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6FF" w:rsidRDefault="00C376FF" w:rsidP="006E37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76FF" w:rsidRDefault="00C376FF" w:rsidP="006E37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76FF" w:rsidRDefault="00C376FF" w:rsidP="006E37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Зубарева Елена Александровна</w:t>
      </w:r>
    </w:p>
    <w:p w:rsidR="00C376FF" w:rsidRDefault="00C376FF" w:rsidP="00C376FF">
      <w:pPr>
        <w:pStyle w:val="a3"/>
        <w:spacing w:after="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Выпускная квалификационная работа</w:t>
      </w:r>
    </w:p>
    <w:p w:rsidR="00C376FF" w:rsidRDefault="00C376FF" w:rsidP="006E37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76FF" w:rsidRDefault="00C376FF" w:rsidP="006E37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расчетов с покупателями в ООО «Алтай - Сервис» г.Киров</w:t>
      </w:r>
    </w:p>
    <w:p w:rsidR="00C376FF" w:rsidRDefault="00C376FF" w:rsidP="006E37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76FF" w:rsidRDefault="00C376FF" w:rsidP="006E37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76FF" w:rsidRDefault="00C376FF" w:rsidP="006E37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76FF" w:rsidRDefault="00C376FF" w:rsidP="006E37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76FF" w:rsidRDefault="00C376FF" w:rsidP="006E37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76FF" w:rsidRDefault="00C376FF" w:rsidP="006E37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76FF" w:rsidRDefault="00C376FF" w:rsidP="006E37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76FF" w:rsidRDefault="00C376FF" w:rsidP="006E37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76FF" w:rsidRDefault="00C376FF" w:rsidP="006E37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76FF" w:rsidRDefault="00C376FF" w:rsidP="006E37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76FF" w:rsidRDefault="00C376FF" w:rsidP="006E37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76FF" w:rsidRDefault="00C376FF" w:rsidP="006E37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76FF" w:rsidRDefault="00C376FF" w:rsidP="006E37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76FF" w:rsidRDefault="00C376FF" w:rsidP="006E37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76FF" w:rsidRDefault="00C376FF" w:rsidP="006E37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76FF" w:rsidRDefault="00C376FF" w:rsidP="006E37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76FF" w:rsidRDefault="00C376FF" w:rsidP="006E37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76FF" w:rsidRDefault="00C376FF" w:rsidP="006E37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76FF" w:rsidRDefault="00C376FF" w:rsidP="006E37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76FF" w:rsidRDefault="00C376FF" w:rsidP="006E37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76FF" w:rsidRDefault="00C376FF" w:rsidP="006E37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76FF" w:rsidRDefault="00C376FF" w:rsidP="006E37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376FF" w:rsidRDefault="00C376FF" w:rsidP="006E37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76FF" w:rsidRDefault="00C376FF" w:rsidP="006E37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2A10" w:rsidRDefault="004A2F98" w:rsidP="006E37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Оглавление</w:t>
      </w:r>
    </w:p>
    <w:p w:rsidR="004A2F98" w:rsidRDefault="004A2F98" w:rsidP="006E37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039"/>
        <w:gridCol w:w="531"/>
      </w:tblGrid>
      <w:tr w:rsidR="004A2F98" w:rsidTr="008008C5">
        <w:tc>
          <w:tcPr>
            <w:tcW w:w="9039" w:type="dxa"/>
          </w:tcPr>
          <w:p w:rsidR="004A2F98" w:rsidRDefault="004A2F98" w:rsidP="004A2F9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531" w:type="dxa"/>
          </w:tcPr>
          <w:p w:rsidR="004A2F98" w:rsidRDefault="00650BA2" w:rsidP="008008C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A2F98" w:rsidTr="008008C5">
        <w:tc>
          <w:tcPr>
            <w:tcW w:w="9039" w:type="dxa"/>
          </w:tcPr>
          <w:p w:rsidR="004A2F98" w:rsidRPr="000E3DD4" w:rsidRDefault="000E3DD4" w:rsidP="000E3D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0E3DD4">
              <w:rPr>
                <w:rFonts w:ascii="Times New Roman" w:hAnsi="Times New Roman" w:cs="Times New Roman"/>
                <w:sz w:val="28"/>
                <w:szCs w:val="28"/>
              </w:rPr>
              <w:t>Теоретические аспекты учета расчетов с покупателями</w:t>
            </w:r>
          </w:p>
        </w:tc>
        <w:tc>
          <w:tcPr>
            <w:tcW w:w="531" w:type="dxa"/>
          </w:tcPr>
          <w:p w:rsidR="004A2F98" w:rsidRDefault="00650BA2" w:rsidP="008008C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E3DD4" w:rsidTr="008008C5">
        <w:tc>
          <w:tcPr>
            <w:tcW w:w="9039" w:type="dxa"/>
          </w:tcPr>
          <w:p w:rsidR="000E3DD4" w:rsidRDefault="000E3DD4" w:rsidP="000E3D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0E3DD4">
              <w:rPr>
                <w:rFonts w:ascii="Times New Roman" w:hAnsi="Times New Roman" w:cs="Times New Roman"/>
                <w:sz w:val="28"/>
                <w:szCs w:val="28"/>
              </w:rPr>
              <w:t>Организационно-экономическая характеристика ООО «Алтай</w:t>
            </w:r>
            <w:r w:rsidR="0083510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0E3DD4">
              <w:rPr>
                <w:rFonts w:ascii="Times New Roman" w:hAnsi="Times New Roman" w:cs="Times New Roman"/>
                <w:sz w:val="28"/>
                <w:szCs w:val="28"/>
              </w:rPr>
              <w:t>Сервис»</w:t>
            </w:r>
          </w:p>
        </w:tc>
        <w:tc>
          <w:tcPr>
            <w:tcW w:w="531" w:type="dxa"/>
          </w:tcPr>
          <w:p w:rsidR="000E3DD4" w:rsidRDefault="008008C5" w:rsidP="00650BA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0B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E3DD4" w:rsidTr="008008C5">
        <w:tc>
          <w:tcPr>
            <w:tcW w:w="9039" w:type="dxa"/>
          </w:tcPr>
          <w:p w:rsidR="000E3DD4" w:rsidRDefault="000E3DD4" w:rsidP="000E3D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0E3DD4">
              <w:rPr>
                <w:rFonts w:ascii="Times New Roman" w:hAnsi="Times New Roman" w:cs="Times New Roman"/>
                <w:sz w:val="28"/>
                <w:szCs w:val="28"/>
              </w:rPr>
              <w:t>Учет расче</w:t>
            </w:r>
            <w:r w:rsidR="00835100">
              <w:rPr>
                <w:rFonts w:ascii="Times New Roman" w:hAnsi="Times New Roman" w:cs="Times New Roman"/>
                <w:sz w:val="28"/>
                <w:szCs w:val="28"/>
              </w:rPr>
              <w:t xml:space="preserve">тов с покупателями в ООО «Алтай – </w:t>
            </w:r>
            <w:r w:rsidRPr="000E3DD4">
              <w:rPr>
                <w:rFonts w:ascii="Times New Roman" w:hAnsi="Times New Roman" w:cs="Times New Roman"/>
                <w:sz w:val="28"/>
                <w:szCs w:val="28"/>
              </w:rPr>
              <w:t>Сервис»</w:t>
            </w:r>
          </w:p>
        </w:tc>
        <w:tc>
          <w:tcPr>
            <w:tcW w:w="531" w:type="dxa"/>
          </w:tcPr>
          <w:p w:rsidR="000E3DD4" w:rsidRDefault="008008C5" w:rsidP="00650BA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50B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E3DD4" w:rsidTr="008008C5">
        <w:tc>
          <w:tcPr>
            <w:tcW w:w="9039" w:type="dxa"/>
          </w:tcPr>
          <w:p w:rsidR="000E3DD4" w:rsidRDefault="000E3DD4" w:rsidP="000E3D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 </w:t>
            </w:r>
            <w:r w:rsidRPr="000E3DD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бухгалтерского </w:t>
            </w:r>
            <w:r w:rsidR="00835100">
              <w:rPr>
                <w:rFonts w:ascii="Times New Roman" w:hAnsi="Times New Roman" w:cs="Times New Roman"/>
                <w:sz w:val="28"/>
                <w:szCs w:val="28"/>
              </w:rPr>
              <w:t xml:space="preserve">учета на предприятии ООО «Алтай – </w:t>
            </w:r>
            <w:r w:rsidRPr="000E3DD4">
              <w:rPr>
                <w:rFonts w:ascii="Times New Roman" w:hAnsi="Times New Roman" w:cs="Times New Roman"/>
                <w:sz w:val="28"/>
                <w:szCs w:val="28"/>
              </w:rPr>
              <w:t>Сервис»</w:t>
            </w:r>
          </w:p>
        </w:tc>
        <w:tc>
          <w:tcPr>
            <w:tcW w:w="531" w:type="dxa"/>
          </w:tcPr>
          <w:p w:rsidR="000E3DD4" w:rsidRDefault="008008C5" w:rsidP="00650BA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50B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E3DD4" w:rsidTr="008008C5">
        <w:tc>
          <w:tcPr>
            <w:tcW w:w="9039" w:type="dxa"/>
          </w:tcPr>
          <w:p w:rsidR="000E3DD4" w:rsidRDefault="000E3DD4" w:rsidP="000E3D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3.2 </w:t>
            </w:r>
            <w:r w:rsidRPr="000E3DD4">
              <w:rPr>
                <w:rFonts w:ascii="Times New Roman" w:hAnsi="Times New Roman" w:cs="Times New Roman"/>
                <w:sz w:val="28"/>
                <w:szCs w:val="28"/>
              </w:rPr>
              <w:t>Документальное оформление учет</w:t>
            </w:r>
            <w:r w:rsidR="00835100">
              <w:rPr>
                <w:rFonts w:ascii="Times New Roman" w:hAnsi="Times New Roman" w:cs="Times New Roman"/>
                <w:sz w:val="28"/>
                <w:szCs w:val="28"/>
              </w:rPr>
              <w:t xml:space="preserve">а расчетов с покупателями в ООО «Алтай – </w:t>
            </w:r>
            <w:r w:rsidRPr="000E3DD4">
              <w:rPr>
                <w:rFonts w:ascii="Times New Roman" w:hAnsi="Times New Roman" w:cs="Times New Roman"/>
                <w:sz w:val="28"/>
                <w:szCs w:val="28"/>
              </w:rPr>
              <w:t>Сервис»</w:t>
            </w:r>
          </w:p>
        </w:tc>
        <w:tc>
          <w:tcPr>
            <w:tcW w:w="531" w:type="dxa"/>
          </w:tcPr>
          <w:p w:rsidR="000E3DD4" w:rsidRDefault="008008C5" w:rsidP="00650BA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50B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E3DD4" w:rsidTr="008008C5">
        <w:tc>
          <w:tcPr>
            <w:tcW w:w="9039" w:type="dxa"/>
          </w:tcPr>
          <w:p w:rsidR="000E3DD4" w:rsidRDefault="000E3DD4" w:rsidP="000E3D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3.3 </w:t>
            </w:r>
            <w:r w:rsidRPr="000E3DD4">
              <w:rPr>
                <w:rFonts w:ascii="Times New Roman" w:hAnsi="Times New Roman" w:cs="Times New Roman"/>
                <w:sz w:val="28"/>
                <w:szCs w:val="28"/>
              </w:rPr>
              <w:t>Синтетический и аналитический учет расче</w:t>
            </w:r>
            <w:r w:rsidR="00835100">
              <w:rPr>
                <w:rFonts w:ascii="Times New Roman" w:hAnsi="Times New Roman" w:cs="Times New Roman"/>
                <w:sz w:val="28"/>
                <w:szCs w:val="28"/>
              </w:rPr>
              <w:t xml:space="preserve">тов с покупателями в ООО «Алтай – </w:t>
            </w:r>
            <w:r w:rsidRPr="000E3DD4">
              <w:rPr>
                <w:rFonts w:ascii="Times New Roman" w:hAnsi="Times New Roman" w:cs="Times New Roman"/>
                <w:sz w:val="28"/>
                <w:szCs w:val="28"/>
              </w:rPr>
              <w:t>Сервис</w:t>
            </w:r>
            <w:r w:rsidR="008351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31" w:type="dxa"/>
          </w:tcPr>
          <w:p w:rsidR="000E3DD4" w:rsidRDefault="008008C5" w:rsidP="00650BA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50BA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E3DD4" w:rsidTr="008008C5">
        <w:tc>
          <w:tcPr>
            <w:tcW w:w="9039" w:type="dxa"/>
          </w:tcPr>
          <w:p w:rsidR="000E3DD4" w:rsidRDefault="000E3DD4" w:rsidP="000E3D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3.4 </w:t>
            </w:r>
            <w:r w:rsidRPr="000E3DD4">
              <w:rPr>
                <w:rFonts w:ascii="Times New Roman" w:hAnsi="Times New Roman" w:cs="Times New Roman"/>
                <w:sz w:val="28"/>
                <w:szCs w:val="28"/>
              </w:rPr>
              <w:t>Инвентаризация расчётов с покупателями. Порядок списания просроченной дебиторской задолженности</w:t>
            </w:r>
          </w:p>
        </w:tc>
        <w:tc>
          <w:tcPr>
            <w:tcW w:w="531" w:type="dxa"/>
          </w:tcPr>
          <w:p w:rsidR="000E3DD4" w:rsidRDefault="008008C5" w:rsidP="00650BA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50B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E3DD4" w:rsidTr="008008C5">
        <w:tc>
          <w:tcPr>
            <w:tcW w:w="9039" w:type="dxa"/>
          </w:tcPr>
          <w:p w:rsidR="000E3DD4" w:rsidRDefault="000E3DD4" w:rsidP="000E3D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3.5 </w:t>
            </w:r>
            <w:r w:rsidRPr="000E3DD4">
              <w:rPr>
                <w:rFonts w:ascii="Times New Roman" w:hAnsi="Times New Roman" w:cs="Times New Roman"/>
                <w:sz w:val="28"/>
                <w:szCs w:val="28"/>
              </w:rPr>
              <w:t>Рекомендации по совершенствованию учета расче</w:t>
            </w:r>
            <w:r w:rsidR="00835100">
              <w:rPr>
                <w:rFonts w:ascii="Times New Roman" w:hAnsi="Times New Roman" w:cs="Times New Roman"/>
                <w:sz w:val="28"/>
                <w:szCs w:val="28"/>
              </w:rPr>
              <w:t xml:space="preserve">тов с покупателями в ООО «Алтай – </w:t>
            </w:r>
            <w:r w:rsidRPr="000E3DD4">
              <w:rPr>
                <w:rFonts w:ascii="Times New Roman" w:hAnsi="Times New Roman" w:cs="Times New Roman"/>
                <w:sz w:val="28"/>
                <w:szCs w:val="28"/>
              </w:rPr>
              <w:t>Сервис»</w:t>
            </w:r>
          </w:p>
        </w:tc>
        <w:tc>
          <w:tcPr>
            <w:tcW w:w="531" w:type="dxa"/>
          </w:tcPr>
          <w:p w:rsidR="000E3DD4" w:rsidRDefault="008008C5" w:rsidP="00650BA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50B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E3DD4" w:rsidTr="008008C5">
        <w:tc>
          <w:tcPr>
            <w:tcW w:w="9039" w:type="dxa"/>
          </w:tcPr>
          <w:p w:rsidR="000E3DD4" w:rsidRDefault="000E3DD4" w:rsidP="000E3D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531" w:type="dxa"/>
          </w:tcPr>
          <w:p w:rsidR="000E3DD4" w:rsidRDefault="008008C5" w:rsidP="00650BA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50B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DD4" w:rsidTr="008008C5">
        <w:tc>
          <w:tcPr>
            <w:tcW w:w="9039" w:type="dxa"/>
          </w:tcPr>
          <w:p w:rsidR="000E3DD4" w:rsidRDefault="000E3DD4" w:rsidP="000E3D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531" w:type="dxa"/>
          </w:tcPr>
          <w:p w:rsidR="000E3DD4" w:rsidRDefault="008008C5" w:rsidP="00650BA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50B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E3DD4" w:rsidTr="008008C5">
        <w:tc>
          <w:tcPr>
            <w:tcW w:w="9039" w:type="dxa"/>
          </w:tcPr>
          <w:p w:rsidR="000E3DD4" w:rsidRDefault="000E3DD4" w:rsidP="000E3D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</w:p>
        </w:tc>
        <w:tc>
          <w:tcPr>
            <w:tcW w:w="531" w:type="dxa"/>
          </w:tcPr>
          <w:p w:rsidR="000E3DD4" w:rsidRDefault="008008C5" w:rsidP="00650BA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50B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4A2F98" w:rsidRDefault="004A2F98" w:rsidP="004A2F9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F2A10" w:rsidRDefault="00CF2A10" w:rsidP="006E37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2A10" w:rsidRDefault="00CF2A10" w:rsidP="006E37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2A10" w:rsidRDefault="00CF2A10" w:rsidP="006E37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2F98" w:rsidRDefault="004A2F98">
      <w:pPr>
        <w:rPr>
          <w:rFonts w:ascii="Times New Roman" w:hAnsi="Times New Roman" w:cs="Times New Roman"/>
          <w:sz w:val="28"/>
          <w:szCs w:val="28"/>
        </w:rPr>
      </w:pPr>
    </w:p>
    <w:p w:rsidR="000E3DD4" w:rsidRDefault="000E3DD4">
      <w:pPr>
        <w:rPr>
          <w:rFonts w:ascii="Times New Roman" w:hAnsi="Times New Roman" w:cs="Times New Roman"/>
          <w:sz w:val="28"/>
          <w:szCs w:val="28"/>
        </w:rPr>
      </w:pPr>
    </w:p>
    <w:p w:rsidR="000E3DD4" w:rsidRDefault="000E3DD4">
      <w:pPr>
        <w:rPr>
          <w:rFonts w:ascii="Times New Roman" w:hAnsi="Times New Roman" w:cs="Times New Roman"/>
          <w:sz w:val="28"/>
          <w:szCs w:val="28"/>
        </w:rPr>
      </w:pPr>
    </w:p>
    <w:p w:rsidR="000E3DD4" w:rsidRDefault="000E3DD4">
      <w:pPr>
        <w:rPr>
          <w:rFonts w:ascii="Times New Roman" w:hAnsi="Times New Roman" w:cs="Times New Roman"/>
          <w:sz w:val="28"/>
          <w:szCs w:val="28"/>
        </w:rPr>
      </w:pPr>
    </w:p>
    <w:p w:rsidR="00280A70" w:rsidRPr="00280A70" w:rsidRDefault="00280A70">
      <w:pPr>
        <w:rPr>
          <w:rFonts w:ascii="Times New Roman" w:hAnsi="Times New Roman" w:cs="Times New Roman"/>
          <w:sz w:val="28"/>
          <w:szCs w:val="28"/>
        </w:rPr>
      </w:pPr>
    </w:p>
    <w:p w:rsidR="00CF2A10" w:rsidRPr="000D0AF7" w:rsidRDefault="0016532A" w:rsidP="006E37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0AF7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6625FA" w:rsidRDefault="006625FA" w:rsidP="0016532A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16532A" w:rsidRPr="00412ECB" w:rsidRDefault="0016532A" w:rsidP="0016532A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12ECB">
        <w:rPr>
          <w:rFonts w:ascii="Times New Roman" w:hAnsi="Times New Roman" w:cs="Times New Roman"/>
          <w:sz w:val="28"/>
          <w:szCs w:val="28"/>
        </w:rPr>
        <w:t xml:space="preserve">Предприятия постоянно ведут расчеты </w:t>
      </w:r>
      <w:r w:rsidR="00835100">
        <w:rPr>
          <w:rFonts w:ascii="Times New Roman" w:hAnsi="Times New Roman" w:cs="Times New Roman"/>
          <w:sz w:val="28"/>
          <w:szCs w:val="28"/>
        </w:rPr>
        <w:t xml:space="preserve">с покупателями </w:t>
      </w:r>
      <w:r w:rsidRPr="00412ECB">
        <w:rPr>
          <w:rFonts w:ascii="Times New Roman" w:hAnsi="Times New Roman" w:cs="Times New Roman"/>
          <w:sz w:val="28"/>
          <w:szCs w:val="28"/>
        </w:rPr>
        <w:t>за проданные ими товары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532A" w:rsidRPr="00412ECB" w:rsidRDefault="0016532A" w:rsidP="0016532A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12ECB">
        <w:rPr>
          <w:rFonts w:ascii="Times New Roman" w:hAnsi="Times New Roman" w:cs="Times New Roman"/>
          <w:sz w:val="28"/>
          <w:szCs w:val="28"/>
        </w:rPr>
        <w:t xml:space="preserve">В </w:t>
      </w:r>
      <w:r w:rsidR="00103D21">
        <w:rPr>
          <w:rFonts w:ascii="Times New Roman" w:hAnsi="Times New Roman" w:cs="Times New Roman"/>
          <w:sz w:val="28"/>
          <w:szCs w:val="28"/>
        </w:rPr>
        <w:t xml:space="preserve">современных условиях возникает большой </w:t>
      </w:r>
      <w:r w:rsidR="00103D21" w:rsidRPr="00103D21">
        <w:rPr>
          <w:rFonts w:ascii="Times New Roman" w:hAnsi="Times New Roman" w:cs="Times New Roman"/>
          <w:sz w:val="28"/>
          <w:szCs w:val="28"/>
        </w:rPr>
        <w:t xml:space="preserve">риск </w:t>
      </w:r>
      <w:r w:rsidRPr="00412ECB">
        <w:rPr>
          <w:rFonts w:ascii="Times New Roman" w:hAnsi="Times New Roman" w:cs="Times New Roman"/>
          <w:sz w:val="28"/>
          <w:szCs w:val="28"/>
        </w:rPr>
        <w:t xml:space="preserve">неоплаты или </w:t>
      </w:r>
      <w:r w:rsidR="00EC0311">
        <w:rPr>
          <w:rFonts w:ascii="Times New Roman" w:hAnsi="Times New Roman" w:cs="Times New Roman"/>
          <w:sz w:val="28"/>
          <w:szCs w:val="28"/>
        </w:rPr>
        <w:t>просроченной</w:t>
      </w:r>
      <w:r w:rsidRPr="00412ECB">
        <w:rPr>
          <w:rFonts w:ascii="Times New Roman" w:hAnsi="Times New Roman" w:cs="Times New Roman"/>
          <w:sz w:val="28"/>
          <w:szCs w:val="28"/>
        </w:rPr>
        <w:t xml:space="preserve"> оплаты, </w:t>
      </w:r>
      <w:r w:rsidR="00103D21">
        <w:rPr>
          <w:rFonts w:ascii="Times New Roman" w:hAnsi="Times New Roman" w:cs="Times New Roman"/>
          <w:sz w:val="28"/>
          <w:szCs w:val="28"/>
        </w:rPr>
        <w:t>что</w:t>
      </w:r>
      <w:r w:rsidRPr="00412ECB">
        <w:rPr>
          <w:rFonts w:ascii="Times New Roman" w:hAnsi="Times New Roman" w:cs="Times New Roman"/>
          <w:sz w:val="28"/>
          <w:szCs w:val="28"/>
        </w:rPr>
        <w:t xml:space="preserve"> приводит к появлению дебиторской задолженности. Часть этой задолженности в процессе финансово</w:t>
      </w:r>
      <w:r w:rsidR="00EC0311">
        <w:rPr>
          <w:rFonts w:ascii="Times New Roman" w:hAnsi="Times New Roman" w:cs="Times New Roman"/>
          <w:sz w:val="28"/>
          <w:szCs w:val="28"/>
        </w:rPr>
        <w:t>й</w:t>
      </w:r>
      <w:r w:rsidRPr="00412ECB">
        <w:rPr>
          <w:rFonts w:ascii="Times New Roman" w:hAnsi="Times New Roman" w:cs="Times New Roman"/>
          <w:sz w:val="28"/>
          <w:szCs w:val="28"/>
        </w:rPr>
        <w:t xml:space="preserve"> деятельности не</w:t>
      </w:r>
      <w:r w:rsidR="00EC0311">
        <w:rPr>
          <w:rFonts w:ascii="Times New Roman" w:hAnsi="Times New Roman" w:cs="Times New Roman"/>
          <w:sz w:val="28"/>
          <w:szCs w:val="28"/>
        </w:rPr>
        <w:t xml:space="preserve"> избежать, она </w:t>
      </w:r>
      <w:r w:rsidRPr="00412ECB">
        <w:rPr>
          <w:rFonts w:ascii="Times New Roman" w:hAnsi="Times New Roman" w:cs="Times New Roman"/>
          <w:sz w:val="28"/>
          <w:szCs w:val="28"/>
        </w:rPr>
        <w:t xml:space="preserve">должна находится в </w:t>
      </w:r>
      <w:r w:rsidR="00EC0311">
        <w:rPr>
          <w:rFonts w:ascii="Times New Roman" w:hAnsi="Times New Roman" w:cs="Times New Roman"/>
          <w:sz w:val="28"/>
          <w:szCs w:val="28"/>
        </w:rPr>
        <w:t>допустимых значениях</w:t>
      </w:r>
      <w:r w:rsidRPr="00412ECB">
        <w:rPr>
          <w:rFonts w:ascii="Times New Roman" w:hAnsi="Times New Roman" w:cs="Times New Roman"/>
          <w:sz w:val="28"/>
          <w:szCs w:val="28"/>
        </w:rPr>
        <w:t>.</w:t>
      </w:r>
    </w:p>
    <w:p w:rsidR="0016532A" w:rsidRPr="00412ECB" w:rsidRDefault="00103D21" w:rsidP="0016532A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Покупатели – главный источник прибыли и процветания организации, в условиях современной рыночной экономики без них не существует ни одно предприятие.</w:t>
      </w:r>
    </w:p>
    <w:p w:rsidR="0016532A" w:rsidRPr="00412ECB" w:rsidRDefault="0016532A" w:rsidP="0016532A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12ECB">
        <w:rPr>
          <w:rFonts w:ascii="Times New Roman" w:hAnsi="Times New Roman" w:cs="Times New Roman"/>
          <w:sz w:val="28"/>
          <w:szCs w:val="28"/>
        </w:rPr>
        <w:t>Сомнительная дебиторска</w:t>
      </w:r>
      <w:r w:rsidR="009D7CE8">
        <w:rPr>
          <w:rFonts w:ascii="Times New Roman" w:hAnsi="Times New Roman" w:cs="Times New Roman"/>
          <w:sz w:val="28"/>
          <w:szCs w:val="28"/>
        </w:rPr>
        <w:t xml:space="preserve">я задолженность </w:t>
      </w:r>
      <w:r w:rsidR="00103D21">
        <w:rPr>
          <w:rFonts w:ascii="Times New Roman" w:hAnsi="Times New Roman" w:cs="Times New Roman"/>
          <w:sz w:val="28"/>
          <w:szCs w:val="28"/>
        </w:rPr>
        <w:t>говорит</w:t>
      </w:r>
      <w:r w:rsidR="009D7CE8">
        <w:rPr>
          <w:rFonts w:ascii="Times New Roman" w:hAnsi="Times New Roman" w:cs="Times New Roman"/>
          <w:sz w:val="28"/>
          <w:szCs w:val="28"/>
        </w:rPr>
        <w:t xml:space="preserve"> </w:t>
      </w:r>
      <w:r w:rsidRPr="00412ECB">
        <w:rPr>
          <w:rFonts w:ascii="Times New Roman" w:hAnsi="Times New Roman" w:cs="Times New Roman"/>
          <w:sz w:val="28"/>
          <w:szCs w:val="28"/>
        </w:rPr>
        <w:t xml:space="preserve">о </w:t>
      </w:r>
      <w:r w:rsidR="00EC0311">
        <w:rPr>
          <w:rFonts w:ascii="Times New Roman" w:hAnsi="Times New Roman" w:cs="Times New Roman"/>
          <w:sz w:val="28"/>
          <w:szCs w:val="28"/>
        </w:rPr>
        <w:t>несоблюдении</w:t>
      </w:r>
      <w:r w:rsidRPr="00412ECB">
        <w:rPr>
          <w:rFonts w:ascii="Times New Roman" w:hAnsi="Times New Roman" w:cs="Times New Roman"/>
          <w:sz w:val="28"/>
          <w:szCs w:val="28"/>
        </w:rPr>
        <w:t xml:space="preserve"> клиентами финансовой и платежной дисциплины, </w:t>
      </w:r>
      <w:r w:rsidR="00EC0311">
        <w:rPr>
          <w:rFonts w:ascii="Times New Roman" w:hAnsi="Times New Roman" w:cs="Times New Roman"/>
          <w:sz w:val="28"/>
          <w:szCs w:val="28"/>
        </w:rPr>
        <w:t>это</w:t>
      </w:r>
      <w:r w:rsidRPr="00412ECB">
        <w:rPr>
          <w:rFonts w:ascii="Times New Roman" w:hAnsi="Times New Roman" w:cs="Times New Roman"/>
          <w:sz w:val="28"/>
          <w:szCs w:val="28"/>
        </w:rPr>
        <w:t xml:space="preserve"> требует </w:t>
      </w:r>
      <w:r w:rsidR="00EC0311">
        <w:rPr>
          <w:rFonts w:ascii="Times New Roman" w:hAnsi="Times New Roman" w:cs="Times New Roman"/>
          <w:sz w:val="28"/>
          <w:szCs w:val="28"/>
        </w:rPr>
        <w:t>быстрого</w:t>
      </w:r>
      <w:r w:rsidRPr="00412ECB">
        <w:rPr>
          <w:rFonts w:ascii="Times New Roman" w:hAnsi="Times New Roman" w:cs="Times New Roman"/>
          <w:sz w:val="28"/>
          <w:szCs w:val="28"/>
        </w:rPr>
        <w:t xml:space="preserve"> принятия соответствующих мер для устранения негативных последствий. </w:t>
      </w:r>
      <w:r w:rsidR="00103D21">
        <w:rPr>
          <w:rFonts w:ascii="Times New Roman" w:hAnsi="Times New Roman" w:cs="Times New Roman"/>
          <w:sz w:val="28"/>
          <w:szCs w:val="28"/>
        </w:rPr>
        <w:t>Как можно больше избежать этого возможно только при осуществлении предприятием должного контроля и проведение ряда мероприятий, направленных на улучшение состояния расчетов.</w:t>
      </w:r>
    </w:p>
    <w:p w:rsidR="0016532A" w:rsidRDefault="0016532A" w:rsidP="009D7CE8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12ECB">
        <w:rPr>
          <w:rFonts w:ascii="Times New Roman" w:hAnsi="Times New Roman" w:cs="Times New Roman"/>
          <w:sz w:val="28"/>
          <w:szCs w:val="28"/>
        </w:rPr>
        <w:t>Развитие рыночных отнош</w:t>
      </w:r>
      <w:r>
        <w:rPr>
          <w:rFonts w:ascii="Times New Roman" w:hAnsi="Times New Roman" w:cs="Times New Roman"/>
          <w:sz w:val="28"/>
          <w:szCs w:val="28"/>
        </w:rPr>
        <w:t xml:space="preserve">ений </w:t>
      </w:r>
      <w:r w:rsidR="00EC0311">
        <w:rPr>
          <w:rFonts w:ascii="Times New Roman" w:hAnsi="Times New Roman" w:cs="Times New Roman"/>
          <w:sz w:val="28"/>
          <w:szCs w:val="28"/>
        </w:rPr>
        <w:t>увеличивает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ответственность и </w:t>
      </w:r>
      <w:r w:rsidRPr="00412ECB">
        <w:rPr>
          <w:rFonts w:ascii="Times New Roman" w:hAnsi="Times New Roman" w:cs="Times New Roman"/>
          <w:sz w:val="28"/>
          <w:szCs w:val="28"/>
        </w:rPr>
        <w:t xml:space="preserve">самостоятельность предприятий в выработке и принятии </w:t>
      </w:r>
      <w:r w:rsidR="00EC0311">
        <w:rPr>
          <w:rFonts w:ascii="Times New Roman" w:hAnsi="Times New Roman" w:cs="Times New Roman"/>
          <w:sz w:val="28"/>
          <w:szCs w:val="28"/>
        </w:rPr>
        <w:t>важных</w:t>
      </w:r>
      <w:r w:rsidRPr="00412ECB">
        <w:rPr>
          <w:rFonts w:ascii="Times New Roman" w:hAnsi="Times New Roman" w:cs="Times New Roman"/>
          <w:sz w:val="28"/>
          <w:szCs w:val="28"/>
        </w:rPr>
        <w:t xml:space="preserve"> решений по обеспечении эффективности расчетов с дебиторами. Увеличение или </w:t>
      </w:r>
      <w:r w:rsidR="00EC0311">
        <w:rPr>
          <w:rFonts w:ascii="Times New Roman" w:hAnsi="Times New Roman" w:cs="Times New Roman"/>
          <w:sz w:val="28"/>
          <w:szCs w:val="28"/>
        </w:rPr>
        <w:t>пониж</w:t>
      </w:r>
      <w:r w:rsidR="004A2F98">
        <w:rPr>
          <w:rFonts w:ascii="Times New Roman" w:hAnsi="Times New Roman" w:cs="Times New Roman"/>
          <w:sz w:val="28"/>
          <w:szCs w:val="28"/>
        </w:rPr>
        <w:t>ени</w:t>
      </w:r>
      <w:r w:rsidR="00EC0311">
        <w:rPr>
          <w:rFonts w:ascii="Times New Roman" w:hAnsi="Times New Roman" w:cs="Times New Roman"/>
          <w:sz w:val="28"/>
          <w:szCs w:val="28"/>
        </w:rPr>
        <w:t>е</w:t>
      </w:r>
      <w:r w:rsidRPr="00412ECB">
        <w:rPr>
          <w:rFonts w:ascii="Times New Roman" w:hAnsi="Times New Roman" w:cs="Times New Roman"/>
          <w:sz w:val="28"/>
          <w:szCs w:val="28"/>
        </w:rPr>
        <w:t xml:space="preserve"> дебиторской задолженности приводят к изменению финансового положения предприятия. Значительное превышение дебиторской задолженности над кредиторской </w:t>
      </w:r>
      <w:r w:rsidR="00EC0311">
        <w:rPr>
          <w:rFonts w:ascii="Times New Roman" w:hAnsi="Times New Roman" w:cs="Times New Roman"/>
          <w:sz w:val="28"/>
          <w:szCs w:val="28"/>
        </w:rPr>
        <w:t>приводит</w:t>
      </w:r>
      <w:r w:rsidRPr="00412ECB">
        <w:rPr>
          <w:rFonts w:ascii="Times New Roman" w:hAnsi="Times New Roman" w:cs="Times New Roman"/>
          <w:sz w:val="28"/>
          <w:szCs w:val="28"/>
        </w:rPr>
        <w:t xml:space="preserve"> к техническому банкротству. Это связано со значительным отвлечением средств предприятия из оборота и невозможностью гасить вовремя задолженность перед кредиторами. На основании этого необходимо проводить мониторинг и анализ состояния расчетов. Для проведения анализа используются данные бухгалтерского учета и отчетности, поэтому </w:t>
      </w:r>
      <w:r w:rsidR="00EC0311">
        <w:rPr>
          <w:rFonts w:ascii="Times New Roman" w:hAnsi="Times New Roman" w:cs="Times New Roman"/>
          <w:sz w:val="28"/>
          <w:szCs w:val="28"/>
        </w:rPr>
        <w:t>большую</w:t>
      </w:r>
      <w:r w:rsidRPr="00412ECB">
        <w:rPr>
          <w:rFonts w:ascii="Times New Roman" w:hAnsi="Times New Roman" w:cs="Times New Roman"/>
          <w:sz w:val="28"/>
          <w:szCs w:val="28"/>
        </w:rPr>
        <w:t xml:space="preserve"> роль играет </w:t>
      </w:r>
      <w:r w:rsidR="00EC0311">
        <w:rPr>
          <w:rFonts w:ascii="Times New Roman" w:hAnsi="Times New Roman" w:cs="Times New Roman"/>
          <w:sz w:val="28"/>
          <w:szCs w:val="28"/>
        </w:rPr>
        <w:t>точная</w:t>
      </w:r>
      <w:r w:rsidRPr="00412ECB">
        <w:rPr>
          <w:rFonts w:ascii="Times New Roman" w:hAnsi="Times New Roman" w:cs="Times New Roman"/>
          <w:sz w:val="28"/>
          <w:szCs w:val="28"/>
        </w:rPr>
        <w:t xml:space="preserve"> организация на предприятии бухгалтерского учета расчетных операций, которая требует своевременного и полного </w:t>
      </w:r>
      <w:r w:rsidRPr="00412ECB">
        <w:rPr>
          <w:rFonts w:ascii="Times New Roman" w:hAnsi="Times New Roman" w:cs="Times New Roman"/>
          <w:sz w:val="28"/>
          <w:szCs w:val="28"/>
        </w:rPr>
        <w:lastRenderedPageBreak/>
        <w:t>отражения хозяйственных операций по расчетам в первичных документах и учетных регистрах.</w:t>
      </w:r>
    </w:p>
    <w:p w:rsidR="00BD0BDA" w:rsidRPr="00835100" w:rsidRDefault="00BD0BDA" w:rsidP="006625FA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353BC">
        <w:rPr>
          <w:rFonts w:ascii="Times New Roman" w:hAnsi="Times New Roman" w:cs="Times New Roman"/>
          <w:sz w:val="28"/>
          <w:szCs w:val="28"/>
        </w:rPr>
        <w:t>Объектом исследования является общество с ограниченной ответственностью «</w:t>
      </w:r>
      <w:r w:rsidR="00835100">
        <w:rPr>
          <w:rFonts w:ascii="Times New Roman" w:hAnsi="Times New Roman" w:cs="Times New Roman"/>
          <w:sz w:val="28"/>
          <w:szCs w:val="28"/>
        </w:rPr>
        <w:t xml:space="preserve">Алтай – </w:t>
      </w:r>
      <w:r>
        <w:rPr>
          <w:rFonts w:ascii="Times New Roman" w:hAnsi="Times New Roman" w:cs="Times New Roman"/>
          <w:sz w:val="28"/>
          <w:szCs w:val="28"/>
        </w:rPr>
        <w:t>Сервис</w:t>
      </w:r>
      <w:r w:rsidRPr="000353BC">
        <w:rPr>
          <w:rFonts w:ascii="Times New Roman" w:hAnsi="Times New Roman" w:cs="Times New Roman"/>
          <w:sz w:val="28"/>
          <w:szCs w:val="28"/>
        </w:rPr>
        <w:t>».</w:t>
      </w:r>
      <w:r w:rsidR="005653CC">
        <w:rPr>
          <w:rFonts w:ascii="Times New Roman" w:hAnsi="Times New Roman" w:cs="Times New Roman"/>
          <w:sz w:val="28"/>
          <w:szCs w:val="28"/>
        </w:rPr>
        <w:t xml:space="preserve"> </w:t>
      </w:r>
      <w:r w:rsidR="009D7CE8" w:rsidRPr="009D7CE8">
        <w:rPr>
          <w:rFonts w:ascii="Times New Roman" w:hAnsi="Times New Roman" w:cs="Times New Roman"/>
          <w:sz w:val="28"/>
          <w:szCs w:val="28"/>
        </w:rPr>
        <w:t xml:space="preserve">Период исследования: </w:t>
      </w:r>
      <w:r w:rsidR="005653CC">
        <w:rPr>
          <w:rFonts w:ascii="Times New Roman" w:hAnsi="Times New Roman" w:cs="Times New Roman"/>
          <w:sz w:val="28"/>
          <w:szCs w:val="28"/>
        </w:rPr>
        <w:t>октябрь 2016г.</w:t>
      </w:r>
    </w:p>
    <w:p w:rsidR="00F94E62" w:rsidRPr="00F94E62" w:rsidRDefault="00F94E62" w:rsidP="006625FA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94E62">
        <w:rPr>
          <w:rFonts w:ascii="Times New Roman" w:hAnsi="Times New Roman" w:cs="Times New Roman"/>
          <w:sz w:val="28"/>
          <w:szCs w:val="28"/>
        </w:rPr>
        <w:t>При написании выпускной квалификационной работы были использованы следующие приемы и методы научного исследования: моногр</w:t>
      </w:r>
      <w:r w:rsidR="00835100">
        <w:rPr>
          <w:rFonts w:ascii="Times New Roman" w:hAnsi="Times New Roman" w:cs="Times New Roman"/>
          <w:sz w:val="28"/>
          <w:szCs w:val="28"/>
        </w:rPr>
        <w:t xml:space="preserve">афический, сравнения, экономико – статистический, абстрактно – </w:t>
      </w:r>
      <w:r w:rsidRPr="00F94E62">
        <w:rPr>
          <w:rFonts w:ascii="Times New Roman" w:hAnsi="Times New Roman" w:cs="Times New Roman"/>
          <w:sz w:val="28"/>
          <w:szCs w:val="28"/>
        </w:rPr>
        <w:t>логический.</w:t>
      </w:r>
    </w:p>
    <w:p w:rsidR="00BD0BDA" w:rsidRPr="000353BC" w:rsidRDefault="00BD0BDA" w:rsidP="006625FA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353BC">
        <w:rPr>
          <w:rFonts w:ascii="Times New Roman" w:hAnsi="Times New Roman" w:cs="Times New Roman"/>
          <w:sz w:val="28"/>
          <w:szCs w:val="28"/>
        </w:rPr>
        <w:t>Методологической и технической основой для работы послужили: ФЗ</w:t>
      </w:r>
      <w:r>
        <w:rPr>
          <w:rFonts w:ascii="Times New Roman" w:hAnsi="Times New Roman" w:cs="Times New Roman"/>
          <w:sz w:val="28"/>
          <w:szCs w:val="28"/>
        </w:rPr>
        <w:t xml:space="preserve"> №402</w:t>
      </w:r>
      <w:r w:rsidRPr="000353BC">
        <w:rPr>
          <w:rFonts w:ascii="Times New Roman" w:hAnsi="Times New Roman" w:cs="Times New Roman"/>
          <w:sz w:val="28"/>
          <w:szCs w:val="28"/>
        </w:rPr>
        <w:t xml:space="preserve"> «О бухгалтерском учете»; Положение по введению бухгалтерского учета и отчетности в РФ; инструктивные материалы по изучаемым вопросам и учебная литература.</w:t>
      </w:r>
    </w:p>
    <w:p w:rsidR="0016532A" w:rsidRDefault="001B25E5" w:rsidP="009D7CE8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16532A" w:rsidRPr="00412ECB"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1B25E5">
        <w:rPr>
          <w:rFonts w:ascii="Times New Roman" w:hAnsi="Times New Roman" w:cs="Times New Roman"/>
          <w:sz w:val="28"/>
          <w:szCs w:val="28"/>
        </w:rPr>
        <w:t>: изучение учета расчетов с покупател</w:t>
      </w:r>
      <w:r w:rsidR="00DD3D04">
        <w:rPr>
          <w:rFonts w:ascii="Times New Roman" w:hAnsi="Times New Roman" w:cs="Times New Roman"/>
          <w:sz w:val="28"/>
          <w:szCs w:val="28"/>
        </w:rPr>
        <w:t>ями в ООО</w:t>
      </w:r>
      <w:r w:rsidR="004A2F98">
        <w:rPr>
          <w:rFonts w:ascii="Times New Roman" w:hAnsi="Times New Roman" w:cs="Times New Roman"/>
          <w:sz w:val="28"/>
          <w:szCs w:val="28"/>
        </w:rPr>
        <w:t xml:space="preserve"> </w:t>
      </w:r>
      <w:r w:rsidR="00835100">
        <w:rPr>
          <w:rFonts w:ascii="Times New Roman" w:hAnsi="Times New Roman" w:cs="Times New Roman"/>
          <w:sz w:val="28"/>
          <w:szCs w:val="28"/>
        </w:rPr>
        <w:t xml:space="preserve">«Алтай – </w:t>
      </w:r>
      <w:r w:rsidRPr="001B25E5">
        <w:rPr>
          <w:rFonts w:ascii="Times New Roman" w:hAnsi="Times New Roman" w:cs="Times New Roman"/>
          <w:sz w:val="28"/>
          <w:szCs w:val="28"/>
        </w:rPr>
        <w:t>Сервис»</w:t>
      </w:r>
      <w:r w:rsidR="009D7CE8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16532A" w:rsidRPr="00AD06C6">
        <w:rPr>
          <w:rFonts w:ascii="Times New Roman" w:hAnsi="Times New Roman" w:cs="Times New Roman"/>
          <w:sz w:val="28"/>
          <w:szCs w:val="28"/>
        </w:rPr>
        <w:t>В соответствии с поставленной целью необходимо было решать следующие задачи:</w:t>
      </w:r>
    </w:p>
    <w:p w:rsidR="004F6818" w:rsidRPr="004F6818" w:rsidRDefault="004F6818" w:rsidP="004F6818">
      <w:pPr>
        <w:pStyle w:val="a3"/>
        <w:numPr>
          <w:ilvl w:val="0"/>
          <w:numId w:val="14"/>
        </w:numPr>
        <w:spacing w:after="0" w:line="360" w:lineRule="auto"/>
        <w:mirrorIndents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F6818">
        <w:rPr>
          <w:rFonts w:ascii="Times New Roman" w:hAnsi="Times New Roman" w:cs="Times New Roman"/>
          <w:sz w:val="28"/>
          <w:szCs w:val="28"/>
        </w:rPr>
        <w:t>изучить теоретические основы расчетов с покупателями</w:t>
      </w:r>
    </w:p>
    <w:p w:rsidR="001B25E5" w:rsidRPr="009D7CE8" w:rsidRDefault="004A2F98" w:rsidP="003E619F">
      <w:pPr>
        <w:pStyle w:val="a3"/>
        <w:numPr>
          <w:ilvl w:val="0"/>
          <w:numId w:val="14"/>
        </w:numPr>
        <w:spacing w:after="0" w:line="36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B25E5" w:rsidRPr="009D7CE8">
        <w:rPr>
          <w:rFonts w:ascii="Times New Roman" w:hAnsi="Times New Roman" w:cs="Times New Roman"/>
          <w:sz w:val="28"/>
          <w:szCs w:val="28"/>
        </w:rPr>
        <w:t>ассмотреть организационно-экономич</w:t>
      </w:r>
      <w:r w:rsidR="00835100">
        <w:rPr>
          <w:rFonts w:ascii="Times New Roman" w:hAnsi="Times New Roman" w:cs="Times New Roman"/>
          <w:sz w:val="28"/>
          <w:szCs w:val="28"/>
        </w:rPr>
        <w:t xml:space="preserve">ескую характеристику ООО «Алтай – </w:t>
      </w:r>
      <w:r w:rsidR="001B25E5" w:rsidRPr="009D7CE8">
        <w:rPr>
          <w:rFonts w:ascii="Times New Roman" w:hAnsi="Times New Roman" w:cs="Times New Roman"/>
          <w:sz w:val="28"/>
          <w:szCs w:val="28"/>
        </w:rPr>
        <w:t>Сервис»</w:t>
      </w:r>
      <w:r w:rsidR="009D7CE8">
        <w:rPr>
          <w:rFonts w:ascii="Times New Roman" w:hAnsi="Times New Roman" w:cs="Times New Roman"/>
          <w:sz w:val="28"/>
          <w:szCs w:val="28"/>
        </w:rPr>
        <w:t>.</w:t>
      </w:r>
    </w:p>
    <w:p w:rsidR="001B25E5" w:rsidRPr="009D7CE8" w:rsidRDefault="005653CC" w:rsidP="003E619F">
      <w:pPr>
        <w:pStyle w:val="a3"/>
        <w:numPr>
          <w:ilvl w:val="0"/>
          <w:numId w:val="14"/>
        </w:numPr>
        <w:spacing w:after="0" w:line="36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</w:t>
      </w:r>
      <w:r w:rsidR="001B25E5" w:rsidRPr="009D7CE8">
        <w:rPr>
          <w:rFonts w:ascii="Times New Roman" w:hAnsi="Times New Roman" w:cs="Times New Roman"/>
          <w:sz w:val="28"/>
          <w:szCs w:val="28"/>
        </w:rPr>
        <w:t xml:space="preserve"> организацию бу</w:t>
      </w:r>
      <w:r w:rsidR="00835100">
        <w:rPr>
          <w:rFonts w:ascii="Times New Roman" w:hAnsi="Times New Roman" w:cs="Times New Roman"/>
          <w:sz w:val="28"/>
          <w:szCs w:val="28"/>
        </w:rPr>
        <w:t xml:space="preserve">хгалтерского учета в ООО «Алтай – </w:t>
      </w:r>
      <w:r w:rsidR="001B25E5" w:rsidRPr="009D7CE8">
        <w:rPr>
          <w:rFonts w:ascii="Times New Roman" w:hAnsi="Times New Roman" w:cs="Times New Roman"/>
          <w:sz w:val="28"/>
          <w:szCs w:val="28"/>
        </w:rPr>
        <w:t>Сервис»</w:t>
      </w:r>
      <w:r w:rsidR="004A2F98">
        <w:rPr>
          <w:rFonts w:ascii="Times New Roman" w:hAnsi="Times New Roman" w:cs="Times New Roman"/>
          <w:sz w:val="28"/>
          <w:szCs w:val="28"/>
        </w:rPr>
        <w:t>;</w:t>
      </w:r>
    </w:p>
    <w:p w:rsidR="004A2F98" w:rsidRDefault="005653CC" w:rsidP="005653CC">
      <w:pPr>
        <w:pStyle w:val="a3"/>
        <w:numPr>
          <w:ilvl w:val="0"/>
          <w:numId w:val="14"/>
        </w:numPr>
        <w:spacing w:after="0" w:line="36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53CC">
        <w:rPr>
          <w:rFonts w:ascii="Times New Roman" w:hAnsi="Times New Roman" w:cs="Times New Roman"/>
          <w:sz w:val="28"/>
          <w:szCs w:val="28"/>
        </w:rPr>
        <w:t>рассмотреть</w:t>
      </w:r>
      <w:r w:rsidR="001B25E5" w:rsidRPr="009D7CE8">
        <w:rPr>
          <w:rFonts w:ascii="Times New Roman" w:hAnsi="Times New Roman" w:cs="Times New Roman"/>
          <w:sz w:val="28"/>
          <w:szCs w:val="28"/>
        </w:rPr>
        <w:t xml:space="preserve"> документальное оформление учета расчетов с покупателями</w:t>
      </w:r>
      <w:r w:rsidR="004A2F98">
        <w:rPr>
          <w:rFonts w:ascii="Times New Roman" w:hAnsi="Times New Roman" w:cs="Times New Roman"/>
          <w:sz w:val="28"/>
          <w:szCs w:val="28"/>
        </w:rPr>
        <w:t>;</w:t>
      </w:r>
    </w:p>
    <w:p w:rsidR="004A2F98" w:rsidRPr="004A2F98" w:rsidRDefault="005653CC" w:rsidP="005653CC">
      <w:pPr>
        <w:pStyle w:val="a3"/>
        <w:numPr>
          <w:ilvl w:val="0"/>
          <w:numId w:val="14"/>
        </w:numPr>
        <w:spacing w:after="0" w:line="360" w:lineRule="auto"/>
        <w:mirrorIndents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653CC">
        <w:rPr>
          <w:rFonts w:ascii="Times New Roman" w:hAnsi="Times New Roman" w:cs="Times New Roman"/>
          <w:sz w:val="28"/>
          <w:szCs w:val="28"/>
        </w:rPr>
        <w:t>рассмотреть</w:t>
      </w:r>
      <w:r w:rsidR="001B25E5" w:rsidRPr="009D7CE8">
        <w:rPr>
          <w:rFonts w:ascii="Times New Roman" w:hAnsi="Times New Roman" w:cs="Times New Roman"/>
          <w:sz w:val="28"/>
          <w:szCs w:val="28"/>
        </w:rPr>
        <w:t xml:space="preserve"> синтетический и аналитический учет расчетов с покупате</w:t>
      </w:r>
      <w:r w:rsidR="00835100">
        <w:rPr>
          <w:rFonts w:ascii="Times New Roman" w:hAnsi="Times New Roman" w:cs="Times New Roman"/>
          <w:sz w:val="28"/>
          <w:szCs w:val="28"/>
        </w:rPr>
        <w:t xml:space="preserve">лями в ООО «Алтай – </w:t>
      </w:r>
      <w:r w:rsidR="001B25E5" w:rsidRPr="009D7CE8">
        <w:rPr>
          <w:rFonts w:ascii="Times New Roman" w:hAnsi="Times New Roman" w:cs="Times New Roman"/>
          <w:sz w:val="28"/>
          <w:szCs w:val="28"/>
        </w:rPr>
        <w:t>Сервис»</w:t>
      </w:r>
      <w:r w:rsidR="004A2F98">
        <w:rPr>
          <w:rFonts w:ascii="Times New Roman" w:hAnsi="Times New Roman" w:cs="Times New Roman"/>
          <w:sz w:val="28"/>
          <w:szCs w:val="28"/>
        </w:rPr>
        <w:t>;</w:t>
      </w:r>
    </w:p>
    <w:p w:rsidR="00150476" w:rsidRPr="009D7CE8" w:rsidRDefault="005653CC" w:rsidP="003E619F">
      <w:pPr>
        <w:pStyle w:val="a3"/>
        <w:numPr>
          <w:ilvl w:val="0"/>
          <w:numId w:val="14"/>
        </w:numPr>
        <w:spacing w:after="0" w:line="360" w:lineRule="auto"/>
        <w:mirrorIndents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порядок списания просроченной дебиторской задолженности</w:t>
      </w:r>
    </w:p>
    <w:p w:rsidR="00150476" w:rsidRDefault="00150476" w:rsidP="0016532A">
      <w:pPr>
        <w:spacing w:after="0" w:line="360" w:lineRule="auto"/>
        <w:ind w:left="397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A6383">
        <w:rPr>
          <w:rFonts w:ascii="Times New Roman" w:hAnsi="Times New Roman" w:cs="Times New Roman"/>
          <w:sz w:val="28"/>
          <w:szCs w:val="28"/>
        </w:rPr>
        <w:t>Источники информации</w:t>
      </w:r>
      <w:r w:rsidR="00DD3D04">
        <w:rPr>
          <w:rFonts w:ascii="Times New Roman" w:hAnsi="Times New Roman" w:cs="Times New Roman"/>
          <w:sz w:val="28"/>
          <w:szCs w:val="28"/>
        </w:rPr>
        <w:t xml:space="preserve">: </w:t>
      </w:r>
      <w:r w:rsidR="001B25E5" w:rsidRPr="002A6383">
        <w:rPr>
          <w:rFonts w:ascii="Times New Roman" w:hAnsi="Times New Roman" w:cs="Times New Roman"/>
          <w:sz w:val="28"/>
          <w:szCs w:val="28"/>
        </w:rPr>
        <w:t xml:space="preserve">бухгалтерская отчетность </w:t>
      </w:r>
      <w:r w:rsidR="00DD3D04">
        <w:rPr>
          <w:rFonts w:ascii="Times New Roman" w:hAnsi="Times New Roman" w:cs="Times New Roman"/>
          <w:sz w:val="28"/>
          <w:szCs w:val="28"/>
        </w:rPr>
        <w:t>организации</w:t>
      </w:r>
      <w:r w:rsidR="00835100">
        <w:rPr>
          <w:rFonts w:ascii="Times New Roman" w:hAnsi="Times New Roman" w:cs="Times New Roman"/>
          <w:sz w:val="28"/>
          <w:szCs w:val="28"/>
        </w:rPr>
        <w:t xml:space="preserve"> за 2013 – </w:t>
      </w:r>
      <w:r w:rsidR="001B25E5" w:rsidRPr="002A6383">
        <w:rPr>
          <w:rFonts w:ascii="Times New Roman" w:hAnsi="Times New Roman" w:cs="Times New Roman"/>
          <w:sz w:val="28"/>
          <w:szCs w:val="28"/>
        </w:rPr>
        <w:t>2015 г.: первичные документы, данные аналитического и синтетического учета по счету 62 «Расчеты с покупателями», «Бухгалтерский баланс», «Отчет о финансовых результатах».</w:t>
      </w:r>
    </w:p>
    <w:p w:rsidR="00150476" w:rsidRDefault="001504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F2A10" w:rsidRDefault="00150476" w:rsidP="006E37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 </w:t>
      </w:r>
      <w:r w:rsidR="00D16C14">
        <w:rPr>
          <w:rFonts w:ascii="Times New Roman" w:hAnsi="Times New Roman" w:cs="Times New Roman"/>
          <w:sz w:val="28"/>
          <w:szCs w:val="28"/>
        </w:rPr>
        <w:t>Теоретические аспекты учета расчетов с покупателями</w:t>
      </w:r>
    </w:p>
    <w:p w:rsidR="00150476" w:rsidRDefault="00150476" w:rsidP="00E7185B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7185B" w:rsidRDefault="00835100" w:rsidP="00E7185B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нормативно – </w:t>
      </w:r>
      <w:r w:rsidR="00E7185B" w:rsidRPr="00412ECB">
        <w:rPr>
          <w:rFonts w:ascii="Times New Roman" w:hAnsi="Times New Roman" w:cs="Times New Roman"/>
          <w:sz w:val="28"/>
          <w:szCs w:val="28"/>
        </w:rPr>
        <w:t>правового регулирования различных форм и видов расчетов с покупателями в РФ достаточно слож</w:t>
      </w:r>
      <w:r>
        <w:rPr>
          <w:rFonts w:ascii="Times New Roman" w:hAnsi="Times New Roman" w:cs="Times New Roman"/>
          <w:sz w:val="28"/>
          <w:szCs w:val="28"/>
        </w:rPr>
        <w:t xml:space="preserve">на и включает в себя нормативно – </w:t>
      </w:r>
      <w:r w:rsidR="00E7185B" w:rsidRPr="00412ECB">
        <w:rPr>
          <w:rFonts w:ascii="Times New Roman" w:hAnsi="Times New Roman" w:cs="Times New Roman"/>
          <w:sz w:val="28"/>
          <w:szCs w:val="28"/>
        </w:rPr>
        <w:t xml:space="preserve">правовые акты различного уровня и юридической силы. </w:t>
      </w:r>
    </w:p>
    <w:p w:rsidR="0058342F" w:rsidRPr="0058342F" w:rsidRDefault="0058342F" w:rsidP="0058342F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</w:t>
      </w:r>
      <w:r w:rsidR="00835100">
        <w:rPr>
          <w:rFonts w:ascii="Times New Roman" w:hAnsi="Times New Roman" w:cs="Times New Roman"/>
          <w:sz w:val="28"/>
          <w:szCs w:val="28"/>
        </w:rPr>
        <w:t xml:space="preserve">альный закон от 06.12.2011 №402 – </w:t>
      </w:r>
      <w:r>
        <w:rPr>
          <w:rFonts w:ascii="Times New Roman" w:hAnsi="Times New Roman" w:cs="Times New Roman"/>
          <w:sz w:val="28"/>
          <w:szCs w:val="28"/>
        </w:rPr>
        <w:t xml:space="preserve">ФЗ (ред.от 23.05.2016). </w:t>
      </w:r>
      <w:r w:rsidRPr="0058342F">
        <w:rPr>
          <w:rFonts w:ascii="Times New Roman" w:hAnsi="Times New Roman" w:cs="Times New Roman"/>
          <w:sz w:val="28"/>
          <w:szCs w:val="28"/>
        </w:rPr>
        <w:t xml:space="preserve">Целями настоящего Федерального закона являются установление единых </w:t>
      </w:r>
      <w:r w:rsidR="00DD3D04">
        <w:rPr>
          <w:rFonts w:ascii="Times New Roman" w:hAnsi="Times New Roman" w:cs="Times New Roman"/>
          <w:sz w:val="28"/>
          <w:szCs w:val="28"/>
        </w:rPr>
        <w:t>правил и требований</w:t>
      </w:r>
      <w:r w:rsidRPr="0058342F">
        <w:rPr>
          <w:rFonts w:ascii="Times New Roman" w:hAnsi="Times New Roman" w:cs="Times New Roman"/>
          <w:sz w:val="28"/>
          <w:szCs w:val="28"/>
        </w:rPr>
        <w:t xml:space="preserve"> к бухгалтерскому учету, в том числе финансо</w:t>
      </w:r>
      <w:r w:rsidR="00DD3D04">
        <w:rPr>
          <w:rFonts w:ascii="Times New Roman" w:hAnsi="Times New Roman" w:cs="Times New Roman"/>
          <w:sz w:val="28"/>
          <w:szCs w:val="28"/>
        </w:rPr>
        <w:t>вой</w:t>
      </w:r>
      <w:r w:rsidRPr="0058342F">
        <w:rPr>
          <w:rFonts w:ascii="Times New Roman" w:hAnsi="Times New Roman" w:cs="Times New Roman"/>
          <w:sz w:val="28"/>
          <w:szCs w:val="28"/>
        </w:rPr>
        <w:t xml:space="preserve"> отчетности, а также создание правового механизма регулирования бухгалтерского учета.</w:t>
      </w:r>
      <w:r w:rsidR="00EE340A">
        <w:rPr>
          <w:rFonts w:ascii="Times New Roman" w:hAnsi="Times New Roman" w:cs="Times New Roman"/>
          <w:sz w:val="28"/>
          <w:szCs w:val="28"/>
        </w:rPr>
        <w:t xml:space="preserve"> </w:t>
      </w:r>
      <w:r w:rsidRPr="0058342F">
        <w:rPr>
          <w:rFonts w:ascii="Times New Roman" w:hAnsi="Times New Roman" w:cs="Times New Roman"/>
          <w:sz w:val="28"/>
          <w:szCs w:val="28"/>
        </w:rPr>
        <w:t>Объектами бухгалтерского учета экономического субъекта являются:</w:t>
      </w:r>
    </w:p>
    <w:p w:rsidR="0058342F" w:rsidRPr="0058342F" w:rsidRDefault="0058342F" w:rsidP="0058342F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8342F">
        <w:rPr>
          <w:rFonts w:ascii="Times New Roman" w:hAnsi="Times New Roman" w:cs="Times New Roman"/>
          <w:sz w:val="28"/>
          <w:szCs w:val="28"/>
        </w:rPr>
        <w:t xml:space="preserve">1) </w:t>
      </w:r>
      <w:r w:rsidR="0084112D" w:rsidRPr="0058342F">
        <w:rPr>
          <w:rFonts w:ascii="Times New Roman" w:hAnsi="Times New Roman" w:cs="Times New Roman"/>
          <w:sz w:val="28"/>
          <w:szCs w:val="28"/>
        </w:rPr>
        <w:t>доходы;</w:t>
      </w:r>
    </w:p>
    <w:p w:rsidR="0058342F" w:rsidRPr="0058342F" w:rsidRDefault="0058342F" w:rsidP="0058342F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8342F">
        <w:rPr>
          <w:rFonts w:ascii="Times New Roman" w:hAnsi="Times New Roman" w:cs="Times New Roman"/>
          <w:sz w:val="28"/>
          <w:szCs w:val="28"/>
        </w:rPr>
        <w:t xml:space="preserve">2) </w:t>
      </w:r>
      <w:r w:rsidR="0084112D" w:rsidRPr="0058342F">
        <w:rPr>
          <w:rFonts w:ascii="Times New Roman" w:hAnsi="Times New Roman" w:cs="Times New Roman"/>
          <w:sz w:val="28"/>
          <w:szCs w:val="28"/>
        </w:rPr>
        <w:t>расходы;</w:t>
      </w:r>
    </w:p>
    <w:p w:rsidR="0058342F" w:rsidRPr="0058342F" w:rsidRDefault="0058342F" w:rsidP="0058342F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8342F">
        <w:rPr>
          <w:rFonts w:ascii="Times New Roman" w:hAnsi="Times New Roman" w:cs="Times New Roman"/>
          <w:sz w:val="28"/>
          <w:szCs w:val="28"/>
        </w:rPr>
        <w:t xml:space="preserve">3) </w:t>
      </w:r>
      <w:r w:rsidR="006875A1" w:rsidRPr="0058342F">
        <w:rPr>
          <w:rFonts w:ascii="Times New Roman" w:hAnsi="Times New Roman" w:cs="Times New Roman"/>
          <w:sz w:val="28"/>
          <w:szCs w:val="28"/>
        </w:rPr>
        <w:t>факты хозяйственной жизни;</w:t>
      </w:r>
    </w:p>
    <w:p w:rsidR="0058342F" w:rsidRPr="0058342F" w:rsidRDefault="0058342F" w:rsidP="0058342F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8342F">
        <w:rPr>
          <w:rFonts w:ascii="Times New Roman" w:hAnsi="Times New Roman" w:cs="Times New Roman"/>
          <w:sz w:val="28"/>
          <w:szCs w:val="28"/>
        </w:rPr>
        <w:t>4) источники финансирования его деятельности;</w:t>
      </w:r>
    </w:p>
    <w:p w:rsidR="0058342F" w:rsidRPr="0058342F" w:rsidRDefault="0058342F" w:rsidP="0058342F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8342F">
        <w:rPr>
          <w:rFonts w:ascii="Times New Roman" w:hAnsi="Times New Roman" w:cs="Times New Roman"/>
          <w:sz w:val="28"/>
          <w:szCs w:val="28"/>
        </w:rPr>
        <w:t xml:space="preserve">5) </w:t>
      </w:r>
      <w:r w:rsidR="0084112D" w:rsidRPr="0058342F">
        <w:rPr>
          <w:rFonts w:ascii="Times New Roman" w:hAnsi="Times New Roman" w:cs="Times New Roman"/>
          <w:sz w:val="28"/>
          <w:szCs w:val="28"/>
        </w:rPr>
        <w:t>активы;</w:t>
      </w:r>
    </w:p>
    <w:p w:rsidR="0058342F" w:rsidRPr="0058342F" w:rsidRDefault="0058342F" w:rsidP="0058342F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8342F">
        <w:rPr>
          <w:rFonts w:ascii="Times New Roman" w:hAnsi="Times New Roman" w:cs="Times New Roman"/>
          <w:sz w:val="28"/>
          <w:szCs w:val="28"/>
        </w:rPr>
        <w:t xml:space="preserve">6) </w:t>
      </w:r>
      <w:r w:rsidR="006875A1" w:rsidRPr="0058342F">
        <w:rPr>
          <w:rFonts w:ascii="Times New Roman" w:hAnsi="Times New Roman" w:cs="Times New Roman"/>
          <w:sz w:val="28"/>
          <w:szCs w:val="28"/>
        </w:rPr>
        <w:t>обязательства;</w:t>
      </w:r>
    </w:p>
    <w:p w:rsidR="0058342F" w:rsidRPr="0058342F" w:rsidRDefault="0058342F" w:rsidP="0058342F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8342F">
        <w:rPr>
          <w:rFonts w:ascii="Times New Roman" w:hAnsi="Times New Roman" w:cs="Times New Roman"/>
          <w:sz w:val="28"/>
          <w:szCs w:val="28"/>
        </w:rPr>
        <w:t>7) иные объекты в случае, если это установлено федеральными стандартами.</w:t>
      </w:r>
    </w:p>
    <w:p w:rsidR="00395ACD" w:rsidRPr="00516067" w:rsidRDefault="00395ACD" w:rsidP="00AD06C6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95ACD">
        <w:rPr>
          <w:rFonts w:ascii="Times New Roman" w:hAnsi="Times New Roman" w:cs="Times New Roman"/>
          <w:sz w:val="28"/>
          <w:szCs w:val="28"/>
        </w:rPr>
        <w:t>Гражданский Кодекс РФ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95ACD">
        <w:rPr>
          <w:rFonts w:ascii="Times New Roman" w:hAnsi="Times New Roman" w:cs="Times New Roman"/>
          <w:sz w:val="28"/>
          <w:szCs w:val="28"/>
        </w:rPr>
        <w:t>В гражданском кодексе Российской Федера</w:t>
      </w:r>
      <w:r w:rsidR="00692164">
        <w:rPr>
          <w:rFonts w:ascii="Times New Roman" w:hAnsi="Times New Roman" w:cs="Times New Roman"/>
          <w:sz w:val="28"/>
          <w:szCs w:val="28"/>
        </w:rPr>
        <w:t xml:space="preserve">ции даются </w:t>
      </w:r>
      <w:r w:rsidRPr="00395ACD">
        <w:rPr>
          <w:rFonts w:ascii="Times New Roman" w:hAnsi="Times New Roman" w:cs="Times New Roman"/>
          <w:sz w:val="28"/>
          <w:szCs w:val="28"/>
        </w:rPr>
        <w:t>положения о видах сделок обязательств, договоров (порядок заключения, изменения и расторжения договоров)</w:t>
      </w:r>
      <w:r w:rsidR="00692164">
        <w:rPr>
          <w:rFonts w:ascii="Times New Roman" w:hAnsi="Times New Roman" w:cs="Times New Roman"/>
          <w:sz w:val="28"/>
          <w:szCs w:val="28"/>
        </w:rPr>
        <w:t xml:space="preserve">, </w:t>
      </w:r>
      <w:r w:rsidR="00692164" w:rsidRPr="00395ACD">
        <w:rPr>
          <w:rFonts w:ascii="Times New Roman" w:hAnsi="Times New Roman" w:cs="Times New Roman"/>
          <w:sz w:val="28"/>
          <w:szCs w:val="28"/>
        </w:rPr>
        <w:t>форм расче</w:t>
      </w:r>
      <w:r w:rsidR="00692164">
        <w:rPr>
          <w:rFonts w:ascii="Times New Roman" w:hAnsi="Times New Roman" w:cs="Times New Roman"/>
          <w:sz w:val="28"/>
          <w:szCs w:val="28"/>
        </w:rPr>
        <w:t>тов</w:t>
      </w:r>
      <w:r w:rsidRPr="00395ACD">
        <w:rPr>
          <w:rFonts w:ascii="Times New Roman" w:hAnsi="Times New Roman" w:cs="Times New Roman"/>
          <w:sz w:val="28"/>
          <w:szCs w:val="28"/>
        </w:rPr>
        <w:t>.</w:t>
      </w:r>
      <w:r w:rsidR="000B3449">
        <w:rPr>
          <w:rFonts w:ascii="Times New Roman" w:hAnsi="Times New Roman" w:cs="Times New Roman"/>
          <w:sz w:val="28"/>
          <w:szCs w:val="28"/>
        </w:rPr>
        <w:t xml:space="preserve"> Предусмотрены следующие виды договоров: дог</w:t>
      </w:r>
      <w:r w:rsidR="000B3449" w:rsidRPr="00692164">
        <w:rPr>
          <w:rFonts w:ascii="Times New Roman" w:hAnsi="Times New Roman" w:cs="Times New Roman"/>
          <w:sz w:val="28"/>
          <w:szCs w:val="28"/>
        </w:rPr>
        <w:t>овор</w:t>
      </w:r>
      <w:r w:rsidR="000B3449">
        <w:rPr>
          <w:rFonts w:ascii="Times New Roman" w:hAnsi="Times New Roman" w:cs="Times New Roman"/>
          <w:sz w:val="28"/>
          <w:szCs w:val="28"/>
        </w:rPr>
        <w:t xml:space="preserve"> поставки, договор энергоснабжения, договор подряда,</w:t>
      </w:r>
      <w:r w:rsidR="00835100">
        <w:rPr>
          <w:rFonts w:ascii="Times New Roman" w:hAnsi="Times New Roman" w:cs="Times New Roman"/>
          <w:sz w:val="28"/>
          <w:szCs w:val="28"/>
        </w:rPr>
        <w:t xml:space="preserve"> договор купли – </w:t>
      </w:r>
      <w:r w:rsidR="00692164">
        <w:rPr>
          <w:rFonts w:ascii="Times New Roman" w:hAnsi="Times New Roman" w:cs="Times New Roman"/>
          <w:sz w:val="28"/>
          <w:szCs w:val="28"/>
        </w:rPr>
        <w:t xml:space="preserve">продажи, </w:t>
      </w:r>
      <w:r w:rsidR="000B3449">
        <w:rPr>
          <w:rFonts w:ascii="Times New Roman" w:hAnsi="Times New Roman" w:cs="Times New Roman"/>
          <w:sz w:val="28"/>
          <w:szCs w:val="28"/>
        </w:rPr>
        <w:t>договор мены, договор на выполнение научн</w:t>
      </w:r>
      <w:r w:rsidR="00692164">
        <w:rPr>
          <w:rFonts w:ascii="Times New Roman" w:hAnsi="Times New Roman" w:cs="Times New Roman"/>
          <w:sz w:val="28"/>
          <w:szCs w:val="28"/>
        </w:rPr>
        <w:t>ых</w:t>
      </w:r>
      <w:r w:rsidR="00EE340A">
        <w:rPr>
          <w:rFonts w:ascii="Times New Roman" w:hAnsi="Times New Roman" w:cs="Times New Roman"/>
          <w:sz w:val="28"/>
          <w:szCs w:val="28"/>
        </w:rPr>
        <w:t xml:space="preserve"> </w:t>
      </w:r>
      <w:r w:rsidR="000B3449">
        <w:rPr>
          <w:rFonts w:ascii="Times New Roman" w:hAnsi="Times New Roman" w:cs="Times New Roman"/>
          <w:sz w:val="28"/>
          <w:szCs w:val="28"/>
        </w:rPr>
        <w:t>работ, договор возмездного оказания услуг, договор транспортной экспедиции</w:t>
      </w:r>
      <w:r w:rsidR="0058342F">
        <w:rPr>
          <w:rFonts w:ascii="Times New Roman" w:hAnsi="Times New Roman" w:cs="Times New Roman"/>
          <w:sz w:val="28"/>
          <w:szCs w:val="28"/>
        </w:rPr>
        <w:t>.</w:t>
      </w:r>
      <w:r w:rsidR="003B5E24" w:rsidRPr="00516067">
        <w:rPr>
          <w:rFonts w:ascii="Times New Roman" w:hAnsi="Times New Roman" w:cs="Times New Roman"/>
          <w:sz w:val="28"/>
          <w:szCs w:val="28"/>
        </w:rPr>
        <w:t>[1]</w:t>
      </w:r>
    </w:p>
    <w:p w:rsidR="00395ACD" w:rsidRPr="003B5E24" w:rsidRDefault="00395ACD" w:rsidP="00AD06C6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95ACD">
        <w:rPr>
          <w:rFonts w:ascii="Times New Roman" w:hAnsi="Times New Roman" w:cs="Times New Roman"/>
          <w:sz w:val="28"/>
          <w:szCs w:val="28"/>
        </w:rPr>
        <w:t xml:space="preserve">Налоговый кодекс Российской Федерации регулирует налогообложение организаций, </w:t>
      </w:r>
      <w:r w:rsidR="00692164">
        <w:rPr>
          <w:rFonts w:ascii="Times New Roman" w:hAnsi="Times New Roman" w:cs="Times New Roman"/>
          <w:sz w:val="28"/>
          <w:szCs w:val="28"/>
        </w:rPr>
        <w:t>которые занимаются</w:t>
      </w:r>
      <w:r w:rsidRPr="00395ACD">
        <w:rPr>
          <w:rFonts w:ascii="Times New Roman" w:hAnsi="Times New Roman" w:cs="Times New Roman"/>
          <w:sz w:val="28"/>
          <w:szCs w:val="28"/>
        </w:rPr>
        <w:t xml:space="preserve"> продажей товаров, в части описания действий по уплате налога; сроков уплаты налогов и сборов, пеней и штрафов; требования по уплате налогов и сборов. В НК РФ рассматриваются </w:t>
      </w:r>
      <w:r w:rsidR="00692164">
        <w:rPr>
          <w:rFonts w:ascii="Times New Roman" w:hAnsi="Times New Roman" w:cs="Times New Roman"/>
          <w:sz w:val="28"/>
          <w:szCs w:val="28"/>
        </w:rPr>
        <w:t>осо</w:t>
      </w:r>
      <w:r w:rsidR="00692164">
        <w:rPr>
          <w:rFonts w:ascii="Times New Roman" w:hAnsi="Times New Roman" w:cs="Times New Roman"/>
          <w:sz w:val="28"/>
          <w:szCs w:val="28"/>
        </w:rPr>
        <w:lastRenderedPageBreak/>
        <w:t>бенности по</w:t>
      </w:r>
      <w:r w:rsidRPr="00395ACD">
        <w:rPr>
          <w:rFonts w:ascii="Times New Roman" w:hAnsi="Times New Roman" w:cs="Times New Roman"/>
          <w:sz w:val="28"/>
          <w:szCs w:val="28"/>
        </w:rPr>
        <w:t xml:space="preserve"> налогом на добавленную стоимость, акцизами, налогом на прибыль и т.п.</w:t>
      </w:r>
      <w:r w:rsidR="003B5E24" w:rsidRPr="003B5E24">
        <w:rPr>
          <w:rFonts w:ascii="Times New Roman" w:hAnsi="Times New Roman" w:cs="Times New Roman"/>
          <w:sz w:val="28"/>
          <w:szCs w:val="28"/>
        </w:rPr>
        <w:t xml:space="preserve"> [2]</w:t>
      </w:r>
      <w:r w:rsidR="00EE340A">
        <w:rPr>
          <w:rFonts w:ascii="Times New Roman" w:hAnsi="Times New Roman" w:cs="Times New Roman"/>
          <w:sz w:val="28"/>
          <w:szCs w:val="28"/>
        </w:rPr>
        <w:t>.</w:t>
      </w:r>
    </w:p>
    <w:p w:rsidR="007821FD" w:rsidRPr="007821FD" w:rsidRDefault="00395ACD" w:rsidP="009D7CE8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95ACD">
        <w:rPr>
          <w:rFonts w:ascii="Times New Roman" w:hAnsi="Times New Roman" w:cs="Times New Roman"/>
          <w:sz w:val="28"/>
          <w:szCs w:val="28"/>
        </w:rPr>
        <w:t>Положение по бухгалтерскому учету «Учетная политика организации» (ПБУ 1/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95ACD">
        <w:rPr>
          <w:rFonts w:ascii="Times New Roman" w:hAnsi="Times New Roman" w:cs="Times New Roman"/>
          <w:sz w:val="28"/>
          <w:szCs w:val="28"/>
        </w:rPr>
        <w:t xml:space="preserve">08) устанавливает методологические </w:t>
      </w:r>
      <w:r w:rsidR="00692164">
        <w:rPr>
          <w:rFonts w:ascii="Times New Roman" w:hAnsi="Times New Roman" w:cs="Times New Roman"/>
          <w:sz w:val="28"/>
          <w:szCs w:val="28"/>
        </w:rPr>
        <w:t>аспекты</w:t>
      </w:r>
      <w:r w:rsidRPr="00395ACD">
        <w:rPr>
          <w:rFonts w:ascii="Times New Roman" w:hAnsi="Times New Roman" w:cs="Times New Roman"/>
          <w:sz w:val="28"/>
          <w:szCs w:val="28"/>
        </w:rPr>
        <w:t xml:space="preserve"> формирования и раскрытия учетной политики, </w:t>
      </w:r>
      <w:r w:rsidR="00692164">
        <w:rPr>
          <w:rFonts w:ascii="Times New Roman" w:hAnsi="Times New Roman" w:cs="Times New Roman"/>
          <w:sz w:val="28"/>
          <w:szCs w:val="28"/>
        </w:rPr>
        <w:t>выражения</w:t>
      </w:r>
      <w:r w:rsidRPr="00395ACD">
        <w:rPr>
          <w:rFonts w:ascii="Times New Roman" w:hAnsi="Times New Roman" w:cs="Times New Roman"/>
          <w:sz w:val="28"/>
          <w:szCs w:val="28"/>
        </w:rPr>
        <w:t xml:space="preserve"> в ней форм и способов ведения бухгалтерского учета, в том числе в части расчетов с покупателями.</w:t>
      </w:r>
      <w:r w:rsidR="00835100">
        <w:rPr>
          <w:rFonts w:ascii="Times New Roman" w:hAnsi="Times New Roman" w:cs="Times New Roman"/>
          <w:sz w:val="28"/>
          <w:szCs w:val="28"/>
        </w:rPr>
        <w:t xml:space="preserve"> </w:t>
      </w:r>
      <w:r w:rsidR="00E92601" w:rsidRPr="009D7CE8">
        <w:rPr>
          <w:rFonts w:ascii="Times New Roman" w:hAnsi="Times New Roman" w:cs="Times New Roman"/>
          <w:sz w:val="28"/>
          <w:szCs w:val="28"/>
        </w:rPr>
        <w:t>[</w:t>
      </w:r>
      <w:r w:rsidR="00E92601">
        <w:rPr>
          <w:rFonts w:ascii="Times New Roman" w:hAnsi="Times New Roman" w:cs="Times New Roman"/>
          <w:sz w:val="28"/>
          <w:szCs w:val="28"/>
        </w:rPr>
        <w:t>26</w:t>
      </w:r>
      <w:r w:rsidR="00E92601" w:rsidRPr="009D7CE8">
        <w:rPr>
          <w:rFonts w:ascii="Times New Roman" w:hAnsi="Times New Roman" w:cs="Times New Roman"/>
          <w:sz w:val="28"/>
          <w:szCs w:val="28"/>
        </w:rPr>
        <w:t>]</w:t>
      </w:r>
      <w:r w:rsidR="00E92601">
        <w:rPr>
          <w:rFonts w:ascii="Times New Roman" w:hAnsi="Times New Roman" w:cs="Times New Roman"/>
          <w:sz w:val="28"/>
          <w:szCs w:val="28"/>
        </w:rPr>
        <w:t xml:space="preserve"> </w:t>
      </w:r>
      <w:r w:rsidR="007821FD" w:rsidRPr="007821FD">
        <w:rPr>
          <w:rFonts w:ascii="Times New Roman" w:hAnsi="Times New Roman" w:cs="Times New Roman"/>
          <w:sz w:val="28"/>
          <w:szCs w:val="28"/>
        </w:rPr>
        <w:t>При этом утверждаются:</w:t>
      </w:r>
    </w:p>
    <w:p w:rsidR="007821FD" w:rsidRPr="009D7CE8" w:rsidRDefault="007821FD" w:rsidP="003E619F">
      <w:pPr>
        <w:pStyle w:val="a3"/>
        <w:numPr>
          <w:ilvl w:val="0"/>
          <w:numId w:val="15"/>
        </w:numPr>
        <w:spacing w:after="0" w:line="36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D7CE8">
        <w:rPr>
          <w:rFonts w:ascii="Times New Roman" w:hAnsi="Times New Roman" w:cs="Times New Roman"/>
          <w:sz w:val="28"/>
          <w:szCs w:val="28"/>
        </w:rPr>
        <w:t xml:space="preserve">рабочий план счетов бухгалтерского учета, синтетические и аналитические счета, необходимые для ведения бухгалтерского учета в соответствии с требованиями </w:t>
      </w:r>
      <w:r w:rsidR="00692164">
        <w:rPr>
          <w:rFonts w:ascii="Times New Roman" w:hAnsi="Times New Roman" w:cs="Times New Roman"/>
          <w:sz w:val="28"/>
          <w:szCs w:val="28"/>
        </w:rPr>
        <w:t>составления бухгалтерской отчетности</w:t>
      </w:r>
      <w:r w:rsidRPr="009D7CE8">
        <w:rPr>
          <w:rFonts w:ascii="Times New Roman" w:hAnsi="Times New Roman" w:cs="Times New Roman"/>
          <w:sz w:val="28"/>
          <w:szCs w:val="28"/>
        </w:rPr>
        <w:t>;</w:t>
      </w:r>
    </w:p>
    <w:p w:rsidR="009D7CE8" w:rsidRPr="009D7CE8" w:rsidRDefault="007821FD" w:rsidP="003E619F">
      <w:pPr>
        <w:pStyle w:val="a3"/>
        <w:numPr>
          <w:ilvl w:val="0"/>
          <w:numId w:val="15"/>
        </w:numPr>
        <w:spacing w:after="0" w:line="36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D7CE8">
        <w:rPr>
          <w:rFonts w:ascii="Times New Roman" w:hAnsi="Times New Roman" w:cs="Times New Roman"/>
          <w:sz w:val="28"/>
          <w:szCs w:val="28"/>
        </w:rPr>
        <w:t>регистров бухгалтерского учета, документов для внутренней бухгал</w:t>
      </w:r>
      <w:r w:rsidR="0021638D">
        <w:rPr>
          <w:rFonts w:ascii="Times New Roman" w:hAnsi="Times New Roman" w:cs="Times New Roman"/>
          <w:sz w:val="28"/>
          <w:szCs w:val="28"/>
        </w:rPr>
        <w:t xml:space="preserve">терской отчетности, </w:t>
      </w:r>
      <w:r w:rsidR="0021638D" w:rsidRPr="009D7CE8">
        <w:rPr>
          <w:rFonts w:ascii="Times New Roman" w:hAnsi="Times New Roman" w:cs="Times New Roman"/>
          <w:sz w:val="28"/>
          <w:szCs w:val="28"/>
        </w:rPr>
        <w:t>формы первичных учетных документов,</w:t>
      </w:r>
    </w:p>
    <w:p w:rsidR="007821FD" w:rsidRPr="009D7CE8" w:rsidRDefault="0021638D" w:rsidP="003E619F">
      <w:pPr>
        <w:pStyle w:val="a3"/>
        <w:numPr>
          <w:ilvl w:val="0"/>
          <w:numId w:val="15"/>
        </w:numPr>
        <w:spacing w:after="0" w:line="36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  <w:r w:rsidR="007821FD" w:rsidRPr="009D7CE8">
        <w:rPr>
          <w:rFonts w:ascii="Times New Roman" w:hAnsi="Times New Roman" w:cs="Times New Roman"/>
          <w:sz w:val="28"/>
          <w:szCs w:val="28"/>
        </w:rPr>
        <w:t xml:space="preserve"> проведения инвентаризации </w:t>
      </w:r>
      <w:r>
        <w:rPr>
          <w:rFonts w:ascii="Times New Roman" w:hAnsi="Times New Roman" w:cs="Times New Roman"/>
          <w:sz w:val="28"/>
          <w:szCs w:val="28"/>
        </w:rPr>
        <w:t>по всем объектам</w:t>
      </w:r>
      <w:r w:rsidR="007821FD" w:rsidRPr="009D7CE8">
        <w:rPr>
          <w:rFonts w:ascii="Times New Roman" w:hAnsi="Times New Roman" w:cs="Times New Roman"/>
          <w:sz w:val="28"/>
          <w:szCs w:val="28"/>
        </w:rPr>
        <w:t>;</w:t>
      </w:r>
    </w:p>
    <w:p w:rsidR="007821FD" w:rsidRPr="009D7CE8" w:rsidRDefault="0021638D" w:rsidP="003E619F">
      <w:pPr>
        <w:pStyle w:val="a3"/>
        <w:numPr>
          <w:ilvl w:val="0"/>
          <w:numId w:val="15"/>
        </w:numPr>
        <w:spacing w:after="0" w:line="36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</w:t>
      </w:r>
      <w:r w:rsidR="007821FD" w:rsidRPr="009D7CE8">
        <w:rPr>
          <w:rFonts w:ascii="Times New Roman" w:hAnsi="Times New Roman" w:cs="Times New Roman"/>
          <w:sz w:val="28"/>
          <w:szCs w:val="28"/>
        </w:rPr>
        <w:t xml:space="preserve"> оценки активов и обязательств;</w:t>
      </w:r>
    </w:p>
    <w:p w:rsidR="007821FD" w:rsidRPr="009D7CE8" w:rsidRDefault="007821FD" w:rsidP="003E619F">
      <w:pPr>
        <w:pStyle w:val="a3"/>
        <w:numPr>
          <w:ilvl w:val="0"/>
          <w:numId w:val="15"/>
        </w:numPr>
        <w:spacing w:after="0" w:line="36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D7CE8">
        <w:rPr>
          <w:rFonts w:ascii="Times New Roman" w:hAnsi="Times New Roman" w:cs="Times New Roman"/>
          <w:sz w:val="28"/>
          <w:szCs w:val="28"/>
        </w:rPr>
        <w:t xml:space="preserve">правила документооборота и </w:t>
      </w:r>
      <w:r w:rsidR="0021638D">
        <w:rPr>
          <w:rFonts w:ascii="Times New Roman" w:hAnsi="Times New Roman" w:cs="Times New Roman"/>
          <w:sz w:val="28"/>
          <w:szCs w:val="28"/>
        </w:rPr>
        <w:t>правила</w:t>
      </w:r>
      <w:r w:rsidRPr="009D7CE8">
        <w:rPr>
          <w:rFonts w:ascii="Times New Roman" w:hAnsi="Times New Roman" w:cs="Times New Roman"/>
          <w:sz w:val="28"/>
          <w:szCs w:val="28"/>
        </w:rPr>
        <w:t xml:space="preserve"> обработки учетной информации;</w:t>
      </w:r>
    </w:p>
    <w:p w:rsidR="007821FD" w:rsidRPr="009D7CE8" w:rsidRDefault="0021638D" w:rsidP="003E619F">
      <w:pPr>
        <w:pStyle w:val="a3"/>
        <w:numPr>
          <w:ilvl w:val="0"/>
          <w:numId w:val="15"/>
        </w:numPr>
        <w:spacing w:after="0" w:line="36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</w:t>
      </w:r>
      <w:r w:rsidR="007821FD" w:rsidRPr="009D7CE8">
        <w:rPr>
          <w:rFonts w:ascii="Times New Roman" w:hAnsi="Times New Roman" w:cs="Times New Roman"/>
          <w:sz w:val="28"/>
          <w:szCs w:val="28"/>
        </w:rPr>
        <w:t xml:space="preserve"> за хозяйственными операциями;</w:t>
      </w:r>
    </w:p>
    <w:p w:rsidR="007821FD" w:rsidRPr="009D7CE8" w:rsidRDefault="007821FD" w:rsidP="003E619F">
      <w:pPr>
        <w:pStyle w:val="a3"/>
        <w:numPr>
          <w:ilvl w:val="0"/>
          <w:numId w:val="15"/>
        </w:numPr>
        <w:spacing w:after="0" w:line="36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D7CE8">
        <w:rPr>
          <w:rFonts w:ascii="Times New Roman" w:hAnsi="Times New Roman" w:cs="Times New Roman"/>
          <w:sz w:val="28"/>
          <w:szCs w:val="28"/>
        </w:rPr>
        <w:t xml:space="preserve">другие </w:t>
      </w:r>
      <w:r w:rsidR="0021638D">
        <w:rPr>
          <w:rFonts w:ascii="Times New Roman" w:hAnsi="Times New Roman" w:cs="Times New Roman"/>
          <w:sz w:val="28"/>
          <w:szCs w:val="28"/>
        </w:rPr>
        <w:t>положения</w:t>
      </w:r>
      <w:r w:rsidRPr="009D7CE8">
        <w:rPr>
          <w:rFonts w:ascii="Times New Roman" w:hAnsi="Times New Roman" w:cs="Times New Roman"/>
          <w:sz w:val="28"/>
          <w:szCs w:val="28"/>
        </w:rPr>
        <w:t>, необходимые для организации бухгалтерского учета</w:t>
      </w:r>
      <w:r w:rsidR="003B5E24" w:rsidRPr="009D7CE8">
        <w:rPr>
          <w:rFonts w:ascii="Times New Roman" w:hAnsi="Times New Roman" w:cs="Times New Roman"/>
          <w:sz w:val="28"/>
          <w:szCs w:val="28"/>
        </w:rPr>
        <w:t>. [3]</w:t>
      </w:r>
    </w:p>
    <w:p w:rsidR="007821FD" w:rsidRDefault="004E4238" w:rsidP="00AD06C6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E4238">
        <w:rPr>
          <w:rFonts w:ascii="Times New Roman" w:hAnsi="Times New Roman" w:cs="Times New Roman"/>
          <w:sz w:val="28"/>
          <w:szCs w:val="28"/>
        </w:rPr>
        <w:t>Федеральный Закон РФ22.05.2003 года № 54</w:t>
      </w:r>
      <w:r>
        <w:rPr>
          <w:rFonts w:ascii="Times New Roman" w:hAnsi="Times New Roman" w:cs="Times New Roman"/>
          <w:sz w:val="28"/>
          <w:szCs w:val="28"/>
        </w:rPr>
        <w:t xml:space="preserve"> (ред.от 03.07.2016)</w:t>
      </w:r>
      <w:r w:rsidR="00835100">
        <w:rPr>
          <w:rFonts w:ascii="Times New Roman" w:hAnsi="Times New Roman" w:cs="Times New Roman"/>
          <w:sz w:val="28"/>
          <w:szCs w:val="28"/>
        </w:rPr>
        <w:t xml:space="preserve"> «О применении контрольно – </w:t>
      </w:r>
      <w:r w:rsidRPr="004E4238">
        <w:rPr>
          <w:rFonts w:ascii="Times New Roman" w:hAnsi="Times New Roman" w:cs="Times New Roman"/>
          <w:sz w:val="28"/>
          <w:szCs w:val="28"/>
        </w:rPr>
        <w:t xml:space="preserve">кассовой техники при </w:t>
      </w:r>
      <w:r w:rsidR="006875A1">
        <w:rPr>
          <w:rFonts w:ascii="Times New Roman" w:hAnsi="Times New Roman" w:cs="Times New Roman"/>
          <w:sz w:val="28"/>
          <w:szCs w:val="28"/>
        </w:rPr>
        <w:t>оплате наличными</w:t>
      </w:r>
      <w:r w:rsidRPr="004E4238">
        <w:rPr>
          <w:rFonts w:ascii="Times New Roman" w:hAnsi="Times New Roman" w:cs="Times New Roman"/>
          <w:sz w:val="28"/>
          <w:szCs w:val="28"/>
        </w:rPr>
        <w:t xml:space="preserve"> и (или) расчетов пластиковы</w:t>
      </w:r>
      <w:r w:rsidR="006875A1">
        <w:rPr>
          <w:rFonts w:ascii="Times New Roman" w:hAnsi="Times New Roman" w:cs="Times New Roman"/>
          <w:sz w:val="28"/>
          <w:szCs w:val="28"/>
        </w:rPr>
        <w:t>ми</w:t>
      </w:r>
      <w:r w:rsidRPr="004E4238">
        <w:rPr>
          <w:rFonts w:ascii="Times New Roman" w:hAnsi="Times New Roman" w:cs="Times New Roman"/>
          <w:sz w:val="28"/>
          <w:szCs w:val="28"/>
        </w:rPr>
        <w:t xml:space="preserve"> карт</w:t>
      </w:r>
      <w:r w:rsidR="006875A1">
        <w:rPr>
          <w:rFonts w:ascii="Times New Roman" w:hAnsi="Times New Roman" w:cs="Times New Roman"/>
          <w:sz w:val="28"/>
          <w:szCs w:val="28"/>
        </w:rPr>
        <w:t>ами</w:t>
      </w:r>
      <w:r w:rsidRPr="004E4238">
        <w:rPr>
          <w:rFonts w:ascii="Times New Roman" w:hAnsi="Times New Roman" w:cs="Times New Roman"/>
          <w:sz w:val="28"/>
          <w:szCs w:val="28"/>
        </w:rPr>
        <w:t xml:space="preserve">» </w:t>
      </w:r>
      <w:r w:rsidR="0021638D">
        <w:rPr>
          <w:rFonts w:ascii="Times New Roman" w:hAnsi="Times New Roman" w:cs="Times New Roman"/>
          <w:sz w:val="28"/>
          <w:szCs w:val="28"/>
        </w:rPr>
        <w:t>характеризует</w:t>
      </w:r>
      <w:r w:rsidRPr="004E4238">
        <w:rPr>
          <w:rFonts w:ascii="Times New Roman" w:hAnsi="Times New Roman" w:cs="Times New Roman"/>
          <w:sz w:val="28"/>
          <w:szCs w:val="28"/>
        </w:rPr>
        <w:t xml:space="preserve"> основные положения о применении контроль</w:t>
      </w:r>
      <w:r w:rsidR="00835100">
        <w:rPr>
          <w:rFonts w:ascii="Times New Roman" w:hAnsi="Times New Roman" w:cs="Times New Roman"/>
          <w:sz w:val="28"/>
          <w:szCs w:val="28"/>
        </w:rPr>
        <w:t xml:space="preserve">но – </w:t>
      </w:r>
      <w:r w:rsidRPr="004E4238">
        <w:rPr>
          <w:rFonts w:ascii="Times New Roman" w:hAnsi="Times New Roman" w:cs="Times New Roman"/>
          <w:sz w:val="28"/>
          <w:szCs w:val="28"/>
        </w:rPr>
        <w:t xml:space="preserve">кассовой техники при расчетах с покупателями, случаи, осуществления </w:t>
      </w:r>
      <w:r w:rsidR="006875A1">
        <w:rPr>
          <w:rFonts w:ascii="Times New Roman" w:hAnsi="Times New Roman" w:cs="Times New Roman"/>
          <w:sz w:val="28"/>
          <w:szCs w:val="28"/>
        </w:rPr>
        <w:t>оплаты наличными денежными средствами</w:t>
      </w:r>
      <w:r w:rsidR="0021638D">
        <w:rPr>
          <w:rFonts w:ascii="Times New Roman" w:hAnsi="Times New Roman" w:cs="Times New Roman"/>
          <w:sz w:val="28"/>
          <w:szCs w:val="28"/>
        </w:rPr>
        <w:t>,</w:t>
      </w:r>
      <w:r w:rsidRPr="004E4238">
        <w:rPr>
          <w:rFonts w:ascii="Times New Roman" w:hAnsi="Times New Roman" w:cs="Times New Roman"/>
          <w:sz w:val="28"/>
          <w:szCs w:val="28"/>
        </w:rPr>
        <w:t xml:space="preserve"> расчетов с ис</w:t>
      </w:r>
      <w:r w:rsidR="0021638D">
        <w:rPr>
          <w:rFonts w:ascii="Times New Roman" w:hAnsi="Times New Roman" w:cs="Times New Roman"/>
          <w:sz w:val="28"/>
          <w:szCs w:val="28"/>
        </w:rPr>
        <w:t xml:space="preserve">пользованием платежных карт без </w:t>
      </w:r>
      <w:r w:rsidRPr="004E4238">
        <w:rPr>
          <w:rFonts w:ascii="Times New Roman" w:hAnsi="Times New Roman" w:cs="Times New Roman"/>
          <w:sz w:val="28"/>
          <w:szCs w:val="28"/>
        </w:rPr>
        <w:t>контрольно-кассовой тех</w:t>
      </w:r>
      <w:r w:rsidR="006F2840">
        <w:rPr>
          <w:rFonts w:ascii="Times New Roman" w:hAnsi="Times New Roman" w:cs="Times New Roman"/>
          <w:sz w:val="28"/>
          <w:szCs w:val="28"/>
        </w:rPr>
        <w:t>ники,</w:t>
      </w:r>
      <w:r w:rsidRPr="004E4238">
        <w:rPr>
          <w:rFonts w:ascii="Times New Roman" w:hAnsi="Times New Roman" w:cs="Times New Roman"/>
          <w:sz w:val="28"/>
          <w:szCs w:val="28"/>
        </w:rPr>
        <w:t xml:space="preserve"> правилах </w:t>
      </w:r>
      <w:r w:rsidR="0021638D">
        <w:rPr>
          <w:rFonts w:ascii="Times New Roman" w:hAnsi="Times New Roman" w:cs="Times New Roman"/>
          <w:sz w:val="28"/>
          <w:szCs w:val="28"/>
        </w:rPr>
        <w:t>ведения</w:t>
      </w:r>
      <w:r w:rsidRPr="004E4238">
        <w:rPr>
          <w:rFonts w:ascii="Times New Roman" w:hAnsi="Times New Roman" w:cs="Times New Roman"/>
          <w:sz w:val="28"/>
          <w:szCs w:val="28"/>
        </w:rPr>
        <w:t xml:space="preserve"> документов, </w:t>
      </w:r>
      <w:r w:rsidR="006875A1">
        <w:rPr>
          <w:rFonts w:ascii="Times New Roman" w:hAnsi="Times New Roman" w:cs="Times New Roman"/>
          <w:sz w:val="28"/>
          <w:szCs w:val="28"/>
        </w:rPr>
        <w:t>обязательных</w:t>
      </w:r>
      <w:r w:rsidRPr="004E4238">
        <w:rPr>
          <w:rFonts w:ascii="Times New Roman" w:hAnsi="Times New Roman" w:cs="Times New Roman"/>
          <w:sz w:val="28"/>
          <w:szCs w:val="28"/>
        </w:rPr>
        <w:t xml:space="preserve"> при расчетах по </w:t>
      </w:r>
      <w:r w:rsidR="006875A1">
        <w:rPr>
          <w:rFonts w:ascii="Times New Roman" w:hAnsi="Times New Roman" w:cs="Times New Roman"/>
          <w:sz w:val="28"/>
          <w:szCs w:val="28"/>
        </w:rPr>
        <w:t>НДС</w:t>
      </w:r>
      <w:r w:rsidRPr="004E4238">
        <w:rPr>
          <w:rFonts w:ascii="Times New Roman" w:hAnsi="Times New Roman" w:cs="Times New Roman"/>
          <w:sz w:val="28"/>
          <w:szCs w:val="28"/>
        </w:rPr>
        <w:t xml:space="preserve"> утверждает </w:t>
      </w:r>
      <w:r w:rsidR="0021638D">
        <w:rPr>
          <w:rFonts w:ascii="Times New Roman" w:hAnsi="Times New Roman" w:cs="Times New Roman"/>
          <w:sz w:val="28"/>
          <w:szCs w:val="28"/>
        </w:rPr>
        <w:t>правила</w:t>
      </w:r>
      <w:r w:rsidRPr="004E4238">
        <w:rPr>
          <w:rFonts w:ascii="Times New Roman" w:hAnsi="Times New Roman" w:cs="Times New Roman"/>
          <w:sz w:val="28"/>
          <w:szCs w:val="28"/>
        </w:rPr>
        <w:t xml:space="preserve"> исправления документов, применяемых при расчетах по НДС.</w:t>
      </w:r>
    </w:p>
    <w:p w:rsidR="007821FD" w:rsidRPr="007821FD" w:rsidRDefault="007821FD" w:rsidP="00AD06C6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</w:t>
      </w:r>
      <w:r w:rsidR="00835100">
        <w:rPr>
          <w:rFonts w:ascii="Times New Roman" w:hAnsi="Times New Roman" w:cs="Times New Roman"/>
          <w:sz w:val="28"/>
          <w:szCs w:val="28"/>
        </w:rPr>
        <w:t xml:space="preserve"> – </w:t>
      </w:r>
      <w:r w:rsidRPr="007821FD">
        <w:rPr>
          <w:rFonts w:ascii="Times New Roman" w:hAnsi="Times New Roman" w:cs="Times New Roman"/>
          <w:sz w:val="28"/>
          <w:szCs w:val="28"/>
        </w:rPr>
        <w:t>кассовая техника, применяемая организациями (за исключением кредитных организаций) и индивидуальными предпринимателями, должна:</w:t>
      </w:r>
    </w:p>
    <w:p w:rsidR="007821FD" w:rsidRPr="00AD06C6" w:rsidRDefault="007821FD" w:rsidP="003E619F">
      <w:pPr>
        <w:pStyle w:val="a3"/>
        <w:numPr>
          <w:ilvl w:val="0"/>
          <w:numId w:val="3"/>
        </w:numPr>
        <w:spacing w:after="0" w:line="36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D06C6">
        <w:rPr>
          <w:rFonts w:ascii="Times New Roman" w:hAnsi="Times New Roman" w:cs="Times New Roman"/>
          <w:sz w:val="28"/>
          <w:szCs w:val="28"/>
        </w:rPr>
        <w:lastRenderedPageBreak/>
        <w:t>быть зарегистрирована</w:t>
      </w:r>
      <w:r w:rsidR="00F94E62" w:rsidRPr="00F94E62">
        <w:rPr>
          <w:rFonts w:ascii="Times New Roman" w:hAnsi="Times New Roman" w:cs="Times New Roman"/>
          <w:sz w:val="28"/>
          <w:szCs w:val="28"/>
        </w:rPr>
        <w:t xml:space="preserve"> </w:t>
      </w:r>
      <w:r w:rsidR="0021638D" w:rsidRPr="00AD06C6">
        <w:rPr>
          <w:rFonts w:ascii="Times New Roman" w:hAnsi="Times New Roman" w:cs="Times New Roman"/>
          <w:sz w:val="28"/>
          <w:szCs w:val="28"/>
        </w:rPr>
        <w:t>по месту учета организации или индивидуального предпринимателя в качестве налогоплатель</w:t>
      </w:r>
      <w:r w:rsidR="0021638D">
        <w:rPr>
          <w:rFonts w:ascii="Times New Roman" w:hAnsi="Times New Roman" w:cs="Times New Roman"/>
          <w:sz w:val="28"/>
          <w:szCs w:val="28"/>
        </w:rPr>
        <w:t>щика</w:t>
      </w:r>
      <w:r w:rsidRPr="00AD06C6">
        <w:rPr>
          <w:rFonts w:ascii="Times New Roman" w:hAnsi="Times New Roman" w:cs="Times New Roman"/>
          <w:sz w:val="28"/>
          <w:szCs w:val="28"/>
        </w:rPr>
        <w:t xml:space="preserve"> в налоговых органах</w:t>
      </w:r>
      <w:r w:rsidR="0021638D">
        <w:rPr>
          <w:rFonts w:ascii="Times New Roman" w:hAnsi="Times New Roman" w:cs="Times New Roman"/>
          <w:sz w:val="28"/>
          <w:szCs w:val="28"/>
        </w:rPr>
        <w:t>;</w:t>
      </w:r>
    </w:p>
    <w:p w:rsidR="007821FD" w:rsidRDefault="007821FD" w:rsidP="003E619F">
      <w:pPr>
        <w:pStyle w:val="a3"/>
        <w:numPr>
          <w:ilvl w:val="0"/>
          <w:numId w:val="3"/>
        </w:numPr>
        <w:spacing w:after="0" w:line="36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D06C6">
        <w:rPr>
          <w:rFonts w:ascii="Times New Roman" w:hAnsi="Times New Roman" w:cs="Times New Roman"/>
          <w:sz w:val="28"/>
          <w:szCs w:val="28"/>
        </w:rPr>
        <w:t>опломбирована в установленном порядке;</w:t>
      </w:r>
    </w:p>
    <w:p w:rsidR="0021638D" w:rsidRPr="00AD06C6" w:rsidRDefault="0021638D" w:rsidP="003E619F">
      <w:pPr>
        <w:pStyle w:val="a3"/>
        <w:numPr>
          <w:ilvl w:val="0"/>
          <w:numId w:val="3"/>
        </w:numPr>
        <w:spacing w:after="0" w:line="36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исправна;</w:t>
      </w:r>
    </w:p>
    <w:p w:rsidR="007821FD" w:rsidRPr="00AD06C6" w:rsidRDefault="007821FD" w:rsidP="003E619F">
      <w:pPr>
        <w:pStyle w:val="a3"/>
        <w:numPr>
          <w:ilvl w:val="0"/>
          <w:numId w:val="3"/>
        </w:numPr>
        <w:spacing w:after="0" w:line="36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D06C6">
        <w:rPr>
          <w:rFonts w:ascii="Times New Roman" w:hAnsi="Times New Roman" w:cs="Times New Roman"/>
          <w:sz w:val="28"/>
          <w:szCs w:val="28"/>
        </w:rPr>
        <w:t>иметь фискальную память.</w:t>
      </w:r>
      <w:r w:rsidR="003B5E24" w:rsidRPr="0021638D">
        <w:rPr>
          <w:rFonts w:ascii="Times New Roman" w:hAnsi="Times New Roman" w:cs="Times New Roman"/>
          <w:sz w:val="28"/>
          <w:szCs w:val="28"/>
        </w:rPr>
        <w:t>[</w:t>
      </w:r>
      <w:r w:rsidR="003B5E24">
        <w:rPr>
          <w:rFonts w:ascii="Times New Roman" w:hAnsi="Times New Roman" w:cs="Times New Roman"/>
          <w:sz w:val="28"/>
          <w:szCs w:val="28"/>
        </w:rPr>
        <w:t>4</w:t>
      </w:r>
      <w:r w:rsidR="003B5E24" w:rsidRPr="0021638D">
        <w:rPr>
          <w:rFonts w:ascii="Times New Roman" w:hAnsi="Times New Roman" w:cs="Times New Roman"/>
          <w:sz w:val="28"/>
          <w:szCs w:val="28"/>
        </w:rPr>
        <w:t>]</w:t>
      </w:r>
    </w:p>
    <w:p w:rsidR="006F2840" w:rsidRPr="00A12454" w:rsidRDefault="006F2840" w:rsidP="003B5E24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от 29 июля 1998 г. № 34н «О</w:t>
      </w:r>
      <w:r w:rsidRPr="006F2840">
        <w:rPr>
          <w:rFonts w:ascii="Times New Roman" w:hAnsi="Times New Roman" w:cs="Times New Roman"/>
          <w:sz w:val="28"/>
          <w:szCs w:val="28"/>
        </w:rPr>
        <w:t>б утверждении положения</w:t>
      </w:r>
      <w:r w:rsidR="00835100">
        <w:rPr>
          <w:rFonts w:ascii="Times New Roman" w:hAnsi="Times New Roman" w:cs="Times New Roman"/>
          <w:sz w:val="28"/>
          <w:szCs w:val="28"/>
        </w:rPr>
        <w:t xml:space="preserve"> </w:t>
      </w:r>
      <w:r w:rsidRPr="006F2840">
        <w:rPr>
          <w:rFonts w:ascii="Times New Roman" w:hAnsi="Times New Roman" w:cs="Times New Roman"/>
          <w:sz w:val="28"/>
          <w:szCs w:val="28"/>
        </w:rPr>
        <w:t>по ведению бухгалтерского учета и бухгалтерской</w:t>
      </w:r>
      <w:r w:rsidR="008351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отчетности в Р</w:t>
      </w:r>
      <w:r w:rsidRPr="006F2840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6F2840"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>» (ред.</w:t>
      </w:r>
      <w:r w:rsidR="008351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24.12.2010 с изм.</w:t>
      </w:r>
      <w:r w:rsidR="008351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08.07.2016). </w:t>
      </w:r>
      <w:r w:rsidRPr="006F2840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21638D">
        <w:rPr>
          <w:rFonts w:ascii="Times New Roman" w:hAnsi="Times New Roman" w:cs="Times New Roman"/>
          <w:sz w:val="28"/>
          <w:szCs w:val="28"/>
        </w:rPr>
        <w:t>утверждает</w:t>
      </w:r>
      <w:r w:rsidRPr="006F2840">
        <w:rPr>
          <w:rFonts w:ascii="Times New Roman" w:hAnsi="Times New Roman" w:cs="Times New Roman"/>
          <w:sz w:val="28"/>
          <w:szCs w:val="28"/>
        </w:rPr>
        <w:t xml:space="preserve"> порядок организации бухгалтерского учета, составления и представления бухгалтерской отчетности по законодательству Российской Федерации</w:t>
      </w:r>
      <w:r w:rsidR="003B5E24">
        <w:rPr>
          <w:rFonts w:ascii="Times New Roman" w:hAnsi="Times New Roman" w:cs="Times New Roman"/>
          <w:sz w:val="28"/>
          <w:szCs w:val="28"/>
        </w:rPr>
        <w:t xml:space="preserve"> </w:t>
      </w:r>
      <w:r w:rsidR="003B5E24" w:rsidRPr="0021638D">
        <w:rPr>
          <w:rFonts w:ascii="Times New Roman" w:hAnsi="Times New Roman" w:cs="Times New Roman"/>
          <w:sz w:val="28"/>
          <w:szCs w:val="28"/>
        </w:rPr>
        <w:t>[</w:t>
      </w:r>
      <w:r w:rsidR="003B5E24">
        <w:rPr>
          <w:rFonts w:ascii="Times New Roman" w:hAnsi="Times New Roman" w:cs="Times New Roman"/>
          <w:sz w:val="28"/>
          <w:szCs w:val="28"/>
        </w:rPr>
        <w:t>5</w:t>
      </w:r>
      <w:r w:rsidR="003B5E24" w:rsidRPr="0021638D">
        <w:rPr>
          <w:rFonts w:ascii="Times New Roman" w:hAnsi="Times New Roman" w:cs="Times New Roman"/>
          <w:sz w:val="28"/>
          <w:szCs w:val="28"/>
        </w:rPr>
        <w:t>]</w:t>
      </w:r>
      <w:r w:rsidR="00EE340A">
        <w:rPr>
          <w:rFonts w:ascii="Times New Roman" w:hAnsi="Times New Roman" w:cs="Times New Roman"/>
          <w:sz w:val="28"/>
          <w:szCs w:val="28"/>
        </w:rPr>
        <w:t>.</w:t>
      </w:r>
    </w:p>
    <w:p w:rsidR="000933A2" w:rsidRDefault="000933A2" w:rsidP="00AD06C6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933A2">
        <w:rPr>
          <w:rFonts w:ascii="Times New Roman" w:hAnsi="Times New Roman" w:cs="Times New Roman"/>
          <w:sz w:val="28"/>
          <w:szCs w:val="28"/>
        </w:rPr>
        <w:t>Приказ Минфина РФ 31.10.2000 г. № 94н (</w:t>
      </w:r>
      <w:r>
        <w:rPr>
          <w:rFonts w:ascii="Times New Roman" w:hAnsi="Times New Roman" w:cs="Times New Roman"/>
          <w:sz w:val="28"/>
          <w:szCs w:val="28"/>
        </w:rPr>
        <w:t xml:space="preserve">ред. 08.11.2010) </w:t>
      </w:r>
      <w:r w:rsidRPr="000933A2">
        <w:rPr>
          <w:rFonts w:ascii="Times New Roman" w:hAnsi="Times New Roman" w:cs="Times New Roman"/>
          <w:sz w:val="28"/>
          <w:szCs w:val="28"/>
        </w:rPr>
        <w:t>«Об утверждении Плана счетов</w:t>
      </w:r>
      <w:r w:rsidR="00835100">
        <w:rPr>
          <w:rFonts w:ascii="Times New Roman" w:hAnsi="Times New Roman" w:cs="Times New Roman"/>
          <w:sz w:val="28"/>
          <w:szCs w:val="28"/>
        </w:rPr>
        <w:t xml:space="preserve"> бухгалтерского учета финансово – </w:t>
      </w:r>
      <w:r w:rsidRPr="000933A2">
        <w:rPr>
          <w:rFonts w:ascii="Times New Roman" w:hAnsi="Times New Roman" w:cs="Times New Roman"/>
          <w:sz w:val="28"/>
          <w:szCs w:val="28"/>
        </w:rPr>
        <w:t>хозяйственной деятельности организаций и инструкции по его применению»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EE34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933A2">
        <w:rPr>
          <w:rFonts w:ascii="Times New Roman" w:hAnsi="Times New Roman" w:cs="Times New Roman"/>
          <w:sz w:val="28"/>
          <w:szCs w:val="28"/>
        </w:rPr>
        <w:t xml:space="preserve">станавливает </w:t>
      </w:r>
      <w:r w:rsidR="0021638D">
        <w:rPr>
          <w:rFonts w:ascii="Times New Roman" w:hAnsi="Times New Roman" w:cs="Times New Roman"/>
          <w:sz w:val="28"/>
          <w:szCs w:val="28"/>
        </w:rPr>
        <w:t xml:space="preserve">инструкции по содержанию </w:t>
      </w:r>
      <w:r w:rsidRPr="000933A2">
        <w:rPr>
          <w:rFonts w:ascii="Times New Roman" w:hAnsi="Times New Roman" w:cs="Times New Roman"/>
          <w:sz w:val="28"/>
          <w:szCs w:val="28"/>
        </w:rPr>
        <w:t>Плана счетов бухгалтерского уче</w:t>
      </w:r>
      <w:r w:rsidR="00835100">
        <w:rPr>
          <w:rFonts w:ascii="Times New Roman" w:hAnsi="Times New Roman" w:cs="Times New Roman"/>
          <w:sz w:val="28"/>
          <w:szCs w:val="28"/>
        </w:rPr>
        <w:t xml:space="preserve">та финансово – </w:t>
      </w:r>
      <w:r w:rsidRPr="000933A2">
        <w:rPr>
          <w:rFonts w:ascii="Times New Roman" w:hAnsi="Times New Roman" w:cs="Times New Roman"/>
          <w:sz w:val="28"/>
          <w:szCs w:val="28"/>
        </w:rPr>
        <w:t>хозяйственной деятельности организаций и отражению фактов хозяйственной деятельности на счетах бухгалтерского учета. В не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933A2">
        <w:rPr>
          <w:rFonts w:ascii="Times New Roman" w:hAnsi="Times New Roman" w:cs="Times New Roman"/>
          <w:sz w:val="28"/>
          <w:szCs w:val="28"/>
        </w:rPr>
        <w:t xml:space="preserve"> приведена краткая характеристика синтетических счетов и </w:t>
      </w:r>
      <w:r w:rsidR="0021638D">
        <w:rPr>
          <w:rFonts w:ascii="Times New Roman" w:hAnsi="Times New Roman" w:cs="Times New Roman"/>
          <w:sz w:val="28"/>
          <w:szCs w:val="28"/>
        </w:rPr>
        <w:t>относящихся к ним</w:t>
      </w:r>
      <w:r w:rsidRPr="000933A2">
        <w:rPr>
          <w:rFonts w:ascii="Times New Roman" w:hAnsi="Times New Roman" w:cs="Times New Roman"/>
          <w:sz w:val="28"/>
          <w:szCs w:val="28"/>
        </w:rPr>
        <w:t xml:space="preserve"> субсчетов: раскрыт</w:t>
      </w:r>
      <w:r w:rsidR="0021638D">
        <w:rPr>
          <w:rFonts w:ascii="Times New Roman" w:hAnsi="Times New Roman" w:cs="Times New Roman"/>
          <w:sz w:val="28"/>
          <w:szCs w:val="28"/>
        </w:rPr>
        <w:t xml:space="preserve"> их состав,</w:t>
      </w:r>
      <w:r w:rsidRPr="000933A2">
        <w:rPr>
          <w:rFonts w:ascii="Times New Roman" w:hAnsi="Times New Roman" w:cs="Times New Roman"/>
          <w:sz w:val="28"/>
          <w:szCs w:val="28"/>
        </w:rPr>
        <w:t xml:space="preserve"> назначение, экономическое содержание, порядок отражения наиболее распространенных фактов.</w:t>
      </w:r>
      <w:r w:rsidR="003B5E24" w:rsidRPr="00516067">
        <w:rPr>
          <w:rFonts w:ascii="Times New Roman" w:hAnsi="Times New Roman" w:cs="Times New Roman"/>
          <w:sz w:val="28"/>
          <w:szCs w:val="28"/>
        </w:rPr>
        <w:t>[</w:t>
      </w:r>
      <w:r w:rsidR="003B5E24">
        <w:rPr>
          <w:rFonts w:ascii="Times New Roman" w:hAnsi="Times New Roman" w:cs="Times New Roman"/>
          <w:sz w:val="28"/>
          <w:szCs w:val="28"/>
        </w:rPr>
        <w:t>6</w:t>
      </w:r>
      <w:r w:rsidR="003B5E24" w:rsidRPr="00516067">
        <w:rPr>
          <w:rFonts w:ascii="Times New Roman" w:hAnsi="Times New Roman" w:cs="Times New Roman"/>
          <w:sz w:val="28"/>
          <w:szCs w:val="28"/>
        </w:rPr>
        <w:t>]</w:t>
      </w:r>
    </w:p>
    <w:p w:rsidR="00566418" w:rsidRDefault="00827230" w:rsidP="00AD06C6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27230">
        <w:rPr>
          <w:rFonts w:ascii="Times New Roman" w:hAnsi="Times New Roman" w:cs="Times New Roman"/>
          <w:sz w:val="28"/>
          <w:szCs w:val="28"/>
        </w:rPr>
        <w:t>Приказ Минфина РФ от 02.07.2010 № 66н «О формах бухгалтерской отчетности организаций»</w:t>
      </w:r>
      <w:r>
        <w:rPr>
          <w:rFonts w:ascii="Times New Roman" w:hAnsi="Times New Roman" w:cs="Times New Roman"/>
          <w:sz w:val="28"/>
          <w:szCs w:val="28"/>
        </w:rPr>
        <w:t xml:space="preserve">. В приказе </w:t>
      </w:r>
      <w:r w:rsidR="0096165D">
        <w:rPr>
          <w:rFonts w:ascii="Times New Roman" w:hAnsi="Times New Roman" w:cs="Times New Roman"/>
          <w:sz w:val="28"/>
          <w:szCs w:val="28"/>
        </w:rPr>
        <w:t>утверждаются применимые формы бухгалтерского баланса и отчета о финансовых результатах</w:t>
      </w:r>
      <w:r w:rsidR="00C9089D">
        <w:rPr>
          <w:rFonts w:ascii="Times New Roman" w:hAnsi="Times New Roman" w:cs="Times New Roman"/>
          <w:sz w:val="28"/>
          <w:szCs w:val="28"/>
        </w:rPr>
        <w:t>.</w:t>
      </w:r>
      <w:r w:rsidR="003B5E24" w:rsidRPr="003B5E24">
        <w:rPr>
          <w:rFonts w:ascii="Times New Roman" w:hAnsi="Times New Roman" w:cs="Times New Roman"/>
          <w:sz w:val="28"/>
          <w:szCs w:val="28"/>
        </w:rPr>
        <w:t>[</w:t>
      </w:r>
      <w:r w:rsidR="003B5E24">
        <w:rPr>
          <w:rFonts w:ascii="Times New Roman" w:hAnsi="Times New Roman" w:cs="Times New Roman"/>
          <w:sz w:val="28"/>
          <w:szCs w:val="28"/>
        </w:rPr>
        <w:t>7</w:t>
      </w:r>
      <w:r w:rsidR="003B5E24" w:rsidRPr="003B5E24">
        <w:rPr>
          <w:rFonts w:ascii="Times New Roman" w:hAnsi="Times New Roman" w:cs="Times New Roman"/>
          <w:sz w:val="28"/>
          <w:szCs w:val="28"/>
        </w:rPr>
        <w:t>]</w:t>
      </w:r>
    </w:p>
    <w:p w:rsidR="00566418" w:rsidRPr="003B5E24" w:rsidRDefault="00566418" w:rsidP="00566418">
      <w:pPr>
        <w:pStyle w:val="2"/>
        <w:spacing w:before="0" w:beforeAutospacing="0" w:after="0" w:afterAutospacing="0" w:line="360" w:lineRule="auto"/>
        <w:ind w:firstLine="709"/>
        <w:contextualSpacing/>
        <w:rPr>
          <w:b w:val="0"/>
          <w:sz w:val="28"/>
          <w:szCs w:val="28"/>
        </w:rPr>
      </w:pPr>
      <w:r w:rsidRPr="00566418">
        <w:rPr>
          <w:b w:val="0"/>
          <w:sz w:val="28"/>
          <w:szCs w:val="28"/>
        </w:rPr>
        <w:t>Указ</w:t>
      </w:r>
      <w:r w:rsidR="00835100">
        <w:rPr>
          <w:b w:val="0"/>
          <w:sz w:val="28"/>
          <w:szCs w:val="28"/>
        </w:rPr>
        <w:t xml:space="preserve">анием ЦБ РФ от 20.07.2007 №1843 – </w:t>
      </w:r>
      <w:r w:rsidRPr="00566418">
        <w:rPr>
          <w:b w:val="0"/>
          <w:sz w:val="28"/>
          <w:szCs w:val="28"/>
        </w:rPr>
        <w:t>у «</w:t>
      </w:r>
      <w:r w:rsidR="007D3D4F">
        <w:rPr>
          <w:b w:val="0"/>
          <w:sz w:val="28"/>
          <w:szCs w:val="28"/>
        </w:rPr>
        <w:t>О</w:t>
      </w:r>
      <w:r w:rsidRPr="00566418">
        <w:rPr>
          <w:b w:val="0"/>
          <w:sz w:val="28"/>
          <w:szCs w:val="28"/>
        </w:rPr>
        <w:t xml:space="preserve">б установлении предельного размера </w:t>
      </w:r>
      <w:r w:rsidRPr="00566418">
        <w:rPr>
          <w:b w:val="0"/>
          <w:bCs w:val="0"/>
          <w:sz w:val="28"/>
          <w:szCs w:val="28"/>
        </w:rPr>
        <w:t>расчетов наличными деньгами в российской федерации между юридическими лицами по одной сделке»</w:t>
      </w:r>
      <w:r w:rsidRPr="00566418">
        <w:rPr>
          <w:b w:val="0"/>
          <w:sz w:val="28"/>
          <w:szCs w:val="28"/>
        </w:rPr>
        <w:t xml:space="preserve"> в рамках одного договора, могут производиться в размере, не </w:t>
      </w:r>
      <w:r w:rsidR="0096165D">
        <w:rPr>
          <w:b w:val="0"/>
          <w:sz w:val="28"/>
          <w:szCs w:val="28"/>
        </w:rPr>
        <w:t xml:space="preserve">более 100 тысяч </w:t>
      </w:r>
      <w:r w:rsidRPr="00566418">
        <w:rPr>
          <w:b w:val="0"/>
          <w:sz w:val="28"/>
          <w:szCs w:val="28"/>
        </w:rPr>
        <w:t>рублей</w:t>
      </w:r>
      <w:r w:rsidR="007D3D4F">
        <w:rPr>
          <w:b w:val="0"/>
          <w:sz w:val="28"/>
          <w:szCs w:val="28"/>
        </w:rPr>
        <w:t>.</w:t>
      </w:r>
      <w:r w:rsidR="003B5E24" w:rsidRPr="003B5E24">
        <w:rPr>
          <w:b w:val="0"/>
          <w:sz w:val="28"/>
          <w:szCs w:val="28"/>
        </w:rPr>
        <w:t>[8]</w:t>
      </w:r>
    </w:p>
    <w:p w:rsidR="00462FD0" w:rsidRPr="00462FD0" w:rsidRDefault="00835100" w:rsidP="00462FD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Бухгалтерский учет – </w:t>
      </w:r>
      <w:r w:rsidR="00462FD0" w:rsidRPr="00462FD0">
        <w:rPr>
          <w:sz w:val="28"/>
          <w:szCs w:val="28"/>
        </w:rPr>
        <w:t>это способ документального наблюдения, отражения и контроля за хозяйственной и финансовой деятельностью производственников и хозяйственников (предприятий, организаций, арендных, сов</w:t>
      </w:r>
      <w:r w:rsidR="00462FD0" w:rsidRPr="00462FD0">
        <w:rPr>
          <w:sz w:val="28"/>
          <w:szCs w:val="28"/>
        </w:rPr>
        <w:lastRenderedPageBreak/>
        <w:t xml:space="preserve">местных предприятий, акционерных обществ и т.д.), а также система сбора, измерения, обработки и передачи информации о хозяйственной деятельности предприятия, учреждения, организаций внутренним и внешним пользователям для принятия оптимальных решений. Учет ведется в </w:t>
      </w:r>
      <w:r w:rsidR="0096165D">
        <w:rPr>
          <w:sz w:val="28"/>
          <w:szCs w:val="28"/>
        </w:rPr>
        <w:t>натуральном</w:t>
      </w:r>
      <w:r w:rsidR="00462FD0" w:rsidRPr="00462FD0">
        <w:rPr>
          <w:sz w:val="28"/>
          <w:szCs w:val="28"/>
        </w:rPr>
        <w:t xml:space="preserve">, </w:t>
      </w:r>
      <w:r w:rsidR="0096165D">
        <w:rPr>
          <w:sz w:val="28"/>
          <w:szCs w:val="28"/>
        </w:rPr>
        <w:t>стоимостном</w:t>
      </w:r>
      <w:r w:rsidR="00462FD0" w:rsidRPr="00462FD0">
        <w:rPr>
          <w:sz w:val="28"/>
          <w:szCs w:val="28"/>
        </w:rPr>
        <w:t xml:space="preserve"> и трудовом измерителях. Он основывается на строгом соблюдении документации и </w:t>
      </w:r>
      <w:r w:rsidR="0096165D">
        <w:rPr>
          <w:sz w:val="28"/>
          <w:szCs w:val="28"/>
        </w:rPr>
        <w:t>существует</w:t>
      </w:r>
      <w:r w:rsidR="00462FD0" w:rsidRPr="00462FD0">
        <w:rPr>
          <w:sz w:val="28"/>
          <w:szCs w:val="28"/>
        </w:rPr>
        <w:t xml:space="preserve"> на основе государственных правовых актов, то есть на основе правовых факторов, которые предусматривают возникновение производственных хозрасчетных подразделений (цех, бригада, звено, производственник</w:t>
      </w:r>
      <w:r w:rsidR="0096165D">
        <w:rPr>
          <w:sz w:val="28"/>
          <w:szCs w:val="28"/>
        </w:rPr>
        <w:t>)</w:t>
      </w:r>
      <w:r w:rsidR="00462FD0" w:rsidRPr="00462FD0">
        <w:rPr>
          <w:sz w:val="28"/>
          <w:szCs w:val="28"/>
        </w:rPr>
        <w:t>.</w:t>
      </w:r>
      <w:r w:rsidR="00B77237" w:rsidRPr="00516067">
        <w:rPr>
          <w:sz w:val="28"/>
          <w:szCs w:val="28"/>
        </w:rPr>
        <w:t>[</w:t>
      </w:r>
      <w:r w:rsidR="00B77237">
        <w:rPr>
          <w:sz w:val="28"/>
          <w:szCs w:val="28"/>
        </w:rPr>
        <w:t>9</w:t>
      </w:r>
      <w:r w:rsidR="00B77237" w:rsidRPr="00516067">
        <w:rPr>
          <w:sz w:val="28"/>
          <w:szCs w:val="28"/>
        </w:rPr>
        <w:t>]</w:t>
      </w:r>
    </w:p>
    <w:p w:rsidR="00462FD0" w:rsidRPr="00462FD0" w:rsidRDefault="00462FD0" w:rsidP="00462FD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62FD0">
        <w:rPr>
          <w:sz w:val="28"/>
          <w:szCs w:val="28"/>
        </w:rPr>
        <w:t xml:space="preserve">Классификация хозяйственных </w:t>
      </w:r>
      <w:r w:rsidR="0096165D">
        <w:rPr>
          <w:sz w:val="28"/>
          <w:szCs w:val="28"/>
        </w:rPr>
        <w:t>ресурсов</w:t>
      </w:r>
      <w:r w:rsidRPr="00462FD0">
        <w:rPr>
          <w:sz w:val="28"/>
          <w:szCs w:val="28"/>
        </w:rPr>
        <w:t xml:space="preserve"> предприятия в соответствии с Национальными стандартами бухгалтерского учета.</w:t>
      </w:r>
    </w:p>
    <w:p w:rsidR="00462FD0" w:rsidRPr="00462FD0" w:rsidRDefault="00462FD0" w:rsidP="00462FD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62FD0">
        <w:rPr>
          <w:sz w:val="28"/>
          <w:szCs w:val="28"/>
        </w:rPr>
        <w:t>Счет 62 «Расчеты с покупателями и заказчиками» предназначен для обобщения информации о расчетах с покупателями и заказчиками за отгруженную продукцию, товары, выполненные работы и предоставленные услуги, кроме задолженности, обеспеченной векселем.</w:t>
      </w:r>
      <w:r w:rsidR="00C355CB" w:rsidRPr="00516067">
        <w:rPr>
          <w:sz w:val="28"/>
          <w:szCs w:val="28"/>
        </w:rPr>
        <w:t>[1</w:t>
      </w:r>
      <w:r w:rsidR="00C355CB">
        <w:rPr>
          <w:sz w:val="28"/>
          <w:szCs w:val="28"/>
        </w:rPr>
        <w:t>0</w:t>
      </w:r>
      <w:r w:rsidR="00C355CB" w:rsidRPr="00516067">
        <w:rPr>
          <w:sz w:val="28"/>
          <w:szCs w:val="28"/>
        </w:rPr>
        <w:t>]</w:t>
      </w:r>
    </w:p>
    <w:p w:rsidR="00462FD0" w:rsidRPr="00462FD0" w:rsidRDefault="0096165D" w:rsidP="00462FD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Дебиторская задолженность</w:t>
      </w:r>
      <w:r w:rsidR="00835100">
        <w:rPr>
          <w:sz w:val="28"/>
          <w:szCs w:val="28"/>
        </w:rPr>
        <w:t xml:space="preserve"> – </w:t>
      </w:r>
      <w:r w:rsidR="00462FD0" w:rsidRPr="00462FD0">
        <w:rPr>
          <w:sz w:val="28"/>
          <w:szCs w:val="28"/>
        </w:rPr>
        <w:t>задолженнос</w:t>
      </w:r>
      <w:r>
        <w:rPr>
          <w:sz w:val="28"/>
          <w:szCs w:val="28"/>
        </w:rPr>
        <w:t>ть</w:t>
      </w:r>
      <w:r w:rsidR="00462FD0" w:rsidRPr="00462FD0">
        <w:rPr>
          <w:sz w:val="28"/>
          <w:szCs w:val="28"/>
        </w:rPr>
        <w:t xml:space="preserve"> дебиторов предприятию на определенную дату.</w:t>
      </w:r>
    </w:p>
    <w:p w:rsidR="00462FD0" w:rsidRPr="00462FD0" w:rsidRDefault="00835100" w:rsidP="00462FD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Дебиторы – </w:t>
      </w:r>
      <w:r w:rsidR="00462FD0" w:rsidRPr="00462FD0">
        <w:rPr>
          <w:sz w:val="28"/>
          <w:szCs w:val="28"/>
        </w:rPr>
        <w:t xml:space="preserve">юридические и физические лица, которые в результате событий задолжали предприятию </w:t>
      </w:r>
      <w:r w:rsidR="0096165D">
        <w:rPr>
          <w:sz w:val="28"/>
          <w:szCs w:val="28"/>
        </w:rPr>
        <w:t>какие-либо</w:t>
      </w:r>
      <w:r w:rsidR="00462FD0" w:rsidRPr="00462FD0">
        <w:rPr>
          <w:sz w:val="28"/>
          <w:szCs w:val="28"/>
        </w:rPr>
        <w:t xml:space="preserve"> суммы денежных средств, их эквивалентов.</w:t>
      </w:r>
      <w:r w:rsidR="00C355CB" w:rsidRPr="00516067">
        <w:rPr>
          <w:sz w:val="28"/>
          <w:szCs w:val="28"/>
        </w:rPr>
        <w:t>[1</w:t>
      </w:r>
      <w:r w:rsidR="00C355CB">
        <w:rPr>
          <w:sz w:val="28"/>
          <w:szCs w:val="28"/>
        </w:rPr>
        <w:t>1</w:t>
      </w:r>
      <w:r w:rsidR="00C355CB" w:rsidRPr="00516067">
        <w:rPr>
          <w:sz w:val="28"/>
          <w:szCs w:val="28"/>
        </w:rPr>
        <w:t>]</w:t>
      </w:r>
    </w:p>
    <w:p w:rsidR="00462FD0" w:rsidRPr="00462FD0" w:rsidRDefault="00462FD0" w:rsidP="00462FD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4F05">
        <w:rPr>
          <w:sz w:val="28"/>
          <w:szCs w:val="28"/>
        </w:rPr>
        <w:t>Указа</w:t>
      </w:r>
      <w:r w:rsidRPr="00C14221">
        <w:rPr>
          <w:sz w:val="28"/>
          <w:szCs w:val="28"/>
        </w:rPr>
        <w:t>н</w:t>
      </w:r>
      <w:r w:rsidRPr="00462FD0">
        <w:rPr>
          <w:sz w:val="28"/>
          <w:szCs w:val="28"/>
        </w:rPr>
        <w:t xml:space="preserve">ные расчеты </w:t>
      </w:r>
      <w:r w:rsidR="0096165D">
        <w:rPr>
          <w:sz w:val="28"/>
          <w:szCs w:val="28"/>
        </w:rPr>
        <w:t>называются</w:t>
      </w:r>
      <w:r w:rsidRPr="00462FD0">
        <w:rPr>
          <w:sz w:val="28"/>
          <w:szCs w:val="28"/>
        </w:rPr>
        <w:t xml:space="preserve"> текущей дебиторской задолженностью, </w:t>
      </w:r>
      <w:r w:rsidR="0096165D">
        <w:rPr>
          <w:sz w:val="28"/>
          <w:szCs w:val="28"/>
        </w:rPr>
        <w:t xml:space="preserve">она </w:t>
      </w:r>
      <w:r w:rsidRPr="00462FD0">
        <w:rPr>
          <w:sz w:val="28"/>
          <w:szCs w:val="28"/>
        </w:rPr>
        <w:t xml:space="preserve">возникает в ходе </w:t>
      </w:r>
      <w:r w:rsidR="009A4F05">
        <w:rPr>
          <w:sz w:val="28"/>
          <w:szCs w:val="28"/>
        </w:rPr>
        <w:t>обычного</w:t>
      </w:r>
      <w:r w:rsidRPr="00462FD0">
        <w:rPr>
          <w:sz w:val="28"/>
          <w:szCs w:val="28"/>
        </w:rPr>
        <w:t xml:space="preserve"> операционного цикла. </w:t>
      </w:r>
      <w:r w:rsidR="0096165D">
        <w:rPr>
          <w:sz w:val="28"/>
          <w:szCs w:val="28"/>
        </w:rPr>
        <w:t>Счет</w:t>
      </w:r>
      <w:r w:rsidRPr="00462FD0">
        <w:rPr>
          <w:sz w:val="28"/>
          <w:szCs w:val="28"/>
        </w:rPr>
        <w:t xml:space="preserve"> 62 активный,</w:t>
      </w:r>
      <w:r w:rsidR="007C4DF0">
        <w:rPr>
          <w:sz w:val="28"/>
          <w:szCs w:val="28"/>
        </w:rPr>
        <w:t xml:space="preserve"> по дебету отражается</w:t>
      </w:r>
      <w:r w:rsidRPr="00462FD0">
        <w:rPr>
          <w:sz w:val="28"/>
          <w:szCs w:val="28"/>
        </w:rPr>
        <w:t xml:space="preserve"> увеличение дебиторской задолженности</w:t>
      </w:r>
      <w:r w:rsidR="007C4DF0">
        <w:rPr>
          <w:sz w:val="28"/>
          <w:szCs w:val="28"/>
        </w:rPr>
        <w:t>, а по кредиту – ее погашение</w:t>
      </w:r>
      <w:r w:rsidRPr="00462FD0">
        <w:rPr>
          <w:sz w:val="28"/>
          <w:szCs w:val="28"/>
        </w:rPr>
        <w:t xml:space="preserve">. </w:t>
      </w:r>
      <w:r w:rsidR="007C4DF0">
        <w:rPr>
          <w:sz w:val="28"/>
          <w:szCs w:val="28"/>
        </w:rPr>
        <w:t>К</w:t>
      </w:r>
      <w:r w:rsidRPr="00462FD0">
        <w:rPr>
          <w:sz w:val="28"/>
          <w:szCs w:val="28"/>
        </w:rPr>
        <w:t xml:space="preserve"> составу оборотных ак</w:t>
      </w:r>
      <w:r w:rsidR="009A4F05">
        <w:rPr>
          <w:sz w:val="28"/>
          <w:szCs w:val="28"/>
        </w:rPr>
        <w:t>тивов</w:t>
      </w:r>
      <w:r w:rsidR="007C4DF0">
        <w:rPr>
          <w:sz w:val="28"/>
          <w:szCs w:val="28"/>
        </w:rPr>
        <w:t xml:space="preserve"> относится д</w:t>
      </w:r>
      <w:r w:rsidR="007C4DF0" w:rsidRPr="007C4DF0">
        <w:rPr>
          <w:sz w:val="28"/>
          <w:szCs w:val="28"/>
        </w:rPr>
        <w:t>ебетовое сальдо по счету 62</w:t>
      </w:r>
      <w:r w:rsidR="009A4F05">
        <w:rPr>
          <w:sz w:val="28"/>
          <w:szCs w:val="28"/>
        </w:rPr>
        <w:t>.</w:t>
      </w:r>
      <w:r w:rsidR="000E3DD4">
        <w:rPr>
          <w:sz w:val="28"/>
          <w:szCs w:val="28"/>
        </w:rPr>
        <w:t xml:space="preserve"> </w:t>
      </w:r>
      <w:r w:rsidR="009A4F05">
        <w:rPr>
          <w:sz w:val="28"/>
          <w:szCs w:val="28"/>
        </w:rPr>
        <w:t>Кредитового сальдо при правильном учете не бывает</w:t>
      </w:r>
      <w:r w:rsidR="00C355CB" w:rsidRPr="00516067">
        <w:rPr>
          <w:sz w:val="28"/>
          <w:szCs w:val="28"/>
        </w:rPr>
        <w:t>[1</w:t>
      </w:r>
      <w:r w:rsidR="00C355CB">
        <w:rPr>
          <w:sz w:val="28"/>
          <w:szCs w:val="28"/>
        </w:rPr>
        <w:t>2</w:t>
      </w:r>
      <w:r w:rsidR="00C355CB" w:rsidRPr="00516067">
        <w:rPr>
          <w:sz w:val="28"/>
          <w:szCs w:val="28"/>
        </w:rPr>
        <w:t>]</w:t>
      </w:r>
    </w:p>
    <w:p w:rsidR="00462FD0" w:rsidRPr="00462FD0" w:rsidRDefault="00462FD0" w:rsidP="00462FD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62FD0">
        <w:rPr>
          <w:sz w:val="28"/>
          <w:szCs w:val="28"/>
        </w:rPr>
        <w:t>Первичные документы и документальное оформление учета расчетов с покупателями и заказчиками</w:t>
      </w:r>
      <w:r w:rsidR="009A4F05">
        <w:rPr>
          <w:sz w:val="28"/>
          <w:szCs w:val="28"/>
        </w:rPr>
        <w:t>.</w:t>
      </w:r>
    </w:p>
    <w:p w:rsidR="00462FD0" w:rsidRPr="00462FD0" w:rsidRDefault="00835100" w:rsidP="00462FD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Документация – </w:t>
      </w:r>
      <w:r w:rsidR="00462FD0" w:rsidRPr="00462FD0">
        <w:rPr>
          <w:sz w:val="28"/>
          <w:szCs w:val="28"/>
        </w:rPr>
        <w:t xml:space="preserve">это способ оформления хозяйственных операций </w:t>
      </w:r>
      <w:r w:rsidR="009A4F05">
        <w:rPr>
          <w:sz w:val="28"/>
          <w:szCs w:val="28"/>
        </w:rPr>
        <w:t>нужными</w:t>
      </w:r>
      <w:r w:rsidR="00462FD0" w:rsidRPr="00462FD0">
        <w:rPr>
          <w:sz w:val="28"/>
          <w:szCs w:val="28"/>
        </w:rPr>
        <w:t xml:space="preserve"> документами. Бухгалтерские документы используются для передачи распоряжений от распорядителя исполнителю, для управления деятельности. </w:t>
      </w:r>
      <w:r w:rsidR="00462FD0" w:rsidRPr="00462FD0">
        <w:rPr>
          <w:sz w:val="28"/>
          <w:szCs w:val="28"/>
        </w:rPr>
        <w:lastRenderedPageBreak/>
        <w:t xml:space="preserve">Документация выполняет </w:t>
      </w:r>
      <w:r w:rsidR="006875A1">
        <w:rPr>
          <w:sz w:val="28"/>
          <w:szCs w:val="28"/>
        </w:rPr>
        <w:t>стартовую роль, дающую</w:t>
      </w:r>
      <w:r w:rsidR="00462FD0" w:rsidRPr="00462FD0">
        <w:rPr>
          <w:sz w:val="28"/>
          <w:szCs w:val="28"/>
        </w:rPr>
        <w:t xml:space="preserve"> начало движению учетной информации. Она обеспечивает бухгалтерскому учету цельное и непрерывное отражение хозяйственной деятельности предприятия. </w:t>
      </w:r>
      <w:r w:rsidR="006316C6">
        <w:rPr>
          <w:sz w:val="28"/>
          <w:szCs w:val="28"/>
        </w:rPr>
        <w:t>Анализ выполненной работы и п</w:t>
      </w:r>
      <w:r w:rsidR="00462FD0" w:rsidRPr="00462FD0">
        <w:rPr>
          <w:sz w:val="28"/>
          <w:szCs w:val="28"/>
        </w:rPr>
        <w:t>равиль</w:t>
      </w:r>
      <w:r w:rsidR="006316C6">
        <w:rPr>
          <w:sz w:val="28"/>
          <w:szCs w:val="28"/>
        </w:rPr>
        <w:t>ность осуществления операций проверяется с помощью документации.</w:t>
      </w:r>
    </w:p>
    <w:p w:rsidR="00462FD0" w:rsidRPr="00462FD0" w:rsidRDefault="00835100" w:rsidP="00462FD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Первичные документы – </w:t>
      </w:r>
      <w:r w:rsidR="00462FD0" w:rsidRPr="00462FD0">
        <w:rPr>
          <w:sz w:val="28"/>
          <w:szCs w:val="28"/>
        </w:rPr>
        <w:t>документы, состоящие в процессе ведения хозяйственной операции или тот час после ее завершения.</w:t>
      </w:r>
    </w:p>
    <w:p w:rsidR="00462FD0" w:rsidRPr="00462FD0" w:rsidRDefault="006316C6" w:rsidP="00462FD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Обязательные реквизиты для оформления первичных документов</w:t>
      </w:r>
      <w:r w:rsidR="00462FD0" w:rsidRPr="00462FD0">
        <w:rPr>
          <w:sz w:val="28"/>
          <w:szCs w:val="28"/>
        </w:rPr>
        <w:t>: название, код формы, сод</w:t>
      </w:r>
      <w:r w:rsidR="007C4DF0">
        <w:rPr>
          <w:sz w:val="28"/>
          <w:szCs w:val="28"/>
        </w:rPr>
        <w:t>ержание хозяйственной операции</w:t>
      </w:r>
      <w:r w:rsidR="00462FD0" w:rsidRPr="00462FD0">
        <w:rPr>
          <w:sz w:val="28"/>
          <w:szCs w:val="28"/>
        </w:rPr>
        <w:t>,</w:t>
      </w:r>
      <w:r w:rsidR="007C4DF0">
        <w:rPr>
          <w:sz w:val="28"/>
          <w:szCs w:val="28"/>
        </w:rPr>
        <w:t xml:space="preserve"> ее измерители,</w:t>
      </w:r>
      <w:r w:rsidR="00462FD0" w:rsidRPr="00462FD0">
        <w:rPr>
          <w:sz w:val="28"/>
          <w:szCs w:val="28"/>
        </w:rPr>
        <w:t xml:space="preserve"> должности лиц, ответственных за осуществление хозяйственной операции и правильность ее оформления, личные подписи.</w:t>
      </w:r>
      <w:r w:rsidR="00C355CB" w:rsidRPr="00C355CB">
        <w:rPr>
          <w:sz w:val="28"/>
          <w:szCs w:val="28"/>
        </w:rPr>
        <w:t xml:space="preserve"> [1</w:t>
      </w:r>
      <w:r w:rsidR="00C355CB">
        <w:rPr>
          <w:sz w:val="28"/>
          <w:szCs w:val="28"/>
        </w:rPr>
        <w:t>3</w:t>
      </w:r>
      <w:r w:rsidR="00C355CB" w:rsidRPr="00C355CB">
        <w:rPr>
          <w:sz w:val="28"/>
          <w:szCs w:val="28"/>
        </w:rPr>
        <w:t>]</w:t>
      </w:r>
    </w:p>
    <w:p w:rsidR="00462FD0" w:rsidRPr="00462FD0" w:rsidRDefault="00502170" w:rsidP="00462FD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462FD0" w:rsidRPr="00462FD0">
        <w:rPr>
          <w:sz w:val="28"/>
          <w:szCs w:val="28"/>
        </w:rPr>
        <w:t xml:space="preserve">ля осуществления расчетов с покупателями </w:t>
      </w:r>
      <w:r>
        <w:rPr>
          <w:sz w:val="28"/>
          <w:szCs w:val="28"/>
        </w:rPr>
        <w:t xml:space="preserve">основанием </w:t>
      </w:r>
      <w:r w:rsidR="00462FD0" w:rsidRPr="00462FD0">
        <w:rPr>
          <w:sz w:val="28"/>
          <w:szCs w:val="28"/>
        </w:rPr>
        <w:t>является дого</w:t>
      </w:r>
      <w:r>
        <w:rPr>
          <w:sz w:val="28"/>
          <w:szCs w:val="28"/>
        </w:rPr>
        <w:t>вор.</w:t>
      </w:r>
      <w:r w:rsidR="00835100">
        <w:rPr>
          <w:sz w:val="28"/>
          <w:szCs w:val="28"/>
        </w:rPr>
        <w:t xml:space="preserve"> </w:t>
      </w:r>
      <w:r>
        <w:rPr>
          <w:sz w:val="28"/>
          <w:szCs w:val="28"/>
        </w:rPr>
        <w:t>В нем</w:t>
      </w:r>
      <w:r w:rsidR="00835100">
        <w:rPr>
          <w:sz w:val="28"/>
          <w:szCs w:val="28"/>
        </w:rPr>
        <w:t xml:space="preserve"> </w:t>
      </w:r>
      <w:r>
        <w:rPr>
          <w:sz w:val="28"/>
          <w:szCs w:val="28"/>
        </w:rPr>
        <w:t>указываются</w:t>
      </w:r>
      <w:r w:rsidR="00462FD0" w:rsidRPr="00462FD0">
        <w:rPr>
          <w:sz w:val="28"/>
          <w:szCs w:val="28"/>
        </w:rPr>
        <w:t xml:space="preserve"> обязанности сторон по выполнению условий договора и ответственность сторон в случаи нарушения принятых </w:t>
      </w:r>
      <w:r>
        <w:rPr>
          <w:sz w:val="28"/>
          <w:szCs w:val="28"/>
        </w:rPr>
        <w:t>условий</w:t>
      </w:r>
      <w:r w:rsidR="00462FD0" w:rsidRPr="00462FD0">
        <w:rPr>
          <w:sz w:val="28"/>
          <w:szCs w:val="28"/>
        </w:rPr>
        <w:t>.</w:t>
      </w:r>
      <w:r w:rsidR="00C355CB" w:rsidRPr="00516067">
        <w:rPr>
          <w:sz w:val="28"/>
          <w:szCs w:val="28"/>
        </w:rPr>
        <w:t>[1</w:t>
      </w:r>
      <w:r w:rsidR="00C355CB">
        <w:rPr>
          <w:sz w:val="28"/>
          <w:szCs w:val="28"/>
        </w:rPr>
        <w:t>4</w:t>
      </w:r>
      <w:r w:rsidR="00C355CB" w:rsidRPr="00516067">
        <w:rPr>
          <w:sz w:val="28"/>
          <w:szCs w:val="28"/>
        </w:rPr>
        <w:t>]</w:t>
      </w:r>
    </w:p>
    <w:p w:rsidR="00462FD0" w:rsidRPr="00462FD0" w:rsidRDefault="00502170" w:rsidP="00462FD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же</w:t>
      </w:r>
      <w:r w:rsidR="00462FD0" w:rsidRPr="00462FD0">
        <w:rPr>
          <w:sz w:val="28"/>
          <w:szCs w:val="28"/>
        </w:rPr>
        <w:t xml:space="preserve"> обязательным условием отражения операций в бухгалтерском учете является наличие первичных документов.</w:t>
      </w:r>
    </w:p>
    <w:p w:rsidR="00462FD0" w:rsidRPr="00462FD0" w:rsidRDefault="00502170" w:rsidP="00462FD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Покупатель должен получить от поставщика расчетные документы н</w:t>
      </w:r>
      <w:r w:rsidR="00462FD0" w:rsidRPr="00462FD0">
        <w:rPr>
          <w:sz w:val="28"/>
          <w:szCs w:val="28"/>
        </w:rPr>
        <w:t xml:space="preserve">а суммы оплаты за отгруженную продукцию, </w:t>
      </w:r>
      <w:r>
        <w:rPr>
          <w:sz w:val="28"/>
          <w:szCs w:val="28"/>
        </w:rPr>
        <w:t>или</w:t>
      </w:r>
      <w:r w:rsidR="00462FD0" w:rsidRPr="00462FD0">
        <w:rPr>
          <w:sz w:val="28"/>
          <w:szCs w:val="28"/>
        </w:rPr>
        <w:t xml:space="preserve"> оказанные услу</w:t>
      </w:r>
      <w:r>
        <w:rPr>
          <w:sz w:val="28"/>
          <w:szCs w:val="28"/>
        </w:rPr>
        <w:t>ги.</w:t>
      </w:r>
    </w:p>
    <w:p w:rsidR="007C4DF0" w:rsidRDefault="007C4DF0" w:rsidP="00462FD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Работники бухгалтерии должны соблюдать особый контроль на: </w:t>
      </w:r>
    </w:p>
    <w:p w:rsidR="007D2246" w:rsidRDefault="007D2246" w:rsidP="007D2246">
      <w:pPr>
        <w:pStyle w:val="a5"/>
        <w:numPr>
          <w:ilvl w:val="0"/>
          <w:numId w:val="2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62FD0">
        <w:rPr>
          <w:sz w:val="28"/>
          <w:szCs w:val="28"/>
        </w:rPr>
        <w:t xml:space="preserve">расходам материальных ценностей; </w:t>
      </w:r>
    </w:p>
    <w:p w:rsidR="007C4DF0" w:rsidRDefault="007D2246" w:rsidP="007C4DF0">
      <w:pPr>
        <w:pStyle w:val="a5"/>
        <w:numPr>
          <w:ilvl w:val="0"/>
          <w:numId w:val="2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62FD0">
        <w:rPr>
          <w:sz w:val="28"/>
          <w:szCs w:val="28"/>
        </w:rPr>
        <w:t>подписание договоров о материальной ответственности;</w:t>
      </w:r>
    </w:p>
    <w:p w:rsidR="007C4DF0" w:rsidRDefault="00462FD0" w:rsidP="007C4DF0">
      <w:pPr>
        <w:pStyle w:val="a5"/>
        <w:numPr>
          <w:ilvl w:val="0"/>
          <w:numId w:val="2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62FD0">
        <w:rPr>
          <w:sz w:val="28"/>
          <w:szCs w:val="28"/>
        </w:rPr>
        <w:t>соответствие документов оприходова</w:t>
      </w:r>
      <w:r w:rsidR="007C4DF0">
        <w:rPr>
          <w:sz w:val="28"/>
          <w:szCs w:val="28"/>
        </w:rPr>
        <w:t>нию;</w:t>
      </w:r>
    </w:p>
    <w:p w:rsidR="007D2246" w:rsidRDefault="007D2246" w:rsidP="007D2246">
      <w:pPr>
        <w:pStyle w:val="a5"/>
        <w:numPr>
          <w:ilvl w:val="0"/>
          <w:numId w:val="2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62FD0">
        <w:rPr>
          <w:sz w:val="28"/>
          <w:szCs w:val="28"/>
        </w:rPr>
        <w:t xml:space="preserve">норм расхода сырье на производство; </w:t>
      </w:r>
    </w:p>
    <w:p w:rsidR="007C4DF0" w:rsidRDefault="007D2246" w:rsidP="007C4DF0">
      <w:pPr>
        <w:pStyle w:val="a5"/>
        <w:numPr>
          <w:ilvl w:val="0"/>
          <w:numId w:val="2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62FD0">
        <w:rPr>
          <w:sz w:val="28"/>
          <w:szCs w:val="28"/>
        </w:rPr>
        <w:t>наличие на предприятии соответствующих нормативных ак</w:t>
      </w:r>
      <w:r>
        <w:rPr>
          <w:sz w:val="28"/>
          <w:szCs w:val="28"/>
        </w:rPr>
        <w:t>тов;</w:t>
      </w:r>
    </w:p>
    <w:p w:rsidR="00462FD0" w:rsidRPr="00462FD0" w:rsidRDefault="00462FD0" w:rsidP="007C4DF0">
      <w:pPr>
        <w:pStyle w:val="a5"/>
        <w:numPr>
          <w:ilvl w:val="0"/>
          <w:numId w:val="2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62FD0">
        <w:rPr>
          <w:sz w:val="28"/>
          <w:szCs w:val="28"/>
        </w:rPr>
        <w:t>первичные документы на перевозку материальных ценностей.</w:t>
      </w:r>
      <w:r w:rsidR="00C355CB" w:rsidRPr="00502170">
        <w:rPr>
          <w:sz w:val="28"/>
          <w:szCs w:val="28"/>
        </w:rPr>
        <w:t>[1</w:t>
      </w:r>
      <w:r w:rsidR="00C355CB">
        <w:rPr>
          <w:sz w:val="28"/>
          <w:szCs w:val="28"/>
        </w:rPr>
        <w:t>5</w:t>
      </w:r>
      <w:r w:rsidR="00C355CB" w:rsidRPr="00502170">
        <w:rPr>
          <w:sz w:val="28"/>
          <w:szCs w:val="28"/>
        </w:rPr>
        <w:t>]</w:t>
      </w:r>
    </w:p>
    <w:p w:rsidR="00462FD0" w:rsidRPr="00462FD0" w:rsidRDefault="00462FD0" w:rsidP="00462FD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62FD0">
        <w:rPr>
          <w:sz w:val="28"/>
          <w:szCs w:val="28"/>
        </w:rPr>
        <w:t>Синтетический и аналитический учет расчетов с покупателями и заказчиками</w:t>
      </w:r>
    </w:p>
    <w:p w:rsidR="00462FD0" w:rsidRPr="00462FD0" w:rsidRDefault="007C4DF0" w:rsidP="00462FD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7C4DF0">
        <w:rPr>
          <w:sz w:val="28"/>
          <w:szCs w:val="28"/>
        </w:rPr>
        <w:t>ухгалтерские счета разделены н</w:t>
      </w:r>
      <w:r>
        <w:rPr>
          <w:sz w:val="28"/>
          <w:szCs w:val="28"/>
        </w:rPr>
        <w:t>а синтетические и аналитические.</w:t>
      </w:r>
      <w:r w:rsidR="00462FD0" w:rsidRPr="00462F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Главными различительными этих счетов являются </w:t>
      </w:r>
      <w:r w:rsidR="00462FD0" w:rsidRPr="00462FD0">
        <w:rPr>
          <w:sz w:val="28"/>
          <w:szCs w:val="28"/>
        </w:rPr>
        <w:t>спо</w:t>
      </w:r>
      <w:r>
        <w:rPr>
          <w:sz w:val="28"/>
          <w:szCs w:val="28"/>
        </w:rPr>
        <w:t>соб</w:t>
      </w:r>
      <w:r w:rsidR="00462FD0" w:rsidRPr="00462FD0">
        <w:rPr>
          <w:sz w:val="28"/>
          <w:szCs w:val="28"/>
        </w:rPr>
        <w:t xml:space="preserve"> группирования и обобще</w:t>
      </w:r>
      <w:r>
        <w:rPr>
          <w:sz w:val="28"/>
          <w:szCs w:val="28"/>
        </w:rPr>
        <w:t>ния</w:t>
      </w:r>
      <w:r w:rsidR="00462FD0" w:rsidRPr="00462FD0">
        <w:rPr>
          <w:sz w:val="28"/>
          <w:szCs w:val="28"/>
        </w:rPr>
        <w:t xml:space="preserve"> учетных дан</w:t>
      </w:r>
      <w:r>
        <w:rPr>
          <w:sz w:val="28"/>
          <w:szCs w:val="28"/>
        </w:rPr>
        <w:t>ных.</w:t>
      </w:r>
    </w:p>
    <w:p w:rsidR="00462FD0" w:rsidRPr="00462FD0" w:rsidRDefault="00502170" w:rsidP="00462FD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Синтетические счета</w:t>
      </w:r>
      <w:r w:rsidR="00EE340A">
        <w:rPr>
          <w:sz w:val="28"/>
          <w:szCs w:val="28"/>
        </w:rPr>
        <w:t xml:space="preserve"> – </w:t>
      </w:r>
      <w:r w:rsidR="00835100">
        <w:rPr>
          <w:sz w:val="28"/>
          <w:szCs w:val="28"/>
        </w:rPr>
        <w:t xml:space="preserve"> </w:t>
      </w:r>
      <w:r w:rsidR="00462FD0" w:rsidRPr="00462FD0">
        <w:rPr>
          <w:sz w:val="28"/>
          <w:szCs w:val="28"/>
        </w:rPr>
        <w:t xml:space="preserve">это балансовые счета, </w:t>
      </w:r>
      <w:r>
        <w:rPr>
          <w:sz w:val="28"/>
          <w:szCs w:val="28"/>
        </w:rPr>
        <w:t>которые обобщают</w:t>
      </w:r>
      <w:r w:rsidR="00462FD0" w:rsidRPr="00462FD0">
        <w:rPr>
          <w:sz w:val="28"/>
          <w:szCs w:val="28"/>
        </w:rPr>
        <w:t xml:space="preserve"> учет хозяйственной деятельности </w:t>
      </w:r>
      <w:r>
        <w:rPr>
          <w:sz w:val="28"/>
          <w:szCs w:val="28"/>
        </w:rPr>
        <w:t>организации</w:t>
      </w:r>
      <w:r w:rsidR="00462FD0" w:rsidRPr="00462FD0">
        <w:rPr>
          <w:sz w:val="28"/>
          <w:szCs w:val="28"/>
        </w:rPr>
        <w:t xml:space="preserve">. Синтетические счета </w:t>
      </w:r>
      <w:r>
        <w:rPr>
          <w:sz w:val="28"/>
          <w:szCs w:val="28"/>
        </w:rPr>
        <w:t>необходимы</w:t>
      </w:r>
      <w:r w:rsidR="00462FD0" w:rsidRPr="00462FD0">
        <w:rPr>
          <w:sz w:val="28"/>
          <w:szCs w:val="28"/>
        </w:rPr>
        <w:t xml:space="preserve"> для учета в обобщенном виде и в денежном </w:t>
      </w:r>
      <w:r>
        <w:rPr>
          <w:sz w:val="28"/>
          <w:szCs w:val="28"/>
        </w:rPr>
        <w:t>размере</w:t>
      </w:r>
      <w:r w:rsidR="00462FD0" w:rsidRPr="00462FD0">
        <w:rPr>
          <w:sz w:val="28"/>
          <w:szCs w:val="28"/>
        </w:rPr>
        <w:t xml:space="preserve">. Учет </w:t>
      </w:r>
      <w:r>
        <w:rPr>
          <w:sz w:val="28"/>
          <w:szCs w:val="28"/>
        </w:rPr>
        <w:t>присутствия</w:t>
      </w:r>
      <w:r w:rsidR="00462FD0" w:rsidRPr="00462FD0">
        <w:rPr>
          <w:sz w:val="28"/>
          <w:szCs w:val="28"/>
        </w:rPr>
        <w:t xml:space="preserve"> и изменений </w:t>
      </w:r>
      <w:r w:rsidR="007C380B">
        <w:rPr>
          <w:sz w:val="28"/>
          <w:szCs w:val="28"/>
        </w:rPr>
        <w:t>обобщенности</w:t>
      </w:r>
      <w:r w:rsidR="00462FD0" w:rsidRPr="00462FD0">
        <w:rPr>
          <w:sz w:val="28"/>
          <w:szCs w:val="28"/>
        </w:rPr>
        <w:t xml:space="preserve"> экономически однородных хозяйственных средств и источников их образования в денежном измерителе называется синтетическим учетом. Учет на синтетических счетах </w:t>
      </w:r>
      <w:r w:rsidR="007C380B">
        <w:rPr>
          <w:sz w:val="28"/>
          <w:szCs w:val="28"/>
        </w:rPr>
        <w:t>необходим</w:t>
      </w:r>
      <w:r w:rsidR="00462FD0" w:rsidRPr="00462FD0">
        <w:rPr>
          <w:sz w:val="28"/>
          <w:szCs w:val="28"/>
        </w:rPr>
        <w:t xml:space="preserve"> при заполнении Баланса предприятия в</w:t>
      </w:r>
      <w:r w:rsidR="007C4DF0">
        <w:rPr>
          <w:sz w:val="28"/>
          <w:szCs w:val="28"/>
        </w:rPr>
        <w:t xml:space="preserve"> </w:t>
      </w:r>
      <w:r w:rsidR="00462FD0" w:rsidRPr="00462FD0">
        <w:rPr>
          <w:sz w:val="28"/>
          <w:szCs w:val="28"/>
        </w:rPr>
        <w:t>соответствующих форм отчетности.</w:t>
      </w:r>
      <w:r w:rsidR="00C355CB" w:rsidRPr="00516067">
        <w:rPr>
          <w:sz w:val="28"/>
          <w:szCs w:val="28"/>
        </w:rPr>
        <w:t>[1</w:t>
      </w:r>
      <w:r w:rsidR="00C355CB">
        <w:rPr>
          <w:sz w:val="28"/>
          <w:szCs w:val="28"/>
        </w:rPr>
        <w:t>6</w:t>
      </w:r>
      <w:r w:rsidR="00C355CB" w:rsidRPr="00516067">
        <w:rPr>
          <w:sz w:val="28"/>
          <w:szCs w:val="28"/>
        </w:rPr>
        <w:t>]</w:t>
      </w:r>
    </w:p>
    <w:p w:rsidR="00462FD0" w:rsidRPr="00462FD0" w:rsidRDefault="00462FD0" w:rsidP="00462FD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62FD0">
        <w:rPr>
          <w:sz w:val="28"/>
          <w:szCs w:val="28"/>
        </w:rPr>
        <w:t xml:space="preserve">Для </w:t>
      </w:r>
      <w:r w:rsidR="00957F14">
        <w:rPr>
          <w:sz w:val="28"/>
          <w:szCs w:val="28"/>
        </w:rPr>
        <w:t>более подробной</w:t>
      </w:r>
      <w:r w:rsidRPr="00462FD0">
        <w:rPr>
          <w:sz w:val="28"/>
          <w:szCs w:val="28"/>
        </w:rPr>
        <w:t xml:space="preserve"> характеристики объектов бухгалтерского учета используются аналитические счета, в которы</w:t>
      </w:r>
      <w:r w:rsidR="00957F14">
        <w:rPr>
          <w:sz w:val="28"/>
          <w:szCs w:val="28"/>
        </w:rPr>
        <w:t>х, кроме стоимостного</w:t>
      </w:r>
      <w:r w:rsidRPr="00462FD0">
        <w:rPr>
          <w:sz w:val="28"/>
          <w:szCs w:val="28"/>
        </w:rPr>
        <w:t xml:space="preserve"> измерите</w:t>
      </w:r>
      <w:r w:rsidR="00957F14">
        <w:rPr>
          <w:sz w:val="28"/>
          <w:szCs w:val="28"/>
        </w:rPr>
        <w:t>ля, используют</w:t>
      </w:r>
      <w:r w:rsidRPr="00462FD0">
        <w:rPr>
          <w:sz w:val="28"/>
          <w:szCs w:val="28"/>
        </w:rPr>
        <w:t xml:space="preserve"> натуральные и трудовые </w:t>
      </w:r>
      <w:r w:rsidR="00957F14">
        <w:rPr>
          <w:sz w:val="28"/>
          <w:szCs w:val="28"/>
        </w:rPr>
        <w:t>показатели</w:t>
      </w:r>
      <w:r w:rsidRPr="00462FD0">
        <w:rPr>
          <w:sz w:val="28"/>
          <w:szCs w:val="28"/>
        </w:rPr>
        <w:t xml:space="preserve">. Учет </w:t>
      </w:r>
      <w:r w:rsidR="00957F14">
        <w:rPr>
          <w:sz w:val="28"/>
          <w:szCs w:val="28"/>
        </w:rPr>
        <w:t>присутствия</w:t>
      </w:r>
      <w:r w:rsidRPr="00462FD0">
        <w:rPr>
          <w:sz w:val="28"/>
          <w:szCs w:val="28"/>
        </w:rPr>
        <w:t xml:space="preserve"> и изменений отдельных видов и объектов хозяйственных средств, а также источников их образования с использованием различных измерителей называются аналитическим счетом.</w:t>
      </w:r>
    </w:p>
    <w:p w:rsidR="00462FD0" w:rsidRPr="00462FD0" w:rsidRDefault="00957F14" w:rsidP="00462FD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Синтетический и аналитический счета полностью связаны друг с другом</w:t>
      </w:r>
      <w:r w:rsidR="00A5337F">
        <w:rPr>
          <w:sz w:val="28"/>
          <w:szCs w:val="28"/>
        </w:rPr>
        <w:t>. Н</w:t>
      </w:r>
      <w:r>
        <w:rPr>
          <w:sz w:val="28"/>
          <w:szCs w:val="28"/>
        </w:rPr>
        <w:t>а аналитических счетах отражаются те же операции, но более подробно</w:t>
      </w:r>
      <w:r w:rsidR="00462FD0" w:rsidRPr="00462FD0">
        <w:rPr>
          <w:sz w:val="28"/>
          <w:szCs w:val="28"/>
        </w:rPr>
        <w:t xml:space="preserve">; значения дебета и кредита каждого аналитического </w:t>
      </w:r>
      <w:r>
        <w:rPr>
          <w:sz w:val="28"/>
          <w:szCs w:val="28"/>
        </w:rPr>
        <w:t>и синтетического счета те же</w:t>
      </w:r>
      <w:r w:rsidR="00462FD0" w:rsidRPr="00462FD0">
        <w:rPr>
          <w:sz w:val="28"/>
          <w:szCs w:val="28"/>
        </w:rPr>
        <w:t>: сумма сальдо, сумма оборотов по дебету, сумма оборотов на кредите всех аналитических счетов данной группы равняются сальдо, обороту на дебете и обороту на кредите синтетического счета.</w:t>
      </w:r>
      <w:r w:rsidR="00EE34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этого следует, что </w:t>
      </w:r>
      <w:r w:rsidR="00462FD0" w:rsidRPr="00462FD0">
        <w:rPr>
          <w:sz w:val="28"/>
          <w:szCs w:val="28"/>
        </w:rPr>
        <w:t xml:space="preserve">общие итоги записей на аналитических счетах должны </w:t>
      </w:r>
      <w:r>
        <w:rPr>
          <w:sz w:val="28"/>
          <w:szCs w:val="28"/>
        </w:rPr>
        <w:t xml:space="preserve">равняться </w:t>
      </w:r>
      <w:r w:rsidR="00462FD0" w:rsidRPr="00462FD0">
        <w:rPr>
          <w:sz w:val="28"/>
          <w:szCs w:val="28"/>
        </w:rPr>
        <w:t>суммам, записанным на синтетических счетах учета.</w:t>
      </w:r>
      <w:r w:rsidR="00C355CB" w:rsidRPr="00516067">
        <w:rPr>
          <w:sz w:val="28"/>
          <w:szCs w:val="28"/>
        </w:rPr>
        <w:t>[1</w:t>
      </w:r>
      <w:r w:rsidR="00C355CB">
        <w:rPr>
          <w:sz w:val="28"/>
          <w:szCs w:val="28"/>
        </w:rPr>
        <w:t>7</w:t>
      </w:r>
      <w:r w:rsidR="00C355CB" w:rsidRPr="00516067">
        <w:rPr>
          <w:sz w:val="28"/>
          <w:szCs w:val="28"/>
        </w:rPr>
        <w:t>]</w:t>
      </w:r>
    </w:p>
    <w:p w:rsidR="00462FD0" w:rsidRPr="00462FD0" w:rsidRDefault="00462FD0" w:rsidP="00462FD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62FD0">
        <w:rPr>
          <w:sz w:val="28"/>
          <w:szCs w:val="28"/>
        </w:rPr>
        <w:t xml:space="preserve">Все хозяйственные операции </w:t>
      </w:r>
      <w:r w:rsidR="00957F14">
        <w:rPr>
          <w:sz w:val="28"/>
          <w:szCs w:val="28"/>
        </w:rPr>
        <w:t>учитываются</w:t>
      </w:r>
      <w:r w:rsidRPr="00462FD0">
        <w:rPr>
          <w:sz w:val="28"/>
          <w:szCs w:val="28"/>
        </w:rPr>
        <w:t xml:space="preserve"> на синтетических и аналитических счетах бухгалтерского учета</w:t>
      </w:r>
      <w:r w:rsidR="00957F14">
        <w:rPr>
          <w:sz w:val="28"/>
          <w:szCs w:val="28"/>
        </w:rPr>
        <w:t>. При этом используется метод</w:t>
      </w:r>
      <w:r w:rsidRPr="00462FD0">
        <w:rPr>
          <w:sz w:val="28"/>
          <w:szCs w:val="28"/>
        </w:rPr>
        <w:t xml:space="preserve"> двойной записи, т.е. каждая операция одновременно записываются на двух взаимосвязанных бухгалтерских счетах в одной и той же сумме </w:t>
      </w:r>
      <w:r w:rsidR="00EE340A">
        <w:rPr>
          <w:sz w:val="28"/>
          <w:szCs w:val="28"/>
        </w:rPr>
        <w:t>–</w:t>
      </w:r>
      <w:r w:rsidRPr="00462FD0">
        <w:rPr>
          <w:sz w:val="28"/>
          <w:szCs w:val="28"/>
        </w:rPr>
        <w:t xml:space="preserve"> по дебету одного счета и одновременно по кредиту другого. </w:t>
      </w:r>
      <w:r w:rsidR="00957F14">
        <w:rPr>
          <w:sz w:val="28"/>
          <w:szCs w:val="28"/>
        </w:rPr>
        <w:t>С помощью этого достигается</w:t>
      </w:r>
      <w:r w:rsidRPr="00462FD0">
        <w:rPr>
          <w:sz w:val="28"/>
          <w:szCs w:val="28"/>
        </w:rPr>
        <w:t xml:space="preserve"> равен</w:t>
      </w:r>
      <w:r w:rsidR="009D7CE8">
        <w:rPr>
          <w:sz w:val="28"/>
          <w:szCs w:val="28"/>
        </w:rPr>
        <w:t>ств</w:t>
      </w:r>
      <w:r w:rsidR="00957F14">
        <w:rPr>
          <w:sz w:val="28"/>
          <w:szCs w:val="28"/>
        </w:rPr>
        <w:t>о</w:t>
      </w:r>
      <w:r w:rsidR="009D7CE8">
        <w:rPr>
          <w:sz w:val="28"/>
          <w:szCs w:val="28"/>
        </w:rPr>
        <w:t xml:space="preserve"> актива и п</w:t>
      </w:r>
      <w:r w:rsidRPr="00462FD0">
        <w:rPr>
          <w:sz w:val="28"/>
          <w:szCs w:val="28"/>
        </w:rPr>
        <w:t>ассива бухгалтерского Баланса.</w:t>
      </w:r>
    </w:p>
    <w:p w:rsidR="00462FD0" w:rsidRPr="00462FD0" w:rsidRDefault="007D2246" w:rsidP="00462FD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на счетах бухгалтерского учета обеспечивается с</w:t>
      </w:r>
      <w:r w:rsidR="00462FD0" w:rsidRPr="00462FD0">
        <w:rPr>
          <w:sz w:val="28"/>
          <w:szCs w:val="28"/>
        </w:rPr>
        <w:t xml:space="preserve"> помощью двойной записи хозяйственных операций на счетах бухгал</w:t>
      </w:r>
      <w:r>
        <w:rPr>
          <w:sz w:val="28"/>
          <w:szCs w:val="28"/>
        </w:rPr>
        <w:t xml:space="preserve">терского учета. Так </w:t>
      </w:r>
      <w:r>
        <w:rPr>
          <w:sz w:val="28"/>
          <w:szCs w:val="28"/>
        </w:rPr>
        <w:lastRenderedPageBreak/>
        <w:t>как каждая проводка отражается по дебету одного и по кредиту другого счета в одинаковой сумме. В итоге дебет равняется кредиту.</w:t>
      </w:r>
    </w:p>
    <w:p w:rsidR="00462FD0" w:rsidRPr="00462FD0" w:rsidRDefault="00462FD0" w:rsidP="00462FD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62FD0">
        <w:rPr>
          <w:sz w:val="28"/>
          <w:szCs w:val="28"/>
        </w:rPr>
        <w:t>Двойн</w:t>
      </w:r>
      <w:r w:rsidR="00957F14">
        <w:rPr>
          <w:sz w:val="28"/>
          <w:szCs w:val="28"/>
        </w:rPr>
        <w:t>ая</w:t>
      </w:r>
      <w:r w:rsidRPr="00462FD0">
        <w:rPr>
          <w:sz w:val="28"/>
          <w:szCs w:val="28"/>
        </w:rPr>
        <w:t xml:space="preserve"> запись, отражающ</w:t>
      </w:r>
      <w:r w:rsidR="00957F14">
        <w:rPr>
          <w:sz w:val="28"/>
          <w:szCs w:val="28"/>
        </w:rPr>
        <w:t>ая</w:t>
      </w:r>
      <w:r w:rsidRPr="00462FD0">
        <w:rPr>
          <w:sz w:val="28"/>
          <w:szCs w:val="28"/>
        </w:rPr>
        <w:t xml:space="preserve"> соответств</w:t>
      </w:r>
      <w:r w:rsidR="00957F14">
        <w:rPr>
          <w:sz w:val="28"/>
          <w:szCs w:val="28"/>
        </w:rPr>
        <w:t>ие</w:t>
      </w:r>
      <w:r w:rsidRPr="00462FD0">
        <w:rPr>
          <w:sz w:val="28"/>
          <w:szCs w:val="28"/>
        </w:rPr>
        <w:t xml:space="preserve"> между бухгалтерскими счетами, </w:t>
      </w:r>
      <w:r w:rsidR="00957F14">
        <w:rPr>
          <w:sz w:val="28"/>
          <w:szCs w:val="28"/>
        </w:rPr>
        <w:t>называют</w:t>
      </w:r>
      <w:r w:rsidRPr="00462FD0">
        <w:rPr>
          <w:sz w:val="28"/>
          <w:szCs w:val="28"/>
        </w:rPr>
        <w:t xml:space="preserve"> корреспонденцией счетов. На счетах бухгалтерского учета все </w:t>
      </w:r>
      <w:r w:rsidR="00957F14">
        <w:rPr>
          <w:sz w:val="28"/>
          <w:szCs w:val="28"/>
        </w:rPr>
        <w:t>учетные</w:t>
      </w:r>
      <w:r w:rsidRPr="00462FD0">
        <w:rPr>
          <w:sz w:val="28"/>
          <w:szCs w:val="28"/>
        </w:rPr>
        <w:t xml:space="preserve"> операции записываются в последовательности их осуществления. Такая регистрация хозяйственных операций </w:t>
      </w:r>
      <w:r w:rsidR="00957F14">
        <w:rPr>
          <w:sz w:val="28"/>
          <w:szCs w:val="28"/>
        </w:rPr>
        <w:t>названа</w:t>
      </w:r>
      <w:r w:rsidRPr="00462FD0">
        <w:rPr>
          <w:sz w:val="28"/>
          <w:szCs w:val="28"/>
        </w:rPr>
        <w:t xml:space="preserve"> хронологической запи</w:t>
      </w:r>
      <w:r w:rsidR="00957F14">
        <w:rPr>
          <w:sz w:val="28"/>
          <w:szCs w:val="28"/>
        </w:rPr>
        <w:t>сью</w:t>
      </w:r>
      <w:r w:rsidRPr="00462FD0">
        <w:rPr>
          <w:sz w:val="28"/>
          <w:szCs w:val="28"/>
        </w:rPr>
        <w:t>.</w:t>
      </w:r>
      <w:r w:rsidR="00C355CB" w:rsidRPr="00516067">
        <w:rPr>
          <w:sz w:val="28"/>
          <w:szCs w:val="28"/>
        </w:rPr>
        <w:t xml:space="preserve"> [1</w:t>
      </w:r>
      <w:r w:rsidR="00C355CB">
        <w:rPr>
          <w:sz w:val="28"/>
          <w:szCs w:val="28"/>
        </w:rPr>
        <w:t>8</w:t>
      </w:r>
      <w:r w:rsidR="00C355CB" w:rsidRPr="00516067">
        <w:rPr>
          <w:sz w:val="28"/>
          <w:szCs w:val="28"/>
        </w:rPr>
        <w:t>]</w:t>
      </w:r>
    </w:p>
    <w:p w:rsidR="00462FD0" w:rsidRPr="00462FD0" w:rsidRDefault="00462FD0" w:rsidP="00462FD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62FD0">
        <w:rPr>
          <w:sz w:val="28"/>
          <w:szCs w:val="28"/>
        </w:rPr>
        <w:t>Инвентаризация расчетов с покупателями и заказчиками</w:t>
      </w:r>
    </w:p>
    <w:p w:rsidR="00462FD0" w:rsidRPr="00462FD0" w:rsidRDefault="00462FD0" w:rsidP="00462FD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62FD0">
        <w:rPr>
          <w:sz w:val="28"/>
          <w:szCs w:val="28"/>
        </w:rPr>
        <w:t>Инвента</w:t>
      </w:r>
      <w:r w:rsidR="00835100">
        <w:rPr>
          <w:sz w:val="28"/>
          <w:szCs w:val="28"/>
        </w:rPr>
        <w:t xml:space="preserve">ризация – </w:t>
      </w:r>
      <w:r w:rsidR="00640E3E">
        <w:rPr>
          <w:sz w:val="28"/>
          <w:szCs w:val="28"/>
        </w:rPr>
        <w:t xml:space="preserve">это способ поиска </w:t>
      </w:r>
      <w:r w:rsidRPr="00462FD0">
        <w:rPr>
          <w:sz w:val="28"/>
          <w:szCs w:val="28"/>
        </w:rPr>
        <w:t xml:space="preserve"> учета тех средств и источников (или их отсутствие), которые не </w:t>
      </w:r>
      <w:r w:rsidR="00640E3E">
        <w:rPr>
          <w:sz w:val="28"/>
          <w:szCs w:val="28"/>
        </w:rPr>
        <w:t>прошли и не нашли</w:t>
      </w:r>
      <w:r w:rsidRPr="00462FD0">
        <w:rPr>
          <w:sz w:val="28"/>
          <w:szCs w:val="28"/>
        </w:rPr>
        <w:t xml:space="preserve"> документального отражения в учете.</w:t>
      </w:r>
    </w:p>
    <w:p w:rsidR="00462FD0" w:rsidRPr="00462FD0" w:rsidRDefault="00462FD0" w:rsidP="00462FD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62FD0">
        <w:rPr>
          <w:sz w:val="28"/>
          <w:szCs w:val="28"/>
        </w:rPr>
        <w:t>Как п</w:t>
      </w:r>
      <w:r w:rsidR="00835100">
        <w:rPr>
          <w:sz w:val="28"/>
          <w:szCs w:val="28"/>
        </w:rPr>
        <w:t xml:space="preserve">равило, инвентаризируют товарно – </w:t>
      </w:r>
      <w:r w:rsidR="007D2246" w:rsidRPr="00462FD0">
        <w:rPr>
          <w:sz w:val="28"/>
          <w:szCs w:val="28"/>
        </w:rPr>
        <w:t>денежные средства</w:t>
      </w:r>
      <w:r w:rsidR="007D2246">
        <w:rPr>
          <w:sz w:val="28"/>
          <w:szCs w:val="28"/>
        </w:rPr>
        <w:t xml:space="preserve">, </w:t>
      </w:r>
      <w:r w:rsidRPr="00462FD0">
        <w:rPr>
          <w:sz w:val="28"/>
          <w:szCs w:val="28"/>
        </w:rPr>
        <w:t>матери</w:t>
      </w:r>
      <w:r w:rsidR="00F20697">
        <w:rPr>
          <w:sz w:val="28"/>
          <w:szCs w:val="28"/>
        </w:rPr>
        <w:t>альные ценности</w:t>
      </w:r>
      <w:r w:rsidR="00640E3E">
        <w:rPr>
          <w:sz w:val="28"/>
          <w:szCs w:val="28"/>
        </w:rPr>
        <w:t xml:space="preserve">, </w:t>
      </w:r>
      <w:r w:rsidRPr="00462FD0">
        <w:rPr>
          <w:sz w:val="28"/>
          <w:szCs w:val="28"/>
        </w:rPr>
        <w:t xml:space="preserve"> другие хозяйственные средства и их источники.</w:t>
      </w:r>
    </w:p>
    <w:p w:rsidR="00462FD0" w:rsidRPr="00462FD0" w:rsidRDefault="00F20697" w:rsidP="00462FD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инвентаризации и дату</w:t>
      </w:r>
      <w:r w:rsidR="00462FD0" w:rsidRPr="00462FD0">
        <w:rPr>
          <w:sz w:val="28"/>
          <w:szCs w:val="28"/>
        </w:rPr>
        <w:t xml:space="preserve"> проведения инвентаризации определяются </w:t>
      </w:r>
      <w:r w:rsidR="008316EE">
        <w:rPr>
          <w:sz w:val="28"/>
          <w:szCs w:val="28"/>
        </w:rPr>
        <w:t>руководителем</w:t>
      </w:r>
      <w:r w:rsidR="00462FD0" w:rsidRPr="00462FD0">
        <w:rPr>
          <w:sz w:val="28"/>
          <w:szCs w:val="28"/>
        </w:rPr>
        <w:t xml:space="preserve"> предприятия, </w:t>
      </w:r>
      <w:r w:rsidR="008316EE">
        <w:rPr>
          <w:sz w:val="28"/>
          <w:szCs w:val="28"/>
        </w:rPr>
        <w:t>если</w:t>
      </w:r>
      <w:r w:rsidR="00462FD0" w:rsidRPr="00462FD0">
        <w:rPr>
          <w:sz w:val="28"/>
          <w:szCs w:val="28"/>
        </w:rPr>
        <w:t xml:space="preserve"> ее провидение </w:t>
      </w:r>
      <w:r w:rsidR="008316EE">
        <w:rPr>
          <w:sz w:val="28"/>
          <w:szCs w:val="28"/>
        </w:rPr>
        <w:t>в соответствии с законодательством является обязательны</w:t>
      </w:r>
      <w:r w:rsidR="00462FD0" w:rsidRPr="00462FD0">
        <w:rPr>
          <w:sz w:val="28"/>
          <w:szCs w:val="28"/>
        </w:rPr>
        <w:t>м.</w:t>
      </w:r>
    </w:p>
    <w:p w:rsidR="00462FD0" w:rsidRPr="00462FD0" w:rsidRDefault="00462FD0" w:rsidP="00462FD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62FD0">
        <w:rPr>
          <w:sz w:val="28"/>
          <w:szCs w:val="28"/>
        </w:rPr>
        <w:t xml:space="preserve">Проведение инвентаризации </w:t>
      </w:r>
      <w:r w:rsidR="008316EE">
        <w:rPr>
          <w:sz w:val="28"/>
          <w:szCs w:val="28"/>
        </w:rPr>
        <w:t>проводится обязательно</w:t>
      </w:r>
      <w:r w:rsidRPr="00462FD0">
        <w:rPr>
          <w:sz w:val="28"/>
          <w:szCs w:val="28"/>
        </w:rPr>
        <w:t>:</w:t>
      </w:r>
    </w:p>
    <w:p w:rsidR="00462FD0" w:rsidRPr="00462FD0" w:rsidRDefault="00462FD0" w:rsidP="003E619F">
      <w:pPr>
        <w:pStyle w:val="a5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62FD0">
        <w:rPr>
          <w:sz w:val="28"/>
          <w:szCs w:val="28"/>
        </w:rPr>
        <w:t>При передаче имущества государственного предприятия, учреждения в аренду, приватизации имущества государственного предприятия, а также в иных случаях, предусмотренных законодательством;</w:t>
      </w:r>
    </w:p>
    <w:p w:rsidR="00462FD0" w:rsidRPr="00462FD0" w:rsidRDefault="00462FD0" w:rsidP="003E619F">
      <w:pPr>
        <w:pStyle w:val="a5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62FD0">
        <w:rPr>
          <w:sz w:val="28"/>
          <w:szCs w:val="28"/>
        </w:rPr>
        <w:t xml:space="preserve">Перед составлением годовой бухгалтерской отчетности, кроме имущества, инвентаризация которого </w:t>
      </w:r>
      <w:r w:rsidR="008316EE">
        <w:rPr>
          <w:sz w:val="28"/>
          <w:szCs w:val="28"/>
        </w:rPr>
        <w:t>была проведена</w:t>
      </w:r>
      <w:r w:rsidR="00835100">
        <w:rPr>
          <w:sz w:val="28"/>
          <w:szCs w:val="28"/>
        </w:rPr>
        <w:t xml:space="preserve"> </w:t>
      </w:r>
      <w:r w:rsidR="008316EE">
        <w:rPr>
          <w:sz w:val="28"/>
          <w:szCs w:val="28"/>
        </w:rPr>
        <w:t>не позднее</w:t>
      </w:r>
      <w:r w:rsidRPr="00462FD0">
        <w:rPr>
          <w:sz w:val="28"/>
          <w:szCs w:val="28"/>
        </w:rPr>
        <w:t xml:space="preserve"> 1 октября отчетного года; </w:t>
      </w:r>
    </w:p>
    <w:p w:rsidR="00462FD0" w:rsidRPr="00462FD0" w:rsidRDefault="00462FD0" w:rsidP="003E619F">
      <w:pPr>
        <w:pStyle w:val="a5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62FD0">
        <w:rPr>
          <w:sz w:val="28"/>
          <w:szCs w:val="28"/>
        </w:rPr>
        <w:t xml:space="preserve">При смене </w:t>
      </w:r>
      <w:r w:rsidR="008316EE">
        <w:rPr>
          <w:sz w:val="28"/>
          <w:szCs w:val="28"/>
        </w:rPr>
        <w:t>лиц материально ответственных</w:t>
      </w:r>
      <w:r w:rsidR="00835100">
        <w:rPr>
          <w:sz w:val="28"/>
          <w:szCs w:val="28"/>
        </w:rPr>
        <w:t xml:space="preserve"> (на день приема – </w:t>
      </w:r>
      <w:r w:rsidRPr="00462FD0">
        <w:rPr>
          <w:sz w:val="28"/>
          <w:szCs w:val="28"/>
        </w:rPr>
        <w:t>передачи);</w:t>
      </w:r>
    </w:p>
    <w:p w:rsidR="00462FD0" w:rsidRPr="00462FD0" w:rsidRDefault="00462FD0" w:rsidP="003E619F">
      <w:pPr>
        <w:pStyle w:val="a5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62FD0">
        <w:rPr>
          <w:sz w:val="28"/>
          <w:szCs w:val="28"/>
        </w:rPr>
        <w:t xml:space="preserve">При </w:t>
      </w:r>
      <w:r w:rsidR="008316EE">
        <w:rPr>
          <w:sz w:val="28"/>
          <w:szCs w:val="28"/>
        </w:rPr>
        <w:t>возникновении</w:t>
      </w:r>
      <w:r w:rsidRPr="00462FD0">
        <w:rPr>
          <w:sz w:val="28"/>
          <w:szCs w:val="28"/>
        </w:rPr>
        <w:t xml:space="preserve"> фактов хищений</w:t>
      </w:r>
      <w:r w:rsidR="008316EE">
        <w:rPr>
          <w:sz w:val="28"/>
          <w:szCs w:val="28"/>
        </w:rPr>
        <w:t>,</w:t>
      </w:r>
      <w:r w:rsidRPr="00462FD0">
        <w:rPr>
          <w:sz w:val="28"/>
          <w:szCs w:val="28"/>
        </w:rPr>
        <w:t xml:space="preserve"> злоупотреблений порчи ценностей, т</w:t>
      </w:r>
      <w:r w:rsidR="00835100">
        <w:rPr>
          <w:sz w:val="28"/>
          <w:szCs w:val="28"/>
        </w:rPr>
        <w:t xml:space="preserve">акже по предписанию судебно – </w:t>
      </w:r>
      <w:r w:rsidRPr="00462FD0">
        <w:rPr>
          <w:sz w:val="28"/>
          <w:szCs w:val="28"/>
        </w:rPr>
        <w:t>следственных органов;</w:t>
      </w:r>
    </w:p>
    <w:p w:rsidR="00462FD0" w:rsidRPr="00462FD0" w:rsidRDefault="00462FD0" w:rsidP="003E619F">
      <w:pPr>
        <w:pStyle w:val="a5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62FD0">
        <w:rPr>
          <w:sz w:val="28"/>
          <w:szCs w:val="28"/>
        </w:rPr>
        <w:t xml:space="preserve">В случае </w:t>
      </w:r>
      <w:r w:rsidR="008316EE">
        <w:rPr>
          <w:sz w:val="28"/>
          <w:szCs w:val="28"/>
        </w:rPr>
        <w:t>любого стихийного бедствия</w:t>
      </w:r>
      <w:r w:rsidRPr="00462FD0">
        <w:rPr>
          <w:sz w:val="28"/>
          <w:szCs w:val="28"/>
        </w:rPr>
        <w:t>.</w:t>
      </w:r>
      <w:r w:rsidR="000D0AF7" w:rsidRPr="000D0AF7">
        <w:rPr>
          <w:sz w:val="28"/>
          <w:szCs w:val="28"/>
        </w:rPr>
        <w:t xml:space="preserve"> [1</w:t>
      </w:r>
      <w:r w:rsidR="000D0AF7">
        <w:rPr>
          <w:sz w:val="28"/>
          <w:szCs w:val="28"/>
        </w:rPr>
        <w:t>9</w:t>
      </w:r>
      <w:r w:rsidR="000D0AF7" w:rsidRPr="000D0AF7">
        <w:rPr>
          <w:sz w:val="28"/>
          <w:szCs w:val="28"/>
        </w:rPr>
        <w:t>]</w:t>
      </w:r>
    </w:p>
    <w:p w:rsidR="00462FD0" w:rsidRPr="00462FD0" w:rsidRDefault="008316EE" w:rsidP="00462FD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организацию проведения инвентаризации несет ответственность руководитель</w:t>
      </w:r>
      <w:r w:rsidR="00462FD0" w:rsidRPr="00462FD0">
        <w:rPr>
          <w:sz w:val="28"/>
          <w:szCs w:val="28"/>
        </w:rPr>
        <w:t xml:space="preserve">, который </w:t>
      </w:r>
      <w:r>
        <w:rPr>
          <w:sz w:val="28"/>
          <w:szCs w:val="28"/>
        </w:rPr>
        <w:t>создает</w:t>
      </w:r>
      <w:r w:rsidR="00462FD0" w:rsidRPr="00462FD0">
        <w:rPr>
          <w:sz w:val="28"/>
          <w:szCs w:val="28"/>
        </w:rPr>
        <w:t xml:space="preserve"> необходимые условия для ее проведения в </w:t>
      </w:r>
      <w:r>
        <w:rPr>
          <w:sz w:val="28"/>
          <w:szCs w:val="28"/>
        </w:rPr>
        <w:lastRenderedPageBreak/>
        <w:t>ограниченные</w:t>
      </w:r>
      <w:r w:rsidR="00462FD0" w:rsidRPr="00462FD0">
        <w:rPr>
          <w:sz w:val="28"/>
          <w:szCs w:val="28"/>
        </w:rPr>
        <w:t xml:space="preserve"> сроки, определ</w:t>
      </w:r>
      <w:r>
        <w:rPr>
          <w:sz w:val="28"/>
          <w:szCs w:val="28"/>
        </w:rPr>
        <w:t>яет</w:t>
      </w:r>
      <w:r w:rsidR="00462FD0" w:rsidRPr="00462FD0">
        <w:rPr>
          <w:sz w:val="28"/>
          <w:szCs w:val="28"/>
        </w:rPr>
        <w:t xml:space="preserve"> объекты и сроки инвентаризации. </w:t>
      </w:r>
      <w:r w:rsidR="00F20697">
        <w:rPr>
          <w:sz w:val="28"/>
          <w:szCs w:val="28"/>
        </w:rPr>
        <w:t>Исключение составляют случаи обязательной инвентаризации</w:t>
      </w:r>
      <w:r w:rsidR="00462FD0" w:rsidRPr="00462FD0">
        <w:rPr>
          <w:sz w:val="28"/>
          <w:szCs w:val="28"/>
        </w:rPr>
        <w:t>.</w:t>
      </w:r>
    </w:p>
    <w:p w:rsidR="00462FD0" w:rsidRPr="00462FD0" w:rsidRDefault="00462FD0" w:rsidP="00462FD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62FD0">
        <w:rPr>
          <w:sz w:val="28"/>
          <w:szCs w:val="28"/>
        </w:rPr>
        <w:t>При инвентаризации расчетов с покупателями инвентаризационная комиссия выявляет на основании документов (счета-фактуры, ведомостей по отгрузке и реализации продукции, книг учета депонентов, журналов) остатки сумм, которые учитываются на соответственных счетах. Далее определяют сроки возникновения задолженности по счетам дебиторов и выявляются особы, виновные в упущении сроков исковой давности. Иско</w:t>
      </w:r>
      <w:r w:rsidR="00835100">
        <w:rPr>
          <w:sz w:val="28"/>
          <w:szCs w:val="28"/>
        </w:rPr>
        <w:t xml:space="preserve">вая давность – </w:t>
      </w:r>
      <w:r w:rsidRPr="00462FD0">
        <w:rPr>
          <w:sz w:val="28"/>
          <w:szCs w:val="28"/>
        </w:rPr>
        <w:t>период времени (3 года) на протяжении которого предприятие имеет право требовать дебиторскую задолженность. Всем дебиторам пред</w:t>
      </w:r>
      <w:r w:rsidR="00835100">
        <w:rPr>
          <w:sz w:val="28"/>
          <w:szCs w:val="28"/>
        </w:rPr>
        <w:t>приятия –</w:t>
      </w:r>
      <w:r w:rsidRPr="00462FD0">
        <w:rPr>
          <w:sz w:val="28"/>
          <w:szCs w:val="28"/>
        </w:rPr>
        <w:t xml:space="preserve"> кредиторы направляют выписки из расчетов про задолженность, (акты сверки), которая за ними числится. Предприятия дебиторы обязаны на протяжении 10 дней после получения выписок подтвердить остаток задолженности или сообщить о своих разногласиях.</w:t>
      </w:r>
      <w:r w:rsidR="000D0AF7" w:rsidRPr="00516067">
        <w:rPr>
          <w:sz w:val="28"/>
          <w:szCs w:val="28"/>
        </w:rPr>
        <w:t>[</w:t>
      </w:r>
      <w:r w:rsidR="000D0AF7">
        <w:rPr>
          <w:sz w:val="28"/>
          <w:szCs w:val="28"/>
        </w:rPr>
        <w:t>20</w:t>
      </w:r>
      <w:r w:rsidR="000D0AF7" w:rsidRPr="00516067">
        <w:rPr>
          <w:sz w:val="28"/>
          <w:szCs w:val="28"/>
        </w:rPr>
        <w:t>]</w:t>
      </w:r>
    </w:p>
    <w:p w:rsidR="00462FD0" w:rsidRPr="00462FD0" w:rsidRDefault="00462FD0" w:rsidP="00462FD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62FD0">
        <w:rPr>
          <w:sz w:val="28"/>
          <w:szCs w:val="28"/>
        </w:rPr>
        <w:t>По расчетам с поставщиками проверяют, не пришли ли материалы, которые находятся в пути, а по неотфактурованным поставкам должны быт</w:t>
      </w:r>
      <w:r w:rsidR="00835100">
        <w:rPr>
          <w:sz w:val="28"/>
          <w:szCs w:val="28"/>
        </w:rPr>
        <w:t xml:space="preserve">ь присланы от поставщиков счета – </w:t>
      </w:r>
      <w:r w:rsidRPr="00462FD0">
        <w:rPr>
          <w:sz w:val="28"/>
          <w:szCs w:val="28"/>
        </w:rPr>
        <w:t>фактуры.</w:t>
      </w:r>
    </w:p>
    <w:p w:rsidR="00462FD0" w:rsidRPr="00462FD0" w:rsidRDefault="00462FD0" w:rsidP="00462FD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62FD0">
        <w:rPr>
          <w:sz w:val="28"/>
          <w:szCs w:val="28"/>
        </w:rPr>
        <w:t xml:space="preserve">Результаты </w:t>
      </w:r>
      <w:r w:rsidR="00673B14">
        <w:rPr>
          <w:sz w:val="28"/>
          <w:szCs w:val="28"/>
        </w:rPr>
        <w:t>проведения инвентаризации</w:t>
      </w:r>
      <w:r w:rsidRPr="00462FD0">
        <w:rPr>
          <w:sz w:val="28"/>
          <w:szCs w:val="28"/>
        </w:rPr>
        <w:t xml:space="preserve"> оформляются актом инвентаризации расчетов с покупателями (в одном экземпляре).</w:t>
      </w:r>
    </w:p>
    <w:p w:rsidR="00673B14" w:rsidRDefault="00462FD0" w:rsidP="00673B14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462FD0">
        <w:rPr>
          <w:sz w:val="28"/>
          <w:szCs w:val="28"/>
        </w:rPr>
        <w:t xml:space="preserve">В акте указывается наименование проинвентарных счетов, задолженность с </w:t>
      </w:r>
      <w:r w:rsidR="00673B14">
        <w:rPr>
          <w:sz w:val="28"/>
          <w:szCs w:val="28"/>
        </w:rPr>
        <w:t>указанием окончания сроков</w:t>
      </w:r>
      <w:r w:rsidRPr="00462FD0">
        <w:rPr>
          <w:sz w:val="28"/>
          <w:szCs w:val="28"/>
        </w:rPr>
        <w:t xml:space="preserve"> исковой давности, суммы непогашенной </w:t>
      </w:r>
      <w:r w:rsidR="00673B14">
        <w:rPr>
          <w:sz w:val="28"/>
          <w:szCs w:val="28"/>
        </w:rPr>
        <w:t xml:space="preserve">дебиторской </w:t>
      </w:r>
      <w:r w:rsidRPr="00462FD0">
        <w:rPr>
          <w:sz w:val="28"/>
          <w:szCs w:val="28"/>
        </w:rPr>
        <w:t xml:space="preserve">задолженности. К акту прилагается справка, </w:t>
      </w:r>
      <w:r w:rsidR="00673B14">
        <w:rPr>
          <w:sz w:val="28"/>
          <w:szCs w:val="28"/>
        </w:rPr>
        <w:t>в ней отражаются:</w:t>
      </w:r>
    </w:p>
    <w:p w:rsidR="00673B14" w:rsidRDefault="00462FD0" w:rsidP="00673B14">
      <w:pPr>
        <w:pStyle w:val="a5"/>
        <w:numPr>
          <w:ilvl w:val="0"/>
          <w:numId w:val="20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462FD0">
        <w:rPr>
          <w:sz w:val="28"/>
          <w:szCs w:val="28"/>
        </w:rPr>
        <w:t>наименова</w:t>
      </w:r>
      <w:r w:rsidR="00673B14">
        <w:rPr>
          <w:sz w:val="28"/>
          <w:szCs w:val="28"/>
        </w:rPr>
        <w:t>ние,</w:t>
      </w:r>
      <w:r w:rsidRPr="00462FD0">
        <w:rPr>
          <w:sz w:val="28"/>
          <w:szCs w:val="28"/>
        </w:rPr>
        <w:t xml:space="preserve"> адрес дебиторов; </w:t>
      </w:r>
    </w:p>
    <w:p w:rsidR="00673B14" w:rsidRDefault="00462FD0" w:rsidP="00673B14">
      <w:pPr>
        <w:pStyle w:val="a5"/>
        <w:numPr>
          <w:ilvl w:val="0"/>
          <w:numId w:val="19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462FD0">
        <w:rPr>
          <w:sz w:val="28"/>
          <w:szCs w:val="28"/>
        </w:rPr>
        <w:t xml:space="preserve">за что числится задолженность; </w:t>
      </w:r>
    </w:p>
    <w:p w:rsidR="00673B14" w:rsidRDefault="00673B14" w:rsidP="00673B14">
      <w:pPr>
        <w:pStyle w:val="a5"/>
        <w:numPr>
          <w:ilvl w:val="0"/>
          <w:numId w:val="19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</w:t>
      </w:r>
      <w:r w:rsidR="00462FD0" w:rsidRPr="00462FD0">
        <w:rPr>
          <w:sz w:val="28"/>
          <w:szCs w:val="28"/>
        </w:rPr>
        <w:t xml:space="preserve"> времени; </w:t>
      </w:r>
    </w:p>
    <w:p w:rsidR="00673B14" w:rsidRDefault="00462FD0" w:rsidP="00673B14">
      <w:pPr>
        <w:pStyle w:val="a5"/>
        <w:numPr>
          <w:ilvl w:val="0"/>
          <w:numId w:val="19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462FD0">
        <w:rPr>
          <w:sz w:val="28"/>
          <w:szCs w:val="28"/>
        </w:rPr>
        <w:t xml:space="preserve">суммы </w:t>
      </w:r>
      <w:r w:rsidR="00673B14">
        <w:rPr>
          <w:sz w:val="28"/>
          <w:szCs w:val="28"/>
        </w:rPr>
        <w:t>долга</w:t>
      </w:r>
      <w:r w:rsidRPr="00462FD0">
        <w:rPr>
          <w:sz w:val="28"/>
          <w:szCs w:val="28"/>
        </w:rPr>
        <w:t xml:space="preserve">; </w:t>
      </w:r>
    </w:p>
    <w:p w:rsidR="00673B14" w:rsidRDefault="00462FD0" w:rsidP="00673B14">
      <w:pPr>
        <w:pStyle w:val="a5"/>
        <w:numPr>
          <w:ilvl w:val="0"/>
          <w:numId w:val="19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462FD0">
        <w:rPr>
          <w:sz w:val="28"/>
          <w:szCs w:val="28"/>
        </w:rPr>
        <w:t xml:space="preserve">документы, </w:t>
      </w:r>
      <w:r w:rsidR="00673B14">
        <w:rPr>
          <w:sz w:val="28"/>
          <w:szCs w:val="28"/>
        </w:rPr>
        <w:t>которые подтверждают</w:t>
      </w:r>
      <w:r w:rsidRPr="005E4F01">
        <w:rPr>
          <w:sz w:val="28"/>
          <w:szCs w:val="28"/>
        </w:rPr>
        <w:t xml:space="preserve"> задолженность (акты сверки расчетов с печатью и подписями </w:t>
      </w:r>
      <w:r w:rsidR="00673B14">
        <w:rPr>
          <w:sz w:val="28"/>
          <w:szCs w:val="28"/>
        </w:rPr>
        <w:t>главного бухгалтера и руководителя предприятия);</w:t>
      </w:r>
    </w:p>
    <w:p w:rsidR="00462FD0" w:rsidRPr="005E4F01" w:rsidRDefault="00462FD0" w:rsidP="00673B14">
      <w:pPr>
        <w:pStyle w:val="a5"/>
        <w:numPr>
          <w:ilvl w:val="0"/>
          <w:numId w:val="19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5E4F01">
        <w:rPr>
          <w:sz w:val="28"/>
          <w:szCs w:val="28"/>
        </w:rPr>
        <w:t xml:space="preserve">особы, </w:t>
      </w:r>
      <w:r w:rsidR="00673B14">
        <w:rPr>
          <w:sz w:val="28"/>
          <w:szCs w:val="28"/>
        </w:rPr>
        <w:t>которые виновны в пропуске исковой давности.</w:t>
      </w:r>
      <w:r w:rsidR="000D0AF7" w:rsidRPr="00516067">
        <w:rPr>
          <w:sz w:val="28"/>
          <w:szCs w:val="28"/>
        </w:rPr>
        <w:t>[</w:t>
      </w:r>
      <w:r w:rsidR="000D0AF7">
        <w:rPr>
          <w:sz w:val="28"/>
          <w:szCs w:val="28"/>
        </w:rPr>
        <w:t>2</w:t>
      </w:r>
      <w:r w:rsidR="000D0AF7" w:rsidRPr="00516067">
        <w:rPr>
          <w:sz w:val="28"/>
          <w:szCs w:val="28"/>
        </w:rPr>
        <w:t>1]</w:t>
      </w:r>
    </w:p>
    <w:p w:rsidR="00462FD0" w:rsidRPr="005E4F01" w:rsidRDefault="00462FD0" w:rsidP="005E4F01">
      <w:pPr>
        <w:pStyle w:val="a5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E4F01">
        <w:rPr>
          <w:sz w:val="28"/>
          <w:szCs w:val="28"/>
        </w:rPr>
        <w:lastRenderedPageBreak/>
        <w:t>Организация учета расчетов с покупателями в условиях применения компьютерной техники</w:t>
      </w:r>
      <w:r w:rsidR="004C0EBC">
        <w:rPr>
          <w:sz w:val="28"/>
          <w:szCs w:val="28"/>
        </w:rPr>
        <w:t>.</w:t>
      </w:r>
    </w:p>
    <w:p w:rsidR="00462FD0" w:rsidRPr="005E4F01" w:rsidRDefault="00F20697" w:rsidP="005E4F01">
      <w:pPr>
        <w:pStyle w:val="a5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комплексной механизации бухгалтерского учета </w:t>
      </w:r>
      <w:r w:rsidR="00462FD0" w:rsidRPr="005E4F01">
        <w:rPr>
          <w:sz w:val="28"/>
          <w:szCs w:val="28"/>
        </w:rPr>
        <w:t xml:space="preserve">подход к организации бухгалтерского учета выявил </w:t>
      </w:r>
      <w:r>
        <w:rPr>
          <w:sz w:val="28"/>
          <w:szCs w:val="28"/>
        </w:rPr>
        <w:t>автоматизированные</w:t>
      </w:r>
      <w:r w:rsidR="00835100">
        <w:rPr>
          <w:sz w:val="28"/>
          <w:szCs w:val="28"/>
        </w:rPr>
        <w:t xml:space="preserve"> формы бухгалтерского учета</w:t>
      </w:r>
      <w:r w:rsidR="00462FD0" w:rsidRPr="005E4F01">
        <w:rPr>
          <w:sz w:val="28"/>
          <w:szCs w:val="28"/>
        </w:rPr>
        <w:t>.</w:t>
      </w:r>
    </w:p>
    <w:p w:rsidR="00462FD0" w:rsidRPr="005E4F01" w:rsidRDefault="005A115A" w:rsidP="005E4F01">
      <w:pPr>
        <w:pStyle w:val="a5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Основа комплексной автоматизации – непрерывность обработки учетной информации</w:t>
      </w:r>
      <w:r w:rsidR="00462FD0" w:rsidRPr="005E4F01">
        <w:rPr>
          <w:sz w:val="28"/>
          <w:szCs w:val="28"/>
        </w:rPr>
        <w:t xml:space="preserve"> на вычислительной установке при полном охвате механизацией всех учетных операций.</w:t>
      </w:r>
      <w:r w:rsidR="000D0AF7" w:rsidRPr="004C0EBC">
        <w:rPr>
          <w:sz w:val="28"/>
          <w:szCs w:val="28"/>
        </w:rPr>
        <w:t>[</w:t>
      </w:r>
      <w:r w:rsidR="000D0AF7">
        <w:rPr>
          <w:sz w:val="28"/>
          <w:szCs w:val="28"/>
        </w:rPr>
        <w:t>22</w:t>
      </w:r>
      <w:r w:rsidR="000D0AF7" w:rsidRPr="004C0EBC">
        <w:rPr>
          <w:sz w:val="28"/>
          <w:szCs w:val="28"/>
        </w:rPr>
        <w:t>]</w:t>
      </w:r>
    </w:p>
    <w:p w:rsidR="00462FD0" w:rsidRPr="005E4F01" w:rsidRDefault="005A115A" w:rsidP="005E4F01">
      <w:pPr>
        <w:pStyle w:val="a5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Главным составляющим механизированных действий является использование кодов, </w:t>
      </w:r>
      <w:r w:rsidRPr="005E4F01">
        <w:rPr>
          <w:sz w:val="28"/>
          <w:szCs w:val="28"/>
        </w:rPr>
        <w:t>которые удовлетвор</w:t>
      </w:r>
      <w:r>
        <w:rPr>
          <w:sz w:val="28"/>
          <w:szCs w:val="28"/>
        </w:rPr>
        <w:t>яют</w:t>
      </w:r>
      <w:r w:rsidRPr="005E4F01">
        <w:rPr>
          <w:sz w:val="28"/>
          <w:szCs w:val="28"/>
        </w:rPr>
        <w:t xml:space="preserve"> потребности всех звеньев учетной работы</w:t>
      </w:r>
      <w:r>
        <w:rPr>
          <w:sz w:val="28"/>
          <w:szCs w:val="28"/>
        </w:rPr>
        <w:t xml:space="preserve">. </w:t>
      </w:r>
      <w:r w:rsidR="00462FD0" w:rsidRPr="005E4F01">
        <w:rPr>
          <w:sz w:val="28"/>
          <w:szCs w:val="28"/>
        </w:rPr>
        <w:t xml:space="preserve">Эти коды </w:t>
      </w:r>
      <w:r w:rsidR="004C0EBC">
        <w:rPr>
          <w:sz w:val="28"/>
          <w:szCs w:val="28"/>
        </w:rPr>
        <w:t xml:space="preserve">проводят </w:t>
      </w:r>
      <w:r w:rsidR="00462FD0" w:rsidRPr="005E4F01">
        <w:rPr>
          <w:sz w:val="28"/>
          <w:szCs w:val="28"/>
        </w:rPr>
        <w:t>информа</w:t>
      </w:r>
      <w:r>
        <w:rPr>
          <w:sz w:val="28"/>
          <w:szCs w:val="28"/>
        </w:rPr>
        <w:t>цию</w:t>
      </w:r>
      <w:r w:rsidR="00462FD0" w:rsidRPr="005E4F01">
        <w:rPr>
          <w:sz w:val="28"/>
          <w:szCs w:val="28"/>
        </w:rPr>
        <w:t xml:space="preserve"> от первичного документа до </w:t>
      </w:r>
      <w:r>
        <w:rPr>
          <w:sz w:val="28"/>
          <w:szCs w:val="28"/>
        </w:rPr>
        <w:t>отчетов</w:t>
      </w:r>
      <w:r w:rsidR="00462FD0" w:rsidRPr="005E4F01">
        <w:rPr>
          <w:sz w:val="28"/>
          <w:szCs w:val="28"/>
        </w:rPr>
        <w:t xml:space="preserve">. </w:t>
      </w:r>
      <w:r w:rsidR="003A173B">
        <w:rPr>
          <w:sz w:val="28"/>
          <w:szCs w:val="28"/>
        </w:rPr>
        <w:t xml:space="preserve">Главное правильно разработать и правильно применять коды </w:t>
      </w:r>
      <w:r w:rsidR="00462FD0" w:rsidRPr="005E4F01">
        <w:rPr>
          <w:sz w:val="28"/>
          <w:szCs w:val="28"/>
        </w:rPr>
        <w:t xml:space="preserve">синтетических счетов и объектов их аналитического учета. </w:t>
      </w:r>
      <w:r w:rsidR="003A173B">
        <w:rPr>
          <w:sz w:val="28"/>
          <w:szCs w:val="28"/>
        </w:rPr>
        <w:t>В одном коде всего семь знаков</w:t>
      </w:r>
      <w:r w:rsidR="00462FD0" w:rsidRPr="005E4F01">
        <w:rPr>
          <w:sz w:val="28"/>
          <w:szCs w:val="28"/>
        </w:rPr>
        <w:t xml:space="preserve">. Первые 2 знака кода </w:t>
      </w:r>
      <w:r w:rsidR="003A173B">
        <w:rPr>
          <w:sz w:val="28"/>
          <w:szCs w:val="28"/>
        </w:rPr>
        <w:t>отражают</w:t>
      </w:r>
      <w:r w:rsidR="00462FD0" w:rsidRPr="005E4F01">
        <w:rPr>
          <w:sz w:val="28"/>
          <w:szCs w:val="28"/>
        </w:rPr>
        <w:t xml:space="preserve"> номер синтетического счета в соответствии с планом счетов бухгалтерского учета. Третий знак означает субсчет или другой высший групповой знак аналитического учета и код аналитического учета первого порядка. Четвертый, пятый, шестой и седьмой знаки детализируют объекты аналитического учета.</w:t>
      </w:r>
      <w:r w:rsidR="000D0AF7" w:rsidRPr="00516067">
        <w:rPr>
          <w:sz w:val="28"/>
          <w:szCs w:val="28"/>
        </w:rPr>
        <w:t>[</w:t>
      </w:r>
      <w:r w:rsidR="000D0AF7">
        <w:rPr>
          <w:sz w:val="28"/>
          <w:szCs w:val="28"/>
        </w:rPr>
        <w:t>23</w:t>
      </w:r>
      <w:r w:rsidR="000D0AF7" w:rsidRPr="00516067">
        <w:rPr>
          <w:sz w:val="28"/>
          <w:szCs w:val="28"/>
        </w:rPr>
        <w:t>]</w:t>
      </w:r>
    </w:p>
    <w:p w:rsidR="00462FD0" w:rsidRPr="005E4F01" w:rsidRDefault="00F74814" w:rsidP="005E4F01">
      <w:pPr>
        <w:pStyle w:val="a5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Внедрение в работу  учета ЭВМ привело к созданию таблично –автоматизированной формы бухгалтерского учета. </w:t>
      </w:r>
      <w:r w:rsidR="00462FD0" w:rsidRPr="005E4F01">
        <w:rPr>
          <w:sz w:val="28"/>
          <w:szCs w:val="28"/>
        </w:rPr>
        <w:t xml:space="preserve">При этой форме </w:t>
      </w:r>
      <w:r w:rsidR="004C0EBC">
        <w:rPr>
          <w:sz w:val="28"/>
          <w:szCs w:val="28"/>
        </w:rPr>
        <w:t>происходит полная автоматизация</w:t>
      </w:r>
      <w:r w:rsidR="00462FD0" w:rsidRPr="005E4F01">
        <w:rPr>
          <w:sz w:val="28"/>
          <w:szCs w:val="28"/>
        </w:rPr>
        <w:t xml:space="preserve"> сбора, систематиза</w:t>
      </w:r>
      <w:r w:rsidR="004C0EBC">
        <w:rPr>
          <w:sz w:val="28"/>
          <w:szCs w:val="28"/>
        </w:rPr>
        <w:t xml:space="preserve">ции, </w:t>
      </w:r>
      <w:r w:rsidRPr="005E4F01">
        <w:rPr>
          <w:sz w:val="28"/>
          <w:szCs w:val="28"/>
        </w:rPr>
        <w:t xml:space="preserve">передачи, </w:t>
      </w:r>
      <w:r w:rsidR="00462FD0" w:rsidRPr="005E4F01">
        <w:rPr>
          <w:sz w:val="28"/>
          <w:szCs w:val="28"/>
        </w:rPr>
        <w:t>обработки</w:t>
      </w:r>
      <w:r w:rsidR="004C0EBC">
        <w:rPr>
          <w:sz w:val="28"/>
          <w:szCs w:val="28"/>
        </w:rPr>
        <w:t xml:space="preserve"> и отражения </w:t>
      </w:r>
      <w:r w:rsidR="00462FD0" w:rsidRPr="005E4F01">
        <w:rPr>
          <w:sz w:val="28"/>
          <w:szCs w:val="28"/>
        </w:rPr>
        <w:t xml:space="preserve"> информации.</w:t>
      </w:r>
    </w:p>
    <w:p w:rsidR="00462FD0" w:rsidRPr="005E4F01" w:rsidRDefault="00835100" w:rsidP="005E4F01">
      <w:pPr>
        <w:pStyle w:val="a5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таблично – </w:t>
      </w:r>
      <w:r w:rsidR="00462FD0" w:rsidRPr="005E4F01">
        <w:rPr>
          <w:sz w:val="28"/>
          <w:szCs w:val="28"/>
        </w:rPr>
        <w:t>автоматизированной форме бухгалтерского учета на основе одновременного введения и многоразового использования первичной информации, а также программное группирование дебетовых и кредитовых оборотов по счетам на основе метода двойной записи; проводится автоматизация логических операций бухгалтерского учета; решаются задачи бухгал</w:t>
      </w:r>
      <w:r>
        <w:rPr>
          <w:sz w:val="28"/>
          <w:szCs w:val="28"/>
        </w:rPr>
        <w:t>терского учета в двух режимах –</w:t>
      </w:r>
      <w:r w:rsidR="00462FD0" w:rsidRPr="005E4F01">
        <w:rPr>
          <w:sz w:val="28"/>
          <w:szCs w:val="28"/>
        </w:rPr>
        <w:t xml:space="preserve"> регламентом и запрашиваемым; выходную информацию получают в виде печатных регистров, видеограмм, а также су</w:t>
      </w:r>
      <w:r w:rsidR="00462FD0" w:rsidRPr="005E4F01">
        <w:rPr>
          <w:sz w:val="28"/>
          <w:szCs w:val="28"/>
        </w:rPr>
        <w:lastRenderedPageBreak/>
        <w:t xml:space="preserve">ществует возможность расшифровки результативных показателей по запросам пользователей. </w:t>
      </w:r>
      <w:r w:rsidR="000D0AF7" w:rsidRPr="00516067">
        <w:rPr>
          <w:sz w:val="28"/>
          <w:szCs w:val="28"/>
        </w:rPr>
        <w:t>[</w:t>
      </w:r>
      <w:r w:rsidR="000D0AF7">
        <w:rPr>
          <w:sz w:val="28"/>
          <w:szCs w:val="28"/>
        </w:rPr>
        <w:t>24</w:t>
      </w:r>
      <w:r w:rsidR="000D0AF7" w:rsidRPr="00516067">
        <w:rPr>
          <w:sz w:val="28"/>
          <w:szCs w:val="28"/>
        </w:rPr>
        <w:t>]</w:t>
      </w:r>
    </w:p>
    <w:p w:rsidR="00462FD0" w:rsidRPr="005E4F01" w:rsidRDefault="00462FD0" w:rsidP="005E4F01">
      <w:pPr>
        <w:pStyle w:val="a5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E4F01">
        <w:rPr>
          <w:sz w:val="28"/>
          <w:szCs w:val="28"/>
        </w:rPr>
        <w:t xml:space="preserve">Автоматизация повышает качество учета, качество </w:t>
      </w:r>
      <w:r w:rsidR="00F74814">
        <w:rPr>
          <w:sz w:val="28"/>
          <w:szCs w:val="28"/>
        </w:rPr>
        <w:t>обслуживания покупателей</w:t>
      </w:r>
      <w:r w:rsidRPr="005E4F01">
        <w:rPr>
          <w:sz w:val="28"/>
          <w:szCs w:val="28"/>
        </w:rPr>
        <w:t xml:space="preserve"> предприятия. </w:t>
      </w:r>
      <w:r w:rsidR="00F74814">
        <w:rPr>
          <w:sz w:val="28"/>
          <w:szCs w:val="28"/>
        </w:rPr>
        <w:t>Поэтому к выбору средств автоматизации подходят очень ответственно и бухгалтер и директор предприятия.</w:t>
      </w:r>
    </w:p>
    <w:p w:rsidR="00462FD0" w:rsidRPr="005E4F01" w:rsidRDefault="00EA341C" w:rsidP="005E4F01">
      <w:pPr>
        <w:pStyle w:val="a5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62FD0" w:rsidRPr="005E4F01">
        <w:rPr>
          <w:sz w:val="28"/>
          <w:szCs w:val="28"/>
        </w:rPr>
        <w:t xml:space="preserve"> главном меню предусмотрен режим «Учет расчетных операций»</w:t>
      </w:r>
      <w:r>
        <w:rPr>
          <w:sz w:val="28"/>
          <w:szCs w:val="28"/>
        </w:rPr>
        <w:t>, который используется д</w:t>
      </w:r>
      <w:r w:rsidRPr="005E4F01">
        <w:rPr>
          <w:sz w:val="28"/>
          <w:szCs w:val="28"/>
        </w:rPr>
        <w:t>ля проведения учета, контроля и аудита расчетов с организациями и предприятиями</w:t>
      </w:r>
      <w:r w:rsidR="00462FD0" w:rsidRPr="005E4F01">
        <w:rPr>
          <w:sz w:val="28"/>
          <w:szCs w:val="28"/>
        </w:rPr>
        <w:t xml:space="preserve">. Данная задача предназначена для расчетов </w:t>
      </w:r>
      <w:r>
        <w:rPr>
          <w:sz w:val="28"/>
          <w:szCs w:val="28"/>
        </w:rPr>
        <w:t xml:space="preserve">и </w:t>
      </w:r>
      <w:r w:rsidR="00462FD0" w:rsidRPr="005E4F01">
        <w:rPr>
          <w:sz w:val="28"/>
          <w:szCs w:val="28"/>
        </w:rPr>
        <w:t>с дебиторами и</w:t>
      </w:r>
      <w:r>
        <w:rPr>
          <w:sz w:val="28"/>
          <w:szCs w:val="28"/>
        </w:rPr>
        <w:t xml:space="preserve"> с</w:t>
      </w:r>
      <w:r w:rsidR="00462FD0" w:rsidRPr="005E4F01">
        <w:rPr>
          <w:sz w:val="28"/>
          <w:szCs w:val="28"/>
        </w:rPr>
        <w:t xml:space="preserve"> кредиторами.</w:t>
      </w:r>
      <w:r w:rsidR="000D0AF7" w:rsidRPr="00516067">
        <w:rPr>
          <w:sz w:val="28"/>
          <w:szCs w:val="28"/>
        </w:rPr>
        <w:t>[</w:t>
      </w:r>
      <w:r w:rsidR="000D0AF7">
        <w:rPr>
          <w:sz w:val="28"/>
          <w:szCs w:val="28"/>
        </w:rPr>
        <w:t>25</w:t>
      </w:r>
      <w:r w:rsidR="000D0AF7" w:rsidRPr="00516067">
        <w:rPr>
          <w:sz w:val="28"/>
          <w:szCs w:val="28"/>
        </w:rPr>
        <w:t>]</w:t>
      </w:r>
    </w:p>
    <w:p w:rsidR="00462FD0" w:rsidRPr="005E4F01" w:rsidRDefault="00462FD0" w:rsidP="005E4F01">
      <w:pPr>
        <w:pStyle w:val="a5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E4F01">
        <w:rPr>
          <w:sz w:val="28"/>
          <w:szCs w:val="28"/>
        </w:rPr>
        <w:t>При выборе функции «Лицевой счет» на экран выводится информация по каждому отдельному объекту расчетов, т.е. по предприятию, организации.</w:t>
      </w:r>
    </w:p>
    <w:p w:rsidR="00462FD0" w:rsidRPr="005E4F01" w:rsidRDefault="00462FD0" w:rsidP="005E4F01">
      <w:pPr>
        <w:pStyle w:val="a5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E4F01">
        <w:rPr>
          <w:sz w:val="28"/>
          <w:szCs w:val="28"/>
        </w:rPr>
        <w:t xml:space="preserve">Бухгалтер </w:t>
      </w:r>
      <w:r w:rsidR="00EA341C">
        <w:rPr>
          <w:sz w:val="28"/>
          <w:szCs w:val="28"/>
        </w:rPr>
        <w:t>проводит анализ каждого объекта</w:t>
      </w:r>
      <w:r w:rsidRPr="005E4F01">
        <w:rPr>
          <w:sz w:val="28"/>
          <w:szCs w:val="28"/>
        </w:rPr>
        <w:t xml:space="preserve">, проверяет </w:t>
      </w:r>
      <w:r w:rsidR="00EA341C">
        <w:rPr>
          <w:sz w:val="28"/>
          <w:szCs w:val="28"/>
        </w:rPr>
        <w:t>правдивость</w:t>
      </w:r>
      <w:r w:rsidRPr="005E4F01">
        <w:rPr>
          <w:sz w:val="28"/>
          <w:szCs w:val="28"/>
        </w:rPr>
        <w:t xml:space="preserve"> данных и дает предложение по </w:t>
      </w:r>
      <w:r w:rsidR="00EA341C">
        <w:rPr>
          <w:sz w:val="28"/>
          <w:szCs w:val="28"/>
        </w:rPr>
        <w:t>улучшению и исправлению недостатков</w:t>
      </w:r>
      <w:r w:rsidRPr="005E4F01">
        <w:rPr>
          <w:sz w:val="28"/>
          <w:szCs w:val="28"/>
        </w:rPr>
        <w:t>.</w:t>
      </w:r>
    </w:p>
    <w:p w:rsidR="00462FD0" w:rsidRPr="005E4F01" w:rsidRDefault="00EA341C" w:rsidP="005E4F01">
      <w:pPr>
        <w:pStyle w:val="a5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определения расчетов по каждому объекту, в разрезе аналитический счетов на определенную дату на </w:t>
      </w:r>
      <w:r w:rsidR="00462FD0" w:rsidRPr="005E4F01">
        <w:rPr>
          <w:sz w:val="28"/>
          <w:szCs w:val="28"/>
        </w:rPr>
        <w:t>формируется «Ведомость расчетов по счету 62 »</w:t>
      </w:r>
      <w:r w:rsidR="00E92601">
        <w:rPr>
          <w:sz w:val="28"/>
          <w:szCs w:val="28"/>
        </w:rPr>
        <w:t>.</w:t>
      </w:r>
    </w:p>
    <w:p w:rsidR="00462FD0" w:rsidRPr="005E4F01" w:rsidRDefault="00462FD0" w:rsidP="005E4F01">
      <w:pPr>
        <w:pStyle w:val="a5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E4F01">
        <w:rPr>
          <w:sz w:val="28"/>
          <w:szCs w:val="28"/>
        </w:rPr>
        <w:t xml:space="preserve">На предприятии используется специально разработанная программа для ведения бухгалтерского учета. </w:t>
      </w:r>
    </w:p>
    <w:p w:rsidR="00462FD0" w:rsidRPr="005E4F01" w:rsidRDefault="00EA341C" w:rsidP="005E4F01">
      <w:pPr>
        <w:pStyle w:val="a5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Настроенность программы должна быть на специфику каждой организации индивидуально. Так же настроенность необходима на все возможные изменения в законодательстве</w:t>
      </w:r>
      <w:r w:rsidR="00462FD0" w:rsidRPr="005E4F01">
        <w:rPr>
          <w:sz w:val="28"/>
          <w:szCs w:val="28"/>
        </w:rPr>
        <w:t>. Рекомендуется применять на предприятиях программу 1С «Бухгалтерии».</w:t>
      </w:r>
      <w:r w:rsidR="000D0AF7" w:rsidRPr="005653CC">
        <w:rPr>
          <w:sz w:val="28"/>
          <w:szCs w:val="28"/>
        </w:rPr>
        <w:t>[</w:t>
      </w:r>
      <w:r w:rsidR="000D0AF7">
        <w:rPr>
          <w:sz w:val="28"/>
          <w:szCs w:val="28"/>
        </w:rPr>
        <w:t>27</w:t>
      </w:r>
      <w:r w:rsidR="000D0AF7" w:rsidRPr="005653CC">
        <w:rPr>
          <w:sz w:val="28"/>
          <w:szCs w:val="28"/>
        </w:rPr>
        <w:t>]</w:t>
      </w:r>
    </w:p>
    <w:p w:rsidR="00462FD0" w:rsidRPr="005E4F01" w:rsidRDefault="007C76A2" w:rsidP="005E4F01">
      <w:pPr>
        <w:pStyle w:val="a5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переходе на рыночные отношения для бухгалтерии повышаются объем, оперативность и качество работы.</w:t>
      </w:r>
      <w:r w:rsidR="00462FD0" w:rsidRPr="005E4F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автоматизированным системам повышаются требования: </w:t>
      </w:r>
      <w:r w:rsidR="00462FD0" w:rsidRPr="005E4F01">
        <w:rPr>
          <w:sz w:val="28"/>
          <w:szCs w:val="28"/>
        </w:rPr>
        <w:t>предоставлени</w:t>
      </w:r>
      <w:r>
        <w:rPr>
          <w:sz w:val="28"/>
          <w:szCs w:val="28"/>
        </w:rPr>
        <w:t>е</w:t>
      </w:r>
      <w:r w:rsidR="00462FD0" w:rsidRPr="005E4F01">
        <w:rPr>
          <w:sz w:val="28"/>
          <w:szCs w:val="28"/>
        </w:rPr>
        <w:t xml:space="preserve"> данных для финансового ана</w:t>
      </w:r>
      <w:r>
        <w:rPr>
          <w:sz w:val="28"/>
          <w:szCs w:val="28"/>
        </w:rPr>
        <w:t xml:space="preserve">лиза, </w:t>
      </w:r>
      <w:r w:rsidR="00462FD0" w:rsidRPr="005E4F01">
        <w:rPr>
          <w:sz w:val="28"/>
          <w:szCs w:val="28"/>
        </w:rPr>
        <w:t xml:space="preserve"> расширения возможностей бухгалтерского делопроизводства и документооборота, системы сводного учета и отчетности для многопрофильных объединений, а также системы, позволяю</w:t>
      </w:r>
      <w:r w:rsidR="00281B61">
        <w:rPr>
          <w:sz w:val="28"/>
          <w:szCs w:val="28"/>
        </w:rPr>
        <w:t>щей автоматизировать финансово –</w:t>
      </w:r>
      <w:r w:rsidR="00462FD0" w:rsidRPr="005E4F01">
        <w:rPr>
          <w:sz w:val="28"/>
          <w:szCs w:val="28"/>
        </w:rPr>
        <w:t xml:space="preserve"> хозяйственную деятельность и планирование.</w:t>
      </w:r>
      <w:r w:rsidR="000D0AF7" w:rsidRPr="00516067">
        <w:rPr>
          <w:sz w:val="28"/>
          <w:szCs w:val="28"/>
        </w:rPr>
        <w:t>[</w:t>
      </w:r>
      <w:r w:rsidR="000D0AF7">
        <w:rPr>
          <w:sz w:val="28"/>
          <w:szCs w:val="28"/>
        </w:rPr>
        <w:t>28</w:t>
      </w:r>
      <w:r w:rsidR="000D0AF7" w:rsidRPr="00516067">
        <w:rPr>
          <w:sz w:val="28"/>
          <w:szCs w:val="28"/>
        </w:rPr>
        <w:t>]</w:t>
      </w:r>
    </w:p>
    <w:p w:rsidR="00462FD0" w:rsidRPr="005E4F01" w:rsidRDefault="007C76A2" w:rsidP="005E4F01">
      <w:pPr>
        <w:pStyle w:val="a5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Основные режимы ведения бухгалтерского учета в </w:t>
      </w:r>
      <w:r w:rsidR="00281B61">
        <w:rPr>
          <w:sz w:val="28"/>
          <w:szCs w:val="28"/>
        </w:rPr>
        <w:t>«1С: Бухгалтерия» –</w:t>
      </w:r>
      <w:r w:rsidR="00462FD0" w:rsidRPr="005E4F01">
        <w:rPr>
          <w:sz w:val="28"/>
          <w:szCs w:val="28"/>
        </w:rPr>
        <w:t>ре</w:t>
      </w:r>
      <w:r>
        <w:rPr>
          <w:sz w:val="28"/>
          <w:szCs w:val="28"/>
        </w:rPr>
        <w:t>жим</w:t>
      </w:r>
      <w:r w:rsidR="00462FD0" w:rsidRPr="005E4F01">
        <w:rPr>
          <w:sz w:val="28"/>
          <w:szCs w:val="28"/>
        </w:rPr>
        <w:t xml:space="preserve"> ведения бухгалтер</w:t>
      </w:r>
      <w:r>
        <w:rPr>
          <w:sz w:val="28"/>
          <w:szCs w:val="28"/>
        </w:rPr>
        <w:t>ского учета и режим</w:t>
      </w:r>
      <w:r w:rsidR="00462FD0" w:rsidRPr="005E4F01">
        <w:rPr>
          <w:sz w:val="28"/>
          <w:szCs w:val="28"/>
        </w:rPr>
        <w:t xml:space="preserve"> конфигуратора. Выполнив все задачи и задания, можно получить представление о реальной технологии ведения учета с применением современной компьютерной технологией бухгалтерской программы 1С: Бухгалтерия.</w:t>
      </w:r>
      <w:r w:rsidR="000D0AF7" w:rsidRPr="00516067">
        <w:rPr>
          <w:sz w:val="28"/>
          <w:szCs w:val="28"/>
        </w:rPr>
        <w:t>[</w:t>
      </w:r>
      <w:r w:rsidR="000D0AF7">
        <w:rPr>
          <w:sz w:val="28"/>
          <w:szCs w:val="28"/>
        </w:rPr>
        <w:t>29</w:t>
      </w:r>
      <w:r w:rsidR="000D0AF7" w:rsidRPr="00516067">
        <w:rPr>
          <w:sz w:val="28"/>
          <w:szCs w:val="28"/>
        </w:rPr>
        <w:t>]</w:t>
      </w:r>
    </w:p>
    <w:p w:rsidR="00462FD0" w:rsidRPr="005E4F01" w:rsidRDefault="007C76A2" w:rsidP="000D0AF7">
      <w:pPr>
        <w:pStyle w:val="a5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</w:t>
      </w:r>
      <w:r w:rsidR="00462FD0" w:rsidRPr="005E4F01">
        <w:rPr>
          <w:sz w:val="28"/>
          <w:szCs w:val="28"/>
        </w:rPr>
        <w:t xml:space="preserve"> в процессе </w:t>
      </w:r>
      <w:r>
        <w:rPr>
          <w:sz w:val="28"/>
          <w:szCs w:val="28"/>
        </w:rPr>
        <w:t xml:space="preserve">своей </w:t>
      </w:r>
      <w:r w:rsidR="00462FD0" w:rsidRPr="0007292D">
        <w:rPr>
          <w:sz w:val="28"/>
          <w:szCs w:val="28"/>
        </w:rPr>
        <w:t>деятельности</w:t>
      </w:r>
      <w:r w:rsidR="00462FD0" w:rsidRPr="005E4F01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462FD0" w:rsidRPr="005E4F01">
        <w:rPr>
          <w:sz w:val="28"/>
          <w:szCs w:val="28"/>
        </w:rPr>
        <w:t xml:space="preserve"> не толь</w:t>
      </w:r>
      <w:r>
        <w:rPr>
          <w:sz w:val="28"/>
          <w:szCs w:val="28"/>
        </w:rPr>
        <w:t>ко покупателем</w:t>
      </w:r>
      <w:r w:rsidR="00281B61">
        <w:rPr>
          <w:sz w:val="28"/>
          <w:szCs w:val="28"/>
        </w:rPr>
        <w:t xml:space="preserve"> товар</w:t>
      </w:r>
      <w:r>
        <w:rPr>
          <w:sz w:val="28"/>
          <w:szCs w:val="28"/>
        </w:rPr>
        <w:t>ов</w:t>
      </w:r>
      <w:r w:rsidR="00462FD0" w:rsidRPr="005E4F01">
        <w:rPr>
          <w:sz w:val="28"/>
          <w:szCs w:val="28"/>
        </w:rPr>
        <w:t>, но и</w:t>
      </w:r>
      <w:r>
        <w:rPr>
          <w:sz w:val="28"/>
          <w:szCs w:val="28"/>
        </w:rPr>
        <w:t xml:space="preserve"> сама продает</w:t>
      </w:r>
      <w:r w:rsidR="00462FD0" w:rsidRPr="005E4F01">
        <w:rPr>
          <w:sz w:val="28"/>
          <w:szCs w:val="28"/>
        </w:rPr>
        <w:t xml:space="preserve"> производи</w:t>
      </w:r>
      <w:r>
        <w:rPr>
          <w:sz w:val="28"/>
          <w:szCs w:val="28"/>
        </w:rPr>
        <w:t>мую</w:t>
      </w:r>
      <w:r w:rsidR="00462FD0" w:rsidRPr="005E4F01">
        <w:rPr>
          <w:sz w:val="28"/>
          <w:szCs w:val="28"/>
        </w:rPr>
        <w:t xml:space="preserve"> продук</w:t>
      </w:r>
      <w:r>
        <w:rPr>
          <w:sz w:val="28"/>
          <w:szCs w:val="28"/>
        </w:rPr>
        <w:t>цию</w:t>
      </w:r>
      <w:r w:rsidR="00462FD0" w:rsidRPr="005E4F01">
        <w:rPr>
          <w:sz w:val="28"/>
          <w:szCs w:val="28"/>
        </w:rPr>
        <w:t xml:space="preserve"> или оказывае</w:t>
      </w:r>
      <w:r w:rsidR="00165FCA">
        <w:rPr>
          <w:sz w:val="28"/>
          <w:szCs w:val="28"/>
        </w:rPr>
        <w:t>т</w:t>
      </w:r>
      <w:r w:rsidR="00462FD0" w:rsidRPr="005E4F01">
        <w:rPr>
          <w:sz w:val="28"/>
          <w:szCs w:val="28"/>
        </w:rPr>
        <w:t xml:space="preserve"> услуг</w:t>
      </w:r>
      <w:r w:rsidR="00165FCA">
        <w:rPr>
          <w:sz w:val="28"/>
          <w:szCs w:val="28"/>
        </w:rPr>
        <w:t>и, отсюда</w:t>
      </w:r>
      <w:r w:rsidR="00462FD0" w:rsidRPr="005E4F01">
        <w:rPr>
          <w:sz w:val="28"/>
          <w:szCs w:val="28"/>
        </w:rPr>
        <w:t xml:space="preserve"> и возникают расчеты с покупателями</w:t>
      </w:r>
      <w:r w:rsidR="00281B61">
        <w:rPr>
          <w:sz w:val="28"/>
          <w:szCs w:val="28"/>
        </w:rPr>
        <w:t xml:space="preserve">. </w:t>
      </w:r>
      <w:r w:rsidR="00165FCA">
        <w:rPr>
          <w:sz w:val="28"/>
          <w:szCs w:val="28"/>
        </w:rPr>
        <w:t xml:space="preserve">С покупателями существует 2 вида расчетов, авансовые платежи </w:t>
      </w:r>
      <w:r w:rsidR="00862ED7">
        <w:rPr>
          <w:sz w:val="28"/>
          <w:szCs w:val="28"/>
        </w:rPr>
        <w:t xml:space="preserve">и отсрочка платежа. Для первого вида документом являются счета, </w:t>
      </w:r>
      <w:r w:rsidR="00462FD0" w:rsidRPr="005E4F01">
        <w:rPr>
          <w:sz w:val="28"/>
          <w:szCs w:val="28"/>
        </w:rPr>
        <w:t xml:space="preserve">для </w:t>
      </w:r>
      <w:r w:rsidR="00862ED7">
        <w:rPr>
          <w:sz w:val="28"/>
          <w:szCs w:val="28"/>
        </w:rPr>
        <w:t>второго являются</w:t>
      </w:r>
      <w:r w:rsidR="00462FD0" w:rsidRPr="005E4F01">
        <w:rPr>
          <w:sz w:val="28"/>
          <w:szCs w:val="28"/>
        </w:rPr>
        <w:t xml:space="preserve"> договора.</w:t>
      </w:r>
      <w:r w:rsidR="000D0AF7" w:rsidRPr="00516067">
        <w:rPr>
          <w:sz w:val="28"/>
          <w:szCs w:val="28"/>
        </w:rPr>
        <w:t>[</w:t>
      </w:r>
      <w:r w:rsidR="000D0AF7">
        <w:rPr>
          <w:sz w:val="28"/>
          <w:szCs w:val="28"/>
        </w:rPr>
        <w:t>30</w:t>
      </w:r>
      <w:r w:rsidR="000D0AF7" w:rsidRPr="00516067">
        <w:rPr>
          <w:sz w:val="28"/>
          <w:szCs w:val="28"/>
        </w:rPr>
        <w:t>]</w:t>
      </w:r>
    </w:p>
    <w:p w:rsidR="00462FD0" w:rsidRDefault="00462FD0" w:rsidP="00566418">
      <w:pPr>
        <w:pStyle w:val="2"/>
        <w:spacing w:before="0" w:beforeAutospacing="0" w:after="0" w:afterAutospacing="0" w:line="360" w:lineRule="auto"/>
        <w:ind w:firstLine="709"/>
        <w:contextualSpacing/>
        <w:rPr>
          <w:b w:val="0"/>
          <w:sz w:val="28"/>
          <w:szCs w:val="28"/>
        </w:rPr>
      </w:pPr>
    </w:p>
    <w:p w:rsidR="007D3D4F" w:rsidRPr="00566418" w:rsidRDefault="007D3D4F" w:rsidP="00566418">
      <w:pPr>
        <w:pStyle w:val="2"/>
        <w:spacing w:before="0" w:beforeAutospacing="0" w:after="0" w:afterAutospacing="0" w:line="360" w:lineRule="auto"/>
        <w:ind w:firstLine="709"/>
        <w:contextualSpacing/>
        <w:rPr>
          <w:b w:val="0"/>
          <w:sz w:val="28"/>
          <w:szCs w:val="28"/>
        </w:rPr>
      </w:pPr>
    </w:p>
    <w:p w:rsidR="009C79BD" w:rsidRDefault="002A6383" w:rsidP="00AD06C6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E37F3" w:rsidRPr="00412ECB" w:rsidRDefault="009C79BD" w:rsidP="006E37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 </w:t>
      </w:r>
      <w:r w:rsidR="00281B61">
        <w:rPr>
          <w:rFonts w:ascii="Times New Roman" w:hAnsi="Times New Roman" w:cs="Times New Roman"/>
          <w:sz w:val="28"/>
          <w:szCs w:val="28"/>
        </w:rPr>
        <w:t xml:space="preserve">Организационно – </w:t>
      </w:r>
      <w:r w:rsidR="00B25D37">
        <w:rPr>
          <w:rFonts w:ascii="Times New Roman" w:hAnsi="Times New Roman" w:cs="Times New Roman"/>
          <w:sz w:val="28"/>
          <w:szCs w:val="28"/>
        </w:rPr>
        <w:t>экономическая характеристика ООО «Алтай-Сервис»</w:t>
      </w:r>
    </w:p>
    <w:p w:rsidR="009C79BD" w:rsidRDefault="009C79BD" w:rsidP="006E37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7F3" w:rsidRPr="00412ECB" w:rsidRDefault="006E37F3" w:rsidP="0047475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2ECB">
        <w:rPr>
          <w:rFonts w:ascii="Times New Roman" w:hAnsi="Times New Roman" w:cs="Times New Roman"/>
          <w:sz w:val="28"/>
          <w:szCs w:val="28"/>
        </w:rPr>
        <w:t>Полное название: общество с ограниченной ответственностью «</w:t>
      </w:r>
      <w:r w:rsidR="00281B61">
        <w:rPr>
          <w:rFonts w:ascii="Times New Roman" w:hAnsi="Times New Roman" w:cs="Times New Roman"/>
          <w:color w:val="000000"/>
          <w:sz w:val="28"/>
          <w:szCs w:val="28"/>
        </w:rPr>
        <w:t>Алтай –</w:t>
      </w:r>
      <w:r w:rsidRPr="00412ECB">
        <w:rPr>
          <w:rFonts w:ascii="Times New Roman" w:hAnsi="Times New Roman" w:cs="Times New Roman"/>
          <w:color w:val="000000"/>
          <w:sz w:val="28"/>
          <w:szCs w:val="28"/>
        </w:rPr>
        <w:t xml:space="preserve"> Сервис»</w:t>
      </w:r>
      <w:r w:rsidRPr="00412ECB">
        <w:rPr>
          <w:rFonts w:ascii="Times New Roman" w:hAnsi="Times New Roman" w:cs="Times New Roman"/>
          <w:sz w:val="28"/>
          <w:szCs w:val="28"/>
        </w:rPr>
        <w:t xml:space="preserve">. </w:t>
      </w:r>
      <w:r w:rsidR="002A6383">
        <w:rPr>
          <w:rFonts w:ascii="Times New Roman" w:hAnsi="Times New Roman" w:cs="Times New Roman"/>
          <w:sz w:val="28"/>
          <w:szCs w:val="28"/>
        </w:rPr>
        <w:t>Год создания: 1995 г.</w:t>
      </w:r>
    </w:p>
    <w:p w:rsidR="006E37F3" w:rsidRPr="00412ECB" w:rsidRDefault="006E37F3" w:rsidP="0047475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2ECB">
        <w:rPr>
          <w:rFonts w:ascii="Times New Roman" w:hAnsi="Times New Roman" w:cs="Times New Roman"/>
          <w:sz w:val="28"/>
          <w:szCs w:val="28"/>
        </w:rPr>
        <w:t>Статус: юрид</w:t>
      </w:r>
      <w:r w:rsidR="00281B61">
        <w:rPr>
          <w:rFonts w:ascii="Times New Roman" w:hAnsi="Times New Roman" w:cs="Times New Roman"/>
          <w:sz w:val="28"/>
          <w:szCs w:val="28"/>
        </w:rPr>
        <w:t>ическое лицо. Юридическое лицо –</w:t>
      </w:r>
      <w:r w:rsidRPr="00412ECB">
        <w:rPr>
          <w:rFonts w:ascii="Times New Roman" w:hAnsi="Times New Roman" w:cs="Times New Roman"/>
          <w:sz w:val="28"/>
          <w:szCs w:val="28"/>
        </w:rPr>
        <w:t xml:space="preserve"> по гражданскому законодательству РФ организация, которая имеет в собственности, хозяйственном ведении или оперативном управлении обособленное имущество и отвечает этим имуществом по своим обязательствам, может от своего имени приобретать и осуществлять имущественные и личные неимущественные права, нести обязанности, быть истцом и ответчиком в суде. </w:t>
      </w:r>
      <w:r w:rsidR="009A4F05">
        <w:rPr>
          <w:rFonts w:ascii="Times New Roman" w:hAnsi="Times New Roman" w:cs="Times New Roman"/>
          <w:sz w:val="28"/>
          <w:szCs w:val="28"/>
        </w:rPr>
        <w:t>Юридическое лицо д</w:t>
      </w:r>
      <w:r w:rsidRPr="00412ECB">
        <w:rPr>
          <w:rFonts w:ascii="Times New Roman" w:hAnsi="Times New Roman" w:cs="Times New Roman"/>
          <w:sz w:val="28"/>
          <w:szCs w:val="28"/>
        </w:rPr>
        <w:t xml:space="preserve">олжно иметь </w:t>
      </w:r>
      <w:r w:rsidR="009A4F05">
        <w:rPr>
          <w:rFonts w:ascii="Times New Roman" w:hAnsi="Times New Roman" w:cs="Times New Roman"/>
          <w:sz w:val="28"/>
          <w:szCs w:val="28"/>
        </w:rPr>
        <w:t>свой</w:t>
      </w:r>
      <w:r w:rsidRPr="00412ECB">
        <w:rPr>
          <w:rFonts w:ascii="Times New Roman" w:hAnsi="Times New Roman" w:cs="Times New Roman"/>
          <w:sz w:val="28"/>
          <w:szCs w:val="28"/>
        </w:rPr>
        <w:t xml:space="preserve"> баланс или смету. Согласно ГК РФ подразделяются на коммер</w:t>
      </w:r>
      <w:r w:rsidR="009A4F05">
        <w:rPr>
          <w:rFonts w:ascii="Times New Roman" w:hAnsi="Times New Roman" w:cs="Times New Roman"/>
          <w:sz w:val="28"/>
          <w:szCs w:val="28"/>
        </w:rPr>
        <w:t xml:space="preserve">ческие </w:t>
      </w:r>
      <w:r w:rsidRPr="00412ECB">
        <w:rPr>
          <w:rFonts w:ascii="Times New Roman" w:hAnsi="Times New Roman" w:cs="Times New Roman"/>
          <w:sz w:val="28"/>
          <w:szCs w:val="28"/>
        </w:rPr>
        <w:t>и некоммерческие организации. Юридическое лицо наделено определенной правоспособностью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12ECB">
        <w:rPr>
          <w:rFonts w:ascii="Times New Roman" w:hAnsi="Times New Roman" w:cs="Times New Roman"/>
          <w:sz w:val="28"/>
          <w:szCs w:val="28"/>
        </w:rPr>
        <w:t>Действует на основании устава,</w:t>
      </w:r>
      <w:r w:rsidR="009A4F05">
        <w:rPr>
          <w:rFonts w:ascii="Times New Roman" w:hAnsi="Times New Roman" w:cs="Times New Roman"/>
          <w:sz w:val="28"/>
          <w:szCs w:val="28"/>
        </w:rPr>
        <w:t xml:space="preserve"> либо только учредительного документа,</w:t>
      </w:r>
      <w:r w:rsidRPr="00412ECB">
        <w:rPr>
          <w:rFonts w:ascii="Times New Roman" w:hAnsi="Times New Roman" w:cs="Times New Roman"/>
          <w:sz w:val="28"/>
          <w:szCs w:val="28"/>
        </w:rPr>
        <w:t xml:space="preserve"> либо </w:t>
      </w:r>
      <w:r w:rsidR="009A4F05">
        <w:rPr>
          <w:rFonts w:ascii="Times New Roman" w:hAnsi="Times New Roman" w:cs="Times New Roman"/>
          <w:sz w:val="28"/>
          <w:szCs w:val="28"/>
        </w:rPr>
        <w:t>и устава, и учредительного документа</w:t>
      </w:r>
      <w:r w:rsidRPr="00412ECB">
        <w:rPr>
          <w:rFonts w:ascii="Times New Roman" w:hAnsi="Times New Roman" w:cs="Times New Roman"/>
          <w:sz w:val="28"/>
          <w:szCs w:val="28"/>
        </w:rPr>
        <w:t xml:space="preserve">. В случаях, предусмотренных законом, юридическое лицо, </w:t>
      </w:r>
      <w:r w:rsidR="009A4F05">
        <w:rPr>
          <w:rFonts w:ascii="Times New Roman" w:hAnsi="Times New Roman" w:cs="Times New Roman"/>
          <w:sz w:val="28"/>
          <w:szCs w:val="28"/>
        </w:rPr>
        <w:t>которое не является коммерческой организацией</w:t>
      </w:r>
      <w:r w:rsidRPr="00412ECB">
        <w:rPr>
          <w:rFonts w:ascii="Times New Roman" w:hAnsi="Times New Roman" w:cs="Times New Roman"/>
          <w:sz w:val="28"/>
          <w:szCs w:val="28"/>
        </w:rPr>
        <w:t xml:space="preserve">, </w:t>
      </w:r>
      <w:r w:rsidR="009A4F05">
        <w:rPr>
          <w:rFonts w:ascii="Times New Roman" w:hAnsi="Times New Roman" w:cs="Times New Roman"/>
          <w:sz w:val="28"/>
          <w:szCs w:val="28"/>
        </w:rPr>
        <w:t>действует</w:t>
      </w:r>
      <w:r w:rsidRPr="00412ECB">
        <w:rPr>
          <w:rFonts w:ascii="Times New Roman" w:hAnsi="Times New Roman" w:cs="Times New Roman"/>
          <w:sz w:val="28"/>
          <w:szCs w:val="28"/>
        </w:rPr>
        <w:t xml:space="preserve"> на основании общего положения об организациях данного вида. Приобретает гражданские права и принимает на себя гражданские обязанности через свои органы, действующие в соответствии с законом, иными правовыми актами и учредительными документами. В предусмотренных законом случаях юридическое лицо. может приобретать гражданские права и принимать на себя гражданские обязанности через своих участников. Прекращается путем его реорганизации или ликвидации.</w:t>
      </w:r>
    </w:p>
    <w:p w:rsidR="006E37F3" w:rsidRPr="00412ECB" w:rsidRDefault="00946C5B" w:rsidP="0047475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Организационно-правовая форма: </w:t>
      </w:r>
      <w:r w:rsidR="006E37F3" w:rsidRPr="00412ECB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ответственностью. Общество с ограниченной ответственностью (общепринятое сокра</w:t>
      </w:r>
      <w:r w:rsidR="009A4F05">
        <w:rPr>
          <w:rFonts w:ascii="Times New Roman" w:hAnsi="Times New Roman" w:cs="Times New Roman"/>
          <w:sz w:val="28"/>
          <w:szCs w:val="28"/>
        </w:rPr>
        <w:t>щение-ООО)</w:t>
      </w:r>
      <w:r w:rsidR="00EE340A">
        <w:rPr>
          <w:rFonts w:ascii="Times New Roman" w:hAnsi="Times New Roman" w:cs="Times New Roman"/>
          <w:sz w:val="28"/>
          <w:szCs w:val="28"/>
        </w:rPr>
        <w:t xml:space="preserve"> – </w:t>
      </w:r>
      <w:r w:rsidR="006E37F3" w:rsidRPr="00412ECB">
        <w:rPr>
          <w:rFonts w:ascii="Times New Roman" w:hAnsi="Times New Roman" w:cs="Times New Roman"/>
          <w:sz w:val="28"/>
          <w:szCs w:val="28"/>
        </w:rPr>
        <w:t xml:space="preserve">учрежденное одним или несколькими юридическими и/или физическими лицами хозяйственное общество, уставный капитал которого разделён на доли; участники общества не отвечают по его обязательствам и несут риск убытков, связанных с деятельностью общества, в пределах стоимости принадлежащих им долей в уставном капитале общества. </w:t>
      </w:r>
    </w:p>
    <w:p w:rsidR="006E37F3" w:rsidRPr="00412ECB" w:rsidRDefault="006E37F3" w:rsidP="0047475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2ECB">
        <w:rPr>
          <w:rFonts w:ascii="Times New Roman" w:hAnsi="Times New Roman" w:cs="Times New Roman"/>
          <w:sz w:val="28"/>
          <w:szCs w:val="28"/>
        </w:rPr>
        <w:lastRenderedPageBreak/>
        <w:t>Юридический и по</w:t>
      </w:r>
      <w:r w:rsidR="009C79BD">
        <w:rPr>
          <w:rFonts w:ascii="Times New Roman" w:hAnsi="Times New Roman" w:cs="Times New Roman"/>
          <w:sz w:val="28"/>
          <w:szCs w:val="28"/>
        </w:rPr>
        <w:t xml:space="preserve">чтовый адрес: 610014, г. Киров, </w:t>
      </w:r>
      <w:r w:rsidRPr="00412ECB">
        <w:rPr>
          <w:rFonts w:ascii="Times New Roman" w:hAnsi="Times New Roman" w:cs="Times New Roman"/>
          <w:sz w:val="28"/>
          <w:szCs w:val="28"/>
        </w:rPr>
        <w:t>ул. Производственная, д.21,23.</w:t>
      </w:r>
    </w:p>
    <w:p w:rsidR="006E37F3" w:rsidRPr="00412ECB" w:rsidRDefault="006E37F3" w:rsidP="0047475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2ECB">
        <w:rPr>
          <w:rFonts w:ascii="Times New Roman" w:hAnsi="Times New Roman" w:cs="Times New Roman"/>
          <w:sz w:val="28"/>
          <w:szCs w:val="28"/>
        </w:rPr>
        <w:t>Сфера деятельности: обеспечение строительных, организаций и ча</w:t>
      </w:r>
      <w:r w:rsidR="00C24798">
        <w:rPr>
          <w:rFonts w:ascii="Times New Roman" w:hAnsi="Times New Roman" w:cs="Times New Roman"/>
          <w:sz w:val="28"/>
          <w:szCs w:val="28"/>
        </w:rPr>
        <w:t>стных покупателей строительными</w:t>
      </w:r>
      <w:r w:rsidRPr="00412ECB">
        <w:rPr>
          <w:rFonts w:ascii="Times New Roman" w:hAnsi="Times New Roman" w:cs="Times New Roman"/>
          <w:sz w:val="28"/>
          <w:szCs w:val="28"/>
        </w:rPr>
        <w:t xml:space="preserve"> материалами в широком ассортименте и по доступной цене. </w:t>
      </w:r>
    </w:p>
    <w:p w:rsidR="006E37F3" w:rsidRPr="00412ECB" w:rsidRDefault="009A4F05" w:rsidP="0047475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Высший орган управления</w:t>
      </w:r>
      <w:r w:rsidR="006E37F3" w:rsidRPr="00412ECB">
        <w:rPr>
          <w:rFonts w:ascii="Times New Roman" w:hAnsi="Times New Roman" w:cs="Times New Roman"/>
          <w:sz w:val="28"/>
          <w:szCs w:val="28"/>
        </w:rPr>
        <w:t xml:space="preserve"> в ООО</w:t>
      </w:r>
      <w:r w:rsidR="00281B61">
        <w:rPr>
          <w:rFonts w:ascii="Times New Roman" w:hAnsi="Times New Roman" w:cs="Times New Roman"/>
          <w:sz w:val="28"/>
          <w:szCs w:val="28"/>
        </w:rPr>
        <w:t xml:space="preserve"> – </w:t>
      </w:r>
      <w:r w:rsidR="006E37F3" w:rsidRPr="00412ECB">
        <w:rPr>
          <w:rFonts w:ascii="Times New Roman" w:hAnsi="Times New Roman" w:cs="Times New Roman"/>
          <w:sz w:val="28"/>
          <w:szCs w:val="28"/>
        </w:rPr>
        <w:t xml:space="preserve">Общее собрание учредителей общества. Исключительная компетенция Общего собрания установлена Законом (ст. 33 ФЗ «Об Обществах с ограниченной ответственностью»). Общее собрание участников может решать и </w:t>
      </w:r>
      <w:r>
        <w:rPr>
          <w:rFonts w:ascii="Times New Roman" w:hAnsi="Times New Roman" w:cs="Times New Roman"/>
          <w:sz w:val="28"/>
          <w:szCs w:val="28"/>
        </w:rPr>
        <w:t xml:space="preserve">другие </w:t>
      </w:r>
      <w:r w:rsidR="006E37F3" w:rsidRPr="00412ECB">
        <w:rPr>
          <w:rFonts w:ascii="Times New Roman" w:hAnsi="Times New Roman" w:cs="Times New Roman"/>
          <w:sz w:val="28"/>
          <w:szCs w:val="28"/>
        </w:rPr>
        <w:t>иные вопросы, в случае отнесения их к компетенции собрания Уставом Общества (Федеральный закон от 08.02.1998 N 14-ФЗ (ред. от 29.12.2012, с изм. от 23.07.2013) «Об обществах с ограниченной ответственностью»).</w:t>
      </w:r>
    </w:p>
    <w:p w:rsidR="006E37F3" w:rsidRPr="00412ECB" w:rsidRDefault="006E37F3" w:rsidP="0047475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2ECB">
        <w:rPr>
          <w:rFonts w:ascii="Times New Roman" w:hAnsi="Times New Roman" w:cs="Times New Roman"/>
          <w:sz w:val="28"/>
          <w:szCs w:val="28"/>
        </w:rPr>
        <w:t>Руководство текущей деятельностью общества осуществляется единоличным исполнительным органом общества (Генеральный директор)</w:t>
      </w:r>
      <w:r w:rsidR="00946C5B">
        <w:rPr>
          <w:rFonts w:ascii="Times New Roman" w:hAnsi="Times New Roman" w:cs="Times New Roman"/>
          <w:sz w:val="28"/>
          <w:szCs w:val="28"/>
        </w:rPr>
        <w:t>.</w:t>
      </w:r>
      <w:r w:rsidRPr="00412ECB">
        <w:rPr>
          <w:rFonts w:ascii="Times New Roman" w:hAnsi="Times New Roman" w:cs="Times New Roman"/>
          <w:sz w:val="28"/>
          <w:szCs w:val="28"/>
        </w:rPr>
        <w:t xml:space="preserve"> Исполнительные органы общества подотчетны общему собранию участников общества и совету директоров (наблюдательному совету) общества. </w:t>
      </w:r>
    </w:p>
    <w:p w:rsidR="006E37F3" w:rsidRDefault="006E37F3" w:rsidP="0047475D">
      <w:pPr>
        <w:pStyle w:val="Style5"/>
        <w:widowControl/>
        <w:spacing w:line="360" w:lineRule="auto"/>
        <w:ind w:firstLine="709"/>
        <w:contextualSpacing/>
        <w:rPr>
          <w:rStyle w:val="FontStyle38"/>
          <w:sz w:val="28"/>
          <w:szCs w:val="28"/>
        </w:rPr>
      </w:pPr>
      <w:r w:rsidRPr="00412ECB">
        <w:rPr>
          <w:rStyle w:val="FontStyle38"/>
          <w:sz w:val="28"/>
          <w:szCs w:val="28"/>
        </w:rPr>
        <w:t xml:space="preserve">Целью создания общества является </w:t>
      </w:r>
      <w:r w:rsidR="009A4F05">
        <w:rPr>
          <w:rStyle w:val="FontStyle38"/>
          <w:sz w:val="28"/>
          <w:szCs w:val="28"/>
        </w:rPr>
        <w:t>получение</w:t>
      </w:r>
      <w:r w:rsidRPr="00412ECB">
        <w:rPr>
          <w:rStyle w:val="FontStyle38"/>
          <w:sz w:val="28"/>
          <w:szCs w:val="28"/>
        </w:rPr>
        <w:t xml:space="preserve"> прибыли и удовлетворение потребностей клиентов в производимой продукции и услугах. </w:t>
      </w:r>
    </w:p>
    <w:p w:rsidR="00F60262" w:rsidRDefault="009A4F05" w:rsidP="00281B61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Финансовую и ресурсную деятельность характеризуют </w:t>
      </w:r>
      <w:r w:rsidR="003B2734">
        <w:rPr>
          <w:rFonts w:ascii="Times New Roman" w:hAnsi="Times New Roman" w:cs="Times New Roman"/>
          <w:sz w:val="28"/>
          <w:szCs w:val="28"/>
        </w:rPr>
        <w:t>основные бухгалтерские показатели деятельности</w:t>
      </w:r>
      <w:r w:rsidR="00F60262" w:rsidRPr="00F60262">
        <w:rPr>
          <w:rFonts w:ascii="Times New Roman" w:hAnsi="Times New Roman" w:cs="Times New Roman"/>
          <w:sz w:val="28"/>
          <w:szCs w:val="28"/>
        </w:rPr>
        <w:t xml:space="preserve">.  На основании отчетности </w:t>
      </w:r>
      <w:r w:rsidR="003B2734">
        <w:rPr>
          <w:rFonts w:ascii="Times New Roman" w:hAnsi="Times New Roman" w:cs="Times New Roman"/>
          <w:sz w:val="28"/>
          <w:szCs w:val="28"/>
        </w:rPr>
        <w:t>ООО</w:t>
      </w:r>
      <w:r w:rsidR="00281B61">
        <w:rPr>
          <w:rFonts w:ascii="Times New Roman" w:hAnsi="Times New Roman" w:cs="Times New Roman"/>
          <w:sz w:val="28"/>
          <w:szCs w:val="28"/>
        </w:rPr>
        <w:t xml:space="preserve"> «</w:t>
      </w:r>
      <w:r w:rsidR="003B2734">
        <w:rPr>
          <w:rFonts w:ascii="Times New Roman" w:hAnsi="Times New Roman" w:cs="Times New Roman"/>
          <w:sz w:val="28"/>
          <w:szCs w:val="28"/>
        </w:rPr>
        <w:t xml:space="preserve">Алтай-Сервис» </w:t>
      </w:r>
      <w:r w:rsidR="00F60262" w:rsidRPr="00F60262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F60262">
        <w:rPr>
          <w:rFonts w:ascii="Times New Roman" w:hAnsi="Times New Roman" w:cs="Times New Roman"/>
          <w:sz w:val="28"/>
          <w:szCs w:val="28"/>
        </w:rPr>
        <w:t>А,Б</w:t>
      </w:r>
      <w:r w:rsidR="00F60262" w:rsidRPr="00F60262">
        <w:rPr>
          <w:rFonts w:ascii="Times New Roman" w:hAnsi="Times New Roman" w:cs="Times New Roman"/>
          <w:sz w:val="28"/>
          <w:szCs w:val="28"/>
        </w:rPr>
        <w:t>) в таблице 1 представлены основные показатели деятельности.</w:t>
      </w:r>
    </w:p>
    <w:p w:rsidR="007D3D4F" w:rsidRPr="00F60262" w:rsidRDefault="007D3D4F" w:rsidP="007D3D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60262">
        <w:rPr>
          <w:rFonts w:ascii="Times New Roman" w:hAnsi="Times New Roman" w:cs="Times New Roman"/>
          <w:sz w:val="28"/>
          <w:szCs w:val="28"/>
        </w:rPr>
        <w:t xml:space="preserve"> течение рассматриваемого периода </w:t>
      </w:r>
      <w:r>
        <w:rPr>
          <w:rFonts w:ascii="Times New Roman" w:hAnsi="Times New Roman" w:cs="Times New Roman"/>
          <w:sz w:val="28"/>
          <w:szCs w:val="28"/>
        </w:rPr>
        <w:t>вы</w:t>
      </w:r>
      <w:r w:rsidR="003B2734">
        <w:rPr>
          <w:rFonts w:ascii="Times New Roman" w:hAnsi="Times New Roman" w:cs="Times New Roman"/>
          <w:sz w:val="28"/>
          <w:szCs w:val="28"/>
        </w:rPr>
        <w:t>ручка уменьшилась на 193936 тысяч рублей</w:t>
      </w:r>
      <w:r>
        <w:rPr>
          <w:rFonts w:ascii="Times New Roman" w:hAnsi="Times New Roman" w:cs="Times New Roman"/>
          <w:sz w:val="28"/>
          <w:szCs w:val="28"/>
        </w:rPr>
        <w:t xml:space="preserve">, а среднегодовая стоимость оборотных средств </w:t>
      </w:r>
      <w:r w:rsidR="003B2734">
        <w:rPr>
          <w:rFonts w:ascii="Times New Roman" w:hAnsi="Times New Roman" w:cs="Times New Roman"/>
          <w:sz w:val="28"/>
          <w:szCs w:val="28"/>
        </w:rPr>
        <w:t>выросла</w:t>
      </w:r>
      <w:r>
        <w:rPr>
          <w:rFonts w:ascii="Times New Roman" w:hAnsi="Times New Roman" w:cs="Times New Roman"/>
          <w:sz w:val="28"/>
          <w:szCs w:val="28"/>
        </w:rPr>
        <w:t xml:space="preserve"> на 11,68%.</w:t>
      </w:r>
    </w:p>
    <w:p w:rsidR="007D3D4F" w:rsidRDefault="007D3D4F" w:rsidP="0047475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4798" w:rsidRDefault="00C24798" w:rsidP="00F6026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4798" w:rsidRDefault="00C24798" w:rsidP="00F6026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4798" w:rsidRDefault="00C24798" w:rsidP="00F6026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4798" w:rsidRDefault="00C24798" w:rsidP="00F6026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0262" w:rsidRDefault="00423B5D" w:rsidP="009C79B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  <w:r w:rsidR="00EE340A">
        <w:rPr>
          <w:rFonts w:ascii="Times New Roman" w:hAnsi="Times New Roman" w:cs="Times New Roman"/>
          <w:sz w:val="28"/>
          <w:szCs w:val="28"/>
        </w:rPr>
        <w:t xml:space="preserve"> – </w:t>
      </w:r>
      <w:r w:rsidR="00F60262" w:rsidRPr="00F60262">
        <w:rPr>
          <w:rFonts w:ascii="Times New Roman" w:hAnsi="Times New Roman" w:cs="Times New Roman"/>
          <w:sz w:val="28"/>
          <w:szCs w:val="28"/>
        </w:rPr>
        <w:t>Основные экономические показатели деятельности организации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49"/>
        <w:gridCol w:w="1391"/>
        <w:gridCol w:w="1356"/>
        <w:gridCol w:w="1356"/>
        <w:gridCol w:w="1449"/>
        <w:gridCol w:w="1353"/>
      </w:tblGrid>
      <w:tr w:rsidR="00B17514" w:rsidRPr="0047475D" w:rsidTr="008A2110">
        <w:trPr>
          <w:trHeight w:val="923"/>
        </w:trPr>
        <w:tc>
          <w:tcPr>
            <w:tcW w:w="2449" w:type="dxa"/>
            <w:vAlign w:val="center"/>
          </w:tcPr>
          <w:p w:rsidR="00B17514" w:rsidRPr="0047475D" w:rsidRDefault="00B17514" w:rsidP="00506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75D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391" w:type="dxa"/>
            <w:vAlign w:val="center"/>
          </w:tcPr>
          <w:p w:rsidR="00B17514" w:rsidRPr="0047475D" w:rsidRDefault="00B17514" w:rsidP="00506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5D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356" w:type="dxa"/>
            <w:vAlign w:val="center"/>
          </w:tcPr>
          <w:p w:rsidR="00B17514" w:rsidRPr="0047475D" w:rsidRDefault="00B17514" w:rsidP="00506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5D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1356" w:type="dxa"/>
            <w:vAlign w:val="center"/>
          </w:tcPr>
          <w:p w:rsidR="00B17514" w:rsidRPr="0047475D" w:rsidRDefault="00B17514" w:rsidP="00506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5D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353" w:type="dxa"/>
            <w:vAlign w:val="center"/>
          </w:tcPr>
          <w:p w:rsidR="00B17514" w:rsidRPr="00B17514" w:rsidRDefault="00B17514" w:rsidP="00506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 </w:t>
            </w:r>
            <w:r w:rsidRPr="00B1751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53" w:type="dxa"/>
            <w:vAlign w:val="center"/>
          </w:tcPr>
          <w:p w:rsidR="00B17514" w:rsidRPr="0047475D" w:rsidRDefault="00B17514" w:rsidP="00506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 роста, %</w:t>
            </w:r>
          </w:p>
        </w:tc>
      </w:tr>
      <w:tr w:rsidR="002A6383" w:rsidRPr="0047475D" w:rsidTr="00506198">
        <w:tc>
          <w:tcPr>
            <w:tcW w:w="2449" w:type="dxa"/>
            <w:vAlign w:val="center"/>
          </w:tcPr>
          <w:p w:rsidR="002A6383" w:rsidRPr="0047475D" w:rsidRDefault="002A6383" w:rsidP="00506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75D">
              <w:rPr>
                <w:rFonts w:ascii="Times New Roman" w:hAnsi="Times New Roman" w:cs="Times New Roman"/>
                <w:sz w:val="24"/>
                <w:szCs w:val="24"/>
              </w:rPr>
              <w:t>Выручка, тыс. руб.</w:t>
            </w:r>
          </w:p>
        </w:tc>
        <w:tc>
          <w:tcPr>
            <w:tcW w:w="1391" w:type="dxa"/>
            <w:vAlign w:val="center"/>
          </w:tcPr>
          <w:p w:rsidR="002A6383" w:rsidRPr="0047475D" w:rsidRDefault="002A6383" w:rsidP="0094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5D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  <w:r w:rsidR="00946C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7475D"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</w:p>
        </w:tc>
        <w:tc>
          <w:tcPr>
            <w:tcW w:w="1356" w:type="dxa"/>
            <w:vAlign w:val="center"/>
          </w:tcPr>
          <w:p w:rsidR="002A6383" w:rsidRPr="0047475D" w:rsidRDefault="00946C5B" w:rsidP="00506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  <w:r w:rsidR="002A6383" w:rsidRPr="0047475D"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1356" w:type="dxa"/>
            <w:vAlign w:val="center"/>
          </w:tcPr>
          <w:p w:rsidR="002A6383" w:rsidRPr="0047475D" w:rsidRDefault="00946C5B" w:rsidP="00506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1369</w:t>
            </w:r>
            <w:r w:rsidR="002A6383" w:rsidRPr="0047475D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1353" w:type="dxa"/>
            <w:vAlign w:val="center"/>
          </w:tcPr>
          <w:p w:rsidR="002A6383" w:rsidRPr="0047475D" w:rsidRDefault="00946C5B" w:rsidP="00506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-193</w:t>
            </w:r>
            <w:r w:rsidR="00506198" w:rsidRPr="0047475D">
              <w:rPr>
                <w:rFonts w:ascii="Times New Roman" w:hAnsi="Times New Roman" w:cs="Times New Roman"/>
                <w:sz w:val="24"/>
                <w:szCs w:val="24"/>
              </w:rPr>
              <w:t>936</w:t>
            </w:r>
          </w:p>
        </w:tc>
        <w:tc>
          <w:tcPr>
            <w:tcW w:w="1353" w:type="dxa"/>
            <w:vAlign w:val="center"/>
          </w:tcPr>
          <w:p w:rsidR="002A6383" w:rsidRPr="0047475D" w:rsidRDefault="00B17514" w:rsidP="00506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-12,4</w:t>
            </w:r>
          </w:p>
        </w:tc>
      </w:tr>
      <w:tr w:rsidR="002A6383" w:rsidRPr="0047475D" w:rsidTr="00506198">
        <w:tc>
          <w:tcPr>
            <w:tcW w:w="2449" w:type="dxa"/>
            <w:vAlign w:val="center"/>
          </w:tcPr>
          <w:p w:rsidR="002A6383" w:rsidRPr="0047475D" w:rsidRDefault="002A6383" w:rsidP="00506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75D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работников, чел.</w:t>
            </w:r>
          </w:p>
        </w:tc>
        <w:tc>
          <w:tcPr>
            <w:tcW w:w="1391" w:type="dxa"/>
            <w:vAlign w:val="center"/>
          </w:tcPr>
          <w:p w:rsidR="002A6383" w:rsidRPr="0047475D" w:rsidRDefault="002A6383" w:rsidP="00506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5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56" w:type="dxa"/>
            <w:vAlign w:val="center"/>
          </w:tcPr>
          <w:p w:rsidR="002A6383" w:rsidRPr="0047475D" w:rsidRDefault="002A6383" w:rsidP="00506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5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56" w:type="dxa"/>
            <w:vAlign w:val="center"/>
          </w:tcPr>
          <w:p w:rsidR="002A6383" w:rsidRPr="0047475D" w:rsidRDefault="002A6383" w:rsidP="00506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5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53" w:type="dxa"/>
            <w:vAlign w:val="center"/>
          </w:tcPr>
          <w:p w:rsidR="002A6383" w:rsidRPr="0047475D" w:rsidRDefault="00506198" w:rsidP="00506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3" w:type="dxa"/>
            <w:vAlign w:val="center"/>
          </w:tcPr>
          <w:p w:rsidR="002A6383" w:rsidRPr="0047475D" w:rsidRDefault="00B17514" w:rsidP="00506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4,17</w:t>
            </w:r>
          </w:p>
        </w:tc>
      </w:tr>
      <w:tr w:rsidR="002A6383" w:rsidRPr="0047475D" w:rsidTr="00506198">
        <w:tc>
          <w:tcPr>
            <w:tcW w:w="2449" w:type="dxa"/>
            <w:vAlign w:val="center"/>
          </w:tcPr>
          <w:p w:rsidR="002A6383" w:rsidRPr="0047475D" w:rsidRDefault="002A6383" w:rsidP="00506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75D">
              <w:rPr>
                <w:rFonts w:ascii="Times New Roman" w:hAnsi="Times New Roman" w:cs="Times New Roman"/>
                <w:sz w:val="24"/>
                <w:szCs w:val="24"/>
              </w:rPr>
              <w:t>Среднегодовая стоимость основных средств, тыс.руб.</w:t>
            </w:r>
          </w:p>
        </w:tc>
        <w:tc>
          <w:tcPr>
            <w:tcW w:w="1391" w:type="dxa"/>
            <w:vAlign w:val="center"/>
          </w:tcPr>
          <w:p w:rsidR="002A6383" w:rsidRPr="0047475D" w:rsidRDefault="002A6383" w:rsidP="00506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5D">
              <w:rPr>
                <w:rFonts w:ascii="Times New Roman" w:hAnsi="Times New Roman" w:cs="Times New Roman"/>
                <w:sz w:val="24"/>
                <w:szCs w:val="24"/>
              </w:rPr>
              <w:t>6828</w:t>
            </w:r>
            <w:r w:rsidR="00506198" w:rsidRPr="004747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6" w:type="dxa"/>
            <w:vAlign w:val="center"/>
          </w:tcPr>
          <w:p w:rsidR="002A6383" w:rsidRPr="0047475D" w:rsidRDefault="002A6383" w:rsidP="00506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5D">
              <w:rPr>
                <w:rFonts w:ascii="Times New Roman" w:hAnsi="Times New Roman" w:cs="Times New Roman"/>
                <w:sz w:val="24"/>
                <w:szCs w:val="24"/>
              </w:rPr>
              <w:t>73728</w:t>
            </w:r>
          </w:p>
        </w:tc>
        <w:tc>
          <w:tcPr>
            <w:tcW w:w="1356" w:type="dxa"/>
            <w:vAlign w:val="center"/>
          </w:tcPr>
          <w:p w:rsidR="002A6383" w:rsidRPr="0047475D" w:rsidRDefault="002A6383" w:rsidP="00506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5D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  <w:r w:rsidR="00506198" w:rsidRPr="0047475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53" w:type="dxa"/>
            <w:vAlign w:val="center"/>
          </w:tcPr>
          <w:p w:rsidR="002A6383" w:rsidRPr="0047475D" w:rsidRDefault="00506198" w:rsidP="00506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5D">
              <w:rPr>
                <w:rFonts w:ascii="Times New Roman" w:hAnsi="Times New Roman" w:cs="Times New Roman"/>
                <w:sz w:val="24"/>
                <w:szCs w:val="24"/>
              </w:rPr>
              <w:t>6307</w:t>
            </w:r>
          </w:p>
        </w:tc>
        <w:tc>
          <w:tcPr>
            <w:tcW w:w="1353" w:type="dxa"/>
            <w:vAlign w:val="center"/>
          </w:tcPr>
          <w:p w:rsidR="002A6383" w:rsidRPr="0047475D" w:rsidRDefault="00B17514" w:rsidP="00506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9,24</w:t>
            </w:r>
          </w:p>
        </w:tc>
      </w:tr>
      <w:tr w:rsidR="002A6383" w:rsidRPr="0047475D" w:rsidTr="00506198">
        <w:tc>
          <w:tcPr>
            <w:tcW w:w="2449" w:type="dxa"/>
            <w:vAlign w:val="center"/>
          </w:tcPr>
          <w:p w:rsidR="002A6383" w:rsidRPr="0047475D" w:rsidRDefault="002A6383" w:rsidP="00506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75D">
              <w:rPr>
                <w:rFonts w:ascii="Times New Roman" w:hAnsi="Times New Roman" w:cs="Times New Roman"/>
                <w:sz w:val="24"/>
                <w:szCs w:val="24"/>
              </w:rPr>
              <w:t>Среднегодовая стоимость оборотных средств, тыс.руб.</w:t>
            </w:r>
          </w:p>
        </w:tc>
        <w:tc>
          <w:tcPr>
            <w:tcW w:w="1391" w:type="dxa"/>
            <w:vAlign w:val="center"/>
          </w:tcPr>
          <w:p w:rsidR="002A6383" w:rsidRPr="0047475D" w:rsidRDefault="002A6383" w:rsidP="00506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5D">
              <w:rPr>
                <w:rFonts w:ascii="Times New Roman" w:hAnsi="Times New Roman" w:cs="Times New Roman"/>
                <w:sz w:val="24"/>
                <w:szCs w:val="24"/>
              </w:rPr>
              <w:t>29281</w:t>
            </w:r>
            <w:r w:rsidR="00506198" w:rsidRPr="00474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vAlign w:val="center"/>
          </w:tcPr>
          <w:p w:rsidR="002A6383" w:rsidRPr="0047475D" w:rsidRDefault="002A6383" w:rsidP="00506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5D">
              <w:rPr>
                <w:rFonts w:ascii="Times New Roman" w:hAnsi="Times New Roman" w:cs="Times New Roman"/>
                <w:sz w:val="24"/>
                <w:szCs w:val="24"/>
              </w:rPr>
              <w:t>31933</w:t>
            </w:r>
            <w:r w:rsidR="00506198" w:rsidRPr="004747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6" w:type="dxa"/>
            <w:vAlign w:val="center"/>
          </w:tcPr>
          <w:p w:rsidR="002A6383" w:rsidRPr="0047475D" w:rsidRDefault="002A6383" w:rsidP="00506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5D">
              <w:rPr>
                <w:rFonts w:ascii="Times New Roman" w:hAnsi="Times New Roman" w:cs="Times New Roman"/>
                <w:sz w:val="24"/>
                <w:szCs w:val="24"/>
              </w:rPr>
              <w:t>32700</w:t>
            </w:r>
            <w:r w:rsidR="00506198" w:rsidRPr="004747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3" w:type="dxa"/>
            <w:vAlign w:val="center"/>
          </w:tcPr>
          <w:p w:rsidR="002A6383" w:rsidRPr="0047475D" w:rsidRDefault="00506198" w:rsidP="00506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5D">
              <w:rPr>
                <w:rFonts w:ascii="Times New Roman" w:hAnsi="Times New Roman" w:cs="Times New Roman"/>
                <w:sz w:val="24"/>
                <w:szCs w:val="24"/>
              </w:rPr>
              <w:t>34196</w:t>
            </w:r>
          </w:p>
        </w:tc>
        <w:tc>
          <w:tcPr>
            <w:tcW w:w="1353" w:type="dxa"/>
            <w:vAlign w:val="center"/>
          </w:tcPr>
          <w:p w:rsidR="002A6383" w:rsidRPr="0047475D" w:rsidRDefault="00B17514" w:rsidP="00506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11,68</w:t>
            </w:r>
          </w:p>
        </w:tc>
      </w:tr>
    </w:tbl>
    <w:p w:rsidR="00C24798" w:rsidRDefault="00C24798" w:rsidP="00C247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262" w:rsidRPr="00F60262" w:rsidRDefault="00C24798" w:rsidP="007D3D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60262" w:rsidRPr="00F60262">
        <w:rPr>
          <w:rFonts w:ascii="Times New Roman" w:hAnsi="Times New Roman" w:cs="Times New Roman"/>
          <w:sz w:val="28"/>
          <w:szCs w:val="28"/>
        </w:rPr>
        <w:t xml:space="preserve"> течение рассматриваемого периода </w:t>
      </w:r>
      <w:r w:rsidR="00506198">
        <w:rPr>
          <w:rFonts w:ascii="Times New Roman" w:hAnsi="Times New Roman" w:cs="Times New Roman"/>
          <w:sz w:val="28"/>
          <w:szCs w:val="28"/>
        </w:rPr>
        <w:t>выручка уменьшилась на 193936 тыс.руб., а среднегодовая стоимость оборотных средств возросла на 11,68%.</w:t>
      </w:r>
    </w:p>
    <w:p w:rsidR="00F60262" w:rsidRPr="00F60262" w:rsidRDefault="00F60262" w:rsidP="007D3D4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0262">
        <w:rPr>
          <w:rFonts w:ascii="Times New Roman" w:hAnsi="Times New Roman" w:cs="Times New Roman"/>
          <w:sz w:val="28"/>
          <w:szCs w:val="28"/>
        </w:rPr>
        <w:t>На</w:t>
      </w:r>
      <w:r w:rsidR="00EE340A">
        <w:rPr>
          <w:rFonts w:ascii="Times New Roman" w:hAnsi="Times New Roman" w:cs="Times New Roman"/>
          <w:sz w:val="28"/>
          <w:szCs w:val="28"/>
        </w:rPr>
        <w:t xml:space="preserve"> </w:t>
      </w:r>
      <w:r w:rsidRPr="009B239B">
        <w:rPr>
          <w:rFonts w:ascii="Times New Roman" w:hAnsi="Times New Roman" w:cs="Times New Roman"/>
          <w:sz w:val="28"/>
          <w:szCs w:val="28"/>
        </w:rPr>
        <w:t>сегодняшний день</w:t>
      </w:r>
      <w:r w:rsidRPr="00F60262">
        <w:rPr>
          <w:rFonts w:ascii="Times New Roman" w:hAnsi="Times New Roman" w:cs="Times New Roman"/>
          <w:sz w:val="28"/>
          <w:szCs w:val="28"/>
        </w:rPr>
        <w:t xml:space="preserve"> ООО «Алтай</w:t>
      </w:r>
      <w:r w:rsidR="00C24798">
        <w:rPr>
          <w:rFonts w:ascii="Times New Roman" w:hAnsi="Times New Roman" w:cs="Times New Roman"/>
          <w:sz w:val="28"/>
          <w:szCs w:val="28"/>
        </w:rPr>
        <w:t>-</w:t>
      </w:r>
      <w:r w:rsidRPr="00F60262">
        <w:rPr>
          <w:rFonts w:ascii="Times New Roman" w:hAnsi="Times New Roman" w:cs="Times New Roman"/>
          <w:sz w:val="28"/>
          <w:szCs w:val="28"/>
        </w:rPr>
        <w:t>Сервис» предлагает своим покупателям товары по следующим основным направлениям: металлопрокат; метизная продукция; пиломатериалы; стройматериалы; отделочные материалы; запчасти (трактора, лесная техника, пилорамы); инструмент (бензо, электро, ручной); промышленное оборудование; сантехника; запорная и трубопроводная арматура; насосное оборудование; газовое оборудование; печи, камины, котлы для дома и бани; спецодежда и СИЗ; товары для активного отдыха и спорта; сертифицированные противопожарные двери; межкомнатные и входные стальные двери; ворота, рольставни; грузоподъемные стропы; пожарное оборудование, атакже огромное количество сопутствующих товаров.</w:t>
      </w:r>
    </w:p>
    <w:p w:rsidR="00F60262" w:rsidRPr="00F60262" w:rsidRDefault="00F60262" w:rsidP="007D3D4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0262">
        <w:rPr>
          <w:rFonts w:ascii="Times New Roman" w:hAnsi="Times New Roman" w:cs="Times New Roman"/>
          <w:sz w:val="28"/>
          <w:szCs w:val="28"/>
        </w:rPr>
        <w:t>Состав и структура товарной продукции представлены в таблице 2.  Состав и структура товарной продукции за период</w:t>
      </w:r>
      <w:r w:rsidR="00281B61">
        <w:rPr>
          <w:rFonts w:ascii="Times New Roman" w:hAnsi="Times New Roman" w:cs="Times New Roman"/>
          <w:sz w:val="28"/>
          <w:szCs w:val="28"/>
        </w:rPr>
        <w:t xml:space="preserve"> 2</w:t>
      </w:r>
      <w:r w:rsidR="00052208">
        <w:rPr>
          <w:rFonts w:ascii="Times New Roman" w:hAnsi="Times New Roman" w:cs="Times New Roman"/>
          <w:sz w:val="28"/>
          <w:szCs w:val="28"/>
        </w:rPr>
        <w:t>0</w:t>
      </w:r>
      <w:r w:rsidR="00281B61">
        <w:rPr>
          <w:rFonts w:ascii="Times New Roman" w:hAnsi="Times New Roman" w:cs="Times New Roman"/>
          <w:sz w:val="28"/>
          <w:szCs w:val="28"/>
        </w:rPr>
        <w:t xml:space="preserve">13 – </w:t>
      </w:r>
      <w:r w:rsidR="00A56A46">
        <w:rPr>
          <w:rFonts w:ascii="Times New Roman" w:hAnsi="Times New Roman" w:cs="Times New Roman"/>
          <w:sz w:val="28"/>
          <w:szCs w:val="28"/>
        </w:rPr>
        <w:t>2015 г.</w:t>
      </w:r>
      <w:r w:rsidRPr="00F60262">
        <w:rPr>
          <w:rFonts w:ascii="Times New Roman" w:hAnsi="Times New Roman" w:cs="Times New Roman"/>
          <w:sz w:val="28"/>
          <w:szCs w:val="28"/>
        </w:rPr>
        <w:t xml:space="preserve"> претерпела некоторые изменения. </w:t>
      </w:r>
    </w:p>
    <w:p w:rsidR="00F60262" w:rsidRPr="00F60262" w:rsidRDefault="00F60262" w:rsidP="007D3D4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0262">
        <w:rPr>
          <w:rFonts w:ascii="Times New Roman" w:hAnsi="Times New Roman" w:cs="Times New Roman"/>
          <w:sz w:val="28"/>
          <w:szCs w:val="28"/>
        </w:rPr>
        <w:t xml:space="preserve">Изменения в спросе на различные виды продукции  привели к колебаниям в объемах реализации продукции. </w:t>
      </w:r>
    </w:p>
    <w:p w:rsidR="00C24798" w:rsidRDefault="00C24798" w:rsidP="00A56A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1F0" w:rsidRDefault="003971F0" w:rsidP="00F602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B5D" w:rsidRDefault="00F60262" w:rsidP="00F602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262"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  <w:r w:rsidR="00C24798">
        <w:rPr>
          <w:rFonts w:ascii="Times New Roman" w:hAnsi="Times New Roman" w:cs="Times New Roman"/>
          <w:sz w:val="28"/>
          <w:szCs w:val="28"/>
        </w:rPr>
        <w:t xml:space="preserve"> – Состав и с</w:t>
      </w:r>
      <w:r w:rsidR="00896743">
        <w:rPr>
          <w:rFonts w:ascii="Times New Roman" w:hAnsi="Times New Roman" w:cs="Times New Roman"/>
          <w:sz w:val="28"/>
          <w:szCs w:val="28"/>
        </w:rPr>
        <w:t>труктура выручки</w:t>
      </w: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2055"/>
        <w:gridCol w:w="940"/>
        <w:gridCol w:w="940"/>
        <w:gridCol w:w="940"/>
        <w:gridCol w:w="940"/>
        <w:gridCol w:w="940"/>
        <w:gridCol w:w="940"/>
        <w:gridCol w:w="940"/>
        <w:gridCol w:w="936"/>
      </w:tblGrid>
      <w:tr w:rsidR="00330521" w:rsidRPr="00AF4D40" w:rsidTr="00AF4D40">
        <w:tc>
          <w:tcPr>
            <w:tcW w:w="1074" w:type="pct"/>
            <w:vMerge w:val="restart"/>
            <w:vAlign w:val="center"/>
          </w:tcPr>
          <w:p w:rsidR="00330521" w:rsidRPr="00946C5B" w:rsidRDefault="00330521" w:rsidP="00AF4D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982" w:type="pct"/>
            <w:gridSpan w:val="2"/>
            <w:vAlign w:val="center"/>
          </w:tcPr>
          <w:p w:rsidR="00330521" w:rsidRPr="00946C5B" w:rsidRDefault="00DE169E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</w:tc>
        <w:tc>
          <w:tcPr>
            <w:tcW w:w="982" w:type="pct"/>
            <w:gridSpan w:val="2"/>
            <w:vAlign w:val="center"/>
          </w:tcPr>
          <w:p w:rsidR="00330521" w:rsidRPr="00946C5B" w:rsidRDefault="00AF4D40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2014 г.</w:t>
            </w:r>
          </w:p>
        </w:tc>
        <w:tc>
          <w:tcPr>
            <w:tcW w:w="982" w:type="pct"/>
            <w:gridSpan w:val="2"/>
            <w:vAlign w:val="center"/>
          </w:tcPr>
          <w:p w:rsidR="00330521" w:rsidRPr="00946C5B" w:rsidRDefault="00AF4D40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980" w:type="pct"/>
            <w:gridSpan w:val="2"/>
            <w:vAlign w:val="center"/>
          </w:tcPr>
          <w:p w:rsidR="00330521" w:rsidRPr="00946C5B" w:rsidRDefault="00A708E2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E2">
              <w:rPr>
                <w:rFonts w:ascii="Times New Roman" w:hAnsi="Times New Roman" w:cs="Times New Roman"/>
                <w:sz w:val="20"/>
                <w:szCs w:val="20"/>
              </w:rPr>
              <w:t>Изменение за период</w:t>
            </w:r>
          </w:p>
        </w:tc>
      </w:tr>
      <w:tr w:rsidR="00DE169E" w:rsidRPr="00AF4D40" w:rsidTr="00AF4D40">
        <w:tc>
          <w:tcPr>
            <w:tcW w:w="1074" w:type="pct"/>
            <w:vMerge/>
            <w:vAlign w:val="center"/>
          </w:tcPr>
          <w:p w:rsidR="00DE169E" w:rsidRPr="00946C5B" w:rsidRDefault="00DE169E" w:rsidP="00AF4D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Align w:val="center"/>
          </w:tcPr>
          <w:p w:rsidR="00DE169E" w:rsidRPr="00946C5B" w:rsidRDefault="00DE169E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1" w:type="pct"/>
            <w:vAlign w:val="center"/>
          </w:tcPr>
          <w:p w:rsidR="00DE169E" w:rsidRPr="00946C5B" w:rsidRDefault="00DE169E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уд.вес,%</w:t>
            </w:r>
          </w:p>
        </w:tc>
        <w:tc>
          <w:tcPr>
            <w:tcW w:w="491" w:type="pct"/>
            <w:vAlign w:val="center"/>
          </w:tcPr>
          <w:p w:rsidR="00DE169E" w:rsidRPr="00946C5B" w:rsidRDefault="00DE169E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1" w:type="pct"/>
            <w:vAlign w:val="center"/>
          </w:tcPr>
          <w:p w:rsidR="00DE169E" w:rsidRPr="00946C5B" w:rsidRDefault="00DE169E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уд.вес,%</w:t>
            </w:r>
          </w:p>
        </w:tc>
        <w:tc>
          <w:tcPr>
            <w:tcW w:w="491" w:type="pct"/>
            <w:vAlign w:val="center"/>
          </w:tcPr>
          <w:p w:rsidR="00DE169E" w:rsidRPr="00946C5B" w:rsidRDefault="00DE169E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1" w:type="pct"/>
            <w:vAlign w:val="center"/>
          </w:tcPr>
          <w:p w:rsidR="00DE169E" w:rsidRPr="00946C5B" w:rsidRDefault="00DE169E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уд.вес,%</w:t>
            </w:r>
          </w:p>
        </w:tc>
        <w:tc>
          <w:tcPr>
            <w:tcW w:w="491" w:type="pct"/>
            <w:vAlign w:val="center"/>
          </w:tcPr>
          <w:p w:rsidR="00DE169E" w:rsidRPr="00946C5B" w:rsidRDefault="00DE169E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по сумме</w:t>
            </w:r>
          </w:p>
        </w:tc>
        <w:tc>
          <w:tcPr>
            <w:tcW w:w="489" w:type="pct"/>
            <w:vAlign w:val="center"/>
          </w:tcPr>
          <w:p w:rsidR="00DE169E" w:rsidRPr="00946C5B" w:rsidRDefault="00EE340A" w:rsidP="00423B5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23B5D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="00DE169E" w:rsidRPr="00946C5B">
              <w:rPr>
                <w:rFonts w:ascii="Times New Roman" w:hAnsi="Times New Roman" w:cs="Times New Roman"/>
                <w:sz w:val="20"/>
                <w:szCs w:val="20"/>
              </w:rPr>
              <w:t>струк-ре</w:t>
            </w:r>
          </w:p>
        </w:tc>
      </w:tr>
      <w:tr w:rsidR="00AF4D40" w:rsidRPr="00AF4D40" w:rsidTr="00AF4D40">
        <w:tc>
          <w:tcPr>
            <w:tcW w:w="1074" w:type="pct"/>
            <w:vAlign w:val="center"/>
          </w:tcPr>
          <w:p w:rsidR="00AF4D40" w:rsidRPr="00946C5B" w:rsidRDefault="00AF4D40" w:rsidP="00AF4D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Металлопрокат</w:t>
            </w:r>
          </w:p>
        </w:tc>
        <w:tc>
          <w:tcPr>
            <w:tcW w:w="491" w:type="pct"/>
            <w:vAlign w:val="center"/>
          </w:tcPr>
          <w:p w:rsidR="00AF4D40" w:rsidRPr="00946C5B" w:rsidRDefault="00AF4D40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437839</w:t>
            </w:r>
          </w:p>
        </w:tc>
        <w:tc>
          <w:tcPr>
            <w:tcW w:w="491" w:type="pct"/>
            <w:vAlign w:val="center"/>
          </w:tcPr>
          <w:p w:rsidR="00AF4D40" w:rsidRPr="00946C5B" w:rsidRDefault="00AF4D40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91" w:type="pct"/>
            <w:vAlign w:val="center"/>
          </w:tcPr>
          <w:p w:rsidR="00AF4D40" w:rsidRPr="00946C5B" w:rsidRDefault="00AF4D40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320370</w:t>
            </w:r>
          </w:p>
        </w:tc>
        <w:tc>
          <w:tcPr>
            <w:tcW w:w="491" w:type="pct"/>
            <w:vAlign w:val="center"/>
          </w:tcPr>
          <w:p w:rsidR="00AF4D40" w:rsidRPr="00946C5B" w:rsidRDefault="00AF4D40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1" w:type="pct"/>
            <w:vAlign w:val="center"/>
          </w:tcPr>
          <w:p w:rsidR="00AF4D40" w:rsidRPr="00946C5B" w:rsidRDefault="00AF4D40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283439</w:t>
            </w:r>
          </w:p>
        </w:tc>
        <w:tc>
          <w:tcPr>
            <w:tcW w:w="491" w:type="pct"/>
            <w:vAlign w:val="center"/>
          </w:tcPr>
          <w:p w:rsidR="00AF4D40" w:rsidRPr="00946C5B" w:rsidRDefault="00AF4D40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1" w:type="pct"/>
            <w:vAlign w:val="center"/>
          </w:tcPr>
          <w:p w:rsidR="00AF4D40" w:rsidRPr="00946C5B" w:rsidRDefault="00AF4D40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-154400</w:t>
            </w:r>
          </w:p>
        </w:tc>
        <w:tc>
          <w:tcPr>
            <w:tcW w:w="489" w:type="pct"/>
            <w:vAlign w:val="center"/>
          </w:tcPr>
          <w:p w:rsidR="00AF4D40" w:rsidRPr="00946C5B" w:rsidRDefault="00AF4D40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AF4D40" w:rsidRPr="00AF4D40" w:rsidTr="00AF4D40">
        <w:tc>
          <w:tcPr>
            <w:tcW w:w="1074" w:type="pct"/>
            <w:vAlign w:val="center"/>
          </w:tcPr>
          <w:p w:rsidR="00AF4D40" w:rsidRPr="00946C5B" w:rsidRDefault="00AF4D40" w:rsidP="00AF4D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Метизная продукция</w:t>
            </w:r>
          </w:p>
        </w:tc>
        <w:tc>
          <w:tcPr>
            <w:tcW w:w="491" w:type="pct"/>
            <w:vAlign w:val="center"/>
          </w:tcPr>
          <w:p w:rsidR="00AF4D40" w:rsidRPr="00946C5B" w:rsidRDefault="00AF4D40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272973</w:t>
            </w:r>
          </w:p>
        </w:tc>
        <w:tc>
          <w:tcPr>
            <w:tcW w:w="491" w:type="pct"/>
            <w:vAlign w:val="center"/>
          </w:tcPr>
          <w:p w:rsidR="00AF4D40" w:rsidRPr="00946C5B" w:rsidRDefault="00AF4D40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91" w:type="pct"/>
            <w:vAlign w:val="center"/>
          </w:tcPr>
          <w:p w:rsidR="00AF4D40" w:rsidRPr="00946C5B" w:rsidRDefault="00AF4D40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247916</w:t>
            </w:r>
          </w:p>
        </w:tc>
        <w:tc>
          <w:tcPr>
            <w:tcW w:w="491" w:type="pct"/>
            <w:vAlign w:val="center"/>
          </w:tcPr>
          <w:p w:rsidR="00AF4D40" w:rsidRPr="00946C5B" w:rsidRDefault="00AF4D40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91" w:type="pct"/>
            <w:vAlign w:val="center"/>
          </w:tcPr>
          <w:p w:rsidR="00AF4D40" w:rsidRPr="00946C5B" w:rsidRDefault="00AF4D40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213275</w:t>
            </w:r>
          </w:p>
        </w:tc>
        <w:tc>
          <w:tcPr>
            <w:tcW w:w="491" w:type="pct"/>
            <w:vAlign w:val="center"/>
          </w:tcPr>
          <w:p w:rsidR="00AF4D40" w:rsidRPr="00946C5B" w:rsidRDefault="00AF4D40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91" w:type="pct"/>
            <w:vAlign w:val="center"/>
          </w:tcPr>
          <w:p w:rsidR="00AF4D40" w:rsidRPr="00946C5B" w:rsidRDefault="00AF4D40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-59698</w:t>
            </w:r>
          </w:p>
        </w:tc>
        <w:tc>
          <w:tcPr>
            <w:tcW w:w="489" w:type="pct"/>
            <w:vAlign w:val="center"/>
          </w:tcPr>
          <w:p w:rsidR="00AF4D40" w:rsidRPr="00946C5B" w:rsidRDefault="00AF4D40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AF4D40" w:rsidRPr="00AF4D40" w:rsidTr="00AF4D40">
        <w:tc>
          <w:tcPr>
            <w:tcW w:w="1074" w:type="pct"/>
            <w:vAlign w:val="center"/>
          </w:tcPr>
          <w:p w:rsidR="00AF4D40" w:rsidRPr="00946C5B" w:rsidRDefault="00AF4D40" w:rsidP="00AF4D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Стройматериалы</w:t>
            </w:r>
          </w:p>
        </w:tc>
        <w:tc>
          <w:tcPr>
            <w:tcW w:w="491" w:type="pct"/>
            <w:vAlign w:val="center"/>
          </w:tcPr>
          <w:p w:rsidR="00AF4D40" w:rsidRPr="00946C5B" w:rsidRDefault="00AF4D40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158108</w:t>
            </w:r>
          </w:p>
        </w:tc>
        <w:tc>
          <w:tcPr>
            <w:tcW w:w="491" w:type="pct"/>
            <w:vAlign w:val="center"/>
          </w:tcPr>
          <w:p w:rsidR="00AF4D40" w:rsidRPr="00946C5B" w:rsidRDefault="00AF4D40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1" w:type="pct"/>
            <w:vAlign w:val="center"/>
          </w:tcPr>
          <w:p w:rsidR="00AF4D40" w:rsidRPr="00946C5B" w:rsidRDefault="00AF4D40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82638</w:t>
            </w:r>
          </w:p>
        </w:tc>
        <w:tc>
          <w:tcPr>
            <w:tcW w:w="491" w:type="pct"/>
            <w:vAlign w:val="center"/>
          </w:tcPr>
          <w:p w:rsidR="00AF4D40" w:rsidRPr="00946C5B" w:rsidRDefault="00AF4D40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1" w:type="pct"/>
            <w:vAlign w:val="center"/>
          </w:tcPr>
          <w:p w:rsidR="00AF4D40" w:rsidRPr="00946C5B" w:rsidRDefault="00AF4D40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134260</w:t>
            </w:r>
          </w:p>
        </w:tc>
        <w:tc>
          <w:tcPr>
            <w:tcW w:w="491" w:type="pct"/>
            <w:vAlign w:val="center"/>
          </w:tcPr>
          <w:p w:rsidR="00AF4D40" w:rsidRPr="00946C5B" w:rsidRDefault="00AF4D40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1" w:type="pct"/>
            <w:vAlign w:val="center"/>
          </w:tcPr>
          <w:p w:rsidR="00AF4D40" w:rsidRPr="00946C5B" w:rsidRDefault="00AF4D40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-23848</w:t>
            </w:r>
          </w:p>
        </w:tc>
        <w:tc>
          <w:tcPr>
            <w:tcW w:w="489" w:type="pct"/>
            <w:vAlign w:val="center"/>
          </w:tcPr>
          <w:p w:rsidR="00AF4D40" w:rsidRPr="00946C5B" w:rsidRDefault="00AF4D40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AF4D40" w:rsidRPr="00AF4D40" w:rsidTr="00AF4D40">
        <w:tc>
          <w:tcPr>
            <w:tcW w:w="1074" w:type="pct"/>
            <w:vAlign w:val="center"/>
          </w:tcPr>
          <w:p w:rsidR="00AF4D40" w:rsidRPr="00946C5B" w:rsidRDefault="00AF4D40" w:rsidP="00AF4D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Запчасти</w:t>
            </w:r>
          </w:p>
        </w:tc>
        <w:tc>
          <w:tcPr>
            <w:tcW w:w="491" w:type="pct"/>
            <w:vAlign w:val="center"/>
          </w:tcPr>
          <w:p w:rsidR="00AF4D40" w:rsidRPr="00946C5B" w:rsidRDefault="00AF4D40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100676</w:t>
            </w:r>
          </w:p>
        </w:tc>
        <w:tc>
          <w:tcPr>
            <w:tcW w:w="491" w:type="pct"/>
            <w:vAlign w:val="center"/>
          </w:tcPr>
          <w:p w:rsidR="00AF4D40" w:rsidRPr="00946C5B" w:rsidRDefault="00AF4D40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1" w:type="pct"/>
            <w:vAlign w:val="center"/>
          </w:tcPr>
          <w:p w:rsidR="00AF4D40" w:rsidRPr="00946C5B" w:rsidRDefault="00AF4D40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68865</w:t>
            </w:r>
          </w:p>
        </w:tc>
        <w:tc>
          <w:tcPr>
            <w:tcW w:w="491" w:type="pct"/>
            <w:vAlign w:val="center"/>
          </w:tcPr>
          <w:p w:rsidR="00AF4D40" w:rsidRPr="00946C5B" w:rsidRDefault="00AF4D40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1" w:type="pct"/>
            <w:vAlign w:val="center"/>
          </w:tcPr>
          <w:p w:rsidR="00AF4D40" w:rsidRPr="00946C5B" w:rsidRDefault="00AF4D40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44753,</w:t>
            </w:r>
          </w:p>
        </w:tc>
        <w:tc>
          <w:tcPr>
            <w:tcW w:w="491" w:type="pct"/>
            <w:vAlign w:val="center"/>
          </w:tcPr>
          <w:p w:rsidR="00AF4D40" w:rsidRPr="00946C5B" w:rsidRDefault="00AF4D40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1" w:type="pct"/>
            <w:vAlign w:val="center"/>
          </w:tcPr>
          <w:p w:rsidR="00AF4D40" w:rsidRPr="00946C5B" w:rsidRDefault="00AF4D40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-55923</w:t>
            </w:r>
          </w:p>
        </w:tc>
        <w:tc>
          <w:tcPr>
            <w:tcW w:w="489" w:type="pct"/>
            <w:vAlign w:val="center"/>
          </w:tcPr>
          <w:p w:rsidR="00AF4D40" w:rsidRPr="00946C5B" w:rsidRDefault="00AF4D40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AF4D40" w:rsidRPr="00AF4D40" w:rsidTr="00AF4D40">
        <w:tc>
          <w:tcPr>
            <w:tcW w:w="1074" w:type="pct"/>
            <w:vAlign w:val="center"/>
          </w:tcPr>
          <w:p w:rsidR="00AF4D40" w:rsidRPr="00946C5B" w:rsidRDefault="00AF4D40" w:rsidP="00AF4D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Промышленное оборудование</w:t>
            </w:r>
          </w:p>
        </w:tc>
        <w:tc>
          <w:tcPr>
            <w:tcW w:w="491" w:type="pct"/>
            <w:vAlign w:val="center"/>
          </w:tcPr>
          <w:p w:rsidR="00AF4D40" w:rsidRPr="00946C5B" w:rsidRDefault="00AF4D40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32433</w:t>
            </w:r>
          </w:p>
        </w:tc>
        <w:tc>
          <w:tcPr>
            <w:tcW w:w="491" w:type="pct"/>
            <w:vAlign w:val="center"/>
          </w:tcPr>
          <w:p w:rsidR="00AF4D40" w:rsidRPr="00946C5B" w:rsidRDefault="00AF4D40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1" w:type="pct"/>
            <w:vAlign w:val="center"/>
          </w:tcPr>
          <w:p w:rsidR="00AF4D40" w:rsidRPr="00946C5B" w:rsidRDefault="00AF4D40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41319</w:t>
            </w:r>
          </w:p>
        </w:tc>
        <w:tc>
          <w:tcPr>
            <w:tcW w:w="491" w:type="pct"/>
            <w:vAlign w:val="center"/>
          </w:tcPr>
          <w:p w:rsidR="00AF4D40" w:rsidRPr="00946C5B" w:rsidRDefault="00AF4D40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1" w:type="pct"/>
            <w:vAlign w:val="center"/>
          </w:tcPr>
          <w:p w:rsidR="00AF4D40" w:rsidRPr="00946C5B" w:rsidRDefault="00AF4D40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29835,</w:t>
            </w:r>
          </w:p>
        </w:tc>
        <w:tc>
          <w:tcPr>
            <w:tcW w:w="491" w:type="pct"/>
            <w:vAlign w:val="center"/>
          </w:tcPr>
          <w:p w:rsidR="00AF4D40" w:rsidRPr="00946C5B" w:rsidRDefault="00AF4D40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1" w:type="pct"/>
            <w:vAlign w:val="center"/>
          </w:tcPr>
          <w:p w:rsidR="00AF4D40" w:rsidRPr="00946C5B" w:rsidRDefault="00AF4D40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-2598</w:t>
            </w:r>
          </w:p>
        </w:tc>
        <w:tc>
          <w:tcPr>
            <w:tcW w:w="489" w:type="pct"/>
            <w:vAlign w:val="center"/>
          </w:tcPr>
          <w:p w:rsidR="00AF4D40" w:rsidRPr="00946C5B" w:rsidRDefault="00AF4D40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</w:tr>
      <w:tr w:rsidR="00AF4D40" w:rsidRPr="00AF4D40" w:rsidTr="00AF4D40">
        <w:tc>
          <w:tcPr>
            <w:tcW w:w="1074" w:type="pct"/>
            <w:vAlign w:val="center"/>
          </w:tcPr>
          <w:p w:rsidR="00AF4D40" w:rsidRPr="00946C5B" w:rsidRDefault="00AF4D40" w:rsidP="00AF4D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Инструмент</w:t>
            </w:r>
          </w:p>
        </w:tc>
        <w:tc>
          <w:tcPr>
            <w:tcW w:w="491" w:type="pct"/>
            <w:vAlign w:val="center"/>
          </w:tcPr>
          <w:p w:rsidR="00AF4D40" w:rsidRPr="00946C5B" w:rsidRDefault="00AF4D40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86487</w:t>
            </w:r>
          </w:p>
        </w:tc>
        <w:tc>
          <w:tcPr>
            <w:tcW w:w="491" w:type="pct"/>
            <w:vAlign w:val="center"/>
          </w:tcPr>
          <w:p w:rsidR="00AF4D40" w:rsidRPr="00946C5B" w:rsidRDefault="00AF4D40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1" w:type="pct"/>
            <w:vAlign w:val="center"/>
          </w:tcPr>
          <w:p w:rsidR="00AF4D40" w:rsidRPr="00946C5B" w:rsidRDefault="00AF4D40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55092</w:t>
            </w:r>
          </w:p>
        </w:tc>
        <w:tc>
          <w:tcPr>
            <w:tcW w:w="491" w:type="pct"/>
            <w:vAlign w:val="center"/>
          </w:tcPr>
          <w:p w:rsidR="00AF4D40" w:rsidRPr="00946C5B" w:rsidRDefault="00AF4D40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1" w:type="pct"/>
            <w:vAlign w:val="center"/>
          </w:tcPr>
          <w:p w:rsidR="00AF4D40" w:rsidRPr="00946C5B" w:rsidRDefault="00AF4D40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29835,</w:t>
            </w:r>
          </w:p>
        </w:tc>
        <w:tc>
          <w:tcPr>
            <w:tcW w:w="491" w:type="pct"/>
            <w:vAlign w:val="center"/>
          </w:tcPr>
          <w:p w:rsidR="00AF4D40" w:rsidRPr="00946C5B" w:rsidRDefault="00AF4D40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1" w:type="pct"/>
            <w:vAlign w:val="center"/>
          </w:tcPr>
          <w:p w:rsidR="00AF4D40" w:rsidRPr="00946C5B" w:rsidRDefault="00AF4D40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-56652</w:t>
            </w:r>
          </w:p>
        </w:tc>
        <w:tc>
          <w:tcPr>
            <w:tcW w:w="489" w:type="pct"/>
            <w:vAlign w:val="center"/>
          </w:tcPr>
          <w:p w:rsidR="00AF4D40" w:rsidRPr="00946C5B" w:rsidRDefault="00AF4D40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AF4D40" w:rsidRPr="00AF4D40" w:rsidTr="00AF4D40">
        <w:tc>
          <w:tcPr>
            <w:tcW w:w="1074" w:type="pct"/>
            <w:vAlign w:val="center"/>
          </w:tcPr>
          <w:p w:rsidR="00AF4D40" w:rsidRPr="00946C5B" w:rsidRDefault="00AF4D40" w:rsidP="00AF4D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Запорная и трубопроводная арматура</w:t>
            </w:r>
          </w:p>
        </w:tc>
        <w:tc>
          <w:tcPr>
            <w:tcW w:w="491" w:type="pct"/>
            <w:vAlign w:val="center"/>
          </w:tcPr>
          <w:p w:rsidR="00AF4D40" w:rsidRPr="00946C5B" w:rsidRDefault="00AF4D40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97298</w:t>
            </w:r>
          </w:p>
        </w:tc>
        <w:tc>
          <w:tcPr>
            <w:tcW w:w="491" w:type="pct"/>
            <w:vAlign w:val="center"/>
          </w:tcPr>
          <w:p w:rsidR="00AF4D40" w:rsidRPr="00946C5B" w:rsidRDefault="00AF4D40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1" w:type="pct"/>
            <w:vAlign w:val="center"/>
          </w:tcPr>
          <w:p w:rsidR="00AF4D40" w:rsidRPr="00946C5B" w:rsidRDefault="00AF4D40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110185</w:t>
            </w:r>
          </w:p>
        </w:tc>
        <w:tc>
          <w:tcPr>
            <w:tcW w:w="491" w:type="pct"/>
            <w:vAlign w:val="center"/>
          </w:tcPr>
          <w:p w:rsidR="00AF4D40" w:rsidRPr="00946C5B" w:rsidRDefault="00AF4D40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1" w:type="pct"/>
            <w:vAlign w:val="center"/>
          </w:tcPr>
          <w:p w:rsidR="00AF4D40" w:rsidRPr="00946C5B" w:rsidRDefault="00AF4D40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104425</w:t>
            </w:r>
          </w:p>
        </w:tc>
        <w:tc>
          <w:tcPr>
            <w:tcW w:w="491" w:type="pct"/>
            <w:vAlign w:val="center"/>
          </w:tcPr>
          <w:p w:rsidR="00AF4D40" w:rsidRPr="00946C5B" w:rsidRDefault="00AF4D40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1" w:type="pct"/>
            <w:vAlign w:val="center"/>
          </w:tcPr>
          <w:p w:rsidR="00AF4D40" w:rsidRPr="00946C5B" w:rsidRDefault="00AF4D40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7127</w:t>
            </w:r>
          </w:p>
        </w:tc>
        <w:tc>
          <w:tcPr>
            <w:tcW w:w="489" w:type="pct"/>
            <w:vAlign w:val="center"/>
          </w:tcPr>
          <w:p w:rsidR="00AF4D40" w:rsidRPr="00946C5B" w:rsidRDefault="00AF4D40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</w:tr>
      <w:tr w:rsidR="00AF4D40" w:rsidRPr="00AF4D40" w:rsidTr="00AF4D40">
        <w:tc>
          <w:tcPr>
            <w:tcW w:w="1074" w:type="pct"/>
            <w:vAlign w:val="center"/>
          </w:tcPr>
          <w:p w:rsidR="00AF4D40" w:rsidRPr="00946C5B" w:rsidRDefault="00AF4D40" w:rsidP="00AF4D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Насосное оборудование</w:t>
            </w:r>
          </w:p>
        </w:tc>
        <w:tc>
          <w:tcPr>
            <w:tcW w:w="491" w:type="pct"/>
            <w:vAlign w:val="center"/>
          </w:tcPr>
          <w:p w:rsidR="00AF4D40" w:rsidRPr="00946C5B" w:rsidRDefault="00AF4D40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32433</w:t>
            </w:r>
          </w:p>
        </w:tc>
        <w:tc>
          <w:tcPr>
            <w:tcW w:w="491" w:type="pct"/>
            <w:vAlign w:val="center"/>
          </w:tcPr>
          <w:p w:rsidR="00AF4D40" w:rsidRPr="00946C5B" w:rsidRDefault="00AF4D40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1" w:type="pct"/>
            <w:vAlign w:val="center"/>
          </w:tcPr>
          <w:p w:rsidR="00AF4D40" w:rsidRPr="00946C5B" w:rsidRDefault="00AF4D40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55092</w:t>
            </w:r>
          </w:p>
        </w:tc>
        <w:tc>
          <w:tcPr>
            <w:tcW w:w="491" w:type="pct"/>
            <w:vAlign w:val="center"/>
          </w:tcPr>
          <w:p w:rsidR="00AF4D40" w:rsidRPr="00946C5B" w:rsidRDefault="00AF4D40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1" w:type="pct"/>
            <w:vAlign w:val="center"/>
          </w:tcPr>
          <w:p w:rsidR="00AF4D40" w:rsidRPr="00946C5B" w:rsidRDefault="00AF4D40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67320,</w:t>
            </w:r>
          </w:p>
        </w:tc>
        <w:tc>
          <w:tcPr>
            <w:tcW w:w="491" w:type="pct"/>
            <w:vAlign w:val="center"/>
          </w:tcPr>
          <w:p w:rsidR="00AF4D40" w:rsidRPr="00946C5B" w:rsidRDefault="00AF4D40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1" w:type="pct"/>
            <w:vAlign w:val="center"/>
          </w:tcPr>
          <w:p w:rsidR="00AF4D40" w:rsidRPr="00946C5B" w:rsidRDefault="00AF4D40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34887</w:t>
            </w:r>
          </w:p>
        </w:tc>
        <w:tc>
          <w:tcPr>
            <w:tcW w:w="489" w:type="pct"/>
            <w:vAlign w:val="center"/>
          </w:tcPr>
          <w:p w:rsidR="00AF4D40" w:rsidRPr="00946C5B" w:rsidRDefault="00AF4D40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</w:tr>
      <w:tr w:rsidR="00AF4D40" w:rsidRPr="00AF4D40" w:rsidTr="00AF4D40">
        <w:tc>
          <w:tcPr>
            <w:tcW w:w="1074" w:type="pct"/>
            <w:vAlign w:val="center"/>
          </w:tcPr>
          <w:p w:rsidR="00AF4D40" w:rsidRPr="00946C5B" w:rsidRDefault="00AF4D40" w:rsidP="00AF4D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Газовое оборудование</w:t>
            </w:r>
          </w:p>
        </w:tc>
        <w:tc>
          <w:tcPr>
            <w:tcW w:w="491" w:type="pct"/>
            <w:vAlign w:val="center"/>
          </w:tcPr>
          <w:p w:rsidR="00AF4D40" w:rsidRPr="00946C5B" w:rsidRDefault="00AF4D40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21622</w:t>
            </w:r>
          </w:p>
        </w:tc>
        <w:tc>
          <w:tcPr>
            <w:tcW w:w="491" w:type="pct"/>
            <w:vAlign w:val="center"/>
          </w:tcPr>
          <w:p w:rsidR="00AF4D40" w:rsidRPr="00946C5B" w:rsidRDefault="00AF4D40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1" w:type="pct"/>
            <w:vAlign w:val="center"/>
          </w:tcPr>
          <w:p w:rsidR="00AF4D40" w:rsidRPr="00946C5B" w:rsidRDefault="00AF4D40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68865</w:t>
            </w:r>
          </w:p>
        </w:tc>
        <w:tc>
          <w:tcPr>
            <w:tcW w:w="491" w:type="pct"/>
            <w:vAlign w:val="center"/>
          </w:tcPr>
          <w:p w:rsidR="00AF4D40" w:rsidRPr="00946C5B" w:rsidRDefault="00AF4D40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1" w:type="pct"/>
            <w:vAlign w:val="center"/>
          </w:tcPr>
          <w:p w:rsidR="00AF4D40" w:rsidRPr="00946C5B" w:rsidRDefault="00AF4D40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104425</w:t>
            </w:r>
          </w:p>
        </w:tc>
        <w:tc>
          <w:tcPr>
            <w:tcW w:w="491" w:type="pct"/>
            <w:vAlign w:val="center"/>
          </w:tcPr>
          <w:p w:rsidR="00AF4D40" w:rsidRPr="00946C5B" w:rsidRDefault="00AF4D40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1" w:type="pct"/>
            <w:vAlign w:val="center"/>
          </w:tcPr>
          <w:p w:rsidR="00AF4D40" w:rsidRPr="00946C5B" w:rsidRDefault="00AF4D40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82803</w:t>
            </w:r>
          </w:p>
        </w:tc>
        <w:tc>
          <w:tcPr>
            <w:tcW w:w="489" w:type="pct"/>
            <w:vAlign w:val="center"/>
          </w:tcPr>
          <w:p w:rsidR="00AF4D40" w:rsidRPr="00946C5B" w:rsidRDefault="00AF4D40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483</w:t>
            </w:r>
          </w:p>
        </w:tc>
      </w:tr>
      <w:tr w:rsidR="00AF4D40" w:rsidRPr="00AF4D40" w:rsidTr="00AF4D40">
        <w:tc>
          <w:tcPr>
            <w:tcW w:w="1074" w:type="pct"/>
            <w:vAlign w:val="center"/>
          </w:tcPr>
          <w:p w:rsidR="00AF4D40" w:rsidRPr="00946C5B" w:rsidRDefault="00AF4D40" w:rsidP="00AF4D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Печи, камины, котлы для дома и бани</w:t>
            </w:r>
          </w:p>
        </w:tc>
        <w:tc>
          <w:tcPr>
            <w:tcW w:w="491" w:type="pct"/>
            <w:vAlign w:val="center"/>
          </w:tcPr>
          <w:p w:rsidR="00AF4D40" w:rsidRPr="00946C5B" w:rsidRDefault="00AF4D40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86487</w:t>
            </w:r>
          </w:p>
        </w:tc>
        <w:tc>
          <w:tcPr>
            <w:tcW w:w="491" w:type="pct"/>
            <w:vAlign w:val="center"/>
          </w:tcPr>
          <w:p w:rsidR="00AF4D40" w:rsidRPr="00946C5B" w:rsidRDefault="00AF4D40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1" w:type="pct"/>
            <w:vAlign w:val="center"/>
          </w:tcPr>
          <w:p w:rsidR="00AF4D40" w:rsidRPr="00946C5B" w:rsidRDefault="00AF4D40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82638</w:t>
            </w:r>
          </w:p>
        </w:tc>
        <w:tc>
          <w:tcPr>
            <w:tcW w:w="491" w:type="pct"/>
            <w:vAlign w:val="center"/>
          </w:tcPr>
          <w:p w:rsidR="00AF4D40" w:rsidRPr="00946C5B" w:rsidRDefault="00AF4D40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1" w:type="pct"/>
            <w:vAlign w:val="center"/>
          </w:tcPr>
          <w:p w:rsidR="00AF4D40" w:rsidRPr="00946C5B" w:rsidRDefault="00AF4D40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89507</w:t>
            </w:r>
          </w:p>
        </w:tc>
        <w:tc>
          <w:tcPr>
            <w:tcW w:w="491" w:type="pct"/>
            <w:vAlign w:val="center"/>
          </w:tcPr>
          <w:p w:rsidR="00AF4D40" w:rsidRPr="00946C5B" w:rsidRDefault="00AF4D40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1" w:type="pct"/>
            <w:vAlign w:val="center"/>
          </w:tcPr>
          <w:p w:rsidR="00AF4D40" w:rsidRPr="00946C5B" w:rsidRDefault="00AF4D40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3020</w:t>
            </w:r>
          </w:p>
        </w:tc>
        <w:tc>
          <w:tcPr>
            <w:tcW w:w="489" w:type="pct"/>
            <w:vAlign w:val="center"/>
          </w:tcPr>
          <w:p w:rsidR="00AF4D40" w:rsidRPr="00946C5B" w:rsidRDefault="00AF4D40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</w:tr>
      <w:tr w:rsidR="00AF4D40" w:rsidRPr="00AF4D40" w:rsidTr="00AF4D40">
        <w:tc>
          <w:tcPr>
            <w:tcW w:w="1074" w:type="pct"/>
            <w:vAlign w:val="center"/>
          </w:tcPr>
          <w:p w:rsidR="00AF4D40" w:rsidRPr="00946C5B" w:rsidRDefault="00AF4D40" w:rsidP="00AF4D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Спецодежда и СИЗ</w:t>
            </w:r>
          </w:p>
        </w:tc>
        <w:tc>
          <w:tcPr>
            <w:tcW w:w="491" w:type="pct"/>
            <w:vAlign w:val="center"/>
          </w:tcPr>
          <w:p w:rsidR="00AF4D40" w:rsidRPr="00946C5B" w:rsidRDefault="00AF4D40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56015</w:t>
            </w:r>
          </w:p>
        </w:tc>
        <w:tc>
          <w:tcPr>
            <w:tcW w:w="491" w:type="pct"/>
            <w:vAlign w:val="center"/>
          </w:tcPr>
          <w:p w:rsidR="00AF4D40" w:rsidRPr="00946C5B" w:rsidRDefault="00AF4D40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1" w:type="pct"/>
            <w:vAlign w:val="center"/>
          </w:tcPr>
          <w:p w:rsidR="00AF4D40" w:rsidRPr="00946C5B" w:rsidRDefault="00AF4D40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55092</w:t>
            </w:r>
          </w:p>
        </w:tc>
        <w:tc>
          <w:tcPr>
            <w:tcW w:w="491" w:type="pct"/>
            <w:vAlign w:val="center"/>
          </w:tcPr>
          <w:p w:rsidR="00AF4D40" w:rsidRPr="00946C5B" w:rsidRDefault="00AF4D40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1" w:type="pct"/>
            <w:vAlign w:val="center"/>
          </w:tcPr>
          <w:p w:rsidR="00AF4D40" w:rsidRPr="00946C5B" w:rsidRDefault="00AF4D40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44753</w:t>
            </w:r>
          </w:p>
        </w:tc>
        <w:tc>
          <w:tcPr>
            <w:tcW w:w="491" w:type="pct"/>
            <w:vAlign w:val="center"/>
          </w:tcPr>
          <w:p w:rsidR="00AF4D40" w:rsidRPr="00946C5B" w:rsidRDefault="00AF4D40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1" w:type="pct"/>
            <w:vAlign w:val="center"/>
          </w:tcPr>
          <w:p w:rsidR="00AF4D40" w:rsidRPr="00946C5B" w:rsidRDefault="00AF4D40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-11262</w:t>
            </w:r>
          </w:p>
        </w:tc>
        <w:tc>
          <w:tcPr>
            <w:tcW w:w="489" w:type="pct"/>
            <w:vAlign w:val="center"/>
          </w:tcPr>
          <w:p w:rsidR="00AF4D40" w:rsidRPr="00946C5B" w:rsidRDefault="00AF4D40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AF4D40" w:rsidRPr="00AF4D40" w:rsidTr="00AF4D40">
        <w:tc>
          <w:tcPr>
            <w:tcW w:w="1074" w:type="pct"/>
            <w:vAlign w:val="center"/>
          </w:tcPr>
          <w:p w:rsidR="00AF4D40" w:rsidRPr="00946C5B" w:rsidRDefault="00AF4D40" w:rsidP="00AF4D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Товары для активного отдыха и спорта</w:t>
            </w:r>
          </w:p>
        </w:tc>
        <w:tc>
          <w:tcPr>
            <w:tcW w:w="491" w:type="pct"/>
            <w:vAlign w:val="center"/>
          </w:tcPr>
          <w:p w:rsidR="00AF4D40" w:rsidRPr="00946C5B" w:rsidRDefault="00AF4D40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28500</w:t>
            </w:r>
          </w:p>
        </w:tc>
        <w:tc>
          <w:tcPr>
            <w:tcW w:w="491" w:type="pct"/>
            <w:vAlign w:val="center"/>
          </w:tcPr>
          <w:p w:rsidR="00AF4D40" w:rsidRPr="00946C5B" w:rsidRDefault="00AF4D40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1" w:type="pct"/>
            <w:vAlign w:val="center"/>
          </w:tcPr>
          <w:p w:rsidR="00AF4D40" w:rsidRPr="00946C5B" w:rsidRDefault="00AF4D40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23333</w:t>
            </w:r>
          </w:p>
        </w:tc>
        <w:tc>
          <w:tcPr>
            <w:tcW w:w="491" w:type="pct"/>
            <w:vAlign w:val="center"/>
          </w:tcPr>
          <w:p w:rsidR="00AF4D40" w:rsidRPr="00946C5B" w:rsidRDefault="00AF4D40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1" w:type="pct"/>
            <w:vAlign w:val="center"/>
          </w:tcPr>
          <w:p w:rsidR="00AF4D40" w:rsidRPr="00946C5B" w:rsidRDefault="00AF4D40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4475</w:t>
            </w:r>
          </w:p>
        </w:tc>
        <w:tc>
          <w:tcPr>
            <w:tcW w:w="491" w:type="pct"/>
            <w:vAlign w:val="center"/>
          </w:tcPr>
          <w:p w:rsidR="00AF4D40" w:rsidRPr="00946C5B" w:rsidRDefault="00AF4D40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1" w:type="pct"/>
            <w:vAlign w:val="center"/>
          </w:tcPr>
          <w:p w:rsidR="00AF4D40" w:rsidRPr="00946C5B" w:rsidRDefault="00AF4D40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-24025</w:t>
            </w:r>
          </w:p>
        </w:tc>
        <w:tc>
          <w:tcPr>
            <w:tcW w:w="489" w:type="pct"/>
            <w:vAlign w:val="center"/>
          </w:tcPr>
          <w:p w:rsidR="00AF4D40" w:rsidRPr="00946C5B" w:rsidRDefault="00AF4D40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AF4D40" w:rsidRPr="00AF4D40" w:rsidTr="00AF4D40">
        <w:tc>
          <w:tcPr>
            <w:tcW w:w="1074" w:type="pct"/>
            <w:vAlign w:val="center"/>
          </w:tcPr>
          <w:p w:rsidR="00AF4D40" w:rsidRPr="00946C5B" w:rsidRDefault="00AF4D40" w:rsidP="00AF4D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Двери</w:t>
            </w:r>
          </w:p>
        </w:tc>
        <w:tc>
          <w:tcPr>
            <w:tcW w:w="491" w:type="pct"/>
            <w:vAlign w:val="center"/>
          </w:tcPr>
          <w:p w:rsidR="00AF4D40" w:rsidRPr="00946C5B" w:rsidRDefault="00946C5B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491" w:type="pct"/>
            <w:vAlign w:val="center"/>
          </w:tcPr>
          <w:p w:rsidR="00AF4D40" w:rsidRPr="00946C5B" w:rsidRDefault="00AF4D40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1" w:type="pct"/>
            <w:vAlign w:val="center"/>
          </w:tcPr>
          <w:p w:rsidR="00AF4D40" w:rsidRPr="00946C5B" w:rsidRDefault="00AF4D40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68865</w:t>
            </w:r>
          </w:p>
        </w:tc>
        <w:tc>
          <w:tcPr>
            <w:tcW w:w="491" w:type="pct"/>
            <w:vAlign w:val="center"/>
          </w:tcPr>
          <w:p w:rsidR="00AF4D40" w:rsidRPr="00946C5B" w:rsidRDefault="00AF4D40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1" w:type="pct"/>
            <w:vAlign w:val="center"/>
          </w:tcPr>
          <w:p w:rsidR="00AF4D40" w:rsidRPr="00946C5B" w:rsidRDefault="00AF4D40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29835</w:t>
            </w:r>
          </w:p>
        </w:tc>
        <w:tc>
          <w:tcPr>
            <w:tcW w:w="491" w:type="pct"/>
            <w:vAlign w:val="center"/>
          </w:tcPr>
          <w:p w:rsidR="00AF4D40" w:rsidRPr="00946C5B" w:rsidRDefault="00AF4D40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1" w:type="pct"/>
            <w:vAlign w:val="center"/>
          </w:tcPr>
          <w:p w:rsidR="00AF4D40" w:rsidRPr="00946C5B" w:rsidRDefault="00AF4D40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19024,16</w:t>
            </w:r>
          </w:p>
        </w:tc>
        <w:tc>
          <w:tcPr>
            <w:tcW w:w="489" w:type="pct"/>
            <w:vAlign w:val="center"/>
          </w:tcPr>
          <w:p w:rsidR="00AF4D40" w:rsidRPr="00946C5B" w:rsidRDefault="00AF4D40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</w:tr>
      <w:tr w:rsidR="00AF4D40" w:rsidRPr="00AF4D40" w:rsidTr="00AF4D40">
        <w:tc>
          <w:tcPr>
            <w:tcW w:w="1074" w:type="pct"/>
            <w:vAlign w:val="center"/>
          </w:tcPr>
          <w:p w:rsidR="00AF4D40" w:rsidRPr="00946C5B" w:rsidRDefault="00AF4D40" w:rsidP="00AF4D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Пожарное оборудование</w:t>
            </w:r>
          </w:p>
        </w:tc>
        <w:tc>
          <w:tcPr>
            <w:tcW w:w="491" w:type="pct"/>
            <w:vAlign w:val="center"/>
          </w:tcPr>
          <w:p w:rsidR="00AF4D40" w:rsidRPr="00946C5B" w:rsidRDefault="00AF4D40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75676</w:t>
            </w:r>
          </w:p>
        </w:tc>
        <w:tc>
          <w:tcPr>
            <w:tcW w:w="491" w:type="pct"/>
            <w:vAlign w:val="center"/>
          </w:tcPr>
          <w:p w:rsidR="00AF4D40" w:rsidRPr="00946C5B" w:rsidRDefault="00AF4D40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1" w:type="pct"/>
            <w:vAlign w:val="center"/>
          </w:tcPr>
          <w:p w:rsidR="00AF4D40" w:rsidRPr="00946C5B" w:rsidRDefault="00AF4D40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123958</w:t>
            </w:r>
          </w:p>
        </w:tc>
        <w:tc>
          <w:tcPr>
            <w:tcW w:w="491" w:type="pct"/>
            <w:vAlign w:val="center"/>
          </w:tcPr>
          <w:p w:rsidR="00AF4D40" w:rsidRPr="00946C5B" w:rsidRDefault="00AF4D40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1" w:type="pct"/>
            <w:vAlign w:val="center"/>
          </w:tcPr>
          <w:p w:rsidR="00AF4D40" w:rsidRPr="00946C5B" w:rsidRDefault="00AF4D40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119343</w:t>
            </w:r>
          </w:p>
        </w:tc>
        <w:tc>
          <w:tcPr>
            <w:tcW w:w="491" w:type="pct"/>
            <w:vAlign w:val="center"/>
          </w:tcPr>
          <w:p w:rsidR="00AF4D40" w:rsidRPr="00946C5B" w:rsidRDefault="00AF4D40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1" w:type="pct"/>
            <w:vAlign w:val="center"/>
          </w:tcPr>
          <w:p w:rsidR="00AF4D40" w:rsidRPr="00946C5B" w:rsidRDefault="00AF4D40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43667</w:t>
            </w:r>
          </w:p>
        </w:tc>
        <w:tc>
          <w:tcPr>
            <w:tcW w:w="489" w:type="pct"/>
            <w:vAlign w:val="center"/>
          </w:tcPr>
          <w:p w:rsidR="00AF4D40" w:rsidRPr="00946C5B" w:rsidRDefault="00AF4D40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</w:tr>
      <w:tr w:rsidR="00AF4D40" w:rsidRPr="00AF4D40" w:rsidTr="00AF4D40">
        <w:tc>
          <w:tcPr>
            <w:tcW w:w="1074" w:type="pct"/>
            <w:vAlign w:val="center"/>
          </w:tcPr>
          <w:p w:rsidR="00AF4D40" w:rsidRPr="00946C5B" w:rsidRDefault="00AF4D40" w:rsidP="00AF4D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Прочее</w:t>
            </w:r>
          </w:p>
        </w:tc>
        <w:tc>
          <w:tcPr>
            <w:tcW w:w="491" w:type="pct"/>
            <w:vAlign w:val="center"/>
          </w:tcPr>
          <w:p w:rsidR="00AF4D40" w:rsidRPr="00946C5B" w:rsidRDefault="00AF4D40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66181</w:t>
            </w:r>
          </w:p>
        </w:tc>
        <w:tc>
          <w:tcPr>
            <w:tcW w:w="491" w:type="pct"/>
            <w:vAlign w:val="center"/>
          </w:tcPr>
          <w:p w:rsidR="00AF4D40" w:rsidRPr="00946C5B" w:rsidRDefault="00AF4D40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1" w:type="pct"/>
            <w:vAlign w:val="center"/>
          </w:tcPr>
          <w:p w:rsidR="00AF4D40" w:rsidRPr="00946C5B" w:rsidRDefault="00AF4D40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96411</w:t>
            </w:r>
          </w:p>
        </w:tc>
        <w:tc>
          <w:tcPr>
            <w:tcW w:w="491" w:type="pct"/>
            <w:vAlign w:val="center"/>
          </w:tcPr>
          <w:p w:rsidR="00AF4D40" w:rsidRPr="00946C5B" w:rsidRDefault="00AF4D40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1" w:type="pct"/>
            <w:vAlign w:val="center"/>
          </w:tcPr>
          <w:p w:rsidR="00AF4D40" w:rsidRPr="00946C5B" w:rsidRDefault="00AF4D40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29835</w:t>
            </w:r>
          </w:p>
        </w:tc>
        <w:tc>
          <w:tcPr>
            <w:tcW w:w="491" w:type="pct"/>
            <w:vAlign w:val="center"/>
          </w:tcPr>
          <w:p w:rsidR="00AF4D40" w:rsidRPr="00946C5B" w:rsidRDefault="00AF4D40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1" w:type="pct"/>
            <w:vAlign w:val="center"/>
          </w:tcPr>
          <w:p w:rsidR="00AF4D40" w:rsidRPr="00946C5B" w:rsidRDefault="00AF4D40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-36346</w:t>
            </w:r>
          </w:p>
        </w:tc>
        <w:tc>
          <w:tcPr>
            <w:tcW w:w="489" w:type="pct"/>
            <w:vAlign w:val="center"/>
          </w:tcPr>
          <w:p w:rsidR="00AF4D40" w:rsidRPr="00946C5B" w:rsidRDefault="00AF4D40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AF4D40" w:rsidRPr="00AF4D40" w:rsidTr="00AF4D40">
        <w:tc>
          <w:tcPr>
            <w:tcW w:w="1074" w:type="pct"/>
            <w:vAlign w:val="center"/>
          </w:tcPr>
          <w:p w:rsidR="00AF4D40" w:rsidRPr="00946C5B" w:rsidRDefault="00AF4D40" w:rsidP="00AF4D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491" w:type="pct"/>
            <w:vAlign w:val="center"/>
          </w:tcPr>
          <w:p w:rsidR="00AF4D40" w:rsidRPr="00946C5B" w:rsidRDefault="00946C5B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1563</w:t>
            </w:r>
            <w:r w:rsidR="00AF4D40" w:rsidRPr="00946C5B">
              <w:rPr>
                <w:rFonts w:ascii="Times New Roman" w:hAnsi="Times New Roman" w:cs="Times New Roman"/>
                <w:sz w:val="20"/>
                <w:szCs w:val="20"/>
              </w:rPr>
              <w:t>537</w:t>
            </w:r>
          </w:p>
        </w:tc>
        <w:tc>
          <w:tcPr>
            <w:tcW w:w="491" w:type="pct"/>
            <w:vAlign w:val="center"/>
          </w:tcPr>
          <w:p w:rsidR="00AF4D40" w:rsidRPr="00946C5B" w:rsidRDefault="00AF4D40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91" w:type="pct"/>
            <w:vAlign w:val="center"/>
          </w:tcPr>
          <w:p w:rsidR="00AF4D40" w:rsidRPr="00946C5B" w:rsidRDefault="00946C5B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  <w:r w:rsidR="00AF4D40" w:rsidRPr="00946C5B">
              <w:rPr>
                <w:rFonts w:ascii="Times New Roman" w:hAnsi="Times New Roman" w:cs="Times New Roman"/>
                <w:sz w:val="20"/>
                <w:szCs w:val="20"/>
              </w:rPr>
              <w:t>645</w:t>
            </w:r>
          </w:p>
        </w:tc>
        <w:tc>
          <w:tcPr>
            <w:tcW w:w="491" w:type="pct"/>
            <w:vAlign w:val="center"/>
          </w:tcPr>
          <w:p w:rsidR="00AF4D40" w:rsidRPr="00946C5B" w:rsidRDefault="00AF4D40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91" w:type="pct"/>
            <w:vAlign w:val="center"/>
          </w:tcPr>
          <w:p w:rsidR="00AF4D40" w:rsidRPr="00946C5B" w:rsidRDefault="00946C5B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1369</w:t>
            </w:r>
            <w:r w:rsidR="00AF4D40" w:rsidRPr="00946C5B">
              <w:rPr>
                <w:rFonts w:ascii="Times New Roman" w:hAnsi="Times New Roman" w:cs="Times New Roman"/>
                <w:sz w:val="20"/>
                <w:szCs w:val="20"/>
              </w:rPr>
              <w:t>601</w:t>
            </w:r>
          </w:p>
        </w:tc>
        <w:tc>
          <w:tcPr>
            <w:tcW w:w="491" w:type="pct"/>
            <w:vAlign w:val="center"/>
          </w:tcPr>
          <w:p w:rsidR="00AF4D40" w:rsidRPr="00946C5B" w:rsidRDefault="00AF4D40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91" w:type="pct"/>
            <w:vAlign w:val="center"/>
          </w:tcPr>
          <w:p w:rsidR="00AF4D40" w:rsidRPr="00946C5B" w:rsidRDefault="00AF4D40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-193936</w:t>
            </w:r>
          </w:p>
        </w:tc>
        <w:tc>
          <w:tcPr>
            <w:tcW w:w="489" w:type="pct"/>
            <w:vAlign w:val="center"/>
          </w:tcPr>
          <w:p w:rsidR="00AF4D40" w:rsidRPr="00946C5B" w:rsidRDefault="00AF4D40" w:rsidP="00AF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5B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</w:tbl>
    <w:p w:rsidR="00EE340A" w:rsidRDefault="00EE340A" w:rsidP="007D3D4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0262" w:rsidRPr="00F60262" w:rsidRDefault="00F60262" w:rsidP="007D3D4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0262">
        <w:rPr>
          <w:rFonts w:ascii="Times New Roman" w:hAnsi="Times New Roman" w:cs="Times New Roman"/>
          <w:sz w:val="28"/>
          <w:szCs w:val="28"/>
        </w:rPr>
        <w:t>На основе данных, представленных в таблице  можно сделать вывод, общий объем реализованной прод</w:t>
      </w:r>
      <w:r w:rsidR="00281B61">
        <w:rPr>
          <w:rFonts w:ascii="Times New Roman" w:hAnsi="Times New Roman" w:cs="Times New Roman"/>
          <w:sz w:val="28"/>
          <w:szCs w:val="28"/>
        </w:rPr>
        <w:t xml:space="preserve">укции уменьшился за период 2013 – </w:t>
      </w:r>
      <w:r w:rsidRPr="00F60262">
        <w:rPr>
          <w:rFonts w:ascii="Times New Roman" w:hAnsi="Times New Roman" w:cs="Times New Roman"/>
          <w:sz w:val="28"/>
          <w:szCs w:val="28"/>
        </w:rPr>
        <w:t>2015 гг. в основном за счет уменьшения объема реализации инструмента и запчастей 34,5%, 44%</w:t>
      </w:r>
      <w:r w:rsidR="00423B5D">
        <w:rPr>
          <w:rFonts w:ascii="Times New Roman" w:hAnsi="Times New Roman" w:cs="Times New Roman"/>
          <w:sz w:val="28"/>
          <w:szCs w:val="28"/>
        </w:rPr>
        <w:t>.</w:t>
      </w:r>
    </w:p>
    <w:p w:rsidR="00F60262" w:rsidRPr="00F60262" w:rsidRDefault="00F60262" w:rsidP="007D3D4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262">
        <w:rPr>
          <w:rFonts w:ascii="Times New Roman" w:hAnsi="Times New Roman" w:cs="Times New Roman"/>
          <w:sz w:val="28"/>
          <w:szCs w:val="28"/>
        </w:rPr>
        <w:t xml:space="preserve"> За период с 2013 года по 2015 год в структуре реализованной продук</w:t>
      </w:r>
      <w:r w:rsidR="00281B61">
        <w:rPr>
          <w:rFonts w:ascii="Times New Roman" w:hAnsi="Times New Roman" w:cs="Times New Roman"/>
          <w:sz w:val="28"/>
          <w:szCs w:val="28"/>
        </w:rPr>
        <w:t xml:space="preserve">ции ООО «Алтай – </w:t>
      </w:r>
      <w:r w:rsidRPr="00F60262">
        <w:rPr>
          <w:rFonts w:ascii="Times New Roman" w:hAnsi="Times New Roman" w:cs="Times New Roman"/>
          <w:sz w:val="28"/>
          <w:szCs w:val="28"/>
        </w:rPr>
        <w:t xml:space="preserve">Сервис» из-за появления новых конкурентов, снизилась реализация металлопроката </w:t>
      </w:r>
      <w:r w:rsidRPr="00F60262">
        <w:rPr>
          <w:rFonts w:ascii="Times New Roman" w:hAnsi="Times New Roman" w:cs="Times New Roman"/>
          <w:color w:val="000000"/>
          <w:sz w:val="28"/>
          <w:szCs w:val="28"/>
        </w:rPr>
        <w:t>64,74, а продажа газового оборудования увеличилась более, чем в 4 раза.</w:t>
      </w:r>
    </w:p>
    <w:p w:rsidR="0047475D" w:rsidRPr="0047475D" w:rsidRDefault="0047475D" w:rsidP="007D3D4F">
      <w:pPr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7475D">
        <w:rPr>
          <w:rFonts w:ascii="Times New Roman" w:hAnsi="Times New Roman" w:cs="Times New Roman"/>
          <w:color w:val="000000"/>
          <w:sz w:val="28"/>
          <w:szCs w:val="28"/>
        </w:rPr>
        <w:t>сновн</w:t>
      </w:r>
      <w:r w:rsidR="00A56A46">
        <w:rPr>
          <w:rFonts w:ascii="Times New Roman" w:hAnsi="Times New Roman" w:cs="Times New Roman"/>
          <w:color w:val="000000"/>
          <w:sz w:val="28"/>
          <w:szCs w:val="28"/>
        </w:rPr>
        <w:t>ая доля</w:t>
      </w:r>
      <w:r w:rsidRPr="0047475D">
        <w:rPr>
          <w:rFonts w:ascii="Times New Roman" w:hAnsi="Times New Roman" w:cs="Times New Roman"/>
          <w:color w:val="000000"/>
          <w:sz w:val="28"/>
          <w:szCs w:val="28"/>
        </w:rPr>
        <w:t xml:space="preserve"> в струк</w:t>
      </w:r>
      <w:r w:rsidR="00423B5D">
        <w:rPr>
          <w:rFonts w:ascii="Times New Roman" w:hAnsi="Times New Roman" w:cs="Times New Roman"/>
          <w:color w:val="000000"/>
          <w:sz w:val="28"/>
          <w:szCs w:val="28"/>
        </w:rPr>
        <w:t>туре осн</w:t>
      </w:r>
      <w:r w:rsidR="00A56A46">
        <w:rPr>
          <w:rFonts w:ascii="Times New Roman" w:hAnsi="Times New Roman" w:cs="Times New Roman"/>
          <w:color w:val="000000"/>
          <w:sz w:val="28"/>
          <w:szCs w:val="28"/>
        </w:rPr>
        <w:t>овных фондов ООО «Алта</w:t>
      </w:r>
      <w:r w:rsidR="00281B61">
        <w:rPr>
          <w:rFonts w:ascii="Times New Roman" w:hAnsi="Times New Roman" w:cs="Times New Roman"/>
          <w:color w:val="000000"/>
          <w:sz w:val="28"/>
          <w:szCs w:val="28"/>
        </w:rPr>
        <w:t xml:space="preserve">й – Сервис» – здания – </w:t>
      </w:r>
      <w:r w:rsidR="00423B5D">
        <w:rPr>
          <w:rFonts w:ascii="Times New Roman" w:hAnsi="Times New Roman" w:cs="Times New Roman"/>
          <w:color w:val="000000"/>
          <w:sz w:val="28"/>
          <w:szCs w:val="28"/>
        </w:rPr>
        <w:t>38% и транспортные средства</w:t>
      </w:r>
      <w:r w:rsidR="00281B61" w:rsidRPr="00281B61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47475D">
        <w:rPr>
          <w:rFonts w:ascii="Times New Roman" w:hAnsi="Times New Roman" w:cs="Times New Roman"/>
          <w:color w:val="000000"/>
          <w:sz w:val="28"/>
          <w:szCs w:val="28"/>
        </w:rPr>
        <w:t xml:space="preserve">22%. Наименьшую долю в стоимости </w:t>
      </w:r>
      <w:r w:rsidR="00423B5D">
        <w:rPr>
          <w:rFonts w:ascii="Times New Roman" w:hAnsi="Times New Roman" w:cs="Times New Roman"/>
          <w:color w:val="000000"/>
          <w:sz w:val="28"/>
          <w:szCs w:val="28"/>
        </w:rPr>
        <w:t>основных средств</w:t>
      </w:r>
      <w:r w:rsidRPr="0047475D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производственный и хозяйственный инвентарь (3% на протяжении всего рассматриваемого периода).</w:t>
      </w:r>
    </w:p>
    <w:p w:rsidR="00F60262" w:rsidRPr="00F94E62" w:rsidRDefault="0047475D" w:rsidP="007D3D4F">
      <w:pPr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7475D">
        <w:rPr>
          <w:rFonts w:ascii="Times New Roman" w:hAnsi="Times New Roman" w:cs="Times New Roman"/>
          <w:color w:val="000000"/>
          <w:sz w:val="28"/>
          <w:szCs w:val="28"/>
        </w:rPr>
        <w:lastRenderedPageBreak/>
        <w:t>Что касается темпа роста, то за три года наибольший прирост стоимости наблюдался по группе машины и оборудование, а вот группа сооружени</w:t>
      </w:r>
      <w:r w:rsidR="00F94E62">
        <w:rPr>
          <w:rFonts w:ascii="Times New Roman" w:hAnsi="Times New Roman" w:cs="Times New Roman"/>
          <w:color w:val="000000"/>
          <w:sz w:val="28"/>
          <w:szCs w:val="28"/>
        </w:rPr>
        <w:t>я наоборот опустилась на 36,04%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(Таблица 3)</w:t>
      </w:r>
      <w:r w:rsidR="00F94E62" w:rsidRPr="00F94E6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60262" w:rsidRDefault="00423B5D" w:rsidP="00F60262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Таблица 3</w:t>
      </w:r>
      <w:r w:rsidR="00281B61" w:rsidRPr="00281B61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47475D">
        <w:rPr>
          <w:rFonts w:ascii="Times New Roman" w:hAnsi="Times New Roman" w:cs="Times New Roman"/>
          <w:color w:val="000000"/>
          <w:sz w:val="28"/>
          <w:szCs w:val="28"/>
        </w:rPr>
        <w:t>Структура основных фондов ООО «Алтай</w:t>
      </w:r>
      <w:r w:rsidR="00281B61" w:rsidRPr="00281B61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47475D">
        <w:rPr>
          <w:rFonts w:ascii="Times New Roman" w:hAnsi="Times New Roman" w:cs="Times New Roman"/>
          <w:color w:val="000000"/>
          <w:sz w:val="28"/>
          <w:szCs w:val="28"/>
        </w:rPr>
        <w:t>Сервис»</w:t>
      </w:r>
    </w:p>
    <w:p w:rsidR="00F60262" w:rsidRPr="00F60262" w:rsidRDefault="00F60262" w:rsidP="00F60262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10"/>
        <w:gridCol w:w="751"/>
        <w:gridCol w:w="828"/>
        <w:gridCol w:w="751"/>
        <w:gridCol w:w="828"/>
        <w:gridCol w:w="751"/>
        <w:gridCol w:w="828"/>
        <w:gridCol w:w="957"/>
        <w:gridCol w:w="1031"/>
      </w:tblGrid>
      <w:tr w:rsidR="00B17514" w:rsidRPr="002F071D" w:rsidTr="008A2110">
        <w:trPr>
          <w:cantSplit/>
        </w:trPr>
        <w:tc>
          <w:tcPr>
            <w:tcW w:w="2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17514" w:rsidRPr="002F071D" w:rsidRDefault="00B17514" w:rsidP="00EE3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71D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514" w:rsidRPr="002F071D" w:rsidRDefault="00B17514" w:rsidP="00EE3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1D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514" w:rsidRPr="002F071D" w:rsidRDefault="00B17514" w:rsidP="00EE3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1D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514" w:rsidRPr="002F071D" w:rsidRDefault="00B17514" w:rsidP="00EE3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1D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9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17514" w:rsidRPr="008D7B34" w:rsidRDefault="008D7B34" w:rsidP="00EE3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  <w:r w:rsidR="00C533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3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</w:p>
        </w:tc>
        <w:tc>
          <w:tcPr>
            <w:tcW w:w="10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17514" w:rsidRPr="002F071D" w:rsidRDefault="008D7B34" w:rsidP="00EE3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  <w:r w:rsidR="00C53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роста,%</w:t>
            </w:r>
          </w:p>
        </w:tc>
      </w:tr>
      <w:tr w:rsidR="00B17514" w:rsidRPr="002F071D" w:rsidTr="00B17514">
        <w:trPr>
          <w:cantSplit/>
          <w:trHeight w:val="770"/>
        </w:trPr>
        <w:tc>
          <w:tcPr>
            <w:tcW w:w="2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514" w:rsidRPr="002F071D" w:rsidRDefault="00B17514" w:rsidP="00EE3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514" w:rsidRPr="002F071D" w:rsidRDefault="00B17514" w:rsidP="00EE3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1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514" w:rsidRPr="002F071D" w:rsidRDefault="00B17514" w:rsidP="00EE3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уд.</w:t>
            </w:r>
            <w:r w:rsidRPr="002F071D">
              <w:rPr>
                <w:rFonts w:ascii="Times New Roman" w:hAnsi="Times New Roman" w:cs="Times New Roman"/>
                <w:sz w:val="24"/>
                <w:szCs w:val="24"/>
              </w:rPr>
              <w:t>вес, %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514" w:rsidRPr="002F071D" w:rsidRDefault="00B17514" w:rsidP="00EE3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1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514" w:rsidRPr="002F071D" w:rsidRDefault="00B17514" w:rsidP="00EE3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уд.</w:t>
            </w:r>
            <w:r w:rsidRPr="002F071D">
              <w:rPr>
                <w:rFonts w:ascii="Times New Roman" w:hAnsi="Times New Roman" w:cs="Times New Roman"/>
                <w:sz w:val="24"/>
                <w:szCs w:val="24"/>
              </w:rPr>
              <w:t>вес, %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514" w:rsidRPr="002F071D" w:rsidRDefault="00B17514" w:rsidP="00EE3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1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514" w:rsidRPr="002F071D" w:rsidRDefault="00B17514" w:rsidP="00EE3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уд.</w:t>
            </w:r>
            <w:r w:rsidRPr="002F071D">
              <w:rPr>
                <w:rFonts w:ascii="Times New Roman" w:hAnsi="Times New Roman" w:cs="Times New Roman"/>
                <w:sz w:val="24"/>
                <w:szCs w:val="24"/>
              </w:rPr>
              <w:t>вес, %</w:t>
            </w:r>
          </w:p>
        </w:tc>
        <w:tc>
          <w:tcPr>
            <w:tcW w:w="9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514" w:rsidRPr="002F071D" w:rsidRDefault="00B17514" w:rsidP="00EE3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514" w:rsidRPr="002F071D" w:rsidRDefault="00B17514" w:rsidP="00EE3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743" w:rsidRPr="002F071D" w:rsidTr="00B17514">
        <w:trPr>
          <w:cantSplit/>
        </w:trPr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75D" w:rsidRPr="002F071D" w:rsidRDefault="0047475D" w:rsidP="00EE3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71D">
              <w:rPr>
                <w:rFonts w:ascii="Times New Roman" w:hAnsi="Times New Roman" w:cs="Times New Roman"/>
                <w:sz w:val="24"/>
                <w:szCs w:val="24"/>
              </w:rPr>
              <w:t>Здания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75D" w:rsidRPr="002F071D" w:rsidRDefault="0047475D" w:rsidP="00EE3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1D">
              <w:rPr>
                <w:rFonts w:ascii="Times New Roman" w:hAnsi="Times New Roman" w:cs="Times New Roman"/>
                <w:sz w:val="24"/>
                <w:szCs w:val="24"/>
              </w:rPr>
              <w:t>27928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75D" w:rsidRPr="002F071D" w:rsidRDefault="0047475D" w:rsidP="00EE3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1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75D" w:rsidRPr="002F071D" w:rsidRDefault="0047475D" w:rsidP="00EE3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1D">
              <w:rPr>
                <w:rFonts w:ascii="Times New Roman" w:hAnsi="Times New Roman" w:cs="Times New Roman"/>
                <w:sz w:val="24"/>
                <w:szCs w:val="24"/>
              </w:rPr>
              <w:t>28107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75D" w:rsidRPr="002F071D" w:rsidRDefault="0047475D" w:rsidP="00EE3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1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75D" w:rsidRPr="002F071D" w:rsidRDefault="0047475D" w:rsidP="00EE3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1D">
              <w:rPr>
                <w:rFonts w:ascii="Times New Roman" w:hAnsi="Times New Roman" w:cs="Times New Roman"/>
                <w:sz w:val="24"/>
                <w:szCs w:val="24"/>
              </w:rPr>
              <w:t>28581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75D" w:rsidRPr="002F071D" w:rsidRDefault="0047475D" w:rsidP="00EE3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1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75D" w:rsidRPr="002F071D" w:rsidRDefault="00A3043A" w:rsidP="00EE3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1D">
              <w:rPr>
                <w:rFonts w:ascii="Times New Roman" w:hAnsi="Times New Roman" w:cs="Times New Roman"/>
                <w:sz w:val="24"/>
                <w:szCs w:val="24"/>
              </w:rPr>
              <w:t>653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75D" w:rsidRPr="002F071D" w:rsidRDefault="008D7B34" w:rsidP="00EE3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</w:tr>
      <w:tr w:rsidR="00896743" w:rsidRPr="002F071D" w:rsidTr="00B17514">
        <w:trPr>
          <w:cantSplit/>
        </w:trPr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75D" w:rsidRPr="002F071D" w:rsidRDefault="0047475D" w:rsidP="00EE3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71D">
              <w:rPr>
                <w:rFonts w:ascii="Times New Roman" w:hAnsi="Times New Roman" w:cs="Times New Roman"/>
                <w:sz w:val="24"/>
                <w:szCs w:val="24"/>
              </w:rPr>
              <w:t>Сооружения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75D" w:rsidRPr="002F071D" w:rsidRDefault="0047475D" w:rsidP="00EE3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1D">
              <w:rPr>
                <w:rFonts w:ascii="Times New Roman" w:hAnsi="Times New Roman" w:cs="Times New Roman"/>
                <w:sz w:val="24"/>
                <w:szCs w:val="24"/>
              </w:rPr>
              <w:t>23516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75D" w:rsidRPr="002F071D" w:rsidRDefault="0047475D" w:rsidP="00EE3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1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75D" w:rsidRPr="002F071D" w:rsidRDefault="0047475D" w:rsidP="00EE3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1D">
              <w:rPr>
                <w:rFonts w:ascii="Times New Roman" w:hAnsi="Times New Roman" w:cs="Times New Roman"/>
                <w:sz w:val="24"/>
                <w:szCs w:val="24"/>
              </w:rPr>
              <w:t>20711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75D" w:rsidRPr="002F071D" w:rsidRDefault="0047475D" w:rsidP="00EE3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1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75D" w:rsidRPr="002F071D" w:rsidRDefault="0047475D" w:rsidP="00EE3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1D">
              <w:rPr>
                <w:rFonts w:ascii="Times New Roman" w:hAnsi="Times New Roman" w:cs="Times New Roman"/>
                <w:sz w:val="24"/>
                <w:szCs w:val="24"/>
              </w:rPr>
              <w:t>15042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75D" w:rsidRPr="002F071D" w:rsidRDefault="0047475D" w:rsidP="00EE3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75D" w:rsidRPr="002F071D" w:rsidRDefault="00A3043A" w:rsidP="00EE3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1D">
              <w:rPr>
                <w:rFonts w:ascii="Times New Roman" w:hAnsi="Times New Roman" w:cs="Times New Roman"/>
                <w:sz w:val="24"/>
                <w:szCs w:val="24"/>
              </w:rPr>
              <w:t>-8474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75D" w:rsidRPr="002F071D" w:rsidRDefault="008D7B34" w:rsidP="00EE3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-36,04</w:t>
            </w:r>
          </w:p>
        </w:tc>
      </w:tr>
      <w:tr w:rsidR="00896743" w:rsidRPr="002F071D" w:rsidTr="00B17514">
        <w:trPr>
          <w:cantSplit/>
        </w:trPr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7475D" w:rsidRPr="002F071D" w:rsidRDefault="0047475D" w:rsidP="00EE3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71D">
              <w:rPr>
                <w:rFonts w:ascii="Times New Roman" w:hAnsi="Times New Roman" w:cs="Times New Roman"/>
                <w:sz w:val="24"/>
                <w:szCs w:val="24"/>
              </w:rPr>
              <w:t>Машины и оборудование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7475D" w:rsidRPr="002F071D" w:rsidRDefault="0047475D" w:rsidP="00EE3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1D">
              <w:rPr>
                <w:rFonts w:ascii="Times New Roman" w:hAnsi="Times New Roman" w:cs="Times New Roman"/>
                <w:sz w:val="24"/>
                <w:szCs w:val="24"/>
              </w:rPr>
              <w:t>3674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7475D" w:rsidRPr="002F071D" w:rsidRDefault="0047475D" w:rsidP="00EE3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7475D" w:rsidRPr="002F071D" w:rsidRDefault="0047475D" w:rsidP="00EE3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1D">
              <w:rPr>
                <w:rFonts w:ascii="Times New Roman" w:hAnsi="Times New Roman" w:cs="Times New Roman"/>
                <w:sz w:val="24"/>
                <w:szCs w:val="24"/>
              </w:rPr>
              <w:t>12574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7475D" w:rsidRPr="002F071D" w:rsidRDefault="0047475D" w:rsidP="00EE3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1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7475D" w:rsidRPr="002F071D" w:rsidRDefault="0047475D" w:rsidP="00EE3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1D">
              <w:rPr>
                <w:rFonts w:ascii="Times New Roman" w:hAnsi="Times New Roman" w:cs="Times New Roman"/>
                <w:sz w:val="24"/>
                <w:szCs w:val="24"/>
              </w:rPr>
              <w:t>12786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75D" w:rsidRPr="002F071D" w:rsidRDefault="0047475D" w:rsidP="00EE3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1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75D" w:rsidRPr="002F071D" w:rsidRDefault="00A3043A" w:rsidP="00EE3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1D">
              <w:rPr>
                <w:rFonts w:ascii="Times New Roman" w:hAnsi="Times New Roman" w:cs="Times New Roman"/>
                <w:sz w:val="24"/>
                <w:szCs w:val="24"/>
              </w:rPr>
              <w:t>9112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75D" w:rsidRPr="002F071D" w:rsidRDefault="008D7B34" w:rsidP="00EE3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248,01</w:t>
            </w:r>
          </w:p>
        </w:tc>
      </w:tr>
      <w:tr w:rsidR="00896743" w:rsidRPr="002F071D" w:rsidTr="00B17514">
        <w:trPr>
          <w:cantSplit/>
        </w:trPr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75D" w:rsidRPr="002F071D" w:rsidRDefault="0047475D" w:rsidP="00EE3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71D">
              <w:rPr>
                <w:rFonts w:ascii="Times New Roman" w:hAnsi="Times New Roman" w:cs="Times New Roman"/>
                <w:sz w:val="24"/>
                <w:szCs w:val="24"/>
              </w:rPr>
              <w:t>Транспортные средст</w:t>
            </w:r>
            <w:r w:rsidRPr="0089674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ва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75D" w:rsidRPr="002F071D" w:rsidRDefault="0047475D" w:rsidP="00EE3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1D">
              <w:rPr>
                <w:rFonts w:ascii="Times New Roman" w:hAnsi="Times New Roman" w:cs="Times New Roman"/>
                <w:sz w:val="24"/>
                <w:szCs w:val="24"/>
              </w:rPr>
              <w:t>16168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75D" w:rsidRPr="002F071D" w:rsidRDefault="0047475D" w:rsidP="00EE3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1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75D" w:rsidRPr="002F071D" w:rsidRDefault="0047475D" w:rsidP="00EE3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1D">
              <w:rPr>
                <w:rFonts w:ascii="Times New Roman" w:hAnsi="Times New Roman" w:cs="Times New Roman"/>
                <w:sz w:val="24"/>
                <w:szCs w:val="24"/>
              </w:rPr>
              <w:t>11835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75D" w:rsidRPr="002F071D" w:rsidRDefault="0047475D" w:rsidP="00EE3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1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75D" w:rsidRPr="002F071D" w:rsidRDefault="0047475D" w:rsidP="00EE3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1D">
              <w:rPr>
                <w:rFonts w:ascii="Times New Roman" w:hAnsi="Times New Roman" w:cs="Times New Roman"/>
                <w:sz w:val="24"/>
                <w:szCs w:val="24"/>
              </w:rPr>
              <w:t>16547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75D" w:rsidRPr="002F071D" w:rsidRDefault="0047475D" w:rsidP="00EE3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1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75D" w:rsidRPr="002F071D" w:rsidRDefault="00A3043A" w:rsidP="00EE3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1D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75D" w:rsidRPr="002F071D" w:rsidRDefault="008D7B34" w:rsidP="00EE3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</w:tr>
      <w:tr w:rsidR="00896743" w:rsidRPr="002F071D" w:rsidTr="00B17514">
        <w:trPr>
          <w:cantSplit/>
        </w:trPr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75D" w:rsidRPr="002F071D" w:rsidRDefault="0047475D" w:rsidP="00EE3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71D">
              <w:rPr>
                <w:rFonts w:ascii="Times New Roman" w:hAnsi="Times New Roman" w:cs="Times New Roman"/>
                <w:sz w:val="24"/>
                <w:szCs w:val="24"/>
              </w:rPr>
              <w:t>Производственный и хозяйственный инвентарь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75D" w:rsidRPr="002F071D" w:rsidRDefault="0047475D" w:rsidP="00EE3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1D">
              <w:rPr>
                <w:rFonts w:ascii="Times New Roman" w:hAnsi="Times New Roman" w:cs="Times New Roman"/>
                <w:sz w:val="24"/>
                <w:szCs w:val="24"/>
              </w:rPr>
              <w:t>2203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75D" w:rsidRPr="002F071D" w:rsidRDefault="0047475D" w:rsidP="00EE3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75D" w:rsidRPr="002F071D" w:rsidRDefault="0047475D" w:rsidP="00EE3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1D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75D" w:rsidRPr="002F071D" w:rsidRDefault="0047475D" w:rsidP="00EE3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75D" w:rsidRPr="002F071D" w:rsidRDefault="0047475D" w:rsidP="00EE3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1D">
              <w:rPr>
                <w:rFonts w:ascii="Times New Roman" w:hAnsi="Times New Roman" w:cs="Times New Roman"/>
                <w:sz w:val="24"/>
                <w:szCs w:val="24"/>
              </w:rPr>
              <w:t>2256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75D" w:rsidRPr="002F071D" w:rsidRDefault="0047475D" w:rsidP="00EE3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75D" w:rsidRPr="002F071D" w:rsidRDefault="00A3043A" w:rsidP="00EE3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1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75D" w:rsidRPr="002F071D" w:rsidRDefault="008D7B34" w:rsidP="00EE3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896743" w:rsidRPr="002F071D" w:rsidTr="00B17514">
        <w:trPr>
          <w:cantSplit/>
        </w:trPr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75D" w:rsidRPr="002F071D" w:rsidRDefault="0047475D" w:rsidP="00EE3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71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75D" w:rsidRPr="002F071D" w:rsidRDefault="0047475D" w:rsidP="00EE3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1D">
              <w:rPr>
                <w:rFonts w:ascii="Times New Roman" w:hAnsi="Times New Roman" w:cs="Times New Roman"/>
                <w:sz w:val="24"/>
                <w:szCs w:val="24"/>
              </w:rPr>
              <w:t>73489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75D" w:rsidRPr="002F071D" w:rsidRDefault="0047475D" w:rsidP="00EE3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75D" w:rsidRPr="002F071D" w:rsidRDefault="0047475D" w:rsidP="00EE3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1D">
              <w:rPr>
                <w:rFonts w:ascii="Times New Roman" w:hAnsi="Times New Roman" w:cs="Times New Roman"/>
                <w:sz w:val="24"/>
                <w:szCs w:val="24"/>
              </w:rPr>
              <w:t>73967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75D" w:rsidRPr="002F071D" w:rsidRDefault="0047475D" w:rsidP="00EE3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75D" w:rsidRPr="002F071D" w:rsidRDefault="0047475D" w:rsidP="00EE3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1D">
              <w:rPr>
                <w:rFonts w:ascii="Times New Roman" w:hAnsi="Times New Roman" w:cs="Times New Roman"/>
                <w:sz w:val="24"/>
                <w:szCs w:val="24"/>
              </w:rPr>
              <w:t>75212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75D" w:rsidRPr="002F071D" w:rsidRDefault="0047475D" w:rsidP="00EE3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75D" w:rsidRPr="002F071D" w:rsidRDefault="00A3043A" w:rsidP="00EE3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1D">
              <w:rPr>
                <w:rFonts w:ascii="Times New Roman" w:hAnsi="Times New Roman" w:cs="Times New Roman"/>
                <w:sz w:val="24"/>
                <w:szCs w:val="24"/>
              </w:rPr>
              <w:t>1723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75D" w:rsidRPr="002F071D" w:rsidRDefault="008D7B34" w:rsidP="00EE3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</w:tr>
    </w:tbl>
    <w:p w:rsidR="00F60262" w:rsidRPr="00F60262" w:rsidRDefault="00F60262" w:rsidP="00F60262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F60262" w:rsidRPr="00F60262" w:rsidRDefault="00F60262" w:rsidP="007D3D4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0262">
        <w:rPr>
          <w:rFonts w:ascii="Times New Roman" w:hAnsi="Times New Roman" w:cs="Times New Roman"/>
          <w:sz w:val="28"/>
          <w:szCs w:val="28"/>
        </w:rPr>
        <w:t>Показатели обеспеченности и эффективности использования основных средств</w:t>
      </w:r>
      <w:r w:rsidR="002F071D">
        <w:rPr>
          <w:rFonts w:ascii="Times New Roman" w:hAnsi="Times New Roman" w:cs="Times New Roman"/>
          <w:sz w:val="28"/>
          <w:szCs w:val="28"/>
        </w:rPr>
        <w:t xml:space="preserve"> показаны в таблице 4.</w:t>
      </w:r>
    </w:p>
    <w:p w:rsidR="00F60262" w:rsidRPr="00F60262" w:rsidRDefault="00F60262" w:rsidP="007D3D4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0262">
        <w:rPr>
          <w:rFonts w:ascii="Times New Roman" w:hAnsi="Times New Roman" w:cs="Times New Roman"/>
          <w:sz w:val="28"/>
          <w:szCs w:val="28"/>
        </w:rPr>
        <w:t>Для обобщающей характеристики эффективности и интенсивности использования основных средств (ОС) используются следующие показатели (в таблице 4 представлены значения данных показателей):</w:t>
      </w:r>
    </w:p>
    <w:p w:rsidR="00F60262" w:rsidRPr="00F60262" w:rsidRDefault="00F60262" w:rsidP="007D3D4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0262">
        <w:rPr>
          <w:rFonts w:ascii="Times New Roman" w:hAnsi="Times New Roman" w:cs="Times New Roman"/>
          <w:sz w:val="28"/>
          <w:szCs w:val="28"/>
        </w:rPr>
        <w:t>- фондоотдача ОС (рассчитывается как отношение стоимости произведенной (реализованной) продукции к среднегодовой стоимости на конец года основных средств);</w:t>
      </w:r>
    </w:p>
    <w:p w:rsidR="00F60262" w:rsidRPr="00F60262" w:rsidRDefault="00F60262" w:rsidP="007D3D4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0262">
        <w:rPr>
          <w:rFonts w:ascii="Times New Roman" w:hAnsi="Times New Roman" w:cs="Times New Roman"/>
          <w:sz w:val="28"/>
          <w:szCs w:val="28"/>
        </w:rPr>
        <w:t>- фондоёмкость</w:t>
      </w:r>
      <w:r w:rsidR="00281B61" w:rsidRPr="00281B61">
        <w:rPr>
          <w:rFonts w:ascii="Times New Roman" w:hAnsi="Times New Roman" w:cs="Times New Roman"/>
          <w:sz w:val="28"/>
          <w:szCs w:val="28"/>
        </w:rPr>
        <w:t xml:space="preserve"> – </w:t>
      </w:r>
      <w:r w:rsidRPr="00F60262">
        <w:rPr>
          <w:rFonts w:ascii="Times New Roman" w:hAnsi="Times New Roman" w:cs="Times New Roman"/>
          <w:sz w:val="28"/>
          <w:szCs w:val="28"/>
        </w:rPr>
        <w:t>величина обратная фондоотдаче;</w:t>
      </w:r>
    </w:p>
    <w:p w:rsidR="00F60262" w:rsidRPr="00F60262" w:rsidRDefault="00F60262" w:rsidP="007D3D4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0262">
        <w:rPr>
          <w:rFonts w:ascii="Times New Roman" w:hAnsi="Times New Roman" w:cs="Times New Roman"/>
          <w:sz w:val="28"/>
          <w:szCs w:val="28"/>
        </w:rPr>
        <w:t>- фондовооруженность отражает какое количество ОС приходится на каждого работника предприятия;</w:t>
      </w:r>
    </w:p>
    <w:p w:rsidR="002F071D" w:rsidRDefault="00F60262" w:rsidP="007D3D4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0262">
        <w:rPr>
          <w:rFonts w:ascii="Times New Roman" w:hAnsi="Times New Roman" w:cs="Times New Roman"/>
          <w:sz w:val="28"/>
          <w:szCs w:val="28"/>
        </w:rPr>
        <w:t>- рентабельность (отношение прибыли от основной деятельности к среднегодовой стоимости на конец года основных средств)</w:t>
      </w:r>
      <w:r w:rsidR="003971F0">
        <w:rPr>
          <w:rFonts w:ascii="Times New Roman" w:hAnsi="Times New Roman" w:cs="Times New Roman"/>
          <w:sz w:val="28"/>
          <w:szCs w:val="28"/>
        </w:rPr>
        <w:t>.</w:t>
      </w:r>
    </w:p>
    <w:p w:rsidR="003971F0" w:rsidRDefault="003971F0" w:rsidP="003971F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695E">
        <w:rPr>
          <w:rFonts w:ascii="Times New Roman" w:hAnsi="Times New Roman" w:cs="Times New Roman"/>
          <w:sz w:val="28"/>
          <w:szCs w:val="28"/>
        </w:rPr>
        <w:t>Увеличение фондовооруженности основных средств</w:t>
      </w:r>
      <w:r>
        <w:rPr>
          <w:rFonts w:ascii="Times New Roman" w:hAnsi="Times New Roman" w:cs="Times New Roman"/>
          <w:sz w:val="28"/>
          <w:szCs w:val="28"/>
        </w:rPr>
        <w:t xml:space="preserve"> на 4,87%</w:t>
      </w:r>
      <w:r w:rsidRPr="0042695E">
        <w:rPr>
          <w:rFonts w:ascii="Times New Roman" w:hAnsi="Times New Roman" w:cs="Times New Roman"/>
          <w:sz w:val="28"/>
          <w:szCs w:val="28"/>
        </w:rPr>
        <w:t xml:space="preserve"> повышает производительность труда рабочего персонала.</w:t>
      </w:r>
      <w:r>
        <w:rPr>
          <w:rFonts w:ascii="Times New Roman" w:hAnsi="Times New Roman" w:cs="Times New Roman"/>
          <w:sz w:val="28"/>
          <w:szCs w:val="28"/>
        </w:rPr>
        <w:t xml:space="preserve"> Так же выросла</w:t>
      </w:r>
      <w:r w:rsidRPr="0042695E">
        <w:rPr>
          <w:rFonts w:ascii="Times New Roman" w:hAnsi="Times New Roman" w:cs="Times New Roman"/>
          <w:sz w:val="28"/>
          <w:szCs w:val="28"/>
        </w:rPr>
        <w:t xml:space="preserve"> рентабель</w:t>
      </w:r>
      <w:r>
        <w:rPr>
          <w:rFonts w:ascii="Times New Roman" w:hAnsi="Times New Roman" w:cs="Times New Roman"/>
          <w:sz w:val="28"/>
          <w:szCs w:val="28"/>
        </w:rPr>
        <w:t>ность</w:t>
      </w:r>
      <w:r w:rsidRPr="0042695E">
        <w:rPr>
          <w:rFonts w:ascii="Times New Roman" w:hAnsi="Times New Roman" w:cs="Times New Roman"/>
          <w:sz w:val="28"/>
          <w:szCs w:val="28"/>
        </w:rPr>
        <w:t xml:space="preserve"> основных средств</w:t>
      </w:r>
      <w:r>
        <w:rPr>
          <w:rFonts w:ascii="Times New Roman" w:hAnsi="Times New Roman" w:cs="Times New Roman"/>
          <w:sz w:val="28"/>
          <w:szCs w:val="28"/>
        </w:rPr>
        <w:t xml:space="preserve"> на 143,11%, что</w:t>
      </w:r>
      <w:r w:rsidRPr="0042695E">
        <w:rPr>
          <w:rFonts w:ascii="Times New Roman" w:hAnsi="Times New Roman" w:cs="Times New Roman"/>
          <w:sz w:val="28"/>
          <w:szCs w:val="28"/>
        </w:rPr>
        <w:t xml:space="preserve"> свидетельствует, с одной стороны, о невысо</w:t>
      </w:r>
      <w:r>
        <w:rPr>
          <w:rFonts w:ascii="Times New Roman" w:hAnsi="Times New Roman" w:cs="Times New Roman"/>
          <w:sz w:val="28"/>
          <w:szCs w:val="28"/>
        </w:rPr>
        <w:t>ких издержках фирмы, с другой</w:t>
      </w:r>
      <w:r w:rsidRPr="00281B61">
        <w:rPr>
          <w:rFonts w:ascii="Times New Roman" w:hAnsi="Times New Roman" w:cs="Times New Roman"/>
          <w:sz w:val="28"/>
          <w:szCs w:val="28"/>
        </w:rPr>
        <w:t xml:space="preserve"> – </w:t>
      </w:r>
      <w:r w:rsidRPr="0042695E">
        <w:rPr>
          <w:rFonts w:ascii="Times New Roman" w:hAnsi="Times New Roman" w:cs="Times New Roman"/>
          <w:sz w:val="28"/>
          <w:szCs w:val="28"/>
        </w:rPr>
        <w:t>о достаточных темпах продаж</w:t>
      </w:r>
      <w:r>
        <w:rPr>
          <w:rFonts w:ascii="Times New Roman" w:hAnsi="Times New Roman" w:cs="Times New Roman"/>
          <w:sz w:val="28"/>
          <w:szCs w:val="28"/>
        </w:rPr>
        <w:t>. С</w:t>
      </w:r>
      <w:r w:rsidRPr="0042695E">
        <w:rPr>
          <w:rFonts w:ascii="Times New Roman" w:hAnsi="Times New Roman" w:cs="Times New Roman"/>
          <w:sz w:val="28"/>
          <w:szCs w:val="28"/>
        </w:rPr>
        <w:t>нижение фондотдачи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CC27C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тыс.руб. </w:t>
      </w:r>
      <w:r w:rsidRPr="0042695E">
        <w:rPr>
          <w:rFonts w:ascii="Times New Roman" w:hAnsi="Times New Roman" w:cs="Times New Roman"/>
          <w:sz w:val="28"/>
          <w:szCs w:val="28"/>
        </w:rPr>
        <w:t>показывает уменьшение количества вы</w:t>
      </w:r>
      <w:r w:rsidRPr="0042695E">
        <w:rPr>
          <w:rFonts w:ascii="Times New Roman" w:hAnsi="Times New Roman" w:cs="Times New Roman"/>
          <w:sz w:val="28"/>
          <w:szCs w:val="28"/>
        </w:rPr>
        <w:lastRenderedPageBreak/>
        <w:t>пущенной продукции (работ, услуг) на 1 рубль производственных основных фондов.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262">
        <w:rPr>
          <w:rFonts w:ascii="Times New Roman" w:hAnsi="Times New Roman" w:cs="Times New Roman"/>
          <w:sz w:val="28"/>
          <w:szCs w:val="28"/>
        </w:rPr>
        <w:t>В 2015 году отношение прибыли от основной деятельности к среднегодовой стоимости на конец года основных</w:t>
      </w:r>
      <w:r>
        <w:rPr>
          <w:rFonts w:ascii="Times New Roman" w:hAnsi="Times New Roman" w:cs="Times New Roman"/>
          <w:sz w:val="28"/>
          <w:szCs w:val="28"/>
        </w:rPr>
        <w:t xml:space="preserve"> средств увеличилось на 143,11%</w:t>
      </w:r>
      <w:r w:rsidRPr="00F60262">
        <w:rPr>
          <w:rFonts w:ascii="Times New Roman" w:hAnsi="Times New Roman" w:cs="Times New Roman"/>
          <w:sz w:val="28"/>
          <w:szCs w:val="28"/>
        </w:rPr>
        <w:t xml:space="preserve">. Данное увеличение </w:t>
      </w:r>
      <w:r>
        <w:rPr>
          <w:rFonts w:ascii="Times New Roman" w:hAnsi="Times New Roman" w:cs="Times New Roman"/>
          <w:sz w:val="28"/>
          <w:szCs w:val="28"/>
        </w:rPr>
        <w:t>привело к</w:t>
      </w:r>
      <w:r w:rsidRPr="00F60262">
        <w:rPr>
          <w:rFonts w:ascii="Times New Roman" w:hAnsi="Times New Roman" w:cs="Times New Roman"/>
          <w:sz w:val="28"/>
          <w:szCs w:val="28"/>
        </w:rPr>
        <w:t xml:space="preserve"> увеличению чистой прибыли.</w:t>
      </w:r>
    </w:p>
    <w:p w:rsidR="00F60262" w:rsidRPr="00F60262" w:rsidRDefault="00423B5D" w:rsidP="00F6026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</w:t>
      </w:r>
      <w:r w:rsidR="00896743">
        <w:rPr>
          <w:rFonts w:ascii="Times New Roman" w:hAnsi="Times New Roman" w:cs="Times New Roman"/>
          <w:sz w:val="28"/>
          <w:szCs w:val="28"/>
        </w:rPr>
        <w:t xml:space="preserve"> – </w:t>
      </w:r>
      <w:r w:rsidR="00F60262" w:rsidRPr="00F60262">
        <w:rPr>
          <w:rFonts w:ascii="Times New Roman" w:hAnsi="Times New Roman" w:cs="Times New Roman"/>
          <w:sz w:val="28"/>
          <w:szCs w:val="28"/>
        </w:rPr>
        <w:t>Показатели обеспеченности и эффективности использования основных средств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8"/>
        <w:gridCol w:w="1166"/>
        <w:gridCol w:w="1167"/>
        <w:gridCol w:w="1166"/>
        <w:gridCol w:w="1167"/>
        <w:gridCol w:w="1167"/>
      </w:tblGrid>
      <w:tr w:rsidR="00EC7F74" w:rsidRPr="0042695E" w:rsidTr="008D7B34">
        <w:trPr>
          <w:trHeight w:val="20"/>
        </w:trPr>
        <w:tc>
          <w:tcPr>
            <w:tcW w:w="3738" w:type="dxa"/>
            <w:vAlign w:val="center"/>
          </w:tcPr>
          <w:p w:rsidR="00EC7F74" w:rsidRPr="0042695E" w:rsidRDefault="00EC7F74" w:rsidP="00426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95E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166" w:type="dxa"/>
            <w:vAlign w:val="center"/>
          </w:tcPr>
          <w:p w:rsidR="00EC7F74" w:rsidRPr="0042695E" w:rsidRDefault="00EC7F74" w:rsidP="004269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95E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167" w:type="dxa"/>
            <w:vAlign w:val="center"/>
          </w:tcPr>
          <w:p w:rsidR="00EC7F74" w:rsidRPr="0042695E" w:rsidRDefault="00EC7F74" w:rsidP="004269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95E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1166" w:type="dxa"/>
            <w:vAlign w:val="center"/>
          </w:tcPr>
          <w:p w:rsidR="00EC7F74" w:rsidRPr="0042695E" w:rsidRDefault="00EC7F74" w:rsidP="004269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95E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167" w:type="dxa"/>
            <w:vAlign w:val="center"/>
          </w:tcPr>
          <w:p w:rsidR="00EC7F74" w:rsidRPr="0042695E" w:rsidRDefault="00EC7F74" w:rsidP="004269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F74">
              <w:rPr>
                <w:rFonts w:ascii="Times New Roman" w:hAnsi="Times New Roman" w:cs="Times New Roman"/>
                <w:sz w:val="24"/>
                <w:szCs w:val="24"/>
              </w:rPr>
              <w:t>Отклонения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C7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F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</w:p>
        </w:tc>
        <w:tc>
          <w:tcPr>
            <w:tcW w:w="1167" w:type="dxa"/>
            <w:vAlign w:val="center"/>
          </w:tcPr>
          <w:p w:rsidR="00EC7F74" w:rsidRPr="0042695E" w:rsidRDefault="00EC7F74" w:rsidP="004269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 роста, %</w:t>
            </w:r>
          </w:p>
        </w:tc>
      </w:tr>
      <w:tr w:rsidR="002F071D" w:rsidRPr="0042695E" w:rsidTr="008D7B34">
        <w:trPr>
          <w:trHeight w:val="20"/>
        </w:trPr>
        <w:tc>
          <w:tcPr>
            <w:tcW w:w="3738" w:type="dxa"/>
            <w:vAlign w:val="center"/>
          </w:tcPr>
          <w:p w:rsidR="002F071D" w:rsidRPr="0042695E" w:rsidRDefault="002F071D" w:rsidP="00426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95E">
              <w:rPr>
                <w:rFonts w:ascii="Times New Roman" w:hAnsi="Times New Roman" w:cs="Times New Roman"/>
                <w:sz w:val="24"/>
                <w:szCs w:val="24"/>
              </w:rPr>
              <w:t>Фондовооруженность, тыс.руб.</w:t>
            </w:r>
          </w:p>
        </w:tc>
        <w:tc>
          <w:tcPr>
            <w:tcW w:w="1166" w:type="dxa"/>
            <w:vAlign w:val="center"/>
          </w:tcPr>
          <w:p w:rsidR="002F071D" w:rsidRPr="0042695E" w:rsidRDefault="00CE5B79" w:rsidP="004269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</w:p>
        </w:tc>
        <w:tc>
          <w:tcPr>
            <w:tcW w:w="1167" w:type="dxa"/>
            <w:vAlign w:val="center"/>
          </w:tcPr>
          <w:p w:rsidR="002F071D" w:rsidRPr="0042695E" w:rsidRDefault="00CE5B79" w:rsidP="004269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1053</w:t>
            </w:r>
          </w:p>
        </w:tc>
        <w:tc>
          <w:tcPr>
            <w:tcW w:w="1166" w:type="dxa"/>
            <w:vAlign w:val="center"/>
          </w:tcPr>
          <w:p w:rsidR="002F071D" w:rsidRPr="0042695E" w:rsidRDefault="00CE5B79" w:rsidP="004269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1167" w:type="dxa"/>
            <w:vAlign w:val="center"/>
          </w:tcPr>
          <w:p w:rsidR="002F071D" w:rsidRPr="0042695E" w:rsidRDefault="00CE5B79" w:rsidP="004269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67" w:type="dxa"/>
            <w:vAlign w:val="center"/>
          </w:tcPr>
          <w:p w:rsidR="002F071D" w:rsidRPr="0042695E" w:rsidRDefault="002F071D" w:rsidP="004269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95E">
              <w:rPr>
                <w:rFonts w:ascii="Times New Roman" w:hAnsi="Times New Roman" w:cs="Times New Roman"/>
                <w:sz w:val="24"/>
                <w:szCs w:val="24"/>
              </w:rPr>
              <w:t>4,87</w:t>
            </w:r>
          </w:p>
        </w:tc>
      </w:tr>
      <w:tr w:rsidR="002F071D" w:rsidRPr="0042695E" w:rsidTr="008D7B34">
        <w:trPr>
          <w:trHeight w:val="20"/>
        </w:trPr>
        <w:tc>
          <w:tcPr>
            <w:tcW w:w="3738" w:type="dxa"/>
            <w:vAlign w:val="center"/>
          </w:tcPr>
          <w:p w:rsidR="002F071D" w:rsidRPr="0042695E" w:rsidRDefault="002F071D" w:rsidP="00426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95E">
              <w:rPr>
                <w:rFonts w:ascii="Times New Roman" w:hAnsi="Times New Roman" w:cs="Times New Roman"/>
                <w:sz w:val="24"/>
                <w:szCs w:val="24"/>
              </w:rPr>
              <w:t>Фондоотдача, руб.</w:t>
            </w:r>
          </w:p>
        </w:tc>
        <w:tc>
          <w:tcPr>
            <w:tcW w:w="1166" w:type="dxa"/>
            <w:vAlign w:val="center"/>
          </w:tcPr>
          <w:p w:rsidR="002F071D" w:rsidRPr="0042695E" w:rsidRDefault="00CE5B79" w:rsidP="004269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67" w:type="dxa"/>
            <w:vAlign w:val="center"/>
          </w:tcPr>
          <w:p w:rsidR="002F071D" w:rsidRPr="0042695E" w:rsidRDefault="00CE5B79" w:rsidP="004269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6" w:type="dxa"/>
            <w:vAlign w:val="center"/>
          </w:tcPr>
          <w:p w:rsidR="002F071D" w:rsidRPr="0042695E" w:rsidRDefault="00CE5B79" w:rsidP="004269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67" w:type="dxa"/>
            <w:vAlign w:val="center"/>
          </w:tcPr>
          <w:p w:rsidR="002F071D" w:rsidRPr="0042695E" w:rsidRDefault="00A669B9" w:rsidP="004269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167" w:type="dxa"/>
            <w:vAlign w:val="center"/>
          </w:tcPr>
          <w:p w:rsidR="002F071D" w:rsidRPr="0042695E" w:rsidRDefault="008D7B34" w:rsidP="004269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-20,64</w:t>
            </w:r>
          </w:p>
        </w:tc>
      </w:tr>
      <w:tr w:rsidR="002F071D" w:rsidRPr="0042695E" w:rsidTr="008D7B34">
        <w:trPr>
          <w:trHeight w:val="20"/>
        </w:trPr>
        <w:tc>
          <w:tcPr>
            <w:tcW w:w="3738" w:type="dxa"/>
            <w:vAlign w:val="center"/>
          </w:tcPr>
          <w:p w:rsidR="002F071D" w:rsidRPr="0042695E" w:rsidRDefault="002F071D" w:rsidP="00426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95E">
              <w:rPr>
                <w:rFonts w:ascii="Times New Roman" w:hAnsi="Times New Roman" w:cs="Times New Roman"/>
                <w:sz w:val="24"/>
                <w:szCs w:val="24"/>
              </w:rPr>
              <w:t>Фондоемкость, руб.</w:t>
            </w:r>
          </w:p>
        </w:tc>
        <w:tc>
          <w:tcPr>
            <w:tcW w:w="1166" w:type="dxa"/>
            <w:vAlign w:val="center"/>
          </w:tcPr>
          <w:p w:rsidR="002F071D" w:rsidRPr="0042695E" w:rsidRDefault="002F071D" w:rsidP="004269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95E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67" w:type="dxa"/>
            <w:vAlign w:val="center"/>
          </w:tcPr>
          <w:p w:rsidR="002F071D" w:rsidRPr="0042695E" w:rsidRDefault="002F071D" w:rsidP="004269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95E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66" w:type="dxa"/>
            <w:vAlign w:val="center"/>
          </w:tcPr>
          <w:p w:rsidR="002F071D" w:rsidRPr="0042695E" w:rsidRDefault="002F071D" w:rsidP="004269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95E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67" w:type="dxa"/>
            <w:vAlign w:val="center"/>
          </w:tcPr>
          <w:p w:rsidR="002F071D" w:rsidRPr="0042695E" w:rsidRDefault="0042695E" w:rsidP="004269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95E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67" w:type="dxa"/>
            <w:vAlign w:val="center"/>
          </w:tcPr>
          <w:p w:rsidR="002F071D" w:rsidRPr="0042695E" w:rsidRDefault="002F071D" w:rsidP="004269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95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F071D" w:rsidRPr="0042695E" w:rsidTr="008D7B34">
        <w:trPr>
          <w:trHeight w:val="20"/>
        </w:trPr>
        <w:tc>
          <w:tcPr>
            <w:tcW w:w="3738" w:type="dxa"/>
            <w:vAlign w:val="center"/>
          </w:tcPr>
          <w:p w:rsidR="002F071D" w:rsidRPr="0042695E" w:rsidRDefault="002F071D" w:rsidP="00426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95E">
              <w:rPr>
                <w:rFonts w:ascii="Times New Roman" w:hAnsi="Times New Roman" w:cs="Times New Roman"/>
                <w:sz w:val="24"/>
                <w:szCs w:val="24"/>
              </w:rPr>
              <w:t>Рентабельность основных средств, %</w:t>
            </w:r>
          </w:p>
        </w:tc>
        <w:tc>
          <w:tcPr>
            <w:tcW w:w="1166" w:type="dxa"/>
            <w:vAlign w:val="center"/>
          </w:tcPr>
          <w:p w:rsidR="002F071D" w:rsidRPr="0042695E" w:rsidRDefault="002F071D" w:rsidP="004269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95E">
              <w:rPr>
                <w:rFonts w:ascii="Times New Roman" w:hAnsi="Times New Roman" w:cs="Times New Roman"/>
                <w:sz w:val="24"/>
                <w:szCs w:val="24"/>
              </w:rPr>
              <w:t>25,72</w:t>
            </w:r>
          </w:p>
        </w:tc>
        <w:tc>
          <w:tcPr>
            <w:tcW w:w="1167" w:type="dxa"/>
            <w:vAlign w:val="center"/>
          </w:tcPr>
          <w:p w:rsidR="002F071D" w:rsidRPr="0042695E" w:rsidRDefault="002F071D" w:rsidP="004269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95E">
              <w:rPr>
                <w:rFonts w:ascii="Times New Roman" w:hAnsi="Times New Roman" w:cs="Times New Roman"/>
                <w:sz w:val="24"/>
                <w:szCs w:val="24"/>
              </w:rPr>
              <w:t>35,53</w:t>
            </w:r>
          </w:p>
        </w:tc>
        <w:tc>
          <w:tcPr>
            <w:tcW w:w="1166" w:type="dxa"/>
            <w:vAlign w:val="center"/>
          </w:tcPr>
          <w:p w:rsidR="002F071D" w:rsidRPr="0042695E" w:rsidRDefault="002F071D" w:rsidP="004269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95E">
              <w:rPr>
                <w:rFonts w:ascii="Times New Roman" w:hAnsi="Times New Roman" w:cs="Times New Roman"/>
                <w:sz w:val="24"/>
                <w:szCs w:val="24"/>
              </w:rPr>
              <w:t>62,6</w:t>
            </w:r>
          </w:p>
        </w:tc>
        <w:tc>
          <w:tcPr>
            <w:tcW w:w="1167" w:type="dxa"/>
            <w:vAlign w:val="center"/>
          </w:tcPr>
          <w:p w:rsidR="002F071D" w:rsidRPr="0042695E" w:rsidRDefault="00D36BB1" w:rsidP="004269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36,88</w:t>
            </w:r>
          </w:p>
        </w:tc>
        <w:tc>
          <w:tcPr>
            <w:tcW w:w="1167" w:type="dxa"/>
            <w:vAlign w:val="center"/>
          </w:tcPr>
          <w:p w:rsidR="002F071D" w:rsidRPr="0042695E" w:rsidRDefault="008D7B34" w:rsidP="004269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143,39</w:t>
            </w:r>
          </w:p>
        </w:tc>
      </w:tr>
    </w:tbl>
    <w:p w:rsidR="00F60262" w:rsidRPr="00F60262" w:rsidRDefault="00F60262" w:rsidP="00F60262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12454" w:rsidRPr="00F60262" w:rsidRDefault="00A12454" w:rsidP="007D3D4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 5 представлена структура оборотных средств</w:t>
      </w:r>
      <w:r w:rsidR="00281B61" w:rsidRPr="00281B61">
        <w:rPr>
          <w:rFonts w:ascii="Times New Roman" w:hAnsi="Times New Roman" w:cs="Times New Roman"/>
          <w:sz w:val="28"/>
          <w:szCs w:val="28"/>
        </w:rPr>
        <w:t xml:space="preserve"> – </w:t>
      </w:r>
      <w:r w:rsidRPr="00A12454">
        <w:rPr>
          <w:rFonts w:ascii="Times New Roman" w:hAnsi="Times New Roman" w:cs="Times New Roman"/>
          <w:sz w:val="28"/>
          <w:szCs w:val="28"/>
        </w:rPr>
        <w:t>соотношение между элементами в общей сумме оборотных средств.</w:t>
      </w:r>
    </w:p>
    <w:p w:rsidR="007D3D4F" w:rsidRPr="00F60262" w:rsidRDefault="007D3D4F" w:rsidP="007D3D4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0262">
        <w:rPr>
          <w:rFonts w:ascii="Times New Roman" w:hAnsi="Times New Roman" w:cs="Times New Roman"/>
          <w:sz w:val="28"/>
          <w:szCs w:val="28"/>
        </w:rPr>
        <w:t>Увеличилась дебиторская задолженность на 77,81%, так как выручка предприятия снизилась, то это  может свидетельствовать о неосмотрительной кредитной политике предприятия по отношению к покупателям, либо неплатежеспособности и банкротстве части покупателей.</w:t>
      </w:r>
    </w:p>
    <w:p w:rsidR="007D3D4F" w:rsidRPr="00F60262" w:rsidRDefault="007D3D4F" w:rsidP="007D3D4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0262">
        <w:rPr>
          <w:rFonts w:ascii="Times New Roman" w:hAnsi="Times New Roman" w:cs="Times New Roman"/>
          <w:sz w:val="28"/>
          <w:szCs w:val="28"/>
        </w:rPr>
        <w:t>Увеличение денежных средств на 1709,9% на счетах</w:t>
      </w:r>
      <w:r w:rsidR="00423B5D">
        <w:rPr>
          <w:rFonts w:ascii="Times New Roman" w:hAnsi="Times New Roman" w:cs="Times New Roman"/>
          <w:sz w:val="28"/>
          <w:szCs w:val="28"/>
        </w:rPr>
        <w:t xml:space="preserve"> свидетельствует, как правило, </w:t>
      </w:r>
      <w:r w:rsidRPr="00F60262">
        <w:rPr>
          <w:rFonts w:ascii="Times New Roman" w:hAnsi="Times New Roman" w:cs="Times New Roman"/>
          <w:sz w:val="28"/>
          <w:szCs w:val="28"/>
        </w:rPr>
        <w:t>об укреплении финансового состояния предприятия.</w:t>
      </w:r>
    </w:p>
    <w:p w:rsidR="007D3D4F" w:rsidRPr="00F60262" w:rsidRDefault="007D3D4F" w:rsidP="007D3D4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0262">
        <w:rPr>
          <w:rFonts w:ascii="Times New Roman" w:hAnsi="Times New Roman" w:cs="Times New Roman"/>
          <w:sz w:val="28"/>
          <w:szCs w:val="28"/>
        </w:rPr>
        <w:t>А показатель запасы с каждым годом уменьшается, что говорит о нехватке оборотных средств для закупки нужного объема запасов.</w:t>
      </w:r>
    </w:p>
    <w:p w:rsidR="007D3D4F" w:rsidRDefault="007D3D4F" w:rsidP="007D3D4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31F0" w:rsidRPr="00F60262" w:rsidRDefault="007D3D4F" w:rsidP="007D3D4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5</w:t>
      </w:r>
      <w:r w:rsidR="00A708E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262">
        <w:rPr>
          <w:rFonts w:ascii="Times New Roman" w:hAnsi="Times New Roman" w:cs="Times New Roman"/>
          <w:sz w:val="28"/>
          <w:szCs w:val="28"/>
        </w:rPr>
        <w:t>Динамика и структура оборотных средств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2"/>
        <w:gridCol w:w="967"/>
        <w:gridCol w:w="967"/>
        <w:gridCol w:w="968"/>
        <w:gridCol w:w="967"/>
        <w:gridCol w:w="967"/>
        <w:gridCol w:w="968"/>
        <w:gridCol w:w="967"/>
        <w:gridCol w:w="968"/>
      </w:tblGrid>
      <w:tr w:rsidR="008D7B34" w:rsidRPr="00283082" w:rsidTr="008A2110">
        <w:trPr>
          <w:trHeight w:val="20"/>
        </w:trPr>
        <w:tc>
          <w:tcPr>
            <w:tcW w:w="1832" w:type="dxa"/>
            <w:vMerge w:val="restart"/>
            <w:vAlign w:val="center"/>
          </w:tcPr>
          <w:p w:rsidR="008D7B34" w:rsidRPr="00283082" w:rsidRDefault="008D7B34" w:rsidP="00896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082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934" w:type="dxa"/>
            <w:gridSpan w:val="2"/>
            <w:vAlign w:val="center"/>
          </w:tcPr>
          <w:p w:rsidR="008D7B34" w:rsidRPr="00283082" w:rsidRDefault="008D7B34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8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35" w:type="dxa"/>
            <w:gridSpan w:val="2"/>
            <w:vAlign w:val="center"/>
          </w:tcPr>
          <w:p w:rsidR="008D7B34" w:rsidRPr="00283082" w:rsidRDefault="008D7B34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8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35" w:type="dxa"/>
            <w:gridSpan w:val="2"/>
            <w:vAlign w:val="center"/>
          </w:tcPr>
          <w:p w:rsidR="008D7B34" w:rsidRPr="00283082" w:rsidRDefault="008D7B34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8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67" w:type="dxa"/>
            <w:vMerge w:val="restart"/>
            <w:vAlign w:val="center"/>
          </w:tcPr>
          <w:p w:rsidR="008D7B34" w:rsidRPr="008D7B34" w:rsidRDefault="008D7B34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Отклонение,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</w:p>
        </w:tc>
        <w:tc>
          <w:tcPr>
            <w:tcW w:w="968" w:type="dxa"/>
            <w:vMerge w:val="restart"/>
            <w:vAlign w:val="center"/>
          </w:tcPr>
          <w:p w:rsidR="008D7B34" w:rsidRPr="00283082" w:rsidRDefault="008D7B34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 роста, %</w:t>
            </w:r>
          </w:p>
        </w:tc>
      </w:tr>
      <w:tr w:rsidR="008D7B34" w:rsidRPr="00283082" w:rsidTr="008D7B34">
        <w:trPr>
          <w:trHeight w:val="20"/>
        </w:trPr>
        <w:tc>
          <w:tcPr>
            <w:tcW w:w="1832" w:type="dxa"/>
            <w:vMerge/>
            <w:vAlign w:val="center"/>
          </w:tcPr>
          <w:p w:rsidR="008D7B34" w:rsidRPr="00283082" w:rsidRDefault="008D7B34" w:rsidP="00896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8D7B34" w:rsidRPr="00283082" w:rsidRDefault="008D7B34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28308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67" w:type="dxa"/>
            <w:vAlign w:val="center"/>
          </w:tcPr>
          <w:p w:rsidR="008D7B34" w:rsidRPr="00283082" w:rsidRDefault="008D7B34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82">
              <w:rPr>
                <w:rFonts w:ascii="Times New Roman" w:hAnsi="Times New Roman" w:cs="Times New Roman"/>
                <w:sz w:val="24"/>
                <w:szCs w:val="24"/>
              </w:rPr>
              <w:t>% к итогу</w:t>
            </w:r>
          </w:p>
        </w:tc>
        <w:tc>
          <w:tcPr>
            <w:tcW w:w="968" w:type="dxa"/>
            <w:vAlign w:val="center"/>
          </w:tcPr>
          <w:p w:rsidR="008D7B34" w:rsidRPr="00283082" w:rsidRDefault="008D7B34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28308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67" w:type="dxa"/>
            <w:vAlign w:val="center"/>
          </w:tcPr>
          <w:p w:rsidR="008D7B34" w:rsidRPr="00283082" w:rsidRDefault="008D7B34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82">
              <w:rPr>
                <w:rFonts w:ascii="Times New Roman" w:hAnsi="Times New Roman" w:cs="Times New Roman"/>
                <w:sz w:val="24"/>
                <w:szCs w:val="24"/>
              </w:rPr>
              <w:t>% к итогу</w:t>
            </w:r>
          </w:p>
        </w:tc>
        <w:tc>
          <w:tcPr>
            <w:tcW w:w="967" w:type="dxa"/>
            <w:vAlign w:val="center"/>
          </w:tcPr>
          <w:p w:rsidR="008D7B34" w:rsidRPr="00283082" w:rsidRDefault="008D7B34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28308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68" w:type="dxa"/>
            <w:vAlign w:val="center"/>
          </w:tcPr>
          <w:p w:rsidR="008D7B34" w:rsidRPr="00283082" w:rsidRDefault="008D7B34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82">
              <w:rPr>
                <w:rFonts w:ascii="Times New Roman" w:hAnsi="Times New Roman" w:cs="Times New Roman"/>
                <w:sz w:val="24"/>
                <w:szCs w:val="24"/>
              </w:rPr>
              <w:t>% к итогу</w:t>
            </w:r>
          </w:p>
        </w:tc>
        <w:tc>
          <w:tcPr>
            <w:tcW w:w="967" w:type="dxa"/>
            <w:vMerge/>
            <w:vAlign w:val="center"/>
          </w:tcPr>
          <w:p w:rsidR="008D7B34" w:rsidRPr="00283082" w:rsidRDefault="008D7B34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vMerge/>
            <w:vAlign w:val="center"/>
          </w:tcPr>
          <w:p w:rsidR="008D7B34" w:rsidRPr="00283082" w:rsidRDefault="008D7B34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B34" w:rsidRPr="00283082" w:rsidTr="008D7B34">
        <w:trPr>
          <w:trHeight w:val="20"/>
        </w:trPr>
        <w:tc>
          <w:tcPr>
            <w:tcW w:w="1832" w:type="dxa"/>
            <w:vAlign w:val="center"/>
          </w:tcPr>
          <w:p w:rsidR="00283082" w:rsidRPr="00283082" w:rsidRDefault="00283082" w:rsidP="00896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082">
              <w:rPr>
                <w:rFonts w:ascii="Times New Roman" w:hAnsi="Times New Roman" w:cs="Times New Roman"/>
                <w:sz w:val="24"/>
                <w:szCs w:val="24"/>
              </w:rPr>
              <w:t>Запасы</w:t>
            </w:r>
          </w:p>
        </w:tc>
        <w:tc>
          <w:tcPr>
            <w:tcW w:w="967" w:type="dxa"/>
            <w:vAlign w:val="center"/>
          </w:tcPr>
          <w:p w:rsidR="00283082" w:rsidRPr="00283082" w:rsidRDefault="00283082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82">
              <w:rPr>
                <w:rFonts w:ascii="Times New Roman" w:hAnsi="Times New Roman" w:cs="Times New Roman"/>
                <w:sz w:val="24"/>
                <w:szCs w:val="24"/>
              </w:rPr>
              <w:t>201501</w:t>
            </w:r>
          </w:p>
        </w:tc>
        <w:tc>
          <w:tcPr>
            <w:tcW w:w="967" w:type="dxa"/>
            <w:vAlign w:val="center"/>
          </w:tcPr>
          <w:p w:rsidR="00283082" w:rsidRPr="00283082" w:rsidRDefault="00283082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82">
              <w:rPr>
                <w:rFonts w:ascii="Times New Roman" w:hAnsi="Times New Roman" w:cs="Times New Roman"/>
                <w:sz w:val="24"/>
                <w:szCs w:val="24"/>
              </w:rPr>
              <w:t>73,48</w:t>
            </w:r>
          </w:p>
        </w:tc>
        <w:tc>
          <w:tcPr>
            <w:tcW w:w="968" w:type="dxa"/>
            <w:vAlign w:val="center"/>
          </w:tcPr>
          <w:p w:rsidR="00283082" w:rsidRPr="00283082" w:rsidRDefault="00283082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82">
              <w:rPr>
                <w:rFonts w:ascii="Times New Roman" w:hAnsi="Times New Roman" w:cs="Times New Roman"/>
                <w:sz w:val="24"/>
                <w:szCs w:val="24"/>
              </w:rPr>
              <w:t>173429</w:t>
            </w:r>
          </w:p>
        </w:tc>
        <w:tc>
          <w:tcPr>
            <w:tcW w:w="967" w:type="dxa"/>
            <w:vAlign w:val="center"/>
          </w:tcPr>
          <w:p w:rsidR="00283082" w:rsidRPr="00283082" w:rsidRDefault="00283082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82">
              <w:rPr>
                <w:rFonts w:ascii="Times New Roman" w:hAnsi="Times New Roman" w:cs="Times New Roman"/>
                <w:sz w:val="24"/>
                <w:szCs w:val="24"/>
              </w:rPr>
              <w:t>47,59</w:t>
            </w:r>
          </w:p>
        </w:tc>
        <w:tc>
          <w:tcPr>
            <w:tcW w:w="967" w:type="dxa"/>
            <w:vAlign w:val="center"/>
          </w:tcPr>
          <w:p w:rsidR="00283082" w:rsidRPr="00283082" w:rsidRDefault="00283082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82">
              <w:rPr>
                <w:rFonts w:ascii="Times New Roman" w:hAnsi="Times New Roman" w:cs="Times New Roman"/>
                <w:sz w:val="24"/>
                <w:szCs w:val="24"/>
              </w:rPr>
              <w:t>157125</w:t>
            </w:r>
          </w:p>
        </w:tc>
        <w:tc>
          <w:tcPr>
            <w:tcW w:w="968" w:type="dxa"/>
            <w:vAlign w:val="center"/>
          </w:tcPr>
          <w:p w:rsidR="00283082" w:rsidRPr="00283082" w:rsidRDefault="00283082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82">
              <w:rPr>
                <w:rFonts w:ascii="Times New Roman" w:hAnsi="Times New Roman" w:cs="Times New Roman"/>
                <w:sz w:val="24"/>
                <w:szCs w:val="24"/>
              </w:rPr>
              <w:t>54,26</w:t>
            </w:r>
          </w:p>
        </w:tc>
        <w:tc>
          <w:tcPr>
            <w:tcW w:w="967" w:type="dxa"/>
            <w:vAlign w:val="center"/>
          </w:tcPr>
          <w:p w:rsidR="00283082" w:rsidRPr="00283082" w:rsidRDefault="00283082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82">
              <w:rPr>
                <w:rFonts w:ascii="Times New Roman" w:hAnsi="Times New Roman" w:cs="Times New Roman"/>
                <w:sz w:val="24"/>
                <w:szCs w:val="24"/>
              </w:rPr>
              <w:t>-44376</w:t>
            </w:r>
          </w:p>
        </w:tc>
        <w:tc>
          <w:tcPr>
            <w:tcW w:w="968" w:type="dxa"/>
            <w:vAlign w:val="center"/>
          </w:tcPr>
          <w:p w:rsidR="00283082" w:rsidRPr="00283082" w:rsidRDefault="008D7B34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-22,02</w:t>
            </w:r>
          </w:p>
        </w:tc>
      </w:tr>
      <w:tr w:rsidR="008D7B34" w:rsidRPr="00283082" w:rsidTr="008D7B34">
        <w:trPr>
          <w:trHeight w:val="20"/>
        </w:trPr>
        <w:tc>
          <w:tcPr>
            <w:tcW w:w="1832" w:type="dxa"/>
            <w:vAlign w:val="center"/>
          </w:tcPr>
          <w:p w:rsidR="00283082" w:rsidRPr="00283082" w:rsidRDefault="00283082" w:rsidP="00896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082"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</w:t>
            </w:r>
          </w:p>
        </w:tc>
        <w:tc>
          <w:tcPr>
            <w:tcW w:w="967" w:type="dxa"/>
            <w:vAlign w:val="center"/>
          </w:tcPr>
          <w:p w:rsidR="00283082" w:rsidRPr="00283082" w:rsidRDefault="00283082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82">
              <w:rPr>
                <w:rFonts w:ascii="Times New Roman" w:hAnsi="Times New Roman" w:cs="Times New Roman"/>
                <w:sz w:val="24"/>
                <w:szCs w:val="24"/>
              </w:rPr>
              <w:t>72530</w:t>
            </w:r>
          </w:p>
        </w:tc>
        <w:tc>
          <w:tcPr>
            <w:tcW w:w="967" w:type="dxa"/>
            <w:vAlign w:val="center"/>
          </w:tcPr>
          <w:p w:rsidR="00283082" w:rsidRPr="00283082" w:rsidRDefault="00283082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82">
              <w:rPr>
                <w:rFonts w:ascii="Times New Roman" w:hAnsi="Times New Roman" w:cs="Times New Roman"/>
                <w:sz w:val="24"/>
                <w:szCs w:val="24"/>
              </w:rPr>
              <w:t>26,45</w:t>
            </w:r>
          </w:p>
        </w:tc>
        <w:tc>
          <w:tcPr>
            <w:tcW w:w="968" w:type="dxa"/>
            <w:vAlign w:val="center"/>
          </w:tcPr>
          <w:p w:rsidR="00283082" w:rsidRPr="00283082" w:rsidRDefault="00283082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82">
              <w:rPr>
                <w:rFonts w:ascii="Times New Roman" w:hAnsi="Times New Roman" w:cs="Times New Roman"/>
                <w:sz w:val="24"/>
                <w:szCs w:val="24"/>
              </w:rPr>
              <w:t>185486</w:t>
            </w:r>
          </w:p>
        </w:tc>
        <w:tc>
          <w:tcPr>
            <w:tcW w:w="967" w:type="dxa"/>
            <w:vAlign w:val="center"/>
          </w:tcPr>
          <w:p w:rsidR="00283082" w:rsidRPr="00283082" w:rsidRDefault="00283082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82">
              <w:rPr>
                <w:rFonts w:ascii="Times New Roman" w:hAnsi="Times New Roman" w:cs="Times New Roman"/>
                <w:sz w:val="24"/>
                <w:szCs w:val="24"/>
              </w:rPr>
              <w:t>50,89</w:t>
            </w:r>
          </w:p>
        </w:tc>
        <w:tc>
          <w:tcPr>
            <w:tcW w:w="967" w:type="dxa"/>
            <w:vAlign w:val="center"/>
          </w:tcPr>
          <w:p w:rsidR="00283082" w:rsidRPr="00283082" w:rsidRDefault="00283082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82">
              <w:rPr>
                <w:rFonts w:ascii="Times New Roman" w:hAnsi="Times New Roman" w:cs="Times New Roman"/>
                <w:sz w:val="24"/>
                <w:szCs w:val="24"/>
              </w:rPr>
              <w:t>128963</w:t>
            </w:r>
          </w:p>
        </w:tc>
        <w:tc>
          <w:tcPr>
            <w:tcW w:w="968" w:type="dxa"/>
            <w:vAlign w:val="center"/>
          </w:tcPr>
          <w:p w:rsidR="00283082" w:rsidRPr="00283082" w:rsidRDefault="00283082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82">
              <w:rPr>
                <w:rFonts w:ascii="Times New Roman" w:hAnsi="Times New Roman" w:cs="Times New Roman"/>
                <w:sz w:val="24"/>
                <w:szCs w:val="24"/>
              </w:rPr>
              <w:t>44,54</w:t>
            </w:r>
          </w:p>
        </w:tc>
        <w:tc>
          <w:tcPr>
            <w:tcW w:w="967" w:type="dxa"/>
            <w:vAlign w:val="center"/>
          </w:tcPr>
          <w:p w:rsidR="00283082" w:rsidRPr="00283082" w:rsidRDefault="00283082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82">
              <w:rPr>
                <w:rFonts w:ascii="Times New Roman" w:hAnsi="Times New Roman" w:cs="Times New Roman"/>
                <w:sz w:val="24"/>
                <w:szCs w:val="24"/>
              </w:rPr>
              <w:t>56433</w:t>
            </w:r>
          </w:p>
        </w:tc>
        <w:tc>
          <w:tcPr>
            <w:tcW w:w="968" w:type="dxa"/>
            <w:vAlign w:val="center"/>
          </w:tcPr>
          <w:p w:rsidR="00283082" w:rsidRPr="00283082" w:rsidRDefault="00283082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82">
              <w:rPr>
                <w:rFonts w:ascii="Times New Roman" w:hAnsi="Times New Roman" w:cs="Times New Roman"/>
                <w:sz w:val="24"/>
                <w:szCs w:val="24"/>
              </w:rPr>
              <w:t>77,81</w:t>
            </w:r>
          </w:p>
        </w:tc>
      </w:tr>
      <w:tr w:rsidR="008D7B34" w:rsidRPr="00283082" w:rsidTr="008D7B34">
        <w:trPr>
          <w:trHeight w:val="20"/>
        </w:trPr>
        <w:tc>
          <w:tcPr>
            <w:tcW w:w="1832" w:type="dxa"/>
            <w:vAlign w:val="center"/>
          </w:tcPr>
          <w:p w:rsidR="00283082" w:rsidRPr="00283082" w:rsidRDefault="00283082" w:rsidP="00896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082">
              <w:rPr>
                <w:rFonts w:ascii="Times New Roman" w:hAnsi="Times New Roman" w:cs="Times New Roman"/>
                <w:sz w:val="24"/>
                <w:szCs w:val="24"/>
              </w:rPr>
              <w:t>Денежные средства</w:t>
            </w:r>
          </w:p>
        </w:tc>
        <w:tc>
          <w:tcPr>
            <w:tcW w:w="967" w:type="dxa"/>
            <w:vAlign w:val="center"/>
          </w:tcPr>
          <w:p w:rsidR="00283082" w:rsidRPr="00283082" w:rsidRDefault="00283082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82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967" w:type="dxa"/>
            <w:vAlign w:val="center"/>
          </w:tcPr>
          <w:p w:rsidR="00283082" w:rsidRPr="00283082" w:rsidRDefault="00283082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82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68" w:type="dxa"/>
            <w:vAlign w:val="center"/>
          </w:tcPr>
          <w:p w:rsidR="00283082" w:rsidRPr="00283082" w:rsidRDefault="00283082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82">
              <w:rPr>
                <w:rFonts w:ascii="Times New Roman" w:hAnsi="Times New Roman" w:cs="Times New Roman"/>
                <w:sz w:val="24"/>
                <w:szCs w:val="24"/>
              </w:rPr>
              <w:t>5535</w:t>
            </w:r>
          </w:p>
        </w:tc>
        <w:tc>
          <w:tcPr>
            <w:tcW w:w="967" w:type="dxa"/>
            <w:vAlign w:val="center"/>
          </w:tcPr>
          <w:p w:rsidR="00283082" w:rsidRPr="00283082" w:rsidRDefault="00283082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82">
              <w:rPr>
                <w:rFonts w:ascii="Times New Roman" w:hAnsi="Times New Roman" w:cs="Times New Roman"/>
                <w:sz w:val="24"/>
                <w:szCs w:val="24"/>
              </w:rPr>
              <w:t>1,52</w:t>
            </w:r>
          </w:p>
        </w:tc>
        <w:tc>
          <w:tcPr>
            <w:tcW w:w="967" w:type="dxa"/>
            <w:vAlign w:val="center"/>
          </w:tcPr>
          <w:p w:rsidR="00283082" w:rsidRPr="00283082" w:rsidRDefault="00283082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82">
              <w:rPr>
                <w:rFonts w:ascii="Times New Roman" w:hAnsi="Times New Roman" w:cs="Times New Roman"/>
                <w:sz w:val="24"/>
                <w:szCs w:val="24"/>
              </w:rPr>
              <w:t>3475</w:t>
            </w:r>
          </w:p>
        </w:tc>
        <w:tc>
          <w:tcPr>
            <w:tcW w:w="968" w:type="dxa"/>
            <w:vAlign w:val="center"/>
          </w:tcPr>
          <w:p w:rsidR="00283082" w:rsidRPr="00283082" w:rsidRDefault="00283082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82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67" w:type="dxa"/>
            <w:vAlign w:val="center"/>
          </w:tcPr>
          <w:p w:rsidR="00283082" w:rsidRPr="00283082" w:rsidRDefault="00283082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82">
              <w:rPr>
                <w:rFonts w:ascii="Times New Roman" w:hAnsi="Times New Roman" w:cs="Times New Roman"/>
                <w:sz w:val="24"/>
                <w:szCs w:val="24"/>
              </w:rPr>
              <w:t>3283</w:t>
            </w:r>
          </w:p>
        </w:tc>
        <w:tc>
          <w:tcPr>
            <w:tcW w:w="968" w:type="dxa"/>
            <w:vAlign w:val="center"/>
          </w:tcPr>
          <w:p w:rsidR="00283082" w:rsidRPr="00283082" w:rsidRDefault="008D7B34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83082" w:rsidRPr="00283082">
              <w:rPr>
                <w:rFonts w:ascii="Times New Roman" w:hAnsi="Times New Roman" w:cs="Times New Roman"/>
                <w:sz w:val="24"/>
                <w:szCs w:val="24"/>
              </w:rPr>
              <w:t>09,9</w:t>
            </w:r>
          </w:p>
        </w:tc>
      </w:tr>
      <w:tr w:rsidR="008D7B34" w:rsidRPr="00283082" w:rsidTr="008D7B34">
        <w:trPr>
          <w:trHeight w:val="20"/>
        </w:trPr>
        <w:tc>
          <w:tcPr>
            <w:tcW w:w="1832" w:type="dxa"/>
            <w:vAlign w:val="center"/>
          </w:tcPr>
          <w:p w:rsidR="00283082" w:rsidRPr="00283082" w:rsidRDefault="00283082" w:rsidP="00896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082">
              <w:rPr>
                <w:rFonts w:ascii="Times New Roman" w:hAnsi="Times New Roman" w:cs="Times New Roman"/>
                <w:sz w:val="24"/>
                <w:szCs w:val="24"/>
              </w:rPr>
              <w:t>Всего оборотных средств</w:t>
            </w:r>
          </w:p>
        </w:tc>
        <w:tc>
          <w:tcPr>
            <w:tcW w:w="967" w:type="dxa"/>
            <w:vAlign w:val="center"/>
          </w:tcPr>
          <w:p w:rsidR="00283082" w:rsidRPr="00283082" w:rsidRDefault="00283082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82">
              <w:rPr>
                <w:rFonts w:ascii="Times New Roman" w:hAnsi="Times New Roman" w:cs="Times New Roman"/>
                <w:sz w:val="24"/>
                <w:szCs w:val="24"/>
              </w:rPr>
              <w:t>274223</w:t>
            </w:r>
          </w:p>
        </w:tc>
        <w:tc>
          <w:tcPr>
            <w:tcW w:w="967" w:type="dxa"/>
            <w:vAlign w:val="center"/>
          </w:tcPr>
          <w:p w:rsidR="00283082" w:rsidRPr="00283082" w:rsidRDefault="00283082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8" w:type="dxa"/>
            <w:vAlign w:val="center"/>
          </w:tcPr>
          <w:p w:rsidR="00283082" w:rsidRPr="00283082" w:rsidRDefault="00283082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82">
              <w:rPr>
                <w:rFonts w:ascii="Times New Roman" w:hAnsi="Times New Roman" w:cs="Times New Roman"/>
                <w:sz w:val="24"/>
                <w:szCs w:val="24"/>
              </w:rPr>
              <w:t>364450</w:t>
            </w:r>
          </w:p>
        </w:tc>
        <w:tc>
          <w:tcPr>
            <w:tcW w:w="967" w:type="dxa"/>
            <w:vAlign w:val="center"/>
          </w:tcPr>
          <w:p w:rsidR="00283082" w:rsidRPr="00283082" w:rsidRDefault="00283082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7" w:type="dxa"/>
            <w:vAlign w:val="center"/>
          </w:tcPr>
          <w:p w:rsidR="00283082" w:rsidRPr="00283082" w:rsidRDefault="00283082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82">
              <w:rPr>
                <w:rFonts w:ascii="Times New Roman" w:hAnsi="Times New Roman" w:cs="Times New Roman"/>
                <w:sz w:val="24"/>
                <w:szCs w:val="24"/>
              </w:rPr>
              <w:t>289563</w:t>
            </w:r>
          </w:p>
        </w:tc>
        <w:tc>
          <w:tcPr>
            <w:tcW w:w="968" w:type="dxa"/>
            <w:vAlign w:val="center"/>
          </w:tcPr>
          <w:p w:rsidR="00283082" w:rsidRPr="00283082" w:rsidRDefault="00283082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7" w:type="dxa"/>
            <w:vAlign w:val="center"/>
          </w:tcPr>
          <w:p w:rsidR="00283082" w:rsidRPr="00283082" w:rsidRDefault="00283082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82">
              <w:rPr>
                <w:rFonts w:ascii="Times New Roman" w:hAnsi="Times New Roman" w:cs="Times New Roman"/>
                <w:sz w:val="24"/>
                <w:szCs w:val="24"/>
              </w:rPr>
              <w:t>15340</w:t>
            </w:r>
          </w:p>
        </w:tc>
        <w:tc>
          <w:tcPr>
            <w:tcW w:w="968" w:type="dxa"/>
            <w:vAlign w:val="center"/>
          </w:tcPr>
          <w:p w:rsidR="00283082" w:rsidRPr="00283082" w:rsidRDefault="00283082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82">
              <w:rPr>
                <w:rFonts w:ascii="Times New Roman" w:hAnsi="Times New Roman" w:cs="Times New Roman"/>
                <w:sz w:val="24"/>
                <w:szCs w:val="24"/>
              </w:rPr>
              <w:t>5,59</w:t>
            </w:r>
          </w:p>
        </w:tc>
      </w:tr>
    </w:tbl>
    <w:p w:rsidR="00F60262" w:rsidRPr="00F60262" w:rsidRDefault="00F60262" w:rsidP="00F60262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F60262" w:rsidRPr="00F60262" w:rsidRDefault="00F60262" w:rsidP="007D3D4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0262">
        <w:rPr>
          <w:rFonts w:ascii="Times New Roman" w:hAnsi="Times New Roman" w:cs="Times New Roman"/>
          <w:sz w:val="28"/>
          <w:szCs w:val="28"/>
        </w:rPr>
        <w:lastRenderedPageBreak/>
        <w:t>Показатели эффективности использования оборотных средств</w:t>
      </w:r>
      <w:r w:rsidR="00423B5D">
        <w:rPr>
          <w:rFonts w:ascii="Times New Roman" w:hAnsi="Times New Roman" w:cs="Times New Roman"/>
          <w:sz w:val="28"/>
          <w:szCs w:val="28"/>
        </w:rPr>
        <w:t>.</w:t>
      </w:r>
    </w:p>
    <w:p w:rsidR="00F60262" w:rsidRPr="00F60262" w:rsidRDefault="00F60262" w:rsidP="007D3D4F">
      <w:pPr>
        <w:spacing w:after="0" w:line="36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60262">
        <w:rPr>
          <w:rFonts w:ascii="Times New Roman" w:hAnsi="Times New Roman" w:cs="Times New Roman"/>
          <w:sz w:val="28"/>
          <w:szCs w:val="28"/>
        </w:rPr>
        <w:t xml:space="preserve">Важнейшей составной частью финансовых ресурсов предприятия являются его оборотные средства. </w:t>
      </w:r>
    </w:p>
    <w:p w:rsidR="00F60262" w:rsidRPr="00F60262" w:rsidRDefault="00F60262" w:rsidP="007D3D4F">
      <w:pPr>
        <w:spacing w:after="0" w:line="36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60262">
        <w:rPr>
          <w:rFonts w:ascii="Times New Roman" w:hAnsi="Times New Roman" w:cs="Times New Roman"/>
          <w:sz w:val="28"/>
          <w:szCs w:val="28"/>
        </w:rPr>
        <w:t>В таблице</w:t>
      </w:r>
      <w:r w:rsidR="00CB33F2">
        <w:rPr>
          <w:rFonts w:ascii="Times New Roman" w:hAnsi="Times New Roman" w:cs="Times New Roman"/>
          <w:sz w:val="28"/>
          <w:szCs w:val="28"/>
        </w:rPr>
        <w:t xml:space="preserve"> 6</w:t>
      </w:r>
      <w:r w:rsidRPr="00F60262">
        <w:rPr>
          <w:rFonts w:ascii="Times New Roman" w:hAnsi="Times New Roman" w:cs="Times New Roman"/>
          <w:sz w:val="28"/>
          <w:szCs w:val="28"/>
        </w:rPr>
        <w:t xml:space="preserve">  представлены показатели, характеризующие эффективность использован</w:t>
      </w:r>
      <w:r w:rsidR="00423B5D">
        <w:rPr>
          <w:rFonts w:ascii="Times New Roman" w:hAnsi="Times New Roman" w:cs="Times New Roman"/>
          <w:sz w:val="28"/>
          <w:szCs w:val="28"/>
        </w:rPr>
        <w:t>ия оборотных средств ООО «Алтай</w:t>
      </w:r>
      <w:r w:rsidR="00281B61" w:rsidRPr="00281B61">
        <w:rPr>
          <w:rFonts w:ascii="Times New Roman" w:hAnsi="Times New Roman" w:cs="Times New Roman"/>
          <w:sz w:val="28"/>
          <w:szCs w:val="28"/>
        </w:rPr>
        <w:t xml:space="preserve"> – </w:t>
      </w:r>
      <w:r w:rsidRPr="00F60262">
        <w:rPr>
          <w:rFonts w:ascii="Times New Roman" w:hAnsi="Times New Roman" w:cs="Times New Roman"/>
          <w:sz w:val="28"/>
          <w:szCs w:val="28"/>
        </w:rPr>
        <w:t>Сервис».</w:t>
      </w:r>
    </w:p>
    <w:p w:rsidR="00F60262" w:rsidRPr="00F60262" w:rsidRDefault="00F60262" w:rsidP="007D3D4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0262">
        <w:rPr>
          <w:rFonts w:ascii="Times New Roman" w:hAnsi="Times New Roman" w:cs="Times New Roman"/>
          <w:sz w:val="28"/>
          <w:szCs w:val="28"/>
        </w:rPr>
        <w:t>Коэффициент оборачиваемости оборотных средств рассчитывается как отношение прибыли от продаж к среднегодовой стоимости оборотных средств</w:t>
      </w:r>
      <w:r w:rsidR="00423B5D">
        <w:rPr>
          <w:rFonts w:ascii="Times New Roman" w:hAnsi="Times New Roman" w:cs="Times New Roman"/>
          <w:sz w:val="28"/>
          <w:szCs w:val="28"/>
        </w:rPr>
        <w:t>.</w:t>
      </w:r>
    </w:p>
    <w:p w:rsidR="00F60262" w:rsidRPr="00F60262" w:rsidRDefault="00F60262" w:rsidP="007D3D4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0262">
        <w:rPr>
          <w:rFonts w:ascii="Times New Roman" w:hAnsi="Times New Roman" w:cs="Times New Roman"/>
          <w:sz w:val="28"/>
          <w:szCs w:val="28"/>
        </w:rPr>
        <w:t>Продолжитель</w:t>
      </w:r>
      <w:r w:rsidR="00423B5D">
        <w:rPr>
          <w:rFonts w:ascii="Times New Roman" w:hAnsi="Times New Roman" w:cs="Times New Roman"/>
          <w:sz w:val="28"/>
          <w:szCs w:val="28"/>
        </w:rPr>
        <w:t>ность оборота оборотных активов</w:t>
      </w:r>
      <w:r w:rsidR="00281B61" w:rsidRPr="00281B61">
        <w:rPr>
          <w:rFonts w:ascii="Times New Roman" w:hAnsi="Times New Roman" w:cs="Times New Roman"/>
          <w:sz w:val="28"/>
          <w:szCs w:val="28"/>
        </w:rPr>
        <w:t xml:space="preserve"> – </w:t>
      </w:r>
      <w:r w:rsidRPr="00F60262">
        <w:rPr>
          <w:rFonts w:ascii="Times New Roman" w:hAnsi="Times New Roman" w:cs="Times New Roman"/>
          <w:sz w:val="28"/>
          <w:szCs w:val="28"/>
        </w:rPr>
        <w:t>характеризует длительность оборота оборотных активов, показывающая среднее время пребывания оборотных активов в процессе кругооборота в днях</w:t>
      </w:r>
      <w:r w:rsidR="00423B5D">
        <w:rPr>
          <w:rFonts w:ascii="Times New Roman" w:hAnsi="Times New Roman" w:cs="Times New Roman"/>
          <w:sz w:val="28"/>
          <w:szCs w:val="28"/>
        </w:rPr>
        <w:t>.</w:t>
      </w:r>
    </w:p>
    <w:p w:rsidR="00F60262" w:rsidRPr="00F60262" w:rsidRDefault="00F60262" w:rsidP="007D3D4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0262">
        <w:rPr>
          <w:rFonts w:ascii="Times New Roman" w:hAnsi="Times New Roman" w:cs="Times New Roman"/>
          <w:sz w:val="28"/>
          <w:szCs w:val="28"/>
        </w:rPr>
        <w:t>Рентабельность оборотного капитала показывает сколько рублей прибыли приходится на один рубль, вложенный в оборотные активы.</w:t>
      </w:r>
    </w:p>
    <w:p w:rsidR="00F60262" w:rsidRPr="00F60262" w:rsidRDefault="00CB33F2" w:rsidP="00F6026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6</w:t>
      </w:r>
      <w:r w:rsidR="00A708E2">
        <w:rPr>
          <w:rFonts w:ascii="Times New Roman" w:hAnsi="Times New Roman" w:cs="Times New Roman"/>
          <w:sz w:val="28"/>
          <w:szCs w:val="28"/>
        </w:rPr>
        <w:t xml:space="preserve"> – </w:t>
      </w:r>
      <w:r w:rsidR="00F60262" w:rsidRPr="00F60262">
        <w:rPr>
          <w:rFonts w:ascii="Times New Roman" w:hAnsi="Times New Roman" w:cs="Times New Roman"/>
          <w:sz w:val="28"/>
          <w:szCs w:val="28"/>
        </w:rPr>
        <w:t>Показатели эффективности использования оборотных средств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205"/>
        <w:gridCol w:w="1205"/>
        <w:gridCol w:w="1206"/>
        <w:gridCol w:w="1205"/>
        <w:gridCol w:w="1206"/>
      </w:tblGrid>
      <w:tr w:rsidR="00A708E2" w:rsidRPr="00CB33F2" w:rsidTr="00D36BB1">
        <w:trPr>
          <w:trHeight w:val="20"/>
        </w:trPr>
        <w:tc>
          <w:tcPr>
            <w:tcW w:w="3544" w:type="dxa"/>
            <w:vAlign w:val="center"/>
          </w:tcPr>
          <w:p w:rsidR="00A708E2" w:rsidRPr="00CB33F2" w:rsidRDefault="00A708E2" w:rsidP="00896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3F2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205" w:type="dxa"/>
            <w:vAlign w:val="center"/>
          </w:tcPr>
          <w:p w:rsidR="00A708E2" w:rsidRPr="00CB33F2" w:rsidRDefault="00A708E2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3F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05" w:type="dxa"/>
            <w:vAlign w:val="center"/>
          </w:tcPr>
          <w:p w:rsidR="00A708E2" w:rsidRPr="00CB33F2" w:rsidRDefault="00A708E2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3F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06" w:type="dxa"/>
            <w:vAlign w:val="center"/>
          </w:tcPr>
          <w:p w:rsidR="00A708E2" w:rsidRPr="00CB33F2" w:rsidRDefault="00A708E2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3F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05" w:type="dxa"/>
            <w:vAlign w:val="center"/>
          </w:tcPr>
          <w:p w:rsidR="00A708E2" w:rsidRPr="00A708E2" w:rsidRDefault="00A708E2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  <w:r w:rsidR="00C533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</w:p>
        </w:tc>
        <w:tc>
          <w:tcPr>
            <w:tcW w:w="1206" w:type="dxa"/>
            <w:vAlign w:val="center"/>
          </w:tcPr>
          <w:p w:rsidR="00A708E2" w:rsidRPr="00CB33F2" w:rsidRDefault="00A708E2" w:rsidP="00D36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 роста, %</w:t>
            </w:r>
          </w:p>
        </w:tc>
      </w:tr>
      <w:tr w:rsidR="00A708E2" w:rsidRPr="00CB33F2" w:rsidTr="00D36BB1">
        <w:trPr>
          <w:trHeight w:val="20"/>
        </w:trPr>
        <w:tc>
          <w:tcPr>
            <w:tcW w:w="3544" w:type="dxa"/>
            <w:vAlign w:val="center"/>
          </w:tcPr>
          <w:p w:rsidR="00A708E2" w:rsidRPr="00CB33F2" w:rsidRDefault="00A708E2" w:rsidP="00896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3F2">
              <w:rPr>
                <w:rFonts w:ascii="Times New Roman" w:hAnsi="Times New Roman" w:cs="Times New Roman"/>
                <w:sz w:val="24"/>
                <w:szCs w:val="24"/>
              </w:rPr>
              <w:t>Коэффициент оборачиваемости оборотных средств, об.</w:t>
            </w:r>
          </w:p>
        </w:tc>
        <w:tc>
          <w:tcPr>
            <w:tcW w:w="1205" w:type="dxa"/>
            <w:vAlign w:val="center"/>
          </w:tcPr>
          <w:p w:rsidR="00A708E2" w:rsidRPr="00CB33F2" w:rsidRDefault="00A708E2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3F2">
              <w:rPr>
                <w:rFonts w:ascii="Times New Roman" w:hAnsi="Times New Roman" w:cs="Times New Roman"/>
                <w:sz w:val="24"/>
                <w:szCs w:val="24"/>
              </w:rPr>
              <w:t>5,34</w:t>
            </w:r>
          </w:p>
        </w:tc>
        <w:tc>
          <w:tcPr>
            <w:tcW w:w="1205" w:type="dxa"/>
            <w:vAlign w:val="center"/>
          </w:tcPr>
          <w:p w:rsidR="00A708E2" w:rsidRPr="00CB33F2" w:rsidRDefault="00A708E2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3F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06" w:type="dxa"/>
            <w:vAlign w:val="center"/>
          </w:tcPr>
          <w:p w:rsidR="00A708E2" w:rsidRPr="00CB33F2" w:rsidRDefault="00A708E2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3F2">
              <w:rPr>
                <w:rFonts w:ascii="Times New Roman" w:hAnsi="Times New Roman" w:cs="Times New Roman"/>
                <w:sz w:val="24"/>
                <w:szCs w:val="24"/>
              </w:rPr>
              <w:t>4,19</w:t>
            </w:r>
          </w:p>
        </w:tc>
        <w:tc>
          <w:tcPr>
            <w:tcW w:w="1205" w:type="dxa"/>
            <w:vAlign w:val="center"/>
          </w:tcPr>
          <w:p w:rsidR="00A708E2" w:rsidRPr="00CB33F2" w:rsidRDefault="00A708E2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3F2">
              <w:rPr>
                <w:rFonts w:ascii="Times New Roman" w:hAnsi="Times New Roman" w:cs="Times New Roman"/>
                <w:sz w:val="24"/>
                <w:szCs w:val="24"/>
              </w:rPr>
              <w:t>-1,15</w:t>
            </w:r>
          </w:p>
        </w:tc>
        <w:tc>
          <w:tcPr>
            <w:tcW w:w="1206" w:type="dxa"/>
            <w:vAlign w:val="center"/>
          </w:tcPr>
          <w:p w:rsidR="00A708E2" w:rsidRPr="00CB33F2" w:rsidRDefault="00D36BB1" w:rsidP="00D36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-21,55</w:t>
            </w:r>
          </w:p>
        </w:tc>
      </w:tr>
      <w:tr w:rsidR="00A708E2" w:rsidRPr="00CB33F2" w:rsidTr="00D36BB1">
        <w:trPr>
          <w:trHeight w:val="20"/>
        </w:trPr>
        <w:tc>
          <w:tcPr>
            <w:tcW w:w="3544" w:type="dxa"/>
            <w:vAlign w:val="center"/>
          </w:tcPr>
          <w:p w:rsidR="00A708E2" w:rsidRPr="00CB33F2" w:rsidRDefault="00A708E2" w:rsidP="00896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3F2">
              <w:rPr>
                <w:rFonts w:ascii="Times New Roman" w:hAnsi="Times New Roman" w:cs="Times New Roman"/>
                <w:sz w:val="24"/>
                <w:szCs w:val="24"/>
              </w:rPr>
              <w:t>Продолжительность оборота оборотных средств, дни</w:t>
            </w:r>
          </w:p>
        </w:tc>
        <w:tc>
          <w:tcPr>
            <w:tcW w:w="1205" w:type="dxa"/>
            <w:vAlign w:val="center"/>
          </w:tcPr>
          <w:p w:rsidR="00A708E2" w:rsidRPr="00CB33F2" w:rsidRDefault="00A708E2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3F2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205" w:type="dxa"/>
            <w:vAlign w:val="center"/>
          </w:tcPr>
          <w:p w:rsidR="00A708E2" w:rsidRPr="00CB33F2" w:rsidRDefault="00A708E2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3F2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1206" w:type="dxa"/>
            <w:vAlign w:val="center"/>
          </w:tcPr>
          <w:p w:rsidR="00A708E2" w:rsidRPr="00CB33F2" w:rsidRDefault="00A708E2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3F2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205" w:type="dxa"/>
            <w:vAlign w:val="center"/>
          </w:tcPr>
          <w:p w:rsidR="00A708E2" w:rsidRPr="00CB33F2" w:rsidRDefault="00A708E2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3F2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206" w:type="dxa"/>
            <w:vAlign w:val="center"/>
          </w:tcPr>
          <w:p w:rsidR="00A708E2" w:rsidRPr="00CB33F2" w:rsidRDefault="00D36BB1" w:rsidP="00D36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26,32</w:t>
            </w:r>
          </w:p>
        </w:tc>
      </w:tr>
      <w:tr w:rsidR="00A708E2" w:rsidRPr="00CB33F2" w:rsidTr="00D36BB1">
        <w:trPr>
          <w:trHeight w:val="20"/>
        </w:trPr>
        <w:tc>
          <w:tcPr>
            <w:tcW w:w="3544" w:type="dxa"/>
            <w:vAlign w:val="center"/>
          </w:tcPr>
          <w:p w:rsidR="00A708E2" w:rsidRPr="00CB33F2" w:rsidRDefault="00A708E2" w:rsidP="00896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3F2">
              <w:rPr>
                <w:rFonts w:ascii="Times New Roman" w:hAnsi="Times New Roman" w:cs="Times New Roman"/>
                <w:sz w:val="24"/>
                <w:szCs w:val="24"/>
              </w:rPr>
              <w:t>Рентабельность оборотных средств,%</w:t>
            </w:r>
          </w:p>
        </w:tc>
        <w:tc>
          <w:tcPr>
            <w:tcW w:w="1205" w:type="dxa"/>
            <w:vAlign w:val="center"/>
          </w:tcPr>
          <w:p w:rsidR="00A708E2" w:rsidRPr="00CB33F2" w:rsidRDefault="00A708E2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3F2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05" w:type="dxa"/>
            <w:vAlign w:val="center"/>
          </w:tcPr>
          <w:p w:rsidR="00A708E2" w:rsidRPr="00CB33F2" w:rsidRDefault="00A708E2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3F2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206" w:type="dxa"/>
            <w:vAlign w:val="center"/>
          </w:tcPr>
          <w:p w:rsidR="00A708E2" w:rsidRPr="00CB33F2" w:rsidRDefault="00A708E2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3F2">
              <w:rPr>
                <w:rFonts w:ascii="Times New Roman" w:hAnsi="Times New Roman" w:cs="Times New Roman"/>
                <w:sz w:val="24"/>
                <w:szCs w:val="24"/>
              </w:rPr>
              <w:t>14,28</w:t>
            </w:r>
          </w:p>
        </w:tc>
        <w:tc>
          <w:tcPr>
            <w:tcW w:w="1205" w:type="dxa"/>
            <w:vAlign w:val="center"/>
          </w:tcPr>
          <w:p w:rsidR="00A708E2" w:rsidRPr="00CB33F2" w:rsidRDefault="00A708E2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3F2">
              <w:rPr>
                <w:rFonts w:ascii="Times New Roman" w:hAnsi="Times New Roman" w:cs="Times New Roman"/>
                <w:sz w:val="24"/>
                <w:szCs w:val="24"/>
              </w:rPr>
              <w:t>8,28</w:t>
            </w:r>
          </w:p>
        </w:tc>
        <w:tc>
          <w:tcPr>
            <w:tcW w:w="1206" w:type="dxa"/>
            <w:vAlign w:val="center"/>
          </w:tcPr>
          <w:p w:rsidR="00A708E2" w:rsidRPr="00CB33F2" w:rsidRDefault="00D36BB1" w:rsidP="00D36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</w:tr>
    </w:tbl>
    <w:p w:rsidR="00F60262" w:rsidRPr="00F60262" w:rsidRDefault="00F60262" w:rsidP="00F6026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414A" w:rsidRPr="00A1414A" w:rsidRDefault="00F60262" w:rsidP="007D3D4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0262">
        <w:rPr>
          <w:rFonts w:ascii="Times New Roman" w:hAnsi="Times New Roman" w:cs="Times New Roman"/>
          <w:sz w:val="28"/>
          <w:szCs w:val="28"/>
        </w:rPr>
        <w:t>Рентабельность оборотных средств выросла на 8,28%, в результате чего произошло увеличение прибыли от продаж.</w:t>
      </w:r>
      <w:r w:rsidR="00F94E62" w:rsidRPr="00F94E62">
        <w:rPr>
          <w:rFonts w:ascii="Times New Roman" w:hAnsi="Times New Roman" w:cs="Times New Roman"/>
          <w:sz w:val="28"/>
          <w:szCs w:val="28"/>
        </w:rPr>
        <w:t xml:space="preserve"> </w:t>
      </w:r>
      <w:r w:rsidR="00A1414A" w:rsidRPr="00A1414A">
        <w:rPr>
          <w:rFonts w:ascii="Times New Roman" w:hAnsi="Times New Roman" w:cs="Times New Roman"/>
          <w:sz w:val="28"/>
          <w:szCs w:val="28"/>
        </w:rPr>
        <w:t>Снижение же коэффициента</w:t>
      </w:r>
      <w:r w:rsidR="00A1414A">
        <w:rPr>
          <w:rFonts w:ascii="Times New Roman" w:hAnsi="Times New Roman" w:cs="Times New Roman"/>
          <w:sz w:val="28"/>
          <w:szCs w:val="28"/>
        </w:rPr>
        <w:t xml:space="preserve"> оборачиваемости оборотных </w:t>
      </w:r>
      <w:r w:rsidR="00423B5D">
        <w:rPr>
          <w:rFonts w:ascii="Times New Roman" w:hAnsi="Times New Roman" w:cs="Times New Roman"/>
          <w:sz w:val="28"/>
          <w:szCs w:val="28"/>
        </w:rPr>
        <w:t>средств</w:t>
      </w:r>
      <w:r w:rsidR="00A1414A">
        <w:rPr>
          <w:rFonts w:ascii="Times New Roman" w:hAnsi="Times New Roman" w:cs="Times New Roman"/>
          <w:sz w:val="28"/>
          <w:szCs w:val="28"/>
        </w:rPr>
        <w:t xml:space="preserve"> на 1,15 об.</w:t>
      </w:r>
      <w:r w:rsidR="00F94E62" w:rsidRPr="00F94E62">
        <w:rPr>
          <w:rFonts w:ascii="Times New Roman" w:hAnsi="Times New Roman" w:cs="Times New Roman"/>
          <w:sz w:val="28"/>
          <w:szCs w:val="28"/>
        </w:rPr>
        <w:t xml:space="preserve"> </w:t>
      </w:r>
      <w:r w:rsidR="00A1414A">
        <w:rPr>
          <w:rFonts w:ascii="Times New Roman" w:hAnsi="Times New Roman" w:cs="Times New Roman"/>
          <w:sz w:val="28"/>
          <w:szCs w:val="28"/>
        </w:rPr>
        <w:t xml:space="preserve">говорит об ошибках и недочетах в общей </w:t>
      </w:r>
      <w:r w:rsidR="00423B5D">
        <w:rPr>
          <w:rFonts w:ascii="Times New Roman" w:hAnsi="Times New Roman" w:cs="Times New Roman"/>
          <w:sz w:val="28"/>
          <w:szCs w:val="28"/>
        </w:rPr>
        <w:t>стратегии</w:t>
      </w:r>
      <w:r w:rsidR="00A1414A">
        <w:rPr>
          <w:rFonts w:ascii="Times New Roman" w:hAnsi="Times New Roman" w:cs="Times New Roman"/>
          <w:sz w:val="28"/>
          <w:szCs w:val="28"/>
        </w:rPr>
        <w:t xml:space="preserve"> предприятия. </w:t>
      </w:r>
      <w:r w:rsidR="00A1414A" w:rsidRPr="00A1414A">
        <w:rPr>
          <w:rFonts w:ascii="Times New Roman" w:hAnsi="Times New Roman" w:cs="Times New Roman"/>
          <w:sz w:val="28"/>
          <w:szCs w:val="28"/>
        </w:rPr>
        <w:t>Повысить коэффициент оборачиваемости помогут такие мероприятия, как:</w:t>
      </w:r>
    </w:p>
    <w:p w:rsidR="00A1414A" w:rsidRPr="00A1414A" w:rsidRDefault="00A1414A" w:rsidP="003E61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414A">
        <w:rPr>
          <w:rFonts w:ascii="Times New Roman" w:hAnsi="Times New Roman" w:cs="Times New Roman"/>
          <w:sz w:val="28"/>
          <w:szCs w:val="28"/>
        </w:rPr>
        <w:t>увеличение скорости роста объемов продаж в сравнении с темпами роста оборотных фондов;</w:t>
      </w:r>
    </w:p>
    <w:p w:rsidR="00A1414A" w:rsidRPr="00A1414A" w:rsidRDefault="00A1414A" w:rsidP="003E61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414A">
        <w:rPr>
          <w:rFonts w:ascii="Times New Roman" w:hAnsi="Times New Roman" w:cs="Times New Roman"/>
          <w:sz w:val="28"/>
          <w:szCs w:val="28"/>
        </w:rPr>
        <w:t>уменьшение материалоемкости и энергоемкости производственных процессов;</w:t>
      </w:r>
    </w:p>
    <w:p w:rsidR="00A1414A" w:rsidRPr="00A1414A" w:rsidRDefault="00A1414A" w:rsidP="003E61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414A">
        <w:rPr>
          <w:rFonts w:ascii="Times New Roman" w:hAnsi="Times New Roman" w:cs="Times New Roman"/>
          <w:sz w:val="28"/>
          <w:szCs w:val="28"/>
        </w:rPr>
        <w:t>повышение качественных характеристик выпускаемой продукции;</w:t>
      </w:r>
    </w:p>
    <w:p w:rsidR="00A1414A" w:rsidRPr="00A1414A" w:rsidRDefault="00A1414A" w:rsidP="003E61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414A">
        <w:rPr>
          <w:rFonts w:ascii="Times New Roman" w:hAnsi="Times New Roman" w:cs="Times New Roman"/>
          <w:sz w:val="28"/>
          <w:szCs w:val="28"/>
        </w:rPr>
        <w:t>повышение конкурентоспособности товаров;</w:t>
      </w:r>
    </w:p>
    <w:p w:rsidR="00A1414A" w:rsidRPr="00A1414A" w:rsidRDefault="00A1414A" w:rsidP="003E61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414A">
        <w:rPr>
          <w:rFonts w:ascii="Times New Roman" w:hAnsi="Times New Roman" w:cs="Times New Roman"/>
          <w:sz w:val="28"/>
          <w:szCs w:val="28"/>
        </w:rPr>
        <w:t>сокращение продолжительности производственных процессов;</w:t>
      </w:r>
    </w:p>
    <w:p w:rsidR="00A1414A" w:rsidRPr="00A1414A" w:rsidRDefault="00A1414A" w:rsidP="003E61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414A">
        <w:rPr>
          <w:rFonts w:ascii="Times New Roman" w:hAnsi="Times New Roman" w:cs="Times New Roman"/>
          <w:sz w:val="28"/>
          <w:szCs w:val="28"/>
        </w:rPr>
        <w:lastRenderedPageBreak/>
        <w:t>обновления в системе снабжения материалами и в сфере продаж.</w:t>
      </w:r>
    </w:p>
    <w:p w:rsidR="0079572B" w:rsidRPr="00A1414A" w:rsidRDefault="00A1414A" w:rsidP="007D3D4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414A">
        <w:rPr>
          <w:rFonts w:ascii="Times New Roman" w:hAnsi="Times New Roman" w:cs="Times New Roman"/>
          <w:sz w:val="28"/>
          <w:szCs w:val="28"/>
        </w:rPr>
        <w:t>Тр</w:t>
      </w:r>
      <w:r w:rsidR="00396914">
        <w:rPr>
          <w:rFonts w:ascii="Times New Roman" w:hAnsi="Times New Roman" w:cs="Times New Roman"/>
          <w:sz w:val="28"/>
          <w:szCs w:val="28"/>
        </w:rPr>
        <w:t>удовые ресурсы на предприятии</w:t>
      </w:r>
      <w:r w:rsidR="00EE340A">
        <w:rPr>
          <w:rFonts w:ascii="Times New Roman" w:hAnsi="Times New Roman" w:cs="Times New Roman"/>
          <w:sz w:val="28"/>
          <w:szCs w:val="28"/>
        </w:rPr>
        <w:t xml:space="preserve"> – </w:t>
      </w:r>
      <w:r w:rsidRPr="00A1414A">
        <w:rPr>
          <w:rFonts w:ascii="Times New Roman" w:hAnsi="Times New Roman" w:cs="Times New Roman"/>
          <w:sz w:val="28"/>
          <w:szCs w:val="28"/>
        </w:rPr>
        <w:t>это объект постоянной заботы со стороны руководства предприятием. Роль трудовых ресурсов существенно возрастает в период рыночных отношений.</w:t>
      </w:r>
      <w:r>
        <w:rPr>
          <w:rFonts w:ascii="Times New Roman" w:hAnsi="Times New Roman" w:cs="Times New Roman"/>
          <w:sz w:val="28"/>
          <w:szCs w:val="28"/>
        </w:rPr>
        <w:t xml:space="preserve"> В таблице 7</w:t>
      </w:r>
      <w:r w:rsidR="0079572B">
        <w:rPr>
          <w:rFonts w:ascii="Times New Roman" w:hAnsi="Times New Roman" w:cs="Times New Roman"/>
          <w:sz w:val="28"/>
          <w:szCs w:val="28"/>
        </w:rPr>
        <w:t>,8</w:t>
      </w:r>
      <w:r>
        <w:rPr>
          <w:rFonts w:ascii="Times New Roman" w:hAnsi="Times New Roman" w:cs="Times New Roman"/>
          <w:sz w:val="28"/>
          <w:szCs w:val="28"/>
        </w:rPr>
        <w:t xml:space="preserve"> представлены динамика</w:t>
      </w:r>
      <w:r w:rsidR="007957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структура</w:t>
      </w:r>
      <w:r w:rsidR="0079572B">
        <w:rPr>
          <w:rFonts w:ascii="Times New Roman" w:hAnsi="Times New Roman" w:cs="Times New Roman"/>
          <w:sz w:val="28"/>
          <w:szCs w:val="28"/>
        </w:rPr>
        <w:t xml:space="preserve"> и показатели эффективности персонала.</w:t>
      </w:r>
    </w:p>
    <w:p w:rsidR="00F60262" w:rsidRPr="00F60262" w:rsidRDefault="00396914" w:rsidP="00F6026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7</w:t>
      </w:r>
      <w:r w:rsidR="00EE340A">
        <w:rPr>
          <w:rFonts w:ascii="Times New Roman" w:hAnsi="Times New Roman" w:cs="Times New Roman"/>
          <w:sz w:val="28"/>
          <w:szCs w:val="28"/>
        </w:rPr>
        <w:t xml:space="preserve"> – </w:t>
      </w:r>
      <w:r w:rsidR="00F60262" w:rsidRPr="00F60262">
        <w:rPr>
          <w:rFonts w:ascii="Times New Roman" w:hAnsi="Times New Roman" w:cs="Times New Roman"/>
          <w:sz w:val="28"/>
          <w:szCs w:val="28"/>
        </w:rPr>
        <w:t>Динамика и структура персонала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5"/>
        <w:gridCol w:w="896"/>
        <w:gridCol w:w="729"/>
        <w:gridCol w:w="896"/>
        <w:gridCol w:w="729"/>
        <w:gridCol w:w="896"/>
        <w:gridCol w:w="761"/>
        <w:gridCol w:w="859"/>
        <w:gridCol w:w="834"/>
      </w:tblGrid>
      <w:tr w:rsidR="00D62B73" w:rsidRPr="00D62B73" w:rsidTr="00896743">
        <w:trPr>
          <w:trHeight w:val="20"/>
        </w:trPr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73" w:rsidRPr="00D62B73" w:rsidRDefault="00D62B73" w:rsidP="00B17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3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73" w:rsidRPr="00D62B73" w:rsidRDefault="00D62B73" w:rsidP="00B17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="00CE5B79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73" w:rsidRPr="00D62B73" w:rsidRDefault="00D62B73" w:rsidP="00B17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CE5B7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73" w:rsidRPr="00D62B73" w:rsidRDefault="00D62B73" w:rsidP="00B17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CE5B7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73" w:rsidRPr="00D62B73" w:rsidRDefault="00A708E2" w:rsidP="00B17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E2">
              <w:rPr>
                <w:rFonts w:ascii="Times New Roman" w:hAnsi="Times New Roman" w:cs="Times New Roman"/>
                <w:sz w:val="24"/>
                <w:szCs w:val="24"/>
              </w:rPr>
              <w:t>Изменение за период</w:t>
            </w:r>
          </w:p>
        </w:tc>
      </w:tr>
      <w:tr w:rsidR="00D62B73" w:rsidRPr="00D62B73" w:rsidTr="00C533F2">
        <w:trPr>
          <w:trHeight w:val="20"/>
        </w:trPr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73" w:rsidRPr="00D62B73" w:rsidRDefault="00D62B73" w:rsidP="00B17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73" w:rsidRPr="00D62B73" w:rsidRDefault="00C533F2" w:rsidP="00C53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62B73" w:rsidRPr="00D62B73">
              <w:rPr>
                <w:rFonts w:ascii="Times New Roman" w:hAnsi="Times New Roman" w:cs="Times New Roman"/>
                <w:sz w:val="24"/>
                <w:szCs w:val="24"/>
              </w:rPr>
              <w:t>ол-во, чел.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73" w:rsidRPr="00D62B73" w:rsidRDefault="00D62B73" w:rsidP="00C53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3">
              <w:rPr>
                <w:rFonts w:ascii="Times New Roman" w:hAnsi="Times New Roman" w:cs="Times New Roman"/>
                <w:sz w:val="24"/>
                <w:szCs w:val="24"/>
              </w:rPr>
              <w:t>уд. вес, %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73" w:rsidRPr="00D62B73" w:rsidRDefault="00C533F2" w:rsidP="00C53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62B73" w:rsidRPr="00D62B73">
              <w:rPr>
                <w:rFonts w:ascii="Times New Roman" w:hAnsi="Times New Roman" w:cs="Times New Roman"/>
                <w:sz w:val="24"/>
                <w:szCs w:val="24"/>
              </w:rPr>
              <w:t>ол-во, чел.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73" w:rsidRPr="00D62B73" w:rsidRDefault="00D62B73" w:rsidP="00C53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3">
              <w:rPr>
                <w:rFonts w:ascii="Times New Roman" w:hAnsi="Times New Roman" w:cs="Times New Roman"/>
                <w:sz w:val="24"/>
                <w:szCs w:val="24"/>
              </w:rPr>
              <w:t>уд. вес, %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73" w:rsidRPr="00D62B73" w:rsidRDefault="00C533F2" w:rsidP="00C53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62B73" w:rsidRPr="00D62B73">
              <w:rPr>
                <w:rFonts w:ascii="Times New Roman" w:hAnsi="Times New Roman" w:cs="Times New Roman"/>
                <w:sz w:val="24"/>
                <w:szCs w:val="24"/>
              </w:rPr>
              <w:t>ол-во, чел.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73" w:rsidRPr="00D62B73" w:rsidRDefault="00D62B73" w:rsidP="00C53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3">
              <w:rPr>
                <w:rFonts w:ascii="Times New Roman" w:hAnsi="Times New Roman" w:cs="Times New Roman"/>
                <w:sz w:val="24"/>
                <w:szCs w:val="24"/>
              </w:rPr>
              <w:t>уд. вес,  %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73" w:rsidRPr="00D62B73" w:rsidRDefault="00C533F2" w:rsidP="00C53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2B73" w:rsidRPr="00D62B73">
              <w:rPr>
                <w:rFonts w:ascii="Times New Roman" w:hAnsi="Times New Roman" w:cs="Times New Roman"/>
                <w:sz w:val="24"/>
                <w:szCs w:val="24"/>
              </w:rPr>
              <w:t>о кол-ву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73" w:rsidRPr="00D62B73" w:rsidRDefault="00C533F2" w:rsidP="00C53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2B73" w:rsidRPr="00D62B73">
              <w:rPr>
                <w:rFonts w:ascii="Times New Roman" w:hAnsi="Times New Roman" w:cs="Times New Roman"/>
                <w:sz w:val="24"/>
                <w:szCs w:val="24"/>
              </w:rPr>
              <w:t>о стр-ре</w:t>
            </w:r>
          </w:p>
        </w:tc>
      </w:tr>
      <w:tr w:rsidR="00D62B73" w:rsidRPr="00D62B73" w:rsidTr="00896743">
        <w:trPr>
          <w:trHeight w:val="468"/>
        </w:trPr>
        <w:tc>
          <w:tcPr>
            <w:tcW w:w="27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B73" w:rsidRPr="00D62B73" w:rsidRDefault="00D62B73" w:rsidP="00896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3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B73" w:rsidRPr="00D62B73" w:rsidRDefault="00D62B73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B73" w:rsidRPr="00D62B73" w:rsidRDefault="00D62B73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B73" w:rsidRPr="00D62B73" w:rsidRDefault="00D62B73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B73" w:rsidRPr="00D62B73" w:rsidRDefault="00D62B73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B73" w:rsidRPr="00D62B73" w:rsidRDefault="00D62B73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B73" w:rsidRPr="00D62B73" w:rsidRDefault="00D62B73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B73" w:rsidRPr="00D62B73" w:rsidRDefault="00D62B73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B73" w:rsidRPr="00D62B73" w:rsidRDefault="00D62B73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3">
              <w:rPr>
                <w:rFonts w:ascii="Times New Roman" w:hAnsi="Times New Roman" w:cs="Times New Roman"/>
                <w:sz w:val="24"/>
                <w:szCs w:val="24"/>
              </w:rPr>
              <w:t>4,17</w:t>
            </w:r>
          </w:p>
        </w:tc>
      </w:tr>
      <w:tr w:rsidR="00F60262" w:rsidRPr="00D62B73" w:rsidTr="00896743">
        <w:trPr>
          <w:trHeight w:val="20"/>
        </w:trPr>
        <w:tc>
          <w:tcPr>
            <w:tcW w:w="936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262" w:rsidRPr="00D62B73" w:rsidRDefault="00F60262" w:rsidP="00896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D62B73" w:rsidRPr="00D62B73" w:rsidTr="00896743">
        <w:trPr>
          <w:trHeight w:val="20"/>
        </w:trPr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B73" w:rsidRPr="00D62B73" w:rsidRDefault="00D62B73" w:rsidP="00896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промышленно-производствен</w:t>
            </w:r>
            <w:r w:rsidRPr="00D62B73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B73" w:rsidRPr="00D62B73" w:rsidRDefault="00D62B73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B73" w:rsidRPr="00D62B73" w:rsidRDefault="00D62B73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B73" w:rsidRPr="00D62B73" w:rsidRDefault="00D62B73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B73" w:rsidRPr="00D62B73" w:rsidRDefault="00D62B73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B73" w:rsidRPr="00D62B73" w:rsidRDefault="00D62B73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B73" w:rsidRPr="00D62B73" w:rsidRDefault="00D62B73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B73" w:rsidRPr="00D62B73" w:rsidRDefault="00D62B73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B73" w:rsidRPr="00D62B73" w:rsidRDefault="00D62B73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3">
              <w:rPr>
                <w:rFonts w:ascii="Times New Roman" w:hAnsi="Times New Roman" w:cs="Times New Roman"/>
                <w:sz w:val="24"/>
                <w:szCs w:val="24"/>
              </w:rPr>
              <w:t>4,17</w:t>
            </w:r>
          </w:p>
        </w:tc>
      </w:tr>
      <w:tr w:rsidR="00F60262" w:rsidRPr="00D62B73" w:rsidTr="00896743">
        <w:trPr>
          <w:trHeight w:val="20"/>
        </w:trPr>
        <w:tc>
          <w:tcPr>
            <w:tcW w:w="936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262" w:rsidRPr="00D62B73" w:rsidRDefault="00F60262" w:rsidP="00896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3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</w:tr>
      <w:tr w:rsidR="00D62B73" w:rsidRPr="00D62B73" w:rsidTr="00896743">
        <w:trPr>
          <w:trHeight w:val="20"/>
        </w:trPr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B73" w:rsidRPr="00D62B73" w:rsidRDefault="00D62B73" w:rsidP="00896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3">
              <w:rPr>
                <w:rFonts w:ascii="Times New Roman" w:hAnsi="Times New Roman" w:cs="Times New Roman"/>
                <w:sz w:val="24"/>
                <w:szCs w:val="24"/>
              </w:rPr>
              <w:t>Служащие и рабочие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B73" w:rsidRPr="00D62B73" w:rsidRDefault="00D62B73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B73" w:rsidRPr="00D62B73" w:rsidRDefault="00D62B73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B73" w:rsidRPr="00D62B73" w:rsidRDefault="00D62B73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B73" w:rsidRPr="00D62B73" w:rsidRDefault="00D62B73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B73" w:rsidRPr="00D62B73" w:rsidRDefault="00D62B73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B73" w:rsidRPr="00D62B73" w:rsidRDefault="00D62B73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B73" w:rsidRPr="00D62B73" w:rsidRDefault="00D62B73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B73" w:rsidRPr="00D62B73" w:rsidRDefault="00D62B73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3">
              <w:rPr>
                <w:rFonts w:ascii="Times New Roman" w:hAnsi="Times New Roman" w:cs="Times New Roman"/>
                <w:sz w:val="24"/>
                <w:szCs w:val="24"/>
              </w:rPr>
              <w:t>4,88</w:t>
            </w:r>
          </w:p>
        </w:tc>
      </w:tr>
      <w:tr w:rsidR="00D62B73" w:rsidRPr="00D62B73" w:rsidTr="00896743">
        <w:trPr>
          <w:trHeight w:val="20"/>
        </w:trPr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B73" w:rsidRPr="00D62B73" w:rsidRDefault="00D62B73" w:rsidP="00896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3">
              <w:rPr>
                <w:rFonts w:ascii="Times New Roman" w:hAnsi="Times New Roman" w:cs="Times New Roman"/>
                <w:sz w:val="24"/>
                <w:szCs w:val="24"/>
              </w:rPr>
              <w:t>Руководители, специалисты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B73" w:rsidRPr="00D62B73" w:rsidRDefault="00D62B73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B73" w:rsidRPr="00D62B73" w:rsidRDefault="00D62B73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B73" w:rsidRPr="00D62B73" w:rsidRDefault="00D62B73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B73" w:rsidRPr="00D62B73" w:rsidRDefault="00D62B73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B73" w:rsidRPr="00D62B73" w:rsidRDefault="00D62B73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B73" w:rsidRPr="00D62B73" w:rsidRDefault="00D62B73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B73" w:rsidRPr="00D62B73" w:rsidRDefault="00D62B73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B73" w:rsidRPr="00D62B73" w:rsidRDefault="00D62B73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3">
              <w:rPr>
                <w:rFonts w:ascii="Times New Roman" w:hAnsi="Times New Roman" w:cs="Times New Roman"/>
                <w:sz w:val="24"/>
                <w:szCs w:val="24"/>
              </w:rPr>
              <w:t>3,23</w:t>
            </w:r>
          </w:p>
        </w:tc>
      </w:tr>
    </w:tbl>
    <w:p w:rsidR="00F60262" w:rsidRPr="00F60262" w:rsidRDefault="00F60262" w:rsidP="00F6026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0262" w:rsidRDefault="00F60262" w:rsidP="007D3D4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0262">
        <w:rPr>
          <w:rFonts w:ascii="Times New Roman" w:hAnsi="Times New Roman" w:cs="Times New Roman"/>
          <w:sz w:val="28"/>
          <w:szCs w:val="28"/>
        </w:rPr>
        <w:t>Эффективное управление персоналом способствует увеличению объема производства и повышению его эффективности, снижению себестоимости изготовленной продукции и увеличению размера полученной прибыли.</w:t>
      </w:r>
    </w:p>
    <w:p w:rsidR="0079572B" w:rsidRPr="0079572B" w:rsidRDefault="0079572B" w:rsidP="007D3D4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572B">
        <w:rPr>
          <w:rFonts w:ascii="Times New Roman" w:hAnsi="Times New Roman" w:cs="Times New Roman"/>
          <w:sz w:val="28"/>
          <w:szCs w:val="28"/>
        </w:rPr>
        <w:t>Среднегодовая выработка продукции на одного работающего устанавливается как отношение объема выпуска продукции, работ, услуг в стоимостном выражении к общей численности работников предприятия.</w:t>
      </w:r>
    </w:p>
    <w:p w:rsidR="0079572B" w:rsidRDefault="0079572B" w:rsidP="007D3D4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572B">
        <w:rPr>
          <w:rFonts w:ascii="Times New Roman" w:hAnsi="Times New Roman" w:cs="Times New Roman"/>
          <w:sz w:val="28"/>
          <w:szCs w:val="28"/>
        </w:rPr>
        <w:t>Среднегодовая выработка продукции одним рабочим определяется отношением объема выпуска продукции, работ, услуг в стоимостном выражении к численности рабочих.</w:t>
      </w:r>
    </w:p>
    <w:p w:rsidR="0079572B" w:rsidRPr="0079572B" w:rsidRDefault="0079572B" w:rsidP="007D3D4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572B">
        <w:rPr>
          <w:rFonts w:ascii="Times New Roman" w:hAnsi="Times New Roman" w:cs="Times New Roman"/>
          <w:sz w:val="28"/>
          <w:szCs w:val="28"/>
        </w:rPr>
        <w:t>Среднедневная выработка продукции одним рабочим рассчитывается как отношение объема выпуска продукции, работ, услуг в стоимостном выражении к численности рабочих и количеству отработанных ими дней в году.</w:t>
      </w:r>
    </w:p>
    <w:p w:rsidR="0079572B" w:rsidRDefault="0079572B" w:rsidP="007D3D4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572B">
        <w:rPr>
          <w:rFonts w:ascii="Times New Roman" w:hAnsi="Times New Roman" w:cs="Times New Roman"/>
          <w:sz w:val="28"/>
          <w:szCs w:val="28"/>
        </w:rPr>
        <w:t>Среднечасовая выработка продукции одним рабочим определяется отношением объема выпуска продукции, работ, услуг в стоимостном выраже</w:t>
      </w:r>
      <w:r w:rsidRPr="0079572B">
        <w:rPr>
          <w:rFonts w:ascii="Times New Roman" w:hAnsi="Times New Roman" w:cs="Times New Roman"/>
          <w:sz w:val="28"/>
          <w:szCs w:val="28"/>
        </w:rPr>
        <w:lastRenderedPageBreak/>
        <w:t>нии к численности рабочих, количеству отработанных ими дней в году и средней продолжительности рабочего дня.</w:t>
      </w:r>
    </w:p>
    <w:p w:rsidR="007D3D4F" w:rsidRPr="00F60262" w:rsidRDefault="00396914" w:rsidP="007957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</w:t>
      </w:r>
      <w:r w:rsidR="00A708E2">
        <w:rPr>
          <w:rFonts w:ascii="Times New Roman" w:hAnsi="Times New Roman" w:cs="Times New Roman"/>
          <w:sz w:val="28"/>
          <w:szCs w:val="28"/>
        </w:rPr>
        <w:t xml:space="preserve">а 8 – </w:t>
      </w:r>
      <w:r w:rsidR="007D3D4F" w:rsidRPr="00F60262">
        <w:rPr>
          <w:rFonts w:ascii="Times New Roman" w:hAnsi="Times New Roman" w:cs="Times New Roman"/>
          <w:sz w:val="28"/>
          <w:szCs w:val="28"/>
        </w:rPr>
        <w:t>Показатели эффект</w:t>
      </w:r>
      <w:r w:rsidR="007D3D4F">
        <w:rPr>
          <w:rFonts w:ascii="Times New Roman" w:hAnsi="Times New Roman" w:cs="Times New Roman"/>
          <w:sz w:val="28"/>
          <w:szCs w:val="28"/>
        </w:rPr>
        <w:t>ивности использования персонала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8"/>
        <w:gridCol w:w="1018"/>
        <w:gridCol w:w="1019"/>
        <w:gridCol w:w="1018"/>
        <w:gridCol w:w="1019"/>
        <w:gridCol w:w="1019"/>
      </w:tblGrid>
      <w:tr w:rsidR="005E1DB9" w:rsidRPr="0073648D" w:rsidTr="008A2110">
        <w:trPr>
          <w:trHeight w:val="1656"/>
        </w:trPr>
        <w:tc>
          <w:tcPr>
            <w:tcW w:w="4478" w:type="dxa"/>
            <w:vAlign w:val="center"/>
          </w:tcPr>
          <w:p w:rsidR="005E1DB9" w:rsidRPr="0073648D" w:rsidRDefault="005E1DB9" w:rsidP="00896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48D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018" w:type="dxa"/>
            <w:vAlign w:val="center"/>
          </w:tcPr>
          <w:p w:rsidR="005E1DB9" w:rsidRPr="0073648D" w:rsidRDefault="005E1DB9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8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19" w:type="dxa"/>
            <w:vAlign w:val="center"/>
          </w:tcPr>
          <w:p w:rsidR="005E1DB9" w:rsidRPr="0073648D" w:rsidRDefault="005E1DB9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8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18" w:type="dxa"/>
            <w:vAlign w:val="center"/>
          </w:tcPr>
          <w:p w:rsidR="005E1DB9" w:rsidRPr="0073648D" w:rsidRDefault="005E1DB9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8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19" w:type="dxa"/>
            <w:vAlign w:val="center"/>
          </w:tcPr>
          <w:p w:rsidR="005E1DB9" w:rsidRPr="005E1DB9" w:rsidRDefault="005E1DB9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Отклонение,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</w:p>
        </w:tc>
        <w:tc>
          <w:tcPr>
            <w:tcW w:w="1019" w:type="dxa"/>
            <w:vAlign w:val="center"/>
          </w:tcPr>
          <w:p w:rsidR="005E1DB9" w:rsidRDefault="005E1DB9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 роста</w:t>
            </w:r>
          </w:p>
          <w:p w:rsidR="005E1DB9" w:rsidRPr="0073648D" w:rsidRDefault="005E1DB9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</w:tr>
      <w:tr w:rsidR="0079572B" w:rsidRPr="0073648D" w:rsidTr="00D36BB1">
        <w:tc>
          <w:tcPr>
            <w:tcW w:w="4478" w:type="dxa"/>
            <w:vAlign w:val="center"/>
          </w:tcPr>
          <w:p w:rsidR="0079572B" w:rsidRPr="00896743" w:rsidRDefault="0079572B" w:rsidP="00896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743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численность,</w:t>
            </w:r>
            <w:r w:rsidR="00632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743">
              <w:rPr>
                <w:rFonts w:ascii="Times New Roman" w:hAnsi="Times New Roman" w:cs="Times New Roman"/>
                <w:sz w:val="24"/>
                <w:szCs w:val="24"/>
              </w:rPr>
              <w:t>чел:</w:t>
            </w:r>
          </w:p>
        </w:tc>
        <w:tc>
          <w:tcPr>
            <w:tcW w:w="1018" w:type="dxa"/>
            <w:vAlign w:val="center"/>
          </w:tcPr>
          <w:p w:rsidR="0079572B" w:rsidRPr="0073648D" w:rsidRDefault="0079572B" w:rsidP="00896743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8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19" w:type="dxa"/>
            <w:vAlign w:val="center"/>
          </w:tcPr>
          <w:p w:rsidR="0079572B" w:rsidRPr="0073648D" w:rsidRDefault="0079572B" w:rsidP="00896743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8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18" w:type="dxa"/>
            <w:vAlign w:val="center"/>
          </w:tcPr>
          <w:p w:rsidR="0079572B" w:rsidRPr="0073648D" w:rsidRDefault="0079572B" w:rsidP="00896743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8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19" w:type="dxa"/>
            <w:vAlign w:val="center"/>
          </w:tcPr>
          <w:p w:rsidR="0079572B" w:rsidRPr="0073648D" w:rsidRDefault="00D36BB1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9" w:type="dxa"/>
            <w:vAlign w:val="center"/>
          </w:tcPr>
          <w:p w:rsidR="0079572B" w:rsidRPr="0073648D" w:rsidRDefault="0079572B" w:rsidP="008967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8D">
              <w:rPr>
                <w:rFonts w:ascii="Times New Roman" w:hAnsi="Times New Roman" w:cs="Times New Roman"/>
                <w:sz w:val="24"/>
                <w:szCs w:val="24"/>
              </w:rPr>
              <w:t>4,17</w:t>
            </w:r>
          </w:p>
        </w:tc>
      </w:tr>
      <w:tr w:rsidR="0079572B" w:rsidRPr="0073648D" w:rsidTr="00D36BB1">
        <w:tc>
          <w:tcPr>
            <w:tcW w:w="4478" w:type="dxa"/>
            <w:vAlign w:val="center"/>
          </w:tcPr>
          <w:p w:rsidR="0079572B" w:rsidRPr="00896743" w:rsidRDefault="0079572B" w:rsidP="00896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743">
              <w:rPr>
                <w:rFonts w:ascii="Times New Roman" w:hAnsi="Times New Roman" w:cs="Times New Roman"/>
                <w:sz w:val="24"/>
                <w:szCs w:val="24"/>
              </w:rPr>
              <w:t xml:space="preserve">из них рабочих </w:t>
            </w:r>
          </w:p>
        </w:tc>
        <w:tc>
          <w:tcPr>
            <w:tcW w:w="1018" w:type="dxa"/>
            <w:vAlign w:val="center"/>
          </w:tcPr>
          <w:p w:rsidR="0079572B" w:rsidRPr="0073648D" w:rsidRDefault="0079572B" w:rsidP="00896743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8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19" w:type="dxa"/>
            <w:vAlign w:val="center"/>
          </w:tcPr>
          <w:p w:rsidR="0079572B" w:rsidRPr="0073648D" w:rsidRDefault="0079572B" w:rsidP="00896743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8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18" w:type="dxa"/>
            <w:vAlign w:val="center"/>
          </w:tcPr>
          <w:p w:rsidR="0079572B" w:rsidRPr="0073648D" w:rsidRDefault="0079572B" w:rsidP="00896743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8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19" w:type="dxa"/>
            <w:vAlign w:val="center"/>
          </w:tcPr>
          <w:p w:rsidR="0079572B" w:rsidRPr="0073648D" w:rsidRDefault="00D36BB1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9" w:type="dxa"/>
            <w:vAlign w:val="center"/>
          </w:tcPr>
          <w:p w:rsidR="0079572B" w:rsidRPr="0073648D" w:rsidRDefault="0079572B" w:rsidP="008967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8D">
              <w:rPr>
                <w:rFonts w:ascii="Times New Roman" w:hAnsi="Times New Roman" w:cs="Times New Roman"/>
                <w:sz w:val="24"/>
                <w:szCs w:val="24"/>
              </w:rPr>
              <w:t>4,88</w:t>
            </w:r>
          </w:p>
        </w:tc>
      </w:tr>
      <w:tr w:rsidR="0079572B" w:rsidRPr="0073648D" w:rsidTr="00D36BB1">
        <w:tc>
          <w:tcPr>
            <w:tcW w:w="4478" w:type="dxa"/>
            <w:vAlign w:val="center"/>
          </w:tcPr>
          <w:p w:rsidR="0079572B" w:rsidRPr="0073648D" w:rsidRDefault="0079572B" w:rsidP="00896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48D">
              <w:rPr>
                <w:rFonts w:ascii="Times New Roman" w:hAnsi="Times New Roman" w:cs="Times New Roman"/>
                <w:sz w:val="24"/>
                <w:szCs w:val="24"/>
              </w:rPr>
              <w:t>Среднегодовая выработка продукции одного рабочего (в сопоставимой оценке к уровню отчетного года), тыс.руб.</w:t>
            </w:r>
          </w:p>
        </w:tc>
        <w:tc>
          <w:tcPr>
            <w:tcW w:w="1018" w:type="dxa"/>
            <w:vAlign w:val="center"/>
          </w:tcPr>
          <w:p w:rsidR="0079572B" w:rsidRPr="0073648D" w:rsidRDefault="00CE5B79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21715</w:t>
            </w:r>
          </w:p>
        </w:tc>
        <w:tc>
          <w:tcPr>
            <w:tcW w:w="1019" w:type="dxa"/>
            <w:vAlign w:val="center"/>
          </w:tcPr>
          <w:p w:rsidR="0079572B" w:rsidRPr="0073648D" w:rsidRDefault="00CE5B79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21437</w:t>
            </w:r>
          </w:p>
        </w:tc>
        <w:tc>
          <w:tcPr>
            <w:tcW w:w="1018" w:type="dxa"/>
            <w:vAlign w:val="center"/>
          </w:tcPr>
          <w:p w:rsidR="0079572B" w:rsidRPr="0073648D" w:rsidRDefault="00CE5B79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18261</w:t>
            </w:r>
          </w:p>
        </w:tc>
        <w:tc>
          <w:tcPr>
            <w:tcW w:w="1019" w:type="dxa"/>
            <w:vAlign w:val="center"/>
          </w:tcPr>
          <w:p w:rsidR="0079572B" w:rsidRPr="0073648D" w:rsidRDefault="00CE5B79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-3454</w:t>
            </w:r>
          </w:p>
        </w:tc>
        <w:tc>
          <w:tcPr>
            <w:tcW w:w="1019" w:type="dxa"/>
            <w:vAlign w:val="center"/>
          </w:tcPr>
          <w:p w:rsidR="0079572B" w:rsidRPr="0073648D" w:rsidRDefault="005E1DB9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-15,91</w:t>
            </w:r>
          </w:p>
        </w:tc>
      </w:tr>
      <w:tr w:rsidR="0079572B" w:rsidRPr="0073648D" w:rsidTr="00D36BB1">
        <w:tc>
          <w:tcPr>
            <w:tcW w:w="4478" w:type="dxa"/>
            <w:vAlign w:val="center"/>
          </w:tcPr>
          <w:p w:rsidR="0079572B" w:rsidRPr="0073648D" w:rsidRDefault="0079572B" w:rsidP="00896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48D">
              <w:rPr>
                <w:rFonts w:ascii="Times New Roman" w:hAnsi="Times New Roman" w:cs="Times New Roman"/>
                <w:sz w:val="24"/>
                <w:szCs w:val="24"/>
              </w:rPr>
              <w:t>Среднегодовая выработка продукции одного работника (в сопоставимой оценке к уровню отчетного года), тыс.руб.</w:t>
            </w:r>
          </w:p>
        </w:tc>
        <w:tc>
          <w:tcPr>
            <w:tcW w:w="1018" w:type="dxa"/>
            <w:vAlign w:val="center"/>
          </w:tcPr>
          <w:p w:rsidR="0079572B" w:rsidRPr="0073648D" w:rsidRDefault="00CE5B79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38135</w:t>
            </w:r>
          </w:p>
        </w:tc>
        <w:tc>
          <w:tcPr>
            <w:tcW w:w="1019" w:type="dxa"/>
            <w:vAlign w:val="center"/>
          </w:tcPr>
          <w:p w:rsidR="0079572B" w:rsidRPr="0073648D" w:rsidRDefault="00CE5B79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39490</w:t>
            </w:r>
          </w:p>
        </w:tc>
        <w:tc>
          <w:tcPr>
            <w:tcW w:w="1018" w:type="dxa"/>
            <w:vAlign w:val="center"/>
          </w:tcPr>
          <w:p w:rsidR="0079572B" w:rsidRPr="0073648D" w:rsidRDefault="00CE5B79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31851</w:t>
            </w:r>
          </w:p>
        </w:tc>
        <w:tc>
          <w:tcPr>
            <w:tcW w:w="1019" w:type="dxa"/>
            <w:vAlign w:val="center"/>
          </w:tcPr>
          <w:p w:rsidR="0079572B" w:rsidRPr="0073648D" w:rsidRDefault="00CE5B79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-6283</w:t>
            </w:r>
          </w:p>
        </w:tc>
        <w:tc>
          <w:tcPr>
            <w:tcW w:w="1019" w:type="dxa"/>
            <w:vAlign w:val="center"/>
          </w:tcPr>
          <w:p w:rsidR="0079572B" w:rsidRPr="0073648D" w:rsidRDefault="005E1DB9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-16,48</w:t>
            </w:r>
          </w:p>
        </w:tc>
      </w:tr>
      <w:tr w:rsidR="0079572B" w:rsidRPr="0073648D" w:rsidTr="00D36BB1">
        <w:tc>
          <w:tcPr>
            <w:tcW w:w="4478" w:type="dxa"/>
            <w:vAlign w:val="center"/>
          </w:tcPr>
          <w:p w:rsidR="0079572B" w:rsidRPr="00896743" w:rsidRDefault="0079572B" w:rsidP="00896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743">
              <w:rPr>
                <w:rFonts w:ascii="Times New Roman" w:hAnsi="Times New Roman" w:cs="Times New Roman"/>
                <w:sz w:val="24"/>
                <w:szCs w:val="24"/>
              </w:rPr>
              <w:t xml:space="preserve">Отработано дней одним рабочим за год </w:t>
            </w:r>
          </w:p>
        </w:tc>
        <w:tc>
          <w:tcPr>
            <w:tcW w:w="1018" w:type="dxa"/>
            <w:vAlign w:val="center"/>
          </w:tcPr>
          <w:p w:rsidR="0079572B" w:rsidRPr="0073648D" w:rsidRDefault="0079572B" w:rsidP="00896743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8D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019" w:type="dxa"/>
            <w:vAlign w:val="center"/>
          </w:tcPr>
          <w:p w:rsidR="0079572B" w:rsidRPr="0073648D" w:rsidRDefault="0079572B" w:rsidP="00896743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8D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018" w:type="dxa"/>
            <w:vAlign w:val="center"/>
          </w:tcPr>
          <w:p w:rsidR="0079572B" w:rsidRPr="0073648D" w:rsidRDefault="0079572B" w:rsidP="00896743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8D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019" w:type="dxa"/>
            <w:vAlign w:val="center"/>
          </w:tcPr>
          <w:p w:rsidR="0079572B" w:rsidRPr="0073648D" w:rsidRDefault="00D36BB1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019" w:type="dxa"/>
            <w:vAlign w:val="center"/>
          </w:tcPr>
          <w:p w:rsidR="0079572B" w:rsidRPr="0073648D" w:rsidRDefault="00721D39" w:rsidP="008967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-4,02</w:t>
            </w:r>
          </w:p>
        </w:tc>
      </w:tr>
      <w:tr w:rsidR="0079572B" w:rsidRPr="0073648D" w:rsidTr="00D36BB1">
        <w:tc>
          <w:tcPr>
            <w:tcW w:w="4478" w:type="dxa"/>
            <w:vAlign w:val="center"/>
          </w:tcPr>
          <w:p w:rsidR="0079572B" w:rsidRPr="00896743" w:rsidRDefault="0079572B" w:rsidP="00896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743">
              <w:rPr>
                <w:rFonts w:ascii="Times New Roman" w:hAnsi="Times New Roman" w:cs="Times New Roman"/>
                <w:sz w:val="24"/>
                <w:szCs w:val="24"/>
              </w:rPr>
              <w:t>Средняя продолжительность рабочего дня , ч</w:t>
            </w:r>
          </w:p>
        </w:tc>
        <w:tc>
          <w:tcPr>
            <w:tcW w:w="1018" w:type="dxa"/>
            <w:vAlign w:val="center"/>
          </w:tcPr>
          <w:p w:rsidR="0079572B" w:rsidRPr="0073648D" w:rsidRDefault="0079572B" w:rsidP="00896743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9" w:type="dxa"/>
            <w:vAlign w:val="center"/>
          </w:tcPr>
          <w:p w:rsidR="0079572B" w:rsidRPr="0073648D" w:rsidRDefault="0079572B" w:rsidP="00896743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8" w:type="dxa"/>
            <w:vAlign w:val="center"/>
          </w:tcPr>
          <w:p w:rsidR="0079572B" w:rsidRPr="0073648D" w:rsidRDefault="0079572B" w:rsidP="00896743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9" w:type="dxa"/>
            <w:vAlign w:val="center"/>
          </w:tcPr>
          <w:p w:rsidR="0079572B" w:rsidRPr="0073648D" w:rsidRDefault="00D36BB1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9" w:type="dxa"/>
            <w:vAlign w:val="center"/>
          </w:tcPr>
          <w:p w:rsidR="0079572B" w:rsidRPr="0073648D" w:rsidRDefault="00721D39" w:rsidP="008967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572B" w:rsidRPr="0073648D" w:rsidTr="00D36BB1">
        <w:tc>
          <w:tcPr>
            <w:tcW w:w="4478" w:type="dxa"/>
            <w:vAlign w:val="center"/>
          </w:tcPr>
          <w:p w:rsidR="0079572B" w:rsidRPr="0073648D" w:rsidRDefault="0079572B" w:rsidP="00896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48D">
              <w:rPr>
                <w:rFonts w:ascii="Times New Roman" w:hAnsi="Times New Roman" w:cs="Times New Roman"/>
                <w:sz w:val="24"/>
                <w:szCs w:val="24"/>
              </w:rPr>
              <w:t>Выработка продукции за 1-чел.-час. (в сопоставимой оценке к уровню отчетного года), руб.</w:t>
            </w:r>
          </w:p>
        </w:tc>
        <w:tc>
          <w:tcPr>
            <w:tcW w:w="1018" w:type="dxa"/>
            <w:vAlign w:val="center"/>
          </w:tcPr>
          <w:p w:rsidR="0079572B" w:rsidRPr="0073648D" w:rsidRDefault="00CE5B79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9" w:type="dxa"/>
            <w:vAlign w:val="center"/>
          </w:tcPr>
          <w:p w:rsidR="0079572B" w:rsidRPr="0073648D" w:rsidRDefault="00CE5B79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8" w:type="dxa"/>
            <w:vAlign w:val="center"/>
          </w:tcPr>
          <w:p w:rsidR="0079572B" w:rsidRPr="0073648D" w:rsidRDefault="00CE5B79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9" w:type="dxa"/>
            <w:vAlign w:val="center"/>
          </w:tcPr>
          <w:p w:rsidR="0079572B" w:rsidRPr="0073648D" w:rsidRDefault="00CE5B79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1019" w:type="dxa"/>
            <w:vAlign w:val="center"/>
          </w:tcPr>
          <w:p w:rsidR="0079572B" w:rsidRPr="0073648D" w:rsidRDefault="00721D39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-12,38</w:t>
            </w:r>
          </w:p>
        </w:tc>
      </w:tr>
      <w:tr w:rsidR="0079572B" w:rsidRPr="0073648D" w:rsidTr="00D36BB1">
        <w:trPr>
          <w:trHeight w:val="20"/>
        </w:trPr>
        <w:tc>
          <w:tcPr>
            <w:tcW w:w="4478" w:type="dxa"/>
            <w:vAlign w:val="center"/>
          </w:tcPr>
          <w:p w:rsidR="0079572B" w:rsidRPr="0073648D" w:rsidRDefault="0079572B" w:rsidP="00896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48D">
              <w:rPr>
                <w:rFonts w:ascii="Times New Roman" w:hAnsi="Times New Roman" w:cs="Times New Roman"/>
                <w:sz w:val="24"/>
                <w:szCs w:val="24"/>
              </w:rPr>
              <w:t>Трудоемкость продукции, чел.-час.</w:t>
            </w:r>
          </w:p>
        </w:tc>
        <w:tc>
          <w:tcPr>
            <w:tcW w:w="1018" w:type="dxa"/>
            <w:vAlign w:val="center"/>
          </w:tcPr>
          <w:p w:rsidR="0079572B" w:rsidRPr="0073648D" w:rsidRDefault="0079572B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8D">
              <w:rPr>
                <w:rFonts w:ascii="Times New Roman" w:hAnsi="Times New Roman" w:cs="Times New Roman"/>
                <w:sz w:val="24"/>
                <w:szCs w:val="24"/>
              </w:rPr>
              <w:t>0,083</w:t>
            </w:r>
          </w:p>
        </w:tc>
        <w:tc>
          <w:tcPr>
            <w:tcW w:w="1019" w:type="dxa"/>
            <w:vAlign w:val="center"/>
          </w:tcPr>
          <w:p w:rsidR="0079572B" w:rsidRPr="0073648D" w:rsidRDefault="0079572B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8D">
              <w:rPr>
                <w:rFonts w:ascii="Times New Roman" w:hAnsi="Times New Roman" w:cs="Times New Roman"/>
                <w:sz w:val="24"/>
                <w:szCs w:val="24"/>
              </w:rPr>
              <w:t>0,081</w:t>
            </w:r>
          </w:p>
        </w:tc>
        <w:tc>
          <w:tcPr>
            <w:tcW w:w="1018" w:type="dxa"/>
            <w:vAlign w:val="center"/>
          </w:tcPr>
          <w:p w:rsidR="0079572B" w:rsidRPr="0073648D" w:rsidRDefault="0079572B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8D">
              <w:rPr>
                <w:rFonts w:ascii="Times New Roman" w:hAnsi="Times New Roman" w:cs="Times New Roman"/>
                <w:sz w:val="24"/>
                <w:szCs w:val="24"/>
              </w:rPr>
              <w:t>0,094</w:t>
            </w:r>
          </w:p>
        </w:tc>
        <w:tc>
          <w:tcPr>
            <w:tcW w:w="1019" w:type="dxa"/>
            <w:vAlign w:val="center"/>
          </w:tcPr>
          <w:p w:rsidR="0079572B" w:rsidRPr="0073648D" w:rsidRDefault="00D36BB1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0,011</w:t>
            </w:r>
          </w:p>
        </w:tc>
        <w:tc>
          <w:tcPr>
            <w:tcW w:w="1019" w:type="dxa"/>
            <w:vAlign w:val="center"/>
          </w:tcPr>
          <w:p w:rsidR="0079572B" w:rsidRPr="0073648D" w:rsidRDefault="0079572B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8D">
              <w:rPr>
                <w:rFonts w:ascii="Times New Roman" w:hAnsi="Times New Roman" w:cs="Times New Roman"/>
                <w:sz w:val="24"/>
                <w:szCs w:val="24"/>
              </w:rPr>
              <w:t>13,25</w:t>
            </w:r>
          </w:p>
        </w:tc>
      </w:tr>
    </w:tbl>
    <w:p w:rsidR="00F60262" w:rsidRPr="00F60262" w:rsidRDefault="0073648D" w:rsidP="00632D7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60262" w:rsidRPr="00F60262">
        <w:rPr>
          <w:rFonts w:ascii="Times New Roman" w:hAnsi="Times New Roman" w:cs="Times New Roman"/>
          <w:sz w:val="28"/>
          <w:szCs w:val="28"/>
        </w:rPr>
        <w:t xml:space="preserve"> 2013</w:t>
      </w:r>
      <w:r w:rsidR="000A02DC" w:rsidRPr="000A02DC">
        <w:rPr>
          <w:rFonts w:ascii="Times New Roman" w:hAnsi="Times New Roman" w:cs="Times New Roman"/>
          <w:sz w:val="28"/>
          <w:szCs w:val="28"/>
        </w:rPr>
        <w:t xml:space="preserve"> – </w:t>
      </w:r>
      <w:r w:rsidR="00F60262" w:rsidRPr="00F60262">
        <w:rPr>
          <w:rFonts w:ascii="Times New Roman" w:hAnsi="Times New Roman" w:cs="Times New Roman"/>
          <w:sz w:val="28"/>
          <w:szCs w:val="28"/>
        </w:rPr>
        <w:t>2015 гг. уменьшилась выработка одним работником</w:t>
      </w:r>
      <w:r w:rsidR="0079572B">
        <w:rPr>
          <w:rFonts w:ascii="Times New Roman" w:hAnsi="Times New Roman" w:cs="Times New Roman"/>
          <w:sz w:val="28"/>
          <w:szCs w:val="28"/>
        </w:rPr>
        <w:t xml:space="preserve"> с </w:t>
      </w:r>
      <w:r w:rsidR="00721D39">
        <w:rPr>
          <w:rFonts w:ascii="Times New Roman" w:hAnsi="Times New Roman" w:cs="Times New Roman"/>
          <w:sz w:val="28"/>
          <w:szCs w:val="28"/>
        </w:rPr>
        <w:t>38135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721D39">
        <w:rPr>
          <w:rFonts w:ascii="Times New Roman" w:hAnsi="Times New Roman" w:cs="Times New Roman"/>
          <w:sz w:val="28"/>
          <w:szCs w:val="28"/>
        </w:rPr>
        <w:t>31851</w:t>
      </w:r>
      <w:r>
        <w:rPr>
          <w:rFonts w:ascii="Times New Roman" w:hAnsi="Times New Roman" w:cs="Times New Roman"/>
          <w:sz w:val="28"/>
          <w:szCs w:val="28"/>
        </w:rPr>
        <w:t xml:space="preserve"> и одним рабочим с  </w:t>
      </w:r>
      <w:r w:rsidR="00721D39">
        <w:rPr>
          <w:rFonts w:ascii="Times New Roman" w:hAnsi="Times New Roman" w:cs="Times New Roman"/>
          <w:sz w:val="28"/>
          <w:szCs w:val="28"/>
        </w:rPr>
        <w:t>21715 до 18261</w:t>
      </w:r>
      <w:r w:rsidR="00F60262" w:rsidRPr="00F60262">
        <w:rPr>
          <w:rFonts w:ascii="Times New Roman" w:hAnsi="Times New Roman" w:cs="Times New Roman"/>
          <w:sz w:val="28"/>
          <w:szCs w:val="28"/>
        </w:rPr>
        <w:t>, в результате чего повысилась трудоемкость продукции</w:t>
      </w:r>
      <w:r>
        <w:rPr>
          <w:rFonts w:ascii="Times New Roman" w:hAnsi="Times New Roman" w:cs="Times New Roman"/>
          <w:sz w:val="28"/>
          <w:szCs w:val="28"/>
        </w:rPr>
        <w:t xml:space="preserve"> на 13,25%</w:t>
      </w:r>
      <w:r w:rsidR="00F60262" w:rsidRPr="00F60262">
        <w:rPr>
          <w:rFonts w:ascii="Times New Roman" w:hAnsi="Times New Roman" w:cs="Times New Roman"/>
          <w:sz w:val="28"/>
          <w:szCs w:val="28"/>
        </w:rPr>
        <w:t>. Такие показатели напрямую связаны с уменьшением выручки и себестоимости продукции.</w:t>
      </w:r>
    </w:p>
    <w:p w:rsidR="00F60262" w:rsidRDefault="0073648D" w:rsidP="00632D7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таблице 9 представлены финансовые результаты деятельности. </w:t>
      </w:r>
      <w:r w:rsidR="00F60262" w:rsidRPr="00F60262">
        <w:rPr>
          <w:rFonts w:ascii="Times New Roman" w:hAnsi="Times New Roman" w:cs="Times New Roman"/>
          <w:sz w:val="28"/>
          <w:szCs w:val="28"/>
        </w:rPr>
        <w:t>Финансовые результаты</w:t>
      </w:r>
      <w:r w:rsidR="000A02DC" w:rsidRPr="000A02DC">
        <w:rPr>
          <w:rFonts w:ascii="Times New Roman" w:hAnsi="Times New Roman" w:cs="Times New Roman"/>
          <w:sz w:val="28"/>
          <w:szCs w:val="28"/>
        </w:rPr>
        <w:t xml:space="preserve"> – </w:t>
      </w:r>
      <w:r w:rsidR="00F60262" w:rsidRPr="00F60262">
        <w:rPr>
          <w:rFonts w:ascii="Times New Roman" w:hAnsi="Times New Roman" w:cs="Times New Roman"/>
          <w:sz w:val="28"/>
          <w:szCs w:val="28"/>
        </w:rPr>
        <w:t>это системное понятие, которое отражает совместный результат от производственной и коммерческой деятельности предприятия в виде выручки от реализации, а также конечный результат финансовой деятельности в виде прибыли и чистой прибыли.</w:t>
      </w:r>
    </w:p>
    <w:p w:rsidR="003971F0" w:rsidRDefault="003971F0" w:rsidP="00632D7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0262">
        <w:rPr>
          <w:rFonts w:ascii="Times New Roman" w:hAnsi="Times New Roman" w:cs="Times New Roman"/>
          <w:sz w:val="28"/>
          <w:szCs w:val="28"/>
        </w:rPr>
        <w:t>Прибыль возросла</w:t>
      </w:r>
      <w:r>
        <w:rPr>
          <w:rFonts w:ascii="Times New Roman" w:hAnsi="Times New Roman" w:cs="Times New Roman"/>
          <w:sz w:val="28"/>
          <w:szCs w:val="28"/>
        </w:rPr>
        <w:t xml:space="preserve"> с 17559 до 46694</w:t>
      </w:r>
      <w:r w:rsidRPr="00F60262">
        <w:rPr>
          <w:rFonts w:ascii="Times New Roman" w:hAnsi="Times New Roman" w:cs="Times New Roman"/>
          <w:sz w:val="28"/>
          <w:szCs w:val="28"/>
        </w:rPr>
        <w:t>, за счет понижения себестоимости продукции. Вследствии этого рентабельность продаж и рентабельность затрат возросли  более чем в 3 раза.</w:t>
      </w:r>
      <w:r>
        <w:rPr>
          <w:rFonts w:ascii="Times New Roman" w:hAnsi="Times New Roman" w:cs="Times New Roman"/>
          <w:sz w:val="28"/>
          <w:szCs w:val="28"/>
        </w:rPr>
        <w:t xml:space="preserve"> Прибыль до налогообложения выросла увеличилась с 4773 до 16148 </w:t>
      </w:r>
      <w:r w:rsidRPr="00CE5B79">
        <w:rPr>
          <w:rFonts w:ascii="Times New Roman" w:hAnsi="Times New Roman" w:cs="Times New Roman"/>
          <w:sz w:val="28"/>
          <w:szCs w:val="28"/>
        </w:rPr>
        <w:t>за счет увеличения прибыли от продаж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31997">
        <w:rPr>
          <w:rFonts w:ascii="Times New Roman" w:hAnsi="Times New Roman" w:cs="Times New Roman"/>
          <w:sz w:val="28"/>
          <w:szCs w:val="28"/>
        </w:rPr>
        <w:t xml:space="preserve">Предприятие считается низкорентабельным, </w:t>
      </w:r>
      <w:r>
        <w:rPr>
          <w:rFonts w:ascii="Times New Roman" w:hAnsi="Times New Roman" w:cs="Times New Roman"/>
          <w:sz w:val="28"/>
          <w:szCs w:val="28"/>
        </w:rPr>
        <w:t>так как рентабельность менее 5%.</w:t>
      </w:r>
    </w:p>
    <w:p w:rsidR="003971F0" w:rsidRPr="00F60262" w:rsidRDefault="003971F0" w:rsidP="007D3D4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F60262" w:rsidRPr="00F60262" w:rsidRDefault="0073648D" w:rsidP="00F60262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9</w:t>
      </w:r>
      <w:r w:rsidR="00A708E2">
        <w:rPr>
          <w:rFonts w:ascii="Times New Roman" w:hAnsi="Times New Roman" w:cs="Times New Roman"/>
          <w:sz w:val="28"/>
          <w:szCs w:val="28"/>
        </w:rPr>
        <w:t xml:space="preserve"> – </w:t>
      </w:r>
      <w:r w:rsidR="00F60262" w:rsidRPr="00F60262">
        <w:rPr>
          <w:rFonts w:ascii="Times New Roman" w:hAnsi="Times New Roman" w:cs="Times New Roman"/>
          <w:sz w:val="28"/>
          <w:szCs w:val="28"/>
        </w:rPr>
        <w:t>Финансовые результаты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6"/>
        <w:gridCol w:w="1301"/>
        <w:gridCol w:w="1301"/>
        <w:gridCol w:w="1301"/>
        <w:gridCol w:w="1301"/>
        <w:gridCol w:w="1301"/>
      </w:tblGrid>
      <w:tr w:rsidR="00721D39" w:rsidRPr="0073648D" w:rsidTr="00C533F2">
        <w:trPr>
          <w:trHeight w:val="655"/>
        </w:trPr>
        <w:tc>
          <w:tcPr>
            <w:tcW w:w="3066" w:type="dxa"/>
            <w:vAlign w:val="center"/>
          </w:tcPr>
          <w:p w:rsidR="00721D39" w:rsidRPr="0073648D" w:rsidRDefault="00721D39" w:rsidP="00896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48D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301" w:type="dxa"/>
            <w:vAlign w:val="center"/>
          </w:tcPr>
          <w:p w:rsidR="00721D39" w:rsidRPr="0073648D" w:rsidRDefault="00721D39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8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01" w:type="dxa"/>
            <w:vAlign w:val="center"/>
          </w:tcPr>
          <w:p w:rsidR="00721D39" w:rsidRPr="0073648D" w:rsidRDefault="00721D39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8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01" w:type="dxa"/>
            <w:vAlign w:val="center"/>
          </w:tcPr>
          <w:p w:rsidR="00721D39" w:rsidRPr="0073648D" w:rsidRDefault="00721D39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8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01" w:type="dxa"/>
            <w:vAlign w:val="center"/>
          </w:tcPr>
          <w:p w:rsidR="00721D39" w:rsidRPr="00721D39" w:rsidRDefault="00721D39" w:rsidP="00721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39">
              <w:rPr>
                <w:rFonts w:ascii="Times New Roman" w:hAnsi="Times New Roman" w:cs="Times New Roman"/>
                <w:sz w:val="24"/>
                <w:szCs w:val="24"/>
              </w:rPr>
              <w:t>Отклонение, +</w:t>
            </w:r>
          </w:p>
        </w:tc>
        <w:tc>
          <w:tcPr>
            <w:tcW w:w="1301" w:type="dxa"/>
            <w:vAlign w:val="center"/>
          </w:tcPr>
          <w:p w:rsidR="00721D39" w:rsidRPr="00721D39" w:rsidRDefault="00721D39" w:rsidP="00721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39">
              <w:rPr>
                <w:rFonts w:ascii="Times New Roman" w:hAnsi="Times New Roman" w:cs="Times New Roman"/>
                <w:sz w:val="24"/>
                <w:szCs w:val="24"/>
              </w:rPr>
              <w:t>Темп роста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,%</w:t>
            </w:r>
          </w:p>
        </w:tc>
      </w:tr>
      <w:tr w:rsidR="0073648D" w:rsidRPr="0073648D" w:rsidTr="00D36BB1">
        <w:tc>
          <w:tcPr>
            <w:tcW w:w="3066" w:type="dxa"/>
            <w:vAlign w:val="center"/>
          </w:tcPr>
          <w:p w:rsidR="0073648D" w:rsidRPr="0073648D" w:rsidRDefault="0073648D" w:rsidP="00896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48D">
              <w:rPr>
                <w:rFonts w:ascii="Times New Roman" w:hAnsi="Times New Roman" w:cs="Times New Roman"/>
                <w:sz w:val="24"/>
                <w:szCs w:val="24"/>
              </w:rPr>
              <w:t>Выручка, тыс.</w:t>
            </w:r>
            <w:r w:rsidR="00632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48D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01" w:type="dxa"/>
            <w:vAlign w:val="center"/>
          </w:tcPr>
          <w:p w:rsidR="0073648D" w:rsidRPr="0073648D" w:rsidRDefault="00C31997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1563537</w:t>
            </w:r>
          </w:p>
        </w:tc>
        <w:tc>
          <w:tcPr>
            <w:tcW w:w="1301" w:type="dxa"/>
            <w:vAlign w:val="center"/>
          </w:tcPr>
          <w:p w:rsidR="0073648D" w:rsidRPr="0073648D" w:rsidRDefault="00721D39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1500645</w:t>
            </w:r>
          </w:p>
        </w:tc>
        <w:tc>
          <w:tcPr>
            <w:tcW w:w="1301" w:type="dxa"/>
            <w:vAlign w:val="center"/>
          </w:tcPr>
          <w:p w:rsidR="0073648D" w:rsidRPr="0073648D" w:rsidRDefault="0073648D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1D39">
              <w:rPr>
                <w:rFonts w:ascii="Times New Roman" w:hAnsi="Times New Roman" w:cs="Times New Roman"/>
                <w:sz w:val="24"/>
                <w:szCs w:val="24"/>
              </w:rPr>
              <w:t>369601</w:t>
            </w:r>
          </w:p>
        </w:tc>
        <w:tc>
          <w:tcPr>
            <w:tcW w:w="1301" w:type="dxa"/>
            <w:vAlign w:val="center"/>
          </w:tcPr>
          <w:p w:rsidR="0073648D" w:rsidRPr="00CE5B79" w:rsidRDefault="0073648D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B79">
              <w:rPr>
                <w:rFonts w:ascii="Times New Roman" w:hAnsi="Times New Roman" w:cs="Times New Roman"/>
                <w:sz w:val="24"/>
                <w:szCs w:val="24"/>
              </w:rPr>
              <w:t>-193936</w:t>
            </w:r>
          </w:p>
        </w:tc>
        <w:tc>
          <w:tcPr>
            <w:tcW w:w="1301" w:type="dxa"/>
            <w:vAlign w:val="center"/>
          </w:tcPr>
          <w:p w:rsidR="0073648D" w:rsidRPr="0073648D" w:rsidRDefault="00721D39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-12,4</w:t>
            </w:r>
          </w:p>
        </w:tc>
      </w:tr>
      <w:tr w:rsidR="0073648D" w:rsidRPr="0073648D" w:rsidTr="00D36BB1">
        <w:tc>
          <w:tcPr>
            <w:tcW w:w="3066" w:type="dxa"/>
            <w:vAlign w:val="center"/>
          </w:tcPr>
          <w:p w:rsidR="0073648D" w:rsidRPr="0073648D" w:rsidRDefault="00632D7D" w:rsidP="00632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3648D" w:rsidRPr="0073648D">
              <w:rPr>
                <w:rFonts w:ascii="Times New Roman" w:hAnsi="Times New Roman" w:cs="Times New Roman"/>
                <w:sz w:val="24"/>
                <w:szCs w:val="24"/>
              </w:rPr>
              <w:t xml:space="preserve">ебестоимость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продаж</w:t>
            </w:r>
            <w:r w:rsidR="0073648D" w:rsidRPr="0073648D">
              <w:rPr>
                <w:rFonts w:ascii="Times New Roman" w:hAnsi="Times New Roman" w:cs="Times New Roman"/>
                <w:sz w:val="24"/>
                <w:szCs w:val="24"/>
              </w:rPr>
              <w:t>, тыс.руб.</w:t>
            </w:r>
          </w:p>
        </w:tc>
        <w:tc>
          <w:tcPr>
            <w:tcW w:w="1301" w:type="dxa"/>
            <w:vAlign w:val="center"/>
          </w:tcPr>
          <w:p w:rsidR="0073648D" w:rsidRPr="0073648D" w:rsidRDefault="00C31997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1323175</w:t>
            </w:r>
          </w:p>
        </w:tc>
        <w:tc>
          <w:tcPr>
            <w:tcW w:w="1301" w:type="dxa"/>
            <w:vAlign w:val="center"/>
          </w:tcPr>
          <w:p w:rsidR="0073648D" w:rsidRPr="0073648D" w:rsidRDefault="00C31997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1231621</w:t>
            </w:r>
          </w:p>
        </w:tc>
        <w:tc>
          <w:tcPr>
            <w:tcW w:w="1301" w:type="dxa"/>
            <w:vAlign w:val="center"/>
          </w:tcPr>
          <w:p w:rsidR="0073648D" w:rsidRPr="0073648D" w:rsidRDefault="00C31997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1089642</w:t>
            </w:r>
          </w:p>
        </w:tc>
        <w:tc>
          <w:tcPr>
            <w:tcW w:w="1301" w:type="dxa"/>
            <w:vAlign w:val="center"/>
          </w:tcPr>
          <w:p w:rsidR="0073648D" w:rsidRPr="00CE5B79" w:rsidRDefault="0073648D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B79">
              <w:rPr>
                <w:rFonts w:ascii="Times New Roman" w:hAnsi="Times New Roman" w:cs="Times New Roman"/>
                <w:sz w:val="24"/>
                <w:szCs w:val="24"/>
              </w:rPr>
              <w:t>-233533</w:t>
            </w:r>
          </w:p>
        </w:tc>
        <w:tc>
          <w:tcPr>
            <w:tcW w:w="1301" w:type="dxa"/>
            <w:vAlign w:val="center"/>
          </w:tcPr>
          <w:p w:rsidR="0073648D" w:rsidRPr="0073648D" w:rsidRDefault="00721D39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-17,65</w:t>
            </w:r>
          </w:p>
        </w:tc>
      </w:tr>
      <w:tr w:rsidR="0073648D" w:rsidRPr="0073648D" w:rsidTr="00D36BB1">
        <w:tc>
          <w:tcPr>
            <w:tcW w:w="3066" w:type="dxa"/>
            <w:vAlign w:val="center"/>
          </w:tcPr>
          <w:p w:rsidR="0073648D" w:rsidRPr="0073648D" w:rsidRDefault="0073648D" w:rsidP="00632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48D">
              <w:rPr>
                <w:rFonts w:ascii="Times New Roman" w:hAnsi="Times New Roman" w:cs="Times New Roman"/>
                <w:sz w:val="24"/>
                <w:szCs w:val="24"/>
              </w:rPr>
              <w:t>Прибыль от продаж, тыс.руб.</w:t>
            </w:r>
          </w:p>
        </w:tc>
        <w:tc>
          <w:tcPr>
            <w:tcW w:w="1301" w:type="dxa"/>
            <w:vAlign w:val="center"/>
          </w:tcPr>
          <w:p w:rsidR="0073648D" w:rsidRPr="0073648D" w:rsidRDefault="0073648D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8D">
              <w:rPr>
                <w:rFonts w:ascii="Times New Roman" w:hAnsi="Times New Roman" w:cs="Times New Roman"/>
                <w:sz w:val="24"/>
                <w:szCs w:val="24"/>
              </w:rPr>
              <w:t>1755</w:t>
            </w:r>
            <w:r w:rsidR="00C319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1" w:type="dxa"/>
            <w:vAlign w:val="center"/>
          </w:tcPr>
          <w:p w:rsidR="0073648D" w:rsidRPr="0073648D" w:rsidRDefault="00C31997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26193</w:t>
            </w:r>
          </w:p>
        </w:tc>
        <w:tc>
          <w:tcPr>
            <w:tcW w:w="1301" w:type="dxa"/>
            <w:vAlign w:val="center"/>
          </w:tcPr>
          <w:p w:rsidR="0073648D" w:rsidRPr="0073648D" w:rsidRDefault="00C31997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46694</w:t>
            </w:r>
          </w:p>
        </w:tc>
        <w:tc>
          <w:tcPr>
            <w:tcW w:w="1301" w:type="dxa"/>
            <w:vAlign w:val="center"/>
          </w:tcPr>
          <w:p w:rsidR="0073648D" w:rsidRPr="00CE5B79" w:rsidRDefault="0073648D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B79">
              <w:rPr>
                <w:rFonts w:ascii="Times New Roman" w:hAnsi="Times New Roman" w:cs="Times New Roman"/>
                <w:sz w:val="24"/>
                <w:szCs w:val="24"/>
              </w:rPr>
              <w:t>29135</w:t>
            </w:r>
          </w:p>
        </w:tc>
        <w:tc>
          <w:tcPr>
            <w:tcW w:w="1301" w:type="dxa"/>
            <w:vAlign w:val="center"/>
          </w:tcPr>
          <w:p w:rsidR="0073648D" w:rsidRPr="0073648D" w:rsidRDefault="00721D39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648D" w:rsidRPr="0073648D">
              <w:rPr>
                <w:rFonts w:ascii="Times New Roman" w:hAnsi="Times New Roman" w:cs="Times New Roman"/>
                <w:sz w:val="24"/>
                <w:szCs w:val="24"/>
              </w:rPr>
              <w:t>65,93</w:t>
            </w:r>
          </w:p>
        </w:tc>
      </w:tr>
      <w:tr w:rsidR="0073648D" w:rsidRPr="0073648D" w:rsidTr="00D36BB1">
        <w:tc>
          <w:tcPr>
            <w:tcW w:w="3066" w:type="dxa"/>
            <w:vAlign w:val="center"/>
          </w:tcPr>
          <w:p w:rsidR="0073648D" w:rsidRPr="0073648D" w:rsidRDefault="0073648D" w:rsidP="00896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48D">
              <w:rPr>
                <w:rFonts w:ascii="Times New Roman" w:hAnsi="Times New Roman" w:cs="Times New Roman"/>
                <w:sz w:val="24"/>
                <w:szCs w:val="24"/>
              </w:rPr>
              <w:t>Прибыль до налогообложения, тыс.руб.</w:t>
            </w:r>
          </w:p>
        </w:tc>
        <w:tc>
          <w:tcPr>
            <w:tcW w:w="1301" w:type="dxa"/>
            <w:vAlign w:val="center"/>
          </w:tcPr>
          <w:p w:rsidR="0073648D" w:rsidRPr="0073648D" w:rsidRDefault="00C31997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4773</w:t>
            </w:r>
          </w:p>
        </w:tc>
        <w:tc>
          <w:tcPr>
            <w:tcW w:w="1301" w:type="dxa"/>
            <w:vAlign w:val="center"/>
          </w:tcPr>
          <w:p w:rsidR="0073648D" w:rsidRPr="0073648D" w:rsidRDefault="00C31997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9722</w:t>
            </w:r>
          </w:p>
        </w:tc>
        <w:tc>
          <w:tcPr>
            <w:tcW w:w="1301" w:type="dxa"/>
            <w:vAlign w:val="center"/>
          </w:tcPr>
          <w:p w:rsidR="0073648D" w:rsidRPr="0073648D" w:rsidRDefault="00C31997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16148</w:t>
            </w:r>
          </w:p>
        </w:tc>
        <w:tc>
          <w:tcPr>
            <w:tcW w:w="1301" w:type="dxa"/>
            <w:vAlign w:val="center"/>
          </w:tcPr>
          <w:p w:rsidR="0073648D" w:rsidRPr="00CE5B79" w:rsidRDefault="0073648D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B79">
              <w:rPr>
                <w:rFonts w:ascii="Times New Roman" w:hAnsi="Times New Roman" w:cs="Times New Roman"/>
                <w:sz w:val="24"/>
                <w:szCs w:val="24"/>
              </w:rPr>
              <w:t>11375</w:t>
            </w:r>
          </w:p>
        </w:tc>
        <w:tc>
          <w:tcPr>
            <w:tcW w:w="1301" w:type="dxa"/>
            <w:vAlign w:val="center"/>
          </w:tcPr>
          <w:p w:rsidR="0073648D" w:rsidRPr="0073648D" w:rsidRDefault="00721D39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648D" w:rsidRPr="0073648D">
              <w:rPr>
                <w:rFonts w:ascii="Times New Roman" w:hAnsi="Times New Roman" w:cs="Times New Roman"/>
                <w:sz w:val="24"/>
                <w:szCs w:val="24"/>
              </w:rPr>
              <w:t>38,32</w:t>
            </w:r>
          </w:p>
        </w:tc>
      </w:tr>
      <w:tr w:rsidR="0073648D" w:rsidRPr="0073648D" w:rsidTr="00D36BB1">
        <w:tc>
          <w:tcPr>
            <w:tcW w:w="3066" w:type="dxa"/>
            <w:vAlign w:val="center"/>
          </w:tcPr>
          <w:p w:rsidR="0073648D" w:rsidRPr="0073648D" w:rsidRDefault="0073648D" w:rsidP="00896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48D">
              <w:rPr>
                <w:rFonts w:ascii="Times New Roman" w:hAnsi="Times New Roman" w:cs="Times New Roman"/>
                <w:sz w:val="24"/>
                <w:szCs w:val="24"/>
              </w:rPr>
              <w:t>Чистая прибыль, тыс.руб.</w:t>
            </w:r>
          </w:p>
        </w:tc>
        <w:tc>
          <w:tcPr>
            <w:tcW w:w="1301" w:type="dxa"/>
            <w:vAlign w:val="center"/>
          </w:tcPr>
          <w:p w:rsidR="0073648D" w:rsidRPr="0073648D" w:rsidRDefault="00C31997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3567</w:t>
            </w:r>
          </w:p>
        </w:tc>
        <w:tc>
          <w:tcPr>
            <w:tcW w:w="1301" w:type="dxa"/>
            <w:vAlign w:val="center"/>
          </w:tcPr>
          <w:p w:rsidR="0073648D" w:rsidRPr="0073648D" w:rsidRDefault="00C31997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7792</w:t>
            </w:r>
          </w:p>
        </w:tc>
        <w:tc>
          <w:tcPr>
            <w:tcW w:w="1301" w:type="dxa"/>
            <w:vAlign w:val="center"/>
          </w:tcPr>
          <w:p w:rsidR="0073648D" w:rsidRPr="0073648D" w:rsidRDefault="00C31997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11806</w:t>
            </w:r>
          </w:p>
        </w:tc>
        <w:tc>
          <w:tcPr>
            <w:tcW w:w="1301" w:type="dxa"/>
            <w:vAlign w:val="center"/>
          </w:tcPr>
          <w:p w:rsidR="0073648D" w:rsidRPr="00CE5B79" w:rsidRDefault="0073648D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B79">
              <w:rPr>
                <w:rFonts w:ascii="Times New Roman" w:hAnsi="Times New Roman" w:cs="Times New Roman"/>
                <w:sz w:val="24"/>
                <w:szCs w:val="24"/>
              </w:rPr>
              <w:t>8239</w:t>
            </w:r>
          </w:p>
        </w:tc>
        <w:tc>
          <w:tcPr>
            <w:tcW w:w="1301" w:type="dxa"/>
            <w:vAlign w:val="center"/>
          </w:tcPr>
          <w:p w:rsidR="0073648D" w:rsidRPr="0073648D" w:rsidRDefault="00721D39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648D" w:rsidRPr="0073648D">
              <w:rPr>
                <w:rFonts w:ascii="Times New Roman" w:hAnsi="Times New Roman" w:cs="Times New Roman"/>
                <w:sz w:val="24"/>
                <w:szCs w:val="24"/>
              </w:rPr>
              <w:t>30,98</w:t>
            </w:r>
          </w:p>
        </w:tc>
      </w:tr>
      <w:tr w:rsidR="0073648D" w:rsidRPr="0073648D" w:rsidTr="00D36BB1">
        <w:tc>
          <w:tcPr>
            <w:tcW w:w="3066" w:type="dxa"/>
            <w:vAlign w:val="center"/>
          </w:tcPr>
          <w:p w:rsidR="0073648D" w:rsidRPr="0073648D" w:rsidRDefault="0073648D" w:rsidP="00896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48D">
              <w:rPr>
                <w:rFonts w:ascii="Times New Roman" w:hAnsi="Times New Roman" w:cs="Times New Roman"/>
                <w:sz w:val="24"/>
                <w:szCs w:val="24"/>
              </w:rPr>
              <w:t>Рентабельность продаж, %</w:t>
            </w:r>
          </w:p>
        </w:tc>
        <w:tc>
          <w:tcPr>
            <w:tcW w:w="1301" w:type="dxa"/>
            <w:vAlign w:val="center"/>
          </w:tcPr>
          <w:p w:rsidR="0073648D" w:rsidRPr="0073648D" w:rsidRDefault="0073648D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8D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1301" w:type="dxa"/>
            <w:vAlign w:val="center"/>
          </w:tcPr>
          <w:p w:rsidR="0073648D" w:rsidRPr="0073648D" w:rsidRDefault="0073648D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8D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301" w:type="dxa"/>
            <w:vAlign w:val="center"/>
          </w:tcPr>
          <w:p w:rsidR="0073648D" w:rsidRPr="0073648D" w:rsidRDefault="0073648D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8D">
              <w:rPr>
                <w:rFonts w:ascii="Times New Roman" w:hAnsi="Times New Roman" w:cs="Times New Roman"/>
                <w:sz w:val="24"/>
                <w:szCs w:val="24"/>
              </w:rPr>
              <w:t>3,41</w:t>
            </w:r>
          </w:p>
        </w:tc>
        <w:tc>
          <w:tcPr>
            <w:tcW w:w="1301" w:type="dxa"/>
            <w:vAlign w:val="center"/>
          </w:tcPr>
          <w:p w:rsidR="0073648D" w:rsidRPr="00CE5B79" w:rsidRDefault="00D36BB1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1301" w:type="dxa"/>
            <w:vAlign w:val="center"/>
          </w:tcPr>
          <w:p w:rsidR="0073648D" w:rsidRPr="0073648D" w:rsidRDefault="00721D39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6BB1">
              <w:rPr>
                <w:rFonts w:ascii="Times New Roman" w:hAnsi="Times New Roman" w:cs="Times New Roman"/>
                <w:sz w:val="24"/>
                <w:szCs w:val="24"/>
              </w:rPr>
              <w:t>04,46</w:t>
            </w:r>
          </w:p>
        </w:tc>
      </w:tr>
      <w:tr w:rsidR="0073648D" w:rsidRPr="0073648D" w:rsidTr="00D36BB1">
        <w:tc>
          <w:tcPr>
            <w:tcW w:w="3066" w:type="dxa"/>
            <w:vAlign w:val="center"/>
          </w:tcPr>
          <w:p w:rsidR="0073648D" w:rsidRPr="0073648D" w:rsidRDefault="0073648D" w:rsidP="00896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48D">
              <w:rPr>
                <w:rFonts w:ascii="Times New Roman" w:hAnsi="Times New Roman" w:cs="Times New Roman"/>
                <w:sz w:val="24"/>
                <w:szCs w:val="24"/>
              </w:rPr>
              <w:t>Рентабельность затрат, %</w:t>
            </w:r>
          </w:p>
        </w:tc>
        <w:tc>
          <w:tcPr>
            <w:tcW w:w="1301" w:type="dxa"/>
            <w:vAlign w:val="center"/>
          </w:tcPr>
          <w:p w:rsidR="0073648D" w:rsidRPr="0073648D" w:rsidRDefault="0073648D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8D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301" w:type="dxa"/>
            <w:vAlign w:val="center"/>
          </w:tcPr>
          <w:p w:rsidR="0073648D" w:rsidRPr="0073648D" w:rsidRDefault="0073648D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8D">
              <w:rPr>
                <w:rFonts w:ascii="Times New Roman" w:hAnsi="Times New Roman" w:cs="Times New Roman"/>
                <w:sz w:val="24"/>
                <w:szCs w:val="24"/>
              </w:rPr>
              <w:t>0,79</w:t>
            </w:r>
          </w:p>
        </w:tc>
        <w:tc>
          <w:tcPr>
            <w:tcW w:w="1301" w:type="dxa"/>
            <w:vAlign w:val="center"/>
          </w:tcPr>
          <w:p w:rsidR="0073648D" w:rsidRPr="0073648D" w:rsidRDefault="0073648D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8D">
              <w:rPr>
                <w:rFonts w:ascii="Times New Roman" w:hAnsi="Times New Roman" w:cs="Times New Roman"/>
                <w:sz w:val="24"/>
                <w:szCs w:val="24"/>
              </w:rPr>
              <w:t>1,48</w:t>
            </w:r>
          </w:p>
        </w:tc>
        <w:tc>
          <w:tcPr>
            <w:tcW w:w="1301" w:type="dxa"/>
            <w:vAlign w:val="center"/>
          </w:tcPr>
          <w:p w:rsidR="0073648D" w:rsidRPr="00CE5B79" w:rsidRDefault="00D36BB1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1301" w:type="dxa"/>
            <w:vAlign w:val="center"/>
          </w:tcPr>
          <w:p w:rsidR="0073648D" w:rsidRPr="0073648D" w:rsidRDefault="00721D39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6BB1">
              <w:rPr>
                <w:rFonts w:ascii="Times New Roman" w:hAnsi="Times New Roman" w:cs="Times New Roman"/>
                <w:sz w:val="24"/>
                <w:szCs w:val="24"/>
              </w:rPr>
              <w:t>11,11</w:t>
            </w:r>
          </w:p>
        </w:tc>
      </w:tr>
    </w:tbl>
    <w:p w:rsidR="00F60262" w:rsidRPr="00F60262" w:rsidRDefault="00F60262" w:rsidP="00F60262">
      <w:pPr>
        <w:ind w:firstLine="709"/>
        <w:rPr>
          <w:szCs w:val="28"/>
        </w:rPr>
      </w:pPr>
    </w:p>
    <w:p w:rsidR="00F60262" w:rsidRPr="00F60262" w:rsidRDefault="00A708E2" w:rsidP="00F6026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10 – </w:t>
      </w:r>
      <w:r w:rsidR="00F60262" w:rsidRPr="00F60262">
        <w:rPr>
          <w:rFonts w:ascii="Times New Roman" w:hAnsi="Times New Roman" w:cs="Times New Roman"/>
          <w:sz w:val="28"/>
          <w:szCs w:val="28"/>
        </w:rPr>
        <w:t>Динамика и структура имущества и капитала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1845"/>
        <w:gridCol w:w="994"/>
        <w:gridCol w:w="850"/>
        <w:gridCol w:w="993"/>
        <w:gridCol w:w="850"/>
        <w:gridCol w:w="992"/>
        <w:gridCol w:w="851"/>
        <w:gridCol w:w="992"/>
        <w:gridCol w:w="992"/>
      </w:tblGrid>
      <w:tr w:rsidR="00632D7D" w:rsidRPr="00721D39" w:rsidTr="00632D7D">
        <w:tc>
          <w:tcPr>
            <w:tcW w:w="2267" w:type="dxa"/>
            <w:gridSpan w:val="2"/>
            <w:vMerge w:val="restart"/>
            <w:vAlign w:val="center"/>
          </w:tcPr>
          <w:p w:rsidR="00632D7D" w:rsidRPr="00721D39" w:rsidRDefault="00632D7D" w:rsidP="00896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D39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844" w:type="dxa"/>
            <w:gridSpan w:val="2"/>
            <w:vAlign w:val="center"/>
          </w:tcPr>
          <w:p w:rsidR="00632D7D" w:rsidRPr="00721D39" w:rsidRDefault="00632D7D" w:rsidP="00721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39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843" w:type="dxa"/>
            <w:gridSpan w:val="2"/>
            <w:vAlign w:val="center"/>
          </w:tcPr>
          <w:p w:rsidR="00632D7D" w:rsidRPr="00721D39" w:rsidRDefault="00632D7D" w:rsidP="00721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39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1843" w:type="dxa"/>
            <w:gridSpan w:val="2"/>
            <w:vAlign w:val="center"/>
          </w:tcPr>
          <w:p w:rsidR="00632D7D" w:rsidRPr="00721D39" w:rsidRDefault="00632D7D" w:rsidP="00721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39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992" w:type="dxa"/>
            <w:vMerge w:val="restart"/>
            <w:vAlign w:val="center"/>
          </w:tcPr>
          <w:p w:rsidR="00632D7D" w:rsidRPr="00721D39" w:rsidRDefault="00632D7D" w:rsidP="00721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39">
              <w:rPr>
                <w:rFonts w:ascii="Times New Roman" w:hAnsi="Times New Roman" w:cs="Times New Roman"/>
                <w:sz w:val="24"/>
                <w:szCs w:val="24"/>
              </w:rPr>
              <w:t>Отклонение, +</w:t>
            </w:r>
          </w:p>
        </w:tc>
        <w:tc>
          <w:tcPr>
            <w:tcW w:w="992" w:type="dxa"/>
            <w:vMerge w:val="restart"/>
            <w:vAlign w:val="center"/>
          </w:tcPr>
          <w:p w:rsidR="00632D7D" w:rsidRPr="00721D39" w:rsidRDefault="00632D7D" w:rsidP="00721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39">
              <w:rPr>
                <w:rFonts w:ascii="Times New Roman" w:hAnsi="Times New Roman" w:cs="Times New Roman"/>
                <w:sz w:val="24"/>
                <w:szCs w:val="24"/>
              </w:rPr>
              <w:t>Темп роста,%</w:t>
            </w:r>
          </w:p>
        </w:tc>
      </w:tr>
      <w:tr w:rsidR="00721D39" w:rsidRPr="00721D39" w:rsidTr="00E201F2">
        <w:tc>
          <w:tcPr>
            <w:tcW w:w="2267" w:type="dxa"/>
            <w:gridSpan w:val="2"/>
            <w:vMerge/>
            <w:vAlign w:val="center"/>
          </w:tcPr>
          <w:p w:rsidR="00721D39" w:rsidRPr="00721D39" w:rsidRDefault="00721D39" w:rsidP="00896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721D39" w:rsidRPr="00721D39" w:rsidRDefault="00632D7D" w:rsidP="00721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21D39" w:rsidRPr="00721D39">
              <w:rPr>
                <w:rFonts w:ascii="Times New Roman" w:hAnsi="Times New Roman" w:cs="Times New Roman"/>
                <w:sz w:val="24"/>
                <w:szCs w:val="24"/>
              </w:rPr>
              <w:t>ыс.</w:t>
            </w:r>
          </w:p>
          <w:p w:rsidR="00721D39" w:rsidRPr="00721D39" w:rsidRDefault="00721D39" w:rsidP="00721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3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0" w:type="dxa"/>
            <w:vAlign w:val="center"/>
          </w:tcPr>
          <w:p w:rsidR="00721D39" w:rsidRPr="00721D39" w:rsidRDefault="00721D39" w:rsidP="00721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39">
              <w:rPr>
                <w:rFonts w:ascii="Times New Roman" w:hAnsi="Times New Roman" w:cs="Times New Roman"/>
                <w:sz w:val="24"/>
                <w:szCs w:val="24"/>
              </w:rPr>
              <w:t>% к итогу</w:t>
            </w:r>
          </w:p>
        </w:tc>
        <w:tc>
          <w:tcPr>
            <w:tcW w:w="993" w:type="dxa"/>
            <w:vAlign w:val="center"/>
          </w:tcPr>
          <w:p w:rsidR="00721D39" w:rsidRPr="00721D39" w:rsidRDefault="00632D7D" w:rsidP="00721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21D39" w:rsidRPr="00721D39">
              <w:rPr>
                <w:rFonts w:ascii="Times New Roman" w:hAnsi="Times New Roman" w:cs="Times New Roman"/>
                <w:sz w:val="24"/>
                <w:szCs w:val="24"/>
              </w:rPr>
              <w:t>ыс.</w:t>
            </w:r>
          </w:p>
          <w:p w:rsidR="00721D39" w:rsidRPr="00721D39" w:rsidRDefault="00721D39" w:rsidP="00721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3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0" w:type="dxa"/>
            <w:vAlign w:val="center"/>
          </w:tcPr>
          <w:p w:rsidR="00721D39" w:rsidRPr="00721D39" w:rsidRDefault="00721D39" w:rsidP="00721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39">
              <w:rPr>
                <w:rFonts w:ascii="Times New Roman" w:hAnsi="Times New Roman" w:cs="Times New Roman"/>
                <w:sz w:val="24"/>
                <w:szCs w:val="24"/>
              </w:rPr>
              <w:t>% к итогу</w:t>
            </w:r>
          </w:p>
        </w:tc>
        <w:tc>
          <w:tcPr>
            <w:tcW w:w="992" w:type="dxa"/>
            <w:vAlign w:val="center"/>
          </w:tcPr>
          <w:p w:rsidR="00721D39" w:rsidRPr="00721D39" w:rsidRDefault="00632D7D" w:rsidP="00721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21D39" w:rsidRPr="00721D39">
              <w:rPr>
                <w:rFonts w:ascii="Times New Roman" w:hAnsi="Times New Roman" w:cs="Times New Roman"/>
                <w:sz w:val="24"/>
                <w:szCs w:val="24"/>
              </w:rPr>
              <w:t>ыс.</w:t>
            </w:r>
          </w:p>
          <w:p w:rsidR="00721D39" w:rsidRPr="00721D39" w:rsidRDefault="00721D39" w:rsidP="00721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3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vAlign w:val="center"/>
          </w:tcPr>
          <w:p w:rsidR="00721D39" w:rsidRPr="00721D39" w:rsidRDefault="00721D39" w:rsidP="00721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39">
              <w:rPr>
                <w:rFonts w:ascii="Times New Roman" w:hAnsi="Times New Roman" w:cs="Times New Roman"/>
                <w:sz w:val="24"/>
                <w:szCs w:val="24"/>
              </w:rPr>
              <w:t>% к итогу</w:t>
            </w:r>
          </w:p>
        </w:tc>
        <w:tc>
          <w:tcPr>
            <w:tcW w:w="992" w:type="dxa"/>
            <w:vMerge/>
            <w:vAlign w:val="center"/>
          </w:tcPr>
          <w:p w:rsidR="00721D39" w:rsidRPr="00721D39" w:rsidRDefault="00721D39" w:rsidP="00721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21D39" w:rsidRPr="00721D39" w:rsidRDefault="00721D39" w:rsidP="00721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74A" w:rsidRPr="00721D39" w:rsidTr="00E201F2">
        <w:tc>
          <w:tcPr>
            <w:tcW w:w="422" w:type="dxa"/>
          </w:tcPr>
          <w:p w:rsidR="00D7474A" w:rsidRPr="00721D39" w:rsidRDefault="00D7474A" w:rsidP="00896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9" w:type="dxa"/>
            <w:gridSpan w:val="9"/>
            <w:vAlign w:val="center"/>
          </w:tcPr>
          <w:p w:rsidR="00D7474A" w:rsidRPr="00721D39" w:rsidRDefault="00D7474A" w:rsidP="00896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D39"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</w:p>
        </w:tc>
      </w:tr>
      <w:tr w:rsidR="00E201F2" w:rsidRPr="00721D39" w:rsidTr="00E201F2">
        <w:tc>
          <w:tcPr>
            <w:tcW w:w="2267" w:type="dxa"/>
            <w:gridSpan w:val="2"/>
            <w:vAlign w:val="center"/>
          </w:tcPr>
          <w:p w:rsidR="00D7474A" w:rsidRPr="00721D39" w:rsidRDefault="00D7474A" w:rsidP="00896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D39">
              <w:rPr>
                <w:rFonts w:ascii="Times New Roman" w:hAnsi="Times New Roman" w:cs="Times New Roman"/>
                <w:sz w:val="24"/>
                <w:szCs w:val="24"/>
              </w:rPr>
              <w:t>1.Денежные средства и краткосрочные финансовые вложения</w:t>
            </w:r>
          </w:p>
        </w:tc>
        <w:tc>
          <w:tcPr>
            <w:tcW w:w="994" w:type="dxa"/>
            <w:vAlign w:val="center"/>
          </w:tcPr>
          <w:p w:rsidR="00D7474A" w:rsidRPr="00721D39" w:rsidRDefault="00D7474A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39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850" w:type="dxa"/>
            <w:vAlign w:val="center"/>
          </w:tcPr>
          <w:p w:rsidR="00D7474A" w:rsidRPr="00721D39" w:rsidRDefault="00D7474A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3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vAlign w:val="center"/>
          </w:tcPr>
          <w:p w:rsidR="00D7474A" w:rsidRPr="00721D39" w:rsidRDefault="00D7474A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39">
              <w:rPr>
                <w:rFonts w:ascii="Times New Roman" w:hAnsi="Times New Roman" w:cs="Times New Roman"/>
                <w:sz w:val="24"/>
                <w:szCs w:val="24"/>
              </w:rPr>
              <w:t>5535</w:t>
            </w:r>
          </w:p>
        </w:tc>
        <w:tc>
          <w:tcPr>
            <w:tcW w:w="850" w:type="dxa"/>
            <w:vAlign w:val="center"/>
          </w:tcPr>
          <w:p w:rsidR="00D7474A" w:rsidRPr="00721D39" w:rsidRDefault="00D7474A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39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992" w:type="dxa"/>
            <w:vAlign w:val="center"/>
          </w:tcPr>
          <w:p w:rsidR="00D7474A" w:rsidRPr="00721D39" w:rsidRDefault="00D7474A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39">
              <w:rPr>
                <w:rFonts w:ascii="Times New Roman" w:hAnsi="Times New Roman" w:cs="Times New Roman"/>
                <w:sz w:val="24"/>
                <w:szCs w:val="24"/>
              </w:rPr>
              <w:t>3475</w:t>
            </w:r>
          </w:p>
        </w:tc>
        <w:tc>
          <w:tcPr>
            <w:tcW w:w="851" w:type="dxa"/>
            <w:vAlign w:val="center"/>
          </w:tcPr>
          <w:p w:rsidR="00D7474A" w:rsidRPr="00721D39" w:rsidRDefault="00D7474A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3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992" w:type="dxa"/>
            <w:vAlign w:val="center"/>
          </w:tcPr>
          <w:p w:rsidR="00D7474A" w:rsidRPr="00721D39" w:rsidRDefault="00D7474A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39">
              <w:rPr>
                <w:rFonts w:ascii="Times New Roman" w:hAnsi="Times New Roman" w:cs="Times New Roman"/>
                <w:sz w:val="24"/>
                <w:szCs w:val="24"/>
              </w:rPr>
              <w:t>3283</w:t>
            </w:r>
          </w:p>
        </w:tc>
        <w:tc>
          <w:tcPr>
            <w:tcW w:w="992" w:type="dxa"/>
            <w:vAlign w:val="center"/>
          </w:tcPr>
          <w:p w:rsidR="00D7474A" w:rsidRPr="00721D39" w:rsidRDefault="00721D39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7474A" w:rsidRPr="00721D39">
              <w:rPr>
                <w:rFonts w:ascii="Times New Roman" w:hAnsi="Times New Roman" w:cs="Times New Roman"/>
                <w:sz w:val="24"/>
                <w:szCs w:val="24"/>
              </w:rPr>
              <w:t>09,9</w:t>
            </w:r>
          </w:p>
        </w:tc>
      </w:tr>
      <w:tr w:rsidR="00E201F2" w:rsidRPr="00721D39" w:rsidTr="00E201F2">
        <w:tc>
          <w:tcPr>
            <w:tcW w:w="2267" w:type="dxa"/>
            <w:gridSpan w:val="2"/>
            <w:vAlign w:val="center"/>
          </w:tcPr>
          <w:p w:rsidR="00D7474A" w:rsidRPr="00721D39" w:rsidRDefault="00D7474A" w:rsidP="00896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D39">
              <w:rPr>
                <w:rFonts w:ascii="Times New Roman" w:hAnsi="Times New Roman" w:cs="Times New Roman"/>
                <w:sz w:val="24"/>
                <w:szCs w:val="24"/>
              </w:rPr>
              <w:t>2.Дебиторская задолженность и прочие оборотные активы</w:t>
            </w:r>
          </w:p>
        </w:tc>
        <w:tc>
          <w:tcPr>
            <w:tcW w:w="994" w:type="dxa"/>
            <w:vAlign w:val="center"/>
          </w:tcPr>
          <w:p w:rsidR="00D7474A" w:rsidRPr="00721D39" w:rsidRDefault="00D7474A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39">
              <w:rPr>
                <w:rFonts w:ascii="Times New Roman" w:hAnsi="Times New Roman" w:cs="Times New Roman"/>
                <w:sz w:val="24"/>
                <w:szCs w:val="24"/>
              </w:rPr>
              <w:t>72530</w:t>
            </w:r>
          </w:p>
        </w:tc>
        <w:tc>
          <w:tcPr>
            <w:tcW w:w="850" w:type="dxa"/>
            <w:vAlign w:val="center"/>
          </w:tcPr>
          <w:p w:rsidR="00D7474A" w:rsidRPr="00721D39" w:rsidRDefault="00D7474A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39"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993" w:type="dxa"/>
            <w:vAlign w:val="center"/>
          </w:tcPr>
          <w:p w:rsidR="00D7474A" w:rsidRPr="00721D39" w:rsidRDefault="00D7474A" w:rsidP="00721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D39">
              <w:rPr>
                <w:rFonts w:ascii="Times New Roman" w:hAnsi="Times New Roman" w:cs="Times New Roman"/>
                <w:sz w:val="24"/>
                <w:szCs w:val="24"/>
              </w:rPr>
              <w:t>185486</w:t>
            </w:r>
          </w:p>
        </w:tc>
        <w:tc>
          <w:tcPr>
            <w:tcW w:w="850" w:type="dxa"/>
            <w:vAlign w:val="center"/>
          </w:tcPr>
          <w:p w:rsidR="00D7474A" w:rsidRPr="00721D39" w:rsidRDefault="00D7474A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39">
              <w:rPr>
                <w:rFonts w:ascii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992" w:type="dxa"/>
            <w:vAlign w:val="center"/>
          </w:tcPr>
          <w:p w:rsidR="00D7474A" w:rsidRPr="00721D39" w:rsidRDefault="00D7474A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39">
              <w:rPr>
                <w:rFonts w:ascii="Times New Roman" w:hAnsi="Times New Roman" w:cs="Times New Roman"/>
                <w:sz w:val="24"/>
                <w:szCs w:val="24"/>
              </w:rPr>
              <w:t>128963</w:t>
            </w:r>
          </w:p>
        </w:tc>
        <w:tc>
          <w:tcPr>
            <w:tcW w:w="851" w:type="dxa"/>
            <w:vAlign w:val="center"/>
          </w:tcPr>
          <w:p w:rsidR="00D7474A" w:rsidRPr="00721D39" w:rsidRDefault="00D7474A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39">
              <w:rPr>
                <w:rFonts w:ascii="Times New Roman" w:hAnsi="Times New Roman" w:cs="Times New Roman"/>
                <w:sz w:val="24"/>
                <w:szCs w:val="24"/>
              </w:rPr>
              <w:t>35,24</w:t>
            </w:r>
          </w:p>
        </w:tc>
        <w:tc>
          <w:tcPr>
            <w:tcW w:w="992" w:type="dxa"/>
            <w:vAlign w:val="center"/>
          </w:tcPr>
          <w:p w:rsidR="00D7474A" w:rsidRPr="00721D39" w:rsidRDefault="00D7474A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39">
              <w:rPr>
                <w:rFonts w:ascii="Times New Roman" w:hAnsi="Times New Roman" w:cs="Times New Roman"/>
                <w:sz w:val="24"/>
                <w:szCs w:val="24"/>
              </w:rPr>
              <w:t>56433</w:t>
            </w:r>
          </w:p>
        </w:tc>
        <w:tc>
          <w:tcPr>
            <w:tcW w:w="992" w:type="dxa"/>
            <w:vAlign w:val="center"/>
          </w:tcPr>
          <w:p w:rsidR="00D7474A" w:rsidRPr="00721D39" w:rsidRDefault="00D7474A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39">
              <w:rPr>
                <w:rFonts w:ascii="Times New Roman" w:hAnsi="Times New Roman" w:cs="Times New Roman"/>
                <w:sz w:val="24"/>
                <w:szCs w:val="24"/>
              </w:rPr>
              <w:t>77,81</w:t>
            </w:r>
          </w:p>
        </w:tc>
      </w:tr>
      <w:tr w:rsidR="00E201F2" w:rsidRPr="00721D39" w:rsidTr="00E201F2">
        <w:tc>
          <w:tcPr>
            <w:tcW w:w="2267" w:type="dxa"/>
            <w:gridSpan w:val="2"/>
            <w:vAlign w:val="center"/>
          </w:tcPr>
          <w:p w:rsidR="00D7474A" w:rsidRPr="00721D39" w:rsidRDefault="00D7474A" w:rsidP="00896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D39">
              <w:rPr>
                <w:rFonts w:ascii="Times New Roman" w:hAnsi="Times New Roman" w:cs="Times New Roman"/>
                <w:sz w:val="24"/>
                <w:szCs w:val="24"/>
              </w:rPr>
              <w:t>3.Запасы</w:t>
            </w:r>
          </w:p>
        </w:tc>
        <w:tc>
          <w:tcPr>
            <w:tcW w:w="994" w:type="dxa"/>
            <w:vAlign w:val="center"/>
          </w:tcPr>
          <w:p w:rsidR="00D7474A" w:rsidRPr="00721D39" w:rsidRDefault="00D7474A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39">
              <w:rPr>
                <w:rFonts w:ascii="Times New Roman" w:hAnsi="Times New Roman" w:cs="Times New Roman"/>
                <w:sz w:val="24"/>
                <w:szCs w:val="24"/>
              </w:rPr>
              <w:t>201501</w:t>
            </w:r>
          </w:p>
        </w:tc>
        <w:tc>
          <w:tcPr>
            <w:tcW w:w="850" w:type="dxa"/>
            <w:vAlign w:val="center"/>
          </w:tcPr>
          <w:p w:rsidR="00D7474A" w:rsidRPr="00721D39" w:rsidRDefault="00D7474A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39">
              <w:rPr>
                <w:rFonts w:ascii="Times New Roman" w:hAnsi="Times New Roman" w:cs="Times New Roman"/>
                <w:sz w:val="24"/>
                <w:szCs w:val="24"/>
              </w:rPr>
              <w:t>57,34</w:t>
            </w:r>
          </w:p>
        </w:tc>
        <w:tc>
          <w:tcPr>
            <w:tcW w:w="993" w:type="dxa"/>
            <w:vAlign w:val="center"/>
          </w:tcPr>
          <w:p w:rsidR="00D7474A" w:rsidRPr="00721D39" w:rsidRDefault="00D7474A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39">
              <w:rPr>
                <w:rFonts w:ascii="Times New Roman" w:hAnsi="Times New Roman" w:cs="Times New Roman"/>
                <w:sz w:val="24"/>
                <w:szCs w:val="24"/>
              </w:rPr>
              <w:t>173429</w:t>
            </w:r>
          </w:p>
        </w:tc>
        <w:tc>
          <w:tcPr>
            <w:tcW w:w="850" w:type="dxa"/>
            <w:vAlign w:val="center"/>
          </w:tcPr>
          <w:p w:rsidR="00D7474A" w:rsidRPr="00721D39" w:rsidRDefault="00D7474A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39">
              <w:rPr>
                <w:rFonts w:ascii="Times New Roman" w:hAnsi="Times New Roman" w:cs="Times New Roman"/>
                <w:sz w:val="24"/>
                <w:szCs w:val="24"/>
              </w:rPr>
              <w:t>39,46</w:t>
            </w:r>
          </w:p>
        </w:tc>
        <w:tc>
          <w:tcPr>
            <w:tcW w:w="992" w:type="dxa"/>
            <w:vAlign w:val="center"/>
          </w:tcPr>
          <w:p w:rsidR="00D7474A" w:rsidRPr="00721D39" w:rsidRDefault="00D7474A" w:rsidP="00721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D39">
              <w:rPr>
                <w:rFonts w:ascii="Times New Roman" w:hAnsi="Times New Roman" w:cs="Times New Roman"/>
                <w:sz w:val="24"/>
                <w:szCs w:val="24"/>
              </w:rPr>
              <w:t>157125</w:t>
            </w:r>
          </w:p>
        </w:tc>
        <w:tc>
          <w:tcPr>
            <w:tcW w:w="851" w:type="dxa"/>
            <w:vAlign w:val="center"/>
          </w:tcPr>
          <w:p w:rsidR="00D7474A" w:rsidRPr="00721D39" w:rsidRDefault="00D7474A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39">
              <w:rPr>
                <w:rFonts w:ascii="Times New Roman" w:hAnsi="Times New Roman" w:cs="Times New Roman"/>
                <w:sz w:val="24"/>
                <w:szCs w:val="24"/>
              </w:rPr>
              <w:t>42,94</w:t>
            </w:r>
          </w:p>
        </w:tc>
        <w:tc>
          <w:tcPr>
            <w:tcW w:w="992" w:type="dxa"/>
            <w:vAlign w:val="center"/>
          </w:tcPr>
          <w:p w:rsidR="00D7474A" w:rsidRPr="00721D39" w:rsidRDefault="00D7474A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39">
              <w:rPr>
                <w:rFonts w:ascii="Times New Roman" w:hAnsi="Times New Roman" w:cs="Times New Roman"/>
                <w:sz w:val="24"/>
                <w:szCs w:val="24"/>
              </w:rPr>
              <w:t>-44376</w:t>
            </w:r>
          </w:p>
        </w:tc>
        <w:tc>
          <w:tcPr>
            <w:tcW w:w="992" w:type="dxa"/>
            <w:vAlign w:val="center"/>
          </w:tcPr>
          <w:p w:rsidR="00D7474A" w:rsidRPr="00721D39" w:rsidRDefault="00721D39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-22,02</w:t>
            </w:r>
          </w:p>
        </w:tc>
      </w:tr>
      <w:tr w:rsidR="00E201F2" w:rsidRPr="00721D39" w:rsidTr="00E201F2">
        <w:tc>
          <w:tcPr>
            <w:tcW w:w="2267" w:type="dxa"/>
            <w:gridSpan w:val="2"/>
            <w:vAlign w:val="center"/>
          </w:tcPr>
          <w:p w:rsidR="00D7474A" w:rsidRPr="00721D39" w:rsidRDefault="00D7474A" w:rsidP="00896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D39">
              <w:rPr>
                <w:rFonts w:ascii="Times New Roman" w:hAnsi="Times New Roman" w:cs="Times New Roman"/>
                <w:sz w:val="24"/>
                <w:szCs w:val="24"/>
              </w:rPr>
              <w:t>Итого оборотных(текущих)активов</w:t>
            </w:r>
          </w:p>
        </w:tc>
        <w:tc>
          <w:tcPr>
            <w:tcW w:w="994" w:type="dxa"/>
            <w:vAlign w:val="center"/>
          </w:tcPr>
          <w:p w:rsidR="00D7474A" w:rsidRPr="00721D39" w:rsidRDefault="00D7474A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39">
              <w:rPr>
                <w:rFonts w:ascii="Times New Roman" w:hAnsi="Times New Roman" w:cs="Times New Roman"/>
                <w:sz w:val="24"/>
                <w:szCs w:val="24"/>
              </w:rPr>
              <w:t>74467</w:t>
            </w:r>
          </w:p>
        </w:tc>
        <w:tc>
          <w:tcPr>
            <w:tcW w:w="850" w:type="dxa"/>
            <w:vAlign w:val="center"/>
          </w:tcPr>
          <w:p w:rsidR="00D7474A" w:rsidRPr="00721D39" w:rsidRDefault="00D7474A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39">
              <w:rPr>
                <w:rFonts w:ascii="Times New Roman" w:hAnsi="Times New Roman" w:cs="Times New Roman"/>
                <w:sz w:val="24"/>
                <w:szCs w:val="24"/>
              </w:rPr>
              <w:t>21,36</w:t>
            </w:r>
          </w:p>
        </w:tc>
        <w:tc>
          <w:tcPr>
            <w:tcW w:w="993" w:type="dxa"/>
            <w:vAlign w:val="center"/>
          </w:tcPr>
          <w:p w:rsidR="00D7474A" w:rsidRPr="00721D39" w:rsidRDefault="00D7474A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39">
              <w:rPr>
                <w:rFonts w:ascii="Times New Roman" w:hAnsi="Times New Roman" w:cs="Times New Roman"/>
                <w:sz w:val="24"/>
                <w:szCs w:val="24"/>
              </w:rPr>
              <w:t>75058</w:t>
            </w:r>
          </w:p>
        </w:tc>
        <w:tc>
          <w:tcPr>
            <w:tcW w:w="850" w:type="dxa"/>
            <w:vAlign w:val="center"/>
          </w:tcPr>
          <w:p w:rsidR="00D7474A" w:rsidRPr="00721D39" w:rsidRDefault="00D7474A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39">
              <w:rPr>
                <w:rFonts w:ascii="Times New Roman" w:hAnsi="Times New Roman" w:cs="Times New Roman"/>
                <w:sz w:val="24"/>
                <w:szCs w:val="24"/>
              </w:rPr>
              <w:t>17,08</w:t>
            </w:r>
          </w:p>
        </w:tc>
        <w:tc>
          <w:tcPr>
            <w:tcW w:w="992" w:type="dxa"/>
            <w:vAlign w:val="center"/>
          </w:tcPr>
          <w:p w:rsidR="00D7474A" w:rsidRPr="00721D39" w:rsidRDefault="00D7474A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39">
              <w:rPr>
                <w:rFonts w:ascii="Times New Roman" w:hAnsi="Times New Roman" w:cs="Times New Roman"/>
                <w:sz w:val="24"/>
                <w:szCs w:val="24"/>
              </w:rPr>
              <w:t>76369</w:t>
            </w:r>
          </w:p>
        </w:tc>
        <w:tc>
          <w:tcPr>
            <w:tcW w:w="851" w:type="dxa"/>
            <w:vAlign w:val="center"/>
          </w:tcPr>
          <w:p w:rsidR="00D7474A" w:rsidRPr="00721D39" w:rsidRDefault="00D7474A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39">
              <w:rPr>
                <w:rFonts w:ascii="Times New Roman" w:hAnsi="Times New Roman" w:cs="Times New Roman"/>
                <w:sz w:val="24"/>
                <w:szCs w:val="24"/>
              </w:rPr>
              <w:t>20,87</w:t>
            </w:r>
          </w:p>
        </w:tc>
        <w:tc>
          <w:tcPr>
            <w:tcW w:w="992" w:type="dxa"/>
            <w:vAlign w:val="center"/>
          </w:tcPr>
          <w:p w:rsidR="00D7474A" w:rsidRPr="00721D39" w:rsidRDefault="00D7474A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39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992" w:type="dxa"/>
            <w:vAlign w:val="center"/>
          </w:tcPr>
          <w:p w:rsidR="00D7474A" w:rsidRPr="00721D39" w:rsidRDefault="00D7474A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39">
              <w:rPr>
                <w:rFonts w:ascii="Times New Roman" w:hAnsi="Times New Roman" w:cs="Times New Roman"/>
                <w:sz w:val="24"/>
                <w:szCs w:val="24"/>
              </w:rPr>
              <w:t>2,55</w:t>
            </w:r>
          </w:p>
        </w:tc>
      </w:tr>
      <w:tr w:rsidR="00E201F2" w:rsidRPr="00721D39" w:rsidTr="00E201F2">
        <w:tc>
          <w:tcPr>
            <w:tcW w:w="2267" w:type="dxa"/>
            <w:gridSpan w:val="2"/>
            <w:vAlign w:val="center"/>
          </w:tcPr>
          <w:p w:rsidR="00D7474A" w:rsidRPr="00721D39" w:rsidRDefault="00D7474A" w:rsidP="00896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D39">
              <w:rPr>
                <w:rFonts w:ascii="Times New Roman" w:hAnsi="Times New Roman" w:cs="Times New Roman"/>
                <w:sz w:val="24"/>
                <w:szCs w:val="24"/>
              </w:rPr>
              <w:t>Всего имущества(активов)</w:t>
            </w:r>
          </w:p>
        </w:tc>
        <w:tc>
          <w:tcPr>
            <w:tcW w:w="994" w:type="dxa"/>
            <w:vAlign w:val="center"/>
          </w:tcPr>
          <w:p w:rsidR="00D7474A" w:rsidRPr="00721D39" w:rsidRDefault="00D7474A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39">
              <w:rPr>
                <w:rFonts w:ascii="Times New Roman" w:hAnsi="Times New Roman" w:cs="Times New Roman"/>
                <w:sz w:val="24"/>
                <w:szCs w:val="24"/>
              </w:rPr>
              <w:t>348690</w:t>
            </w:r>
          </w:p>
        </w:tc>
        <w:tc>
          <w:tcPr>
            <w:tcW w:w="850" w:type="dxa"/>
            <w:vAlign w:val="center"/>
          </w:tcPr>
          <w:p w:rsidR="00D7474A" w:rsidRPr="00721D39" w:rsidRDefault="00D7474A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D7474A" w:rsidRPr="00721D39" w:rsidRDefault="00D7474A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39">
              <w:rPr>
                <w:rFonts w:ascii="Times New Roman" w:hAnsi="Times New Roman" w:cs="Times New Roman"/>
                <w:sz w:val="24"/>
                <w:szCs w:val="24"/>
              </w:rPr>
              <w:t>439508</w:t>
            </w:r>
          </w:p>
        </w:tc>
        <w:tc>
          <w:tcPr>
            <w:tcW w:w="850" w:type="dxa"/>
            <w:vAlign w:val="center"/>
          </w:tcPr>
          <w:p w:rsidR="00D7474A" w:rsidRPr="00721D39" w:rsidRDefault="00D7474A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D7474A" w:rsidRPr="00721D39" w:rsidRDefault="00D7474A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39">
              <w:rPr>
                <w:rFonts w:ascii="Times New Roman" w:hAnsi="Times New Roman" w:cs="Times New Roman"/>
                <w:sz w:val="24"/>
                <w:szCs w:val="24"/>
              </w:rPr>
              <w:t>365932</w:t>
            </w:r>
          </w:p>
        </w:tc>
        <w:tc>
          <w:tcPr>
            <w:tcW w:w="851" w:type="dxa"/>
            <w:vAlign w:val="center"/>
          </w:tcPr>
          <w:p w:rsidR="00D7474A" w:rsidRPr="00721D39" w:rsidRDefault="00D7474A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D7474A" w:rsidRPr="00721D39" w:rsidRDefault="00D7474A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39">
              <w:rPr>
                <w:rFonts w:ascii="Times New Roman" w:hAnsi="Times New Roman" w:cs="Times New Roman"/>
                <w:sz w:val="24"/>
                <w:szCs w:val="24"/>
              </w:rPr>
              <w:t>17242</w:t>
            </w:r>
          </w:p>
        </w:tc>
        <w:tc>
          <w:tcPr>
            <w:tcW w:w="992" w:type="dxa"/>
            <w:vAlign w:val="center"/>
          </w:tcPr>
          <w:p w:rsidR="00D7474A" w:rsidRPr="00721D39" w:rsidRDefault="00D7474A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39">
              <w:rPr>
                <w:rFonts w:ascii="Times New Roman" w:hAnsi="Times New Roman" w:cs="Times New Roman"/>
                <w:sz w:val="24"/>
                <w:szCs w:val="24"/>
              </w:rPr>
              <w:t>4,94</w:t>
            </w:r>
          </w:p>
        </w:tc>
      </w:tr>
      <w:tr w:rsidR="00D7474A" w:rsidRPr="00721D39" w:rsidTr="00E201F2">
        <w:tc>
          <w:tcPr>
            <w:tcW w:w="422" w:type="dxa"/>
          </w:tcPr>
          <w:p w:rsidR="00D7474A" w:rsidRPr="00721D39" w:rsidRDefault="00D7474A" w:rsidP="00896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9" w:type="dxa"/>
            <w:gridSpan w:val="9"/>
            <w:vAlign w:val="center"/>
          </w:tcPr>
          <w:p w:rsidR="00D7474A" w:rsidRPr="00721D39" w:rsidRDefault="00D7474A" w:rsidP="00896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D39">
              <w:rPr>
                <w:rFonts w:ascii="Times New Roman" w:hAnsi="Times New Roman" w:cs="Times New Roman"/>
                <w:sz w:val="24"/>
                <w:szCs w:val="24"/>
              </w:rPr>
              <w:t>Пассив</w:t>
            </w:r>
          </w:p>
        </w:tc>
      </w:tr>
      <w:tr w:rsidR="00E201F2" w:rsidRPr="00721D39" w:rsidTr="00E201F2">
        <w:tc>
          <w:tcPr>
            <w:tcW w:w="2267" w:type="dxa"/>
            <w:gridSpan w:val="2"/>
            <w:vAlign w:val="center"/>
          </w:tcPr>
          <w:p w:rsidR="00D7474A" w:rsidRPr="00721D39" w:rsidRDefault="00D7474A" w:rsidP="00896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D39">
              <w:rPr>
                <w:rFonts w:ascii="Times New Roman" w:hAnsi="Times New Roman" w:cs="Times New Roman"/>
                <w:sz w:val="24"/>
                <w:szCs w:val="24"/>
              </w:rPr>
              <w:t>1.Кредиторская задолженность и прочие краткосрочные пассивы</w:t>
            </w:r>
          </w:p>
        </w:tc>
        <w:tc>
          <w:tcPr>
            <w:tcW w:w="994" w:type="dxa"/>
            <w:vAlign w:val="center"/>
          </w:tcPr>
          <w:p w:rsidR="00D7474A" w:rsidRPr="00721D39" w:rsidRDefault="00D7474A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39">
              <w:rPr>
                <w:rFonts w:ascii="Times New Roman" w:hAnsi="Times New Roman" w:cs="Times New Roman"/>
                <w:sz w:val="24"/>
                <w:szCs w:val="24"/>
              </w:rPr>
              <w:t>73928</w:t>
            </w:r>
          </w:p>
        </w:tc>
        <w:tc>
          <w:tcPr>
            <w:tcW w:w="850" w:type="dxa"/>
            <w:vAlign w:val="center"/>
          </w:tcPr>
          <w:p w:rsidR="00D7474A" w:rsidRPr="00721D39" w:rsidRDefault="00D7474A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39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993" w:type="dxa"/>
            <w:vAlign w:val="center"/>
          </w:tcPr>
          <w:p w:rsidR="00D7474A" w:rsidRPr="00721D39" w:rsidRDefault="00D7474A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39">
              <w:rPr>
                <w:rFonts w:ascii="Times New Roman" w:hAnsi="Times New Roman" w:cs="Times New Roman"/>
                <w:sz w:val="24"/>
                <w:szCs w:val="24"/>
              </w:rPr>
              <w:t>113379</w:t>
            </w:r>
          </w:p>
        </w:tc>
        <w:tc>
          <w:tcPr>
            <w:tcW w:w="850" w:type="dxa"/>
            <w:vAlign w:val="center"/>
          </w:tcPr>
          <w:p w:rsidR="00D7474A" w:rsidRPr="00721D39" w:rsidRDefault="00D7474A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39"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992" w:type="dxa"/>
            <w:vAlign w:val="center"/>
          </w:tcPr>
          <w:p w:rsidR="00D7474A" w:rsidRPr="00721D39" w:rsidRDefault="00D7474A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39">
              <w:rPr>
                <w:rFonts w:ascii="Times New Roman" w:hAnsi="Times New Roman" w:cs="Times New Roman"/>
                <w:sz w:val="24"/>
                <w:szCs w:val="24"/>
              </w:rPr>
              <w:t>88844</w:t>
            </w:r>
          </w:p>
        </w:tc>
        <w:tc>
          <w:tcPr>
            <w:tcW w:w="851" w:type="dxa"/>
            <w:vAlign w:val="center"/>
          </w:tcPr>
          <w:p w:rsidR="00D7474A" w:rsidRPr="00721D39" w:rsidRDefault="00D7474A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39">
              <w:rPr>
                <w:rFonts w:ascii="Times New Roman" w:hAnsi="Times New Roman" w:cs="Times New Roman"/>
                <w:sz w:val="24"/>
                <w:szCs w:val="24"/>
              </w:rPr>
              <w:t>24,28</w:t>
            </w:r>
          </w:p>
        </w:tc>
        <w:tc>
          <w:tcPr>
            <w:tcW w:w="992" w:type="dxa"/>
            <w:vAlign w:val="center"/>
          </w:tcPr>
          <w:p w:rsidR="00D7474A" w:rsidRPr="00721D39" w:rsidRDefault="00D7474A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39">
              <w:rPr>
                <w:rFonts w:ascii="Times New Roman" w:hAnsi="Times New Roman" w:cs="Times New Roman"/>
                <w:sz w:val="24"/>
                <w:szCs w:val="24"/>
              </w:rPr>
              <w:t>14916</w:t>
            </w:r>
          </w:p>
        </w:tc>
        <w:tc>
          <w:tcPr>
            <w:tcW w:w="992" w:type="dxa"/>
            <w:vAlign w:val="center"/>
          </w:tcPr>
          <w:p w:rsidR="00D7474A" w:rsidRPr="00721D39" w:rsidRDefault="00D7474A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39">
              <w:rPr>
                <w:rFonts w:ascii="Times New Roman" w:hAnsi="Times New Roman" w:cs="Times New Roman"/>
                <w:sz w:val="24"/>
                <w:szCs w:val="24"/>
              </w:rPr>
              <w:t>20,18</w:t>
            </w:r>
          </w:p>
        </w:tc>
      </w:tr>
      <w:tr w:rsidR="00E201F2" w:rsidRPr="00721D39" w:rsidTr="00E201F2">
        <w:tc>
          <w:tcPr>
            <w:tcW w:w="2267" w:type="dxa"/>
            <w:gridSpan w:val="2"/>
            <w:vAlign w:val="center"/>
          </w:tcPr>
          <w:p w:rsidR="00D7474A" w:rsidRPr="00721D39" w:rsidRDefault="00D7474A" w:rsidP="00896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D39">
              <w:rPr>
                <w:rFonts w:ascii="Times New Roman" w:hAnsi="Times New Roman" w:cs="Times New Roman"/>
                <w:sz w:val="24"/>
                <w:szCs w:val="24"/>
              </w:rPr>
              <w:t>2.Краткосрочные займы и кредиты</w:t>
            </w:r>
          </w:p>
        </w:tc>
        <w:tc>
          <w:tcPr>
            <w:tcW w:w="994" w:type="dxa"/>
            <w:vAlign w:val="center"/>
          </w:tcPr>
          <w:p w:rsidR="00D7474A" w:rsidRPr="00721D39" w:rsidRDefault="00D7474A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39">
              <w:rPr>
                <w:rFonts w:ascii="Times New Roman" w:hAnsi="Times New Roman" w:cs="Times New Roman"/>
                <w:sz w:val="24"/>
                <w:szCs w:val="24"/>
              </w:rPr>
              <w:t>61529</w:t>
            </w:r>
          </w:p>
        </w:tc>
        <w:tc>
          <w:tcPr>
            <w:tcW w:w="850" w:type="dxa"/>
            <w:vAlign w:val="center"/>
          </w:tcPr>
          <w:p w:rsidR="00D7474A" w:rsidRPr="00721D39" w:rsidRDefault="00D7474A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39">
              <w:rPr>
                <w:rFonts w:ascii="Times New Roman" w:hAnsi="Times New Roman" w:cs="Times New Roman"/>
                <w:sz w:val="24"/>
                <w:szCs w:val="24"/>
              </w:rPr>
              <w:t>17,65</w:t>
            </w:r>
          </w:p>
        </w:tc>
        <w:tc>
          <w:tcPr>
            <w:tcW w:w="993" w:type="dxa"/>
            <w:vAlign w:val="center"/>
          </w:tcPr>
          <w:p w:rsidR="00D7474A" w:rsidRPr="00721D39" w:rsidRDefault="00D7474A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39">
              <w:rPr>
                <w:rFonts w:ascii="Times New Roman" w:hAnsi="Times New Roman" w:cs="Times New Roman"/>
                <w:sz w:val="24"/>
                <w:szCs w:val="24"/>
              </w:rPr>
              <w:t>120271</w:t>
            </w:r>
          </w:p>
        </w:tc>
        <w:tc>
          <w:tcPr>
            <w:tcW w:w="850" w:type="dxa"/>
            <w:vAlign w:val="center"/>
          </w:tcPr>
          <w:p w:rsidR="00D7474A" w:rsidRPr="00721D39" w:rsidRDefault="00D7474A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3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992" w:type="dxa"/>
            <w:vAlign w:val="center"/>
          </w:tcPr>
          <w:p w:rsidR="00D7474A" w:rsidRPr="00721D39" w:rsidRDefault="00D7474A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39">
              <w:rPr>
                <w:rFonts w:ascii="Times New Roman" w:hAnsi="Times New Roman" w:cs="Times New Roman"/>
                <w:sz w:val="24"/>
                <w:szCs w:val="24"/>
              </w:rPr>
              <w:t>179767</w:t>
            </w:r>
          </w:p>
        </w:tc>
        <w:tc>
          <w:tcPr>
            <w:tcW w:w="851" w:type="dxa"/>
            <w:vAlign w:val="center"/>
          </w:tcPr>
          <w:p w:rsidR="00D7474A" w:rsidRPr="00721D39" w:rsidRDefault="00D7474A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39">
              <w:rPr>
                <w:rFonts w:ascii="Times New Roman" w:hAnsi="Times New Roman" w:cs="Times New Roman"/>
                <w:sz w:val="24"/>
                <w:szCs w:val="24"/>
              </w:rPr>
              <w:t>49,13</w:t>
            </w:r>
          </w:p>
        </w:tc>
        <w:tc>
          <w:tcPr>
            <w:tcW w:w="992" w:type="dxa"/>
            <w:vAlign w:val="center"/>
          </w:tcPr>
          <w:p w:rsidR="00D7474A" w:rsidRPr="00721D39" w:rsidRDefault="00D7474A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39">
              <w:rPr>
                <w:rFonts w:ascii="Times New Roman" w:hAnsi="Times New Roman" w:cs="Times New Roman"/>
                <w:sz w:val="24"/>
                <w:szCs w:val="24"/>
              </w:rPr>
              <w:t>118238</w:t>
            </w:r>
          </w:p>
        </w:tc>
        <w:tc>
          <w:tcPr>
            <w:tcW w:w="992" w:type="dxa"/>
            <w:vAlign w:val="center"/>
          </w:tcPr>
          <w:p w:rsidR="00D7474A" w:rsidRPr="00721D39" w:rsidRDefault="00721D39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474A" w:rsidRPr="00721D39">
              <w:rPr>
                <w:rFonts w:ascii="Times New Roman" w:hAnsi="Times New Roman" w:cs="Times New Roman"/>
                <w:sz w:val="24"/>
                <w:szCs w:val="24"/>
              </w:rPr>
              <w:t>92,17</w:t>
            </w:r>
          </w:p>
        </w:tc>
      </w:tr>
      <w:tr w:rsidR="00E201F2" w:rsidRPr="00721D39" w:rsidTr="00E201F2">
        <w:tc>
          <w:tcPr>
            <w:tcW w:w="2267" w:type="dxa"/>
            <w:gridSpan w:val="2"/>
            <w:vAlign w:val="center"/>
          </w:tcPr>
          <w:p w:rsidR="00D7474A" w:rsidRPr="00721D39" w:rsidRDefault="00D7474A" w:rsidP="00896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D39">
              <w:rPr>
                <w:rFonts w:ascii="Times New Roman" w:hAnsi="Times New Roman" w:cs="Times New Roman"/>
                <w:sz w:val="24"/>
                <w:szCs w:val="24"/>
              </w:rPr>
              <w:t>3.Долгосрочный заемный капитал</w:t>
            </w:r>
          </w:p>
        </w:tc>
        <w:tc>
          <w:tcPr>
            <w:tcW w:w="994" w:type="dxa"/>
            <w:vAlign w:val="center"/>
          </w:tcPr>
          <w:p w:rsidR="00D7474A" w:rsidRPr="00721D39" w:rsidRDefault="00D7474A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39">
              <w:rPr>
                <w:rFonts w:ascii="Times New Roman" w:hAnsi="Times New Roman" w:cs="Times New Roman"/>
                <w:sz w:val="24"/>
                <w:szCs w:val="24"/>
              </w:rPr>
              <w:t>161976</w:t>
            </w:r>
          </w:p>
        </w:tc>
        <w:tc>
          <w:tcPr>
            <w:tcW w:w="850" w:type="dxa"/>
            <w:vAlign w:val="center"/>
          </w:tcPr>
          <w:p w:rsidR="00D7474A" w:rsidRPr="00721D39" w:rsidRDefault="00D7474A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39">
              <w:rPr>
                <w:rFonts w:ascii="Times New Roman" w:hAnsi="Times New Roman" w:cs="Times New Roman"/>
                <w:sz w:val="24"/>
                <w:szCs w:val="24"/>
              </w:rPr>
              <w:t>46,45</w:t>
            </w:r>
          </w:p>
        </w:tc>
        <w:tc>
          <w:tcPr>
            <w:tcW w:w="993" w:type="dxa"/>
            <w:vAlign w:val="center"/>
          </w:tcPr>
          <w:p w:rsidR="00D7474A" w:rsidRPr="00721D39" w:rsidRDefault="00D7474A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39">
              <w:rPr>
                <w:rFonts w:ascii="Times New Roman" w:hAnsi="Times New Roman" w:cs="Times New Roman"/>
                <w:sz w:val="24"/>
                <w:szCs w:val="24"/>
              </w:rPr>
              <w:t>154809</w:t>
            </w:r>
          </w:p>
        </w:tc>
        <w:tc>
          <w:tcPr>
            <w:tcW w:w="850" w:type="dxa"/>
            <w:vAlign w:val="center"/>
          </w:tcPr>
          <w:p w:rsidR="00D7474A" w:rsidRPr="00721D39" w:rsidRDefault="00D7474A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39">
              <w:rPr>
                <w:rFonts w:ascii="Times New Roman" w:hAnsi="Times New Roman" w:cs="Times New Roman"/>
                <w:sz w:val="24"/>
                <w:szCs w:val="24"/>
              </w:rPr>
              <w:t>35,22</w:t>
            </w:r>
          </w:p>
        </w:tc>
        <w:tc>
          <w:tcPr>
            <w:tcW w:w="992" w:type="dxa"/>
            <w:vAlign w:val="center"/>
          </w:tcPr>
          <w:p w:rsidR="00D7474A" w:rsidRPr="00721D39" w:rsidRDefault="00D7474A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39">
              <w:rPr>
                <w:rFonts w:ascii="Times New Roman" w:hAnsi="Times New Roman" w:cs="Times New Roman"/>
                <w:sz w:val="24"/>
                <w:szCs w:val="24"/>
              </w:rPr>
              <w:t>76051</w:t>
            </w:r>
          </w:p>
        </w:tc>
        <w:tc>
          <w:tcPr>
            <w:tcW w:w="851" w:type="dxa"/>
            <w:vAlign w:val="center"/>
          </w:tcPr>
          <w:p w:rsidR="00D7474A" w:rsidRPr="00721D39" w:rsidRDefault="00D7474A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39">
              <w:rPr>
                <w:rFonts w:ascii="Times New Roman" w:hAnsi="Times New Roman" w:cs="Times New Roman"/>
                <w:sz w:val="24"/>
                <w:szCs w:val="24"/>
              </w:rPr>
              <w:t>20,78</w:t>
            </w:r>
          </w:p>
        </w:tc>
        <w:tc>
          <w:tcPr>
            <w:tcW w:w="992" w:type="dxa"/>
            <w:vAlign w:val="center"/>
          </w:tcPr>
          <w:p w:rsidR="00D7474A" w:rsidRPr="00721D39" w:rsidRDefault="00D7474A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39">
              <w:rPr>
                <w:rFonts w:ascii="Times New Roman" w:hAnsi="Times New Roman" w:cs="Times New Roman"/>
                <w:sz w:val="24"/>
                <w:szCs w:val="24"/>
              </w:rPr>
              <w:t>-85925</w:t>
            </w:r>
          </w:p>
        </w:tc>
        <w:tc>
          <w:tcPr>
            <w:tcW w:w="992" w:type="dxa"/>
            <w:vAlign w:val="center"/>
          </w:tcPr>
          <w:p w:rsidR="00D7474A" w:rsidRPr="00721D39" w:rsidRDefault="00721D39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-53,05</w:t>
            </w:r>
          </w:p>
        </w:tc>
      </w:tr>
      <w:tr w:rsidR="00E201F2" w:rsidRPr="00721D39" w:rsidTr="00E201F2">
        <w:tc>
          <w:tcPr>
            <w:tcW w:w="2267" w:type="dxa"/>
            <w:gridSpan w:val="2"/>
            <w:vAlign w:val="center"/>
          </w:tcPr>
          <w:p w:rsidR="00D7474A" w:rsidRPr="00721D39" w:rsidRDefault="00D7474A" w:rsidP="00896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D39">
              <w:rPr>
                <w:rFonts w:ascii="Times New Roman" w:hAnsi="Times New Roman" w:cs="Times New Roman"/>
                <w:sz w:val="24"/>
                <w:szCs w:val="24"/>
              </w:rPr>
              <w:t>4.Собственный капитал</w:t>
            </w:r>
          </w:p>
        </w:tc>
        <w:tc>
          <w:tcPr>
            <w:tcW w:w="994" w:type="dxa"/>
            <w:vAlign w:val="center"/>
          </w:tcPr>
          <w:p w:rsidR="00D7474A" w:rsidRPr="00721D39" w:rsidRDefault="00D7474A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39">
              <w:rPr>
                <w:rFonts w:ascii="Times New Roman" w:hAnsi="Times New Roman" w:cs="Times New Roman"/>
                <w:sz w:val="24"/>
                <w:szCs w:val="24"/>
              </w:rPr>
              <w:t>51257</w:t>
            </w:r>
          </w:p>
        </w:tc>
        <w:tc>
          <w:tcPr>
            <w:tcW w:w="850" w:type="dxa"/>
            <w:vAlign w:val="center"/>
          </w:tcPr>
          <w:p w:rsidR="00D7474A" w:rsidRPr="00721D39" w:rsidRDefault="00D7474A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39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993" w:type="dxa"/>
            <w:vAlign w:val="center"/>
          </w:tcPr>
          <w:p w:rsidR="00D7474A" w:rsidRPr="00721D39" w:rsidRDefault="00D7474A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39">
              <w:rPr>
                <w:rFonts w:ascii="Times New Roman" w:hAnsi="Times New Roman" w:cs="Times New Roman"/>
                <w:sz w:val="24"/>
                <w:szCs w:val="24"/>
              </w:rPr>
              <w:t>51049</w:t>
            </w:r>
          </w:p>
        </w:tc>
        <w:tc>
          <w:tcPr>
            <w:tcW w:w="850" w:type="dxa"/>
            <w:vAlign w:val="center"/>
          </w:tcPr>
          <w:p w:rsidR="00D7474A" w:rsidRPr="00721D39" w:rsidRDefault="00D7474A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39">
              <w:rPr>
                <w:rFonts w:ascii="Times New Roman" w:hAnsi="Times New Roman" w:cs="Times New Roman"/>
                <w:sz w:val="24"/>
                <w:szCs w:val="24"/>
              </w:rPr>
              <w:t>11,62</w:t>
            </w:r>
          </w:p>
        </w:tc>
        <w:tc>
          <w:tcPr>
            <w:tcW w:w="992" w:type="dxa"/>
            <w:vAlign w:val="center"/>
          </w:tcPr>
          <w:p w:rsidR="00D7474A" w:rsidRPr="00721D39" w:rsidRDefault="00D7474A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39">
              <w:rPr>
                <w:rFonts w:ascii="Times New Roman" w:hAnsi="Times New Roman" w:cs="Times New Roman"/>
                <w:sz w:val="24"/>
                <w:szCs w:val="24"/>
              </w:rPr>
              <w:t>21270</w:t>
            </w:r>
          </w:p>
        </w:tc>
        <w:tc>
          <w:tcPr>
            <w:tcW w:w="851" w:type="dxa"/>
            <w:vAlign w:val="center"/>
          </w:tcPr>
          <w:p w:rsidR="00D7474A" w:rsidRPr="00721D39" w:rsidRDefault="00D7474A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39">
              <w:rPr>
                <w:rFonts w:ascii="Times New Roman" w:hAnsi="Times New Roman" w:cs="Times New Roman"/>
                <w:sz w:val="24"/>
                <w:szCs w:val="24"/>
              </w:rPr>
              <w:t>5,81</w:t>
            </w:r>
          </w:p>
        </w:tc>
        <w:tc>
          <w:tcPr>
            <w:tcW w:w="992" w:type="dxa"/>
            <w:vAlign w:val="center"/>
          </w:tcPr>
          <w:p w:rsidR="00D7474A" w:rsidRPr="00721D39" w:rsidRDefault="00D7474A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39">
              <w:rPr>
                <w:rFonts w:ascii="Times New Roman" w:hAnsi="Times New Roman" w:cs="Times New Roman"/>
                <w:sz w:val="24"/>
                <w:szCs w:val="24"/>
              </w:rPr>
              <w:t>-29987</w:t>
            </w:r>
          </w:p>
        </w:tc>
        <w:tc>
          <w:tcPr>
            <w:tcW w:w="992" w:type="dxa"/>
            <w:vAlign w:val="center"/>
          </w:tcPr>
          <w:p w:rsidR="00D7474A" w:rsidRPr="00721D39" w:rsidRDefault="00E201F2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-58,5</w:t>
            </w:r>
          </w:p>
        </w:tc>
      </w:tr>
      <w:tr w:rsidR="00E201F2" w:rsidRPr="00721D39" w:rsidTr="00E201F2">
        <w:tc>
          <w:tcPr>
            <w:tcW w:w="2267" w:type="dxa"/>
            <w:gridSpan w:val="2"/>
            <w:vAlign w:val="center"/>
          </w:tcPr>
          <w:p w:rsidR="00D7474A" w:rsidRPr="00721D39" w:rsidRDefault="00D7474A" w:rsidP="00896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D39">
              <w:rPr>
                <w:rFonts w:ascii="Times New Roman" w:hAnsi="Times New Roman" w:cs="Times New Roman"/>
                <w:sz w:val="24"/>
                <w:szCs w:val="24"/>
              </w:rPr>
              <w:t>Всего капитала (пассивов)</w:t>
            </w:r>
          </w:p>
        </w:tc>
        <w:tc>
          <w:tcPr>
            <w:tcW w:w="994" w:type="dxa"/>
            <w:vAlign w:val="center"/>
          </w:tcPr>
          <w:p w:rsidR="00D7474A" w:rsidRPr="00721D39" w:rsidRDefault="00D7474A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39">
              <w:rPr>
                <w:rFonts w:ascii="Times New Roman" w:hAnsi="Times New Roman" w:cs="Times New Roman"/>
                <w:sz w:val="24"/>
                <w:szCs w:val="24"/>
              </w:rPr>
              <w:t>348690</w:t>
            </w:r>
          </w:p>
        </w:tc>
        <w:tc>
          <w:tcPr>
            <w:tcW w:w="850" w:type="dxa"/>
            <w:vAlign w:val="center"/>
          </w:tcPr>
          <w:p w:rsidR="00D7474A" w:rsidRPr="00721D39" w:rsidRDefault="00D7474A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D7474A" w:rsidRPr="00721D39" w:rsidRDefault="00D7474A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39">
              <w:rPr>
                <w:rFonts w:ascii="Times New Roman" w:hAnsi="Times New Roman" w:cs="Times New Roman"/>
                <w:sz w:val="24"/>
                <w:szCs w:val="24"/>
              </w:rPr>
              <w:t>439508</w:t>
            </w:r>
          </w:p>
        </w:tc>
        <w:tc>
          <w:tcPr>
            <w:tcW w:w="850" w:type="dxa"/>
            <w:vAlign w:val="center"/>
          </w:tcPr>
          <w:p w:rsidR="00D7474A" w:rsidRPr="00721D39" w:rsidRDefault="00D7474A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D7474A" w:rsidRPr="00721D39" w:rsidRDefault="00D7474A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39">
              <w:rPr>
                <w:rFonts w:ascii="Times New Roman" w:hAnsi="Times New Roman" w:cs="Times New Roman"/>
                <w:sz w:val="24"/>
                <w:szCs w:val="24"/>
              </w:rPr>
              <w:t>365932</w:t>
            </w:r>
          </w:p>
        </w:tc>
        <w:tc>
          <w:tcPr>
            <w:tcW w:w="851" w:type="dxa"/>
            <w:vAlign w:val="center"/>
          </w:tcPr>
          <w:p w:rsidR="00D7474A" w:rsidRPr="00721D39" w:rsidRDefault="00D7474A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D7474A" w:rsidRPr="00721D39" w:rsidRDefault="00D7474A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39">
              <w:rPr>
                <w:rFonts w:ascii="Times New Roman" w:hAnsi="Times New Roman" w:cs="Times New Roman"/>
                <w:sz w:val="24"/>
                <w:szCs w:val="24"/>
              </w:rPr>
              <w:t>17242</w:t>
            </w:r>
          </w:p>
        </w:tc>
        <w:tc>
          <w:tcPr>
            <w:tcW w:w="992" w:type="dxa"/>
            <w:vAlign w:val="center"/>
          </w:tcPr>
          <w:p w:rsidR="00D7474A" w:rsidRPr="00721D39" w:rsidRDefault="00D7474A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39">
              <w:rPr>
                <w:rFonts w:ascii="Times New Roman" w:hAnsi="Times New Roman" w:cs="Times New Roman"/>
                <w:sz w:val="24"/>
                <w:szCs w:val="24"/>
              </w:rPr>
              <w:t>4,94</w:t>
            </w:r>
          </w:p>
        </w:tc>
      </w:tr>
    </w:tbl>
    <w:p w:rsidR="003971F0" w:rsidRDefault="003971F0" w:rsidP="007D3D4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71F0" w:rsidRDefault="003971F0" w:rsidP="003971F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 таблицы 10 видно, что д</w:t>
      </w:r>
      <w:r w:rsidRPr="00C31997">
        <w:rPr>
          <w:rFonts w:ascii="Times New Roman" w:hAnsi="Times New Roman" w:cs="Times New Roman"/>
          <w:sz w:val="28"/>
          <w:szCs w:val="28"/>
        </w:rPr>
        <w:t>енежные средства в 2015году по отношению к 2013 выросли в 18 раз. Увеличение денежных средств на счетах в банке свидетельствует, как правило, об укреплении ФСП. Источником увеличения денежных средств является не только прибыль, но и рост заемных средств почти в 3 раза. Долгосрочные обязательства приравниваются к собственному капиталу. Уменьшение же долгосрочных обязательств наряду с ростом краткосрочных может привести к ухудшению финансовой устойчивости предприятия.</w:t>
      </w:r>
    </w:p>
    <w:p w:rsidR="00EA5CE8" w:rsidRDefault="007D3D4F" w:rsidP="007D3D4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1997">
        <w:rPr>
          <w:rFonts w:ascii="Times New Roman" w:hAnsi="Times New Roman" w:cs="Times New Roman"/>
          <w:sz w:val="28"/>
          <w:szCs w:val="28"/>
        </w:rPr>
        <w:t>Увеличение дебиторской на задолженности на 77,81%  и ее доли в текущих активах может свидетельствовать о неосмотрительной кредитной политике предприятия по отношению к покупателям.</w:t>
      </w:r>
    </w:p>
    <w:p w:rsidR="00EA5CE8" w:rsidRDefault="00EA5CE8" w:rsidP="004B082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CE8">
        <w:rPr>
          <w:rFonts w:ascii="Times New Roman" w:hAnsi="Times New Roman" w:cs="Times New Roman"/>
          <w:sz w:val="28"/>
          <w:szCs w:val="28"/>
        </w:rPr>
        <w:t xml:space="preserve">Тип финансовой устойчивости </w:t>
      </w:r>
      <w:r w:rsidR="00396914">
        <w:rPr>
          <w:rFonts w:ascii="Times New Roman" w:hAnsi="Times New Roman" w:cs="Times New Roman"/>
          <w:sz w:val="28"/>
          <w:szCs w:val="28"/>
        </w:rPr>
        <w:t>ООО</w:t>
      </w:r>
      <w:r w:rsidR="000A02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«Алтай</w:t>
      </w:r>
      <w:r w:rsidR="000A02DC" w:rsidRPr="000A02D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Сервис» представлен в таблице 11. Тип финансовой устойчивости</w:t>
      </w:r>
      <w:r w:rsidR="000A02DC" w:rsidRPr="000A02DC">
        <w:rPr>
          <w:rFonts w:ascii="Times New Roman" w:hAnsi="Times New Roman" w:cs="Times New Roman"/>
          <w:sz w:val="28"/>
          <w:szCs w:val="28"/>
        </w:rPr>
        <w:t xml:space="preserve"> – </w:t>
      </w:r>
      <w:r w:rsidRPr="00EA5CE8">
        <w:rPr>
          <w:rFonts w:ascii="Times New Roman" w:hAnsi="Times New Roman" w:cs="Times New Roman"/>
          <w:sz w:val="28"/>
          <w:szCs w:val="28"/>
        </w:rPr>
        <w:t>это степень способности предприятия развиваться преимущественно за счет собственных источников финансирования.</w:t>
      </w:r>
    </w:p>
    <w:p w:rsidR="00EA5CE8" w:rsidRPr="00EA5CE8" w:rsidRDefault="00EA5CE8" w:rsidP="004B082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CE8">
        <w:rPr>
          <w:rFonts w:ascii="Times New Roman" w:hAnsi="Times New Roman" w:cs="Times New Roman"/>
          <w:sz w:val="28"/>
          <w:szCs w:val="28"/>
        </w:rPr>
        <w:t xml:space="preserve">За анализируемый период все виды источников формирования запасов упали, кроме краткосрочных займов. </w:t>
      </w:r>
    </w:p>
    <w:p w:rsidR="00EA5CE8" w:rsidRPr="00EA5CE8" w:rsidRDefault="00EA5CE8" w:rsidP="004B082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CE8">
        <w:rPr>
          <w:rFonts w:ascii="Times New Roman" w:hAnsi="Times New Roman" w:cs="Times New Roman"/>
          <w:sz w:val="28"/>
          <w:szCs w:val="28"/>
        </w:rPr>
        <w:t>Тип финансовой устойчивости с абсолютной сменился на нормальную.</w:t>
      </w:r>
    </w:p>
    <w:p w:rsidR="00EA5CE8" w:rsidRPr="00EA5CE8" w:rsidRDefault="00EA5CE8" w:rsidP="004B082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CE8">
        <w:rPr>
          <w:rFonts w:ascii="Times New Roman" w:hAnsi="Times New Roman" w:cs="Times New Roman"/>
          <w:sz w:val="28"/>
          <w:szCs w:val="28"/>
        </w:rPr>
        <w:t>Основные пути повышения финансовой устойчивости:</w:t>
      </w:r>
    </w:p>
    <w:p w:rsidR="00EA5CE8" w:rsidRPr="00EA5CE8" w:rsidRDefault="00EA5CE8" w:rsidP="004B082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CE8">
        <w:rPr>
          <w:rFonts w:ascii="Times New Roman" w:hAnsi="Times New Roman" w:cs="Times New Roman"/>
          <w:sz w:val="28"/>
          <w:szCs w:val="28"/>
        </w:rPr>
        <w:t>•</w:t>
      </w:r>
      <w:r w:rsidRPr="00EA5CE8">
        <w:rPr>
          <w:rFonts w:ascii="Times New Roman" w:hAnsi="Times New Roman" w:cs="Times New Roman"/>
          <w:sz w:val="28"/>
          <w:szCs w:val="28"/>
        </w:rPr>
        <w:tab/>
        <w:t>увеличение собственного капитала (СИ);</w:t>
      </w:r>
    </w:p>
    <w:p w:rsidR="00EA5CE8" w:rsidRPr="00EA5CE8" w:rsidRDefault="00EA5CE8" w:rsidP="004B082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CE8">
        <w:rPr>
          <w:rFonts w:ascii="Times New Roman" w:hAnsi="Times New Roman" w:cs="Times New Roman"/>
          <w:sz w:val="28"/>
          <w:szCs w:val="28"/>
        </w:rPr>
        <w:t>•</w:t>
      </w:r>
      <w:r w:rsidRPr="00EA5CE8">
        <w:rPr>
          <w:rFonts w:ascii="Times New Roman" w:hAnsi="Times New Roman" w:cs="Times New Roman"/>
          <w:sz w:val="28"/>
          <w:szCs w:val="28"/>
        </w:rPr>
        <w:tab/>
        <w:t>снижение внеоборотных активов (ВА) (продажа используемых основных средств);</w:t>
      </w:r>
    </w:p>
    <w:p w:rsidR="00EA5CE8" w:rsidRDefault="00EA5CE8" w:rsidP="004B082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CE8">
        <w:rPr>
          <w:rFonts w:ascii="Times New Roman" w:hAnsi="Times New Roman" w:cs="Times New Roman"/>
          <w:sz w:val="28"/>
          <w:szCs w:val="28"/>
        </w:rPr>
        <w:t>•</w:t>
      </w:r>
      <w:r w:rsidRPr="00EA5CE8">
        <w:rPr>
          <w:rFonts w:ascii="Times New Roman" w:hAnsi="Times New Roman" w:cs="Times New Roman"/>
          <w:sz w:val="28"/>
          <w:szCs w:val="28"/>
        </w:rPr>
        <w:tab/>
        <w:t>сокращение величины запасов до оптимального уровня.</w:t>
      </w:r>
    </w:p>
    <w:p w:rsidR="004B0824" w:rsidRDefault="004B0824" w:rsidP="004B08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4CF">
        <w:rPr>
          <w:rFonts w:ascii="Times New Roman" w:hAnsi="Times New Roman" w:cs="Times New Roman"/>
          <w:sz w:val="28"/>
          <w:szCs w:val="28"/>
        </w:rPr>
        <w:t>Коэффициент финансовой независимости показывает долю активов организации, которые покрываются за счет собственного капитала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264CF">
        <w:rPr>
          <w:rFonts w:ascii="Times New Roman" w:hAnsi="Times New Roman" w:cs="Times New Roman"/>
          <w:sz w:val="28"/>
          <w:szCs w:val="28"/>
        </w:rPr>
        <w:t xml:space="preserve">Нормативное ограничение </w:t>
      </w:r>
      <w:r>
        <w:rPr>
          <w:rFonts w:ascii="Times New Roman" w:hAnsi="Times New Roman" w:cs="Times New Roman"/>
          <w:sz w:val="28"/>
          <w:szCs w:val="28"/>
        </w:rPr>
        <w:t>&gt; 0,</w:t>
      </w:r>
      <w:r w:rsidRPr="00E264C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264CF">
        <w:rPr>
          <w:rFonts w:ascii="Times New Roman" w:hAnsi="Times New Roman" w:cs="Times New Roman"/>
          <w:sz w:val="28"/>
          <w:szCs w:val="28"/>
        </w:rPr>
        <w:t>Коэффициент финансовой зависимости</w:t>
      </w:r>
      <w:r w:rsidR="000A02DC" w:rsidRPr="000A02DC">
        <w:rPr>
          <w:rFonts w:ascii="Times New Roman" w:hAnsi="Times New Roman" w:cs="Times New Roman"/>
          <w:sz w:val="28"/>
          <w:szCs w:val="28"/>
        </w:rPr>
        <w:t xml:space="preserve"> – </w:t>
      </w:r>
      <w:r w:rsidRPr="00E264CF">
        <w:rPr>
          <w:rFonts w:ascii="Times New Roman" w:hAnsi="Times New Roman" w:cs="Times New Roman"/>
          <w:sz w:val="28"/>
          <w:szCs w:val="28"/>
        </w:rPr>
        <w:t>показывает, в какой степени организация зависит от внешних источников финансирования, сколько заемных средств привлекла организация на 1 руб. собственного капитала.</w:t>
      </w:r>
      <w:r w:rsidR="000A02DC">
        <w:rPr>
          <w:rFonts w:ascii="Times New Roman" w:hAnsi="Times New Roman" w:cs="Times New Roman"/>
          <w:sz w:val="28"/>
          <w:szCs w:val="28"/>
        </w:rPr>
        <w:t xml:space="preserve"> </w:t>
      </w:r>
      <w:r w:rsidRPr="00E264CF">
        <w:rPr>
          <w:rFonts w:ascii="Times New Roman" w:hAnsi="Times New Roman" w:cs="Times New Roman"/>
          <w:sz w:val="28"/>
          <w:szCs w:val="28"/>
        </w:rPr>
        <w:t>Коэффициент соотношени</w:t>
      </w:r>
      <w:r w:rsidR="00396914">
        <w:rPr>
          <w:rFonts w:ascii="Times New Roman" w:hAnsi="Times New Roman" w:cs="Times New Roman"/>
          <w:sz w:val="28"/>
          <w:szCs w:val="28"/>
        </w:rPr>
        <w:t>я заемных и собственных средств-</w:t>
      </w:r>
      <w:r w:rsidRPr="00E264CF">
        <w:rPr>
          <w:rFonts w:ascii="Times New Roman" w:hAnsi="Times New Roman" w:cs="Times New Roman"/>
          <w:sz w:val="28"/>
          <w:szCs w:val="28"/>
        </w:rPr>
        <w:t xml:space="preserve">показывает, сколько приходится заемных средств на 1 руб. собственных </w:t>
      </w:r>
      <w:r w:rsidRPr="00E264CF">
        <w:rPr>
          <w:rFonts w:ascii="Times New Roman" w:hAnsi="Times New Roman" w:cs="Times New Roman"/>
          <w:sz w:val="28"/>
          <w:szCs w:val="28"/>
        </w:rPr>
        <w:lastRenderedPageBreak/>
        <w:t>средств.</w:t>
      </w:r>
      <w:r w:rsidR="000A02DC">
        <w:rPr>
          <w:rFonts w:ascii="Times New Roman" w:hAnsi="Times New Roman" w:cs="Times New Roman"/>
          <w:sz w:val="28"/>
          <w:szCs w:val="28"/>
        </w:rPr>
        <w:t xml:space="preserve"> </w:t>
      </w:r>
      <w:r w:rsidRPr="00E264CF">
        <w:rPr>
          <w:rFonts w:ascii="Times New Roman" w:hAnsi="Times New Roman" w:cs="Times New Roman"/>
          <w:sz w:val="28"/>
          <w:szCs w:val="28"/>
        </w:rPr>
        <w:t>Рекомендуемое значение коэффициента меньше 1.</w:t>
      </w:r>
      <w:r w:rsidRPr="002308C1">
        <w:rPr>
          <w:rFonts w:ascii="Times New Roman" w:hAnsi="Times New Roman" w:cs="Times New Roman"/>
          <w:sz w:val="28"/>
          <w:szCs w:val="28"/>
        </w:rPr>
        <w:t>Коэффициент маневренности собственных средств показывает, способность предприятия поддерживать уровень собственного оборотного капитала и пополнять оборотные средства в случае необходимости за счет собственных источников.</w:t>
      </w:r>
      <w:r w:rsidR="000A02DC">
        <w:rPr>
          <w:rFonts w:ascii="Times New Roman" w:hAnsi="Times New Roman" w:cs="Times New Roman"/>
          <w:sz w:val="28"/>
          <w:szCs w:val="28"/>
        </w:rPr>
        <w:t xml:space="preserve"> </w:t>
      </w:r>
      <w:r w:rsidRPr="002308C1">
        <w:rPr>
          <w:rFonts w:ascii="Times New Roman" w:hAnsi="Times New Roman" w:cs="Times New Roman"/>
          <w:sz w:val="28"/>
          <w:szCs w:val="28"/>
        </w:rPr>
        <w:t>Коэффициент маневренности собственных средств зависит от структуры капитала и специфики отрасли, рекомендован в пределах от 0.2</w:t>
      </w:r>
      <w:r w:rsidR="000A02DC" w:rsidRPr="000A02DC">
        <w:rPr>
          <w:rFonts w:ascii="Times New Roman" w:hAnsi="Times New Roman" w:cs="Times New Roman"/>
          <w:sz w:val="28"/>
          <w:szCs w:val="28"/>
        </w:rPr>
        <w:t xml:space="preserve"> – </w:t>
      </w:r>
      <w:r w:rsidRPr="002308C1">
        <w:rPr>
          <w:rFonts w:ascii="Times New Roman" w:hAnsi="Times New Roman" w:cs="Times New Roman"/>
          <w:sz w:val="28"/>
          <w:szCs w:val="28"/>
        </w:rPr>
        <w:t>0.5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308C1">
        <w:rPr>
          <w:rFonts w:ascii="Times New Roman" w:hAnsi="Times New Roman" w:cs="Times New Roman"/>
          <w:sz w:val="28"/>
          <w:szCs w:val="28"/>
        </w:rPr>
        <w:t>Коэффициент обеспеченности собственными средствами показывает, долю оборотных активов компании, финансируемых за счет собственных средств предприятия.</w:t>
      </w:r>
      <w:r w:rsidR="000A02DC">
        <w:rPr>
          <w:rFonts w:ascii="Times New Roman" w:hAnsi="Times New Roman" w:cs="Times New Roman"/>
          <w:sz w:val="28"/>
          <w:szCs w:val="28"/>
        </w:rPr>
        <w:t xml:space="preserve"> </w:t>
      </w:r>
      <w:r w:rsidRPr="002308C1">
        <w:rPr>
          <w:rFonts w:ascii="Times New Roman" w:hAnsi="Times New Roman" w:cs="Times New Roman"/>
          <w:sz w:val="28"/>
          <w:szCs w:val="28"/>
        </w:rPr>
        <w:t xml:space="preserve">Нормативное значение </w:t>
      </w:r>
      <w:r w:rsidR="00396914" w:rsidRPr="002308C1">
        <w:rPr>
          <w:rFonts w:ascii="Times New Roman" w:hAnsi="Times New Roman" w:cs="Times New Roman"/>
          <w:sz w:val="28"/>
          <w:szCs w:val="28"/>
        </w:rPr>
        <w:t>показателя</w:t>
      </w:r>
      <w:r w:rsidRPr="002308C1">
        <w:rPr>
          <w:rFonts w:ascii="Times New Roman" w:hAnsi="Times New Roman" w:cs="Times New Roman"/>
          <w:sz w:val="28"/>
          <w:szCs w:val="28"/>
        </w:rPr>
        <w:t xml:space="preserve"> Коэффициент обеспеченно</w:t>
      </w:r>
      <w:r>
        <w:rPr>
          <w:rFonts w:ascii="Times New Roman" w:hAnsi="Times New Roman" w:cs="Times New Roman"/>
          <w:sz w:val="28"/>
          <w:szCs w:val="28"/>
        </w:rPr>
        <w:t>сти соб</w:t>
      </w:r>
      <w:r w:rsidR="00396914">
        <w:rPr>
          <w:rFonts w:ascii="Times New Roman" w:hAnsi="Times New Roman" w:cs="Times New Roman"/>
          <w:sz w:val="28"/>
          <w:szCs w:val="28"/>
        </w:rPr>
        <w:t>ственными средствами</w:t>
      </w:r>
      <w:r w:rsidR="000A02DC" w:rsidRPr="000A02D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0,</w:t>
      </w:r>
      <w:r w:rsidRPr="002308C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308C1">
        <w:rPr>
          <w:rFonts w:ascii="Times New Roman" w:hAnsi="Times New Roman" w:cs="Times New Roman"/>
          <w:sz w:val="28"/>
          <w:szCs w:val="28"/>
        </w:rPr>
        <w:t>Коэффициент обеспеченности материальных запасов собственными средствами показывает, какая часть запасов и затрат финансируется за счет собственных источников.</w:t>
      </w:r>
      <w:r w:rsidR="00632D7D">
        <w:rPr>
          <w:rFonts w:ascii="Times New Roman" w:hAnsi="Times New Roman" w:cs="Times New Roman"/>
          <w:sz w:val="28"/>
          <w:szCs w:val="28"/>
        </w:rPr>
        <w:t xml:space="preserve"> </w:t>
      </w:r>
      <w:r w:rsidRPr="002308C1">
        <w:rPr>
          <w:rFonts w:ascii="Times New Roman" w:hAnsi="Times New Roman" w:cs="Times New Roman"/>
          <w:sz w:val="28"/>
          <w:szCs w:val="28"/>
        </w:rPr>
        <w:t>Коэффициент обеспеченности материальных запасов собственными средствам</w:t>
      </w:r>
      <w:r w:rsidR="00396914">
        <w:rPr>
          <w:rFonts w:ascii="Times New Roman" w:hAnsi="Times New Roman" w:cs="Times New Roman"/>
          <w:sz w:val="28"/>
          <w:szCs w:val="28"/>
        </w:rPr>
        <w:t>и должен быть в пределах 0,6</w:t>
      </w:r>
      <w:r w:rsidR="000A02DC" w:rsidRPr="000A02D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0,</w:t>
      </w:r>
      <w:r w:rsidRPr="002308C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0824" w:rsidRPr="00F60262" w:rsidRDefault="004B0824" w:rsidP="004B082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11</w:t>
      </w:r>
      <w:r w:rsidR="00A708E2">
        <w:rPr>
          <w:rFonts w:ascii="Times New Roman" w:hAnsi="Times New Roman" w:cs="Times New Roman"/>
          <w:sz w:val="28"/>
          <w:szCs w:val="28"/>
        </w:rPr>
        <w:t xml:space="preserve"> – </w:t>
      </w:r>
      <w:r w:rsidRPr="00F60262">
        <w:rPr>
          <w:rFonts w:ascii="Times New Roman" w:hAnsi="Times New Roman" w:cs="Times New Roman"/>
          <w:sz w:val="28"/>
          <w:szCs w:val="28"/>
        </w:rPr>
        <w:t>Обеспеченность запасов источниками формирования и тип финансовой устойчивости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9"/>
        <w:gridCol w:w="936"/>
        <w:gridCol w:w="936"/>
        <w:gridCol w:w="969"/>
        <w:gridCol w:w="1099"/>
        <w:gridCol w:w="932"/>
      </w:tblGrid>
      <w:tr w:rsidR="006E0344" w:rsidRPr="006E0344" w:rsidTr="00F67CA2">
        <w:trPr>
          <w:trHeight w:val="808"/>
        </w:trPr>
        <w:tc>
          <w:tcPr>
            <w:tcW w:w="2455" w:type="pct"/>
            <w:vMerge w:val="restart"/>
            <w:vAlign w:val="center"/>
          </w:tcPr>
          <w:p w:rsidR="006E0344" w:rsidRPr="006E0344" w:rsidRDefault="006E0344" w:rsidP="00896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344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489" w:type="pct"/>
            <w:vMerge w:val="restart"/>
            <w:vAlign w:val="center"/>
          </w:tcPr>
          <w:p w:rsidR="006E0344" w:rsidRPr="006E0344" w:rsidRDefault="006E0344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344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489" w:type="pct"/>
            <w:vMerge w:val="restart"/>
            <w:vAlign w:val="center"/>
          </w:tcPr>
          <w:p w:rsidR="006E0344" w:rsidRPr="006E0344" w:rsidRDefault="006E0344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344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506" w:type="pct"/>
            <w:vMerge w:val="restart"/>
            <w:vAlign w:val="center"/>
          </w:tcPr>
          <w:p w:rsidR="006E0344" w:rsidRPr="006E0344" w:rsidRDefault="006E0344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344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062" w:type="pct"/>
            <w:gridSpan w:val="2"/>
            <w:vAlign w:val="center"/>
          </w:tcPr>
          <w:p w:rsidR="006E0344" w:rsidRPr="006E0344" w:rsidRDefault="00A708E2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E2">
              <w:rPr>
                <w:rFonts w:ascii="Times New Roman" w:hAnsi="Times New Roman" w:cs="Times New Roman"/>
                <w:sz w:val="24"/>
                <w:szCs w:val="24"/>
              </w:rPr>
              <w:t>Изменение за период</w:t>
            </w:r>
          </w:p>
        </w:tc>
      </w:tr>
      <w:tr w:rsidR="006E0344" w:rsidRPr="006E0344" w:rsidTr="00F67CA2">
        <w:trPr>
          <w:trHeight w:val="307"/>
        </w:trPr>
        <w:tc>
          <w:tcPr>
            <w:tcW w:w="2455" w:type="pct"/>
            <w:vMerge/>
            <w:vAlign w:val="center"/>
          </w:tcPr>
          <w:p w:rsidR="006E0344" w:rsidRPr="006E0344" w:rsidRDefault="006E0344" w:rsidP="00896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vMerge/>
            <w:vAlign w:val="center"/>
          </w:tcPr>
          <w:p w:rsidR="006E0344" w:rsidRPr="006E0344" w:rsidRDefault="006E0344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vMerge/>
            <w:vAlign w:val="center"/>
          </w:tcPr>
          <w:p w:rsidR="006E0344" w:rsidRPr="006E0344" w:rsidRDefault="006E0344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vMerge/>
            <w:vAlign w:val="center"/>
          </w:tcPr>
          <w:p w:rsidR="006E0344" w:rsidRPr="006E0344" w:rsidRDefault="006E0344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 w:rsidR="006E0344" w:rsidRPr="006E0344" w:rsidRDefault="006E0344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344">
              <w:rPr>
                <w:rFonts w:ascii="Times New Roman" w:hAnsi="Times New Roman" w:cs="Times New Roman"/>
                <w:sz w:val="24"/>
                <w:szCs w:val="24"/>
              </w:rPr>
              <w:t>по сумме</w:t>
            </w:r>
          </w:p>
        </w:tc>
        <w:tc>
          <w:tcPr>
            <w:tcW w:w="488" w:type="pct"/>
            <w:vAlign w:val="center"/>
          </w:tcPr>
          <w:p w:rsidR="006E0344" w:rsidRPr="006E0344" w:rsidRDefault="00C533F2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E0344" w:rsidRPr="006E0344">
              <w:rPr>
                <w:rFonts w:ascii="Times New Roman" w:hAnsi="Times New Roman" w:cs="Times New Roman"/>
                <w:sz w:val="24"/>
                <w:szCs w:val="24"/>
              </w:rPr>
              <w:t>о стр-ре</w:t>
            </w:r>
          </w:p>
        </w:tc>
      </w:tr>
      <w:tr w:rsidR="006E0344" w:rsidRPr="006E0344" w:rsidTr="00F67CA2">
        <w:tc>
          <w:tcPr>
            <w:tcW w:w="2455" w:type="pct"/>
            <w:vAlign w:val="center"/>
          </w:tcPr>
          <w:p w:rsidR="006E0344" w:rsidRPr="006E0344" w:rsidRDefault="006E0344" w:rsidP="00896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344">
              <w:rPr>
                <w:rFonts w:ascii="Times New Roman" w:hAnsi="Times New Roman" w:cs="Times New Roman"/>
                <w:sz w:val="24"/>
                <w:szCs w:val="24"/>
              </w:rPr>
              <w:t>Собственный капитал</w:t>
            </w:r>
          </w:p>
        </w:tc>
        <w:tc>
          <w:tcPr>
            <w:tcW w:w="489" w:type="pct"/>
            <w:vAlign w:val="center"/>
          </w:tcPr>
          <w:p w:rsidR="006E0344" w:rsidRPr="006E0344" w:rsidRDefault="006E0344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344">
              <w:rPr>
                <w:rFonts w:ascii="Times New Roman" w:hAnsi="Times New Roman" w:cs="Times New Roman"/>
                <w:sz w:val="24"/>
                <w:szCs w:val="24"/>
              </w:rPr>
              <w:t>51257</w:t>
            </w:r>
          </w:p>
        </w:tc>
        <w:tc>
          <w:tcPr>
            <w:tcW w:w="489" w:type="pct"/>
            <w:vAlign w:val="center"/>
          </w:tcPr>
          <w:p w:rsidR="006E0344" w:rsidRPr="006E0344" w:rsidRDefault="006E0344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344">
              <w:rPr>
                <w:rFonts w:ascii="Times New Roman" w:hAnsi="Times New Roman" w:cs="Times New Roman"/>
                <w:sz w:val="24"/>
                <w:szCs w:val="24"/>
              </w:rPr>
              <w:t>51049</w:t>
            </w:r>
          </w:p>
        </w:tc>
        <w:tc>
          <w:tcPr>
            <w:tcW w:w="506" w:type="pct"/>
            <w:vAlign w:val="center"/>
          </w:tcPr>
          <w:p w:rsidR="006E0344" w:rsidRPr="006E0344" w:rsidRDefault="006E0344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344">
              <w:rPr>
                <w:rFonts w:ascii="Times New Roman" w:hAnsi="Times New Roman" w:cs="Times New Roman"/>
                <w:sz w:val="24"/>
                <w:szCs w:val="24"/>
              </w:rPr>
              <w:t>21270</w:t>
            </w:r>
          </w:p>
        </w:tc>
        <w:tc>
          <w:tcPr>
            <w:tcW w:w="574" w:type="pct"/>
            <w:vAlign w:val="center"/>
          </w:tcPr>
          <w:p w:rsidR="006E0344" w:rsidRPr="006E0344" w:rsidRDefault="006E0344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-29987</w:t>
            </w:r>
          </w:p>
        </w:tc>
        <w:tc>
          <w:tcPr>
            <w:tcW w:w="488" w:type="pct"/>
            <w:vAlign w:val="center"/>
          </w:tcPr>
          <w:p w:rsidR="006E0344" w:rsidRPr="006E0344" w:rsidRDefault="006E0344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34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6E0344" w:rsidRPr="006E0344" w:rsidTr="00F67CA2">
        <w:tc>
          <w:tcPr>
            <w:tcW w:w="2455" w:type="pct"/>
            <w:vAlign w:val="center"/>
          </w:tcPr>
          <w:p w:rsidR="006E0344" w:rsidRPr="006E0344" w:rsidRDefault="006E0344" w:rsidP="00896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344">
              <w:rPr>
                <w:rFonts w:ascii="Times New Roman" w:hAnsi="Times New Roman" w:cs="Times New Roman"/>
                <w:sz w:val="24"/>
                <w:szCs w:val="24"/>
              </w:rPr>
              <w:t>Внеоборотные активы</w:t>
            </w:r>
          </w:p>
        </w:tc>
        <w:tc>
          <w:tcPr>
            <w:tcW w:w="489" w:type="pct"/>
            <w:vAlign w:val="center"/>
          </w:tcPr>
          <w:p w:rsidR="006E0344" w:rsidRPr="006E0344" w:rsidRDefault="006E0344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344">
              <w:rPr>
                <w:rFonts w:ascii="Times New Roman" w:hAnsi="Times New Roman" w:cs="Times New Roman"/>
                <w:sz w:val="24"/>
                <w:szCs w:val="24"/>
              </w:rPr>
              <w:t>74467</w:t>
            </w:r>
          </w:p>
        </w:tc>
        <w:tc>
          <w:tcPr>
            <w:tcW w:w="489" w:type="pct"/>
            <w:vAlign w:val="center"/>
          </w:tcPr>
          <w:p w:rsidR="006E0344" w:rsidRPr="006E0344" w:rsidRDefault="006E0344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344">
              <w:rPr>
                <w:rFonts w:ascii="Times New Roman" w:hAnsi="Times New Roman" w:cs="Times New Roman"/>
                <w:sz w:val="24"/>
                <w:szCs w:val="24"/>
              </w:rPr>
              <w:t>75058</w:t>
            </w:r>
          </w:p>
        </w:tc>
        <w:tc>
          <w:tcPr>
            <w:tcW w:w="506" w:type="pct"/>
            <w:vAlign w:val="center"/>
          </w:tcPr>
          <w:p w:rsidR="006E0344" w:rsidRPr="006E0344" w:rsidRDefault="006E0344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344">
              <w:rPr>
                <w:rFonts w:ascii="Times New Roman" w:hAnsi="Times New Roman" w:cs="Times New Roman"/>
                <w:sz w:val="24"/>
                <w:szCs w:val="24"/>
              </w:rPr>
              <w:t>76369</w:t>
            </w:r>
          </w:p>
        </w:tc>
        <w:tc>
          <w:tcPr>
            <w:tcW w:w="574" w:type="pct"/>
            <w:vAlign w:val="center"/>
          </w:tcPr>
          <w:p w:rsidR="006E0344" w:rsidRPr="006E0344" w:rsidRDefault="006E0344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488" w:type="pct"/>
            <w:vAlign w:val="center"/>
          </w:tcPr>
          <w:p w:rsidR="006E0344" w:rsidRPr="006E0344" w:rsidRDefault="006E0344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34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6E0344" w:rsidRPr="006E0344" w:rsidTr="00F67CA2">
        <w:tc>
          <w:tcPr>
            <w:tcW w:w="2455" w:type="pct"/>
            <w:vAlign w:val="center"/>
          </w:tcPr>
          <w:p w:rsidR="006E0344" w:rsidRPr="006E0344" w:rsidRDefault="006E0344" w:rsidP="00896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344">
              <w:rPr>
                <w:rFonts w:ascii="Times New Roman" w:hAnsi="Times New Roman" w:cs="Times New Roman"/>
                <w:sz w:val="24"/>
                <w:szCs w:val="24"/>
              </w:rPr>
              <w:t>Наличие собственных оборотных средств</w:t>
            </w:r>
          </w:p>
        </w:tc>
        <w:tc>
          <w:tcPr>
            <w:tcW w:w="489" w:type="pct"/>
            <w:vAlign w:val="center"/>
          </w:tcPr>
          <w:p w:rsidR="006E0344" w:rsidRPr="006E0344" w:rsidRDefault="006E0344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344">
              <w:rPr>
                <w:rFonts w:ascii="Times New Roman" w:hAnsi="Times New Roman" w:cs="Times New Roman"/>
                <w:sz w:val="24"/>
                <w:szCs w:val="24"/>
              </w:rPr>
              <w:t>138766</w:t>
            </w:r>
          </w:p>
        </w:tc>
        <w:tc>
          <w:tcPr>
            <w:tcW w:w="489" w:type="pct"/>
            <w:vAlign w:val="center"/>
          </w:tcPr>
          <w:p w:rsidR="006E0344" w:rsidRPr="006E0344" w:rsidRDefault="006E0344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344">
              <w:rPr>
                <w:rFonts w:ascii="Times New Roman" w:hAnsi="Times New Roman" w:cs="Times New Roman"/>
                <w:sz w:val="24"/>
                <w:szCs w:val="24"/>
              </w:rPr>
              <w:t>130800</w:t>
            </w:r>
          </w:p>
        </w:tc>
        <w:tc>
          <w:tcPr>
            <w:tcW w:w="506" w:type="pct"/>
            <w:vAlign w:val="center"/>
          </w:tcPr>
          <w:p w:rsidR="006E0344" w:rsidRPr="006E0344" w:rsidRDefault="006E0344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344">
              <w:rPr>
                <w:rFonts w:ascii="Times New Roman" w:hAnsi="Times New Roman" w:cs="Times New Roman"/>
                <w:sz w:val="24"/>
                <w:szCs w:val="24"/>
              </w:rPr>
              <w:t>20952</w:t>
            </w:r>
          </w:p>
        </w:tc>
        <w:tc>
          <w:tcPr>
            <w:tcW w:w="574" w:type="pct"/>
            <w:vAlign w:val="center"/>
          </w:tcPr>
          <w:p w:rsidR="006E0344" w:rsidRPr="006E0344" w:rsidRDefault="006E0344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-117814</w:t>
            </w:r>
          </w:p>
        </w:tc>
        <w:tc>
          <w:tcPr>
            <w:tcW w:w="488" w:type="pct"/>
            <w:vAlign w:val="center"/>
          </w:tcPr>
          <w:p w:rsidR="006E0344" w:rsidRPr="006E0344" w:rsidRDefault="006E0344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34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E0344" w:rsidRPr="006E0344" w:rsidTr="00F67CA2">
        <w:tc>
          <w:tcPr>
            <w:tcW w:w="2455" w:type="pct"/>
            <w:vAlign w:val="center"/>
          </w:tcPr>
          <w:p w:rsidR="006E0344" w:rsidRPr="006E0344" w:rsidRDefault="006E0344" w:rsidP="00896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344">
              <w:rPr>
                <w:rFonts w:ascii="Times New Roman" w:hAnsi="Times New Roman" w:cs="Times New Roman"/>
                <w:sz w:val="24"/>
                <w:szCs w:val="24"/>
              </w:rPr>
              <w:t>Долгосрочный заемный капитал</w:t>
            </w:r>
          </w:p>
        </w:tc>
        <w:tc>
          <w:tcPr>
            <w:tcW w:w="489" w:type="pct"/>
            <w:vAlign w:val="center"/>
          </w:tcPr>
          <w:p w:rsidR="006E0344" w:rsidRPr="006E0344" w:rsidRDefault="006E0344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344">
              <w:rPr>
                <w:rFonts w:ascii="Times New Roman" w:hAnsi="Times New Roman" w:cs="Times New Roman"/>
                <w:sz w:val="24"/>
                <w:szCs w:val="24"/>
              </w:rPr>
              <w:t>161896</w:t>
            </w:r>
          </w:p>
        </w:tc>
        <w:tc>
          <w:tcPr>
            <w:tcW w:w="489" w:type="pct"/>
            <w:vAlign w:val="center"/>
          </w:tcPr>
          <w:p w:rsidR="006E0344" w:rsidRPr="006E0344" w:rsidRDefault="006E0344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344">
              <w:rPr>
                <w:rFonts w:ascii="Times New Roman" w:hAnsi="Times New Roman" w:cs="Times New Roman"/>
                <w:sz w:val="24"/>
                <w:szCs w:val="24"/>
              </w:rPr>
              <w:t>154753</w:t>
            </w:r>
          </w:p>
        </w:tc>
        <w:tc>
          <w:tcPr>
            <w:tcW w:w="506" w:type="pct"/>
            <w:vAlign w:val="center"/>
          </w:tcPr>
          <w:p w:rsidR="006E0344" w:rsidRPr="006E0344" w:rsidRDefault="006E0344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344">
              <w:rPr>
                <w:rFonts w:ascii="Times New Roman" w:hAnsi="Times New Roman" w:cs="Times New Roman"/>
                <w:sz w:val="24"/>
                <w:szCs w:val="24"/>
              </w:rPr>
              <w:t>76000</w:t>
            </w:r>
          </w:p>
        </w:tc>
        <w:tc>
          <w:tcPr>
            <w:tcW w:w="574" w:type="pct"/>
            <w:vAlign w:val="center"/>
          </w:tcPr>
          <w:p w:rsidR="006E0344" w:rsidRPr="006E0344" w:rsidRDefault="006E0344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-85896</w:t>
            </w:r>
          </w:p>
        </w:tc>
        <w:tc>
          <w:tcPr>
            <w:tcW w:w="488" w:type="pct"/>
            <w:vAlign w:val="center"/>
          </w:tcPr>
          <w:p w:rsidR="006E0344" w:rsidRPr="006E0344" w:rsidRDefault="006E0344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34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6E0344" w:rsidRPr="006E0344" w:rsidTr="00F67CA2">
        <w:tc>
          <w:tcPr>
            <w:tcW w:w="2455" w:type="pct"/>
            <w:vAlign w:val="center"/>
          </w:tcPr>
          <w:p w:rsidR="006E0344" w:rsidRPr="006E0344" w:rsidRDefault="006E0344" w:rsidP="00896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344">
              <w:rPr>
                <w:rFonts w:ascii="Times New Roman" w:hAnsi="Times New Roman" w:cs="Times New Roman"/>
                <w:sz w:val="24"/>
                <w:szCs w:val="24"/>
              </w:rPr>
              <w:t>Наличие долгосрочных источников формирования запасов</w:t>
            </w:r>
          </w:p>
        </w:tc>
        <w:tc>
          <w:tcPr>
            <w:tcW w:w="489" w:type="pct"/>
            <w:vAlign w:val="center"/>
          </w:tcPr>
          <w:p w:rsidR="006E0344" w:rsidRPr="006E0344" w:rsidRDefault="006E0344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344">
              <w:rPr>
                <w:rFonts w:ascii="Times New Roman" w:hAnsi="Times New Roman" w:cs="Times New Roman"/>
                <w:sz w:val="24"/>
                <w:szCs w:val="24"/>
              </w:rPr>
              <w:t>249485</w:t>
            </w:r>
          </w:p>
        </w:tc>
        <w:tc>
          <w:tcPr>
            <w:tcW w:w="489" w:type="pct"/>
            <w:vAlign w:val="center"/>
          </w:tcPr>
          <w:p w:rsidR="006E0344" w:rsidRPr="006E0344" w:rsidRDefault="006E0344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344">
              <w:rPr>
                <w:rFonts w:ascii="Times New Roman" w:hAnsi="Times New Roman" w:cs="Times New Roman"/>
                <w:sz w:val="24"/>
                <w:szCs w:val="24"/>
              </w:rPr>
              <w:t>234560</w:t>
            </w:r>
          </w:p>
        </w:tc>
        <w:tc>
          <w:tcPr>
            <w:tcW w:w="506" w:type="pct"/>
            <w:vAlign w:val="center"/>
          </w:tcPr>
          <w:p w:rsidR="006E0344" w:rsidRPr="006E0344" w:rsidRDefault="006E0344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344">
              <w:rPr>
                <w:rFonts w:ascii="Times New Roman" w:hAnsi="Times New Roman" w:cs="Times New Roman"/>
                <w:sz w:val="24"/>
                <w:szCs w:val="24"/>
              </w:rPr>
              <w:t>75733</w:t>
            </w:r>
          </w:p>
        </w:tc>
        <w:tc>
          <w:tcPr>
            <w:tcW w:w="574" w:type="pct"/>
            <w:vAlign w:val="center"/>
          </w:tcPr>
          <w:p w:rsidR="006E0344" w:rsidRPr="006E0344" w:rsidRDefault="006E0344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-173752</w:t>
            </w:r>
          </w:p>
        </w:tc>
        <w:tc>
          <w:tcPr>
            <w:tcW w:w="488" w:type="pct"/>
            <w:vAlign w:val="center"/>
          </w:tcPr>
          <w:p w:rsidR="006E0344" w:rsidRPr="006E0344" w:rsidRDefault="006E0344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34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E0344" w:rsidRPr="006E0344" w:rsidTr="00F67CA2">
        <w:tc>
          <w:tcPr>
            <w:tcW w:w="2455" w:type="pct"/>
            <w:vAlign w:val="center"/>
          </w:tcPr>
          <w:p w:rsidR="006E0344" w:rsidRPr="006E0344" w:rsidRDefault="006E0344" w:rsidP="00896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344">
              <w:rPr>
                <w:rFonts w:ascii="Times New Roman" w:hAnsi="Times New Roman" w:cs="Times New Roman"/>
                <w:sz w:val="24"/>
                <w:szCs w:val="24"/>
              </w:rPr>
              <w:t>Краткосрчные займы и кредиты</w:t>
            </w:r>
          </w:p>
        </w:tc>
        <w:tc>
          <w:tcPr>
            <w:tcW w:w="489" w:type="pct"/>
            <w:vAlign w:val="center"/>
          </w:tcPr>
          <w:p w:rsidR="006E0344" w:rsidRPr="006E0344" w:rsidRDefault="006E0344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344">
              <w:rPr>
                <w:rFonts w:ascii="Times New Roman" w:hAnsi="Times New Roman" w:cs="Times New Roman"/>
                <w:sz w:val="24"/>
                <w:szCs w:val="24"/>
              </w:rPr>
              <w:t>61529</w:t>
            </w:r>
          </w:p>
        </w:tc>
        <w:tc>
          <w:tcPr>
            <w:tcW w:w="489" w:type="pct"/>
            <w:vAlign w:val="center"/>
          </w:tcPr>
          <w:p w:rsidR="006E0344" w:rsidRPr="006E0344" w:rsidRDefault="006E0344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344">
              <w:rPr>
                <w:rFonts w:ascii="Times New Roman" w:hAnsi="Times New Roman" w:cs="Times New Roman"/>
                <w:sz w:val="24"/>
                <w:szCs w:val="24"/>
              </w:rPr>
              <w:t>120271</w:t>
            </w:r>
          </w:p>
        </w:tc>
        <w:tc>
          <w:tcPr>
            <w:tcW w:w="506" w:type="pct"/>
            <w:vAlign w:val="center"/>
          </w:tcPr>
          <w:p w:rsidR="006E0344" w:rsidRPr="006E0344" w:rsidRDefault="006E0344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344">
              <w:rPr>
                <w:rFonts w:ascii="Times New Roman" w:hAnsi="Times New Roman" w:cs="Times New Roman"/>
                <w:sz w:val="24"/>
                <w:szCs w:val="24"/>
              </w:rPr>
              <w:t>179767</w:t>
            </w:r>
          </w:p>
        </w:tc>
        <w:tc>
          <w:tcPr>
            <w:tcW w:w="574" w:type="pct"/>
            <w:vAlign w:val="center"/>
          </w:tcPr>
          <w:p w:rsidR="006E0344" w:rsidRPr="006E0344" w:rsidRDefault="006E0344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118238</w:t>
            </w:r>
          </w:p>
        </w:tc>
        <w:tc>
          <w:tcPr>
            <w:tcW w:w="488" w:type="pct"/>
            <w:vAlign w:val="center"/>
          </w:tcPr>
          <w:p w:rsidR="006E0344" w:rsidRPr="006E0344" w:rsidRDefault="006E0344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344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</w:tr>
      <w:tr w:rsidR="006E0344" w:rsidRPr="006E0344" w:rsidTr="00F67CA2">
        <w:tc>
          <w:tcPr>
            <w:tcW w:w="2455" w:type="pct"/>
            <w:vAlign w:val="center"/>
          </w:tcPr>
          <w:p w:rsidR="006E0344" w:rsidRPr="006E0344" w:rsidRDefault="006E0344" w:rsidP="00896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344">
              <w:rPr>
                <w:rFonts w:ascii="Times New Roman" w:hAnsi="Times New Roman" w:cs="Times New Roman"/>
                <w:sz w:val="24"/>
                <w:szCs w:val="24"/>
              </w:rPr>
              <w:t>Общая величина нормальных источников формирования запасов</w:t>
            </w:r>
          </w:p>
        </w:tc>
        <w:tc>
          <w:tcPr>
            <w:tcW w:w="489" w:type="pct"/>
            <w:vAlign w:val="center"/>
          </w:tcPr>
          <w:p w:rsidR="006E0344" w:rsidRPr="006E0344" w:rsidRDefault="006E0344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344">
              <w:rPr>
                <w:rFonts w:ascii="Times New Roman" w:hAnsi="Times New Roman" w:cs="Times New Roman"/>
                <w:sz w:val="24"/>
                <w:szCs w:val="24"/>
              </w:rPr>
              <w:t>311014</w:t>
            </w:r>
          </w:p>
        </w:tc>
        <w:tc>
          <w:tcPr>
            <w:tcW w:w="489" w:type="pct"/>
            <w:vAlign w:val="center"/>
          </w:tcPr>
          <w:p w:rsidR="006E0344" w:rsidRPr="006E0344" w:rsidRDefault="006E0344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344">
              <w:rPr>
                <w:rFonts w:ascii="Times New Roman" w:hAnsi="Times New Roman" w:cs="Times New Roman"/>
                <w:sz w:val="24"/>
                <w:szCs w:val="24"/>
              </w:rPr>
              <w:t>354831</w:t>
            </w:r>
          </w:p>
        </w:tc>
        <w:tc>
          <w:tcPr>
            <w:tcW w:w="506" w:type="pct"/>
            <w:vAlign w:val="center"/>
          </w:tcPr>
          <w:p w:rsidR="006E0344" w:rsidRPr="006E0344" w:rsidRDefault="006E0344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344">
              <w:rPr>
                <w:rFonts w:ascii="Times New Roman" w:hAnsi="Times New Roman" w:cs="Times New Roman"/>
                <w:sz w:val="24"/>
                <w:szCs w:val="24"/>
              </w:rPr>
              <w:t>255500</w:t>
            </w:r>
          </w:p>
        </w:tc>
        <w:tc>
          <w:tcPr>
            <w:tcW w:w="574" w:type="pct"/>
            <w:vAlign w:val="center"/>
          </w:tcPr>
          <w:p w:rsidR="006E0344" w:rsidRPr="006E0344" w:rsidRDefault="006E0344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-55514</w:t>
            </w:r>
          </w:p>
        </w:tc>
        <w:tc>
          <w:tcPr>
            <w:tcW w:w="488" w:type="pct"/>
            <w:vAlign w:val="center"/>
          </w:tcPr>
          <w:p w:rsidR="006E0344" w:rsidRPr="006E0344" w:rsidRDefault="006E0344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34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6E0344" w:rsidRPr="006E0344" w:rsidTr="00F67CA2">
        <w:tc>
          <w:tcPr>
            <w:tcW w:w="2455" w:type="pct"/>
            <w:vAlign w:val="center"/>
          </w:tcPr>
          <w:p w:rsidR="006E0344" w:rsidRPr="006E0344" w:rsidRDefault="006E0344" w:rsidP="00896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344">
              <w:rPr>
                <w:rFonts w:ascii="Times New Roman" w:hAnsi="Times New Roman" w:cs="Times New Roman"/>
                <w:sz w:val="24"/>
                <w:szCs w:val="24"/>
              </w:rPr>
              <w:t>Запасы</w:t>
            </w:r>
          </w:p>
        </w:tc>
        <w:tc>
          <w:tcPr>
            <w:tcW w:w="489" w:type="pct"/>
            <w:vAlign w:val="center"/>
          </w:tcPr>
          <w:p w:rsidR="006E0344" w:rsidRPr="006E0344" w:rsidRDefault="006E0344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344">
              <w:rPr>
                <w:rFonts w:ascii="Times New Roman" w:hAnsi="Times New Roman" w:cs="Times New Roman"/>
                <w:sz w:val="24"/>
                <w:szCs w:val="24"/>
              </w:rPr>
              <w:t>201501</w:t>
            </w:r>
          </w:p>
        </w:tc>
        <w:tc>
          <w:tcPr>
            <w:tcW w:w="489" w:type="pct"/>
            <w:vAlign w:val="center"/>
          </w:tcPr>
          <w:p w:rsidR="006E0344" w:rsidRPr="006E0344" w:rsidRDefault="006E0344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344">
              <w:rPr>
                <w:rFonts w:ascii="Times New Roman" w:hAnsi="Times New Roman" w:cs="Times New Roman"/>
                <w:sz w:val="24"/>
                <w:szCs w:val="24"/>
              </w:rPr>
              <w:t>173429</w:t>
            </w:r>
          </w:p>
        </w:tc>
        <w:tc>
          <w:tcPr>
            <w:tcW w:w="506" w:type="pct"/>
            <w:vAlign w:val="center"/>
          </w:tcPr>
          <w:p w:rsidR="006E0344" w:rsidRPr="006E0344" w:rsidRDefault="006E0344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344">
              <w:rPr>
                <w:rFonts w:ascii="Times New Roman" w:hAnsi="Times New Roman" w:cs="Times New Roman"/>
                <w:sz w:val="24"/>
                <w:szCs w:val="24"/>
              </w:rPr>
              <w:t>157125</w:t>
            </w:r>
          </w:p>
        </w:tc>
        <w:tc>
          <w:tcPr>
            <w:tcW w:w="574" w:type="pct"/>
            <w:vAlign w:val="center"/>
          </w:tcPr>
          <w:p w:rsidR="006E0344" w:rsidRPr="006E0344" w:rsidRDefault="006E0344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-44376</w:t>
            </w:r>
          </w:p>
        </w:tc>
        <w:tc>
          <w:tcPr>
            <w:tcW w:w="488" w:type="pct"/>
            <w:vAlign w:val="center"/>
          </w:tcPr>
          <w:p w:rsidR="006E0344" w:rsidRPr="006E0344" w:rsidRDefault="006E0344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34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6E0344" w:rsidRPr="006E0344" w:rsidTr="00F67CA2">
        <w:tc>
          <w:tcPr>
            <w:tcW w:w="2455" w:type="pct"/>
            <w:vAlign w:val="center"/>
          </w:tcPr>
          <w:p w:rsidR="006E0344" w:rsidRPr="006E0344" w:rsidRDefault="006E0344" w:rsidP="00896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344">
              <w:rPr>
                <w:rFonts w:ascii="Times New Roman" w:hAnsi="Times New Roman" w:cs="Times New Roman"/>
                <w:sz w:val="24"/>
                <w:szCs w:val="24"/>
              </w:rPr>
              <w:t>Излишек, недостаток собственных оборотных средств для формирования запасов</w:t>
            </w:r>
          </w:p>
        </w:tc>
        <w:tc>
          <w:tcPr>
            <w:tcW w:w="489" w:type="pct"/>
            <w:vAlign w:val="center"/>
          </w:tcPr>
          <w:p w:rsidR="006E0344" w:rsidRPr="006E0344" w:rsidRDefault="006E0344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344">
              <w:rPr>
                <w:rFonts w:ascii="Times New Roman" w:hAnsi="Times New Roman" w:cs="Times New Roman"/>
                <w:sz w:val="24"/>
                <w:szCs w:val="24"/>
              </w:rPr>
              <w:t>-62735</w:t>
            </w:r>
          </w:p>
        </w:tc>
        <w:tc>
          <w:tcPr>
            <w:tcW w:w="489" w:type="pct"/>
            <w:vAlign w:val="center"/>
          </w:tcPr>
          <w:p w:rsidR="006E0344" w:rsidRPr="006E0344" w:rsidRDefault="006E0344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344">
              <w:rPr>
                <w:rFonts w:ascii="Times New Roman" w:hAnsi="Times New Roman" w:cs="Times New Roman"/>
                <w:sz w:val="24"/>
                <w:szCs w:val="24"/>
              </w:rPr>
              <w:t>-42629</w:t>
            </w:r>
          </w:p>
        </w:tc>
        <w:tc>
          <w:tcPr>
            <w:tcW w:w="506" w:type="pct"/>
            <w:vAlign w:val="center"/>
          </w:tcPr>
          <w:p w:rsidR="006E0344" w:rsidRPr="006E0344" w:rsidRDefault="006E0344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344">
              <w:rPr>
                <w:rFonts w:ascii="Times New Roman" w:hAnsi="Times New Roman" w:cs="Times New Roman"/>
                <w:sz w:val="24"/>
                <w:szCs w:val="24"/>
              </w:rPr>
              <w:t>-136173</w:t>
            </w:r>
          </w:p>
        </w:tc>
        <w:tc>
          <w:tcPr>
            <w:tcW w:w="574" w:type="pct"/>
            <w:vAlign w:val="center"/>
          </w:tcPr>
          <w:p w:rsidR="006E0344" w:rsidRPr="006E0344" w:rsidRDefault="006E0344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-73438</w:t>
            </w:r>
          </w:p>
        </w:tc>
        <w:tc>
          <w:tcPr>
            <w:tcW w:w="488" w:type="pct"/>
            <w:vAlign w:val="center"/>
          </w:tcPr>
          <w:p w:rsidR="006E0344" w:rsidRPr="006E0344" w:rsidRDefault="006E0344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344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</w:tr>
      <w:tr w:rsidR="006E0344" w:rsidRPr="006E0344" w:rsidTr="00F67CA2">
        <w:tc>
          <w:tcPr>
            <w:tcW w:w="2455" w:type="pct"/>
            <w:vAlign w:val="center"/>
          </w:tcPr>
          <w:p w:rsidR="006E0344" w:rsidRPr="006E0344" w:rsidRDefault="006E0344" w:rsidP="00896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344">
              <w:rPr>
                <w:rFonts w:ascii="Times New Roman" w:hAnsi="Times New Roman" w:cs="Times New Roman"/>
                <w:sz w:val="24"/>
                <w:szCs w:val="24"/>
              </w:rPr>
              <w:t>Излишек, недостаток долгосрочных источников формирования запасов</w:t>
            </w:r>
          </w:p>
        </w:tc>
        <w:tc>
          <w:tcPr>
            <w:tcW w:w="489" w:type="pct"/>
            <w:vAlign w:val="center"/>
          </w:tcPr>
          <w:p w:rsidR="006E0344" w:rsidRPr="006E0344" w:rsidRDefault="006E0344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344">
              <w:rPr>
                <w:rFonts w:ascii="Times New Roman" w:hAnsi="Times New Roman" w:cs="Times New Roman"/>
                <w:sz w:val="24"/>
                <w:szCs w:val="24"/>
              </w:rPr>
              <w:t>47984</w:t>
            </w:r>
          </w:p>
        </w:tc>
        <w:tc>
          <w:tcPr>
            <w:tcW w:w="489" w:type="pct"/>
            <w:vAlign w:val="center"/>
          </w:tcPr>
          <w:p w:rsidR="006E0344" w:rsidRPr="006E0344" w:rsidRDefault="006E0344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344">
              <w:rPr>
                <w:rFonts w:ascii="Times New Roman" w:hAnsi="Times New Roman" w:cs="Times New Roman"/>
                <w:sz w:val="24"/>
                <w:szCs w:val="24"/>
              </w:rPr>
              <w:t>61131</w:t>
            </w:r>
          </w:p>
        </w:tc>
        <w:tc>
          <w:tcPr>
            <w:tcW w:w="506" w:type="pct"/>
            <w:vAlign w:val="center"/>
          </w:tcPr>
          <w:p w:rsidR="006E0344" w:rsidRPr="006E0344" w:rsidRDefault="006E0344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344">
              <w:rPr>
                <w:rFonts w:ascii="Times New Roman" w:hAnsi="Times New Roman" w:cs="Times New Roman"/>
                <w:sz w:val="24"/>
                <w:szCs w:val="24"/>
              </w:rPr>
              <w:t>-81392</w:t>
            </w:r>
          </w:p>
        </w:tc>
        <w:tc>
          <w:tcPr>
            <w:tcW w:w="574" w:type="pct"/>
            <w:vAlign w:val="center"/>
          </w:tcPr>
          <w:p w:rsidR="006E0344" w:rsidRPr="006E0344" w:rsidRDefault="006E0344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-129376</w:t>
            </w:r>
          </w:p>
        </w:tc>
        <w:tc>
          <w:tcPr>
            <w:tcW w:w="488" w:type="pct"/>
            <w:vAlign w:val="center"/>
          </w:tcPr>
          <w:p w:rsidR="006E0344" w:rsidRPr="006E0344" w:rsidRDefault="006E0344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344">
              <w:rPr>
                <w:rFonts w:ascii="Times New Roman" w:hAnsi="Times New Roman" w:cs="Times New Roman"/>
                <w:sz w:val="24"/>
                <w:szCs w:val="24"/>
              </w:rPr>
              <w:t>-170</w:t>
            </w:r>
          </w:p>
        </w:tc>
      </w:tr>
      <w:tr w:rsidR="006E0344" w:rsidRPr="006E0344" w:rsidTr="00F67CA2">
        <w:tc>
          <w:tcPr>
            <w:tcW w:w="2455" w:type="pct"/>
            <w:vAlign w:val="center"/>
          </w:tcPr>
          <w:p w:rsidR="006E0344" w:rsidRPr="006E0344" w:rsidRDefault="006E0344" w:rsidP="00896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344">
              <w:rPr>
                <w:rFonts w:ascii="Times New Roman" w:hAnsi="Times New Roman" w:cs="Times New Roman"/>
                <w:sz w:val="24"/>
                <w:szCs w:val="24"/>
              </w:rPr>
              <w:t>Излишек, недостаток общей величины нормальных источников формирования запасов</w:t>
            </w:r>
          </w:p>
        </w:tc>
        <w:tc>
          <w:tcPr>
            <w:tcW w:w="489" w:type="pct"/>
            <w:vAlign w:val="center"/>
          </w:tcPr>
          <w:p w:rsidR="006E0344" w:rsidRPr="006E0344" w:rsidRDefault="006E0344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344">
              <w:rPr>
                <w:rFonts w:ascii="Times New Roman" w:hAnsi="Times New Roman" w:cs="Times New Roman"/>
                <w:sz w:val="24"/>
                <w:szCs w:val="24"/>
              </w:rPr>
              <w:t>109513</w:t>
            </w:r>
          </w:p>
        </w:tc>
        <w:tc>
          <w:tcPr>
            <w:tcW w:w="489" w:type="pct"/>
            <w:vAlign w:val="center"/>
          </w:tcPr>
          <w:p w:rsidR="006E0344" w:rsidRPr="006E0344" w:rsidRDefault="006E0344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344">
              <w:rPr>
                <w:rFonts w:ascii="Times New Roman" w:hAnsi="Times New Roman" w:cs="Times New Roman"/>
                <w:sz w:val="24"/>
                <w:szCs w:val="24"/>
              </w:rPr>
              <w:t>181402</w:t>
            </w:r>
          </w:p>
        </w:tc>
        <w:tc>
          <w:tcPr>
            <w:tcW w:w="506" w:type="pct"/>
            <w:vAlign w:val="center"/>
          </w:tcPr>
          <w:p w:rsidR="006E0344" w:rsidRPr="006E0344" w:rsidRDefault="006E0344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344">
              <w:rPr>
                <w:rFonts w:ascii="Times New Roman" w:hAnsi="Times New Roman" w:cs="Times New Roman"/>
                <w:sz w:val="24"/>
                <w:szCs w:val="24"/>
              </w:rPr>
              <w:t>98375</w:t>
            </w:r>
          </w:p>
        </w:tc>
        <w:tc>
          <w:tcPr>
            <w:tcW w:w="574" w:type="pct"/>
            <w:vAlign w:val="center"/>
          </w:tcPr>
          <w:p w:rsidR="006E0344" w:rsidRPr="006E0344" w:rsidRDefault="006E0344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-11138</w:t>
            </w:r>
          </w:p>
        </w:tc>
        <w:tc>
          <w:tcPr>
            <w:tcW w:w="488" w:type="pct"/>
            <w:vAlign w:val="center"/>
          </w:tcPr>
          <w:p w:rsidR="006E0344" w:rsidRPr="006E0344" w:rsidRDefault="006E0344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34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EA5CE8" w:rsidRPr="006E0344" w:rsidTr="00F67CA2">
        <w:tc>
          <w:tcPr>
            <w:tcW w:w="2455" w:type="pct"/>
            <w:vAlign w:val="center"/>
          </w:tcPr>
          <w:p w:rsidR="00EA5CE8" w:rsidRPr="006E0344" w:rsidRDefault="00EA5CE8" w:rsidP="00896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344">
              <w:rPr>
                <w:rFonts w:ascii="Times New Roman" w:hAnsi="Times New Roman" w:cs="Times New Roman"/>
                <w:sz w:val="24"/>
                <w:szCs w:val="24"/>
              </w:rPr>
              <w:t>Тип финансовой устойчивости</w:t>
            </w:r>
          </w:p>
        </w:tc>
        <w:tc>
          <w:tcPr>
            <w:tcW w:w="489" w:type="pct"/>
            <w:vAlign w:val="center"/>
          </w:tcPr>
          <w:p w:rsidR="00EA5CE8" w:rsidRPr="006E0344" w:rsidRDefault="00EA5CE8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344">
              <w:rPr>
                <w:rFonts w:ascii="Times New Roman" w:hAnsi="Times New Roman" w:cs="Times New Roman"/>
                <w:sz w:val="24"/>
                <w:szCs w:val="24"/>
              </w:rPr>
              <w:t>АФУ</w:t>
            </w:r>
          </w:p>
        </w:tc>
        <w:tc>
          <w:tcPr>
            <w:tcW w:w="489" w:type="pct"/>
            <w:vAlign w:val="center"/>
          </w:tcPr>
          <w:p w:rsidR="00EA5CE8" w:rsidRPr="006E0344" w:rsidRDefault="00EA5CE8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344">
              <w:rPr>
                <w:rFonts w:ascii="Times New Roman" w:hAnsi="Times New Roman" w:cs="Times New Roman"/>
                <w:sz w:val="24"/>
                <w:szCs w:val="24"/>
              </w:rPr>
              <w:t>АФУ</w:t>
            </w:r>
          </w:p>
        </w:tc>
        <w:tc>
          <w:tcPr>
            <w:tcW w:w="506" w:type="pct"/>
            <w:vAlign w:val="center"/>
          </w:tcPr>
          <w:p w:rsidR="00EA5CE8" w:rsidRPr="006E0344" w:rsidRDefault="00EA5CE8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344">
              <w:rPr>
                <w:rFonts w:ascii="Times New Roman" w:hAnsi="Times New Roman" w:cs="Times New Roman"/>
                <w:sz w:val="24"/>
                <w:szCs w:val="24"/>
              </w:rPr>
              <w:t>НФУ</w:t>
            </w:r>
          </w:p>
        </w:tc>
        <w:tc>
          <w:tcPr>
            <w:tcW w:w="574" w:type="pct"/>
            <w:vAlign w:val="center"/>
          </w:tcPr>
          <w:p w:rsidR="00EA5CE8" w:rsidRPr="006E0344" w:rsidRDefault="00EA5CE8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34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88" w:type="pct"/>
            <w:vAlign w:val="center"/>
          </w:tcPr>
          <w:p w:rsidR="00EA5CE8" w:rsidRPr="006E0344" w:rsidRDefault="006E0344" w:rsidP="0089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34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:rsidR="00292CE8" w:rsidRDefault="00292CE8" w:rsidP="004B082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0824" w:rsidRDefault="004B0824" w:rsidP="004B082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показывают данные таблицы 12 к</w:t>
      </w:r>
      <w:r w:rsidRPr="00F60262">
        <w:rPr>
          <w:rFonts w:ascii="Times New Roman" w:hAnsi="Times New Roman" w:cs="Times New Roman"/>
          <w:sz w:val="28"/>
          <w:szCs w:val="28"/>
        </w:rPr>
        <w:t>оэффициент финансовой зависимости и коэффициент левериджа выше нормы все 3 года, а особенно вырос в 2015г.</w:t>
      </w:r>
      <w:r w:rsidR="000A02DC">
        <w:rPr>
          <w:rFonts w:ascii="Times New Roman" w:hAnsi="Times New Roman" w:cs="Times New Roman"/>
          <w:sz w:val="28"/>
          <w:szCs w:val="28"/>
        </w:rPr>
        <w:t xml:space="preserve"> </w:t>
      </w:r>
      <w:r w:rsidRPr="00F60262">
        <w:rPr>
          <w:rFonts w:ascii="Times New Roman" w:hAnsi="Times New Roman" w:cs="Times New Roman"/>
          <w:sz w:val="28"/>
          <w:szCs w:val="28"/>
        </w:rPr>
        <w:t>Это свидетельствует о сильной зависим</w:t>
      </w:r>
      <w:r>
        <w:rPr>
          <w:rFonts w:ascii="Times New Roman" w:hAnsi="Times New Roman" w:cs="Times New Roman"/>
          <w:sz w:val="28"/>
          <w:szCs w:val="28"/>
        </w:rPr>
        <w:t xml:space="preserve">ости организации от кредиторов. </w:t>
      </w:r>
      <w:r w:rsidRPr="00F60262">
        <w:rPr>
          <w:rFonts w:ascii="Times New Roman" w:hAnsi="Times New Roman" w:cs="Times New Roman"/>
          <w:sz w:val="28"/>
          <w:szCs w:val="28"/>
        </w:rPr>
        <w:t>Коэффициент обеспеченности запасов собственными оборотными средствами упал меньше нормы, это означает снижение финансовой устойчивости.</w:t>
      </w:r>
    </w:p>
    <w:p w:rsidR="00F60262" w:rsidRPr="00F60262" w:rsidRDefault="00A708E2" w:rsidP="004B08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12 – </w:t>
      </w:r>
      <w:r w:rsidR="00F60262" w:rsidRPr="00F60262">
        <w:rPr>
          <w:rFonts w:ascii="Times New Roman" w:hAnsi="Times New Roman" w:cs="Times New Roman"/>
          <w:sz w:val="28"/>
          <w:szCs w:val="28"/>
        </w:rPr>
        <w:t>Коэффициенты финансовой устойчивости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5"/>
        <w:gridCol w:w="997"/>
        <w:gridCol w:w="997"/>
        <w:gridCol w:w="997"/>
        <w:gridCol w:w="997"/>
        <w:gridCol w:w="998"/>
      </w:tblGrid>
      <w:tr w:rsidR="00E201F2" w:rsidRPr="002308C1" w:rsidTr="00E201F2">
        <w:trPr>
          <w:trHeight w:val="689"/>
        </w:trPr>
        <w:tc>
          <w:tcPr>
            <w:tcW w:w="4585" w:type="dxa"/>
            <w:vMerge w:val="restart"/>
            <w:vAlign w:val="center"/>
          </w:tcPr>
          <w:p w:rsidR="00E201F2" w:rsidRPr="002308C1" w:rsidRDefault="00E201F2" w:rsidP="00230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8C1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997" w:type="dxa"/>
            <w:vMerge w:val="restart"/>
            <w:vAlign w:val="center"/>
          </w:tcPr>
          <w:p w:rsidR="00E201F2" w:rsidRPr="002308C1" w:rsidRDefault="00E201F2" w:rsidP="00E20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8C1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997" w:type="dxa"/>
            <w:vMerge w:val="restart"/>
            <w:vAlign w:val="center"/>
          </w:tcPr>
          <w:p w:rsidR="00E201F2" w:rsidRPr="002308C1" w:rsidRDefault="00E201F2" w:rsidP="00E20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8C1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997" w:type="dxa"/>
            <w:vMerge w:val="restart"/>
            <w:vAlign w:val="center"/>
          </w:tcPr>
          <w:p w:rsidR="00E201F2" w:rsidRPr="002308C1" w:rsidRDefault="00E201F2" w:rsidP="00E20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8C1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995" w:type="dxa"/>
            <w:gridSpan w:val="2"/>
            <w:vAlign w:val="center"/>
          </w:tcPr>
          <w:p w:rsidR="00E201F2" w:rsidRPr="00E201F2" w:rsidRDefault="00E201F2" w:rsidP="00E20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F2">
              <w:rPr>
                <w:rFonts w:ascii="Times New Roman" w:hAnsi="Times New Roman" w:cs="Times New Roman"/>
                <w:sz w:val="24"/>
                <w:szCs w:val="24"/>
              </w:rPr>
              <w:t>Изменение за период</w:t>
            </w:r>
          </w:p>
        </w:tc>
      </w:tr>
      <w:tr w:rsidR="00E201F2" w:rsidRPr="002308C1" w:rsidTr="00E201F2">
        <w:trPr>
          <w:trHeight w:val="559"/>
        </w:trPr>
        <w:tc>
          <w:tcPr>
            <w:tcW w:w="4585" w:type="dxa"/>
            <w:vMerge/>
            <w:vAlign w:val="center"/>
          </w:tcPr>
          <w:p w:rsidR="00E201F2" w:rsidRPr="002308C1" w:rsidRDefault="00E201F2" w:rsidP="00230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  <w:vAlign w:val="center"/>
          </w:tcPr>
          <w:p w:rsidR="00E201F2" w:rsidRPr="002308C1" w:rsidRDefault="00E201F2" w:rsidP="00E20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  <w:vAlign w:val="center"/>
          </w:tcPr>
          <w:p w:rsidR="00E201F2" w:rsidRPr="002308C1" w:rsidRDefault="00E201F2" w:rsidP="00E20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  <w:vAlign w:val="center"/>
          </w:tcPr>
          <w:p w:rsidR="00E201F2" w:rsidRPr="002308C1" w:rsidRDefault="00E201F2" w:rsidP="00E20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:rsidR="00E201F2" w:rsidRPr="00E201F2" w:rsidRDefault="00E201F2" w:rsidP="00E20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F2">
              <w:rPr>
                <w:rFonts w:ascii="Times New Roman" w:hAnsi="Times New Roman" w:cs="Times New Roman"/>
                <w:sz w:val="24"/>
                <w:szCs w:val="24"/>
              </w:rPr>
              <w:t>по сумме</w:t>
            </w:r>
          </w:p>
        </w:tc>
        <w:tc>
          <w:tcPr>
            <w:tcW w:w="998" w:type="dxa"/>
            <w:vAlign w:val="center"/>
          </w:tcPr>
          <w:p w:rsidR="00E201F2" w:rsidRPr="00E201F2" w:rsidRDefault="00C533F2" w:rsidP="00E20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201F2" w:rsidRPr="00E201F2">
              <w:rPr>
                <w:rFonts w:ascii="Times New Roman" w:hAnsi="Times New Roman" w:cs="Times New Roman"/>
                <w:sz w:val="24"/>
                <w:szCs w:val="24"/>
              </w:rPr>
              <w:t>о стр-ре</w:t>
            </w:r>
          </w:p>
        </w:tc>
      </w:tr>
      <w:tr w:rsidR="00A708E2" w:rsidRPr="002308C1" w:rsidTr="00E201F2">
        <w:tc>
          <w:tcPr>
            <w:tcW w:w="4585" w:type="dxa"/>
            <w:vAlign w:val="center"/>
          </w:tcPr>
          <w:p w:rsidR="00A708E2" w:rsidRPr="002308C1" w:rsidRDefault="00A708E2" w:rsidP="00230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8C1">
              <w:rPr>
                <w:rFonts w:ascii="Times New Roman" w:hAnsi="Times New Roman" w:cs="Times New Roman"/>
                <w:sz w:val="24"/>
                <w:szCs w:val="24"/>
              </w:rPr>
              <w:t>Коэффициент автономии (финансовой независимости)</w:t>
            </w:r>
          </w:p>
        </w:tc>
        <w:tc>
          <w:tcPr>
            <w:tcW w:w="997" w:type="dxa"/>
            <w:vAlign w:val="center"/>
          </w:tcPr>
          <w:p w:rsidR="00A708E2" w:rsidRPr="002308C1" w:rsidRDefault="00A708E2" w:rsidP="00E20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8C1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97" w:type="dxa"/>
            <w:vAlign w:val="center"/>
          </w:tcPr>
          <w:p w:rsidR="00A708E2" w:rsidRPr="002308C1" w:rsidRDefault="00A708E2" w:rsidP="00E20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8C1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7" w:type="dxa"/>
            <w:vAlign w:val="center"/>
          </w:tcPr>
          <w:p w:rsidR="00A708E2" w:rsidRPr="002308C1" w:rsidRDefault="00A708E2" w:rsidP="00E20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8C1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997" w:type="dxa"/>
            <w:vAlign w:val="center"/>
          </w:tcPr>
          <w:p w:rsidR="00A708E2" w:rsidRPr="002308C1" w:rsidRDefault="00A708E2" w:rsidP="00E20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8C1">
              <w:rPr>
                <w:rFonts w:ascii="Times New Roman" w:hAnsi="Times New Roman" w:cs="Times New Roman"/>
                <w:sz w:val="24"/>
                <w:szCs w:val="24"/>
              </w:rPr>
              <w:t>-0,09</w:t>
            </w:r>
          </w:p>
        </w:tc>
        <w:tc>
          <w:tcPr>
            <w:tcW w:w="998" w:type="dxa"/>
            <w:vAlign w:val="center"/>
          </w:tcPr>
          <w:p w:rsidR="00A708E2" w:rsidRPr="002308C1" w:rsidRDefault="00E201F2" w:rsidP="00E20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708E2" w:rsidRPr="002308C1" w:rsidTr="00E201F2">
        <w:tc>
          <w:tcPr>
            <w:tcW w:w="4585" w:type="dxa"/>
            <w:vAlign w:val="center"/>
          </w:tcPr>
          <w:p w:rsidR="00A708E2" w:rsidRPr="002308C1" w:rsidRDefault="00A708E2" w:rsidP="00230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8C1">
              <w:rPr>
                <w:rFonts w:ascii="Times New Roman" w:hAnsi="Times New Roman" w:cs="Times New Roman"/>
                <w:sz w:val="24"/>
                <w:szCs w:val="24"/>
              </w:rPr>
              <w:t>Коэффициент финансовой зависимости</w:t>
            </w:r>
          </w:p>
        </w:tc>
        <w:tc>
          <w:tcPr>
            <w:tcW w:w="997" w:type="dxa"/>
            <w:vAlign w:val="center"/>
          </w:tcPr>
          <w:p w:rsidR="00A708E2" w:rsidRPr="002308C1" w:rsidRDefault="00A708E2" w:rsidP="00E20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8C1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997" w:type="dxa"/>
            <w:vAlign w:val="center"/>
          </w:tcPr>
          <w:p w:rsidR="00A708E2" w:rsidRPr="002308C1" w:rsidRDefault="00A708E2" w:rsidP="00E20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8C1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997" w:type="dxa"/>
            <w:vAlign w:val="center"/>
          </w:tcPr>
          <w:p w:rsidR="00A708E2" w:rsidRPr="002308C1" w:rsidRDefault="00A708E2" w:rsidP="00E20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8C1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997" w:type="dxa"/>
            <w:vAlign w:val="center"/>
          </w:tcPr>
          <w:p w:rsidR="00A708E2" w:rsidRPr="002308C1" w:rsidRDefault="00A708E2" w:rsidP="00E20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8C1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998" w:type="dxa"/>
            <w:vAlign w:val="center"/>
          </w:tcPr>
          <w:p w:rsidR="00A708E2" w:rsidRPr="002308C1" w:rsidRDefault="00E201F2" w:rsidP="00E20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252,94</w:t>
            </w:r>
          </w:p>
        </w:tc>
      </w:tr>
      <w:tr w:rsidR="00A708E2" w:rsidRPr="002308C1" w:rsidTr="00E201F2">
        <w:tc>
          <w:tcPr>
            <w:tcW w:w="4585" w:type="dxa"/>
            <w:vAlign w:val="center"/>
          </w:tcPr>
          <w:p w:rsidR="00A708E2" w:rsidRPr="002308C1" w:rsidRDefault="00A708E2" w:rsidP="00230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8C1">
              <w:rPr>
                <w:rFonts w:ascii="Times New Roman" w:hAnsi="Times New Roman" w:cs="Times New Roman"/>
                <w:sz w:val="24"/>
                <w:szCs w:val="24"/>
              </w:rPr>
              <w:t>Коэффициент соотношения заемных и собственных средств (финансового левериджа)</w:t>
            </w:r>
          </w:p>
        </w:tc>
        <w:tc>
          <w:tcPr>
            <w:tcW w:w="997" w:type="dxa"/>
            <w:vAlign w:val="center"/>
          </w:tcPr>
          <w:p w:rsidR="00A708E2" w:rsidRPr="002308C1" w:rsidRDefault="00A708E2" w:rsidP="00E20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8C1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997" w:type="dxa"/>
            <w:vAlign w:val="center"/>
          </w:tcPr>
          <w:p w:rsidR="00A708E2" w:rsidRPr="002308C1" w:rsidRDefault="00A708E2" w:rsidP="00E20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8C1">
              <w:rPr>
                <w:rFonts w:ascii="Times New Roman" w:hAnsi="Times New Roman" w:cs="Times New Roman"/>
                <w:sz w:val="24"/>
                <w:szCs w:val="24"/>
              </w:rPr>
              <w:t>7,61</w:t>
            </w:r>
          </w:p>
        </w:tc>
        <w:tc>
          <w:tcPr>
            <w:tcW w:w="997" w:type="dxa"/>
            <w:vAlign w:val="center"/>
          </w:tcPr>
          <w:p w:rsidR="00A708E2" w:rsidRPr="002308C1" w:rsidRDefault="00A708E2" w:rsidP="00E20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8C1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997" w:type="dxa"/>
            <w:vAlign w:val="center"/>
          </w:tcPr>
          <w:p w:rsidR="00A708E2" w:rsidRPr="002308C1" w:rsidRDefault="00A708E2" w:rsidP="00E20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8C1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998" w:type="dxa"/>
            <w:vAlign w:val="center"/>
          </w:tcPr>
          <w:p w:rsidR="00A708E2" w:rsidRPr="002308C1" w:rsidRDefault="00E201F2" w:rsidP="00E20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279,31</w:t>
            </w:r>
          </w:p>
        </w:tc>
      </w:tr>
      <w:tr w:rsidR="00A708E2" w:rsidRPr="002308C1" w:rsidTr="00E201F2">
        <w:tc>
          <w:tcPr>
            <w:tcW w:w="4585" w:type="dxa"/>
            <w:vAlign w:val="center"/>
          </w:tcPr>
          <w:p w:rsidR="00A708E2" w:rsidRPr="002308C1" w:rsidRDefault="00A708E2" w:rsidP="00230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8C1">
              <w:rPr>
                <w:rFonts w:ascii="Times New Roman" w:hAnsi="Times New Roman" w:cs="Times New Roman"/>
                <w:sz w:val="24"/>
                <w:szCs w:val="24"/>
              </w:rPr>
              <w:t>Коэффициент маневренности собсвенного капитала</w:t>
            </w:r>
          </w:p>
        </w:tc>
        <w:tc>
          <w:tcPr>
            <w:tcW w:w="997" w:type="dxa"/>
            <w:vAlign w:val="center"/>
          </w:tcPr>
          <w:p w:rsidR="00A708E2" w:rsidRPr="002308C1" w:rsidRDefault="00A708E2" w:rsidP="00E20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8C1">
              <w:rPr>
                <w:rFonts w:ascii="Times New Roman" w:hAnsi="Times New Roman" w:cs="Times New Roman"/>
                <w:sz w:val="24"/>
                <w:szCs w:val="24"/>
              </w:rPr>
              <w:t>2,71</w:t>
            </w:r>
          </w:p>
        </w:tc>
        <w:tc>
          <w:tcPr>
            <w:tcW w:w="997" w:type="dxa"/>
            <w:vAlign w:val="center"/>
          </w:tcPr>
          <w:p w:rsidR="00A708E2" w:rsidRPr="002308C1" w:rsidRDefault="00A708E2" w:rsidP="00E20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8C1">
              <w:rPr>
                <w:rFonts w:ascii="Times New Roman" w:hAnsi="Times New Roman" w:cs="Times New Roman"/>
                <w:sz w:val="24"/>
                <w:szCs w:val="24"/>
              </w:rPr>
              <w:t>2,56</w:t>
            </w:r>
          </w:p>
        </w:tc>
        <w:tc>
          <w:tcPr>
            <w:tcW w:w="997" w:type="dxa"/>
            <w:vAlign w:val="center"/>
          </w:tcPr>
          <w:p w:rsidR="00A708E2" w:rsidRPr="002308C1" w:rsidRDefault="00A708E2" w:rsidP="00E20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8C1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97" w:type="dxa"/>
            <w:vAlign w:val="center"/>
          </w:tcPr>
          <w:p w:rsidR="00A708E2" w:rsidRPr="002308C1" w:rsidRDefault="00A708E2" w:rsidP="00E20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8C1">
              <w:rPr>
                <w:rFonts w:ascii="Times New Roman" w:hAnsi="Times New Roman" w:cs="Times New Roman"/>
                <w:sz w:val="24"/>
                <w:szCs w:val="24"/>
              </w:rPr>
              <w:t>-1,72</w:t>
            </w:r>
          </w:p>
        </w:tc>
        <w:tc>
          <w:tcPr>
            <w:tcW w:w="998" w:type="dxa"/>
            <w:vAlign w:val="center"/>
          </w:tcPr>
          <w:p w:rsidR="00A708E2" w:rsidRPr="002308C1" w:rsidRDefault="00E201F2" w:rsidP="00E20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36,53</w:t>
            </w:r>
          </w:p>
        </w:tc>
      </w:tr>
      <w:tr w:rsidR="00A708E2" w:rsidRPr="002308C1" w:rsidTr="00E201F2">
        <w:tc>
          <w:tcPr>
            <w:tcW w:w="4585" w:type="dxa"/>
            <w:vAlign w:val="center"/>
          </w:tcPr>
          <w:p w:rsidR="00A708E2" w:rsidRPr="002308C1" w:rsidRDefault="00A708E2" w:rsidP="00230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8C1">
              <w:rPr>
                <w:rFonts w:ascii="Times New Roman" w:hAnsi="Times New Roman" w:cs="Times New Roman"/>
                <w:sz w:val="24"/>
                <w:szCs w:val="24"/>
              </w:rPr>
              <w:t>Коэффициент обеспеченности собственными оборотными средствами</w:t>
            </w:r>
          </w:p>
        </w:tc>
        <w:tc>
          <w:tcPr>
            <w:tcW w:w="997" w:type="dxa"/>
            <w:vAlign w:val="center"/>
          </w:tcPr>
          <w:p w:rsidR="00A708E2" w:rsidRPr="002308C1" w:rsidRDefault="00A708E2" w:rsidP="00E20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8C1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7" w:type="dxa"/>
            <w:vAlign w:val="center"/>
          </w:tcPr>
          <w:p w:rsidR="00A708E2" w:rsidRPr="002308C1" w:rsidRDefault="00A708E2" w:rsidP="00E20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8C1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997" w:type="dxa"/>
            <w:vAlign w:val="center"/>
          </w:tcPr>
          <w:p w:rsidR="00A708E2" w:rsidRPr="002308C1" w:rsidRDefault="00A708E2" w:rsidP="00E20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8C1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7" w:type="dxa"/>
            <w:vAlign w:val="center"/>
          </w:tcPr>
          <w:p w:rsidR="00A708E2" w:rsidRPr="002308C1" w:rsidRDefault="00A708E2" w:rsidP="00E20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8C1">
              <w:rPr>
                <w:rFonts w:ascii="Times New Roman" w:hAnsi="Times New Roman" w:cs="Times New Roman"/>
                <w:sz w:val="24"/>
                <w:szCs w:val="24"/>
              </w:rPr>
              <w:t>-0,44</w:t>
            </w:r>
          </w:p>
        </w:tc>
        <w:tc>
          <w:tcPr>
            <w:tcW w:w="998" w:type="dxa"/>
            <w:vAlign w:val="center"/>
          </w:tcPr>
          <w:p w:rsidR="00A708E2" w:rsidRPr="002308C1" w:rsidRDefault="00E201F2" w:rsidP="00E20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13,73</w:t>
            </w:r>
          </w:p>
        </w:tc>
      </w:tr>
      <w:tr w:rsidR="00A708E2" w:rsidRPr="002308C1" w:rsidTr="00E201F2">
        <w:tc>
          <w:tcPr>
            <w:tcW w:w="4585" w:type="dxa"/>
            <w:vAlign w:val="center"/>
          </w:tcPr>
          <w:p w:rsidR="00A708E2" w:rsidRPr="002308C1" w:rsidRDefault="00A708E2" w:rsidP="00230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8C1">
              <w:rPr>
                <w:rFonts w:ascii="Times New Roman" w:hAnsi="Times New Roman" w:cs="Times New Roman"/>
                <w:sz w:val="24"/>
                <w:szCs w:val="24"/>
              </w:rPr>
              <w:t>Коэффициент обеспеченности запасов собственными оборотными средствами</w:t>
            </w:r>
          </w:p>
        </w:tc>
        <w:tc>
          <w:tcPr>
            <w:tcW w:w="997" w:type="dxa"/>
            <w:vAlign w:val="center"/>
          </w:tcPr>
          <w:p w:rsidR="00A708E2" w:rsidRPr="002308C1" w:rsidRDefault="00A708E2" w:rsidP="00E20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8C1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997" w:type="dxa"/>
            <w:vAlign w:val="center"/>
          </w:tcPr>
          <w:p w:rsidR="00A708E2" w:rsidRPr="002308C1" w:rsidRDefault="00A708E2" w:rsidP="00E20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8C1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997" w:type="dxa"/>
            <w:vAlign w:val="center"/>
          </w:tcPr>
          <w:p w:rsidR="00A708E2" w:rsidRPr="002308C1" w:rsidRDefault="00A708E2" w:rsidP="00E20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8C1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997" w:type="dxa"/>
            <w:vAlign w:val="center"/>
          </w:tcPr>
          <w:p w:rsidR="00A708E2" w:rsidRPr="002308C1" w:rsidRDefault="00A708E2" w:rsidP="00E20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8C1">
              <w:rPr>
                <w:rFonts w:ascii="Times New Roman" w:hAnsi="Times New Roman" w:cs="Times New Roman"/>
                <w:sz w:val="24"/>
                <w:szCs w:val="24"/>
              </w:rPr>
              <w:t>-0,56</w:t>
            </w:r>
          </w:p>
        </w:tc>
        <w:tc>
          <w:tcPr>
            <w:tcW w:w="998" w:type="dxa"/>
            <w:vAlign w:val="center"/>
          </w:tcPr>
          <w:p w:rsidR="00A708E2" w:rsidRPr="002308C1" w:rsidRDefault="00E201F2" w:rsidP="00E20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18,84</w:t>
            </w:r>
          </w:p>
        </w:tc>
      </w:tr>
    </w:tbl>
    <w:p w:rsidR="005277F3" w:rsidRDefault="005277F3" w:rsidP="00F6026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3336" w:rsidRPr="00F60262" w:rsidRDefault="00FF3336" w:rsidP="004B082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336">
        <w:rPr>
          <w:rFonts w:ascii="Times New Roman" w:hAnsi="Times New Roman" w:cs="Times New Roman"/>
          <w:sz w:val="28"/>
          <w:szCs w:val="28"/>
        </w:rPr>
        <w:t>Коэффициент текущей ликвидности показывает способность компании погашать текущие (краткосрочные) обязательства за счёт только оборотных активов.</w:t>
      </w:r>
      <w:r w:rsidR="000A02DC">
        <w:rPr>
          <w:rFonts w:ascii="Times New Roman" w:hAnsi="Times New Roman" w:cs="Times New Roman"/>
          <w:sz w:val="28"/>
          <w:szCs w:val="28"/>
        </w:rPr>
        <w:t xml:space="preserve"> </w:t>
      </w:r>
      <w:r w:rsidRPr="00FF3336">
        <w:rPr>
          <w:rFonts w:ascii="Times New Roman" w:hAnsi="Times New Roman" w:cs="Times New Roman"/>
          <w:sz w:val="28"/>
          <w:szCs w:val="28"/>
        </w:rPr>
        <w:t>Нормальным сч</w:t>
      </w:r>
      <w:r>
        <w:rPr>
          <w:rFonts w:ascii="Times New Roman" w:hAnsi="Times New Roman" w:cs="Times New Roman"/>
          <w:sz w:val="28"/>
          <w:szCs w:val="28"/>
        </w:rPr>
        <w:t>итае</w:t>
      </w:r>
      <w:r w:rsidR="00396914">
        <w:rPr>
          <w:rFonts w:ascii="Times New Roman" w:hAnsi="Times New Roman" w:cs="Times New Roman"/>
          <w:sz w:val="28"/>
          <w:szCs w:val="28"/>
        </w:rPr>
        <w:t>тся значение коэффициента 1,5</w:t>
      </w:r>
      <w:r w:rsidR="000A02DC" w:rsidRPr="000A02D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2,</w:t>
      </w:r>
      <w:r w:rsidRPr="00FF333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F3336">
        <w:rPr>
          <w:rFonts w:ascii="Times New Roman" w:hAnsi="Times New Roman" w:cs="Times New Roman"/>
          <w:sz w:val="28"/>
          <w:szCs w:val="28"/>
        </w:rPr>
        <w:t>Коэффи</w:t>
      </w:r>
      <w:r>
        <w:rPr>
          <w:rFonts w:ascii="Times New Roman" w:hAnsi="Times New Roman" w:cs="Times New Roman"/>
          <w:sz w:val="28"/>
          <w:szCs w:val="28"/>
        </w:rPr>
        <w:t>циент проме</w:t>
      </w:r>
      <w:r w:rsidRPr="00FF3336">
        <w:rPr>
          <w:rFonts w:ascii="Times New Roman" w:hAnsi="Times New Roman" w:cs="Times New Roman"/>
          <w:sz w:val="28"/>
          <w:szCs w:val="28"/>
        </w:rPr>
        <w:t>жуточной ликвидности показывает на сколько возможно будет погасить текущие обязательства, если положение станет действительно критическим, при этом исходят из предположения, что товарно-материальные запасы вообще не имеют никакой ликвидационной стоимости.</w:t>
      </w:r>
      <w:r w:rsidR="000A02DC">
        <w:rPr>
          <w:rFonts w:ascii="Times New Roman" w:hAnsi="Times New Roman" w:cs="Times New Roman"/>
          <w:sz w:val="28"/>
          <w:szCs w:val="28"/>
        </w:rPr>
        <w:t xml:space="preserve"> </w:t>
      </w:r>
      <w:r w:rsidRPr="00FF3336">
        <w:rPr>
          <w:rFonts w:ascii="Times New Roman" w:hAnsi="Times New Roman" w:cs="Times New Roman"/>
          <w:sz w:val="28"/>
          <w:szCs w:val="28"/>
        </w:rPr>
        <w:t>Нормальное значение коэ</w:t>
      </w:r>
      <w:r>
        <w:rPr>
          <w:rFonts w:ascii="Times New Roman" w:hAnsi="Times New Roman" w:cs="Times New Roman"/>
          <w:sz w:val="28"/>
          <w:szCs w:val="28"/>
        </w:rPr>
        <w:t>ффициента попадает в диапазон 0,</w:t>
      </w:r>
      <w:r w:rsidRPr="00FF3336">
        <w:rPr>
          <w:rFonts w:ascii="Times New Roman" w:hAnsi="Times New Roman" w:cs="Times New Roman"/>
          <w:sz w:val="28"/>
          <w:szCs w:val="28"/>
        </w:rPr>
        <w:t>7</w:t>
      </w:r>
      <w:r w:rsidR="000A02DC" w:rsidRPr="000A02DC">
        <w:rPr>
          <w:rFonts w:ascii="Times New Roman" w:hAnsi="Times New Roman" w:cs="Times New Roman"/>
          <w:sz w:val="28"/>
          <w:szCs w:val="28"/>
        </w:rPr>
        <w:t xml:space="preserve"> – </w:t>
      </w:r>
      <w:r w:rsidRPr="00FF3336">
        <w:rPr>
          <w:rFonts w:ascii="Times New Roman" w:hAnsi="Times New Roman" w:cs="Times New Roman"/>
          <w:sz w:val="28"/>
          <w:szCs w:val="28"/>
        </w:rPr>
        <w:t>1.Коэффициент абсолютной ликвидности показывает, какая доля краткосрочных долговых обязательств может быть покрыта за счет денежных средств и их эквивалентов в виде рыночных ценных бумаг и депозитов, т.е. практически абсолютно ликвидными активами.</w:t>
      </w:r>
      <w:r w:rsidR="000A02DC">
        <w:rPr>
          <w:rFonts w:ascii="Times New Roman" w:hAnsi="Times New Roman" w:cs="Times New Roman"/>
          <w:sz w:val="28"/>
          <w:szCs w:val="28"/>
        </w:rPr>
        <w:t xml:space="preserve"> </w:t>
      </w:r>
      <w:r w:rsidRPr="00FF3336">
        <w:rPr>
          <w:rFonts w:ascii="Times New Roman" w:hAnsi="Times New Roman" w:cs="Times New Roman"/>
          <w:sz w:val="28"/>
          <w:szCs w:val="28"/>
        </w:rPr>
        <w:t xml:space="preserve">Нормативное ограничение </w:t>
      </w:r>
      <w:r>
        <w:rPr>
          <w:rFonts w:ascii="Times New Roman" w:hAnsi="Times New Roman" w:cs="Times New Roman"/>
          <w:sz w:val="28"/>
          <w:szCs w:val="28"/>
        </w:rPr>
        <w:t>&gt; 0,</w:t>
      </w:r>
      <w:r w:rsidRPr="00FF333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F3336">
        <w:rPr>
          <w:rFonts w:ascii="Times New Roman" w:hAnsi="Times New Roman" w:cs="Times New Roman"/>
          <w:sz w:val="28"/>
          <w:szCs w:val="28"/>
        </w:rPr>
        <w:t>Коэффициент платеже</w:t>
      </w:r>
      <w:r w:rsidRPr="00FF3336">
        <w:rPr>
          <w:rFonts w:ascii="Times New Roman" w:hAnsi="Times New Roman" w:cs="Times New Roman"/>
          <w:sz w:val="28"/>
          <w:szCs w:val="28"/>
        </w:rPr>
        <w:lastRenderedPageBreak/>
        <w:t>способности</w:t>
      </w:r>
      <w:r w:rsidR="000A02DC" w:rsidRPr="000A02DC">
        <w:rPr>
          <w:rFonts w:ascii="Times New Roman" w:hAnsi="Times New Roman" w:cs="Times New Roman"/>
          <w:sz w:val="28"/>
          <w:szCs w:val="28"/>
        </w:rPr>
        <w:t xml:space="preserve"> – </w:t>
      </w:r>
      <w:r w:rsidRPr="00FF3336">
        <w:rPr>
          <w:rFonts w:ascii="Times New Roman" w:hAnsi="Times New Roman" w:cs="Times New Roman"/>
          <w:sz w:val="28"/>
          <w:szCs w:val="28"/>
        </w:rPr>
        <w:t>это отношение величины акционерного капитала к суммарным активам акционерного общества.</w:t>
      </w:r>
      <w:r w:rsidR="000A02DC">
        <w:rPr>
          <w:rFonts w:ascii="Times New Roman" w:hAnsi="Times New Roman" w:cs="Times New Roman"/>
          <w:sz w:val="28"/>
          <w:szCs w:val="28"/>
        </w:rPr>
        <w:t xml:space="preserve"> </w:t>
      </w:r>
      <w:r w:rsidRPr="00FF3336">
        <w:rPr>
          <w:rFonts w:ascii="Times New Roman" w:hAnsi="Times New Roman" w:cs="Times New Roman"/>
          <w:sz w:val="28"/>
          <w:szCs w:val="28"/>
        </w:rPr>
        <w:t>Оптимальные значения коэффициента платежеспособно</w:t>
      </w:r>
      <w:r w:rsidR="00396914">
        <w:rPr>
          <w:rFonts w:ascii="Times New Roman" w:hAnsi="Times New Roman" w:cs="Times New Roman"/>
          <w:sz w:val="28"/>
          <w:szCs w:val="28"/>
        </w:rPr>
        <w:t>сти находятся в интервале 0,5</w:t>
      </w:r>
      <w:r w:rsidR="000A02DC" w:rsidRPr="000A02DC">
        <w:rPr>
          <w:rFonts w:ascii="Times New Roman" w:hAnsi="Times New Roman" w:cs="Times New Roman"/>
          <w:sz w:val="28"/>
          <w:szCs w:val="28"/>
        </w:rPr>
        <w:t xml:space="preserve"> – </w:t>
      </w:r>
      <w:r w:rsidRPr="00FF3336">
        <w:rPr>
          <w:rFonts w:ascii="Times New Roman" w:hAnsi="Times New Roman" w:cs="Times New Roman"/>
          <w:sz w:val="28"/>
          <w:szCs w:val="28"/>
        </w:rPr>
        <w:t>0,7.</w:t>
      </w:r>
    </w:p>
    <w:p w:rsidR="00FF3336" w:rsidRPr="00F60262" w:rsidRDefault="00A708E2" w:rsidP="004B08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13 – </w:t>
      </w:r>
      <w:r w:rsidR="00F60262" w:rsidRPr="00F60262">
        <w:rPr>
          <w:rFonts w:ascii="Times New Roman" w:hAnsi="Times New Roman" w:cs="Times New Roman"/>
          <w:sz w:val="28"/>
          <w:szCs w:val="28"/>
        </w:rPr>
        <w:t>Коэффициент ликвидности и платежеспособности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6"/>
        <w:gridCol w:w="1061"/>
        <w:gridCol w:w="1061"/>
        <w:gridCol w:w="1061"/>
        <w:gridCol w:w="1061"/>
        <w:gridCol w:w="1061"/>
      </w:tblGrid>
      <w:tr w:rsidR="00E201F2" w:rsidRPr="002031F0" w:rsidTr="00E201F2">
        <w:trPr>
          <w:trHeight w:val="284"/>
        </w:trPr>
        <w:tc>
          <w:tcPr>
            <w:tcW w:w="4266" w:type="dxa"/>
            <w:vMerge w:val="restart"/>
            <w:vAlign w:val="center"/>
          </w:tcPr>
          <w:p w:rsidR="00E201F2" w:rsidRPr="002031F0" w:rsidRDefault="00E201F2" w:rsidP="00896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1F0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061" w:type="dxa"/>
            <w:vMerge w:val="restart"/>
            <w:vAlign w:val="center"/>
          </w:tcPr>
          <w:p w:rsidR="00E201F2" w:rsidRPr="002031F0" w:rsidRDefault="00E201F2" w:rsidP="00E20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1F0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61" w:type="dxa"/>
            <w:vMerge w:val="restart"/>
            <w:vAlign w:val="center"/>
          </w:tcPr>
          <w:p w:rsidR="00E201F2" w:rsidRPr="002031F0" w:rsidRDefault="00E201F2" w:rsidP="00E20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1F0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61" w:type="dxa"/>
            <w:vMerge w:val="restart"/>
            <w:vAlign w:val="center"/>
          </w:tcPr>
          <w:p w:rsidR="00E201F2" w:rsidRPr="002031F0" w:rsidRDefault="00E201F2" w:rsidP="00E20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1F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2" w:type="dxa"/>
            <w:gridSpan w:val="2"/>
            <w:vAlign w:val="center"/>
          </w:tcPr>
          <w:p w:rsidR="00E201F2" w:rsidRPr="00E201F2" w:rsidRDefault="00E201F2" w:rsidP="00E20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201F2">
              <w:rPr>
                <w:rFonts w:ascii="Times New Roman" w:hAnsi="Times New Roman" w:cs="Times New Roman"/>
                <w:sz w:val="24"/>
              </w:rPr>
              <w:t>Изменение за период</w:t>
            </w:r>
          </w:p>
        </w:tc>
      </w:tr>
      <w:tr w:rsidR="00E201F2" w:rsidRPr="002031F0" w:rsidTr="00E201F2">
        <w:trPr>
          <w:trHeight w:val="283"/>
        </w:trPr>
        <w:tc>
          <w:tcPr>
            <w:tcW w:w="4266" w:type="dxa"/>
            <w:vMerge/>
            <w:vAlign w:val="center"/>
          </w:tcPr>
          <w:p w:rsidR="00E201F2" w:rsidRPr="002031F0" w:rsidRDefault="00E201F2" w:rsidP="00896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Merge/>
            <w:vAlign w:val="center"/>
          </w:tcPr>
          <w:p w:rsidR="00E201F2" w:rsidRPr="002031F0" w:rsidRDefault="00E201F2" w:rsidP="00E20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Merge/>
            <w:vAlign w:val="center"/>
          </w:tcPr>
          <w:p w:rsidR="00E201F2" w:rsidRPr="002031F0" w:rsidRDefault="00E201F2" w:rsidP="00E20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Merge/>
            <w:vAlign w:val="center"/>
          </w:tcPr>
          <w:p w:rsidR="00E201F2" w:rsidRPr="002031F0" w:rsidRDefault="00E201F2" w:rsidP="00E20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:rsidR="00E201F2" w:rsidRPr="00E201F2" w:rsidRDefault="00E201F2" w:rsidP="00E20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201F2">
              <w:rPr>
                <w:rFonts w:ascii="Times New Roman" w:hAnsi="Times New Roman" w:cs="Times New Roman"/>
                <w:sz w:val="24"/>
              </w:rPr>
              <w:t>по сумме</w:t>
            </w:r>
          </w:p>
        </w:tc>
        <w:tc>
          <w:tcPr>
            <w:tcW w:w="1061" w:type="dxa"/>
            <w:vAlign w:val="center"/>
          </w:tcPr>
          <w:p w:rsidR="00E201F2" w:rsidRPr="00E201F2" w:rsidRDefault="00C533F2" w:rsidP="00E20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="00E201F2" w:rsidRPr="00E201F2">
              <w:rPr>
                <w:rFonts w:ascii="Times New Roman" w:hAnsi="Times New Roman" w:cs="Times New Roman"/>
                <w:sz w:val="24"/>
              </w:rPr>
              <w:t>о стр-ре</w:t>
            </w:r>
          </w:p>
        </w:tc>
      </w:tr>
      <w:tr w:rsidR="00D36BB1" w:rsidRPr="002031F0" w:rsidTr="00E201F2">
        <w:tc>
          <w:tcPr>
            <w:tcW w:w="4266" w:type="dxa"/>
            <w:vAlign w:val="center"/>
          </w:tcPr>
          <w:p w:rsidR="00D36BB1" w:rsidRPr="002031F0" w:rsidRDefault="00D36BB1" w:rsidP="00896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1F0">
              <w:rPr>
                <w:rFonts w:ascii="Times New Roman" w:hAnsi="Times New Roman" w:cs="Times New Roman"/>
                <w:sz w:val="24"/>
                <w:szCs w:val="24"/>
              </w:rPr>
              <w:t>Коэффициент текущей ликвидности</w:t>
            </w:r>
          </w:p>
        </w:tc>
        <w:tc>
          <w:tcPr>
            <w:tcW w:w="1061" w:type="dxa"/>
            <w:vAlign w:val="center"/>
          </w:tcPr>
          <w:p w:rsidR="00D36BB1" w:rsidRPr="002031F0" w:rsidRDefault="00D36BB1" w:rsidP="00E20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1F0">
              <w:rPr>
                <w:rFonts w:ascii="Times New Roman" w:hAnsi="Times New Roman" w:cs="Times New Roman"/>
                <w:sz w:val="24"/>
                <w:szCs w:val="24"/>
              </w:rPr>
              <w:t>2,02</w:t>
            </w:r>
          </w:p>
        </w:tc>
        <w:tc>
          <w:tcPr>
            <w:tcW w:w="1061" w:type="dxa"/>
            <w:vAlign w:val="center"/>
          </w:tcPr>
          <w:p w:rsidR="00D36BB1" w:rsidRPr="002031F0" w:rsidRDefault="00D36BB1" w:rsidP="00E20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1F0">
              <w:rPr>
                <w:rFonts w:ascii="Times New Roman" w:hAnsi="Times New Roman" w:cs="Times New Roman"/>
                <w:sz w:val="24"/>
                <w:szCs w:val="24"/>
              </w:rPr>
              <w:t>1,56</w:t>
            </w:r>
          </w:p>
        </w:tc>
        <w:tc>
          <w:tcPr>
            <w:tcW w:w="1061" w:type="dxa"/>
            <w:vAlign w:val="center"/>
          </w:tcPr>
          <w:p w:rsidR="00D36BB1" w:rsidRPr="002031F0" w:rsidRDefault="00D36BB1" w:rsidP="00E20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1F0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061" w:type="dxa"/>
            <w:vAlign w:val="center"/>
          </w:tcPr>
          <w:p w:rsidR="00D36BB1" w:rsidRPr="002031F0" w:rsidRDefault="00D36BB1" w:rsidP="00E20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1F0">
              <w:rPr>
                <w:rFonts w:ascii="Times New Roman" w:hAnsi="Times New Roman" w:cs="Times New Roman"/>
                <w:sz w:val="24"/>
                <w:szCs w:val="24"/>
              </w:rPr>
              <w:t>-0,94</w:t>
            </w:r>
          </w:p>
        </w:tc>
        <w:tc>
          <w:tcPr>
            <w:tcW w:w="1061" w:type="dxa"/>
            <w:vAlign w:val="center"/>
          </w:tcPr>
          <w:p w:rsidR="00D36BB1" w:rsidRPr="002031F0" w:rsidRDefault="00E201F2" w:rsidP="00E20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53,47</w:t>
            </w:r>
          </w:p>
        </w:tc>
      </w:tr>
      <w:tr w:rsidR="00D36BB1" w:rsidRPr="002031F0" w:rsidTr="00E201F2">
        <w:tc>
          <w:tcPr>
            <w:tcW w:w="4266" w:type="dxa"/>
            <w:vAlign w:val="center"/>
          </w:tcPr>
          <w:p w:rsidR="00D36BB1" w:rsidRPr="002031F0" w:rsidRDefault="00D36BB1" w:rsidP="00896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1F0">
              <w:rPr>
                <w:rFonts w:ascii="Times New Roman" w:hAnsi="Times New Roman" w:cs="Times New Roman"/>
                <w:sz w:val="24"/>
                <w:szCs w:val="24"/>
              </w:rPr>
              <w:t>Коэффициент промежуточной ликвидности</w:t>
            </w:r>
          </w:p>
        </w:tc>
        <w:tc>
          <w:tcPr>
            <w:tcW w:w="1061" w:type="dxa"/>
            <w:vAlign w:val="center"/>
          </w:tcPr>
          <w:p w:rsidR="00D36BB1" w:rsidRPr="002031F0" w:rsidRDefault="00D36BB1" w:rsidP="00E20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1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1" w:type="dxa"/>
            <w:vAlign w:val="center"/>
          </w:tcPr>
          <w:p w:rsidR="00D36BB1" w:rsidRPr="002031F0" w:rsidRDefault="00D36BB1" w:rsidP="00E20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1F0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061" w:type="dxa"/>
            <w:vAlign w:val="center"/>
          </w:tcPr>
          <w:p w:rsidR="00D36BB1" w:rsidRPr="002031F0" w:rsidRDefault="00D36BB1" w:rsidP="00E20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1F0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061" w:type="dxa"/>
            <w:vAlign w:val="center"/>
          </w:tcPr>
          <w:p w:rsidR="00D36BB1" w:rsidRPr="002031F0" w:rsidRDefault="00D36BB1" w:rsidP="00E20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1F0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061" w:type="dxa"/>
            <w:vAlign w:val="center"/>
          </w:tcPr>
          <w:p w:rsidR="00D36BB1" w:rsidRPr="002031F0" w:rsidRDefault="00E201F2" w:rsidP="00E20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6BB1" w:rsidRPr="002031F0" w:rsidTr="00E201F2">
        <w:tc>
          <w:tcPr>
            <w:tcW w:w="4266" w:type="dxa"/>
            <w:vAlign w:val="center"/>
          </w:tcPr>
          <w:p w:rsidR="00D36BB1" w:rsidRPr="002031F0" w:rsidRDefault="00D36BB1" w:rsidP="00896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1F0">
              <w:rPr>
                <w:rFonts w:ascii="Times New Roman" w:hAnsi="Times New Roman" w:cs="Times New Roman"/>
                <w:sz w:val="24"/>
                <w:szCs w:val="24"/>
              </w:rPr>
              <w:t>Коэффициент абсолютной ликвидности</w:t>
            </w:r>
          </w:p>
        </w:tc>
        <w:tc>
          <w:tcPr>
            <w:tcW w:w="1061" w:type="dxa"/>
            <w:vAlign w:val="center"/>
          </w:tcPr>
          <w:p w:rsidR="00D36BB1" w:rsidRPr="002031F0" w:rsidRDefault="00D36BB1" w:rsidP="00E20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1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1" w:type="dxa"/>
            <w:vAlign w:val="center"/>
          </w:tcPr>
          <w:p w:rsidR="00D36BB1" w:rsidRPr="002031F0" w:rsidRDefault="00D36BB1" w:rsidP="00E20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1F0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061" w:type="dxa"/>
            <w:vAlign w:val="center"/>
          </w:tcPr>
          <w:p w:rsidR="00D36BB1" w:rsidRPr="002031F0" w:rsidRDefault="00D36BB1" w:rsidP="00E20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1F0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061" w:type="dxa"/>
            <w:vAlign w:val="center"/>
          </w:tcPr>
          <w:p w:rsidR="00D36BB1" w:rsidRPr="002031F0" w:rsidRDefault="00D36BB1" w:rsidP="00E20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1F0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061" w:type="dxa"/>
            <w:vAlign w:val="center"/>
          </w:tcPr>
          <w:p w:rsidR="00D36BB1" w:rsidRPr="002031F0" w:rsidRDefault="00E201F2" w:rsidP="00E20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6BB1" w:rsidRPr="002031F0" w:rsidTr="00E201F2">
        <w:tc>
          <w:tcPr>
            <w:tcW w:w="4266" w:type="dxa"/>
            <w:vAlign w:val="center"/>
          </w:tcPr>
          <w:p w:rsidR="00D36BB1" w:rsidRPr="002031F0" w:rsidRDefault="00D36BB1" w:rsidP="00896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1F0">
              <w:rPr>
                <w:rFonts w:ascii="Times New Roman" w:hAnsi="Times New Roman" w:cs="Times New Roman"/>
                <w:sz w:val="24"/>
                <w:szCs w:val="24"/>
              </w:rPr>
              <w:t>Коэффициент нормального уровня платежеспособности</w:t>
            </w:r>
          </w:p>
        </w:tc>
        <w:tc>
          <w:tcPr>
            <w:tcW w:w="1061" w:type="dxa"/>
            <w:vAlign w:val="center"/>
          </w:tcPr>
          <w:p w:rsidR="00D36BB1" w:rsidRPr="002031F0" w:rsidRDefault="00D36BB1" w:rsidP="00E20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1F0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1061" w:type="dxa"/>
            <w:vAlign w:val="center"/>
          </w:tcPr>
          <w:p w:rsidR="00D36BB1" w:rsidRPr="002031F0" w:rsidRDefault="00D36BB1" w:rsidP="00E20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1F0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061" w:type="dxa"/>
            <w:vAlign w:val="center"/>
          </w:tcPr>
          <w:p w:rsidR="00D36BB1" w:rsidRPr="002031F0" w:rsidRDefault="00D36BB1" w:rsidP="00E20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1F0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061" w:type="dxa"/>
            <w:vAlign w:val="center"/>
          </w:tcPr>
          <w:p w:rsidR="00D36BB1" w:rsidRPr="002031F0" w:rsidRDefault="00D36BB1" w:rsidP="00E20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1F0">
              <w:rPr>
                <w:rFonts w:ascii="Times New Roman" w:hAnsi="Times New Roman" w:cs="Times New Roman"/>
                <w:sz w:val="24"/>
                <w:szCs w:val="24"/>
              </w:rPr>
              <w:t>-0,11</w:t>
            </w:r>
          </w:p>
        </w:tc>
        <w:tc>
          <w:tcPr>
            <w:tcW w:w="1061" w:type="dxa"/>
            <w:vAlign w:val="center"/>
          </w:tcPr>
          <w:p w:rsidR="00D36BB1" w:rsidRPr="002031F0" w:rsidRDefault="00E201F2" w:rsidP="00E20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35,29</w:t>
            </w:r>
          </w:p>
        </w:tc>
      </w:tr>
    </w:tbl>
    <w:p w:rsidR="00F60262" w:rsidRPr="00F60262" w:rsidRDefault="00F60262" w:rsidP="004B082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0262">
        <w:rPr>
          <w:rFonts w:ascii="Times New Roman" w:hAnsi="Times New Roman" w:cs="Times New Roman"/>
          <w:sz w:val="28"/>
          <w:szCs w:val="28"/>
        </w:rPr>
        <w:t xml:space="preserve">Нормальное значение коэффициента промежуточной и абсолютной ликвидности намного ниже нормы, т.к. большую долю ликвидных средств составляет дебиторская задолженность, часть которой трудно своевременно взыскать. </w:t>
      </w:r>
    </w:p>
    <w:p w:rsidR="004B0824" w:rsidRDefault="00F60262" w:rsidP="004B082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0262">
        <w:rPr>
          <w:rFonts w:ascii="Times New Roman" w:hAnsi="Times New Roman" w:cs="Times New Roman"/>
          <w:sz w:val="28"/>
          <w:szCs w:val="28"/>
        </w:rPr>
        <w:t>Низкие коэффициенты платежеспособности свидетельствуют о зависимости предприятия от внешних источников финансирования и возможной в связи с этим неустойчивости его финансового положения.</w:t>
      </w:r>
      <w:r w:rsidRPr="00F60262">
        <w:rPr>
          <w:rFonts w:ascii="Times New Roman" w:hAnsi="Times New Roman" w:cs="Times New Roman"/>
          <w:sz w:val="28"/>
          <w:szCs w:val="28"/>
        </w:rPr>
        <w:cr/>
        <w:t>Коэффициент текущей ликвидности 2013,2014г. в норме. В 2015 коэффициент упал, это значит, что предприятие не в состоянии стабильно оплачивать текущие счета.</w:t>
      </w:r>
    </w:p>
    <w:p w:rsidR="00D221C4" w:rsidRPr="00BF187B" w:rsidRDefault="00D221C4" w:rsidP="00BF187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87B">
        <w:rPr>
          <w:rFonts w:ascii="Times New Roman" w:hAnsi="Times New Roman" w:cs="Times New Roman"/>
          <w:sz w:val="28"/>
          <w:szCs w:val="28"/>
        </w:rPr>
        <w:t>Анализируя финансово</w:t>
      </w:r>
      <w:r w:rsidR="000A02DC" w:rsidRPr="000A02DC">
        <w:rPr>
          <w:rFonts w:ascii="Times New Roman" w:hAnsi="Times New Roman" w:cs="Times New Roman"/>
          <w:sz w:val="28"/>
          <w:szCs w:val="28"/>
        </w:rPr>
        <w:t xml:space="preserve"> – </w:t>
      </w:r>
      <w:r w:rsidR="00B73740">
        <w:rPr>
          <w:rFonts w:ascii="Times New Roman" w:hAnsi="Times New Roman" w:cs="Times New Roman"/>
          <w:sz w:val="28"/>
          <w:szCs w:val="28"/>
        </w:rPr>
        <w:t>хозяйственную деятельность ООО</w:t>
      </w:r>
      <w:r w:rsidR="000A02DC">
        <w:rPr>
          <w:rFonts w:ascii="Times New Roman" w:hAnsi="Times New Roman" w:cs="Times New Roman"/>
          <w:sz w:val="28"/>
          <w:szCs w:val="28"/>
        </w:rPr>
        <w:t xml:space="preserve"> </w:t>
      </w:r>
      <w:r w:rsidRPr="00BF187B">
        <w:rPr>
          <w:rFonts w:ascii="Times New Roman" w:hAnsi="Times New Roman" w:cs="Times New Roman"/>
          <w:sz w:val="28"/>
          <w:szCs w:val="28"/>
        </w:rPr>
        <w:t>«Алтай</w:t>
      </w:r>
      <w:r w:rsidR="000A02DC" w:rsidRPr="000A02DC">
        <w:rPr>
          <w:rFonts w:ascii="Times New Roman" w:hAnsi="Times New Roman" w:cs="Times New Roman"/>
          <w:sz w:val="28"/>
          <w:szCs w:val="28"/>
        </w:rPr>
        <w:t xml:space="preserve"> – </w:t>
      </w:r>
      <w:r w:rsidRPr="00BF187B">
        <w:rPr>
          <w:rFonts w:ascii="Times New Roman" w:hAnsi="Times New Roman" w:cs="Times New Roman"/>
          <w:sz w:val="28"/>
          <w:szCs w:val="28"/>
        </w:rPr>
        <w:t xml:space="preserve">Сервис», можно сделать вывод, что объем выручки от реализации рассматриваемого предприятия в </w:t>
      </w:r>
      <w:r w:rsidR="004B0824" w:rsidRPr="00BF187B">
        <w:rPr>
          <w:rFonts w:ascii="Times New Roman" w:hAnsi="Times New Roman" w:cs="Times New Roman"/>
          <w:sz w:val="28"/>
          <w:szCs w:val="28"/>
        </w:rPr>
        <w:t>2015</w:t>
      </w:r>
      <w:r w:rsidR="00396914">
        <w:rPr>
          <w:rFonts w:ascii="Times New Roman" w:hAnsi="Times New Roman" w:cs="Times New Roman"/>
          <w:sz w:val="28"/>
          <w:szCs w:val="28"/>
        </w:rPr>
        <w:t xml:space="preserve"> году снизился с 1563</w:t>
      </w:r>
      <w:r w:rsidRPr="00BF187B">
        <w:rPr>
          <w:rFonts w:ascii="Times New Roman" w:hAnsi="Times New Roman" w:cs="Times New Roman"/>
          <w:sz w:val="28"/>
          <w:szCs w:val="28"/>
        </w:rPr>
        <w:t xml:space="preserve">537 тыс. руб. до </w:t>
      </w:r>
      <w:r w:rsidR="00396914">
        <w:rPr>
          <w:rFonts w:ascii="Times New Roman" w:hAnsi="Times New Roman" w:cs="Times New Roman"/>
          <w:sz w:val="28"/>
          <w:szCs w:val="28"/>
        </w:rPr>
        <w:t>1369</w:t>
      </w:r>
      <w:r w:rsidR="004B0824" w:rsidRPr="00BF187B">
        <w:rPr>
          <w:rFonts w:ascii="Times New Roman" w:hAnsi="Times New Roman" w:cs="Times New Roman"/>
          <w:sz w:val="28"/>
          <w:szCs w:val="28"/>
        </w:rPr>
        <w:t>601</w:t>
      </w:r>
      <w:r w:rsidRPr="00BF187B">
        <w:rPr>
          <w:rFonts w:ascii="Times New Roman" w:hAnsi="Times New Roman" w:cs="Times New Roman"/>
          <w:sz w:val="28"/>
          <w:szCs w:val="28"/>
        </w:rPr>
        <w:t xml:space="preserve"> тыс. руб. в абсолютном выражении или на </w:t>
      </w:r>
      <w:r w:rsidR="004B0824" w:rsidRPr="00BF187B">
        <w:rPr>
          <w:rFonts w:ascii="Times New Roman" w:hAnsi="Times New Roman" w:cs="Times New Roman"/>
          <w:sz w:val="28"/>
          <w:szCs w:val="28"/>
        </w:rPr>
        <w:t>12,4</w:t>
      </w:r>
      <w:r w:rsidRPr="00BF187B">
        <w:rPr>
          <w:rFonts w:ascii="Times New Roman" w:hAnsi="Times New Roman" w:cs="Times New Roman"/>
          <w:sz w:val="28"/>
          <w:szCs w:val="28"/>
        </w:rPr>
        <w:t xml:space="preserve">%. Снижение объема продаж является самым отрицательным показателем в работе торгующего предприятия, данное положение связано с появлением на рынке г. Кирова крупных поставщиков федерального значения. </w:t>
      </w:r>
    </w:p>
    <w:p w:rsidR="00D221C4" w:rsidRPr="00BF187B" w:rsidRDefault="00D221C4" w:rsidP="00BF187B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BF187B">
        <w:rPr>
          <w:sz w:val="28"/>
          <w:szCs w:val="28"/>
        </w:rPr>
        <w:lastRenderedPageBreak/>
        <w:t>Среднегодовая стоимость основных фондов увеличилась в 201</w:t>
      </w:r>
      <w:r w:rsidR="004B0824" w:rsidRPr="00BF187B">
        <w:rPr>
          <w:sz w:val="28"/>
          <w:szCs w:val="28"/>
        </w:rPr>
        <w:t>5</w:t>
      </w:r>
      <w:r w:rsidRPr="00BF187B">
        <w:rPr>
          <w:sz w:val="28"/>
          <w:szCs w:val="28"/>
        </w:rPr>
        <w:t xml:space="preserve"> году по сравнению с 201</w:t>
      </w:r>
      <w:r w:rsidR="004B0824" w:rsidRPr="00BF187B">
        <w:rPr>
          <w:sz w:val="28"/>
          <w:szCs w:val="28"/>
        </w:rPr>
        <w:t>3</w:t>
      </w:r>
      <w:r w:rsidRPr="00BF187B">
        <w:rPr>
          <w:sz w:val="28"/>
          <w:szCs w:val="28"/>
        </w:rPr>
        <w:t xml:space="preserve"> годом на </w:t>
      </w:r>
      <w:r w:rsidR="004B0824" w:rsidRPr="00BF187B">
        <w:rPr>
          <w:sz w:val="28"/>
          <w:szCs w:val="28"/>
        </w:rPr>
        <w:t>9,24</w:t>
      </w:r>
      <w:r w:rsidRPr="00BF187B">
        <w:rPr>
          <w:sz w:val="28"/>
          <w:szCs w:val="28"/>
        </w:rPr>
        <w:t xml:space="preserve">%, что связано с обновлением торгового оборудования в торговом зале, а также закупом новых автомобилей в транспортный цех. </w:t>
      </w:r>
    </w:p>
    <w:p w:rsidR="00D221C4" w:rsidRPr="00BF187B" w:rsidRDefault="00D221C4" w:rsidP="00BF187B">
      <w:pPr>
        <w:pStyle w:val="Style5"/>
        <w:widowControl/>
        <w:spacing w:line="360" w:lineRule="auto"/>
        <w:ind w:firstLine="709"/>
        <w:contextualSpacing/>
        <w:rPr>
          <w:sz w:val="28"/>
          <w:szCs w:val="28"/>
        </w:rPr>
      </w:pPr>
      <w:r w:rsidRPr="00BF187B">
        <w:rPr>
          <w:sz w:val="28"/>
          <w:szCs w:val="28"/>
        </w:rPr>
        <w:t>За период 201</w:t>
      </w:r>
      <w:r w:rsidR="009C41DF" w:rsidRPr="00BF187B">
        <w:rPr>
          <w:sz w:val="28"/>
          <w:szCs w:val="28"/>
        </w:rPr>
        <w:t>3</w:t>
      </w:r>
      <w:r w:rsidR="000A02DC" w:rsidRPr="000A02DC">
        <w:rPr>
          <w:sz w:val="28"/>
          <w:szCs w:val="28"/>
        </w:rPr>
        <w:t xml:space="preserve"> – </w:t>
      </w:r>
      <w:r w:rsidRPr="00BF187B">
        <w:rPr>
          <w:sz w:val="28"/>
          <w:szCs w:val="28"/>
        </w:rPr>
        <w:t>201</w:t>
      </w:r>
      <w:r w:rsidR="009C41DF" w:rsidRPr="00BF187B">
        <w:rPr>
          <w:sz w:val="28"/>
          <w:szCs w:val="28"/>
        </w:rPr>
        <w:t>5</w:t>
      </w:r>
      <w:r w:rsidRPr="00BF187B">
        <w:rPr>
          <w:sz w:val="28"/>
          <w:szCs w:val="28"/>
        </w:rPr>
        <w:t xml:space="preserve"> гг. наблюдается снижение оборачиваемости оборотных активов на предприятии</w:t>
      </w:r>
      <w:r w:rsidR="009C41DF" w:rsidRPr="00BF187B">
        <w:rPr>
          <w:sz w:val="28"/>
          <w:szCs w:val="28"/>
        </w:rPr>
        <w:t xml:space="preserve"> почти на</w:t>
      </w:r>
      <w:r w:rsidRPr="00BF187B">
        <w:rPr>
          <w:sz w:val="28"/>
          <w:szCs w:val="28"/>
        </w:rPr>
        <w:t xml:space="preserve"> 1 оборот. Кроме того, рентабельность оборотных активов выросла с </w:t>
      </w:r>
      <w:r w:rsidR="009C41DF" w:rsidRPr="00BF187B">
        <w:rPr>
          <w:sz w:val="28"/>
          <w:szCs w:val="28"/>
        </w:rPr>
        <w:t>6,0</w:t>
      </w:r>
      <w:r w:rsidRPr="00BF187B">
        <w:rPr>
          <w:sz w:val="28"/>
          <w:szCs w:val="28"/>
        </w:rPr>
        <w:t xml:space="preserve">% до </w:t>
      </w:r>
      <w:r w:rsidR="009C41DF" w:rsidRPr="00BF187B">
        <w:rPr>
          <w:sz w:val="28"/>
          <w:szCs w:val="28"/>
        </w:rPr>
        <w:t>14,28</w:t>
      </w:r>
      <w:r w:rsidRPr="00BF187B">
        <w:rPr>
          <w:sz w:val="28"/>
          <w:szCs w:val="28"/>
        </w:rPr>
        <w:t>%, что доказывает  экономическую эффективность использования оборотных средств на предприятии.</w:t>
      </w:r>
    </w:p>
    <w:p w:rsidR="00D221C4" w:rsidRPr="00BF187B" w:rsidRDefault="00D221C4" w:rsidP="00BF187B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BF187B">
        <w:rPr>
          <w:sz w:val="28"/>
          <w:szCs w:val="28"/>
        </w:rPr>
        <w:t>Отрицатель</w:t>
      </w:r>
      <w:r w:rsidR="00B73740">
        <w:rPr>
          <w:sz w:val="28"/>
          <w:szCs w:val="28"/>
        </w:rPr>
        <w:t>ным моментом в деятельности ООО</w:t>
      </w:r>
      <w:r w:rsidR="000A02DC">
        <w:rPr>
          <w:sz w:val="28"/>
          <w:szCs w:val="28"/>
        </w:rPr>
        <w:t xml:space="preserve"> </w:t>
      </w:r>
      <w:r w:rsidRPr="00BF187B">
        <w:rPr>
          <w:sz w:val="28"/>
          <w:szCs w:val="28"/>
        </w:rPr>
        <w:t>«Алтай</w:t>
      </w:r>
      <w:r w:rsidR="000A02DC" w:rsidRPr="000A02DC">
        <w:rPr>
          <w:sz w:val="28"/>
          <w:szCs w:val="28"/>
        </w:rPr>
        <w:t xml:space="preserve"> – </w:t>
      </w:r>
      <w:r w:rsidRPr="00BF187B">
        <w:rPr>
          <w:sz w:val="28"/>
          <w:szCs w:val="28"/>
        </w:rPr>
        <w:t xml:space="preserve">Сервис» является снижение производительности труда с </w:t>
      </w:r>
      <w:r w:rsidR="009C41DF" w:rsidRPr="00BF187B">
        <w:rPr>
          <w:sz w:val="28"/>
          <w:szCs w:val="28"/>
        </w:rPr>
        <w:t>38135</w:t>
      </w:r>
      <w:r w:rsidRPr="00BF187B">
        <w:rPr>
          <w:sz w:val="28"/>
          <w:szCs w:val="28"/>
        </w:rPr>
        <w:t>тыс./чел. в 201</w:t>
      </w:r>
      <w:r w:rsidR="009C41DF" w:rsidRPr="00BF187B">
        <w:rPr>
          <w:sz w:val="28"/>
          <w:szCs w:val="28"/>
        </w:rPr>
        <w:t>3</w:t>
      </w:r>
      <w:r w:rsidRPr="00BF187B">
        <w:rPr>
          <w:sz w:val="28"/>
          <w:szCs w:val="28"/>
        </w:rPr>
        <w:t xml:space="preserve">году до </w:t>
      </w:r>
      <w:r w:rsidR="009C41DF" w:rsidRPr="00BF187B">
        <w:rPr>
          <w:sz w:val="28"/>
          <w:szCs w:val="28"/>
        </w:rPr>
        <w:t>31851 тыс./чел. в 2015</w:t>
      </w:r>
      <w:r w:rsidRPr="00BF187B">
        <w:rPr>
          <w:sz w:val="28"/>
          <w:szCs w:val="28"/>
        </w:rPr>
        <w:t xml:space="preserve"> году. Данная динамика свидетельствует о снижении эффективности труда персонала организации.</w:t>
      </w:r>
    </w:p>
    <w:p w:rsidR="00D221C4" w:rsidRPr="00BF187B" w:rsidRDefault="00D221C4" w:rsidP="00BF187B">
      <w:pPr>
        <w:pStyle w:val="Style5"/>
        <w:widowControl/>
        <w:spacing w:line="360" w:lineRule="auto"/>
        <w:ind w:firstLine="709"/>
        <w:contextualSpacing/>
        <w:rPr>
          <w:sz w:val="28"/>
          <w:szCs w:val="28"/>
        </w:rPr>
      </w:pPr>
      <w:r w:rsidRPr="00BF187B">
        <w:rPr>
          <w:bCs/>
          <w:sz w:val="28"/>
          <w:szCs w:val="28"/>
        </w:rPr>
        <w:t>Снижение</w:t>
      </w:r>
      <w:r w:rsidR="00F94E62" w:rsidRPr="00F94E62">
        <w:rPr>
          <w:bCs/>
          <w:sz w:val="28"/>
          <w:szCs w:val="28"/>
        </w:rPr>
        <w:t xml:space="preserve"> </w:t>
      </w:r>
      <w:r w:rsidRPr="00BF187B">
        <w:rPr>
          <w:bCs/>
          <w:sz w:val="28"/>
          <w:szCs w:val="28"/>
        </w:rPr>
        <w:t>фондоотдачи в 2014 году</w:t>
      </w:r>
      <w:r w:rsidRPr="00BF187B">
        <w:rPr>
          <w:sz w:val="28"/>
          <w:szCs w:val="28"/>
        </w:rPr>
        <w:t xml:space="preserve"> на 5% по сравнению с 2013 годом и увеличение фондоемкости на 5% продукции </w:t>
      </w:r>
      <w:r w:rsidRPr="00BF187B">
        <w:rPr>
          <w:bCs/>
          <w:sz w:val="28"/>
          <w:szCs w:val="28"/>
        </w:rPr>
        <w:t>свидетельствует</w:t>
      </w:r>
      <w:r w:rsidR="00F94E62" w:rsidRPr="00F94E62">
        <w:rPr>
          <w:bCs/>
          <w:sz w:val="28"/>
          <w:szCs w:val="28"/>
        </w:rPr>
        <w:t xml:space="preserve"> </w:t>
      </w:r>
      <w:r w:rsidRPr="00BF187B">
        <w:rPr>
          <w:bCs/>
          <w:sz w:val="28"/>
          <w:szCs w:val="28"/>
        </w:rPr>
        <w:t>о</w:t>
      </w:r>
      <w:r w:rsidR="00F94E62" w:rsidRPr="00F94E62">
        <w:rPr>
          <w:bCs/>
          <w:sz w:val="28"/>
          <w:szCs w:val="28"/>
        </w:rPr>
        <w:t xml:space="preserve"> </w:t>
      </w:r>
      <w:r w:rsidRPr="00BF187B">
        <w:rPr>
          <w:bCs/>
          <w:sz w:val="28"/>
          <w:szCs w:val="28"/>
        </w:rPr>
        <w:t>снижении</w:t>
      </w:r>
      <w:r w:rsidRPr="00BF187B">
        <w:rPr>
          <w:sz w:val="28"/>
          <w:szCs w:val="28"/>
        </w:rPr>
        <w:t xml:space="preserve"> эффективности использования основных фондов и отрицательно характеризует финансовое состояние предприятия.</w:t>
      </w:r>
    </w:p>
    <w:p w:rsidR="00D221C4" w:rsidRPr="00F94E62" w:rsidRDefault="00D221C4" w:rsidP="00BF187B">
      <w:pPr>
        <w:pStyle w:val="Style5"/>
        <w:widowControl/>
        <w:spacing w:line="360" w:lineRule="auto"/>
        <w:ind w:firstLine="709"/>
        <w:contextualSpacing/>
        <w:rPr>
          <w:sz w:val="28"/>
          <w:szCs w:val="28"/>
        </w:rPr>
      </w:pPr>
      <w:r w:rsidRPr="00F94E62">
        <w:rPr>
          <w:sz w:val="28"/>
          <w:szCs w:val="28"/>
        </w:rPr>
        <w:t>В ходе использования предметов и средств труда в качестве финансового результата ООО «Алтай</w:t>
      </w:r>
      <w:r w:rsidR="000A02DC" w:rsidRPr="000A02DC">
        <w:rPr>
          <w:sz w:val="28"/>
          <w:szCs w:val="28"/>
        </w:rPr>
        <w:t xml:space="preserve"> – </w:t>
      </w:r>
      <w:r w:rsidRPr="00F94E62">
        <w:rPr>
          <w:sz w:val="28"/>
          <w:szCs w:val="28"/>
        </w:rPr>
        <w:t>Сервис» выступае</w:t>
      </w:r>
      <w:r w:rsidR="00F94E62" w:rsidRPr="00F94E62">
        <w:rPr>
          <w:sz w:val="28"/>
          <w:szCs w:val="28"/>
        </w:rPr>
        <w:t>т чистая прибыль. За период 2013</w:t>
      </w:r>
      <w:r w:rsidR="000A02DC" w:rsidRPr="000A02DC">
        <w:rPr>
          <w:sz w:val="28"/>
          <w:szCs w:val="28"/>
        </w:rPr>
        <w:t xml:space="preserve"> – </w:t>
      </w:r>
      <w:r w:rsidR="00F94E62" w:rsidRPr="00F94E62">
        <w:rPr>
          <w:sz w:val="28"/>
          <w:szCs w:val="28"/>
        </w:rPr>
        <w:t>2015</w:t>
      </w:r>
      <w:r w:rsidRPr="00F94E62">
        <w:rPr>
          <w:sz w:val="28"/>
          <w:szCs w:val="28"/>
        </w:rPr>
        <w:t>гг. чистая прибыл</w:t>
      </w:r>
      <w:r w:rsidR="00F94E62" w:rsidRPr="00F94E62">
        <w:rPr>
          <w:sz w:val="28"/>
          <w:szCs w:val="28"/>
        </w:rPr>
        <w:t>ь от продажи  увеличилась в 2014году на 40%, и на 218% в 2015</w:t>
      </w:r>
      <w:r w:rsidRPr="00F94E62">
        <w:rPr>
          <w:sz w:val="28"/>
          <w:szCs w:val="28"/>
        </w:rPr>
        <w:t>. В абсолютном выражении рост прибыли, имеет тенденцию к росту с 2 551тыс. руб. до 7 792тыс. руб. Рост данного показателя свидетельствует о повышении эффективности работы ООО «Алтай</w:t>
      </w:r>
      <w:r w:rsidR="000A02DC" w:rsidRPr="000A02DC">
        <w:rPr>
          <w:sz w:val="28"/>
          <w:szCs w:val="28"/>
        </w:rPr>
        <w:t xml:space="preserve"> – </w:t>
      </w:r>
      <w:r w:rsidRPr="00F94E62">
        <w:rPr>
          <w:sz w:val="28"/>
          <w:szCs w:val="28"/>
        </w:rPr>
        <w:t>Сервис».</w:t>
      </w:r>
    </w:p>
    <w:p w:rsidR="00D221C4" w:rsidRDefault="00D221C4" w:rsidP="00BF187B">
      <w:pPr>
        <w:pStyle w:val="Style5"/>
        <w:widowControl/>
        <w:spacing w:line="360" w:lineRule="auto"/>
        <w:ind w:firstLine="709"/>
        <w:contextualSpacing/>
        <w:rPr>
          <w:sz w:val="28"/>
          <w:szCs w:val="28"/>
        </w:rPr>
      </w:pPr>
      <w:r w:rsidRPr="00F94E62">
        <w:rPr>
          <w:sz w:val="28"/>
          <w:szCs w:val="28"/>
        </w:rPr>
        <w:t>Рентабельность продаж в динамике за</w:t>
      </w:r>
      <w:r w:rsidR="00F94E62" w:rsidRPr="00F94E62">
        <w:rPr>
          <w:sz w:val="28"/>
          <w:szCs w:val="28"/>
        </w:rPr>
        <w:t xml:space="preserve"> три года выросла с 0,27% в 2014 году до 0,79% 2015</w:t>
      </w:r>
      <w:r w:rsidRPr="00F94E62">
        <w:rPr>
          <w:sz w:val="28"/>
          <w:szCs w:val="28"/>
        </w:rPr>
        <w:t>году, что является позитивным моментов в деятельности  данного предприятия торговли и свидетельствует хоть и не большом повышении эффективности основного вида деятельности.</w:t>
      </w:r>
    </w:p>
    <w:p w:rsidR="00B73740" w:rsidRPr="00BF187B" w:rsidRDefault="00B73740" w:rsidP="00BF187B">
      <w:pPr>
        <w:pStyle w:val="Style5"/>
        <w:widowControl/>
        <w:spacing w:line="360" w:lineRule="auto"/>
        <w:ind w:firstLine="709"/>
        <w:contextualSpacing/>
        <w:rPr>
          <w:sz w:val="28"/>
          <w:szCs w:val="28"/>
        </w:rPr>
      </w:pPr>
    </w:p>
    <w:p w:rsidR="00F4522E" w:rsidRPr="00BF187B" w:rsidRDefault="00F4522E" w:rsidP="00BF187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87B">
        <w:rPr>
          <w:rFonts w:ascii="Times New Roman" w:hAnsi="Times New Roman" w:cs="Times New Roman"/>
          <w:sz w:val="28"/>
          <w:szCs w:val="28"/>
        </w:rPr>
        <w:br w:type="page"/>
      </w:r>
    </w:p>
    <w:p w:rsidR="00F4522E" w:rsidRPr="00B73740" w:rsidRDefault="00F4522E" w:rsidP="00292CE8">
      <w:pPr>
        <w:pStyle w:val="a3"/>
        <w:numPr>
          <w:ilvl w:val="0"/>
          <w:numId w:val="21"/>
        </w:numPr>
        <w:tabs>
          <w:tab w:val="left" w:pos="141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73740">
        <w:rPr>
          <w:rFonts w:ascii="Times New Roman" w:hAnsi="Times New Roman" w:cs="Times New Roman"/>
          <w:sz w:val="28"/>
          <w:szCs w:val="28"/>
        </w:rPr>
        <w:lastRenderedPageBreak/>
        <w:t>Уче</w:t>
      </w:r>
      <w:r w:rsidR="00B73740" w:rsidRPr="00B73740">
        <w:rPr>
          <w:rFonts w:ascii="Times New Roman" w:hAnsi="Times New Roman" w:cs="Times New Roman"/>
          <w:sz w:val="28"/>
          <w:szCs w:val="28"/>
        </w:rPr>
        <w:t>т расчетов с покупателями в ООО</w:t>
      </w:r>
      <w:r w:rsidR="00292CE8">
        <w:rPr>
          <w:rFonts w:ascii="Times New Roman" w:hAnsi="Times New Roman" w:cs="Times New Roman"/>
          <w:sz w:val="28"/>
          <w:szCs w:val="28"/>
        </w:rPr>
        <w:t xml:space="preserve"> </w:t>
      </w:r>
      <w:r w:rsidRPr="00B73740">
        <w:rPr>
          <w:rFonts w:ascii="Times New Roman" w:hAnsi="Times New Roman" w:cs="Times New Roman"/>
          <w:sz w:val="28"/>
          <w:szCs w:val="28"/>
        </w:rPr>
        <w:t>«Алтай-Сервис»</w:t>
      </w:r>
    </w:p>
    <w:p w:rsidR="00B73740" w:rsidRPr="00B73740" w:rsidRDefault="00B73740" w:rsidP="00292CE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F3ABD" w:rsidRPr="00CF3ABD" w:rsidRDefault="00B73740" w:rsidP="00292CE8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292CE8">
        <w:rPr>
          <w:rFonts w:ascii="Times New Roman" w:hAnsi="Times New Roman" w:cs="Times New Roman"/>
          <w:sz w:val="28"/>
          <w:szCs w:val="28"/>
        </w:rPr>
        <w:t xml:space="preserve"> </w:t>
      </w:r>
      <w:r w:rsidR="00F4522E" w:rsidRPr="00CF3ABD">
        <w:rPr>
          <w:rFonts w:ascii="Times New Roman" w:hAnsi="Times New Roman" w:cs="Times New Roman"/>
          <w:sz w:val="28"/>
          <w:szCs w:val="28"/>
        </w:rPr>
        <w:t>Организация бухгалтерского учета</w:t>
      </w:r>
    </w:p>
    <w:p w:rsidR="00292CE8" w:rsidRDefault="00292CE8" w:rsidP="00B5322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3ABD" w:rsidRPr="00F4522E" w:rsidRDefault="00596739" w:rsidP="00B5322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4522E">
        <w:rPr>
          <w:rFonts w:ascii="Times New Roman" w:hAnsi="Times New Roman" w:cs="Times New Roman"/>
          <w:sz w:val="28"/>
          <w:szCs w:val="28"/>
        </w:rPr>
        <w:t>лавный бухгалтер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несет о</w:t>
      </w:r>
      <w:r w:rsidRPr="00A56A46">
        <w:rPr>
          <w:rFonts w:ascii="Times New Roman" w:hAnsi="Times New Roman" w:cs="Times New Roman"/>
          <w:sz w:val="28"/>
          <w:szCs w:val="28"/>
        </w:rPr>
        <w:t>тветственность за организацию бухгалтерского учета</w:t>
      </w:r>
      <w:r>
        <w:rPr>
          <w:rFonts w:ascii="Times New Roman" w:hAnsi="Times New Roman" w:cs="Times New Roman"/>
          <w:sz w:val="28"/>
          <w:szCs w:val="28"/>
        </w:rPr>
        <w:t xml:space="preserve"> и с</w:t>
      </w:r>
      <w:r w:rsidR="00CF3ABD" w:rsidRPr="00F4522E">
        <w:rPr>
          <w:rFonts w:ascii="Times New Roman" w:hAnsi="Times New Roman" w:cs="Times New Roman"/>
          <w:sz w:val="28"/>
          <w:szCs w:val="28"/>
        </w:rPr>
        <w:t>облюдение законо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F3ABD" w:rsidRPr="00F4522E">
        <w:rPr>
          <w:rFonts w:ascii="Times New Roman" w:hAnsi="Times New Roman" w:cs="Times New Roman"/>
          <w:sz w:val="28"/>
          <w:szCs w:val="28"/>
        </w:rPr>
        <w:t xml:space="preserve"> при </w:t>
      </w:r>
      <w:r>
        <w:rPr>
          <w:rFonts w:ascii="Times New Roman" w:hAnsi="Times New Roman" w:cs="Times New Roman"/>
          <w:sz w:val="28"/>
          <w:szCs w:val="28"/>
        </w:rPr>
        <w:t>исполнении</w:t>
      </w:r>
      <w:r w:rsidR="00CF3ABD" w:rsidRPr="00F4522E">
        <w:rPr>
          <w:rFonts w:ascii="Times New Roman" w:hAnsi="Times New Roman" w:cs="Times New Roman"/>
          <w:sz w:val="28"/>
          <w:szCs w:val="28"/>
        </w:rPr>
        <w:t xml:space="preserve"> хозяйственных операций. Главный бухгалтер </w:t>
      </w:r>
      <w:r w:rsidR="00DF6154">
        <w:rPr>
          <w:rFonts w:ascii="Times New Roman" w:hAnsi="Times New Roman" w:cs="Times New Roman"/>
          <w:sz w:val="28"/>
          <w:szCs w:val="28"/>
        </w:rPr>
        <w:t>принимает все решения под руководством директора</w:t>
      </w:r>
      <w:r w:rsidR="00CF3ABD" w:rsidRPr="00F4522E">
        <w:rPr>
          <w:rFonts w:ascii="Times New Roman" w:hAnsi="Times New Roman" w:cs="Times New Roman"/>
          <w:sz w:val="28"/>
          <w:szCs w:val="28"/>
        </w:rPr>
        <w:t xml:space="preserve">; несет ответственность за ведение учета и своевременное представление полной и достоверной бухгалтерской отчетности; </w:t>
      </w:r>
      <w:r w:rsidR="00DF6154">
        <w:rPr>
          <w:rFonts w:ascii="Times New Roman" w:hAnsi="Times New Roman" w:cs="Times New Roman"/>
          <w:sz w:val="28"/>
          <w:szCs w:val="28"/>
        </w:rPr>
        <w:t xml:space="preserve">во избежание серьезных нарушений </w:t>
      </w:r>
      <w:r w:rsidR="00CF3ABD" w:rsidRPr="00F4522E">
        <w:rPr>
          <w:rFonts w:ascii="Times New Roman" w:hAnsi="Times New Roman" w:cs="Times New Roman"/>
          <w:sz w:val="28"/>
          <w:szCs w:val="28"/>
        </w:rPr>
        <w:t xml:space="preserve">обеспечивает соответствие совершенных хозяйственных операций законодательству РФ; </w:t>
      </w:r>
      <w:r w:rsidR="00DF6154">
        <w:rPr>
          <w:rFonts w:ascii="Times New Roman" w:hAnsi="Times New Roman" w:cs="Times New Roman"/>
          <w:sz w:val="28"/>
          <w:szCs w:val="28"/>
        </w:rPr>
        <w:t>контролирует движение</w:t>
      </w:r>
      <w:r w:rsidR="00CF3ABD" w:rsidRPr="00F4522E">
        <w:rPr>
          <w:rFonts w:ascii="Times New Roman" w:hAnsi="Times New Roman" w:cs="Times New Roman"/>
          <w:sz w:val="28"/>
          <w:szCs w:val="28"/>
        </w:rPr>
        <w:t xml:space="preserve"> имущества и выполнение обяза</w:t>
      </w:r>
      <w:r w:rsidR="00DF6154">
        <w:rPr>
          <w:rFonts w:ascii="Times New Roman" w:hAnsi="Times New Roman" w:cs="Times New Roman"/>
          <w:sz w:val="28"/>
          <w:szCs w:val="28"/>
        </w:rPr>
        <w:t>тельств.</w:t>
      </w:r>
      <w:r w:rsidR="00F94E62" w:rsidRPr="00F94E62">
        <w:rPr>
          <w:rFonts w:ascii="Times New Roman" w:hAnsi="Times New Roman" w:cs="Times New Roman"/>
          <w:sz w:val="28"/>
          <w:szCs w:val="28"/>
        </w:rPr>
        <w:t xml:space="preserve"> </w:t>
      </w:r>
      <w:r w:rsidR="00DF6154">
        <w:rPr>
          <w:rFonts w:ascii="Times New Roman" w:hAnsi="Times New Roman" w:cs="Times New Roman"/>
          <w:sz w:val="28"/>
          <w:szCs w:val="28"/>
        </w:rPr>
        <w:t>Так же главный бухгалтер подписывает денежные и расчетные документы, ф</w:t>
      </w:r>
      <w:r w:rsidR="00CF3ABD" w:rsidRPr="00F4522E">
        <w:rPr>
          <w:rFonts w:ascii="Times New Roman" w:hAnsi="Times New Roman" w:cs="Times New Roman"/>
          <w:sz w:val="28"/>
          <w:szCs w:val="28"/>
        </w:rPr>
        <w:t>инансовые и кредитные обязательства без его подписи считаются недействительны</w:t>
      </w:r>
      <w:r w:rsidR="00DF6154">
        <w:rPr>
          <w:rFonts w:ascii="Times New Roman" w:hAnsi="Times New Roman" w:cs="Times New Roman"/>
          <w:sz w:val="28"/>
          <w:szCs w:val="28"/>
        </w:rPr>
        <w:t>ми. Е</w:t>
      </w:r>
      <w:r w:rsidR="00CF3ABD" w:rsidRPr="00F4522E">
        <w:rPr>
          <w:rFonts w:ascii="Times New Roman" w:hAnsi="Times New Roman" w:cs="Times New Roman"/>
          <w:sz w:val="28"/>
          <w:szCs w:val="28"/>
        </w:rPr>
        <w:t>го требования</w:t>
      </w:r>
      <w:r w:rsidR="00DF6154">
        <w:rPr>
          <w:rFonts w:ascii="Times New Roman" w:hAnsi="Times New Roman" w:cs="Times New Roman"/>
          <w:sz w:val="28"/>
          <w:szCs w:val="28"/>
        </w:rPr>
        <w:t>м</w:t>
      </w:r>
      <w:r w:rsidR="00CF3ABD" w:rsidRPr="00F4522E">
        <w:rPr>
          <w:rFonts w:ascii="Times New Roman" w:hAnsi="Times New Roman" w:cs="Times New Roman"/>
          <w:sz w:val="28"/>
          <w:szCs w:val="28"/>
        </w:rPr>
        <w:t xml:space="preserve"> по документальному оформлению хозяйственных операций и представлению в бухгалтерию необходимых сведений </w:t>
      </w:r>
      <w:r w:rsidR="00DF6154">
        <w:rPr>
          <w:rFonts w:ascii="Times New Roman" w:hAnsi="Times New Roman" w:cs="Times New Roman"/>
          <w:sz w:val="28"/>
          <w:szCs w:val="28"/>
        </w:rPr>
        <w:t>должны подчиняться все работники  организации.</w:t>
      </w:r>
    </w:p>
    <w:p w:rsidR="00CF3ABD" w:rsidRPr="00F4522E" w:rsidRDefault="00CF3ABD" w:rsidP="00B5322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22E">
        <w:rPr>
          <w:rFonts w:ascii="Times New Roman" w:hAnsi="Times New Roman" w:cs="Times New Roman"/>
          <w:sz w:val="28"/>
          <w:szCs w:val="28"/>
        </w:rPr>
        <w:t>Орган</w:t>
      </w:r>
      <w:r w:rsidR="00B73740">
        <w:rPr>
          <w:rFonts w:ascii="Times New Roman" w:hAnsi="Times New Roman" w:cs="Times New Roman"/>
          <w:sz w:val="28"/>
          <w:szCs w:val="28"/>
        </w:rPr>
        <w:t>изация бухгалтерской службы ООО</w:t>
      </w:r>
      <w:r w:rsidR="000A02DC">
        <w:rPr>
          <w:rFonts w:ascii="Times New Roman" w:hAnsi="Times New Roman" w:cs="Times New Roman"/>
          <w:sz w:val="28"/>
          <w:szCs w:val="28"/>
        </w:rPr>
        <w:t xml:space="preserve"> </w:t>
      </w:r>
      <w:r w:rsidRPr="00F4522E">
        <w:rPr>
          <w:rFonts w:ascii="Times New Roman" w:hAnsi="Times New Roman" w:cs="Times New Roman"/>
          <w:sz w:val="28"/>
          <w:szCs w:val="28"/>
        </w:rPr>
        <w:t>«Алтай</w:t>
      </w:r>
      <w:r w:rsidR="000A02DC" w:rsidRPr="000A02DC">
        <w:rPr>
          <w:rFonts w:ascii="Times New Roman" w:hAnsi="Times New Roman" w:cs="Times New Roman"/>
          <w:sz w:val="28"/>
          <w:szCs w:val="28"/>
        </w:rPr>
        <w:t xml:space="preserve"> – </w:t>
      </w:r>
      <w:r w:rsidRPr="00F4522E">
        <w:rPr>
          <w:rFonts w:ascii="Times New Roman" w:hAnsi="Times New Roman" w:cs="Times New Roman"/>
          <w:sz w:val="28"/>
          <w:szCs w:val="28"/>
        </w:rPr>
        <w:t>Сервис» относится к линейному типу, т.е. все работники бухгалтерии выполняют учет на своем участке и отчитываются непосредственно перед главным бухгалтером.</w:t>
      </w:r>
    </w:p>
    <w:p w:rsidR="00CF3ABD" w:rsidRPr="00F4522E" w:rsidRDefault="00CF3ABD" w:rsidP="00B5322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22E">
        <w:rPr>
          <w:rFonts w:ascii="Times New Roman" w:hAnsi="Times New Roman" w:cs="Times New Roman"/>
          <w:sz w:val="28"/>
          <w:szCs w:val="28"/>
        </w:rPr>
        <w:t>В учете расчетов с покупателями задействованы несколько бухгалтеров:</w:t>
      </w:r>
    </w:p>
    <w:p w:rsidR="00CF3ABD" w:rsidRPr="00F4522E" w:rsidRDefault="00CF3ABD" w:rsidP="00B5322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22E">
        <w:rPr>
          <w:rFonts w:ascii="Times New Roman" w:hAnsi="Times New Roman" w:cs="Times New Roman"/>
          <w:sz w:val="28"/>
          <w:szCs w:val="28"/>
        </w:rPr>
        <w:t>•</w:t>
      </w:r>
      <w:r w:rsidRPr="00F4522E">
        <w:rPr>
          <w:rFonts w:ascii="Times New Roman" w:hAnsi="Times New Roman" w:cs="Times New Roman"/>
          <w:sz w:val="28"/>
          <w:szCs w:val="28"/>
        </w:rPr>
        <w:tab/>
        <w:t>бухгалтера по выписке первичных документов</w:t>
      </w:r>
    </w:p>
    <w:p w:rsidR="00CF3ABD" w:rsidRPr="00F4522E" w:rsidRDefault="00CF3ABD" w:rsidP="00B5322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22E">
        <w:rPr>
          <w:rFonts w:ascii="Times New Roman" w:hAnsi="Times New Roman" w:cs="Times New Roman"/>
          <w:sz w:val="28"/>
          <w:szCs w:val="28"/>
        </w:rPr>
        <w:t>•</w:t>
      </w:r>
      <w:r w:rsidRPr="00F4522E">
        <w:rPr>
          <w:rFonts w:ascii="Times New Roman" w:hAnsi="Times New Roman" w:cs="Times New Roman"/>
          <w:sz w:val="28"/>
          <w:szCs w:val="28"/>
        </w:rPr>
        <w:tab/>
        <w:t>бухгалтер по актам сверки</w:t>
      </w:r>
    </w:p>
    <w:p w:rsidR="00CF3ABD" w:rsidRPr="00F4522E" w:rsidRDefault="00CF3ABD" w:rsidP="00B5322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22E">
        <w:rPr>
          <w:rFonts w:ascii="Times New Roman" w:hAnsi="Times New Roman" w:cs="Times New Roman"/>
          <w:sz w:val="28"/>
          <w:szCs w:val="28"/>
        </w:rPr>
        <w:t>•</w:t>
      </w:r>
      <w:r w:rsidRPr="00F4522E">
        <w:rPr>
          <w:rFonts w:ascii="Times New Roman" w:hAnsi="Times New Roman" w:cs="Times New Roman"/>
          <w:sz w:val="28"/>
          <w:szCs w:val="28"/>
        </w:rPr>
        <w:tab/>
        <w:t>бухгалтер по контролю дебиторской задолженности</w:t>
      </w:r>
    </w:p>
    <w:p w:rsidR="00CF3ABD" w:rsidRPr="00F4522E" w:rsidRDefault="00CF3ABD" w:rsidP="00B5322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22E">
        <w:rPr>
          <w:rFonts w:ascii="Times New Roman" w:hAnsi="Times New Roman" w:cs="Times New Roman"/>
          <w:sz w:val="28"/>
          <w:szCs w:val="28"/>
        </w:rPr>
        <w:t>•</w:t>
      </w:r>
      <w:r w:rsidRPr="00F4522E">
        <w:rPr>
          <w:rFonts w:ascii="Times New Roman" w:hAnsi="Times New Roman" w:cs="Times New Roman"/>
          <w:sz w:val="28"/>
          <w:szCs w:val="28"/>
        </w:rPr>
        <w:tab/>
        <w:t>бухгалтер</w:t>
      </w:r>
      <w:r w:rsidR="000A02DC" w:rsidRPr="000A02DC">
        <w:rPr>
          <w:rFonts w:ascii="Times New Roman" w:hAnsi="Times New Roman" w:cs="Times New Roman"/>
          <w:sz w:val="28"/>
          <w:szCs w:val="28"/>
        </w:rPr>
        <w:t xml:space="preserve"> – </w:t>
      </w:r>
      <w:r w:rsidRPr="00F4522E">
        <w:rPr>
          <w:rFonts w:ascii="Times New Roman" w:hAnsi="Times New Roman" w:cs="Times New Roman"/>
          <w:sz w:val="28"/>
          <w:szCs w:val="28"/>
        </w:rPr>
        <w:t>кассир, отвечающий за движения денежных средств в кассе</w:t>
      </w:r>
    </w:p>
    <w:p w:rsidR="00CF3ABD" w:rsidRDefault="00CF3ABD" w:rsidP="00B5322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22E">
        <w:rPr>
          <w:rFonts w:ascii="Times New Roman" w:hAnsi="Times New Roman" w:cs="Times New Roman"/>
          <w:sz w:val="28"/>
          <w:szCs w:val="28"/>
        </w:rPr>
        <w:t>•</w:t>
      </w:r>
      <w:r w:rsidRPr="00F4522E">
        <w:rPr>
          <w:rFonts w:ascii="Times New Roman" w:hAnsi="Times New Roman" w:cs="Times New Roman"/>
          <w:sz w:val="28"/>
          <w:szCs w:val="28"/>
        </w:rPr>
        <w:tab/>
        <w:t>бухгалтер, отражающий на счетах бухгалтерского учета операции, связанные с реализацией товаров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154" w:rsidRDefault="00B73740" w:rsidP="00B5322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ООО</w:t>
      </w:r>
      <w:r w:rsidR="00292CE8">
        <w:rPr>
          <w:rFonts w:ascii="Times New Roman" w:hAnsi="Times New Roman" w:cs="Times New Roman"/>
          <w:sz w:val="28"/>
          <w:szCs w:val="28"/>
        </w:rPr>
        <w:t xml:space="preserve"> </w:t>
      </w:r>
      <w:r w:rsidR="00CF3ABD" w:rsidRPr="00F4522E">
        <w:rPr>
          <w:rFonts w:ascii="Times New Roman" w:hAnsi="Times New Roman" w:cs="Times New Roman"/>
          <w:sz w:val="28"/>
          <w:szCs w:val="28"/>
        </w:rPr>
        <w:t>«Алтай</w:t>
      </w:r>
      <w:r w:rsidR="000A02DC" w:rsidRPr="000A02DC">
        <w:rPr>
          <w:rFonts w:ascii="Times New Roman" w:hAnsi="Times New Roman" w:cs="Times New Roman"/>
          <w:sz w:val="28"/>
          <w:szCs w:val="28"/>
        </w:rPr>
        <w:t xml:space="preserve"> – </w:t>
      </w:r>
      <w:r w:rsidR="00CF3ABD" w:rsidRPr="00F4522E">
        <w:rPr>
          <w:rFonts w:ascii="Times New Roman" w:hAnsi="Times New Roman" w:cs="Times New Roman"/>
          <w:sz w:val="28"/>
          <w:szCs w:val="28"/>
        </w:rPr>
        <w:t xml:space="preserve">Сервис» используется автоматизированная форма бухгалтерского учета. </w:t>
      </w:r>
      <w:r w:rsidR="00DF6154">
        <w:rPr>
          <w:rFonts w:ascii="Times New Roman" w:hAnsi="Times New Roman" w:cs="Times New Roman"/>
          <w:sz w:val="28"/>
          <w:szCs w:val="28"/>
        </w:rPr>
        <w:t>Применяется вычислительная техника, ее плюсы:</w:t>
      </w:r>
    </w:p>
    <w:p w:rsidR="00DF6154" w:rsidRPr="000A02DC" w:rsidRDefault="00CF3ABD" w:rsidP="000A02DC">
      <w:pPr>
        <w:pStyle w:val="a3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2DC">
        <w:rPr>
          <w:rFonts w:ascii="Times New Roman" w:hAnsi="Times New Roman" w:cs="Times New Roman"/>
          <w:sz w:val="28"/>
          <w:szCs w:val="28"/>
        </w:rPr>
        <w:lastRenderedPageBreak/>
        <w:t>высо</w:t>
      </w:r>
      <w:r w:rsidR="00DF6154" w:rsidRPr="000A02DC">
        <w:rPr>
          <w:rFonts w:ascii="Times New Roman" w:hAnsi="Times New Roman" w:cs="Times New Roman"/>
          <w:sz w:val="28"/>
          <w:szCs w:val="28"/>
        </w:rPr>
        <w:t>кая</w:t>
      </w:r>
      <w:r w:rsidRPr="000A02DC">
        <w:rPr>
          <w:rFonts w:ascii="Times New Roman" w:hAnsi="Times New Roman" w:cs="Times New Roman"/>
          <w:sz w:val="28"/>
          <w:szCs w:val="28"/>
        </w:rPr>
        <w:t xml:space="preserve"> точность и оперативность данных учета, </w:t>
      </w:r>
    </w:p>
    <w:p w:rsidR="00DF6154" w:rsidRPr="000A02DC" w:rsidRDefault="00DF6154" w:rsidP="000A02DC">
      <w:pPr>
        <w:pStyle w:val="a3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2DC">
        <w:rPr>
          <w:rFonts w:ascii="Times New Roman" w:hAnsi="Times New Roman" w:cs="Times New Roman"/>
          <w:sz w:val="28"/>
          <w:szCs w:val="28"/>
        </w:rPr>
        <w:t>увеличение производительности</w:t>
      </w:r>
      <w:r w:rsidR="00CF3ABD" w:rsidRPr="000A02DC">
        <w:rPr>
          <w:rFonts w:ascii="Times New Roman" w:hAnsi="Times New Roman" w:cs="Times New Roman"/>
          <w:sz w:val="28"/>
          <w:szCs w:val="28"/>
        </w:rPr>
        <w:t xml:space="preserve"> работников, </w:t>
      </w:r>
    </w:p>
    <w:p w:rsidR="00DF6154" w:rsidRPr="000A02DC" w:rsidRDefault="00CF3ABD" w:rsidP="000A02DC">
      <w:pPr>
        <w:pStyle w:val="a3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2DC">
        <w:rPr>
          <w:rFonts w:ascii="Times New Roman" w:hAnsi="Times New Roman" w:cs="Times New Roman"/>
          <w:sz w:val="28"/>
          <w:szCs w:val="28"/>
        </w:rPr>
        <w:t>освобо</w:t>
      </w:r>
      <w:r w:rsidR="00DF6154" w:rsidRPr="000A02DC">
        <w:rPr>
          <w:rFonts w:ascii="Times New Roman" w:hAnsi="Times New Roman" w:cs="Times New Roman"/>
          <w:sz w:val="28"/>
          <w:szCs w:val="28"/>
        </w:rPr>
        <w:t>ждение</w:t>
      </w:r>
      <w:r w:rsidR="00F94E62" w:rsidRPr="000A02DC">
        <w:rPr>
          <w:rFonts w:ascii="Times New Roman" w:hAnsi="Times New Roman" w:cs="Times New Roman"/>
          <w:sz w:val="28"/>
          <w:szCs w:val="28"/>
        </w:rPr>
        <w:t xml:space="preserve"> </w:t>
      </w:r>
      <w:r w:rsidR="00DF6154" w:rsidRPr="000A02DC">
        <w:rPr>
          <w:rFonts w:ascii="Times New Roman" w:hAnsi="Times New Roman" w:cs="Times New Roman"/>
          <w:sz w:val="28"/>
          <w:szCs w:val="28"/>
        </w:rPr>
        <w:t>бухгалтеров</w:t>
      </w:r>
      <w:r w:rsidRPr="000A02DC">
        <w:rPr>
          <w:rFonts w:ascii="Times New Roman" w:hAnsi="Times New Roman" w:cs="Times New Roman"/>
          <w:sz w:val="28"/>
          <w:szCs w:val="28"/>
        </w:rPr>
        <w:t xml:space="preserve"> от выполнения простых монотонных функций </w:t>
      </w:r>
    </w:p>
    <w:p w:rsidR="00DF6154" w:rsidRPr="000A02DC" w:rsidRDefault="00CF3ABD" w:rsidP="000A02DC">
      <w:pPr>
        <w:pStyle w:val="a3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2DC">
        <w:rPr>
          <w:rFonts w:ascii="Times New Roman" w:hAnsi="Times New Roman" w:cs="Times New Roman"/>
          <w:sz w:val="28"/>
          <w:szCs w:val="28"/>
        </w:rPr>
        <w:t xml:space="preserve">возможность заниматься контролем и анализом хозяйственной деятельности, </w:t>
      </w:r>
    </w:p>
    <w:p w:rsidR="00CF3ABD" w:rsidRPr="000A02DC" w:rsidRDefault="00DF6154" w:rsidP="000A02DC">
      <w:pPr>
        <w:pStyle w:val="a3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2DC">
        <w:rPr>
          <w:rFonts w:ascii="Times New Roman" w:hAnsi="Times New Roman" w:cs="Times New Roman"/>
          <w:sz w:val="28"/>
          <w:szCs w:val="28"/>
        </w:rPr>
        <w:t>объединение всех видов</w:t>
      </w:r>
      <w:r w:rsidR="00CF3ABD" w:rsidRPr="000A02DC">
        <w:rPr>
          <w:rFonts w:ascii="Times New Roman" w:hAnsi="Times New Roman" w:cs="Times New Roman"/>
          <w:sz w:val="28"/>
          <w:szCs w:val="28"/>
        </w:rPr>
        <w:t xml:space="preserve"> учета и планирования, т. к. они используют одни и те же носители информации.</w:t>
      </w:r>
    </w:p>
    <w:p w:rsidR="00CF3ABD" w:rsidRPr="00F4522E" w:rsidRDefault="00DF6154" w:rsidP="00B5322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Организацией управленческого учета в ООО</w:t>
      </w:r>
      <w:r w:rsidR="00292C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«Алтай</w:t>
      </w:r>
      <w:r w:rsidR="000A02DC" w:rsidRPr="000A02D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Сервис»</w:t>
      </w:r>
      <w:r w:rsidR="00BA2658">
        <w:rPr>
          <w:rFonts w:ascii="Times New Roman" w:hAnsi="Times New Roman" w:cs="Times New Roman"/>
          <w:sz w:val="28"/>
          <w:szCs w:val="28"/>
        </w:rPr>
        <w:t xml:space="preserve"> занимается финансовый </w:t>
      </w:r>
      <w:r w:rsidR="00CF3ABD" w:rsidRPr="00F4522E">
        <w:rPr>
          <w:rFonts w:ascii="Times New Roman" w:hAnsi="Times New Roman" w:cs="Times New Roman"/>
          <w:sz w:val="28"/>
          <w:szCs w:val="28"/>
        </w:rPr>
        <w:t>дирек</w:t>
      </w:r>
      <w:r w:rsidR="00BA2658">
        <w:rPr>
          <w:rFonts w:ascii="Times New Roman" w:hAnsi="Times New Roman" w:cs="Times New Roman"/>
          <w:sz w:val="28"/>
          <w:szCs w:val="28"/>
        </w:rPr>
        <w:t>тор</w:t>
      </w:r>
      <w:r w:rsidR="00CF3ABD" w:rsidRPr="00F4522E">
        <w:rPr>
          <w:rFonts w:ascii="Times New Roman" w:hAnsi="Times New Roman" w:cs="Times New Roman"/>
          <w:sz w:val="28"/>
          <w:szCs w:val="28"/>
        </w:rPr>
        <w:t xml:space="preserve">. </w:t>
      </w:r>
      <w:r w:rsidR="00BA2658">
        <w:rPr>
          <w:rFonts w:ascii="Times New Roman" w:hAnsi="Times New Roman" w:cs="Times New Roman"/>
          <w:sz w:val="28"/>
          <w:szCs w:val="28"/>
        </w:rPr>
        <w:t>Каждый месяц</w:t>
      </w:r>
      <w:r w:rsidR="00CF3ABD" w:rsidRPr="00F4522E">
        <w:rPr>
          <w:rFonts w:ascii="Times New Roman" w:hAnsi="Times New Roman" w:cs="Times New Roman"/>
          <w:sz w:val="28"/>
          <w:szCs w:val="28"/>
        </w:rPr>
        <w:t xml:space="preserve"> отдел </w:t>
      </w:r>
      <w:r w:rsidR="00BA2658">
        <w:rPr>
          <w:rFonts w:ascii="Times New Roman" w:hAnsi="Times New Roman" w:cs="Times New Roman"/>
          <w:sz w:val="28"/>
          <w:szCs w:val="28"/>
        </w:rPr>
        <w:t>маркетинга и аналитики</w:t>
      </w:r>
      <w:r w:rsidR="00CF3ABD" w:rsidRPr="00F4522E">
        <w:rPr>
          <w:rFonts w:ascii="Times New Roman" w:hAnsi="Times New Roman" w:cs="Times New Roman"/>
          <w:sz w:val="28"/>
          <w:szCs w:val="28"/>
        </w:rPr>
        <w:t xml:space="preserve"> предоставляет финансовому директору информацию о </w:t>
      </w:r>
      <w:r w:rsidR="00BA2658">
        <w:rPr>
          <w:rFonts w:ascii="Times New Roman" w:hAnsi="Times New Roman" w:cs="Times New Roman"/>
          <w:sz w:val="28"/>
          <w:szCs w:val="28"/>
        </w:rPr>
        <w:t>продажах за месяц, их подъем либо спад</w:t>
      </w:r>
      <w:r w:rsidR="00CF3ABD" w:rsidRPr="00F4522E">
        <w:rPr>
          <w:rFonts w:ascii="Times New Roman" w:hAnsi="Times New Roman" w:cs="Times New Roman"/>
          <w:sz w:val="28"/>
          <w:szCs w:val="28"/>
        </w:rPr>
        <w:t xml:space="preserve">. </w:t>
      </w:r>
      <w:r w:rsidR="00BA2658">
        <w:rPr>
          <w:rFonts w:ascii="Times New Roman" w:hAnsi="Times New Roman" w:cs="Times New Roman"/>
          <w:sz w:val="28"/>
          <w:szCs w:val="28"/>
        </w:rPr>
        <w:t>Бухгалтерам</w:t>
      </w:r>
      <w:r w:rsidR="00CF3ABD" w:rsidRPr="00F4522E">
        <w:rPr>
          <w:rFonts w:ascii="Times New Roman" w:hAnsi="Times New Roman" w:cs="Times New Roman"/>
          <w:sz w:val="28"/>
          <w:szCs w:val="28"/>
        </w:rPr>
        <w:t>, особенно по 60 и 62 счетам ставится задача по контролю поступивших и произведенных операций. Бухгалтер, ведущий 62 счет «Расчеты с покупателями и заказчиками»</w:t>
      </w:r>
      <w:r w:rsidR="00BA2658">
        <w:rPr>
          <w:rFonts w:ascii="Times New Roman" w:hAnsi="Times New Roman" w:cs="Times New Roman"/>
          <w:sz w:val="28"/>
          <w:szCs w:val="28"/>
        </w:rPr>
        <w:t>, составляет отчетность, как изменилась дебиторская задолженность, как в общем, так и по определенным контрагентам</w:t>
      </w:r>
      <w:r w:rsidR="00CF3ABD" w:rsidRPr="00F4522E">
        <w:rPr>
          <w:rFonts w:ascii="Times New Roman" w:hAnsi="Times New Roman" w:cs="Times New Roman"/>
          <w:sz w:val="28"/>
          <w:szCs w:val="28"/>
        </w:rPr>
        <w:t xml:space="preserve">, а </w:t>
      </w:r>
      <w:r w:rsidR="00596739">
        <w:rPr>
          <w:rFonts w:ascii="Times New Roman" w:hAnsi="Times New Roman" w:cs="Times New Roman"/>
          <w:sz w:val="28"/>
          <w:szCs w:val="28"/>
        </w:rPr>
        <w:t>директор</w:t>
      </w:r>
      <w:r w:rsidR="00CF3ABD" w:rsidRPr="00F4522E">
        <w:rPr>
          <w:rFonts w:ascii="Times New Roman" w:hAnsi="Times New Roman" w:cs="Times New Roman"/>
          <w:sz w:val="28"/>
          <w:szCs w:val="28"/>
        </w:rPr>
        <w:t xml:space="preserve"> в свою очередь принимает решения по этому вопросу. Аналогичную информацию предоставляет бухгалтер 60 счета «Расчеты с поставщиками и подрядчика</w:t>
      </w:r>
      <w:r w:rsidR="00BA2658">
        <w:rPr>
          <w:rFonts w:ascii="Times New Roman" w:hAnsi="Times New Roman" w:cs="Times New Roman"/>
          <w:sz w:val="28"/>
          <w:szCs w:val="28"/>
        </w:rPr>
        <w:t>ми»</w:t>
      </w:r>
      <w:r w:rsidR="000A02DC" w:rsidRPr="000A02DC">
        <w:rPr>
          <w:rFonts w:ascii="Times New Roman" w:hAnsi="Times New Roman" w:cs="Times New Roman"/>
          <w:sz w:val="28"/>
          <w:szCs w:val="28"/>
        </w:rPr>
        <w:t xml:space="preserve"> – </w:t>
      </w:r>
      <w:r w:rsidR="00CF3ABD" w:rsidRPr="00F4522E">
        <w:rPr>
          <w:rFonts w:ascii="Times New Roman" w:hAnsi="Times New Roman" w:cs="Times New Roman"/>
          <w:sz w:val="28"/>
          <w:szCs w:val="28"/>
        </w:rPr>
        <w:t>информация о том, сколько ООО «Алтай</w:t>
      </w:r>
      <w:r w:rsidR="000A02DC" w:rsidRPr="000A02DC">
        <w:rPr>
          <w:rFonts w:ascii="Times New Roman" w:hAnsi="Times New Roman" w:cs="Times New Roman"/>
          <w:sz w:val="28"/>
          <w:szCs w:val="28"/>
        </w:rPr>
        <w:t xml:space="preserve"> – </w:t>
      </w:r>
      <w:r w:rsidR="00CF3ABD" w:rsidRPr="00F4522E">
        <w:rPr>
          <w:rFonts w:ascii="Times New Roman" w:hAnsi="Times New Roman" w:cs="Times New Roman"/>
          <w:sz w:val="28"/>
          <w:szCs w:val="28"/>
        </w:rPr>
        <w:t xml:space="preserve">Сервис» должны своим партнерам. </w:t>
      </w:r>
      <w:r w:rsidR="00BA2658">
        <w:rPr>
          <w:rFonts w:ascii="Times New Roman" w:hAnsi="Times New Roman" w:cs="Times New Roman"/>
          <w:sz w:val="28"/>
          <w:szCs w:val="28"/>
        </w:rPr>
        <w:t>Т</w:t>
      </w:r>
      <w:r w:rsidR="00BA2658" w:rsidRPr="00BA2658">
        <w:rPr>
          <w:rFonts w:ascii="Times New Roman" w:hAnsi="Times New Roman" w:cs="Times New Roman"/>
          <w:sz w:val="28"/>
          <w:szCs w:val="28"/>
        </w:rPr>
        <w:t xml:space="preserve">ак как на предприятии </w:t>
      </w:r>
      <w:r w:rsidR="00596739">
        <w:rPr>
          <w:rFonts w:ascii="Times New Roman" w:hAnsi="Times New Roman" w:cs="Times New Roman"/>
          <w:sz w:val="28"/>
          <w:szCs w:val="28"/>
        </w:rPr>
        <w:t>используется</w:t>
      </w:r>
      <w:r w:rsidR="00BA2658" w:rsidRPr="00BA2658">
        <w:rPr>
          <w:rFonts w:ascii="Times New Roman" w:hAnsi="Times New Roman" w:cs="Times New Roman"/>
          <w:sz w:val="28"/>
          <w:szCs w:val="28"/>
        </w:rPr>
        <w:t xml:space="preserve"> система бюджетирования</w:t>
      </w:r>
      <w:r w:rsidR="000A02DC" w:rsidRPr="000A02DC">
        <w:rPr>
          <w:rFonts w:ascii="Times New Roman" w:hAnsi="Times New Roman" w:cs="Times New Roman"/>
          <w:sz w:val="28"/>
          <w:szCs w:val="28"/>
        </w:rPr>
        <w:t xml:space="preserve"> – </w:t>
      </w:r>
      <w:r w:rsidR="00BA2658" w:rsidRPr="00BA2658">
        <w:rPr>
          <w:rFonts w:ascii="Times New Roman" w:hAnsi="Times New Roman" w:cs="Times New Roman"/>
          <w:sz w:val="28"/>
          <w:szCs w:val="28"/>
        </w:rPr>
        <w:t>формируются бюджет доходов и расходов и бюджет движения денежных средств</w:t>
      </w:r>
      <w:r w:rsidR="00BA2658">
        <w:rPr>
          <w:rFonts w:ascii="Times New Roman" w:hAnsi="Times New Roman" w:cs="Times New Roman"/>
          <w:sz w:val="28"/>
          <w:szCs w:val="28"/>
        </w:rPr>
        <w:t>, В</w:t>
      </w:r>
      <w:r w:rsidR="00CF3ABD" w:rsidRPr="00F4522E">
        <w:rPr>
          <w:rFonts w:ascii="Times New Roman" w:hAnsi="Times New Roman" w:cs="Times New Roman"/>
          <w:sz w:val="28"/>
          <w:szCs w:val="28"/>
        </w:rPr>
        <w:t>се эти данные очень важны. Для учета</w:t>
      </w:r>
      <w:r w:rsidR="00BA2658">
        <w:rPr>
          <w:rFonts w:ascii="Times New Roman" w:hAnsi="Times New Roman" w:cs="Times New Roman"/>
          <w:sz w:val="28"/>
          <w:szCs w:val="28"/>
        </w:rPr>
        <w:t xml:space="preserve">, </w:t>
      </w:r>
      <w:r w:rsidR="00CF3ABD" w:rsidRPr="00F4522E">
        <w:rPr>
          <w:rFonts w:ascii="Times New Roman" w:hAnsi="Times New Roman" w:cs="Times New Roman"/>
          <w:sz w:val="28"/>
          <w:szCs w:val="28"/>
        </w:rPr>
        <w:t>контроля</w:t>
      </w:r>
      <w:r w:rsidR="00BA2658">
        <w:rPr>
          <w:rFonts w:ascii="Times New Roman" w:hAnsi="Times New Roman" w:cs="Times New Roman"/>
          <w:sz w:val="28"/>
          <w:szCs w:val="28"/>
        </w:rPr>
        <w:t xml:space="preserve"> и правильного распред</w:t>
      </w:r>
      <w:r w:rsidR="00596739">
        <w:rPr>
          <w:rFonts w:ascii="Times New Roman" w:hAnsi="Times New Roman" w:cs="Times New Roman"/>
          <w:sz w:val="28"/>
          <w:szCs w:val="28"/>
        </w:rPr>
        <w:t xml:space="preserve">еления денежных средств отдел </w:t>
      </w:r>
      <w:r w:rsidR="00BA2658">
        <w:rPr>
          <w:rFonts w:ascii="Times New Roman" w:hAnsi="Times New Roman" w:cs="Times New Roman"/>
          <w:sz w:val="28"/>
          <w:szCs w:val="28"/>
        </w:rPr>
        <w:t>аналитики</w:t>
      </w:r>
      <w:r w:rsidR="000A02DC">
        <w:rPr>
          <w:rFonts w:ascii="Times New Roman" w:hAnsi="Times New Roman" w:cs="Times New Roman"/>
          <w:sz w:val="28"/>
          <w:szCs w:val="28"/>
        </w:rPr>
        <w:t xml:space="preserve"> </w:t>
      </w:r>
      <w:r w:rsidR="00B73740">
        <w:rPr>
          <w:rFonts w:ascii="Times New Roman" w:hAnsi="Times New Roman" w:cs="Times New Roman"/>
          <w:sz w:val="28"/>
          <w:szCs w:val="28"/>
        </w:rPr>
        <w:t>проводит анализ «план</w:t>
      </w:r>
      <w:r w:rsidR="000A02DC" w:rsidRPr="000A02DC">
        <w:rPr>
          <w:rFonts w:ascii="Times New Roman" w:hAnsi="Times New Roman" w:cs="Times New Roman"/>
          <w:sz w:val="28"/>
          <w:szCs w:val="28"/>
        </w:rPr>
        <w:t xml:space="preserve"> – </w:t>
      </w:r>
      <w:r w:rsidR="00CF3ABD" w:rsidRPr="00F4522E">
        <w:rPr>
          <w:rFonts w:ascii="Times New Roman" w:hAnsi="Times New Roman" w:cs="Times New Roman"/>
          <w:sz w:val="28"/>
          <w:szCs w:val="28"/>
        </w:rPr>
        <w:t>факт».</w:t>
      </w:r>
    </w:p>
    <w:p w:rsidR="00CF3ABD" w:rsidRPr="00F4522E" w:rsidRDefault="00596739" w:rsidP="00B5322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Бухгалтерская отчетность составляется каждый месяц в период между первым и десятым числами месяца, последующего за отчетным.</w:t>
      </w:r>
      <w:r w:rsidR="00CF3ABD" w:rsidRPr="00F452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ABD" w:rsidRPr="00F4522E" w:rsidRDefault="00BA2658" w:rsidP="00B5322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анализа и оценки текущей деятельности в</w:t>
      </w:r>
      <w:r w:rsidR="00CF3ABD" w:rsidRPr="00F4522E">
        <w:rPr>
          <w:rFonts w:ascii="Times New Roman" w:hAnsi="Times New Roman" w:cs="Times New Roman"/>
          <w:sz w:val="28"/>
          <w:szCs w:val="28"/>
        </w:rPr>
        <w:t xml:space="preserve"> конце периода фактические данные сравниваются с бюджетными. В этот период выясняется насколько выполнен план, где были допущены ошибки</w:t>
      </w:r>
      <w:r w:rsidR="006F15A7">
        <w:rPr>
          <w:rFonts w:ascii="Times New Roman" w:hAnsi="Times New Roman" w:cs="Times New Roman"/>
          <w:sz w:val="28"/>
          <w:szCs w:val="28"/>
        </w:rPr>
        <w:t xml:space="preserve">, какие выявлены </w:t>
      </w:r>
      <w:r w:rsidR="006F15A7">
        <w:rPr>
          <w:rFonts w:ascii="Times New Roman" w:hAnsi="Times New Roman" w:cs="Times New Roman"/>
          <w:sz w:val="28"/>
          <w:szCs w:val="28"/>
        </w:rPr>
        <w:lastRenderedPageBreak/>
        <w:t>плюсы в работе</w:t>
      </w:r>
      <w:r w:rsidR="00CF3ABD" w:rsidRPr="00F4522E">
        <w:rPr>
          <w:rFonts w:ascii="Times New Roman" w:hAnsi="Times New Roman" w:cs="Times New Roman"/>
          <w:sz w:val="28"/>
          <w:szCs w:val="28"/>
        </w:rPr>
        <w:t xml:space="preserve">. </w:t>
      </w:r>
      <w:r w:rsidR="006F15A7">
        <w:rPr>
          <w:rFonts w:ascii="Times New Roman" w:hAnsi="Times New Roman" w:cs="Times New Roman"/>
          <w:sz w:val="28"/>
          <w:szCs w:val="28"/>
        </w:rPr>
        <w:t>Чего следует в следующий раз избежать</w:t>
      </w:r>
      <w:r w:rsidR="00CF3ABD" w:rsidRPr="00F4522E">
        <w:rPr>
          <w:rFonts w:ascii="Times New Roman" w:hAnsi="Times New Roman" w:cs="Times New Roman"/>
          <w:sz w:val="28"/>
          <w:szCs w:val="28"/>
        </w:rPr>
        <w:t>, чтоб</w:t>
      </w:r>
      <w:r w:rsidR="00CF3ABD">
        <w:rPr>
          <w:rFonts w:ascii="Times New Roman" w:hAnsi="Times New Roman" w:cs="Times New Roman"/>
          <w:sz w:val="28"/>
          <w:szCs w:val="28"/>
        </w:rPr>
        <w:t xml:space="preserve">ы добиться </w:t>
      </w:r>
      <w:r w:rsidR="006F15A7">
        <w:rPr>
          <w:rFonts w:ascii="Times New Roman" w:hAnsi="Times New Roman" w:cs="Times New Roman"/>
          <w:sz w:val="28"/>
          <w:szCs w:val="28"/>
        </w:rPr>
        <w:t>еще лучшего</w:t>
      </w:r>
      <w:r w:rsidR="00CF3ABD">
        <w:rPr>
          <w:rFonts w:ascii="Times New Roman" w:hAnsi="Times New Roman" w:cs="Times New Roman"/>
          <w:sz w:val="28"/>
          <w:szCs w:val="28"/>
        </w:rPr>
        <w:t xml:space="preserve"> результата.</w:t>
      </w:r>
    </w:p>
    <w:p w:rsidR="00CF3ABD" w:rsidRPr="00F4522E" w:rsidRDefault="00B73740" w:rsidP="00B5322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Учетная политика</w:t>
      </w:r>
      <w:r w:rsidR="000A02DC" w:rsidRPr="000A02DC">
        <w:rPr>
          <w:rFonts w:ascii="Times New Roman" w:hAnsi="Times New Roman" w:cs="Times New Roman"/>
          <w:sz w:val="28"/>
          <w:szCs w:val="28"/>
        </w:rPr>
        <w:t xml:space="preserve"> – </w:t>
      </w:r>
      <w:r w:rsidR="006F15A7">
        <w:rPr>
          <w:rFonts w:ascii="Times New Roman" w:hAnsi="Times New Roman" w:cs="Times New Roman"/>
          <w:sz w:val="28"/>
          <w:szCs w:val="28"/>
        </w:rPr>
        <w:t xml:space="preserve">это </w:t>
      </w:r>
      <w:r w:rsidR="00CF3ABD" w:rsidRPr="00F4522E">
        <w:rPr>
          <w:rFonts w:ascii="Times New Roman" w:hAnsi="Times New Roman" w:cs="Times New Roman"/>
          <w:sz w:val="28"/>
          <w:szCs w:val="28"/>
        </w:rPr>
        <w:t xml:space="preserve">документ, в котором организация прописывает выбранные ей способы ведения бухгалтерского учета. </w:t>
      </w:r>
      <w:r w:rsidR="006F15A7">
        <w:rPr>
          <w:rFonts w:ascii="Times New Roman" w:hAnsi="Times New Roman" w:cs="Times New Roman"/>
          <w:sz w:val="28"/>
          <w:szCs w:val="28"/>
        </w:rPr>
        <w:t>Организация прописывает</w:t>
      </w:r>
      <w:r w:rsidR="00CF3ABD" w:rsidRPr="00F4522E">
        <w:rPr>
          <w:rFonts w:ascii="Times New Roman" w:hAnsi="Times New Roman" w:cs="Times New Roman"/>
          <w:sz w:val="28"/>
          <w:szCs w:val="28"/>
        </w:rPr>
        <w:t xml:space="preserve"> выбранный способ ведения бухучета</w:t>
      </w:r>
      <w:r w:rsidR="006F15A7">
        <w:rPr>
          <w:rFonts w:ascii="Times New Roman" w:hAnsi="Times New Roman" w:cs="Times New Roman"/>
          <w:sz w:val="28"/>
          <w:szCs w:val="28"/>
        </w:rPr>
        <w:t>, опираясь на</w:t>
      </w:r>
      <w:r w:rsidR="00CF3ABD" w:rsidRPr="00F4522E">
        <w:rPr>
          <w:rFonts w:ascii="Times New Roman" w:hAnsi="Times New Roman" w:cs="Times New Roman"/>
          <w:sz w:val="28"/>
          <w:szCs w:val="28"/>
        </w:rPr>
        <w:t xml:space="preserve"> спе</w:t>
      </w:r>
      <w:r w:rsidR="006F15A7">
        <w:rPr>
          <w:rFonts w:ascii="Times New Roman" w:hAnsi="Times New Roman" w:cs="Times New Roman"/>
          <w:sz w:val="28"/>
          <w:szCs w:val="28"/>
        </w:rPr>
        <w:t>цифику</w:t>
      </w:r>
      <w:r w:rsidR="00CF3ABD" w:rsidRPr="00F4522E">
        <w:rPr>
          <w:rFonts w:ascii="Times New Roman" w:hAnsi="Times New Roman" w:cs="Times New Roman"/>
          <w:sz w:val="28"/>
          <w:szCs w:val="28"/>
        </w:rPr>
        <w:t xml:space="preserve"> своей деятельности и работы. Требования к учетной политике:</w:t>
      </w:r>
    </w:p>
    <w:p w:rsidR="00CF3ABD" w:rsidRPr="00F4522E" w:rsidRDefault="00CF3ABD" w:rsidP="00B5322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22E">
        <w:rPr>
          <w:rFonts w:ascii="Times New Roman" w:hAnsi="Times New Roman" w:cs="Times New Roman"/>
          <w:sz w:val="28"/>
          <w:szCs w:val="28"/>
        </w:rPr>
        <w:t>•</w:t>
      </w:r>
      <w:r w:rsidRPr="00F4522E">
        <w:rPr>
          <w:rFonts w:ascii="Times New Roman" w:hAnsi="Times New Roman" w:cs="Times New Roman"/>
          <w:sz w:val="28"/>
          <w:szCs w:val="28"/>
        </w:rPr>
        <w:tab/>
        <w:t>полное отражение всех факторов хозяйственной деятельности, то есть в бухучете нужно отражать все операции без исключения;</w:t>
      </w:r>
    </w:p>
    <w:p w:rsidR="00CF3ABD" w:rsidRPr="00F4522E" w:rsidRDefault="00CF3ABD" w:rsidP="00B5322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22E">
        <w:rPr>
          <w:rFonts w:ascii="Times New Roman" w:hAnsi="Times New Roman" w:cs="Times New Roman"/>
          <w:sz w:val="28"/>
          <w:szCs w:val="28"/>
        </w:rPr>
        <w:t>•</w:t>
      </w:r>
      <w:r w:rsidRPr="00F4522E">
        <w:rPr>
          <w:rFonts w:ascii="Times New Roman" w:hAnsi="Times New Roman" w:cs="Times New Roman"/>
          <w:sz w:val="28"/>
          <w:szCs w:val="28"/>
        </w:rPr>
        <w:tab/>
        <w:t>своевременный учет операций, то есть их необходимо показывать в тех периодах, в которых они были совершены;</w:t>
      </w:r>
    </w:p>
    <w:p w:rsidR="00CF3ABD" w:rsidRPr="00F4522E" w:rsidRDefault="00CF3ABD" w:rsidP="00B5322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22E">
        <w:rPr>
          <w:rFonts w:ascii="Times New Roman" w:hAnsi="Times New Roman" w:cs="Times New Roman"/>
          <w:sz w:val="28"/>
          <w:szCs w:val="28"/>
        </w:rPr>
        <w:t>•</w:t>
      </w:r>
      <w:r w:rsidRPr="00F4522E">
        <w:rPr>
          <w:rFonts w:ascii="Times New Roman" w:hAnsi="Times New Roman" w:cs="Times New Roman"/>
          <w:sz w:val="28"/>
          <w:szCs w:val="28"/>
        </w:rPr>
        <w:tab/>
        <w:t xml:space="preserve">приоритет экономического содержания фактов хозяйственной деятельности над их правовой формой. </w:t>
      </w:r>
    </w:p>
    <w:p w:rsidR="00CF3ABD" w:rsidRDefault="00B73740" w:rsidP="00B5322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Учетная политика ООО«</w:t>
      </w:r>
      <w:r w:rsidR="00CF3ABD" w:rsidRPr="00F4522E">
        <w:rPr>
          <w:rFonts w:ascii="Times New Roman" w:hAnsi="Times New Roman" w:cs="Times New Roman"/>
          <w:sz w:val="28"/>
          <w:szCs w:val="28"/>
        </w:rPr>
        <w:t>Алтай</w:t>
      </w:r>
      <w:r w:rsidR="000A02DC" w:rsidRPr="000A02DC">
        <w:rPr>
          <w:rFonts w:ascii="Times New Roman" w:hAnsi="Times New Roman" w:cs="Times New Roman"/>
          <w:sz w:val="28"/>
          <w:szCs w:val="28"/>
        </w:rPr>
        <w:t xml:space="preserve"> – </w:t>
      </w:r>
      <w:r w:rsidR="00CF3ABD" w:rsidRPr="00F4522E">
        <w:rPr>
          <w:rFonts w:ascii="Times New Roman" w:hAnsi="Times New Roman" w:cs="Times New Roman"/>
          <w:sz w:val="28"/>
          <w:szCs w:val="28"/>
        </w:rPr>
        <w:t>Серви</w:t>
      </w:r>
      <w:r w:rsidR="00A82ADC">
        <w:rPr>
          <w:rFonts w:ascii="Times New Roman" w:hAnsi="Times New Roman" w:cs="Times New Roman"/>
          <w:sz w:val="28"/>
          <w:szCs w:val="28"/>
        </w:rPr>
        <w:t>с» представлена в приложении В</w:t>
      </w:r>
      <w:r w:rsidR="00CF3ABD">
        <w:rPr>
          <w:rFonts w:ascii="Times New Roman" w:hAnsi="Times New Roman" w:cs="Times New Roman"/>
          <w:sz w:val="28"/>
          <w:szCs w:val="28"/>
        </w:rPr>
        <w:t>, анализ учетной политике в таблице 14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2CE8" w:rsidRPr="00F4522E" w:rsidRDefault="00A708E2" w:rsidP="00292CE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14 – </w:t>
      </w:r>
      <w:r w:rsidR="00292CE8" w:rsidRPr="00F4522E">
        <w:rPr>
          <w:rFonts w:ascii="Times New Roman" w:hAnsi="Times New Roman" w:cs="Times New Roman"/>
          <w:sz w:val="28"/>
          <w:szCs w:val="28"/>
        </w:rPr>
        <w:t>Анализ учетной политики ООО «Алтай-Сервис»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0"/>
        <w:gridCol w:w="2272"/>
        <w:gridCol w:w="2409"/>
        <w:gridCol w:w="2268"/>
        <w:gridCol w:w="1843"/>
      </w:tblGrid>
      <w:tr w:rsidR="00292CE8" w:rsidRPr="003971F0" w:rsidTr="003971F0">
        <w:tc>
          <w:tcPr>
            <w:tcW w:w="530" w:type="dxa"/>
            <w:vAlign w:val="center"/>
          </w:tcPr>
          <w:p w:rsidR="00292CE8" w:rsidRPr="003971F0" w:rsidRDefault="00292CE8" w:rsidP="00292CE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971F0">
              <w:rPr>
                <w:rFonts w:ascii="Times New Roman" w:hAnsi="Times New Roman" w:cs="Times New Roman"/>
                <w:szCs w:val="24"/>
              </w:rPr>
              <w:t>№ п/п</w:t>
            </w:r>
          </w:p>
        </w:tc>
        <w:tc>
          <w:tcPr>
            <w:tcW w:w="2272" w:type="dxa"/>
            <w:vAlign w:val="center"/>
          </w:tcPr>
          <w:p w:rsidR="00292CE8" w:rsidRPr="003971F0" w:rsidRDefault="00292CE8" w:rsidP="00292CE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971F0">
              <w:rPr>
                <w:rFonts w:ascii="Times New Roman" w:hAnsi="Times New Roman" w:cs="Times New Roman"/>
                <w:szCs w:val="24"/>
              </w:rPr>
              <w:t>Элемент учетной политики</w:t>
            </w:r>
          </w:p>
        </w:tc>
        <w:tc>
          <w:tcPr>
            <w:tcW w:w="2409" w:type="dxa"/>
            <w:vAlign w:val="center"/>
          </w:tcPr>
          <w:p w:rsidR="00292CE8" w:rsidRPr="003971F0" w:rsidRDefault="0068311D" w:rsidP="00292CE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971F0">
              <w:rPr>
                <w:rFonts w:ascii="Times New Roman" w:hAnsi="Times New Roman" w:cs="Times New Roman"/>
                <w:szCs w:val="24"/>
              </w:rPr>
              <w:t>Допустимые варианты</w:t>
            </w:r>
          </w:p>
        </w:tc>
        <w:tc>
          <w:tcPr>
            <w:tcW w:w="2268" w:type="dxa"/>
            <w:vAlign w:val="center"/>
          </w:tcPr>
          <w:p w:rsidR="00292CE8" w:rsidRPr="003971F0" w:rsidRDefault="0068311D" w:rsidP="00292CE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971F0">
              <w:rPr>
                <w:rFonts w:ascii="Times New Roman" w:hAnsi="Times New Roman" w:cs="Times New Roman"/>
                <w:szCs w:val="24"/>
              </w:rPr>
              <w:t>Используемый вариант</w:t>
            </w:r>
          </w:p>
        </w:tc>
        <w:tc>
          <w:tcPr>
            <w:tcW w:w="1843" w:type="dxa"/>
            <w:vAlign w:val="center"/>
          </w:tcPr>
          <w:p w:rsidR="00292CE8" w:rsidRPr="003971F0" w:rsidRDefault="00292CE8" w:rsidP="00292CE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971F0">
              <w:rPr>
                <w:rFonts w:ascii="Times New Roman" w:hAnsi="Times New Roman" w:cs="Times New Roman"/>
                <w:szCs w:val="24"/>
              </w:rPr>
              <w:t>Примечание</w:t>
            </w:r>
          </w:p>
        </w:tc>
      </w:tr>
      <w:tr w:rsidR="00292CE8" w:rsidRPr="003971F0" w:rsidTr="003971F0">
        <w:tc>
          <w:tcPr>
            <w:tcW w:w="530" w:type="dxa"/>
            <w:vAlign w:val="center"/>
          </w:tcPr>
          <w:p w:rsidR="00292CE8" w:rsidRPr="003971F0" w:rsidRDefault="00292CE8" w:rsidP="00292CE8">
            <w:pPr>
              <w:rPr>
                <w:rFonts w:ascii="Times New Roman" w:hAnsi="Times New Roman" w:cs="Times New Roman"/>
                <w:szCs w:val="24"/>
              </w:rPr>
            </w:pPr>
            <w:r w:rsidRPr="003971F0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2272" w:type="dxa"/>
            <w:vAlign w:val="center"/>
          </w:tcPr>
          <w:p w:rsidR="00292CE8" w:rsidRPr="003971F0" w:rsidRDefault="00596739" w:rsidP="00292CE8">
            <w:pPr>
              <w:rPr>
                <w:rFonts w:ascii="Times New Roman" w:hAnsi="Times New Roman" w:cs="Times New Roman"/>
                <w:szCs w:val="24"/>
              </w:rPr>
            </w:pPr>
            <w:r w:rsidRPr="003971F0">
              <w:rPr>
                <w:rFonts w:ascii="Times New Roman" w:hAnsi="Times New Roman" w:cs="Times New Roman"/>
                <w:szCs w:val="24"/>
              </w:rPr>
              <w:t>Организация бухгалтерского учета расчетов с покупателями</w:t>
            </w:r>
          </w:p>
        </w:tc>
        <w:tc>
          <w:tcPr>
            <w:tcW w:w="2409" w:type="dxa"/>
            <w:vAlign w:val="center"/>
          </w:tcPr>
          <w:p w:rsidR="00292CE8" w:rsidRPr="003971F0" w:rsidRDefault="00292CE8" w:rsidP="00292CE8">
            <w:pPr>
              <w:pStyle w:val="a5"/>
              <w:spacing w:before="0" w:beforeAutospacing="0" w:after="0" w:afterAutospacing="0"/>
              <w:rPr>
                <w:sz w:val="22"/>
              </w:rPr>
            </w:pPr>
            <w:r w:rsidRPr="003971F0">
              <w:rPr>
                <w:sz w:val="22"/>
              </w:rPr>
              <w:t>а) бухгалтерская служба;</w:t>
            </w:r>
          </w:p>
          <w:p w:rsidR="00292CE8" w:rsidRPr="003971F0" w:rsidRDefault="00292CE8" w:rsidP="00292CE8">
            <w:pPr>
              <w:pStyle w:val="a5"/>
              <w:spacing w:before="0" w:beforeAutospacing="0" w:after="0" w:afterAutospacing="0"/>
              <w:rPr>
                <w:sz w:val="22"/>
              </w:rPr>
            </w:pPr>
            <w:r w:rsidRPr="003971F0">
              <w:rPr>
                <w:sz w:val="22"/>
              </w:rPr>
              <w:t>б) бухгалтер;</w:t>
            </w:r>
          </w:p>
          <w:p w:rsidR="00292CE8" w:rsidRPr="003971F0" w:rsidRDefault="00292CE8" w:rsidP="00292CE8">
            <w:pPr>
              <w:pStyle w:val="a5"/>
              <w:spacing w:before="0" w:beforeAutospacing="0" w:after="0" w:afterAutospacing="0"/>
              <w:rPr>
                <w:sz w:val="22"/>
              </w:rPr>
            </w:pPr>
            <w:r w:rsidRPr="003971F0">
              <w:rPr>
                <w:sz w:val="22"/>
              </w:rPr>
              <w:t>в) специализированная организация по договору;</w:t>
            </w:r>
          </w:p>
          <w:p w:rsidR="00292CE8" w:rsidRPr="003971F0" w:rsidRDefault="00292CE8" w:rsidP="00292CE8">
            <w:pPr>
              <w:pStyle w:val="a5"/>
              <w:spacing w:before="0" w:beforeAutospacing="0" w:after="0" w:afterAutospacing="0"/>
              <w:rPr>
                <w:sz w:val="22"/>
              </w:rPr>
            </w:pPr>
            <w:r w:rsidRPr="003971F0">
              <w:rPr>
                <w:sz w:val="22"/>
              </w:rPr>
              <w:t>г) руководитель.</w:t>
            </w:r>
          </w:p>
        </w:tc>
        <w:tc>
          <w:tcPr>
            <w:tcW w:w="2268" w:type="dxa"/>
            <w:vAlign w:val="center"/>
          </w:tcPr>
          <w:p w:rsidR="00292CE8" w:rsidRPr="003971F0" w:rsidRDefault="00292CE8" w:rsidP="00292CE8">
            <w:pPr>
              <w:rPr>
                <w:rFonts w:ascii="Times New Roman" w:hAnsi="Times New Roman" w:cs="Times New Roman"/>
                <w:szCs w:val="24"/>
              </w:rPr>
            </w:pPr>
            <w:r w:rsidRPr="003971F0">
              <w:rPr>
                <w:rFonts w:ascii="Times New Roman" w:hAnsi="Times New Roman" w:cs="Times New Roman"/>
                <w:szCs w:val="24"/>
              </w:rPr>
              <w:t>Бухгалтер</w:t>
            </w:r>
          </w:p>
        </w:tc>
        <w:tc>
          <w:tcPr>
            <w:tcW w:w="1843" w:type="dxa"/>
            <w:vAlign w:val="center"/>
          </w:tcPr>
          <w:p w:rsidR="00292CE8" w:rsidRPr="003971F0" w:rsidRDefault="00292CE8" w:rsidP="00292CE8">
            <w:pPr>
              <w:rPr>
                <w:rFonts w:ascii="Times New Roman" w:hAnsi="Times New Roman" w:cs="Times New Roman"/>
                <w:szCs w:val="24"/>
              </w:rPr>
            </w:pPr>
            <w:r w:rsidRPr="003971F0">
              <w:rPr>
                <w:rFonts w:ascii="Times New Roman" w:hAnsi="Times New Roman" w:cs="Times New Roman"/>
                <w:szCs w:val="24"/>
              </w:rPr>
              <w:t>Полное соответствие</w:t>
            </w:r>
          </w:p>
        </w:tc>
      </w:tr>
      <w:tr w:rsidR="00292CE8" w:rsidRPr="003971F0" w:rsidTr="003971F0">
        <w:tc>
          <w:tcPr>
            <w:tcW w:w="530" w:type="dxa"/>
            <w:vAlign w:val="center"/>
          </w:tcPr>
          <w:p w:rsidR="00292CE8" w:rsidRPr="003971F0" w:rsidRDefault="00292CE8" w:rsidP="00292CE8">
            <w:pPr>
              <w:rPr>
                <w:rFonts w:ascii="Times New Roman" w:hAnsi="Times New Roman" w:cs="Times New Roman"/>
                <w:szCs w:val="24"/>
              </w:rPr>
            </w:pPr>
            <w:r w:rsidRPr="003971F0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2272" w:type="dxa"/>
            <w:vAlign w:val="center"/>
          </w:tcPr>
          <w:p w:rsidR="00292CE8" w:rsidRPr="003971F0" w:rsidRDefault="00292CE8" w:rsidP="00292CE8">
            <w:pPr>
              <w:rPr>
                <w:rFonts w:ascii="Times New Roman" w:hAnsi="Times New Roman" w:cs="Times New Roman"/>
                <w:szCs w:val="24"/>
              </w:rPr>
            </w:pPr>
            <w:r w:rsidRPr="003971F0">
              <w:rPr>
                <w:rFonts w:ascii="Times New Roman" w:hAnsi="Times New Roman" w:cs="Times New Roman"/>
                <w:szCs w:val="24"/>
              </w:rPr>
              <w:t>Формы первичных учетных документов</w:t>
            </w:r>
          </w:p>
        </w:tc>
        <w:tc>
          <w:tcPr>
            <w:tcW w:w="2409" w:type="dxa"/>
            <w:vAlign w:val="center"/>
          </w:tcPr>
          <w:p w:rsidR="00292CE8" w:rsidRPr="003971F0" w:rsidRDefault="00292CE8" w:rsidP="00292CE8">
            <w:pPr>
              <w:pStyle w:val="a5"/>
              <w:spacing w:before="0" w:beforeAutospacing="0" w:after="0" w:afterAutospacing="0"/>
              <w:rPr>
                <w:sz w:val="22"/>
              </w:rPr>
            </w:pPr>
            <w:r w:rsidRPr="003971F0">
              <w:rPr>
                <w:sz w:val="22"/>
              </w:rPr>
              <w:t>а) унифицированные формы;</w:t>
            </w:r>
          </w:p>
          <w:p w:rsidR="00292CE8" w:rsidRPr="003971F0" w:rsidRDefault="00292CE8" w:rsidP="00292CE8">
            <w:pPr>
              <w:pStyle w:val="a5"/>
              <w:spacing w:before="0" w:beforeAutospacing="0" w:after="0" w:afterAutospacing="0"/>
              <w:rPr>
                <w:sz w:val="22"/>
              </w:rPr>
            </w:pPr>
            <w:r w:rsidRPr="003971F0">
              <w:rPr>
                <w:sz w:val="22"/>
              </w:rPr>
              <w:t>б) специализированные формы.</w:t>
            </w:r>
          </w:p>
        </w:tc>
        <w:tc>
          <w:tcPr>
            <w:tcW w:w="2268" w:type="dxa"/>
            <w:vAlign w:val="center"/>
          </w:tcPr>
          <w:p w:rsidR="00292CE8" w:rsidRPr="003971F0" w:rsidRDefault="00292CE8" w:rsidP="00292CE8">
            <w:pPr>
              <w:rPr>
                <w:rFonts w:ascii="Times New Roman" w:hAnsi="Times New Roman" w:cs="Times New Roman"/>
                <w:szCs w:val="24"/>
              </w:rPr>
            </w:pPr>
            <w:r w:rsidRPr="003971F0">
              <w:rPr>
                <w:rFonts w:ascii="Times New Roman" w:hAnsi="Times New Roman" w:cs="Times New Roman"/>
                <w:szCs w:val="24"/>
              </w:rPr>
              <w:t>Хозяйственные операции оформляются первичными документами унифицированных форм</w:t>
            </w:r>
          </w:p>
        </w:tc>
        <w:tc>
          <w:tcPr>
            <w:tcW w:w="1843" w:type="dxa"/>
            <w:vAlign w:val="center"/>
          </w:tcPr>
          <w:p w:rsidR="00292CE8" w:rsidRPr="003971F0" w:rsidRDefault="00292CE8" w:rsidP="00292CE8">
            <w:pPr>
              <w:rPr>
                <w:rFonts w:ascii="Times New Roman" w:hAnsi="Times New Roman" w:cs="Times New Roman"/>
                <w:szCs w:val="24"/>
              </w:rPr>
            </w:pPr>
            <w:r w:rsidRPr="003971F0">
              <w:rPr>
                <w:rFonts w:ascii="Times New Roman" w:hAnsi="Times New Roman" w:cs="Times New Roman"/>
                <w:szCs w:val="24"/>
              </w:rPr>
              <w:t>Соответствует</w:t>
            </w:r>
          </w:p>
        </w:tc>
      </w:tr>
      <w:tr w:rsidR="00292CE8" w:rsidRPr="003971F0" w:rsidTr="003971F0">
        <w:tc>
          <w:tcPr>
            <w:tcW w:w="530" w:type="dxa"/>
            <w:vAlign w:val="center"/>
          </w:tcPr>
          <w:p w:rsidR="00292CE8" w:rsidRPr="003971F0" w:rsidRDefault="00292CE8" w:rsidP="00292CE8">
            <w:pPr>
              <w:rPr>
                <w:rFonts w:ascii="Times New Roman" w:hAnsi="Times New Roman" w:cs="Times New Roman"/>
                <w:szCs w:val="24"/>
              </w:rPr>
            </w:pPr>
            <w:r w:rsidRPr="003971F0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2272" w:type="dxa"/>
            <w:vAlign w:val="center"/>
          </w:tcPr>
          <w:p w:rsidR="00292CE8" w:rsidRPr="003971F0" w:rsidRDefault="00292CE8" w:rsidP="00292CE8">
            <w:pPr>
              <w:rPr>
                <w:rFonts w:ascii="Times New Roman" w:hAnsi="Times New Roman" w:cs="Times New Roman"/>
                <w:szCs w:val="24"/>
              </w:rPr>
            </w:pPr>
            <w:r w:rsidRPr="003971F0">
              <w:rPr>
                <w:rFonts w:ascii="Times New Roman" w:hAnsi="Times New Roman" w:cs="Times New Roman"/>
                <w:szCs w:val="24"/>
              </w:rPr>
              <w:t>Перечень лиц, имеющих право подписи в первичных учетных документах</w:t>
            </w:r>
          </w:p>
        </w:tc>
        <w:tc>
          <w:tcPr>
            <w:tcW w:w="2409" w:type="dxa"/>
            <w:vAlign w:val="center"/>
          </w:tcPr>
          <w:p w:rsidR="00292CE8" w:rsidRPr="003971F0" w:rsidRDefault="00292CE8" w:rsidP="00292CE8">
            <w:pPr>
              <w:rPr>
                <w:rFonts w:ascii="Times New Roman" w:hAnsi="Times New Roman" w:cs="Times New Roman"/>
                <w:szCs w:val="24"/>
              </w:rPr>
            </w:pPr>
            <w:r w:rsidRPr="003971F0">
              <w:rPr>
                <w:rFonts w:ascii="Times New Roman" w:hAnsi="Times New Roman" w:cs="Times New Roman"/>
                <w:szCs w:val="24"/>
              </w:rPr>
              <w:t>Законодательно не установлен, формируется организацией самостоятельно</w:t>
            </w:r>
          </w:p>
        </w:tc>
        <w:tc>
          <w:tcPr>
            <w:tcW w:w="2268" w:type="dxa"/>
            <w:vAlign w:val="center"/>
          </w:tcPr>
          <w:p w:rsidR="00292CE8" w:rsidRPr="003971F0" w:rsidRDefault="00292CE8" w:rsidP="00292CE8">
            <w:pPr>
              <w:rPr>
                <w:rFonts w:ascii="Times New Roman" w:hAnsi="Times New Roman" w:cs="Times New Roman"/>
                <w:szCs w:val="24"/>
              </w:rPr>
            </w:pPr>
            <w:r w:rsidRPr="003971F0">
              <w:rPr>
                <w:rFonts w:ascii="Times New Roman" w:hAnsi="Times New Roman" w:cs="Times New Roman"/>
                <w:szCs w:val="24"/>
              </w:rPr>
              <w:t>Имеется</w:t>
            </w:r>
          </w:p>
        </w:tc>
        <w:tc>
          <w:tcPr>
            <w:tcW w:w="1843" w:type="dxa"/>
            <w:vAlign w:val="center"/>
          </w:tcPr>
          <w:p w:rsidR="00292CE8" w:rsidRPr="003971F0" w:rsidRDefault="00292CE8" w:rsidP="00292CE8">
            <w:pPr>
              <w:rPr>
                <w:rFonts w:ascii="Times New Roman" w:hAnsi="Times New Roman" w:cs="Times New Roman"/>
                <w:szCs w:val="24"/>
              </w:rPr>
            </w:pPr>
            <w:r w:rsidRPr="003971F0">
              <w:rPr>
                <w:rFonts w:ascii="Times New Roman" w:hAnsi="Times New Roman" w:cs="Times New Roman"/>
                <w:szCs w:val="24"/>
              </w:rPr>
              <w:t>Соответствует</w:t>
            </w:r>
          </w:p>
        </w:tc>
      </w:tr>
      <w:tr w:rsidR="00292CE8" w:rsidRPr="003971F0" w:rsidTr="003971F0">
        <w:tc>
          <w:tcPr>
            <w:tcW w:w="530" w:type="dxa"/>
            <w:vAlign w:val="center"/>
          </w:tcPr>
          <w:p w:rsidR="00292CE8" w:rsidRPr="003971F0" w:rsidRDefault="00292CE8" w:rsidP="00292CE8">
            <w:pPr>
              <w:rPr>
                <w:rFonts w:ascii="Times New Roman" w:hAnsi="Times New Roman" w:cs="Times New Roman"/>
                <w:szCs w:val="24"/>
              </w:rPr>
            </w:pPr>
            <w:r w:rsidRPr="003971F0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2272" w:type="dxa"/>
            <w:vAlign w:val="center"/>
          </w:tcPr>
          <w:p w:rsidR="00292CE8" w:rsidRPr="003971F0" w:rsidRDefault="00292CE8" w:rsidP="00292CE8">
            <w:pPr>
              <w:rPr>
                <w:rFonts w:ascii="Times New Roman" w:hAnsi="Times New Roman" w:cs="Times New Roman"/>
                <w:szCs w:val="24"/>
              </w:rPr>
            </w:pPr>
            <w:r w:rsidRPr="003971F0">
              <w:rPr>
                <w:rFonts w:ascii="Times New Roman" w:hAnsi="Times New Roman" w:cs="Times New Roman"/>
                <w:szCs w:val="24"/>
              </w:rPr>
              <w:t>График документооборота (в части учета расчетов с покупателями и заказчиками)</w:t>
            </w:r>
          </w:p>
        </w:tc>
        <w:tc>
          <w:tcPr>
            <w:tcW w:w="2409" w:type="dxa"/>
            <w:vAlign w:val="center"/>
          </w:tcPr>
          <w:p w:rsidR="00292CE8" w:rsidRPr="003971F0" w:rsidRDefault="00292CE8" w:rsidP="00292CE8">
            <w:pPr>
              <w:rPr>
                <w:rFonts w:ascii="Times New Roman" w:hAnsi="Times New Roman" w:cs="Times New Roman"/>
                <w:szCs w:val="24"/>
              </w:rPr>
            </w:pPr>
            <w:r w:rsidRPr="003971F0">
              <w:rPr>
                <w:rFonts w:ascii="Times New Roman" w:hAnsi="Times New Roman" w:cs="Times New Roman"/>
                <w:szCs w:val="24"/>
              </w:rPr>
              <w:t>Формируется организацией самостоятельно</w:t>
            </w:r>
          </w:p>
        </w:tc>
        <w:tc>
          <w:tcPr>
            <w:tcW w:w="2268" w:type="dxa"/>
            <w:vAlign w:val="center"/>
          </w:tcPr>
          <w:p w:rsidR="00292CE8" w:rsidRPr="003971F0" w:rsidRDefault="00292CE8" w:rsidP="00292CE8">
            <w:pPr>
              <w:rPr>
                <w:rFonts w:ascii="Times New Roman" w:hAnsi="Times New Roman" w:cs="Times New Roman"/>
                <w:szCs w:val="24"/>
              </w:rPr>
            </w:pPr>
            <w:r w:rsidRPr="003971F0">
              <w:rPr>
                <w:rFonts w:ascii="Times New Roman" w:hAnsi="Times New Roman" w:cs="Times New Roman"/>
                <w:szCs w:val="24"/>
              </w:rPr>
              <w:t xml:space="preserve">Имеется, формируется самостоятельно </w:t>
            </w:r>
          </w:p>
        </w:tc>
        <w:tc>
          <w:tcPr>
            <w:tcW w:w="1843" w:type="dxa"/>
            <w:vAlign w:val="center"/>
          </w:tcPr>
          <w:p w:rsidR="00292CE8" w:rsidRPr="003971F0" w:rsidRDefault="00292CE8" w:rsidP="00292CE8">
            <w:pPr>
              <w:rPr>
                <w:rFonts w:ascii="Times New Roman" w:hAnsi="Times New Roman" w:cs="Times New Roman"/>
                <w:szCs w:val="24"/>
              </w:rPr>
            </w:pPr>
            <w:r w:rsidRPr="003971F0">
              <w:rPr>
                <w:rFonts w:ascii="Times New Roman" w:hAnsi="Times New Roman" w:cs="Times New Roman"/>
                <w:szCs w:val="24"/>
              </w:rPr>
              <w:t>Нарушение срока сдачи первичных документов в бухгалтерию</w:t>
            </w:r>
          </w:p>
        </w:tc>
      </w:tr>
      <w:tr w:rsidR="00292CE8" w:rsidRPr="003971F0" w:rsidTr="003971F0">
        <w:tc>
          <w:tcPr>
            <w:tcW w:w="530" w:type="dxa"/>
            <w:vAlign w:val="center"/>
          </w:tcPr>
          <w:p w:rsidR="00292CE8" w:rsidRPr="003971F0" w:rsidRDefault="00292CE8" w:rsidP="00292CE8">
            <w:pPr>
              <w:rPr>
                <w:rFonts w:ascii="Times New Roman" w:hAnsi="Times New Roman" w:cs="Times New Roman"/>
                <w:szCs w:val="24"/>
              </w:rPr>
            </w:pPr>
            <w:r w:rsidRPr="003971F0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2272" w:type="dxa"/>
            <w:vAlign w:val="center"/>
          </w:tcPr>
          <w:p w:rsidR="00292CE8" w:rsidRPr="003971F0" w:rsidRDefault="00292CE8" w:rsidP="00292CE8">
            <w:pPr>
              <w:rPr>
                <w:rFonts w:ascii="Times New Roman" w:hAnsi="Times New Roman" w:cs="Times New Roman"/>
                <w:szCs w:val="24"/>
              </w:rPr>
            </w:pPr>
            <w:r w:rsidRPr="003971F0">
              <w:rPr>
                <w:rFonts w:ascii="Times New Roman" w:hAnsi="Times New Roman" w:cs="Times New Roman"/>
                <w:szCs w:val="24"/>
              </w:rPr>
              <w:t>Формы расчетов с покупателями и заказчиками</w:t>
            </w:r>
          </w:p>
        </w:tc>
        <w:tc>
          <w:tcPr>
            <w:tcW w:w="2409" w:type="dxa"/>
            <w:vAlign w:val="center"/>
          </w:tcPr>
          <w:p w:rsidR="00292CE8" w:rsidRPr="003971F0" w:rsidRDefault="00292CE8" w:rsidP="00292CE8">
            <w:pPr>
              <w:pStyle w:val="a5"/>
              <w:spacing w:before="0" w:beforeAutospacing="0" w:after="0" w:afterAutospacing="0"/>
              <w:rPr>
                <w:sz w:val="22"/>
              </w:rPr>
            </w:pPr>
            <w:r w:rsidRPr="003971F0">
              <w:rPr>
                <w:sz w:val="22"/>
              </w:rPr>
              <w:t>а) наличная форма расчетов;</w:t>
            </w:r>
          </w:p>
          <w:p w:rsidR="00292CE8" w:rsidRPr="003971F0" w:rsidRDefault="00292CE8" w:rsidP="00292CE8">
            <w:pPr>
              <w:pStyle w:val="a5"/>
              <w:spacing w:before="0" w:beforeAutospacing="0" w:after="0" w:afterAutospacing="0"/>
              <w:rPr>
                <w:sz w:val="22"/>
              </w:rPr>
            </w:pPr>
            <w:r w:rsidRPr="003971F0">
              <w:rPr>
                <w:sz w:val="22"/>
              </w:rPr>
              <w:t>б) безналичная форма расчетов.</w:t>
            </w:r>
          </w:p>
        </w:tc>
        <w:tc>
          <w:tcPr>
            <w:tcW w:w="2268" w:type="dxa"/>
            <w:vAlign w:val="center"/>
          </w:tcPr>
          <w:p w:rsidR="00292CE8" w:rsidRPr="003971F0" w:rsidRDefault="00292CE8" w:rsidP="00292CE8">
            <w:pPr>
              <w:pStyle w:val="a5"/>
              <w:spacing w:before="0" w:beforeAutospacing="0" w:after="0" w:afterAutospacing="0"/>
              <w:rPr>
                <w:sz w:val="22"/>
              </w:rPr>
            </w:pPr>
            <w:r w:rsidRPr="003971F0">
              <w:rPr>
                <w:sz w:val="22"/>
              </w:rPr>
              <w:t>до 100000 руб. – наличная форма,</w:t>
            </w:r>
          </w:p>
          <w:p w:rsidR="00292CE8" w:rsidRPr="003971F0" w:rsidRDefault="00292CE8" w:rsidP="00292CE8">
            <w:pPr>
              <w:pStyle w:val="a5"/>
              <w:spacing w:before="0" w:beforeAutospacing="0" w:after="0" w:afterAutospacing="0"/>
              <w:rPr>
                <w:sz w:val="22"/>
              </w:rPr>
            </w:pPr>
            <w:r w:rsidRPr="003971F0">
              <w:rPr>
                <w:sz w:val="22"/>
              </w:rPr>
              <w:t>свыше</w:t>
            </w:r>
            <w:r w:rsidR="000A02DC" w:rsidRPr="003971F0">
              <w:rPr>
                <w:sz w:val="22"/>
              </w:rPr>
              <w:t xml:space="preserve"> – </w:t>
            </w:r>
            <w:r w:rsidRPr="003971F0">
              <w:rPr>
                <w:sz w:val="22"/>
              </w:rPr>
              <w:t>безналичная форма расчетов</w:t>
            </w:r>
          </w:p>
        </w:tc>
        <w:tc>
          <w:tcPr>
            <w:tcW w:w="1843" w:type="dxa"/>
            <w:vAlign w:val="center"/>
          </w:tcPr>
          <w:p w:rsidR="00292CE8" w:rsidRPr="003971F0" w:rsidRDefault="00292CE8" w:rsidP="00292CE8">
            <w:pPr>
              <w:rPr>
                <w:rFonts w:ascii="Times New Roman" w:hAnsi="Times New Roman" w:cs="Times New Roman"/>
                <w:szCs w:val="24"/>
              </w:rPr>
            </w:pPr>
            <w:r w:rsidRPr="003971F0">
              <w:rPr>
                <w:rFonts w:ascii="Times New Roman" w:hAnsi="Times New Roman" w:cs="Times New Roman"/>
                <w:szCs w:val="24"/>
              </w:rPr>
              <w:t>Соблюдается</w:t>
            </w:r>
          </w:p>
        </w:tc>
      </w:tr>
    </w:tbl>
    <w:p w:rsidR="00B53226" w:rsidRDefault="00F94E62" w:rsidP="00F94E6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E62">
        <w:rPr>
          <w:rFonts w:ascii="Times New Roman" w:hAnsi="Times New Roman" w:cs="Times New Roman"/>
          <w:sz w:val="28"/>
          <w:szCs w:val="28"/>
        </w:rPr>
        <w:lastRenderedPageBreak/>
        <w:t xml:space="preserve">Недостатком ведения учета </w:t>
      </w:r>
      <w:r w:rsidR="00B53226">
        <w:rPr>
          <w:rFonts w:ascii="Times New Roman" w:hAnsi="Times New Roman" w:cs="Times New Roman"/>
          <w:sz w:val="28"/>
          <w:szCs w:val="28"/>
        </w:rPr>
        <w:t>является нарушение срока сдачи первичных документов в бухгалтерию. Это происходит из</w:t>
      </w:r>
      <w:r w:rsidR="000A02DC" w:rsidRPr="000A02DC">
        <w:rPr>
          <w:rFonts w:ascii="Times New Roman" w:hAnsi="Times New Roman" w:cs="Times New Roman"/>
          <w:sz w:val="28"/>
          <w:szCs w:val="28"/>
        </w:rPr>
        <w:t xml:space="preserve"> – </w:t>
      </w:r>
      <w:r w:rsidR="00B53226">
        <w:rPr>
          <w:rFonts w:ascii="Times New Roman" w:hAnsi="Times New Roman" w:cs="Times New Roman"/>
          <w:sz w:val="28"/>
          <w:szCs w:val="28"/>
        </w:rPr>
        <w:t>за многочисленных поставок в другие регионы России, подписанные товарные накладные и оригиналы доверенностей не возвращаются.</w:t>
      </w:r>
    </w:p>
    <w:p w:rsidR="00CF3ABD" w:rsidRPr="00F4522E" w:rsidRDefault="00CF3ABD" w:rsidP="00B5322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22E">
        <w:rPr>
          <w:rFonts w:ascii="Times New Roman" w:hAnsi="Times New Roman" w:cs="Times New Roman"/>
          <w:sz w:val="28"/>
          <w:szCs w:val="28"/>
        </w:rPr>
        <w:t xml:space="preserve">Должностная инструкция бухгалтера </w:t>
      </w:r>
      <w:r w:rsidR="006F15A7">
        <w:rPr>
          <w:rFonts w:ascii="Times New Roman" w:hAnsi="Times New Roman" w:cs="Times New Roman"/>
          <w:sz w:val="28"/>
          <w:szCs w:val="28"/>
        </w:rPr>
        <w:t>охватывает</w:t>
      </w:r>
      <w:r w:rsidRPr="00F4522E">
        <w:rPr>
          <w:rFonts w:ascii="Times New Roman" w:hAnsi="Times New Roman" w:cs="Times New Roman"/>
          <w:sz w:val="28"/>
          <w:szCs w:val="28"/>
        </w:rPr>
        <w:t xml:space="preserve"> все аспекты деятельности сотрудника. В ней </w:t>
      </w:r>
      <w:r w:rsidR="006F15A7">
        <w:rPr>
          <w:rFonts w:ascii="Times New Roman" w:hAnsi="Times New Roman" w:cs="Times New Roman"/>
          <w:sz w:val="28"/>
          <w:szCs w:val="28"/>
        </w:rPr>
        <w:t>прописаны</w:t>
      </w:r>
      <w:r w:rsidRPr="00F4522E">
        <w:rPr>
          <w:rFonts w:ascii="Times New Roman" w:hAnsi="Times New Roman" w:cs="Times New Roman"/>
          <w:sz w:val="28"/>
          <w:szCs w:val="28"/>
        </w:rPr>
        <w:t xml:space="preserve"> его </w:t>
      </w:r>
      <w:r w:rsidR="006F15A7">
        <w:rPr>
          <w:rFonts w:ascii="Times New Roman" w:hAnsi="Times New Roman" w:cs="Times New Roman"/>
          <w:sz w:val="28"/>
          <w:szCs w:val="28"/>
        </w:rPr>
        <w:t>ответственность</w:t>
      </w:r>
      <w:r w:rsidRPr="00F4522E">
        <w:rPr>
          <w:rFonts w:ascii="Times New Roman" w:hAnsi="Times New Roman" w:cs="Times New Roman"/>
          <w:sz w:val="28"/>
          <w:szCs w:val="28"/>
        </w:rPr>
        <w:t>, права</w:t>
      </w:r>
      <w:r w:rsidR="006F15A7">
        <w:rPr>
          <w:rFonts w:ascii="Times New Roman" w:hAnsi="Times New Roman" w:cs="Times New Roman"/>
          <w:sz w:val="28"/>
          <w:szCs w:val="28"/>
        </w:rPr>
        <w:t>, обязанности, запреты</w:t>
      </w:r>
      <w:r w:rsidRPr="00F4522E">
        <w:rPr>
          <w:rFonts w:ascii="Times New Roman" w:hAnsi="Times New Roman" w:cs="Times New Roman"/>
          <w:sz w:val="28"/>
          <w:szCs w:val="28"/>
        </w:rPr>
        <w:t>. Должно</w:t>
      </w:r>
      <w:r w:rsidR="00B73740">
        <w:rPr>
          <w:rFonts w:ascii="Times New Roman" w:hAnsi="Times New Roman" w:cs="Times New Roman"/>
          <w:sz w:val="28"/>
          <w:szCs w:val="28"/>
        </w:rPr>
        <w:t>стная инструкция бухгалтера ООО</w:t>
      </w:r>
      <w:r w:rsidR="00292CE8">
        <w:rPr>
          <w:rFonts w:ascii="Times New Roman" w:hAnsi="Times New Roman" w:cs="Times New Roman"/>
          <w:sz w:val="28"/>
          <w:szCs w:val="28"/>
        </w:rPr>
        <w:t xml:space="preserve"> </w:t>
      </w:r>
      <w:r w:rsidRPr="00F4522E">
        <w:rPr>
          <w:rFonts w:ascii="Times New Roman" w:hAnsi="Times New Roman" w:cs="Times New Roman"/>
          <w:sz w:val="28"/>
          <w:szCs w:val="28"/>
        </w:rPr>
        <w:t>«Алтай</w:t>
      </w:r>
      <w:r w:rsidR="000A02DC" w:rsidRPr="000A02DC">
        <w:rPr>
          <w:rFonts w:ascii="Times New Roman" w:hAnsi="Times New Roman" w:cs="Times New Roman"/>
          <w:sz w:val="28"/>
          <w:szCs w:val="28"/>
        </w:rPr>
        <w:t xml:space="preserve"> – </w:t>
      </w:r>
      <w:r w:rsidRPr="00F4522E">
        <w:rPr>
          <w:rFonts w:ascii="Times New Roman" w:hAnsi="Times New Roman" w:cs="Times New Roman"/>
          <w:sz w:val="28"/>
          <w:szCs w:val="28"/>
        </w:rPr>
        <w:t>Сервис» пред</w:t>
      </w:r>
      <w:r w:rsidR="00A82ADC">
        <w:rPr>
          <w:rFonts w:ascii="Times New Roman" w:hAnsi="Times New Roman" w:cs="Times New Roman"/>
          <w:sz w:val="28"/>
          <w:szCs w:val="28"/>
        </w:rPr>
        <w:t>ставлена в приложении Г</w:t>
      </w:r>
      <w:r w:rsidR="00B73740">
        <w:rPr>
          <w:rFonts w:ascii="Times New Roman" w:hAnsi="Times New Roman" w:cs="Times New Roman"/>
          <w:sz w:val="28"/>
          <w:szCs w:val="28"/>
        </w:rPr>
        <w:t>.</w:t>
      </w:r>
    </w:p>
    <w:p w:rsidR="00CF3ABD" w:rsidRPr="00F4522E" w:rsidRDefault="00CF3ABD" w:rsidP="00B5322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22E">
        <w:rPr>
          <w:rFonts w:ascii="Times New Roman" w:hAnsi="Times New Roman" w:cs="Times New Roman"/>
          <w:sz w:val="28"/>
          <w:szCs w:val="28"/>
        </w:rPr>
        <w:t xml:space="preserve">График проведения инвентаризации </w:t>
      </w:r>
      <w:r w:rsidR="006F15A7">
        <w:rPr>
          <w:rFonts w:ascii="Times New Roman" w:hAnsi="Times New Roman" w:cs="Times New Roman"/>
          <w:sz w:val="28"/>
          <w:szCs w:val="28"/>
        </w:rPr>
        <w:t>разработан</w:t>
      </w:r>
      <w:r w:rsidRPr="00F4522E">
        <w:rPr>
          <w:rFonts w:ascii="Times New Roman" w:hAnsi="Times New Roman" w:cs="Times New Roman"/>
          <w:sz w:val="28"/>
          <w:szCs w:val="28"/>
        </w:rPr>
        <w:t xml:space="preserve"> главным бухгалтером, </w:t>
      </w:r>
      <w:r w:rsidR="006F15A7">
        <w:rPr>
          <w:rFonts w:ascii="Times New Roman" w:hAnsi="Times New Roman" w:cs="Times New Roman"/>
          <w:sz w:val="28"/>
          <w:szCs w:val="28"/>
        </w:rPr>
        <w:t>под руководством директора</w:t>
      </w:r>
      <w:r w:rsidRPr="00F4522E">
        <w:rPr>
          <w:rFonts w:ascii="Times New Roman" w:hAnsi="Times New Roman" w:cs="Times New Roman"/>
          <w:sz w:val="28"/>
          <w:szCs w:val="28"/>
        </w:rPr>
        <w:t xml:space="preserve"> и прилагается к учетной политике организации. В графике перечисляются объекты и плановые сроки проведения их инвентариз</w:t>
      </w:r>
      <w:r w:rsidR="00B73740">
        <w:rPr>
          <w:rFonts w:ascii="Times New Roman" w:hAnsi="Times New Roman" w:cs="Times New Roman"/>
          <w:sz w:val="28"/>
          <w:szCs w:val="28"/>
        </w:rPr>
        <w:t>ации. График инвентаризации ООО</w:t>
      </w:r>
      <w:r w:rsidR="000A02DC">
        <w:rPr>
          <w:rFonts w:ascii="Times New Roman" w:hAnsi="Times New Roman" w:cs="Times New Roman"/>
          <w:sz w:val="28"/>
          <w:szCs w:val="28"/>
        </w:rPr>
        <w:t xml:space="preserve"> </w:t>
      </w:r>
      <w:r w:rsidRPr="00F4522E">
        <w:rPr>
          <w:rFonts w:ascii="Times New Roman" w:hAnsi="Times New Roman" w:cs="Times New Roman"/>
          <w:sz w:val="28"/>
          <w:szCs w:val="28"/>
        </w:rPr>
        <w:t>«Алтай</w:t>
      </w:r>
      <w:r w:rsidR="000A02DC" w:rsidRPr="000A02DC">
        <w:rPr>
          <w:rFonts w:ascii="Times New Roman" w:hAnsi="Times New Roman" w:cs="Times New Roman"/>
          <w:sz w:val="28"/>
          <w:szCs w:val="28"/>
        </w:rPr>
        <w:t xml:space="preserve"> – </w:t>
      </w:r>
      <w:r w:rsidRPr="00F4522E">
        <w:rPr>
          <w:rFonts w:ascii="Times New Roman" w:hAnsi="Times New Roman" w:cs="Times New Roman"/>
          <w:sz w:val="28"/>
          <w:szCs w:val="28"/>
        </w:rPr>
        <w:t>Сервис» представлен в при</w:t>
      </w:r>
      <w:r w:rsidR="00A82ADC">
        <w:rPr>
          <w:rFonts w:ascii="Times New Roman" w:hAnsi="Times New Roman" w:cs="Times New Roman"/>
          <w:sz w:val="28"/>
          <w:szCs w:val="28"/>
        </w:rPr>
        <w:t>ложении Д</w:t>
      </w:r>
      <w:r w:rsidR="00B73740">
        <w:rPr>
          <w:rFonts w:ascii="Times New Roman" w:hAnsi="Times New Roman" w:cs="Times New Roman"/>
          <w:sz w:val="28"/>
          <w:szCs w:val="28"/>
        </w:rPr>
        <w:t>.</w:t>
      </w:r>
    </w:p>
    <w:p w:rsidR="00CF3ABD" w:rsidRPr="00F4522E" w:rsidRDefault="00B73740" w:rsidP="00B5322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Рабочий план счетов </w:t>
      </w:r>
      <w:r w:rsidR="00CF3ABD" w:rsidRPr="00F4522E">
        <w:rPr>
          <w:rFonts w:ascii="Times New Roman" w:hAnsi="Times New Roman" w:cs="Times New Roman"/>
          <w:sz w:val="28"/>
          <w:szCs w:val="28"/>
        </w:rPr>
        <w:t>бухгалт</w:t>
      </w:r>
      <w:r w:rsidR="00A82ADC">
        <w:rPr>
          <w:rFonts w:ascii="Times New Roman" w:hAnsi="Times New Roman" w:cs="Times New Roman"/>
          <w:sz w:val="28"/>
          <w:szCs w:val="28"/>
        </w:rPr>
        <w:t>ерского учета (приложение 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0A02DC" w:rsidRPr="000A02DC">
        <w:rPr>
          <w:rFonts w:ascii="Times New Roman" w:hAnsi="Times New Roman" w:cs="Times New Roman"/>
          <w:sz w:val="28"/>
          <w:szCs w:val="28"/>
        </w:rPr>
        <w:t xml:space="preserve"> – </w:t>
      </w:r>
      <w:r w:rsidR="00CF3ABD" w:rsidRPr="00F4522E">
        <w:rPr>
          <w:rFonts w:ascii="Times New Roman" w:hAnsi="Times New Roman" w:cs="Times New Roman"/>
          <w:sz w:val="28"/>
          <w:szCs w:val="28"/>
        </w:rPr>
        <w:t>необходим для правильного ведения бухгалтерского учета и составления отчетности.</w:t>
      </w:r>
    </w:p>
    <w:p w:rsidR="00CF3ABD" w:rsidRPr="00F4522E" w:rsidRDefault="006F15A7" w:rsidP="00B5322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Работникам</w:t>
      </w:r>
      <w:r w:rsidR="00CF3ABD" w:rsidRPr="00F4522E">
        <w:rPr>
          <w:rFonts w:ascii="Times New Roman" w:hAnsi="Times New Roman" w:cs="Times New Roman"/>
          <w:sz w:val="28"/>
          <w:szCs w:val="28"/>
        </w:rPr>
        <w:t xml:space="preserve"> организации право подписи передается на основании приказа руководителя. В приказе указываются фамилии и должности сотрудников, которым предоставлено право первой или второй подписи, а также какие именно документы они могут подписывать. Образцы подписей сотрудников пр</w:t>
      </w:r>
      <w:r w:rsidR="00B73740">
        <w:rPr>
          <w:rFonts w:ascii="Times New Roman" w:hAnsi="Times New Roman" w:cs="Times New Roman"/>
          <w:sz w:val="28"/>
          <w:szCs w:val="28"/>
        </w:rPr>
        <w:t xml:space="preserve">иводятся в приложении к приказу </w:t>
      </w:r>
      <w:r w:rsidR="00A82ADC">
        <w:rPr>
          <w:rFonts w:ascii="Times New Roman" w:hAnsi="Times New Roman" w:cs="Times New Roman"/>
          <w:sz w:val="28"/>
          <w:szCs w:val="28"/>
        </w:rPr>
        <w:t>(приложение Ж</w:t>
      </w:r>
      <w:r w:rsidR="00CF3ABD" w:rsidRPr="00F4522E">
        <w:rPr>
          <w:rFonts w:ascii="Times New Roman" w:hAnsi="Times New Roman" w:cs="Times New Roman"/>
          <w:sz w:val="28"/>
          <w:szCs w:val="28"/>
        </w:rPr>
        <w:t>)</w:t>
      </w:r>
      <w:r w:rsidR="00B73740">
        <w:rPr>
          <w:rFonts w:ascii="Times New Roman" w:hAnsi="Times New Roman" w:cs="Times New Roman"/>
          <w:sz w:val="28"/>
          <w:szCs w:val="28"/>
        </w:rPr>
        <w:t>.</w:t>
      </w:r>
    </w:p>
    <w:p w:rsidR="00CF3ABD" w:rsidRPr="00F4522E" w:rsidRDefault="00CF3ABD" w:rsidP="00B5322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22E">
        <w:rPr>
          <w:rFonts w:ascii="Times New Roman" w:hAnsi="Times New Roman" w:cs="Times New Roman"/>
          <w:sz w:val="28"/>
          <w:szCs w:val="28"/>
        </w:rPr>
        <w:t>В целях получения большей прибыли предприятию приходится идти на уступки покупателям и отпускать товар либо с нарушениями договора, либо без предоплаты, под ответственность маркетолога. Для этого существует приказ, требующий представлять директорам информацию о повышении дебиторск</w:t>
      </w:r>
      <w:r w:rsidR="00B73740">
        <w:rPr>
          <w:rFonts w:ascii="Times New Roman" w:hAnsi="Times New Roman" w:cs="Times New Roman"/>
          <w:sz w:val="28"/>
          <w:szCs w:val="28"/>
        </w:rPr>
        <w:t xml:space="preserve">ой задолженности </w:t>
      </w:r>
      <w:r w:rsidR="00A82ADC">
        <w:rPr>
          <w:rFonts w:ascii="Times New Roman" w:hAnsi="Times New Roman" w:cs="Times New Roman"/>
          <w:sz w:val="28"/>
          <w:szCs w:val="28"/>
        </w:rPr>
        <w:t>(приложение З</w:t>
      </w:r>
      <w:r w:rsidRPr="00F4522E">
        <w:rPr>
          <w:rFonts w:ascii="Times New Roman" w:hAnsi="Times New Roman" w:cs="Times New Roman"/>
          <w:sz w:val="28"/>
          <w:szCs w:val="28"/>
        </w:rPr>
        <w:t>)</w:t>
      </w:r>
      <w:r w:rsidR="00B73740">
        <w:rPr>
          <w:rFonts w:ascii="Times New Roman" w:hAnsi="Times New Roman" w:cs="Times New Roman"/>
          <w:sz w:val="28"/>
          <w:szCs w:val="28"/>
        </w:rPr>
        <w:t>.</w:t>
      </w:r>
    </w:p>
    <w:p w:rsidR="00CF3ABD" w:rsidRPr="00F4522E" w:rsidRDefault="00CF3ABD" w:rsidP="00B5322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22E">
        <w:rPr>
          <w:rFonts w:ascii="Times New Roman" w:hAnsi="Times New Roman" w:cs="Times New Roman"/>
          <w:sz w:val="28"/>
          <w:szCs w:val="28"/>
        </w:rPr>
        <w:t xml:space="preserve">В организации накапливается много долгов по документам, либо нет оригинала доверенности от покупателя (только скан или факсовая), либо подписи доверенного лица. Такие документы хранятся в папках год и не подшиваются в тома до начала следующего года. По истечению года они </w:t>
      </w:r>
      <w:r w:rsidRPr="00F4522E">
        <w:rPr>
          <w:rFonts w:ascii="Times New Roman" w:hAnsi="Times New Roman" w:cs="Times New Roman"/>
          <w:sz w:val="28"/>
          <w:szCs w:val="28"/>
        </w:rPr>
        <w:lastRenderedPageBreak/>
        <w:t>подшиваются на основании приказа по уп</w:t>
      </w:r>
      <w:r w:rsidR="00B73740">
        <w:rPr>
          <w:rFonts w:ascii="Times New Roman" w:hAnsi="Times New Roman" w:cs="Times New Roman"/>
          <w:sz w:val="28"/>
          <w:szCs w:val="28"/>
        </w:rPr>
        <w:t xml:space="preserve">орядоченности документооборота </w:t>
      </w:r>
      <w:r w:rsidR="00A82ADC">
        <w:rPr>
          <w:rFonts w:ascii="Times New Roman" w:hAnsi="Times New Roman" w:cs="Times New Roman"/>
          <w:sz w:val="28"/>
          <w:szCs w:val="28"/>
        </w:rPr>
        <w:t>(приложение И</w:t>
      </w:r>
      <w:r w:rsidRPr="00F4522E">
        <w:rPr>
          <w:rFonts w:ascii="Times New Roman" w:hAnsi="Times New Roman" w:cs="Times New Roman"/>
          <w:sz w:val="28"/>
          <w:szCs w:val="28"/>
        </w:rPr>
        <w:t>)</w:t>
      </w:r>
      <w:r w:rsidR="00B73740">
        <w:rPr>
          <w:rFonts w:ascii="Times New Roman" w:hAnsi="Times New Roman" w:cs="Times New Roman"/>
          <w:sz w:val="28"/>
          <w:szCs w:val="28"/>
        </w:rPr>
        <w:t>.</w:t>
      </w:r>
    </w:p>
    <w:p w:rsidR="00CF3ABD" w:rsidRPr="00F4522E" w:rsidRDefault="00CF3ABD" w:rsidP="00B5322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22E">
        <w:rPr>
          <w:rFonts w:ascii="Times New Roman" w:hAnsi="Times New Roman" w:cs="Times New Roman"/>
          <w:sz w:val="28"/>
          <w:szCs w:val="28"/>
        </w:rPr>
        <w:t>За нарушение правил работы бухгалтера</w:t>
      </w:r>
      <w:r w:rsidR="000A02DC" w:rsidRPr="000A02DC">
        <w:rPr>
          <w:rFonts w:ascii="Times New Roman" w:hAnsi="Times New Roman" w:cs="Times New Roman"/>
          <w:sz w:val="28"/>
          <w:szCs w:val="28"/>
        </w:rPr>
        <w:t xml:space="preserve"> – </w:t>
      </w:r>
      <w:r w:rsidRPr="00F4522E">
        <w:rPr>
          <w:rFonts w:ascii="Times New Roman" w:hAnsi="Times New Roman" w:cs="Times New Roman"/>
          <w:sz w:val="28"/>
          <w:szCs w:val="28"/>
        </w:rPr>
        <w:t xml:space="preserve">операциониста лишают премии </w:t>
      </w:r>
      <w:r w:rsidR="00A82ADC">
        <w:rPr>
          <w:rFonts w:ascii="Times New Roman" w:hAnsi="Times New Roman" w:cs="Times New Roman"/>
          <w:sz w:val="28"/>
          <w:szCs w:val="28"/>
        </w:rPr>
        <w:t>(приложение К</w:t>
      </w:r>
      <w:r w:rsidRPr="00F4522E">
        <w:rPr>
          <w:rFonts w:ascii="Times New Roman" w:hAnsi="Times New Roman" w:cs="Times New Roman"/>
          <w:sz w:val="28"/>
          <w:szCs w:val="28"/>
        </w:rPr>
        <w:t>)</w:t>
      </w:r>
      <w:r w:rsidR="00B73740">
        <w:rPr>
          <w:rFonts w:ascii="Times New Roman" w:hAnsi="Times New Roman" w:cs="Times New Roman"/>
          <w:sz w:val="28"/>
          <w:szCs w:val="28"/>
        </w:rPr>
        <w:t>.</w:t>
      </w:r>
    </w:p>
    <w:p w:rsidR="00CF3ABD" w:rsidRPr="00F4522E" w:rsidRDefault="00CF3ABD" w:rsidP="00B5322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22E">
        <w:rPr>
          <w:rFonts w:ascii="Times New Roman" w:hAnsi="Times New Roman" w:cs="Times New Roman"/>
          <w:sz w:val="28"/>
          <w:szCs w:val="28"/>
        </w:rPr>
        <w:t>Материальная ответственность вводится на предприятиях для определенного круга лиц, которые трудятся на должностях связанных с приемом, осуществлением платежей, постоянным обращением, хранением и распоря</w:t>
      </w:r>
      <w:r w:rsidR="00B73740">
        <w:rPr>
          <w:rFonts w:ascii="Times New Roman" w:hAnsi="Times New Roman" w:cs="Times New Roman"/>
          <w:sz w:val="28"/>
          <w:szCs w:val="28"/>
        </w:rPr>
        <w:t xml:space="preserve">жением материальных ресурсов </w:t>
      </w:r>
      <w:r w:rsidRPr="00F4522E">
        <w:rPr>
          <w:rFonts w:ascii="Times New Roman" w:hAnsi="Times New Roman" w:cs="Times New Roman"/>
          <w:sz w:val="28"/>
          <w:szCs w:val="28"/>
        </w:rPr>
        <w:t>(</w:t>
      </w:r>
      <w:r w:rsidR="00292CE8">
        <w:rPr>
          <w:rFonts w:ascii="Times New Roman" w:hAnsi="Times New Roman" w:cs="Times New Roman"/>
          <w:sz w:val="28"/>
          <w:szCs w:val="28"/>
        </w:rPr>
        <w:t>п</w:t>
      </w:r>
      <w:r w:rsidRPr="00F4522E">
        <w:rPr>
          <w:rFonts w:ascii="Times New Roman" w:hAnsi="Times New Roman" w:cs="Times New Roman"/>
          <w:sz w:val="28"/>
          <w:szCs w:val="28"/>
        </w:rPr>
        <w:t>риложение Л)</w:t>
      </w:r>
      <w:r w:rsidR="00B73740">
        <w:rPr>
          <w:rFonts w:ascii="Times New Roman" w:hAnsi="Times New Roman" w:cs="Times New Roman"/>
          <w:sz w:val="28"/>
          <w:szCs w:val="28"/>
        </w:rPr>
        <w:t>.</w:t>
      </w:r>
    </w:p>
    <w:p w:rsidR="00CF3ABD" w:rsidRPr="00F4522E" w:rsidRDefault="00CF3ABD" w:rsidP="00B5322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22E">
        <w:rPr>
          <w:rFonts w:ascii="Times New Roman" w:hAnsi="Times New Roman" w:cs="Times New Roman"/>
          <w:sz w:val="28"/>
          <w:szCs w:val="28"/>
        </w:rPr>
        <w:t>Отгрузка товара производится только при наличии  доверенности, либо директору организации, предоставившему копию приказа о назначении на д</w:t>
      </w:r>
      <w:r w:rsidR="00A82ADC">
        <w:rPr>
          <w:rFonts w:ascii="Times New Roman" w:hAnsi="Times New Roman" w:cs="Times New Roman"/>
          <w:sz w:val="28"/>
          <w:szCs w:val="28"/>
        </w:rPr>
        <w:t>олжность директора (приложение М</w:t>
      </w:r>
      <w:r w:rsidRPr="00F4522E">
        <w:rPr>
          <w:rFonts w:ascii="Times New Roman" w:hAnsi="Times New Roman" w:cs="Times New Roman"/>
          <w:sz w:val="28"/>
          <w:szCs w:val="28"/>
        </w:rPr>
        <w:t>)</w:t>
      </w:r>
      <w:r w:rsidR="00B73740">
        <w:rPr>
          <w:rFonts w:ascii="Times New Roman" w:hAnsi="Times New Roman" w:cs="Times New Roman"/>
          <w:sz w:val="28"/>
          <w:szCs w:val="28"/>
        </w:rPr>
        <w:t>.</w:t>
      </w:r>
    </w:p>
    <w:p w:rsidR="00F4522E" w:rsidRPr="00F4522E" w:rsidRDefault="00CF3ABD" w:rsidP="00B5322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22E">
        <w:rPr>
          <w:rFonts w:ascii="Times New Roman" w:hAnsi="Times New Roman" w:cs="Times New Roman"/>
          <w:sz w:val="28"/>
          <w:szCs w:val="28"/>
        </w:rPr>
        <w:t>Отпуск товаров постоянным покупателям может производиться и с нарушением договоров, но не более 10% от допустимой суммы, либо под личную ответственность маркетолога, закрепленного за д</w:t>
      </w:r>
      <w:r w:rsidR="00A82ADC">
        <w:rPr>
          <w:rFonts w:ascii="Times New Roman" w:hAnsi="Times New Roman" w:cs="Times New Roman"/>
          <w:sz w:val="28"/>
          <w:szCs w:val="28"/>
        </w:rPr>
        <w:t>анной организацией (приложение Н</w:t>
      </w:r>
      <w:r w:rsidRPr="00F4522E">
        <w:rPr>
          <w:rFonts w:ascii="Times New Roman" w:hAnsi="Times New Roman" w:cs="Times New Roman"/>
          <w:sz w:val="28"/>
          <w:szCs w:val="28"/>
        </w:rPr>
        <w:t>)</w:t>
      </w:r>
      <w:r w:rsidR="00B73740">
        <w:rPr>
          <w:rFonts w:ascii="Times New Roman" w:hAnsi="Times New Roman" w:cs="Times New Roman"/>
          <w:sz w:val="28"/>
          <w:szCs w:val="28"/>
        </w:rPr>
        <w:t>.</w:t>
      </w:r>
    </w:p>
    <w:p w:rsidR="00E87FD9" w:rsidRDefault="00E87FD9" w:rsidP="00B5322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1195" w:rsidRDefault="004A1195" w:rsidP="00B5322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78DB" w:rsidRPr="00B73740" w:rsidRDefault="00A708E2" w:rsidP="004A1195">
      <w:pPr>
        <w:pStyle w:val="a3"/>
        <w:numPr>
          <w:ilvl w:val="1"/>
          <w:numId w:val="16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522E" w:rsidRPr="00B73740">
        <w:rPr>
          <w:rFonts w:ascii="Times New Roman" w:hAnsi="Times New Roman" w:cs="Times New Roman"/>
          <w:sz w:val="28"/>
          <w:szCs w:val="28"/>
        </w:rPr>
        <w:t>Документальное оформлени</w:t>
      </w:r>
      <w:r w:rsidR="004A1195">
        <w:rPr>
          <w:rFonts w:ascii="Times New Roman" w:hAnsi="Times New Roman" w:cs="Times New Roman"/>
          <w:sz w:val="28"/>
          <w:szCs w:val="28"/>
        </w:rPr>
        <w:t>е учета расчетов с покупателями</w:t>
      </w:r>
    </w:p>
    <w:p w:rsidR="004A1195" w:rsidRDefault="004A1195" w:rsidP="00DF7E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8AA" w:rsidRPr="005038AA" w:rsidRDefault="005038AA" w:rsidP="00DF7E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поставки товара осущес</w:t>
      </w:r>
      <w:r w:rsidR="006F15A7">
        <w:rPr>
          <w:rFonts w:ascii="Times New Roman" w:hAnsi="Times New Roman" w:cs="Times New Roman"/>
          <w:sz w:val="28"/>
          <w:szCs w:val="28"/>
        </w:rPr>
        <w:t>твляются на основании договоров. В</w:t>
      </w:r>
      <w:r w:rsidR="004A1195">
        <w:rPr>
          <w:rFonts w:ascii="Times New Roman" w:hAnsi="Times New Roman" w:cs="Times New Roman"/>
          <w:sz w:val="28"/>
          <w:szCs w:val="28"/>
        </w:rPr>
        <w:t xml:space="preserve"> </w:t>
      </w:r>
      <w:r w:rsidR="006F15A7">
        <w:rPr>
          <w:rFonts w:ascii="Times New Roman" w:hAnsi="Times New Roman" w:cs="Times New Roman"/>
          <w:sz w:val="28"/>
          <w:szCs w:val="28"/>
        </w:rPr>
        <w:t>них</w:t>
      </w:r>
      <w:r>
        <w:rPr>
          <w:rFonts w:ascii="Times New Roman" w:hAnsi="Times New Roman" w:cs="Times New Roman"/>
          <w:sz w:val="28"/>
          <w:szCs w:val="28"/>
        </w:rPr>
        <w:t xml:space="preserve"> прописываются </w:t>
      </w:r>
      <w:r w:rsidRPr="00F4522E">
        <w:rPr>
          <w:rFonts w:ascii="Times New Roman" w:hAnsi="Times New Roman" w:cs="Times New Roman"/>
          <w:sz w:val="28"/>
          <w:szCs w:val="28"/>
        </w:rPr>
        <w:t xml:space="preserve">обязанности сторон по выполнению условий договора и ответственность сторон в случаи </w:t>
      </w:r>
      <w:r>
        <w:rPr>
          <w:rFonts w:ascii="Times New Roman" w:hAnsi="Times New Roman" w:cs="Times New Roman"/>
          <w:sz w:val="28"/>
          <w:szCs w:val="28"/>
        </w:rPr>
        <w:t>нарушения принятых обязательств. Составляется в двух экземплярах, один</w:t>
      </w:r>
      <w:r w:rsidR="00B73740">
        <w:rPr>
          <w:rFonts w:ascii="Times New Roman" w:hAnsi="Times New Roman" w:cs="Times New Roman"/>
          <w:sz w:val="28"/>
          <w:szCs w:val="28"/>
        </w:rPr>
        <w:t xml:space="preserve"> поставщику, другой покупателю </w:t>
      </w:r>
      <w:r w:rsidR="00A82ADC">
        <w:rPr>
          <w:rFonts w:ascii="Times New Roman" w:hAnsi="Times New Roman" w:cs="Times New Roman"/>
          <w:sz w:val="28"/>
          <w:szCs w:val="28"/>
        </w:rPr>
        <w:t>(приложение П</w:t>
      </w:r>
      <w:r w:rsidRPr="00F4522E">
        <w:rPr>
          <w:rFonts w:ascii="Times New Roman" w:hAnsi="Times New Roman" w:cs="Times New Roman"/>
          <w:sz w:val="28"/>
          <w:szCs w:val="28"/>
        </w:rPr>
        <w:t>)</w:t>
      </w:r>
      <w:r w:rsidR="00B73740">
        <w:rPr>
          <w:rFonts w:ascii="Times New Roman" w:hAnsi="Times New Roman" w:cs="Times New Roman"/>
          <w:sz w:val="28"/>
          <w:szCs w:val="28"/>
        </w:rPr>
        <w:t>.</w:t>
      </w:r>
    </w:p>
    <w:p w:rsidR="00F4522E" w:rsidRPr="00F4522E" w:rsidRDefault="00C801DC" w:rsidP="00DF7E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того, чтобы проинформировать покупателя о ценах на определенные товары создается счет на оплату. Счет действителен в течении трех дней. В счете указываются</w:t>
      </w:r>
      <w:r w:rsidR="00F4522E" w:rsidRPr="00F4522E">
        <w:rPr>
          <w:rFonts w:ascii="Times New Roman" w:hAnsi="Times New Roman" w:cs="Times New Roman"/>
          <w:sz w:val="28"/>
          <w:szCs w:val="28"/>
        </w:rPr>
        <w:t xml:space="preserve"> платежны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4522E" w:rsidRPr="00F4522E">
        <w:rPr>
          <w:rFonts w:ascii="Times New Roman" w:hAnsi="Times New Roman" w:cs="Times New Roman"/>
          <w:sz w:val="28"/>
          <w:szCs w:val="28"/>
        </w:rPr>
        <w:t xml:space="preserve"> реквизи</w:t>
      </w:r>
      <w:r>
        <w:rPr>
          <w:rFonts w:ascii="Times New Roman" w:hAnsi="Times New Roman" w:cs="Times New Roman"/>
          <w:sz w:val="28"/>
          <w:szCs w:val="28"/>
        </w:rPr>
        <w:t>ты</w:t>
      </w:r>
      <w:r w:rsidR="00F4522E" w:rsidRPr="00F4522E">
        <w:rPr>
          <w:rFonts w:ascii="Times New Roman" w:hAnsi="Times New Roman" w:cs="Times New Roman"/>
          <w:sz w:val="28"/>
          <w:szCs w:val="28"/>
        </w:rPr>
        <w:t>, по которым следует осуществлять оплату безналичным</w:t>
      </w:r>
      <w:r>
        <w:rPr>
          <w:rFonts w:ascii="Times New Roman" w:hAnsi="Times New Roman" w:cs="Times New Roman"/>
          <w:sz w:val="28"/>
          <w:szCs w:val="28"/>
        </w:rPr>
        <w:t xml:space="preserve"> или наличным</w:t>
      </w:r>
      <w:r w:rsidR="00F4522E" w:rsidRPr="00F4522E">
        <w:rPr>
          <w:rFonts w:ascii="Times New Roman" w:hAnsi="Times New Roman" w:cs="Times New Roman"/>
          <w:sz w:val="28"/>
          <w:szCs w:val="28"/>
        </w:rPr>
        <w:t xml:space="preserve"> спосо</w:t>
      </w:r>
      <w:r>
        <w:rPr>
          <w:rFonts w:ascii="Times New Roman" w:hAnsi="Times New Roman" w:cs="Times New Roman"/>
          <w:sz w:val="28"/>
          <w:szCs w:val="28"/>
        </w:rPr>
        <w:t xml:space="preserve">бом </w:t>
      </w:r>
      <w:r w:rsidR="00A82ADC">
        <w:rPr>
          <w:rFonts w:ascii="Times New Roman" w:hAnsi="Times New Roman" w:cs="Times New Roman"/>
          <w:sz w:val="28"/>
          <w:szCs w:val="28"/>
        </w:rPr>
        <w:t>(приложение О</w:t>
      </w:r>
      <w:r w:rsidR="00F4522E" w:rsidRPr="00F4522E">
        <w:rPr>
          <w:rFonts w:ascii="Times New Roman" w:hAnsi="Times New Roman" w:cs="Times New Roman"/>
          <w:sz w:val="28"/>
          <w:szCs w:val="28"/>
        </w:rPr>
        <w:t>)</w:t>
      </w:r>
      <w:r w:rsidR="00B73740">
        <w:rPr>
          <w:rFonts w:ascii="Times New Roman" w:hAnsi="Times New Roman" w:cs="Times New Roman"/>
          <w:sz w:val="28"/>
          <w:szCs w:val="28"/>
        </w:rPr>
        <w:t>.</w:t>
      </w:r>
    </w:p>
    <w:p w:rsidR="00F4522E" w:rsidRPr="00F4522E" w:rsidRDefault="00F4522E" w:rsidP="00DF7E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22E">
        <w:rPr>
          <w:rFonts w:ascii="Times New Roman" w:hAnsi="Times New Roman" w:cs="Times New Roman"/>
          <w:sz w:val="28"/>
          <w:szCs w:val="28"/>
        </w:rPr>
        <w:lastRenderedPageBreak/>
        <w:t>На имя сотрудника, который будет получать товар, выписывается до</w:t>
      </w:r>
      <w:r w:rsidR="00B73740">
        <w:rPr>
          <w:rFonts w:ascii="Times New Roman" w:hAnsi="Times New Roman" w:cs="Times New Roman"/>
          <w:sz w:val="28"/>
          <w:szCs w:val="28"/>
        </w:rPr>
        <w:t xml:space="preserve">веренность </w:t>
      </w:r>
      <w:r w:rsidR="00A82ADC">
        <w:rPr>
          <w:rFonts w:ascii="Times New Roman" w:hAnsi="Times New Roman" w:cs="Times New Roman"/>
          <w:sz w:val="28"/>
          <w:szCs w:val="28"/>
        </w:rPr>
        <w:t>(приложение Р</w:t>
      </w:r>
      <w:r w:rsidRPr="00F4522E">
        <w:rPr>
          <w:rFonts w:ascii="Times New Roman" w:hAnsi="Times New Roman" w:cs="Times New Roman"/>
          <w:sz w:val="28"/>
          <w:szCs w:val="28"/>
        </w:rPr>
        <w:t xml:space="preserve">). Выдача доверенности лицам, не работающим в организации не </w:t>
      </w:r>
      <w:r w:rsidR="00C801DC">
        <w:rPr>
          <w:rFonts w:ascii="Times New Roman" w:hAnsi="Times New Roman" w:cs="Times New Roman"/>
          <w:sz w:val="28"/>
          <w:szCs w:val="28"/>
        </w:rPr>
        <w:t>предусмотрена</w:t>
      </w:r>
      <w:r w:rsidRPr="00F4522E">
        <w:rPr>
          <w:rFonts w:ascii="Times New Roman" w:hAnsi="Times New Roman" w:cs="Times New Roman"/>
          <w:sz w:val="28"/>
          <w:szCs w:val="28"/>
        </w:rPr>
        <w:t>.</w:t>
      </w:r>
    </w:p>
    <w:p w:rsidR="00F4522E" w:rsidRPr="00F4522E" w:rsidRDefault="00F4522E" w:rsidP="00DF7E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22E">
        <w:rPr>
          <w:rFonts w:ascii="Times New Roman" w:hAnsi="Times New Roman" w:cs="Times New Roman"/>
          <w:sz w:val="28"/>
          <w:szCs w:val="28"/>
        </w:rPr>
        <w:t>Доверенность содержит следующие реквизиты:</w:t>
      </w:r>
    </w:p>
    <w:p w:rsidR="00F4522E" w:rsidRPr="00F4522E" w:rsidRDefault="00F4522E" w:rsidP="00DF7E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22E">
        <w:rPr>
          <w:rFonts w:ascii="Times New Roman" w:hAnsi="Times New Roman" w:cs="Times New Roman"/>
          <w:sz w:val="28"/>
          <w:szCs w:val="28"/>
        </w:rPr>
        <w:t>- номер и дату выдачи;</w:t>
      </w:r>
    </w:p>
    <w:p w:rsidR="00F4522E" w:rsidRPr="00F4522E" w:rsidRDefault="00F4522E" w:rsidP="00DF7E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22E">
        <w:rPr>
          <w:rFonts w:ascii="Times New Roman" w:hAnsi="Times New Roman" w:cs="Times New Roman"/>
          <w:sz w:val="28"/>
          <w:szCs w:val="28"/>
        </w:rPr>
        <w:t>- срок действия;</w:t>
      </w:r>
    </w:p>
    <w:p w:rsidR="00F4522E" w:rsidRPr="00F4522E" w:rsidRDefault="00F4522E" w:rsidP="00DF7E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22E">
        <w:rPr>
          <w:rFonts w:ascii="Times New Roman" w:hAnsi="Times New Roman" w:cs="Times New Roman"/>
          <w:sz w:val="28"/>
          <w:szCs w:val="28"/>
        </w:rPr>
        <w:t>- наименования и адреса плательщика и потребителя (получателя доверенности), а также банковские реквизиты плательщика; кроме того, указывается наименование получателя (должность, фамилия, имя, отчество, сведения о паспорте материально ответственного лица, на имя которого выдается доверенность);</w:t>
      </w:r>
    </w:p>
    <w:p w:rsidR="00F4522E" w:rsidRPr="00F4522E" w:rsidRDefault="00F4522E" w:rsidP="00DF7E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22E">
        <w:rPr>
          <w:rFonts w:ascii="Times New Roman" w:hAnsi="Times New Roman" w:cs="Times New Roman"/>
          <w:sz w:val="28"/>
          <w:szCs w:val="28"/>
        </w:rPr>
        <w:t>- номер и дату документа.</w:t>
      </w:r>
    </w:p>
    <w:p w:rsidR="00F4522E" w:rsidRPr="00F4522E" w:rsidRDefault="00F4522E" w:rsidP="00DF7E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22E">
        <w:rPr>
          <w:rFonts w:ascii="Times New Roman" w:hAnsi="Times New Roman" w:cs="Times New Roman"/>
          <w:sz w:val="28"/>
          <w:szCs w:val="28"/>
        </w:rPr>
        <w:t xml:space="preserve">Подпись получателя в доверенности должна быть </w:t>
      </w:r>
      <w:r w:rsidR="00C801DC">
        <w:rPr>
          <w:rFonts w:ascii="Times New Roman" w:hAnsi="Times New Roman" w:cs="Times New Roman"/>
          <w:sz w:val="28"/>
          <w:szCs w:val="28"/>
        </w:rPr>
        <w:t>заверена</w:t>
      </w:r>
      <w:r w:rsidRPr="00F4522E">
        <w:rPr>
          <w:rFonts w:ascii="Times New Roman" w:hAnsi="Times New Roman" w:cs="Times New Roman"/>
          <w:sz w:val="28"/>
          <w:szCs w:val="28"/>
        </w:rPr>
        <w:t xml:space="preserve"> руководителем </w:t>
      </w:r>
      <w:r w:rsidR="00C801DC">
        <w:rPr>
          <w:rFonts w:ascii="Times New Roman" w:hAnsi="Times New Roman" w:cs="Times New Roman"/>
          <w:sz w:val="28"/>
          <w:szCs w:val="28"/>
        </w:rPr>
        <w:t>директором</w:t>
      </w:r>
      <w:r w:rsidRPr="00F4522E">
        <w:rPr>
          <w:rFonts w:ascii="Times New Roman" w:hAnsi="Times New Roman" w:cs="Times New Roman"/>
          <w:sz w:val="28"/>
          <w:szCs w:val="28"/>
        </w:rPr>
        <w:t xml:space="preserve"> и главным бухгалтером, а также заверена круглой печатью предприятия.</w:t>
      </w:r>
    </w:p>
    <w:p w:rsidR="00F4522E" w:rsidRPr="00F4522E" w:rsidRDefault="00C801DC" w:rsidP="00DF7E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отгрузка товара </w:t>
      </w:r>
      <w:r w:rsidR="00F4522E" w:rsidRPr="00F4522E">
        <w:rPr>
          <w:rFonts w:ascii="Times New Roman" w:hAnsi="Times New Roman" w:cs="Times New Roman"/>
          <w:sz w:val="28"/>
          <w:szCs w:val="28"/>
        </w:rPr>
        <w:t>оформляется составлением Универса</w:t>
      </w:r>
      <w:r w:rsidR="00A82ADC">
        <w:rPr>
          <w:rFonts w:ascii="Times New Roman" w:hAnsi="Times New Roman" w:cs="Times New Roman"/>
          <w:sz w:val="28"/>
          <w:szCs w:val="28"/>
        </w:rPr>
        <w:t>льным передаточным документом (приложение С</w:t>
      </w:r>
      <w:r w:rsidR="00F4522E" w:rsidRPr="00F4522E">
        <w:rPr>
          <w:rFonts w:ascii="Times New Roman" w:hAnsi="Times New Roman" w:cs="Times New Roman"/>
          <w:sz w:val="28"/>
          <w:szCs w:val="28"/>
        </w:rPr>
        <w:t xml:space="preserve">), который </w:t>
      </w:r>
      <w:r>
        <w:rPr>
          <w:rFonts w:ascii="Times New Roman" w:hAnsi="Times New Roman" w:cs="Times New Roman"/>
          <w:sz w:val="28"/>
          <w:szCs w:val="28"/>
        </w:rPr>
        <w:t>содержит</w:t>
      </w:r>
      <w:r w:rsidR="00F4522E" w:rsidRPr="00F4522E">
        <w:rPr>
          <w:rFonts w:ascii="Times New Roman" w:hAnsi="Times New Roman" w:cs="Times New Roman"/>
          <w:sz w:val="28"/>
          <w:szCs w:val="28"/>
        </w:rPr>
        <w:t xml:space="preserve"> реквизиты:</w:t>
      </w:r>
    </w:p>
    <w:p w:rsidR="00F4522E" w:rsidRPr="00F4522E" w:rsidRDefault="00F4522E" w:rsidP="00DF7E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22E">
        <w:rPr>
          <w:rFonts w:ascii="Times New Roman" w:hAnsi="Times New Roman" w:cs="Times New Roman"/>
          <w:sz w:val="28"/>
          <w:szCs w:val="28"/>
        </w:rPr>
        <w:t>- порядковый номер и дату выписки УПД;</w:t>
      </w:r>
    </w:p>
    <w:p w:rsidR="00F4522E" w:rsidRPr="00F4522E" w:rsidRDefault="00F4522E" w:rsidP="00DF7E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22E">
        <w:rPr>
          <w:rFonts w:ascii="Times New Roman" w:hAnsi="Times New Roman" w:cs="Times New Roman"/>
          <w:sz w:val="28"/>
          <w:szCs w:val="28"/>
        </w:rPr>
        <w:t>- наименование, адрес и идентификационный номер и код постановки на налоговый учет продавца и покупателя товаров (работ, услуг);</w:t>
      </w:r>
    </w:p>
    <w:p w:rsidR="00F4522E" w:rsidRPr="00F4522E" w:rsidRDefault="00F4522E" w:rsidP="00DF7E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22E">
        <w:rPr>
          <w:rFonts w:ascii="Times New Roman" w:hAnsi="Times New Roman" w:cs="Times New Roman"/>
          <w:sz w:val="28"/>
          <w:szCs w:val="28"/>
        </w:rPr>
        <w:t xml:space="preserve">- наименование и адрес </w:t>
      </w:r>
      <w:r w:rsidR="00C801DC">
        <w:rPr>
          <w:rFonts w:ascii="Times New Roman" w:hAnsi="Times New Roman" w:cs="Times New Roman"/>
          <w:sz w:val="28"/>
          <w:szCs w:val="28"/>
        </w:rPr>
        <w:t>грузополучателя и грузоотправителя товаров;</w:t>
      </w:r>
    </w:p>
    <w:p w:rsidR="00F4522E" w:rsidRPr="00F4522E" w:rsidRDefault="00F4522E" w:rsidP="00DF7E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22E">
        <w:rPr>
          <w:rFonts w:ascii="Times New Roman" w:hAnsi="Times New Roman" w:cs="Times New Roman"/>
          <w:sz w:val="28"/>
          <w:szCs w:val="28"/>
        </w:rPr>
        <w:t>- наименование и краткое описание товара, его количество, цену и сумму (без НДС, с НДС), а также сумму акциза (при его наличии);</w:t>
      </w:r>
    </w:p>
    <w:p w:rsidR="00F4522E" w:rsidRPr="00F4522E" w:rsidRDefault="00F4522E" w:rsidP="00DF7E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22E">
        <w:rPr>
          <w:rFonts w:ascii="Times New Roman" w:hAnsi="Times New Roman" w:cs="Times New Roman"/>
          <w:sz w:val="28"/>
          <w:szCs w:val="28"/>
        </w:rPr>
        <w:t>- страна происхождения товара;</w:t>
      </w:r>
    </w:p>
    <w:p w:rsidR="00F4522E" w:rsidRPr="00F4522E" w:rsidRDefault="00F4522E" w:rsidP="00DF7E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22E">
        <w:rPr>
          <w:rFonts w:ascii="Times New Roman" w:hAnsi="Times New Roman" w:cs="Times New Roman"/>
          <w:sz w:val="28"/>
          <w:szCs w:val="28"/>
        </w:rPr>
        <w:t>- номер грузовой таможенной декларации.</w:t>
      </w:r>
    </w:p>
    <w:p w:rsidR="00F4522E" w:rsidRDefault="005D58BA" w:rsidP="00DF7E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Составляется в двух экземплярах, один поставщику, другой покупателю. </w:t>
      </w:r>
      <w:r w:rsidR="00F4522E" w:rsidRPr="00F4522E">
        <w:rPr>
          <w:rFonts w:ascii="Times New Roman" w:hAnsi="Times New Roman" w:cs="Times New Roman"/>
          <w:sz w:val="28"/>
          <w:szCs w:val="28"/>
        </w:rPr>
        <w:t xml:space="preserve">Составленный документ подписывается ответственным лицом, </w:t>
      </w:r>
      <w:r w:rsidR="00C801DC">
        <w:rPr>
          <w:rFonts w:ascii="Times New Roman" w:hAnsi="Times New Roman" w:cs="Times New Roman"/>
          <w:sz w:val="28"/>
          <w:szCs w:val="28"/>
        </w:rPr>
        <w:t>имеющим право подписи в документах на основании приказа</w:t>
      </w:r>
      <w:r w:rsidR="00F4522E" w:rsidRPr="00F4522E">
        <w:rPr>
          <w:rFonts w:ascii="Times New Roman" w:hAnsi="Times New Roman" w:cs="Times New Roman"/>
          <w:sz w:val="28"/>
          <w:szCs w:val="28"/>
        </w:rPr>
        <w:t>.</w:t>
      </w:r>
    </w:p>
    <w:p w:rsidR="005D58BA" w:rsidRDefault="00EA652E" w:rsidP="00DF7E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73740">
        <w:rPr>
          <w:rFonts w:ascii="Times New Roman" w:hAnsi="Times New Roman" w:cs="Times New Roman"/>
          <w:sz w:val="28"/>
          <w:szCs w:val="28"/>
        </w:rPr>
        <w:t>латежное поручение</w:t>
      </w:r>
      <w:r w:rsidR="004A1195">
        <w:rPr>
          <w:rFonts w:ascii="Times New Roman" w:hAnsi="Times New Roman" w:cs="Times New Roman"/>
          <w:sz w:val="28"/>
          <w:szCs w:val="28"/>
        </w:rPr>
        <w:t xml:space="preserve"> – </w:t>
      </w:r>
      <w:r w:rsidR="00C801DC">
        <w:rPr>
          <w:rFonts w:ascii="Times New Roman" w:hAnsi="Times New Roman" w:cs="Times New Roman"/>
          <w:sz w:val="28"/>
          <w:szCs w:val="28"/>
        </w:rPr>
        <w:t>расчетный документ, содержит</w:t>
      </w:r>
      <w:r w:rsidR="005D58BA" w:rsidRPr="00F4522E">
        <w:rPr>
          <w:rFonts w:ascii="Times New Roman" w:hAnsi="Times New Roman" w:cs="Times New Roman"/>
          <w:sz w:val="28"/>
          <w:szCs w:val="28"/>
        </w:rPr>
        <w:t xml:space="preserve"> письменное поручение плательщика банку о перечислении (переводе) с его счета опреде</w:t>
      </w:r>
      <w:r w:rsidR="005D58BA" w:rsidRPr="00F4522E">
        <w:rPr>
          <w:rFonts w:ascii="Times New Roman" w:hAnsi="Times New Roman" w:cs="Times New Roman"/>
          <w:sz w:val="28"/>
          <w:szCs w:val="28"/>
        </w:rPr>
        <w:lastRenderedPageBreak/>
        <w:t>ленной суммы на счет получа</w:t>
      </w:r>
      <w:r w:rsidR="00B73740">
        <w:rPr>
          <w:rFonts w:ascii="Times New Roman" w:hAnsi="Times New Roman" w:cs="Times New Roman"/>
          <w:sz w:val="28"/>
          <w:szCs w:val="28"/>
        </w:rPr>
        <w:t xml:space="preserve">теля в том же или другом банке </w:t>
      </w:r>
      <w:r w:rsidR="00A82ADC">
        <w:rPr>
          <w:rFonts w:ascii="Times New Roman" w:hAnsi="Times New Roman" w:cs="Times New Roman"/>
          <w:sz w:val="28"/>
          <w:szCs w:val="28"/>
        </w:rPr>
        <w:t>(приложение Ф</w:t>
      </w:r>
      <w:r w:rsidR="005D58BA" w:rsidRPr="00F4522E">
        <w:rPr>
          <w:rFonts w:ascii="Times New Roman" w:hAnsi="Times New Roman" w:cs="Times New Roman"/>
          <w:sz w:val="28"/>
          <w:szCs w:val="28"/>
        </w:rPr>
        <w:t>)</w:t>
      </w:r>
      <w:r w:rsidR="00B73740">
        <w:rPr>
          <w:rFonts w:ascii="Times New Roman" w:hAnsi="Times New Roman" w:cs="Times New Roman"/>
          <w:sz w:val="28"/>
          <w:szCs w:val="28"/>
        </w:rPr>
        <w:t>.</w:t>
      </w:r>
    </w:p>
    <w:p w:rsidR="00EF04BA" w:rsidRPr="00EF04BA" w:rsidRDefault="0068311D" w:rsidP="00EF04B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поступлении</w:t>
      </w:r>
      <w:r w:rsidR="00EF04BA" w:rsidRPr="00EF04BA">
        <w:rPr>
          <w:rFonts w:ascii="Times New Roman" w:hAnsi="Times New Roman" w:cs="Times New Roman"/>
          <w:sz w:val="28"/>
          <w:szCs w:val="28"/>
        </w:rPr>
        <w:t xml:space="preserve"> наличных денег в кассу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EF04BA" w:rsidRPr="00EF04BA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EF04BA" w:rsidRPr="00EF04BA">
        <w:rPr>
          <w:rFonts w:ascii="Times New Roman" w:hAnsi="Times New Roman" w:cs="Times New Roman"/>
          <w:sz w:val="28"/>
          <w:szCs w:val="28"/>
        </w:rPr>
        <w:t xml:space="preserve"> приходный кассовый ордер. Приходный кассовый ордер выписывается в одном экземпляре работником бухгалтерии, подписывается лицом, имеющим право подписи.</w:t>
      </w:r>
    </w:p>
    <w:p w:rsidR="00EF04BA" w:rsidRPr="00EF04BA" w:rsidRDefault="00EF04BA" w:rsidP="00EF04B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4BA">
        <w:rPr>
          <w:rFonts w:ascii="Times New Roman" w:hAnsi="Times New Roman" w:cs="Times New Roman"/>
          <w:sz w:val="28"/>
          <w:szCs w:val="28"/>
        </w:rPr>
        <w:t>Квитанция к приходному кассовому ордеру подписывается уполномоченным лицом, заверяется печатью и выдается на руки сдавшему деньги, а приходный кассовый ордер остается в кассе. Неотъемлемой частью к квитанции является кассовый чек.</w:t>
      </w:r>
    </w:p>
    <w:p w:rsidR="00EF04BA" w:rsidRPr="00EF04BA" w:rsidRDefault="0068311D" w:rsidP="00EF04B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ПКО и квитанции указываются</w:t>
      </w:r>
      <w:r w:rsidR="00EF04BA" w:rsidRPr="00EF04BA">
        <w:rPr>
          <w:rFonts w:ascii="Times New Roman" w:hAnsi="Times New Roman" w:cs="Times New Roman"/>
          <w:sz w:val="28"/>
          <w:szCs w:val="28"/>
        </w:rPr>
        <w:t>:</w:t>
      </w:r>
    </w:p>
    <w:p w:rsidR="00EF04BA" w:rsidRPr="00EF04BA" w:rsidRDefault="00EF04BA" w:rsidP="00EF04B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4BA">
        <w:rPr>
          <w:rFonts w:ascii="Times New Roman" w:hAnsi="Times New Roman" w:cs="Times New Roman"/>
          <w:sz w:val="28"/>
          <w:szCs w:val="28"/>
        </w:rPr>
        <w:t>•</w:t>
      </w:r>
      <w:r w:rsidRPr="00EF04BA">
        <w:rPr>
          <w:rFonts w:ascii="Times New Roman" w:hAnsi="Times New Roman" w:cs="Times New Roman"/>
          <w:sz w:val="28"/>
          <w:szCs w:val="28"/>
        </w:rPr>
        <w:tab/>
        <w:t>"Основание"</w:t>
      </w:r>
      <w:r w:rsidR="0068311D">
        <w:rPr>
          <w:rFonts w:ascii="Times New Roman" w:hAnsi="Times New Roman" w:cs="Times New Roman"/>
          <w:sz w:val="28"/>
          <w:szCs w:val="28"/>
        </w:rPr>
        <w:t xml:space="preserve"> – содержание хозяйственной операции</w:t>
      </w:r>
      <w:r w:rsidRPr="00EF04BA">
        <w:rPr>
          <w:rFonts w:ascii="Times New Roman" w:hAnsi="Times New Roman" w:cs="Times New Roman"/>
          <w:sz w:val="28"/>
          <w:szCs w:val="28"/>
        </w:rPr>
        <w:t>;</w:t>
      </w:r>
    </w:p>
    <w:p w:rsidR="00EF04BA" w:rsidRPr="00F4522E" w:rsidRDefault="00EF04BA" w:rsidP="00EF04B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4BA">
        <w:rPr>
          <w:rFonts w:ascii="Times New Roman" w:hAnsi="Times New Roman" w:cs="Times New Roman"/>
          <w:sz w:val="28"/>
          <w:szCs w:val="28"/>
        </w:rPr>
        <w:t>•</w:t>
      </w:r>
      <w:r w:rsidRPr="00EF04BA">
        <w:rPr>
          <w:rFonts w:ascii="Times New Roman" w:hAnsi="Times New Roman" w:cs="Times New Roman"/>
          <w:sz w:val="28"/>
          <w:szCs w:val="28"/>
        </w:rPr>
        <w:tab/>
        <w:t xml:space="preserve">"В том числе" </w:t>
      </w:r>
      <w:r w:rsidR="0068311D">
        <w:rPr>
          <w:rFonts w:ascii="Times New Roman" w:hAnsi="Times New Roman" w:cs="Times New Roman"/>
          <w:sz w:val="28"/>
          <w:szCs w:val="28"/>
        </w:rPr>
        <w:t xml:space="preserve">– </w:t>
      </w:r>
      <w:r w:rsidR="0068311D" w:rsidRPr="00EF04BA">
        <w:rPr>
          <w:rFonts w:ascii="Times New Roman" w:hAnsi="Times New Roman" w:cs="Times New Roman"/>
          <w:sz w:val="28"/>
          <w:szCs w:val="28"/>
        </w:rPr>
        <w:t xml:space="preserve">сумма НДС </w:t>
      </w:r>
      <w:r w:rsidRPr="00EF04BA">
        <w:rPr>
          <w:rFonts w:ascii="Times New Roman" w:hAnsi="Times New Roman" w:cs="Times New Roman"/>
          <w:sz w:val="28"/>
          <w:szCs w:val="28"/>
        </w:rPr>
        <w:t>(приложение У).</w:t>
      </w:r>
    </w:p>
    <w:p w:rsidR="00F4522E" w:rsidRPr="00F4522E" w:rsidRDefault="00F4522E" w:rsidP="00DF7E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22E">
        <w:rPr>
          <w:rFonts w:ascii="Times New Roman" w:hAnsi="Times New Roman" w:cs="Times New Roman"/>
          <w:sz w:val="28"/>
          <w:szCs w:val="28"/>
        </w:rPr>
        <w:t>Акт в</w:t>
      </w:r>
      <w:r w:rsidR="00B73740">
        <w:rPr>
          <w:rFonts w:ascii="Times New Roman" w:hAnsi="Times New Roman" w:cs="Times New Roman"/>
          <w:sz w:val="28"/>
          <w:szCs w:val="28"/>
        </w:rPr>
        <w:t>ыполненных работ</w:t>
      </w:r>
      <w:r w:rsidR="004A1195">
        <w:rPr>
          <w:rFonts w:ascii="Times New Roman" w:hAnsi="Times New Roman" w:cs="Times New Roman"/>
          <w:sz w:val="28"/>
          <w:szCs w:val="28"/>
        </w:rPr>
        <w:t xml:space="preserve"> – </w:t>
      </w:r>
      <w:r w:rsidRPr="00F4522E">
        <w:rPr>
          <w:rFonts w:ascii="Times New Roman" w:hAnsi="Times New Roman" w:cs="Times New Roman"/>
          <w:sz w:val="28"/>
          <w:szCs w:val="28"/>
        </w:rPr>
        <w:t xml:space="preserve">двусторонний учетный документ, относящийся к первичной документации. Он отображает факт выполненных работ, </w:t>
      </w:r>
      <w:r w:rsidR="00C801DC">
        <w:rPr>
          <w:rFonts w:ascii="Times New Roman" w:hAnsi="Times New Roman" w:cs="Times New Roman"/>
          <w:sz w:val="28"/>
          <w:szCs w:val="28"/>
        </w:rPr>
        <w:t xml:space="preserve">цену выполненных работ. В </w:t>
      </w:r>
      <w:r w:rsidR="002679BD">
        <w:rPr>
          <w:rFonts w:ascii="Times New Roman" w:hAnsi="Times New Roman" w:cs="Times New Roman"/>
          <w:sz w:val="28"/>
          <w:szCs w:val="28"/>
        </w:rPr>
        <w:t>частности</w:t>
      </w:r>
      <w:r w:rsidR="00C801DC">
        <w:rPr>
          <w:rFonts w:ascii="Times New Roman" w:hAnsi="Times New Roman" w:cs="Times New Roman"/>
          <w:sz w:val="28"/>
          <w:szCs w:val="28"/>
        </w:rPr>
        <w:t xml:space="preserve"> в ООО</w:t>
      </w:r>
      <w:r w:rsidR="004A1195">
        <w:rPr>
          <w:rFonts w:ascii="Times New Roman" w:hAnsi="Times New Roman" w:cs="Times New Roman"/>
          <w:sz w:val="28"/>
          <w:szCs w:val="28"/>
        </w:rPr>
        <w:t xml:space="preserve"> </w:t>
      </w:r>
      <w:r w:rsidR="00C801DC">
        <w:rPr>
          <w:rFonts w:ascii="Times New Roman" w:hAnsi="Times New Roman" w:cs="Times New Roman"/>
          <w:sz w:val="28"/>
          <w:szCs w:val="28"/>
        </w:rPr>
        <w:t>«Алтай-Сервис»</w:t>
      </w:r>
      <w:r w:rsidR="002679BD">
        <w:rPr>
          <w:rFonts w:ascii="Times New Roman" w:hAnsi="Times New Roman" w:cs="Times New Roman"/>
          <w:sz w:val="28"/>
          <w:szCs w:val="28"/>
        </w:rPr>
        <w:t xml:space="preserve"> предоставляются транспортные услуги</w:t>
      </w:r>
      <w:r w:rsidR="00A82ADC">
        <w:rPr>
          <w:rFonts w:ascii="Times New Roman" w:hAnsi="Times New Roman" w:cs="Times New Roman"/>
          <w:sz w:val="28"/>
          <w:szCs w:val="28"/>
        </w:rPr>
        <w:t xml:space="preserve"> (п</w:t>
      </w:r>
      <w:r w:rsidRPr="00F4522E">
        <w:rPr>
          <w:rFonts w:ascii="Times New Roman" w:hAnsi="Times New Roman" w:cs="Times New Roman"/>
          <w:sz w:val="28"/>
          <w:szCs w:val="28"/>
        </w:rPr>
        <w:t>риложение Т).</w:t>
      </w:r>
    </w:p>
    <w:p w:rsidR="00F4522E" w:rsidRPr="00F4522E" w:rsidRDefault="00F4522E" w:rsidP="00DF7E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22E">
        <w:rPr>
          <w:rFonts w:ascii="Times New Roman" w:hAnsi="Times New Roman" w:cs="Times New Roman"/>
          <w:sz w:val="28"/>
          <w:szCs w:val="28"/>
        </w:rPr>
        <w:t>Обязательными для заполнения являются следующие реквизиты документа:</w:t>
      </w:r>
    </w:p>
    <w:p w:rsidR="00F4522E" w:rsidRPr="00F4522E" w:rsidRDefault="00F4522E" w:rsidP="00DF7E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22E">
        <w:rPr>
          <w:rFonts w:ascii="Times New Roman" w:hAnsi="Times New Roman" w:cs="Times New Roman"/>
          <w:sz w:val="28"/>
          <w:szCs w:val="28"/>
        </w:rPr>
        <w:t>•</w:t>
      </w:r>
      <w:r w:rsidRPr="00F4522E">
        <w:rPr>
          <w:rFonts w:ascii="Times New Roman" w:hAnsi="Times New Roman" w:cs="Times New Roman"/>
          <w:sz w:val="28"/>
          <w:szCs w:val="28"/>
        </w:rPr>
        <w:tab/>
        <w:t>Порядковый номер документа.</w:t>
      </w:r>
    </w:p>
    <w:p w:rsidR="00F4522E" w:rsidRPr="00F4522E" w:rsidRDefault="00F4522E" w:rsidP="00DF7E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22E">
        <w:rPr>
          <w:rFonts w:ascii="Times New Roman" w:hAnsi="Times New Roman" w:cs="Times New Roman"/>
          <w:sz w:val="28"/>
          <w:szCs w:val="28"/>
        </w:rPr>
        <w:t>•</w:t>
      </w:r>
      <w:r w:rsidRPr="00F4522E">
        <w:rPr>
          <w:rFonts w:ascii="Times New Roman" w:hAnsi="Times New Roman" w:cs="Times New Roman"/>
          <w:sz w:val="28"/>
          <w:szCs w:val="28"/>
        </w:rPr>
        <w:tab/>
        <w:t>Дата момента составления документа.</w:t>
      </w:r>
    </w:p>
    <w:p w:rsidR="00F4522E" w:rsidRPr="00F4522E" w:rsidRDefault="00F4522E" w:rsidP="00DF7E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22E">
        <w:rPr>
          <w:rFonts w:ascii="Times New Roman" w:hAnsi="Times New Roman" w:cs="Times New Roman"/>
          <w:sz w:val="28"/>
          <w:szCs w:val="28"/>
        </w:rPr>
        <w:t>•</w:t>
      </w:r>
      <w:r w:rsidRPr="00F4522E">
        <w:rPr>
          <w:rFonts w:ascii="Times New Roman" w:hAnsi="Times New Roman" w:cs="Times New Roman"/>
          <w:sz w:val="28"/>
          <w:szCs w:val="28"/>
        </w:rPr>
        <w:tab/>
        <w:t>Реквизиты заказчика работ (адрес, наименование организации).</w:t>
      </w:r>
    </w:p>
    <w:p w:rsidR="00F4522E" w:rsidRPr="00F4522E" w:rsidRDefault="002679BD" w:rsidP="00DF7E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Реквизиты исполнителя работ </w:t>
      </w:r>
      <w:r w:rsidR="00F4522E" w:rsidRPr="00F4522E">
        <w:rPr>
          <w:rFonts w:ascii="Times New Roman" w:hAnsi="Times New Roman" w:cs="Times New Roman"/>
          <w:sz w:val="28"/>
          <w:szCs w:val="28"/>
        </w:rPr>
        <w:t>(адрес, наименование организации).</w:t>
      </w:r>
    </w:p>
    <w:p w:rsidR="00F4522E" w:rsidRPr="00F4522E" w:rsidRDefault="00F4522E" w:rsidP="00DF7E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22E">
        <w:rPr>
          <w:rFonts w:ascii="Times New Roman" w:hAnsi="Times New Roman" w:cs="Times New Roman"/>
          <w:sz w:val="28"/>
          <w:szCs w:val="28"/>
        </w:rPr>
        <w:t>•</w:t>
      </w:r>
      <w:r w:rsidRPr="00F4522E">
        <w:rPr>
          <w:rFonts w:ascii="Times New Roman" w:hAnsi="Times New Roman" w:cs="Times New Roman"/>
          <w:sz w:val="28"/>
          <w:szCs w:val="28"/>
        </w:rPr>
        <w:tab/>
        <w:t>Наименование выполненной услуги.</w:t>
      </w:r>
    </w:p>
    <w:p w:rsidR="00F4522E" w:rsidRPr="00F4522E" w:rsidRDefault="00F4522E" w:rsidP="00DF7E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22E">
        <w:rPr>
          <w:rFonts w:ascii="Times New Roman" w:hAnsi="Times New Roman" w:cs="Times New Roman"/>
          <w:sz w:val="28"/>
          <w:szCs w:val="28"/>
        </w:rPr>
        <w:t>•</w:t>
      </w:r>
      <w:r w:rsidRPr="00F4522E">
        <w:rPr>
          <w:rFonts w:ascii="Times New Roman" w:hAnsi="Times New Roman" w:cs="Times New Roman"/>
          <w:sz w:val="28"/>
          <w:szCs w:val="28"/>
        </w:rPr>
        <w:tab/>
        <w:t>Количество выполненных услуг.</w:t>
      </w:r>
    </w:p>
    <w:p w:rsidR="00F4522E" w:rsidRPr="00F4522E" w:rsidRDefault="00F4522E" w:rsidP="00DF7E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22E">
        <w:rPr>
          <w:rFonts w:ascii="Times New Roman" w:hAnsi="Times New Roman" w:cs="Times New Roman"/>
          <w:sz w:val="28"/>
          <w:szCs w:val="28"/>
        </w:rPr>
        <w:t>•</w:t>
      </w:r>
      <w:r w:rsidRPr="00F4522E">
        <w:rPr>
          <w:rFonts w:ascii="Times New Roman" w:hAnsi="Times New Roman" w:cs="Times New Roman"/>
          <w:sz w:val="28"/>
          <w:szCs w:val="28"/>
        </w:rPr>
        <w:tab/>
        <w:t>Стоимость выполненной услуги.</w:t>
      </w:r>
    </w:p>
    <w:p w:rsidR="00F4522E" w:rsidRDefault="00F4522E" w:rsidP="00DF7E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22E">
        <w:rPr>
          <w:rFonts w:ascii="Times New Roman" w:hAnsi="Times New Roman" w:cs="Times New Roman"/>
          <w:sz w:val="28"/>
          <w:szCs w:val="28"/>
        </w:rPr>
        <w:t>•</w:t>
      </w:r>
      <w:r w:rsidRPr="00F4522E">
        <w:rPr>
          <w:rFonts w:ascii="Times New Roman" w:hAnsi="Times New Roman" w:cs="Times New Roman"/>
          <w:sz w:val="28"/>
          <w:szCs w:val="28"/>
        </w:rPr>
        <w:tab/>
        <w:t>ФИО, должность и подпись лица, ответственного за совершение данной хозяйственной операции.</w:t>
      </w:r>
    </w:p>
    <w:p w:rsidR="005D58BA" w:rsidRPr="00F4522E" w:rsidRDefault="005D58BA" w:rsidP="00DF7E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Составляется в двух экземплярах, один поставщику, другой покупателю</w:t>
      </w:r>
      <w:r w:rsidR="00B73740">
        <w:rPr>
          <w:rFonts w:ascii="Times New Roman" w:hAnsi="Times New Roman" w:cs="Times New Roman"/>
          <w:sz w:val="28"/>
          <w:szCs w:val="28"/>
        </w:rPr>
        <w:t>.</w:t>
      </w:r>
    </w:p>
    <w:p w:rsidR="00DF7ECC" w:rsidRPr="00DF7ECC" w:rsidRDefault="00DF7ECC" w:rsidP="00DF7EC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971F0" w:rsidRDefault="0098737F" w:rsidP="003971F0">
      <w:pPr>
        <w:pStyle w:val="a3"/>
        <w:numPr>
          <w:ilvl w:val="1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71F0">
        <w:rPr>
          <w:rFonts w:ascii="Times New Roman" w:hAnsi="Times New Roman" w:cs="Times New Roman"/>
          <w:sz w:val="28"/>
          <w:szCs w:val="28"/>
        </w:rPr>
        <w:t>Синтетический и аналитический учет расчётов с покупателями и заказчиками</w:t>
      </w:r>
    </w:p>
    <w:p w:rsidR="003971F0" w:rsidRPr="003971F0" w:rsidRDefault="003971F0" w:rsidP="003971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737F" w:rsidRDefault="0098737F" w:rsidP="00DF7ECC">
      <w:pPr>
        <w:pStyle w:val="Style5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Синтетические расчеты отражают информацию об остатках и </w:t>
      </w:r>
      <w:r w:rsidR="00781912">
        <w:rPr>
          <w:sz w:val="28"/>
          <w:szCs w:val="28"/>
        </w:rPr>
        <w:t>движениях</w:t>
      </w:r>
      <w:r>
        <w:rPr>
          <w:sz w:val="28"/>
          <w:szCs w:val="28"/>
        </w:rPr>
        <w:t xml:space="preserve"> по счетам без детализации по объектам аналитического учета</w:t>
      </w:r>
      <w:r w:rsidR="004232B3">
        <w:rPr>
          <w:sz w:val="28"/>
          <w:szCs w:val="28"/>
        </w:rPr>
        <w:t xml:space="preserve">. </w:t>
      </w:r>
    </w:p>
    <w:p w:rsidR="004232B3" w:rsidRDefault="004232B3" w:rsidP="00D139C2">
      <w:pPr>
        <w:pStyle w:val="Style5"/>
        <w:spacing w:line="360" w:lineRule="auto"/>
        <w:ind w:firstLine="709"/>
        <w:rPr>
          <w:sz w:val="28"/>
          <w:szCs w:val="28"/>
          <w:highlight w:val="yellow"/>
        </w:rPr>
      </w:pPr>
      <w:r w:rsidRPr="00412ECB">
        <w:rPr>
          <w:sz w:val="28"/>
          <w:szCs w:val="28"/>
        </w:rPr>
        <w:t>Аналитические и синтетические счета бухгалтерского учета</w:t>
      </w:r>
      <w:r w:rsidR="00781912">
        <w:rPr>
          <w:sz w:val="28"/>
          <w:szCs w:val="28"/>
        </w:rPr>
        <w:t xml:space="preserve"> полностью </w:t>
      </w:r>
      <w:r w:rsidRPr="00412ECB">
        <w:rPr>
          <w:sz w:val="28"/>
          <w:szCs w:val="28"/>
        </w:rPr>
        <w:t xml:space="preserve"> взаимосвязаны</w:t>
      </w:r>
      <w:r w:rsidR="00781912">
        <w:rPr>
          <w:sz w:val="28"/>
          <w:szCs w:val="28"/>
        </w:rPr>
        <w:t>. Н</w:t>
      </w:r>
      <w:r w:rsidRPr="00412ECB">
        <w:rPr>
          <w:sz w:val="28"/>
          <w:szCs w:val="28"/>
        </w:rPr>
        <w:t xml:space="preserve">а аналитических счетах отражаются те же виды имущества и источники их формирования, хозяйственные операции, что и на синтетических счетах, но по более </w:t>
      </w:r>
      <w:r w:rsidR="00781912">
        <w:rPr>
          <w:sz w:val="28"/>
          <w:szCs w:val="28"/>
        </w:rPr>
        <w:t>углубленным</w:t>
      </w:r>
      <w:r w:rsidRPr="00412ECB">
        <w:rPr>
          <w:sz w:val="28"/>
          <w:szCs w:val="28"/>
        </w:rPr>
        <w:t xml:space="preserve"> экономическим группировкам. Это означает, что итоговые </w:t>
      </w:r>
      <w:r w:rsidR="00781912">
        <w:rPr>
          <w:sz w:val="28"/>
          <w:szCs w:val="28"/>
        </w:rPr>
        <w:t>результаты</w:t>
      </w:r>
      <w:r w:rsidRPr="00412ECB">
        <w:rPr>
          <w:sz w:val="28"/>
          <w:szCs w:val="28"/>
        </w:rPr>
        <w:t xml:space="preserve"> аналитических счетов должны быть равны итоговым </w:t>
      </w:r>
      <w:r w:rsidR="00781912">
        <w:rPr>
          <w:sz w:val="28"/>
          <w:szCs w:val="28"/>
        </w:rPr>
        <w:t>результатам</w:t>
      </w:r>
      <w:r w:rsidRPr="00412ECB">
        <w:rPr>
          <w:sz w:val="28"/>
          <w:szCs w:val="28"/>
        </w:rPr>
        <w:t xml:space="preserve"> соответствующего синтетического счета.</w:t>
      </w:r>
      <w:r w:rsidR="00844FC1">
        <w:rPr>
          <w:sz w:val="28"/>
          <w:szCs w:val="28"/>
        </w:rPr>
        <w:t xml:space="preserve"> </w:t>
      </w:r>
      <w:r w:rsidR="00781912" w:rsidRPr="00781912">
        <w:rPr>
          <w:sz w:val="28"/>
          <w:szCs w:val="28"/>
        </w:rPr>
        <w:t>по каждому предъявленному покупателям счету</w:t>
      </w:r>
      <w:r w:rsidR="00D139C2">
        <w:rPr>
          <w:sz w:val="28"/>
          <w:szCs w:val="28"/>
        </w:rPr>
        <w:t xml:space="preserve"> ведется</w:t>
      </w:r>
      <w:r w:rsidR="00844FC1">
        <w:rPr>
          <w:sz w:val="28"/>
          <w:szCs w:val="28"/>
        </w:rPr>
        <w:t xml:space="preserve"> </w:t>
      </w:r>
      <w:r w:rsidR="00D139C2">
        <w:rPr>
          <w:sz w:val="28"/>
          <w:szCs w:val="28"/>
        </w:rPr>
        <w:t>а</w:t>
      </w:r>
      <w:r w:rsidRPr="00412ECB">
        <w:rPr>
          <w:sz w:val="28"/>
          <w:szCs w:val="28"/>
        </w:rPr>
        <w:t>налитический учет по счету 62 «Расчет</w:t>
      </w:r>
      <w:r w:rsidR="00D139C2">
        <w:rPr>
          <w:sz w:val="28"/>
          <w:szCs w:val="28"/>
        </w:rPr>
        <w:t>ы с покупателями и заказчиками». А</w:t>
      </w:r>
      <w:r w:rsidRPr="00412ECB">
        <w:rPr>
          <w:sz w:val="28"/>
          <w:szCs w:val="28"/>
        </w:rPr>
        <w:t xml:space="preserve"> при расчетах плановыми платежа</w:t>
      </w:r>
      <w:r w:rsidR="00D139C2">
        <w:rPr>
          <w:sz w:val="28"/>
          <w:szCs w:val="28"/>
        </w:rPr>
        <w:t>ми</w:t>
      </w:r>
      <w:r w:rsidR="00844FC1">
        <w:rPr>
          <w:sz w:val="28"/>
          <w:szCs w:val="28"/>
        </w:rPr>
        <w:t xml:space="preserve"> – </w:t>
      </w:r>
      <w:r w:rsidRPr="00412ECB">
        <w:rPr>
          <w:sz w:val="28"/>
          <w:szCs w:val="28"/>
        </w:rPr>
        <w:t>по каждому покупателю.</w:t>
      </w:r>
      <w:r w:rsidR="0098737F" w:rsidRPr="00E95A6D">
        <w:rPr>
          <w:sz w:val="28"/>
          <w:szCs w:val="28"/>
        </w:rPr>
        <w:t xml:space="preserve"> Построение аналитического учета </w:t>
      </w:r>
      <w:r w:rsidR="00D139C2">
        <w:rPr>
          <w:sz w:val="28"/>
          <w:szCs w:val="28"/>
        </w:rPr>
        <w:t>дает</w:t>
      </w:r>
      <w:r w:rsidR="0098737F" w:rsidRPr="00E95A6D">
        <w:rPr>
          <w:sz w:val="28"/>
          <w:szCs w:val="28"/>
        </w:rPr>
        <w:t xml:space="preserve"> возможность получ</w:t>
      </w:r>
      <w:r w:rsidR="00D139C2">
        <w:rPr>
          <w:sz w:val="28"/>
          <w:szCs w:val="28"/>
        </w:rPr>
        <w:t>ить информацию</w:t>
      </w:r>
      <w:r w:rsidR="0098737F" w:rsidRPr="00E95A6D">
        <w:rPr>
          <w:sz w:val="28"/>
          <w:szCs w:val="28"/>
        </w:rPr>
        <w:t xml:space="preserve"> о покупателях. </w:t>
      </w:r>
      <w:r w:rsidR="0098737F" w:rsidRPr="003C1258">
        <w:rPr>
          <w:sz w:val="28"/>
          <w:szCs w:val="28"/>
        </w:rPr>
        <w:t>Счет 62 «Расчеты с покупателями</w:t>
      </w:r>
      <w:r w:rsidR="008A2110" w:rsidRPr="003C1258">
        <w:rPr>
          <w:sz w:val="28"/>
          <w:szCs w:val="28"/>
        </w:rPr>
        <w:t xml:space="preserve"> и заказчиками</w:t>
      </w:r>
      <w:r w:rsidR="0098737F" w:rsidRPr="003C1258">
        <w:rPr>
          <w:sz w:val="28"/>
          <w:szCs w:val="28"/>
        </w:rPr>
        <w:t xml:space="preserve">» </w:t>
      </w:r>
      <w:r w:rsidR="008A2110" w:rsidRPr="003C1258">
        <w:rPr>
          <w:sz w:val="28"/>
          <w:szCs w:val="28"/>
        </w:rPr>
        <w:t>корреспондирует со следующими счетами:</w:t>
      </w:r>
    </w:p>
    <w:p w:rsidR="00C23F1E" w:rsidRDefault="008A2110" w:rsidP="008A2110">
      <w:pPr>
        <w:pStyle w:val="Style5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Счет 62 «Расчеты с покупателями и заказчиками» дебетуется с кредитом 90 счета. Такой проводкой </w:t>
      </w:r>
      <w:r w:rsidR="003C1258">
        <w:rPr>
          <w:sz w:val="28"/>
          <w:szCs w:val="28"/>
        </w:rPr>
        <w:t>показывается</w:t>
      </w:r>
      <w:r>
        <w:rPr>
          <w:sz w:val="28"/>
          <w:szCs w:val="28"/>
        </w:rPr>
        <w:t xml:space="preserve"> сумма предъявленных расчетных документов. </w:t>
      </w:r>
      <w:r w:rsidR="00C23F1E">
        <w:rPr>
          <w:sz w:val="28"/>
          <w:szCs w:val="28"/>
        </w:rPr>
        <w:t xml:space="preserve">Кредит 91 счета </w:t>
      </w:r>
      <w:r w:rsidR="003C1258">
        <w:rPr>
          <w:sz w:val="28"/>
          <w:szCs w:val="28"/>
        </w:rPr>
        <w:t>отражает выручку от реализации основных средств.</w:t>
      </w:r>
    </w:p>
    <w:p w:rsidR="008A2110" w:rsidRDefault="008A2110" w:rsidP="008A2110">
      <w:pPr>
        <w:pStyle w:val="Style5"/>
        <w:spacing w:line="360" w:lineRule="auto"/>
        <w:ind w:firstLine="709"/>
        <w:rPr>
          <w:sz w:val="28"/>
          <w:szCs w:val="28"/>
        </w:rPr>
      </w:pPr>
      <w:r w:rsidRPr="008A2110">
        <w:rPr>
          <w:sz w:val="28"/>
          <w:szCs w:val="28"/>
        </w:rPr>
        <w:t xml:space="preserve">Счет 62 </w:t>
      </w:r>
      <w:r w:rsidR="00C23F1E">
        <w:rPr>
          <w:sz w:val="28"/>
          <w:szCs w:val="28"/>
        </w:rPr>
        <w:t>кредитуется</w:t>
      </w:r>
      <w:r w:rsidRPr="008A2110">
        <w:rPr>
          <w:sz w:val="28"/>
          <w:szCs w:val="28"/>
        </w:rPr>
        <w:t xml:space="preserve"> в корреспонденции с </w:t>
      </w:r>
      <w:r w:rsidR="00C23F1E">
        <w:rPr>
          <w:sz w:val="28"/>
          <w:szCs w:val="28"/>
        </w:rPr>
        <w:t xml:space="preserve">Дт </w:t>
      </w:r>
      <w:r>
        <w:rPr>
          <w:sz w:val="28"/>
          <w:szCs w:val="28"/>
        </w:rPr>
        <w:t>50,51 счетами «Касса», «Расчетный счет», показывают поступления денежных средств от покупателей</w:t>
      </w:r>
      <w:r w:rsidR="00C23F1E">
        <w:rPr>
          <w:sz w:val="28"/>
          <w:szCs w:val="28"/>
        </w:rPr>
        <w:t>. Взаимозачет задолженностей отражается в корреспонденции Дт60 «Расчеты с поставщиками и подрядчиками»</w:t>
      </w:r>
      <w:r w:rsidRPr="008A2110">
        <w:rPr>
          <w:sz w:val="28"/>
          <w:szCs w:val="28"/>
        </w:rPr>
        <w:t>.</w:t>
      </w:r>
      <w:r w:rsidR="003C1258">
        <w:rPr>
          <w:sz w:val="28"/>
          <w:szCs w:val="28"/>
        </w:rPr>
        <w:t xml:space="preserve"> Отражение списания дебиторской задолженности корреспондирует с Кт91.</w:t>
      </w:r>
    </w:p>
    <w:p w:rsidR="003C1258" w:rsidRPr="008A2110" w:rsidRDefault="003C1258" w:rsidP="008A2110">
      <w:pPr>
        <w:pStyle w:val="Style5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При зачете ранее поступившего аванса 62 счет отражается и по дебету и по кредиту.</w:t>
      </w:r>
    </w:p>
    <w:p w:rsidR="008A2110" w:rsidRDefault="008A2110" w:rsidP="008A2110">
      <w:pPr>
        <w:pStyle w:val="Style5"/>
        <w:spacing w:line="360" w:lineRule="auto"/>
        <w:ind w:firstLine="709"/>
        <w:rPr>
          <w:sz w:val="28"/>
          <w:szCs w:val="28"/>
        </w:rPr>
      </w:pPr>
      <w:r w:rsidRPr="008A2110">
        <w:rPr>
          <w:sz w:val="28"/>
          <w:szCs w:val="28"/>
        </w:rPr>
        <w:lastRenderedPageBreak/>
        <w:t>При поступлении задолженности, ранее списанной как безнадежная к получению, дебетуются счета учета денежных средств и кредитуется счет 92 "Внереализационные доходы и расходы", одновременно на указанную сумму кредитуется забалансовый счет 007 "Списанная в убыток задолженность неплатежеспособных дебиторов".</w:t>
      </w:r>
    </w:p>
    <w:p w:rsidR="009A6137" w:rsidRPr="004A1195" w:rsidRDefault="009A6137" w:rsidP="008A2110">
      <w:pPr>
        <w:pStyle w:val="Style5"/>
        <w:spacing w:line="360" w:lineRule="auto"/>
        <w:ind w:firstLine="709"/>
        <w:rPr>
          <w:sz w:val="28"/>
          <w:szCs w:val="28"/>
          <w:highlight w:val="yellow"/>
        </w:rPr>
      </w:pPr>
      <w:r>
        <w:rPr>
          <w:sz w:val="28"/>
          <w:szCs w:val="28"/>
        </w:rPr>
        <w:t>В ООО «Алтай-Сервис» к 62 счету открыты субсчета: 01 – расчеты в общем порядке, 02 – расчеты по авансам.</w:t>
      </w:r>
    </w:p>
    <w:p w:rsidR="00844FC1" w:rsidRDefault="00D139C2" w:rsidP="00A708E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конце каждого месяца </w:t>
      </w:r>
      <w:r w:rsidR="00CD5999" w:rsidRPr="00E95A6D">
        <w:rPr>
          <w:sz w:val="28"/>
          <w:szCs w:val="28"/>
        </w:rPr>
        <w:t xml:space="preserve">на основании данных бухгалтерского учёта </w:t>
      </w:r>
      <w:r w:rsidRPr="00D139C2">
        <w:rPr>
          <w:sz w:val="28"/>
          <w:szCs w:val="28"/>
        </w:rPr>
        <w:t xml:space="preserve">бухгалтер по актам сверки </w:t>
      </w:r>
      <w:r w:rsidR="00CD5999" w:rsidRPr="00E95A6D">
        <w:rPr>
          <w:sz w:val="28"/>
          <w:szCs w:val="28"/>
        </w:rPr>
        <w:t xml:space="preserve">проводит сверку расчётов с покупателями, для этого в программе формируются </w:t>
      </w:r>
      <w:r w:rsidR="00A82ADC">
        <w:rPr>
          <w:sz w:val="28"/>
          <w:szCs w:val="28"/>
        </w:rPr>
        <w:t>акты сверки (п</w:t>
      </w:r>
      <w:r w:rsidR="00D221C4" w:rsidRPr="00E95A6D">
        <w:rPr>
          <w:sz w:val="28"/>
          <w:szCs w:val="28"/>
        </w:rPr>
        <w:t>риложение Х)</w:t>
      </w:r>
      <w:r w:rsidR="00CD5999" w:rsidRPr="00E95A6D">
        <w:rPr>
          <w:sz w:val="28"/>
          <w:szCs w:val="28"/>
        </w:rPr>
        <w:t xml:space="preserve"> по каждому контрагенту. На основании данных взаимных расчётов с контрагентами бухгалтер отслеживает движение расчётов по каждому покупателю, </w:t>
      </w:r>
      <w:r>
        <w:rPr>
          <w:sz w:val="28"/>
          <w:szCs w:val="28"/>
        </w:rPr>
        <w:t>берет во внимание</w:t>
      </w:r>
      <w:r w:rsidR="00CD5999" w:rsidRPr="00E95A6D">
        <w:rPr>
          <w:sz w:val="28"/>
          <w:szCs w:val="28"/>
        </w:rPr>
        <w:t xml:space="preserve"> суммы непогашенной дебиторской задолженности, контролирует правильность начисления налога к уплате в бюджет.</w:t>
      </w:r>
      <w:r w:rsidR="00F94E62" w:rsidRPr="00F94E6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CD5999" w:rsidRPr="00E95A6D">
        <w:rPr>
          <w:sz w:val="28"/>
          <w:szCs w:val="28"/>
        </w:rPr>
        <w:t>огласно утверждённого руководством графика документо</w:t>
      </w:r>
      <w:r>
        <w:rPr>
          <w:sz w:val="28"/>
          <w:szCs w:val="28"/>
        </w:rPr>
        <w:t>оборота, в</w:t>
      </w:r>
      <w:r w:rsidRPr="00D139C2">
        <w:rPr>
          <w:sz w:val="28"/>
          <w:szCs w:val="28"/>
        </w:rPr>
        <w:t>се документы формируются и зап</w:t>
      </w:r>
      <w:r>
        <w:rPr>
          <w:sz w:val="28"/>
          <w:szCs w:val="28"/>
        </w:rPr>
        <w:t>олняются в определённом порядке.</w:t>
      </w:r>
    </w:p>
    <w:p w:rsidR="003971F0" w:rsidRDefault="003971F0" w:rsidP="00A708E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таблице 15 представлены бухгалтерские проводки  учета расчетов с покупателями, так же представлена схема движения информации</w:t>
      </w:r>
      <w:r w:rsidR="0071634E">
        <w:rPr>
          <w:sz w:val="28"/>
          <w:szCs w:val="28"/>
        </w:rPr>
        <w:t xml:space="preserve"> (рис. 1)</w:t>
      </w:r>
      <w:r w:rsidR="008008C5">
        <w:rPr>
          <w:sz w:val="28"/>
          <w:szCs w:val="28"/>
        </w:rPr>
        <w:t>.</w:t>
      </w:r>
    </w:p>
    <w:p w:rsidR="003971F0" w:rsidRDefault="003971F0" w:rsidP="00A708E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971F0" w:rsidRDefault="003971F0" w:rsidP="00A708E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971F0" w:rsidRDefault="003971F0" w:rsidP="00A708E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971F0" w:rsidRDefault="003971F0" w:rsidP="00A708E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971F0" w:rsidRDefault="003971F0" w:rsidP="00A708E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971F0" w:rsidRDefault="003971F0" w:rsidP="00A708E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971F0" w:rsidRDefault="003971F0" w:rsidP="00A708E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971F0" w:rsidRDefault="003971F0" w:rsidP="00A708E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971F0" w:rsidRDefault="003971F0" w:rsidP="00A708E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971F0" w:rsidRDefault="003971F0" w:rsidP="00A708E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971F0" w:rsidRDefault="003971F0" w:rsidP="00A708E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15E66" w:rsidRPr="00412ECB" w:rsidRDefault="00815E66" w:rsidP="00815E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15 – </w:t>
      </w:r>
      <w:r w:rsidRPr="00412ECB">
        <w:rPr>
          <w:rFonts w:ascii="Times New Roman" w:hAnsi="Times New Roman" w:cs="Times New Roman"/>
          <w:sz w:val="28"/>
          <w:szCs w:val="28"/>
        </w:rPr>
        <w:t xml:space="preserve">Бухгалтерские проводки по учету расчетов с </w:t>
      </w:r>
      <w:r>
        <w:rPr>
          <w:rFonts w:ascii="Times New Roman" w:hAnsi="Times New Roman" w:cs="Times New Roman"/>
          <w:sz w:val="28"/>
          <w:szCs w:val="28"/>
        </w:rPr>
        <w:t>покупателями в ООО «Алтай – Сервис»</w:t>
      </w: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3510"/>
        <w:gridCol w:w="2410"/>
        <w:gridCol w:w="1217"/>
        <w:gridCol w:w="1217"/>
        <w:gridCol w:w="1217"/>
      </w:tblGrid>
      <w:tr w:rsidR="00815E66" w:rsidRPr="00DF7ECC" w:rsidTr="008A2110">
        <w:tc>
          <w:tcPr>
            <w:tcW w:w="3510" w:type="dxa"/>
          </w:tcPr>
          <w:p w:rsidR="00815E66" w:rsidRPr="00DF7ECC" w:rsidRDefault="00815E66" w:rsidP="008A21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ECC">
              <w:rPr>
                <w:rFonts w:ascii="Times New Roman" w:hAnsi="Times New Roman" w:cs="Times New Roman"/>
                <w:sz w:val="24"/>
                <w:szCs w:val="24"/>
              </w:rPr>
              <w:t>Содержание хозяйственной операции</w:t>
            </w:r>
          </w:p>
        </w:tc>
        <w:tc>
          <w:tcPr>
            <w:tcW w:w="2410" w:type="dxa"/>
          </w:tcPr>
          <w:p w:rsidR="00815E66" w:rsidRPr="00DF7ECC" w:rsidRDefault="00815E66" w:rsidP="008A21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EC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</w:p>
        </w:tc>
        <w:tc>
          <w:tcPr>
            <w:tcW w:w="1217" w:type="dxa"/>
          </w:tcPr>
          <w:p w:rsidR="00815E66" w:rsidRPr="00DF7ECC" w:rsidRDefault="00815E66" w:rsidP="008A21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ECC">
              <w:rPr>
                <w:rFonts w:ascii="Times New Roman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1217" w:type="dxa"/>
          </w:tcPr>
          <w:p w:rsidR="00815E66" w:rsidRPr="00DF7ECC" w:rsidRDefault="00815E66" w:rsidP="008A21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ECC">
              <w:rPr>
                <w:rFonts w:ascii="Times New Roman" w:hAnsi="Times New Roman" w:cs="Times New Roman"/>
                <w:sz w:val="24"/>
                <w:szCs w:val="24"/>
              </w:rPr>
              <w:t>Кредит</w:t>
            </w:r>
          </w:p>
        </w:tc>
        <w:tc>
          <w:tcPr>
            <w:tcW w:w="1217" w:type="dxa"/>
          </w:tcPr>
          <w:p w:rsidR="00815E66" w:rsidRPr="00DF7ECC" w:rsidRDefault="00815E66" w:rsidP="008A21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ECC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815E66" w:rsidRPr="00DF7ECC" w:rsidTr="008A2110">
        <w:tc>
          <w:tcPr>
            <w:tcW w:w="3510" w:type="dxa"/>
          </w:tcPr>
          <w:p w:rsidR="00815E66" w:rsidRPr="00DF7ECC" w:rsidRDefault="00815E66" w:rsidP="008A21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ECC">
              <w:rPr>
                <w:rFonts w:ascii="Times New Roman" w:hAnsi="Times New Roman" w:cs="Times New Roman"/>
                <w:sz w:val="24"/>
                <w:szCs w:val="24"/>
              </w:rPr>
              <w:t xml:space="preserve">Начислена выручка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реализации готовой продукции ООО ТД «ЛЕПСЕ»</w:t>
            </w:r>
          </w:p>
        </w:tc>
        <w:tc>
          <w:tcPr>
            <w:tcW w:w="2410" w:type="dxa"/>
          </w:tcPr>
          <w:p w:rsidR="00815E66" w:rsidRPr="00DF7ECC" w:rsidRDefault="00815E66" w:rsidP="008A21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ECC">
              <w:rPr>
                <w:rFonts w:ascii="Times New Roman" w:hAnsi="Times New Roman" w:cs="Times New Roman"/>
                <w:sz w:val="24"/>
                <w:szCs w:val="24"/>
              </w:rPr>
              <w:t>УПД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№37154 от 07.10.2016</w:t>
            </w:r>
          </w:p>
          <w:p w:rsidR="00815E66" w:rsidRPr="00DF7ECC" w:rsidRDefault="00815E66" w:rsidP="008A21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ECC">
              <w:rPr>
                <w:rFonts w:ascii="Times New Roman" w:hAnsi="Times New Roman" w:cs="Times New Roman"/>
                <w:sz w:val="24"/>
                <w:szCs w:val="24"/>
              </w:rPr>
              <w:t>(Приложение Ц)</w:t>
            </w:r>
          </w:p>
        </w:tc>
        <w:tc>
          <w:tcPr>
            <w:tcW w:w="1217" w:type="dxa"/>
            <w:vAlign w:val="center"/>
          </w:tcPr>
          <w:p w:rsidR="00815E66" w:rsidRPr="00DF7ECC" w:rsidRDefault="00815E66" w:rsidP="008A21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EC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632D7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17" w:type="dxa"/>
            <w:vAlign w:val="center"/>
          </w:tcPr>
          <w:p w:rsidR="00815E66" w:rsidRPr="00DF7ECC" w:rsidRDefault="00815E66" w:rsidP="007163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EC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71634E">
              <w:rPr>
                <w:rFonts w:ascii="Times New Roman" w:hAnsi="Times New Roman" w:cs="Times New Roman"/>
                <w:sz w:val="24"/>
                <w:szCs w:val="24"/>
              </w:rPr>
              <w:t>.01.1</w:t>
            </w:r>
          </w:p>
        </w:tc>
        <w:tc>
          <w:tcPr>
            <w:tcW w:w="1217" w:type="dxa"/>
            <w:vAlign w:val="center"/>
          </w:tcPr>
          <w:p w:rsidR="00815E66" w:rsidRPr="00DF7ECC" w:rsidRDefault="00815E66" w:rsidP="008A21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ECC">
              <w:rPr>
                <w:rFonts w:ascii="Times New Roman" w:hAnsi="Times New Roman" w:cs="Times New Roman"/>
                <w:sz w:val="24"/>
                <w:szCs w:val="24"/>
              </w:rPr>
              <w:t>5085,97</w:t>
            </w:r>
          </w:p>
        </w:tc>
      </w:tr>
      <w:tr w:rsidR="00815E66" w:rsidRPr="00DF7ECC" w:rsidTr="008A2110">
        <w:tc>
          <w:tcPr>
            <w:tcW w:w="3510" w:type="dxa"/>
          </w:tcPr>
          <w:p w:rsidR="00815E66" w:rsidRPr="00DF7ECC" w:rsidRDefault="00815E66" w:rsidP="008A21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ECC">
              <w:rPr>
                <w:rFonts w:ascii="Times New Roman" w:hAnsi="Times New Roman" w:cs="Times New Roman"/>
                <w:sz w:val="24"/>
                <w:szCs w:val="24"/>
              </w:rPr>
              <w:t>Начислен НДС при продаже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ТД «ЛЕПСЕ»</w:t>
            </w:r>
          </w:p>
        </w:tc>
        <w:tc>
          <w:tcPr>
            <w:tcW w:w="2410" w:type="dxa"/>
          </w:tcPr>
          <w:p w:rsidR="00815E66" w:rsidRPr="00DF7ECC" w:rsidRDefault="00815E66" w:rsidP="008A21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ECC">
              <w:rPr>
                <w:rFonts w:ascii="Times New Roman" w:hAnsi="Times New Roman" w:cs="Times New Roman"/>
                <w:sz w:val="24"/>
                <w:szCs w:val="24"/>
              </w:rPr>
              <w:t>УПД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№37154 от 07.10.2016</w:t>
            </w:r>
          </w:p>
          <w:p w:rsidR="00815E66" w:rsidRPr="00DF7ECC" w:rsidRDefault="00815E66" w:rsidP="008A21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DF7ECC">
              <w:rPr>
                <w:rFonts w:ascii="Times New Roman" w:hAnsi="Times New Roman" w:cs="Times New Roman"/>
                <w:sz w:val="24"/>
                <w:szCs w:val="24"/>
              </w:rPr>
              <w:t>риложение Ц)</w:t>
            </w:r>
          </w:p>
        </w:tc>
        <w:tc>
          <w:tcPr>
            <w:tcW w:w="1217" w:type="dxa"/>
            <w:vAlign w:val="center"/>
          </w:tcPr>
          <w:p w:rsidR="00815E66" w:rsidRPr="00DF7ECC" w:rsidRDefault="00815E66" w:rsidP="007163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EC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71634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DF7E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7" w:type="dxa"/>
            <w:vAlign w:val="center"/>
          </w:tcPr>
          <w:p w:rsidR="00815E66" w:rsidRPr="00DF7ECC" w:rsidRDefault="00815E66" w:rsidP="008A21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EC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BF222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17" w:type="dxa"/>
            <w:vAlign w:val="center"/>
          </w:tcPr>
          <w:p w:rsidR="00815E66" w:rsidRPr="00DF7ECC" w:rsidRDefault="00815E66" w:rsidP="008A21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ECC">
              <w:rPr>
                <w:rFonts w:ascii="Times New Roman" w:hAnsi="Times New Roman" w:cs="Times New Roman"/>
                <w:sz w:val="24"/>
                <w:szCs w:val="24"/>
              </w:rPr>
              <w:t>775,82</w:t>
            </w:r>
          </w:p>
        </w:tc>
      </w:tr>
      <w:tr w:rsidR="00815E66" w:rsidRPr="00DF7ECC" w:rsidTr="008A2110">
        <w:tc>
          <w:tcPr>
            <w:tcW w:w="3510" w:type="dxa"/>
          </w:tcPr>
          <w:p w:rsidR="00815E66" w:rsidRPr="00DF7ECC" w:rsidRDefault="00815E66" w:rsidP="008A21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ECC">
              <w:rPr>
                <w:rFonts w:ascii="Times New Roman" w:hAnsi="Times New Roman" w:cs="Times New Roman"/>
                <w:sz w:val="24"/>
                <w:szCs w:val="24"/>
              </w:rPr>
              <w:t>Списана себестоимость отгруженной готовой продукции</w:t>
            </w:r>
          </w:p>
        </w:tc>
        <w:tc>
          <w:tcPr>
            <w:tcW w:w="2410" w:type="dxa"/>
          </w:tcPr>
          <w:p w:rsidR="00815E66" w:rsidRPr="00DF7ECC" w:rsidRDefault="00815E66" w:rsidP="008A21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ECC">
              <w:rPr>
                <w:rFonts w:ascii="Times New Roman" w:hAnsi="Times New Roman" w:cs="Times New Roman"/>
                <w:sz w:val="24"/>
                <w:szCs w:val="24"/>
              </w:rPr>
              <w:t>Бухгалтерская справка</w:t>
            </w:r>
          </w:p>
        </w:tc>
        <w:tc>
          <w:tcPr>
            <w:tcW w:w="1217" w:type="dxa"/>
            <w:vAlign w:val="center"/>
          </w:tcPr>
          <w:p w:rsidR="00815E66" w:rsidRPr="00DF7ECC" w:rsidRDefault="00815E66" w:rsidP="007163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EC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71634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DF7E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634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217" w:type="dxa"/>
            <w:vAlign w:val="center"/>
          </w:tcPr>
          <w:p w:rsidR="00815E66" w:rsidRPr="00DF7ECC" w:rsidRDefault="00815E66" w:rsidP="008A21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EC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17" w:type="dxa"/>
            <w:vAlign w:val="center"/>
          </w:tcPr>
          <w:p w:rsidR="00815E66" w:rsidRPr="00DF7ECC" w:rsidRDefault="00815E66" w:rsidP="008A21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ECC">
              <w:rPr>
                <w:rFonts w:ascii="Times New Roman" w:hAnsi="Times New Roman" w:cs="Times New Roman"/>
                <w:sz w:val="24"/>
                <w:szCs w:val="24"/>
              </w:rPr>
              <w:t>4310,15</w:t>
            </w:r>
          </w:p>
        </w:tc>
      </w:tr>
      <w:tr w:rsidR="00815E66" w:rsidRPr="00DF7ECC" w:rsidTr="008A2110">
        <w:tc>
          <w:tcPr>
            <w:tcW w:w="3510" w:type="dxa"/>
          </w:tcPr>
          <w:p w:rsidR="00815E66" w:rsidRPr="00DF7ECC" w:rsidRDefault="00815E66" w:rsidP="008A21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ECC">
              <w:rPr>
                <w:rFonts w:ascii="Times New Roman" w:hAnsi="Times New Roman" w:cs="Times New Roman"/>
                <w:sz w:val="24"/>
                <w:szCs w:val="24"/>
              </w:rPr>
              <w:t>Отражен финансовый результат (прибыль)</w:t>
            </w:r>
          </w:p>
        </w:tc>
        <w:tc>
          <w:tcPr>
            <w:tcW w:w="2410" w:type="dxa"/>
          </w:tcPr>
          <w:p w:rsidR="00815E66" w:rsidRPr="00DF7ECC" w:rsidRDefault="00815E66" w:rsidP="008A21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ECC">
              <w:rPr>
                <w:rFonts w:ascii="Times New Roman" w:hAnsi="Times New Roman" w:cs="Times New Roman"/>
                <w:sz w:val="24"/>
                <w:szCs w:val="24"/>
              </w:rPr>
              <w:t>Бухгалтерская справка</w:t>
            </w:r>
          </w:p>
        </w:tc>
        <w:tc>
          <w:tcPr>
            <w:tcW w:w="1217" w:type="dxa"/>
            <w:vAlign w:val="center"/>
          </w:tcPr>
          <w:p w:rsidR="00815E66" w:rsidRPr="00DF7ECC" w:rsidRDefault="00815E66" w:rsidP="007163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EC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7163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7E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7" w:type="dxa"/>
            <w:vAlign w:val="center"/>
          </w:tcPr>
          <w:p w:rsidR="00815E66" w:rsidRPr="00DF7ECC" w:rsidRDefault="00815E66" w:rsidP="007163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EC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71634E">
              <w:rPr>
                <w:rFonts w:ascii="Times New Roman" w:hAnsi="Times New Roman" w:cs="Times New Roman"/>
                <w:sz w:val="24"/>
                <w:szCs w:val="24"/>
              </w:rPr>
              <w:t>.01.1</w:t>
            </w:r>
          </w:p>
        </w:tc>
        <w:tc>
          <w:tcPr>
            <w:tcW w:w="1217" w:type="dxa"/>
            <w:vAlign w:val="center"/>
          </w:tcPr>
          <w:p w:rsidR="00815E66" w:rsidRPr="00DF7ECC" w:rsidRDefault="00815E66" w:rsidP="008A21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ECC">
              <w:rPr>
                <w:rFonts w:ascii="Times New Roman" w:hAnsi="Times New Roman" w:cs="Times New Roman"/>
                <w:sz w:val="24"/>
                <w:szCs w:val="24"/>
              </w:rPr>
              <w:t>3500,00</w:t>
            </w:r>
          </w:p>
        </w:tc>
      </w:tr>
      <w:tr w:rsidR="00815E66" w:rsidRPr="00DF7ECC" w:rsidTr="008A2110">
        <w:tc>
          <w:tcPr>
            <w:tcW w:w="3510" w:type="dxa"/>
          </w:tcPr>
          <w:p w:rsidR="00815E66" w:rsidRPr="00DF7ECC" w:rsidRDefault="00815E66" w:rsidP="008A21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ECC">
              <w:rPr>
                <w:rFonts w:ascii="Times New Roman" w:hAnsi="Times New Roman" w:cs="Times New Roman"/>
                <w:sz w:val="24"/>
                <w:szCs w:val="24"/>
              </w:rPr>
              <w:t xml:space="preserve">Зачислены на расчётный счет денежные средства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ТД «ЛЕПСЕ»</w:t>
            </w:r>
          </w:p>
        </w:tc>
        <w:tc>
          <w:tcPr>
            <w:tcW w:w="2410" w:type="dxa"/>
          </w:tcPr>
          <w:p w:rsidR="00815E66" w:rsidRPr="00DF7ECC" w:rsidRDefault="00815E66" w:rsidP="008A21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ECC">
              <w:rPr>
                <w:rFonts w:ascii="Times New Roman" w:hAnsi="Times New Roman" w:cs="Times New Roman"/>
                <w:sz w:val="24"/>
                <w:szCs w:val="24"/>
              </w:rPr>
              <w:t>Платежное поручение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№413 от 06.10.2016</w:t>
            </w:r>
          </w:p>
          <w:p w:rsidR="00815E66" w:rsidRPr="00DF7ECC" w:rsidRDefault="00815E66" w:rsidP="008A21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E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F7ECC">
              <w:rPr>
                <w:rFonts w:ascii="Times New Roman" w:hAnsi="Times New Roman" w:cs="Times New Roman"/>
                <w:sz w:val="24"/>
                <w:szCs w:val="24"/>
              </w:rPr>
              <w:t>риложение Ч)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выписка банка</w:t>
            </w:r>
          </w:p>
        </w:tc>
        <w:tc>
          <w:tcPr>
            <w:tcW w:w="1217" w:type="dxa"/>
            <w:vAlign w:val="center"/>
          </w:tcPr>
          <w:p w:rsidR="00815E66" w:rsidRPr="00DF7ECC" w:rsidRDefault="00815E66" w:rsidP="008A21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EC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17" w:type="dxa"/>
            <w:vAlign w:val="center"/>
          </w:tcPr>
          <w:p w:rsidR="00815E66" w:rsidRPr="00DF7ECC" w:rsidRDefault="00815E66" w:rsidP="008A21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EC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17" w:type="dxa"/>
            <w:vAlign w:val="center"/>
          </w:tcPr>
          <w:p w:rsidR="00815E66" w:rsidRPr="00DF7ECC" w:rsidRDefault="00815E66" w:rsidP="008A21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ECC">
              <w:rPr>
                <w:rFonts w:ascii="Times New Roman" w:hAnsi="Times New Roman" w:cs="Times New Roman"/>
                <w:sz w:val="24"/>
                <w:szCs w:val="24"/>
              </w:rPr>
              <w:t>5085,97</w:t>
            </w:r>
          </w:p>
        </w:tc>
      </w:tr>
      <w:tr w:rsidR="00815E66" w:rsidRPr="00DF7ECC" w:rsidTr="008A2110">
        <w:tc>
          <w:tcPr>
            <w:tcW w:w="3510" w:type="dxa"/>
          </w:tcPr>
          <w:p w:rsidR="00815E66" w:rsidRPr="00DF7ECC" w:rsidRDefault="00815E66" w:rsidP="008A21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Получена предоплата на расчетный счет организации от «Приход Всехсвятской церкви»</w:t>
            </w:r>
          </w:p>
        </w:tc>
        <w:tc>
          <w:tcPr>
            <w:tcW w:w="2410" w:type="dxa"/>
          </w:tcPr>
          <w:p w:rsidR="00815E66" w:rsidRPr="00DF7ECC" w:rsidRDefault="00815E66" w:rsidP="008A21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ECC">
              <w:rPr>
                <w:rFonts w:ascii="Times New Roman" w:hAnsi="Times New Roman" w:cs="Times New Roman"/>
                <w:sz w:val="24"/>
                <w:szCs w:val="24"/>
              </w:rPr>
              <w:t>Платежное поручение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№153 от 10.10.2016 </w:t>
            </w:r>
            <w:r w:rsidRPr="00DF7E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F7ECC">
              <w:rPr>
                <w:rFonts w:ascii="Times New Roman" w:hAnsi="Times New Roman" w:cs="Times New Roman"/>
                <w:sz w:val="24"/>
                <w:szCs w:val="24"/>
              </w:rPr>
              <w:t xml:space="preserve">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F7E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7" w:type="dxa"/>
            <w:vAlign w:val="center"/>
          </w:tcPr>
          <w:p w:rsidR="00815E66" w:rsidRPr="00DF7ECC" w:rsidRDefault="00815E66" w:rsidP="008A21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17" w:type="dxa"/>
            <w:vAlign w:val="center"/>
          </w:tcPr>
          <w:p w:rsidR="00815E66" w:rsidRPr="00DF7ECC" w:rsidRDefault="00815E66" w:rsidP="008A21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62.02</w:t>
            </w:r>
          </w:p>
        </w:tc>
        <w:tc>
          <w:tcPr>
            <w:tcW w:w="1217" w:type="dxa"/>
            <w:vAlign w:val="center"/>
          </w:tcPr>
          <w:p w:rsidR="00815E66" w:rsidRPr="00DF7ECC" w:rsidRDefault="00815E66" w:rsidP="008A21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18525,60</w:t>
            </w:r>
          </w:p>
        </w:tc>
      </w:tr>
      <w:tr w:rsidR="00BF2225" w:rsidRPr="00DF7ECC" w:rsidTr="008A2110">
        <w:tc>
          <w:tcPr>
            <w:tcW w:w="3510" w:type="dxa"/>
          </w:tcPr>
          <w:p w:rsidR="00BF2225" w:rsidRDefault="00BF2225" w:rsidP="00B25B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 НДС с авансов полученных</w:t>
            </w:r>
          </w:p>
        </w:tc>
        <w:tc>
          <w:tcPr>
            <w:tcW w:w="2410" w:type="dxa"/>
          </w:tcPr>
          <w:p w:rsidR="00BF2225" w:rsidRDefault="00BF2225" w:rsidP="00B25B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Счет-фактура</w:t>
            </w:r>
          </w:p>
        </w:tc>
        <w:tc>
          <w:tcPr>
            <w:tcW w:w="1217" w:type="dxa"/>
            <w:vAlign w:val="center"/>
          </w:tcPr>
          <w:p w:rsidR="00BF2225" w:rsidRDefault="00BF2225" w:rsidP="00BF22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76.АВ</w:t>
            </w:r>
          </w:p>
          <w:p w:rsidR="00BF2225" w:rsidRDefault="00BF2225" w:rsidP="00BF22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НДС</w:t>
            </w:r>
          </w:p>
        </w:tc>
        <w:tc>
          <w:tcPr>
            <w:tcW w:w="1217" w:type="dxa"/>
            <w:vAlign w:val="center"/>
          </w:tcPr>
          <w:p w:rsidR="00BF2225" w:rsidRDefault="00BF2225" w:rsidP="008A21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68.02</w:t>
            </w:r>
          </w:p>
        </w:tc>
        <w:tc>
          <w:tcPr>
            <w:tcW w:w="1217" w:type="dxa"/>
            <w:vAlign w:val="center"/>
          </w:tcPr>
          <w:p w:rsidR="00BF2225" w:rsidRDefault="00BF2225" w:rsidP="008A21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2825,94</w:t>
            </w:r>
          </w:p>
        </w:tc>
      </w:tr>
      <w:tr w:rsidR="00BF2225" w:rsidRPr="00DF7ECC" w:rsidTr="008A2110">
        <w:tc>
          <w:tcPr>
            <w:tcW w:w="3510" w:type="dxa"/>
          </w:tcPr>
          <w:p w:rsidR="00BF2225" w:rsidRDefault="00BF2225" w:rsidP="008A21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Отражен зачет ранее оплаченного аванса от «Приход Всехсвятской церкви»</w:t>
            </w:r>
          </w:p>
        </w:tc>
        <w:tc>
          <w:tcPr>
            <w:tcW w:w="2410" w:type="dxa"/>
          </w:tcPr>
          <w:p w:rsidR="00BF2225" w:rsidRPr="00DF7ECC" w:rsidRDefault="00BF2225" w:rsidP="008A21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УПД №37960 от 12.10.2016 </w:t>
            </w:r>
            <w:r w:rsidRPr="00DF7E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F7ECC">
              <w:rPr>
                <w:rFonts w:ascii="Times New Roman" w:hAnsi="Times New Roman" w:cs="Times New Roman"/>
                <w:sz w:val="24"/>
                <w:szCs w:val="24"/>
              </w:rPr>
              <w:t xml:space="preserve">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DF7E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7" w:type="dxa"/>
            <w:vAlign w:val="center"/>
          </w:tcPr>
          <w:p w:rsidR="00BF2225" w:rsidRDefault="00BF2225" w:rsidP="008A21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62.02</w:t>
            </w:r>
          </w:p>
        </w:tc>
        <w:tc>
          <w:tcPr>
            <w:tcW w:w="1217" w:type="dxa"/>
            <w:vAlign w:val="center"/>
          </w:tcPr>
          <w:p w:rsidR="00BF2225" w:rsidRDefault="00BF2225" w:rsidP="008A21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62.01</w:t>
            </w:r>
          </w:p>
        </w:tc>
        <w:tc>
          <w:tcPr>
            <w:tcW w:w="1217" w:type="dxa"/>
            <w:vAlign w:val="center"/>
          </w:tcPr>
          <w:p w:rsidR="00BF2225" w:rsidRDefault="00BF2225" w:rsidP="008A21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18525,60</w:t>
            </w:r>
          </w:p>
        </w:tc>
      </w:tr>
      <w:tr w:rsidR="00BF2225" w:rsidRPr="00DF7ECC" w:rsidTr="008A2110">
        <w:tc>
          <w:tcPr>
            <w:tcW w:w="3510" w:type="dxa"/>
          </w:tcPr>
          <w:p w:rsidR="00BF2225" w:rsidRDefault="00BF2225" w:rsidP="008A21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 НДС из бюджета при зачете аванса</w:t>
            </w:r>
          </w:p>
        </w:tc>
        <w:tc>
          <w:tcPr>
            <w:tcW w:w="2410" w:type="dxa"/>
          </w:tcPr>
          <w:p w:rsidR="00BF2225" w:rsidRDefault="00BF2225" w:rsidP="00D054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Счет-фактура</w:t>
            </w:r>
          </w:p>
        </w:tc>
        <w:tc>
          <w:tcPr>
            <w:tcW w:w="1217" w:type="dxa"/>
            <w:vAlign w:val="center"/>
          </w:tcPr>
          <w:p w:rsidR="00BF2225" w:rsidRDefault="00BF2225" w:rsidP="008A21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68.02</w:t>
            </w:r>
          </w:p>
        </w:tc>
        <w:tc>
          <w:tcPr>
            <w:tcW w:w="1217" w:type="dxa"/>
            <w:vAlign w:val="center"/>
          </w:tcPr>
          <w:p w:rsidR="00BF2225" w:rsidRPr="00BF2225" w:rsidRDefault="00BF2225" w:rsidP="00BF22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25">
              <w:rPr>
                <w:rFonts w:ascii="Times New Roman" w:hAnsi="Times New Roman" w:cs="Times New Roman"/>
                <w:sz w:val="24"/>
                <w:szCs w:val="24"/>
              </w:rPr>
              <w:t>76.АВ</w:t>
            </w:r>
          </w:p>
          <w:p w:rsidR="00BF2225" w:rsidRDefault="00BF2225" w:rsidP="00BF22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25">
              <w:rPr>
                <w:rFonts w:ascii="Times New Roman" w:hAnsi="Times New Roman" w:cs="Times New Roman"/>
                <w:sz w:val="24"/>
                <w:szCs w:val="24"/>
              </w:rPr>
              <w:t>НДС</w:t>
            </w:r>
          </w:p>
        </w:tc>
        <w:tc>
          <w:tcPr>
            <w:tcW w:w="1217" w:type="dxa"/>
            <w:vAlign w:val="center"/>
          </w:tcPr>
          <w:p w:rsidR="00BF2225" w:rsidRDefault="00BF2225" w:rsidP="008A21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25">
              <w:rPr>
                <w:rFonts w:ascii="Times New Roman" w:hAnsi="Times New Roman" w:cs="Times New Roman"/>
                <w:sz w:val="24"/>
                <w:szCs w:val="24"/>
              </w:rPr>
              <w:t>2825,94</w:t>
            </w:r>
          </w:p>
        </w:tc>
      </w:tr>
      <w:tr w:rsidR="00BF2225" w:rsidRPr="00DF7ECC" w:rsidTr="008A2110">
        <w:tc>
          <w:tcPr>
            <w:tcW w:w="3510" w:type="dxa"/>
          </w:tcPr>
          <w:p w:rsidR="00BF2225" w:rsidRDefault="00BF2225" w:rsidP="008A21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Получена оплата от ИП Шутылев К.А. через кассу организации</w:t>
            </w:r>
          </w:p>
        </w:tc>
        <w:tc>
          <w:tcPr>
            <w:tcW w:w="2410" w:type="dxa"/>
          </w:tcPr>
          <w:p w:rsidR="00BF2225" w:rsidRDefault="00BF2225" w:rsidP="008A21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Приходный кассовый ордер № 6693 от 28.10.2016 (приложение Ю)</w:t>
            </w:r>
          </w:p>
        </w:tc>
        <w:tc>
          <w:tcPr>
            <w:tcW w:w="1217" w:type="dxa"/>
            <w:vAlign w:val="center"/>
          </w:tcPr>
          <w:p w:rsidR="00BF2225" w:rsidRDefault="00BF2225" w:rsidP="008A21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50.01</w:t>
            </w:r>
          </w:p>
        </w:tc>
        <w:tc>
          <w:tcPr>
            <w:tcW w:w="1217" w:type="dxa"/>
            <w:vAlign w:val="center"/>
          </w:tcPr>
          <w:p w:rsidR="00BF2225" w:rsidRDefault="00BF2225" w:rsidP="008A21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62.01</w:t>
            </w:r>
          </w:p>
        </w:tc>
        <w:tc>
          <w:tcPr>
            <w:tcW w:w="1217" w:type="dxa"/>
            <w:vAlign w:val="center"/>
          </w:tcPr>
          <w:p w:rsidR="00BF2225" w:rsidRDefault="00BF2225" w:rsidP="008A21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1800,00</w:t>
            </w:r>
          </w:p>
        </w:tc>
      </w:tr>
    </w:tbl>
    <w:p w:rsidR="00815E66" w:rsidRDefault="009A5C0C" w:rsidP="00815E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group id="_x0000_s1085" style="position:absolute;left:0;text-align:left;margin-left:-22.05pt;margin-top:8.85pt;width:486pt;height:475.5pt;z-index:251665408;mso-position-horizontal-relative:text;mso-position-vertical-relative:text" coordorigin="1260,5175" coordsize="9720,9510">
            <v:rect id="_x0000_s1086" style="position:absolute;left:7305;top:5175;width:3675;height:2175">
              <v:textbox style="mso-next-textbox:#_x0000_s1086">
                <w:txbxContent>
                  <w:p w:rsidR="00632D7D" w:rsidRPr="00BC79A1" w:rsidRDefault="00632D7D" w:rsidP="00815E66">
                    <w:pPr>
                      <w:contextualSpacing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BC79A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Справочники:</w:t>
                    </w:r>
                  </w:p>
                  <w:p w:rsidR="00632D7D" w:rsidRPr="00BC79A1" w:rsidRDefault="00632D7D" w:rsidP="00815E66">
                    <w:pPr>
                      <w:contextualSpacing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BC79A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Общего назначения: учетная и налоговая политика, план счетов 62, константы, подразделения</w:t>
                    </w:r>
                  </w:p>
                  <w:p w:rsidR="00632D7D" w:rsidRPr="00BC79A1" w:rsidRDefault="00632D7D" w:rsidP="00815E66">
                    <w:pPr>
                      <w:contextualSpacing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BC79A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Субконто: контрагенты, договоры, номенклатура, склады, банки,</w:t>
                    </w:r>
                    <w:r w:rsidR="00BF2225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Pr="00BC79A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валюты, счета учета расчетов</w:t>
                    </w:r>
                  </w:p>
                </w:txbxContent>
              </v:textbox>
            </v:rect>
            <v:rect id="_x0000_s1087" style="position:absolute;left:1605;top:5940;width:1965;height:930">
              <v:textbox style="mso-next-textbox:#_x0000_s1087">
                <w:txbxContent>
                  <w:p w:rsidR="00632D7D" w:rsidRPr="00BC79A1" w:rsidRDefault="00632D7D" w:rsidP="00815E66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</w:rPr>
                    </w:pPr>
                    <w:r w:rsidRPr="00BC79A1">
                      <w:rPr>
                        <w:rFonts w:ascii="Times New Roman" w:hAnsi="Times New Roman" w:cs="Times New Roman"/>
                        <w:sz w:val="20"/>
                      </w:rPr>
                      <w:t>Договора</w:t>
                    </w:r>
                  </w:p>
                </w:txbxContent>
              </v:textbox>
            </v:rect>
            <v:rect id="_x0000_s1088" style="position:absolute;left:3945;top:6105;width:2940;height:660">
              <v:textbox style="mso-next-textbox:#_x0000_s1088">
                <w:txbxContent>
                  <w:p w:rsidR="00632D7D" w:rsidRPr="00BC79A1" w:rsidRDefault="00632D7D" w:rsidP="00815E66">
                    <w:pPr>
                      <w:spacing w:after="0"/>
                      <w:contextualSpacing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BC79A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Регистры хозяйственных операций</w:t>
                    </w:r>
                  </w:p>
                </w:txbxContent>
              </v:textbox>
            </v:rect>
            <v:rect id="_x0000_s1089" style="position:absolute;left:1605;top:8340;width:2430;height:720">
              <v:textbox style="mso-next-textbox:#_x0000_s1089">
                <w:txbxContent>
                  <w:p w:rsidR="00632D7D" w:rsidRPr="00BC79A1" w:rsidRDefault="00632D7D" w:rsidP="00815E66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BC79A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Вручную с помощью документа Операция</w:t>
                    </w:r>
                  </w:p>
                </w:txbxContent>
              </v:textbox>
            </v:rect>
            <v:rect id="_x0000_s1090" style="position:absolute;left:4740;top:8340;width:2565;height:720">
              <v:textbox style="mso-next-textbox:#_x0000_s1090">
                <w:txbxContent>
                  <w:p w:rsidR="00632D7D" w:rsidRDefault="00632D7D" w:rsidP="00815E66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BC79A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Путем создания </w:t>
                    </w:r>
                  </w:p>
                  <w:p w:rsidR="00632D7D" w:rsidRPr="00BC79A1" w:rsidRDefault="00632D7D" w:rsidP="00815E66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BC79A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Документа</w:t>
                    </w:r>
                  </w:p>
                </w:txbxContent>
              </v:textbox>
            </v:rect>
            <v:rect id="_x0000_s1091" style="position:absolute;left:1605;top:9555;width:1875;height:615">
              <v:textbox style="mso-next-textbox:#_x0000_s1091">
                <w:txbxContent>
                  <w:p w:rsidR="00632D7D" w:rsidRPr="00543A89" w:rsidRDefault="00632D7D" w:rsidP="00815E66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543A8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Журнал операции</w:t>
                    </w:r>
                  </w:p>
                </w:txbxContent>
              </v:textbox>
            </v:rect>
            <v:rect id="_x0000_s1092" style="position:absolute;left:3735;top:9555;width:1650;height:615">
              <v:textbox style="mso-next-textbox:#_x0000_s1092">
                <w:txbxContent>
                  <w:p w:rsidR="00632D7D" w:rsidRDefault="00632D7D" w:rsidP="00815E66">
                    <w:pPr>
                      <w:spacing w:after="0"/>
                      <w:contextualSpacing/>
                    </w:pPr>
                    <w:r w:rsidRPr="00543A8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Журнал проводок </w:t>
                    </w:r>
                  </w:p>
                </w:txbxContent>
              </v:textbox>
            </v:rect>
            <v:rect id="_x0000_s1093" style="position:absolute;left:5610;top:9555;width:1560;height:615">
              <v:textbox style="mso-next-textbox:#_x0000_s1093">
                <w:txbxContent>
                  <w:p w:rsidR="00632D7D" w:rsidRPr="00543A89" w:rsidRDefault="00632D7D" w:rsidP="00815E66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543A8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Журналы документов</w:t>
                    </w:r>
                  </w:p>
                </w:txbxContent>
              </v:textbox>
            </v:rect>
            <v:rect id="_x0000_s1094" style="position:absolute;left:8055;top:7770;width:2925;height:570">
              <v:textbox style="mso-next-textbox:#_x0000_s1094">
                <w:txbxContent>
                  <w:p w:rsidR="00632D7D" w:rsidRPr="00543A89" w:rsidRDefault="00632D7D" w:rsidP="00815E66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543A8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Счет на оплату покупателю</w:t>
                    </w:r>
                  </w:p>
                </w:txbxContent>
              </v:textbox>
            </v:rect>
            <v:rect id="_x0000_s1095" style="position:absolute;left:8055;top:8550;width:2925;height:615">
              <v:textbox style="mso-next-textbox:#_x0000_s1095">
                <w:txbxContent>
                  <w:p w:rsidR="00632D7D" w:rsidRPr="00543A89" w:rsidRDefault="00632D7D" w:rsidP="00815E66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543A8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Платежное поручение (входящее)</w:t>
                    </w:r>
                  </w:p>
                </w:txbxContent>
              </v:textbox>
            </v:rect>
            <v:rect id="_x0000_s1096" style="position:absolute;left:8055;top:9420;width:2925;height:645">
              <v:textbox style="mso-next-textbox:#_x0000_s1096">
                <w:txbxContent>
                  <w:p w:rsidR="00632D7D" w:rsidRPr="00543A89" w:rsidRDefault="00632D7D" w:rsidP="00815E66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543A8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Реализация готовой продукции</w:t>
                    </w:r>
                  </w:p>
                </w:txbxContent>
              </v:textbox>
            </v:rect>
            <v:rect id="_x0000_s1097" style="position:absolute;left:8055;top:10275;width:2925;height:600">
              <v:textbox style="mso-next-textbox:#_x0000_s1097">
                <w:txbxContent>
                  <w:p w:rsidR="00632D7D" w:rsidRPr="00543A89" w:rsidRDefault="00632D7D" w:rsidP="00815E66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543A8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Приходный кассовый ордер</w:t>
                    </w:r>
                  </w:p>
                </w:txbxContent>
              </v:textbox>
            </v:rect>
            <v:rect id="_x0000_s1098" style="position:absolute;left:2205;top:11175;width:5970;height:660">
              <v:textbox style="mso-next-textbox:#_x0000_s1098">
                <w:txbxContent>
                  <w:p w:rsidR="00632D7D" w:rsidRPr="00543A89" w:rsidRDefault="00632D7D" w:rsidP="00815E66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543A8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Формирование результатной информации</w:t>
                    </w:r>
                  </w:p>
                </w:txbxContent>
              </v:textbox>
            </v:rect>
            <v:rect id="_x0000_s1099" style="position:absolute;left:1260;top:12150;width:2475;height:630">
              <v:textbox style="mso-next-textbox:#_x0000_s1099">
                <w:txbxContent>
                  <w:p w:rsidR="00632D7D" w:rsidRPr="00AF78E1" w:rsidRDefault="00632D7D" w:rsidP="00815E66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AF78E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Стандартные отчеты</w:t>
                    </w:r>
                  </w:p>
                </w:txbxContent>
              </v:textbox>
            </v:rect>
            <v:rect id="_x0000_s1100" style="position:absolute;left:7980;top:12150;width:2535;height:750">
              <v:textbox style="mso-next-textbox:#_x0000_s1100">
                <w:txbxContent>
                  <w:p w:rsidR="00632D7D" w:rsidRPr="00543A89" w:rsidRDefault="00632D7D" w:rsidP="00815E66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543A8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Регламентированный отчеты</w:t>
                    </w:r>
                  </w:p>
                </w:txbxContent>
              </v:textbox>
            </v:rect>
            <v:rect id="_x0000_s1101" style="position:absolute;left:1260;top:13275;width:2475;height:1410">
              <v:textbox style="mso-next-textbox:#_x0000_s1101">
                <w:txbxContent>
                  <w:p w:rsidR="00632D7D" w:rsidRPr="00543A89" w:rsidRDefault="00632D7D" w:rsidP="00815E66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543A8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Регистры синтетического учета (Главная книга, обороты счета 62, а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н</w:t>
                    </w:r>
                    <w:r w:rsidRPr="00543A8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ализ счета 62, оборотн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о-сальдовая ведомость)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02" type="#_x0000_t32" style="position:absolute;left:5520;top:5805;width:1785;height:0;flip:x" o:connectortype="straight"/>
            <v:shape id="_x0000_s1103" type="#_x0000_t32" style="position:absolute;left:5520;top:5805;width:0;height:300" o:connectortype="straight">
              <v:stroke endarrow="block"/>
            </v:shape>
            <v:shape id="_x0000_s1104" type="#_x0000_t32" style="position:absolute;left:3570;top:6450;width:375;height:15;flip:y" o:connectortype="straight">
              <v:stroke endarrow="block"/>
            </v:shape>
            <v:shape id="_x0000_s1105" type="#_x0000_t32" style="position:absolute;left:2955;top:7845;width:3300;height:15" o:connectortype="straight"/>
            <v:shape id="_x0000_s1106" type="#_x0000_t32" style="position:absolute;left:2955;top:7860;width:0;height:480" o:connectortype="straight">
              <v:stroke endarrow="block"/>
            </v:shape>
            <v:shape id="_x0000_s1107" type="#_x0000_t32" style="position:absolute;left:6255;top:7845;width:0;height:495" o:connectortype="straight">
              <v:stroke endarrow="block"/>
            </v:shape>
            <v:shape id="_x0000_s1108" type="#_x0000_t32" style="position:absolute;left:5190;top:6765;width:0;height:1080" o:connectortype="straight"/>
            <v:shape id="_x0000_s1109" type="#_x0000_t32" style="position:absolute;left:2775;top:9060;width:15;height:495;flip:x" o:connectortype="straight">
              <v:stroke endarrow="block"/>
            </v:shape>
            <v:shape id="_x0000_s1110" type="#_x0000_t32" style="position:absolute;left:5940;top:9060;width:15;height:360" o:connectortype="straight"/>
            <v:shape id="_x0000_s1111" type="#_x0000_t32" style="position:absolute;left:3480;top:9885;width:255;height:15" o:connectortype="straight">
              <v:stroke endarrow="block"/>
            </v:shape>
            <v:shape id="_x0000_s1112" type="#_x0000_t32" style="position:absolute;left:7875;top:8070;width:0;height:2430" o:connectortype="straight">
              <v:stroke endarrow="block"/>
            </v:shape>
            <v:shape id="_x0000_s1113" type="#_x0000_t32" style="position:absolute;left:7875;top:8070;width:180;height:0;flip:x" o:connectortype="straight">
              <v:stroke endarrow="block"/>
            </v:shape>
            <v:shape id="_x0000_s1114" type="#_x0000_t32" style="position:absolute;left:7875;top:8865;width:180;height:15;flip:x" o:connectortype="straight">
              <v:stroke endarrow="block"/>
            </v:shape>
            <v:shape id="_x0000_s1115" type="#_x0000_t32" style="position:absolute;left:7875;top:9735;width:180;height:0;flip:x" o:connectortype="straight">
              <v:stroke endarrow="block"/>
            </v:shape>
            <v:shape id="_x0000_s1116" type="#_x0000_t32" style="position:absolute;left:7875;top:10500;width:180;height:0;flip:x" o:connectortype="straight">
              <v:stroke endarrow="block"/>
            </v:shape>
            <v:shape id="_x0000_s1117" type="#_x0000_t32" style="position:absolute;left:7170;top:9885;width:705;height:15;flip:x y" o:connectortype="straight">
              <v:stroke endarrow="block"/>
            </v:shape>
            <v:shape id="_x0000_s1118" type="#_x0000_t32" style="position:absolute;left:4740;top:10170;width:0;height:1005" o:connectortype="straight">
              <v:stroke endarrow="block"/>
            </v:shape>
            <v:shape id="_x0000_s1119" type="#_x0000_t32" style="position:absolute;left:2505;top:13050;width:2805;height:15;flip:y" o:connectortype="straight"/>
            <v:shape id="_x0000_s1120" type="#_x0000_t32" style="position:absolute;left:2505;top:13065;width:0;height:210" o:connectortype="straight">
              <v:stroke endarrow="block"/>
            </v:shape>
            <v:shape id="_x0000_s1121" type="#_x0000_t32" style="position:absolute;left:5310;top:13065;width:0;height:210" o:connectortype="straight">
              <v:stroke endarrow="block"/>
            </v:shape>
            <v:rect id="_x0000_s1122" style="position:absolute;left:7980;top:13140;width:2535;height:960">
              <v:textbox style="mso-next-textbox:#_x0000_s1122">
                <w:txbxContent>
                  <w:p w:rsidR="00632D7D" w:rsidRPr="00543A89" w:rsidRDefault="00632D7D" w:rsidP="00815E66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543A8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Бухгалтерская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(финансовая) </w:t>
                    </w:r>
                    <w:r w:rsidRPr="00543A8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отчетность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: </w:t>
                    </w:r>
                  </w:p>
                </w:txbxContent>
              </v:textbox>
            </v:rect>
            <v:shape id="_x0000_s1123" type="#_x0000_t32" style="position:absolute;left:8055;top:11835;width:0;height:315" o:connectortype="straight">
              <v:stroke endarrow="block"/>
            </v:shape>
            <v:shape id="_x0000_s1124" type="#_x0000_t32" style="position:absolute;left:8775;top:12900;width:15;height:240" o:connectortype="straight">
              <v:stroke endarrow="block"/>
            </v:shape>
          </v:group>
        </w:pict>
      </w:r>
    </w:p>
    <w:p w:rsidR="00815E66" w:rsidRDefault="00815E66" w:rsidP="00815E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15E66" w:rsidRDefault="00815E66" w:rsidP="00815E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15E66" w:rsidRDefault="00815E66" w:rsidP="00815E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15E66" w:rsidRDefault="00815E66" w:rsidP="00815E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15E66" w:rsidRDefault="00815E66" w:rsidP="00815E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15E66" w:rsidRDefault="00815E66" w:rsidP="00815E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15E66" w:rsidRDefault="00815E66" w:rsidP="00815E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15E66" w:rsidRDefault="00815E66" w:rsidP="00815E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15E66" w:rsidRDefault="009A5C0C" w:rsidP="00815E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82" type="#_x0000_t32" style="position:absolute;left:0;text-align:left;margin-left:72.45pt;margin-top:3.8pt;width:0;height:6.75pt;z-index:25166233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81" type="#_x0000_t32" style="position:absolute;left:0;text-align:left;margin-left:251.7pt;margin-top:3.8pt;width:0;height:6.75pt;z-index:25166131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80" type="#_x0000_t32" style="position:absolute;left:0;text-align:left;margin-left:72.45pt;margin-top:3.8pt;width:179.25pt;height:0;z-index:251660288" o:connectortype="straight"/>
        </w:pict>
      </w:r>
    </w:p>
    <w:p w:rsidR="00815E66" w:rsidRDefault="009A5C0C" w:rsidP="00815E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83" type="#_x0000_t32" style="position:absolute;left:0;text-align:left;margin-left:184.2pt;margin-top:2.9pt;width:11.25pt;height:0;flip:x;z-index:251663360" o:connectortype="straight">
            <v:stroke endarrow="block"/>
          </v:shape>
        </w:pict>
      </w:r>
    </w:p>
    <w:p w:rsidR="00815E66" w:rsidRDefault="00815E66" w:rsidP="00815E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15E66" w:rsidRDefault="00815E66" w:rsidP="00815E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15E66" w:rsidRDefault="00815E66" w:rsidP="00815E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15E66" w:rsidRDefault="00815E66" w:rsidP="00815E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15E66" w:rsidRDefault="00815E66" w:rsidP="00815E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15E66" w:rsidRDefault="009A5C0C" w:rsidP="00815E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84" type="#_x0000_t32" style="position:absolute;left:0;text-align:left;margin-left:40.2pt;margin-top:2.75pt;width:0;height:13.5pt;z-index:251664384" o:connectortype="straight"/>
        </w:pict>
      </w:r>
    </w:p>
    <w:p w:rsidR="00815E66" w:rsidRDefault="009A5C0C" w:rsidP="00815E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79" style="position:absolute;left:0;text-align:left;margin-left:127.2pt;margin-top:3.35pt;width:136.5pt;height:70.5pt;z-index:251659264">
            <v:textbox style="mso-next-textbox:#_x0000_s1079">
              <w:txbxContent>
                <w:p w:rsidR="00632D7D" w:rsidRPr="00543A89" w:rsidRDefault="00632D7D" w:rsidP="00815E6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3A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Регистры аналитического учета (</w:t>
                  </w:r>
                  <w:r w:rsidRPr="006831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Анализ субконто, обороты между субконто, карточка субконто)</w:t>
                  </w:r>
                </w:p>
              </w:txbxContent>
            </v:textbox>
          </v:rect>
        </w:pict>
      </w:r>
    </w:p>
    <w:p w:rsidR="00815E66" w:rsidRDefault="00815E66" w:rsidP="00815E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15E66" w:rsidRDefault="00815E66" w:rsidP="00815E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15E66" w:rsidRPr="00A708E2" w:rsidRDefault="00815E66" w:rsidP="008008C5">
      <w:pPr>
        <w:pStyle w:val="a5"/>
        <w:spacing w:before="0" w:beforeAutospacing="0" w:after="0" w:afterAutospacing="0" w:line="360" w:lineRule="auto"/>
        <w:jc w:val="both"/>
        <w:rPr>
          <w:rStyle w:val="a7"/>
          <w:b w:val="0"/>
          <w:bCs w:val="0"/>
          <w:sz w:val="28"/>
          <w:szCs w:val="28"/>
        </w:rPr>
      </w:pPr>
    </w:p>
    <w:p w:rsidR="0071634E" w:rsidRDefault="0071634E" w:rsidP="004A1195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rStyle w:val="a7"/>
          <w:b w:val="0"/>
          <w:sz w:val="28"/>
          <w:szCs w:val="28"/>
        </w:rPr>
      </w:pPr>
      <w:r w:rsidRPr="0071634E">
        <w:rPr>
          <w:rStyle w:val="a7"/>
          <w:b w:val="0"/>
          <w:sz w:val="28"/>
          <w:szCs w:val="28"/>
        </w:rPr>
        <w:t>Рис. 1 – Схема движения информации ООО «Алтай-Сервис»</w:t>
      </w:r>
    </w:p>
    <w:p w:rsidR="0071634E" w:rsidRDefault="0071634E" w:rsidP="004A1195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rStyle w:val="a7"/>
          <w:b w:val="0"/>
          <w:sz w:val="28"/>
          <w:szCs w:val="28"/>
        </w:rPr>
      </w:pPr>
    </w:p>
    <w:p w:rsidR="00AF78E1" w:rsidRPr="00CC68DC" w:rsidRDefault="003E619F" w:rsidP="004A1195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>В ООО</w:t>
      </w:r>
      <w:r w:rsidR="004A1195">
        <w:rPr>
          <w:rStyle w:val="a7"/>
          <w:b w:val="0"/>
          <w:sz w:val="28"/>
          <w:szCs w:val="28"/>
        </w:rPr>
        <w:t xml:space="preserve"> </w:t>
      </w:r>
      <w:r w:rsidR="00AF78E1" w:rsidRPr="00CC68DC">
        <w:rPr>
          <w:rStyle w:val="a7"/>
          <w:b w:val="0"/>
          <w:sz w:val="28"/>
          <w:szCs w:val="28"/>
        </w:rPr>
        <w:t>«Алтай</w:t>
      </w:r>
      <w:r w:rsidR="00342FB4" w:rsidRPr="00342FB4">
        <w:rPr>
          <w:rStyle w:val="a7"/>
          <w:b w:val="0"/>
          <w:sz w:val="28"/>
          <w:szCs w:val="28"/>
        </w:rPr>
        <w:t xml:space="preserve"> – </w:t>
      </w:r>
      <w:r w:rsidR="00AF78E1" w:rsidRPr="00CC68DC">
        <w:rPr>
          <w:rStyle w:val="a7"/>
          <w:b w:val="0"/>
          <w:sz w:val="28"/>
          <w:szCs w:val="28"/>
        </w:rPr>
        <w:t>Сервис</w:t>
      </w:r>
      <w:r w:rsidR="00EF04BA">
        <w:rPr>
          <w:rStyle w:val="a7"/>
          <w:b w:val="0"/>
          <w:sz w:val="28"/>
          <w:szCs w:val="28"/>
        </w:rPr>
        <w:t>, согласно программы 1С</w:t>
      </w:r>
      <w:r w:rsidR="00815E66">
        <w:rPr>
          <w:rStyle w:val="a7"/>
          <w:b w:val="0"/>
          <w:sz w:val="28"/>
          <w:szCs w:val="28"/>
        </w:rPr>
        <w:t xml:space="preserve"> Бухгалтерия 8.1</w:t>
      </w:r>
      <w:r w:rsidR="00EF04BA">
        <w:rPr>
          <w:rStyle w:val="a7"/>
          <w:b w:val="0"/>
          <w:sz w:val="28"/>
          <w:szCs w:val="28"/>
        </w:rPr>
        <w:t xml:space="preserve"> </w:t>
      </w:r>
      <w:r w:rsidR="00AF78E1" w:rsidRPr="00CC68DC">
        <w:rPr>
          <w:rStyle w:val="a7"/>
          <w:b w:val="0"/>
          <w:sz w:val="28"/>
          <w:szCs w:val="28"/>
        </w:rPr>
        <w:t xml:space="preserve"> используются следующие регистры бухгалтерского учета:</w:t>
      </w:r>
    </w:p>
    <w:p w:rsidR="00AF78E1" w:rsidRPr="00F65AB8" w:rsidRDefault="00AF78E1" w:rsidP="00CC68DC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CC68DC">
        <w:rPr>
          <w:sz w:val="28"/>
          <w:szCs w:val="28"/>
        </w:rPr>
        <w:t>Журнал</w:t>
      </w:r>
      <w:r w:rsidR="003E619F">
        <w:rPr>
          <w:sz w:val="28"/>
          <w:szCs w:val="28"/>
        </w:rPr>
        <w:t xml:space="preserve"> операций. </w:t>
      </w:r>
      <w:r w:rsidRPr="00F65AB8">
        <w:rPr>
          <w:sz w:val="28"/>
          <w:szCs w:val="28"/>
        </w:rPr>
        <w:t>Каждая операция отображается в нем одной строчкой, содержащей наиболее важную информацию, идентифицирующую операцию: дату, вид документа</w:t>
      </w:r>
      <w:r w:rsidR="00D139C2">
        <w:rPr>
          <w:rFonts w:ascii="Cambria Math" w:hAnsi="Cambria Math"/>
          <w:sz w:val="28"/>
          <w:szCs w:val="28"/>
        </w:rPr>
        <w:t xml:space="preserve">, </w:t>
      </w:r>
      <w:r w:rsidRPr="00F65AB8">
        <w:rPr>
          <w:sz w:val="28"/>
          <w:szCs w:val="28"/>
        </w:rPr>
        <w:t xml:space="preserve">содержание, сумму операции. </w:t>
      </w:r>
      <w:r w:rsidR="00D139C2">
        <w:rPr>
          <w:sz w:val="28"/>
          <w:szCs w:val="28"/>
        </w:rPr>
        <w:t>Так же в журнале операций можно просмотреть проводки по текущей операции</w:t>
      </w:r>
      <w:r w:rsidR="00F65AB8" w:rsidRPr="00F65AB8">
        <w:rPr>
          <w:sz w:val="28"/>
          <w:szCs w:val="28"/>
        </w:rPr>
        <w:t>.</w:t>
      </w:r>
      <w:r w:rsidR="004A1195">
        <w:rPr>
          <w:sz w:val="28"/>
          <w:szCs w:val="28"/>
        </w:rPr>
        <w:t xml:space="preserve"> Они </w:t>
      </w:r>
      <w:r w:rsidR="00D139C2">
        <w:rPr>
          <w:sz w:val="28"/>
          <w:szCs w:val="28"/>
        </w:rPr>
        <w:t>выводятся</w:t>
      </w:r>
      <w:r w:rsidRPr="00F65AB8">
        <w:rPr>
          <w:sz w:val="28"/>
          <w:szCs w:val="28"/>
        </w:rPr>
        <w:t xml:space="preserve"> в отдельном окне и в нижней части окна журнала операций.</w:t>
      </w:r>
    </w:p>
    <w:p w:rsidR="00F65AB8" w:rsidRDefault="00F65AB8" w:rsidP="00F65AB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65AB8">
        <w:rPr>
          <w:rStyle w:val="a7"/>
          <w:b w:val="0"/>
          <w:sz w:val="28"/>
          <w:szCs w:val="28"/>
        </w:rPr>
        <w:lastRenderedPageBreak/>
        <w:t xml:space="preserve">Журнал проводок </w:t>
      </w:r>
      <w:r w:rsidR="00D139C2">
        <w:rPr>
          <w:sz w:val="28"/>
          <w:szCs w:val="28"/>
        </w:rPr>
        <w:t>помогает</w:t>
      </w:r>
      <w:r w:rsidR="00907A77">
        <w:rPr>
          <w:sz w:val="28"/>
          <w:szCs w:val="28"/>
        </w:rPr>
        <w:t xml:space="preserve"> более</w:t>
      </w:r>
      <w:r w:rsidRPr="00F65AB8">
        <w:rPr>
          <w:sz w:val="28"/>
          <w:szCs w:val="28"/>
        </w:rPr>
        <w:t xml:space="preserve"> просмотреть список проводок, принадлежащих </w:t>
      </w:r>
      <w:r w:rsidR="00907A77">
        <w:rPr>
          <w:sz w:val="28"/>
          <w:szCs w:val="28"/>
        </w:rPr>
        <w:t>к той или иной операции</w:t>
      </w:r>
      <w:r w:rsidRPr="00F65AB8">
        <w:rPr>
          <w:sz w:val="28"/>
          <w:szCs w:val="28"/>
        </w:rPr>
        <w:t xml:space="preserve">, в </w:t>
      </w:r>
      <w:r w:rsidR="00907A77">
        <w:rPr>
          <w:sz w:val="28"/>
          <w:szCs w:val="28"/>
        </w:rPr>
        <w:t>нужной</w:t>
      </w:r>
      <w:r w:rsidRPr="00F65AB8">
        <w:rPr>
          <w:sz w:val="28"/>
          <w:szCs w:val="28"/>
        </w:rPr>
        <w:t xml:space="preserve"> последовательности. В </w:t>
      </w:r>
      <w:r w:rsidR="00907A77" w:rsidRPr="006A5037">
        <w:rPr>
          <w:sz w:val="28"/>
          <w:szCs w:val="28"/>
        </w:rPr>
        <w:t>журнале</w:t>
      </w:r>
      <w:r w:rsidR="00342FB4">
        <w:rPr>
          <w:sz w:val="28"/>
          <w:szCs w:val="28"/>
        </w:rPr>
        <w:t xml:space="preserve"> </w:t>
      </w:r>
      <w:r w:rsidR="006A5037">
        <w:rPr>
          <w:sz w:val="28"/>
          <w:szCs w:val="28"/>
        </w:rPr>
        <w:t xml:space="preserve">группируются </w:t>
      </w:r>
      <w:r w:rsidR="006A5037" w:rsidRPr="006A5037">
        <w:rPr>
          <w:sz w:val="28"/>
          <w:szCs w:val="28"/>
        </w:rPr>
        <w:t>данные проводок (дебет, кредит, количество, сумма)</w:t>
      </w:r>
      <w:r w:rsidR="00342FB4">
        <w:rPr>
          <w:sz w:val="28"/>
          <w:szCs w:val="28"/>
        </w:rPr>
        <w:t xml:space="preserve"> </w:t>
      </w:r>
      <w:r w:rsidR="006A5037">
        <w:rPr>
          <w:sz w:val="28"/>
          <w:szCs w:val="28"/>
        </w:rPr>
        <w:t>и  данные самой операции.</w:t>
      </w:r>
    </w:p>
    <w:p w:rsidR="00F65AB8" w:rsidRPr="00F65AB8" w:rsidRDefault="006A5037" w:rsidP="00F65AB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32"/>
          <w:szCs w:val="28"/>
        </w:rPr>
      </w:pPr>
      <w:r>
        <w:rPr>
          <w:rStyle w:val="a7"/>
          <w:b w:val="0"/>
          <w:sz w:val="28"/>
        </w:rPr>
        <w:t>Регистрация информации о введенных документах производится в ж</w:t>
      </w:r>
      <w:r w:rsidR="00F65AB8" w:rsidRPr="00F65AB8">
        <w:rPr>
          <w:rStyle w:val="a7"/>
          <w:b w:val="0"/>
          <w:sz w:val="28"/>
        </w:rPr>
        <w:t>урнал</w:t>
      </w:r>
      <w:r>
        <w:rPr>
          <w:rStyle w:val="a7"/>
          <w:b w:val="0"/>
          <w:sz w:val="28"/>
        </w:rPr>
        <w:t>е</w:t>
      </w:r>
      <w:r w:rsidR="00F65AB8" w:rsidRPr="00F65AB8">
        <w:rPr>
          <w:rStyle w:val="a7"/>
          <w:b w:val="0"/>
          <w:sz w:val="28"/>
        </w:rPr>
        <w:t xml:space="preserve"> документов</w:t>
      </w:r>
      <w:r w:rsidR="00F65AB8" w:rsidRPr="00F65AB8">
        <w:rPr>
          <w:sz w:val="28"/>
        </w:rPr>
        <w:t xml:space="preserve">. Регистрация документа в журнале осуществляется в виде записи, </w:t>
      </w:r>
      <w:r>
        <w:rPr>
          <w:sz w:val="28"/>
        </w:rPr>
        <w:t xml:space="preserve">которая </w:t>
      </w:r>
      <w:r w:rsidR="00F65AB8" w:rsidRPr="00F65AB8">
        <w:rPr>
          <w:sz w:val="28"/>
        </w:rPr>
        <w:t>содерж</w:t>
      </w:r>
      <w:r w:rsidR="00761978">
        <w:rPr>
          <w:sz w:val="28"/>
        </w:rPr>
        <w:t>ит</w:t>
      </w:r>
      <w:r w:rsidR="00F65AB8" w:rsidRPr="00F65AB8">
        <w:rPr>
          <w:sz w:val="28"/>
        </w:rPr>
        <w:t xml:space="preserve"> идентификационные признаки документа.</w:t>
      </w:r>
    </w:p>
    <w:p w:rsidR="00D03A3C" w:rsidRPr="00754021" w:rsidRDefault="006A5037" w:rsidP="00F65AB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Д</w:t>
      </w:r>
      <w:r w:rsidRPr="006A5037">
        <w:rPr>
          <w:bCs/>
          <w:sz w:val="28"/>
          <w:szCs w:val="28"/>
        </w:rPr>
        <w:t>анные за отчетный год по всем счета</w:t>
      </w:r>
      <w:r>
        <w:rPr>
          <w:bCs/>
          <w:sz w:val="28"/>
          <w:szCs w:val="28"/>
        </w:rPr>
        <w:t>м</w:t>
      </w:r>
      <w:r w:rsidRPr="006A5037">
        <w:rPr>
          <w:bCs/>
          <w:sz w:val="28"/>
          <w:szCs w:val="28"/>
        </w:rPr>
        <w:t xml:space="preserve"> бухгалтерского учета, применяемым компанией</w:t>
      </w:r>
      <w:r>
        <w:rPr>
          <w:bCs/>
          <w:sz w:val="28"/>
          <w:szCs w:val="28"/>
        </w:rPr>
        <w:t>, отражаются в Главной книге, основном главном регистре бухгалтерского учета</w:t>
      </w:r>
      <w:r w:rsidR="00D03A3C" w:rsidRPr="00754021">
        <w:rPr>
          <w:sz w:val="28"/>
          <w:szCs w:val="28"/>
        </w:rPr>
        <w:t xml:space="preserve">. </w:t>
      </w:r>
    </w:p>
    <w:p w:rsidR="00D03A3C" w:rsidRPr="00754021" w:rsidRDefault="006A5037" w:rsidP="0075402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главной книге записываются данные по каждому счету</w:t>
      </w:r>
      <w:r w:rsidR="00D03A3C" w:rsidRPr="00754021">
        <w:rPr>
          <w:sz w:val="28"/>
          <w:szCs w:val="28"/>
        </w:rPr>
        <w:t xml:space="preserve">: </w:t>
      </w:r>
      <w:hyperlink r:id="rId8" w:tooltip="сальдо (определение, описание, подробности)" w:history="1">
        <w:r w:rsidR="00D03A3C" w:rsidRPr="00754021">
          <w:rPr>
            <w:rStyle w:val="a6"/>
            <w:color w:val="auto"/>
            <w:sz w:val="28"/>
            <w:szCs w:val="28"/>
            <w:u w:val="none"/>
          </w:rPr>
          <w:t>сальдо</w:t>
        </w:r>
      </w:hyperlink>
      <w:r w:rsidR="00D03A3C" w:rsidRPr="00754021">
        <w:rPr>
          <w:sz w:val="28"/>
          <w:szCs w:val="28"/>
        </w:rPr>
        <w:t xml:space="preserve"> на 1 января отчетного года, дебетовый (в корреспонденции с кредитуемым счетами) и кредитовый (одной суммой) обороты за месяц, сальдо на конец месяца.</w:t>
      </w:r>
      <w:r w:rsidR="004A1195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Показатели</w:t>
      </w:r>
      <w:r w:rsidR="00D03A3C" w:rsidRPr="00754021">
        <w:rPr>
          <w:sz w:val="28"/>
          <w:szCs w:val="28"/>
        </w:rPr>
        <w:t xml:space="preserve"> Главной книги </w:t>
      </w:r>
      <w:r>
        <w:rPr>
          <w:sz w:val="28"/>
          <w:szCs w:val="28"/>
        </w:rPr>
        <w:t>необходимы</w:t>
      </w:r>
      <w:r w:rsidR="00D03A3C" w:rsidRPr="00754021">
        <w:rPr>
          <w:sz w:val="28"/>
          <w:szCs w:val="28"/>
        </w:rPr>
        <w:t xml:space="preserve"> при составлении бухгалтерской отчетности. Главная книга </w:t>
      </w:r>
      <w:r>
        <w:rPr>
          <w:sz w:val="28"/>
          <w:szCs w:val="28"/>
        </w:rPr>
        <w:t>сформирована</w:t>
      </w:r>
      <w:r w:rsidR="00D03A3C" w:rsidRPr="00754021">
        <w:rPr>
          <w:sz w:val="28"/>
          <w:szCs w:val="28"/>
        </w:rPr>
        <w:t xml:space="preserve"> на основании введенных в программу операций</w:t>
      </w:r>
      <w:r>
        <w:rPr>
          <w:sz w:val="28"/>
          <w:szCs w:val="28"/>
        </w:rPr>
        <w:t xml:space="preserve"> и сформированным по ним проводкам.</w:t>
      </w:r>
      <w:r w:rsidR="00342FB4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Обязательные реквизиты для главной книги:</w:t>
      </w:r>
    </w:p>
    <w:p w:rsidR="00D03A3C" w:rsidRPr="00754021" w:rsidRDefault="003E619F" w:rsidP="00342FB4">
      <w:pPr>
        <w:pStyle w:val="a5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</w:t>
      </w:r>
      <w:r w:rsidR="00342FB4" w:rsidRPr="00342FB4">
        <w:rPr>
          <w:sz w:val="28"/>
          <w:szCs w:val="28"/>
        </w:rPr>
        <w:t xml:space="preserve"> – </w:t>
      </w:r>
      <w:r w:rsidR="00D03A3C" w:rsidRPr="00754021">
        <w:rPr>
          <w:sz w:val="28"/>
          <w:szCs w:val="28"/>
        </w:rPr>
        <w:t xml:space="preserve">«Главная книга»; </w:t>
      </w:r>
    </w:p>
    <w:p w:rsidR="00D03A3C" w:rsidRPr="00754021" w:rsidRDefault="00D03A3C" w:rsidP="003E619F">
      <w:pPr>
        <w:pStyle w:val="a5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54021">
        <w:rPr>
          <w:sz w:val="28"/>
          <w:szCs w:val="28"/>
        </w:rPr>
        <w:t xml:space="preserve">наименование компании, </w:t>
      </w:r>
      <w:r w:rsidR="006A5037">
        <w:rPr>
          <w:sz w:val="28"/>
          <w:szCs w:val="28"/>
        </w:rPr>
        <w:t>кому принадлежит Главная</w:t>
      </w:r>
      <w:r w:rsidR="004A1195">
        <w:rPr>
          <w:sz w:val="28"/>
          <w:szCs w:val="28"/>
        </w:rPr>
        <w:t xml:space="preserve"> </w:t>
      </w:r>
      <w:r w:rsidR="006A5037">
        <w:rPr>
          <w:sz w:val="28"/>
          <w:szCs w:val="28"/>
        </w:rPr>
        <w:t>книга</w:t>
      </w:r>
      <w:r w:rsidRPr="00754021">
        <w:rPr>
          <w:sz w:val="28"/>
          <w:szCs w:val="28"/>
        </w:rPr>
        <w:t xml:space="preserve">; </w:t>
      </w:r>
    </w:p>
    <w:p w:rsidR="00D03A3C" w:rsidRPr="00754021" w:rsidRDefault="00D03A3C" w:rsidP="003E619F">
      <w:pPr>
        <w:pStyle w:val="a5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54021">
        <w:rPr>
          <w:sz w:val="28"/>
          <w:szCs w:val="28"/>
        </w:rPr>
        <w:t xml:space="preserve">отчетный год, на который </w:t>
      </w:r>
      <w:r w:rsidR="006A5037">
        <w:rPr>
          <w:sz w:val="28"/>
          <w:szCs w:val="28"/>
        </w:rPr>
        <w:t>предназначена</w:t>
      </w:r>
      <w:r w:rsidRPr="00754021">
        <w:rPr>
          <w:sz w:val="28"/>
          <w:szCs w:val="28"/>
        </w:rPr>
        <w:t xml:space="preserve"> Главная книга; </w:t>
      </w:r>
    </w:p>
    <w:p w:rsidR="00D03A3C" w:rsidRPr="00754021" w:rsidRDefault="00D03A3C" w:rsidP="003E619F">
      <w:pPr>
        <w:pStyle w:val="a5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54021">
        <w:rPr>
          <w:sz w:val="28"/>
          <w:szCs w:val="28"/>
        </w:rPr>
        <w:t xml:space="preserve">непосредственно данные бухучета, которые отражаются в Главной книге; </w:t>
      </w:r>
    </w:p>
    <w:p w:rsidR="00D03A3C" w:rsidRPr="00754021" w:rsidRDefault="00866FD8" w:rsidP="003E619F">
      <w:pPr>
        <w:pStyle w:val="a5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03A3C" w:rsidRPr="00754021">
        <w:rPr>
          <w:sz w:val="28"/>
          <w:szCs w:val="28"/>
        </w:rPr>
        <w:t xml:space="preserve">еличина денежного измерения объектов бухгалтерского учета с указанием единицы измерения; </w:t>
      </w:r>
    </w:p>
    <w:p w:rsidR="00D03A3C" w:rsidRPr="00754021" w:rsidRDefault="00D03A3C" w:rsidP="003E619F">
      <w:pPr>
        <w:pStyle w:val="a5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54021">
        <w:rPr>
          <w:sz w:val="28"/>
          <w:szCs w:val="28"/>
        </w:rPr>
        <w:t xml:space="preserve">наименования должностей лиц, </w:t>
      </w:r>
      <w:r w:rsidR="006A5037">
        <w:rPr>
          <w:sz w:val="28"/>
          <w:szCs w:val="28"/>
        </w:rPr>
        <w:t>которые отвечают</w:t>
      </w:r>
      <w:r w:rsidRPr="00754021">
        <w:rPr>
          <w:sz w:val="28"/>
          <w:szCs w:val="28"/>
        </w:rPr>
        <w:t xml:space="preserve"> за ведение Главной книги; </w:t>
      </w:r>
    </w:p>
    <w:p w:rsidR="00D03A3C" w:rsidRPr="00754021" w:rsidRDefault="00D03A3C" w:rsidP="003E619F">
      <w:pPr>
        <w:pStyle w:val="a5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54021">
        <w:rPr>
          <w:sz w:val="28"/>
          <w:szCs w:val="28"/>
        </w:rPr>
        <w:t xml:space="preserve">подписи лиц, </w:t>
      </w:r>
      <w:r w:rsidR="006A5037">
        <w:rPr>
          <w:sz w:val="28"/>
          <w:szCs w:val="28"/>
        </w:rPr>
        <w:t>отвечающих</w:t>
      </w:r>
      <w:r w:rsidR="00E313DF">
        <w:rPr>
          <w:sz w:val="28"/>
          <w:szCs w:val="28"/>
        </w:rPr>
        <w:t xml:space="preserve"> за ведение Главной книги</w:t>
      </w:r>
      <w:r w:rsidRPr="00754021">
        <w:rPr>
          <w:sz w:val="28"/>
          <w:szCs w:val="28"/>
        </w:rPr>
        <w:t xml:space="preserve">. </w:t>
      </w:r>
    </w:p>
    <w:p w:rsidR="00754021" w:rsidRPr="00754021" w:rsidRDefault="006A5037" w:rsidP="00E313D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Главным элементом формирования,</w:t>
      </w:r>
      <w:r w:rsidR="00342FB4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который</w:t>
      </w:r>
      <w:r w:rsidR="001D5222">
        <w:rPr>
          <w:sz w:val="28"/>
          <w:szCs w:val="28"/>
        </w:rPr>
        <w:t xml:space="preserve"> позволяет контролировать документооборот организации является оборотно</w:t>
      </w:r>
      <w:r w:rsidR="00342FB4" w:rsidRPr="00342FB4">
        <w:rPr>
          <w:sz w:val="28"/>
          <w:szCs w:val="28"/>
        </w:rPr>
        <w:t xml:space="preserve"> – </w:t>
      </w:r>
      <w:r w:rsidR="001D5222">
        <w:rPr>
          <w:sz w:val="28"/>
          <w:szCs w:val="28"/>
        </w:rPr>
        <w:t>сальдовая ведомость. Ве</w:t>
      </w:r>
      <w:r w:rsidR="001D5222">
        <w:rPr>
          <w:sz w:val="28"/>
          <w:szCs w:val="28"/>
        </w:rPr>
        <w:lastRenderedPageBreak/>
        <w:t xml:space="preserve">домость необходима </w:t>
      </w:r>
      <w:r w:rsidR="00754021" w:rsidRPr="00754021">
        <w:rPr>
          <w:sz w:val="28"/>
          <w:szCs w:val="28"/>
        </w:rPr>
        <w:t>для дальнейшего составления отчетностей в налоговые органы</w:t>
      </w:r>
      <w:r w:rsidR="003E619F">
        <w:rPr>
          <w:sz w:val="28"/>
          <w:szCs w:val="28"/>
        </w:rPr>
        <w:t>.</w:t>
      </w:r>
    </w:p>
    <w:p w:rsidR="00754021" w:rsidRPr="00754021" w:rsidRDefault="00754021" w:rsidP="0075402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4021">
        <w:rPr>
          <w:sz w:val="28"/>
          <w:szCs w:val="28"/>
        </w:rPr>
        <w:t>В первом столбце указ</w:t>
      </w:r>
      <w:r w:rsidR="001D5222">
        <w:rPr>
          <w:sz w:val="28"/>
          <w:szCs w:val="28"/>
        </w:rPr>
        <w:t>ано</w:t>
      </w:r>
      <w:r w:rsidRPr="00754021">
        <w:rPr>
          <w:sz w:val="28"/>
          <w:szCs w:val="28"/>
        </w:rPr>
        <w:t xml:space="preserve"> наименование всех </w:t>
      </w:r>
      <w:r w:rsidR="001D5222">
        <w:rPr>
          <w:sz w:val="28"/>
          <w:szCs w:val="28"/>
        </w:rPr>
        <w:t>покупателей</w:t>
      </w:r>
      <w:r w:rsidR="00342FB4">
        <w:rPr>
          <w:sz w:val="28"/>
          <w:szCs w:val="28"/>
        </w:rPr>
        <w:t xml:space="preserve">, </w:t>
      </w:r>
      <w:r w:rsidR="001D5222" w:rsidRPr="001D5222">
        <w:rPr>
          <w:sz w:val="28"/>
          <w:szCs w:val="28"/>
        </w:rPr>
        <w:t>задолженности и авансы, переведенные ранее</w:t>
      </w:r>
      <w:r w:rsidR="001D5222">
        <w:rPr>
          <w:sz w:val="28"/>
          <w:szCs w:val="28"/>
        </w:rPr>
        <w:t xml:space="preserve">, позволяет увидеть начальное сальдо. </w:t>
      </w:r>
      <w:r w:rsidRPr="00754021">
        <w:rPr>
          <w:sz w:val="28"/>
          <w:szCs w:val="28"/>
        </w:rPr>
        <w:t xml:space="preserve">Сальдо по дебету указывает на </w:t>
      </w:r>
      <w:r w:rsidR="001D5222">
        <w:rPr>
          <w:sz w:val="28"/>
          <w:szCs w:val="28"/>
        </w:rPr>
        <w:t>реализацию</w:t>
      </w:r>
      <w:r w:rsidR="001D5222" w:rsidRPr="001D5222">
        <w:rPr>
          <w:sz w:val="28"/>
          <w:szCs w:val="28"/>
        </w:rPr>
        <w:t xml:space="preserve"> товарно</w:t>
      </w:r>
      <w:r w:rsidR="00342FB4" w:rsidRPr="00342FB4">
        <w:rPr>
          <w:sz w:val="28"/>
          <w:szCs w:val="28"/>
        </w:rPr>
        <w:t xml:space="preserve"> – </w:t>
      </w:r>
      <w:r w:rsidR="001D5222" w:rsidRPr="001D5222">
        <w:rPr>
          <w:sz w:val="28"/>
          <w:szCs w:val="28"/>
        </w:rPr>
        <w:t>материальных ценностей, приобретение которых не было оплачено</w:t>
      </w:r>
      <w:r w:rsidR="003E619F">
        <w:rPr>
          <w:sz w:val="28"/>
          <w:szCs w:val="28"/>
        </w:rPr>
        <w:t>; по кредиту</w:t>
      </w:r>
      <w:r w:rsidR="00342FB4" w:rsidRPr="00342FB4">
        <w:rPr>
          <w:sz w:val="28"/>
          <w:szCs w:val="28"/>
        </w:rPr>
        <w:t xml:space="preserve"> – </w:t>
      </w:r>
      <w:r w:rsidRPr="00754021">
        <w:rPr>
          <w:sz w:val="28"/>
          <w:szCs w:val="28"/>
        </w:rPr>
        <w:t xml:space="preserve">сумма всех </w:t>
      </w:r>
      <w:r w:rsidR="001D5222">
        <w:rPr>
          <w:sz w:val="28"/>
          <w:szCs w:val="28"/>
        </w:rPr>
        <w:t>поступлений</w:t>
      </w:r>
      <w:r w:rsidR="001D5222" w:rsidRPr="001D5222">
        <w:rPr>
          <w:sz w:val="28"/>
          <w:szCs w:val="28"/>
        </w:rPr>
        <w:t xml:space="preserve"> денежных средств, по которым не было </w:t>
      </w:r>
      <w:r w:rsidR="001D5222">
        <w:rPr>
          <w:sz w:val="28"/>
          <w:szCs w:val="28"/>
        </w:rPr>
        <w:t>реализации</w:t>
      </w:r>
      <w:r w:rsidR="001D5222" w:rsidRPr="001D5222">
        <w:rPr>
          <w:sz w:val="28"/>
          <w:szCs w:val="28"/>
        </w:rPr>
        <w:t xml:space="preserve"> материалов</w:t>
      </w:r>
      <w:r w:rsidRPr="00754021">
        <w:rPr>
          <w:sz w:val="28"/>
          <w:szCs w:val="28"/>
        </w:rPr>
        <w:t>.</w:t>
      </w:r>
    </w:p>
    <w:p w:rsidR="00754021" w:rsidRPr="00754021" w:rsidRDefault="00754021" w:rsidP="0075402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4021">
        <w:rPr>
          <w:sz w:val="28"/>
          <w:szCs w:val="28"/>
        </w:rPr>
        <w:t xml:space="preserve">В течение </w:t>
      </w:r>
      <w:r w:rsidR="001D5222">
        <w:rPr>
          <w:sz w:val="28"/>
          <w:szCs w:val="28"/>
        </w:rPr>
        <w:t xml:space="preserve">всего </w:t>
      </w:r>
      <w:r w:rsidRPr="00754021">
        <w:rPr>
          <w:sz w:val="28"/>
          <w:szCs w:val="28"/>
        </w:rPr>
        <w:t xml:space="preserve">периода возникают текущие взаиморасчеты. Аналогично сальдо в обороты по </w:t>
      </w:r>
      <w:r w:rsidR="001D5222">
        <w:rPr>
          <w:sz w:val="28"/>
          <w:szCs w:val="28"/>
        </w:rPr>
        <w:t>кредиту</w:t>
      </w:r>
      <w:r w:rsidRPr="00754021">
        <w:rPr>
          <w:sz w:val="28"/>
          <w:szCs w:val="28"/>
        </w:rPr>
        <w:t xml:space="preserve"> поп</w:t>
      </w:r>
      <w:r w:rsidR="003E619F">
        <w:rPr>
          <w:sz w:val="28"/>
          <w:szCs w:val="28"/>
        </w:rPr>
        <w:t xml:space="preserve">адают все платежи, по </w:t>
      </w:r>
      <w:r w:rsidR="001D5222">
        <w:rPr>
          <w:sz w:val="28"/>
          <w:szCs w:val="28"/>
        </w:rPr>
        <w:t>дебету</w:t>
      </w:r>
      <w:r w:rsidR="00342FB4" w:rsidRPr="00342FB4">
        <w:rPr>
          <w:sz w:val="28"/>
          <w:szCs w:val="28"/>
        </w:rPr>
        <w:t xml:space="preserve"> – </w:t>
      </w:r>
      <w:r w:rsidRPr="00754021">
        <w:rPr>
          <w:sz w:val="28"/>
          <w:szCs w:val="28"/>
        </w:rPr>
        <w:t xml:space="preserve">поступления. Продолжительность времени анализа </w:t>
      </w:r>
      <w:r w:rsidR="001D5222">
        <w:rPr>
          <w:sz w:val="28"/>
          <w:szCs w:val="28"/>
        </w:rPr>
        <w:t>может производить</w:t>
      </w:r>
      <w:r w:rsidR="004A1195">
        <w:rPr>
          <w:sz w:val="28"/>
          <w:szCs w:val="28"/>
        </w:rPr>
        <w:t>с</w:t>
      </w:r>
      <w:r w:rsidR="001D5222">
        <w:rPr>
          <w:sz w:val="28"/>
          <w:szCs w:val="28"/>
        </w:rPr>
        <w:t>я в любой период.</w:t>
      </w:r>
      <w:r w:rsidR="004A1195">
        <w:rPr>
          <w:sz w:val="28"/>
          <w:szCs w:val="28"/>
        </w:rPr>
        <w:t xml:space="preserve"> </w:t>
      </w:r>
      <w:r w:rsidR="00D83DF5">
        <w:rPr>
          <w:sz w:val="28"/>
          <w:szCs w:val="28"/>
        </w:rPr>
        <w:t>Н</w:t>
      </w:r>
      <w:r w:rsidRPr="00754021">
        <w:rPr>
          <w:sz w:val="28"/>
          <w:szCs w:val="28"/>
        </w:rPr>
        <w:t>а какие-либо неразрешенные вопросы с поставками</w:t>
      </w:r>
      <w:r w:rsidR="00D83DF5">
        <w:rPr>
          <w:sz w:val="28"/>
          <w:szCs w:val="28"/>
        </w:rPr>
        <w:t xml:space="preserve"> указывает к</w:t>
      </w:r>
      <w:r w:rsidR="00D83DF5" w:rsidRPr="00D83DF5">
        <w:rPr>
          <w:sz w:val="28"/>
          <w:szCs w:val="28"/>
        </w:rPr>
        <w:t xml:space="preserve">онечное сальдо </w:t>
      </w:r>
      <w:r w:rsidRPr="00754021">
        <w:rPr>
          <w:sz w:val="28"/>
          <w:szCs w:val="28"/>
        </w:rPr>
        <w:t>и позволяет четко отследить документооборот и оплаты.</w:t>
      </w:r>
    </w:p>
    <w:p w:rsidR="00D03A3C" w:rsidRPr="00754021" w:rsidRDefault="00754021" w:rsidP="0075402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4021">
        <w:rPr>
          <w:sz w:val="28"/>
          <w:szCs w:val="28"/>
        </w:rPr>
        <w:t>Анализ счета 62 представляет собой фрагмент «Главной</w:t>
      </w:r>
      <w:r w:rsidR="00342FB4" w:rsidRPr="00342FB4">
        <w:rPr>
          <w:sz w:val="28"/>
          <w:szCs w:val="28"/>
        </w:rPr>
        <w:t xml:space="preserve"> – </w:t>
      </w:r>
      <w:r w:rsidRPr="00754021">
        <w:rPr>
          <w:sz w:val="28"/>
          <w:szCs w:val="28"/>
        </w:rPr>
        <w:t>книги». Отчет выводит начальное и конечное сальдо по счету, а так же обороты в корреспонденции со счетами. Дополнительно можно провести детализацию по субсчетам и субконто.</w:t>
      </w:r>
    </w:p>
    <w:p w:rsidR="00754021" w:rsidRPr="00754021" w:rsidRDefault="00754021" w:rsidP="0075402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4021">
        <w:rPr>
          <w:sz w:val="28"/>
          <w:szCs w:val="28"/>
        </w:rPr>
        <w:t xml:space="preserve">Отчет </w:t>
      </w:r>
      <w:r w:rsidRPr="00E313DF">
        <w:rPr>
          <w:bCs/>
          <w:sz w:val="28"/>
          <w:szCs w:val="28"/>
        </w:rPr>
        <w:t>Анализ субконто</w:t>
      </w:r>
      <w:r w:rsidRPr="00754021">
        <w:rPr>
          <w:sz w:val="28"/>
          <w:szCs w:val="28"/>
        </w:rPr>
        <w:t xml:space="preserve"> </w:t>
      </w:r>
      <w:r w:rsidR="0068311D">
        <w:rPr>
          <w:sz w:val="28"/>
          <w:szCs w:val="28"/>
        </w:rPr>
        <w:t>отражает</w:t>
      </w:r>
      <w:r w:rsidRPr="00754021">
        <w:rPr>
          <w:sz w:val="28"/>
          <w:szCs w:val="28"/>
        </w:rPr>
        <w:t xml:space="preserve"> начальное и конечное сальдо, а также обороты за период по счетам, имеющим выбранный вид субконто. Для каждого значения субконто предусматривается детализация по счетам.</w:t>
      </w:r>
    </w:p>
    <w:p w:rsidR="00754021" w:rsidRPr="00754021" w:rsidRDefault="00754021" w:rsidP="0075402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4021">
        <w:rPr>
          <w:sz w:val="28"/>
          <w:szCs w:val="28"/>
        </w:rPr>
        <w:t xml:space="preserve">Отчет </w:t>
      </w:r>
      <w:r w:rsidRPr="00E313DF">
        <w:rPr>
          <w:bCs/>
          <w:sz w:val="28"/>
          <w:szCs w:val="28"/>
        </w:rPr>
        <w:t>Обороты между субконто</w:t>
      </w:r>
      <w:r w:rsidRPr="00754021">
        <w:rPr>
          <w:sz w:val="28"/>
          <w:szCs w:val="28"/>
        </w:rPr>
        <w:t xml:space="preserve"> выводит список всех оборотов между списком выбранных субконто и списком корреспондирующих субконто.</w:t>
      </w:r>
    </w:p>
    <w:p w:rsidR="00754021" w:rsidRDefault="00754021" w:rsidP="0075402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4021">
        <w:rPr>
          <w:sz w:val="28"/>
          <w:szCs w:val="28"/>
        </w:rPr>
        <w:t xml:space="preserve">Отчет </w:t>
      </w:r>
      <w:r w:rsidRPr="00E313DF">
        <w:rPr>
          <w:bCs/>
          <w:sz w:val="28"/>
          <w:szCs w:val="28"/>
        </w:rPr>
        <w:t>Карточка субконто</w:t>
      </w:r>
      <w:r w:rsidRPr="00754021">
        <w:rPr>
          <w:sz w:val="28"/>
          <w:szCs w:val="28"/>
        </w:rPr>
        <w:t xml:space="preserve"> представляет собой отчет с детализацией до проводки, показывает упорядоченную по датам выборку информации о проводках, которые относятся к выбранному периоду времени и в которых был использован выбранный вид субконто или значение субконто. Настройки отчета позволяют задать вывод промежуточных итогов в разрезе выбранной периодичности: по дням, неделям и т. д.</w:t>
      </w:r>
    </w:p>
    <w:p w:rsidR="00AF78E1" w:rsidRDefault="00AF78E1" w:rsidP="008008C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008C5" w:rsidRPr="008008C5" w:rsidRDefault="008008C5" w:rsidP="008008C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C1923" w:rsidRPr="00412ECB" w:rsidRDefault="003E619F" w:rsidP="000C19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3.4 </w:t>
      </w:r>
      <w:r w:rsidR="00A708E2">
        <w:rPr>
          <w:rFonts w:ascii="Times New Roman" w:hAnsi="Times New Roman" w:cs="Times New Roman"/>
          <w:sz w:val="28"/>
          <w:szCs w:val="28"/>
        </w:rPr>
        <w:t xml:space="preserve"> </w:t>
      </w:r>
      <w:r w:rsidR="000C1923" w:rsidRPr="00412ECB">
        <w:rPr>
          <w:rFonts w:ascii="Times New Roman" w:hAnsi="Times New Roman" w:cs="Times New Roman"/>
          <w:sz w:val="28"/>
          <w:szCs w:val="28"/>
        </w:rPr>
        <w:t>Инвентаризация расчётов с покупателями и заказчиками. Порядок списания просроч</w:t>
      </w:r>
      <w:r w:rsidR="00844FC1">
        <w:rPr>
          <w:rFonts w:ascii="Times New Roman" w:hAnsi="Times New Roman" w:cs="Times New Roman"/>
          <w:sz w:val="28"/>
          <w:szCs w:val="28"/>
        </w:rPr>
        <w:t>енной дебиторской задолженности</w:t>
      </w:r>
    </w:p>
    <w:p w:rsidR="000C1923" w:rsidRDefault="003E619F" w:rsidP="00DF7E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Инвентаризация</w:t>
      </w:r>
      <w:r w:rsidR="00342FB4" w:rsidRPr="00342FB4">
        <w:rPr>
          <w:rFonts w:ascii="Times New Roman" w:hAnsi="Times New Roman" w:cs="Times New Roman"/>
          <w:sz w:val="28"/>
          <w:szCs w:val="28"/>
        </w:rPr>
        <w:t xml:space="preserve"> – </w:t>
      </w:r>
      <w:r w:rsidR="008946D7">
        <w:rPr>
          <w:rFonts w:ascii="Times New Roman" w:hAnsi="Times New Roman" w:cs="Times New Roman"/>
          <w:sz w:val="28"/>
          <w:szCs w:val="28"/>
        </w:rPr>
        <w:t xml:space="preserve">это способ выявления </w:t>
      </w:r>
      <w:r w:rsidR="000C1923" w:rsidRPr="00412ECB">
        <w:rPr>
          <w:rFonts w:ascii="Times New Roman" w:hAnsi="Times New Roman" w:cs="Times New Roman"/>
          <w:sz w:val="28"/>
          <w:szCs w:val="28"/>
        </w:rPr>
        <w:t>учета тех средств и источников (или их отсутствие), которые не нашли документального отражения в текущем учете.</w:t>
      </w:r>
    </w:p>
    <w:p w:rsidR="008946D7" w:rsidRPr="007E0D40" w:rsidRDefault="008946D7" w:rsidP="007E0D4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0D40">
        <w:rPr>
          <w:rFonts w:ascii="Times New Roman" w:hAnsi="Times New Roman" w:cs="Times New Roman"/>
          <w:sz w:val="28"/>
          <w:szCs w:val="28"/>
        </w:rPr>
        <w:t>В ООО</w:t>
      </w:r>
      <w:r w:rsidR="00844FC1">
        <w:rPr>
          <w:rFonts w:ascii="Times New Roman" w:hAnsi="Times New Roman" w:cs="Times New Roman"/>
          <w:sz w:val="28"/>
          <w:szCs w:val="28"/>
        </w:rPr>
        <w:t xml:space="preserve"> </w:t>
      </w:r>
      <w:r w:rsidRPr="007E0D40">
        <w:rPr>
          <w:rFonts w:ascii="Times New Roman" w:hAnsi="Times New Roman" w:cs="Times New Roman"/>
          <w:sz w:val="28"/>
          <w:szCs w:val="28"/>
        </w:rPr>
        <w:t>«Алтай</w:t>
      </w:r>
      <w:r w:rsidR="00342FB4" w:rsidRPr="00342FB4">
        <w:rPr>
          <w:rFonts w:ascii="Times New Roman" w:hAnsi="Times New Roman" w:cs="Times New Roman"/>
          <w:sz w:val="28"/>
          <w:szCs w:val="28"/>
        </w:rPr>
        <w:t xml:space="preserve"> – </w:t>
      </w:r>
      <w:r w:rsidRPr="007E0D40">
        <w:rPr>
          <w:rFonts w:ascii="Times New Roman" w:hAnsi="Times New Roman" w:cs="Times New Roman"/>
          <w:sz w:val="28"/>
          <w:szCs w:val="28"/>
        </w:rPr>
        <w:t xml:space="preserve">Сервис», согласно графику, проводят следующие инвентаризации: </w:t>
      </w:r>
      <w:r w:rsidR="007E0D40">
        <w:rPr>
          <w:rFonts w:ascii="Times New Roman" w:hAnsi="Times New Roman" w:cs="Times New Roman"/>
          <w:sz w:val="28"/>
          <w:szCs w:val="28"/>
        </w:rPr>
        <w:t>о</w:t>
      </w:r>
      <w:r w:rsidRPr="007E0D40">
        <w:rPr>
          <w:rFonts w:ascii="Times New Roman" w:hAnsi="Times New Roman" w:cs="Times New Roman"/>
          <w:sz w:val="28"/>
          <w:szCs w:val="28"/>
        </w:rPr>
        <w:t>сновные средства по местонахождению и материально ответственным лицам</w:t>
      </w:r>
      <w:r w:rsidR="007E0D40" w:rsidRPr="007E0D40">
        <w:rPr>
          <w:rFonts w:ascii="Times New Roman" w:hAnsi="Times New Roman" w:cs="Times New Roman"/>
          <w:sz w:val="28"/>
          <w:szCs w:val="28"/>
        </w:rPr>
        <w:t>, н</w:t>
      </w:r>
      <w:r w:rsidRPr="007E0D40">
        <w:rPr>
          <w:rFonts w:ascii="Times New Roman" w:hAnsi="Times New Roman" w:cs="Times New Roman"/>
          <w:sz w:val="28"/>
          <w:szCs w:val="28"/>
        </w:rPr>
        <w:t>ематериальные активы</w:t>
      </w:r>
      <w:r w:rsidR="007E0D40" w:rsidRPr="007E0D40">
        <w:rPr>
          <w:rFonts w:ascii="Times New Roman" w:hAnsi="Times New Roman" w:cs="Times New Roman"/>
          <w:sz w:val="28"/>
          <w:szCs w:val="28"/>
        </w:rPr>
        <w:t>, в</w:t>
      </w:r>
      <w:r w:rsidRPr="007E0D40">
        <w:rPr>
          <w:rFonts w:ascii="Times New Roman" w:hAnsi="Times New Roman" w:cs="Times New Roman"/>
          <w:sz w:val="28"/>
          <w:szCs w:val="28"/>
        </w:rPr>
        <w:t>ложения во внеоборотные активы</w:t>
      </w:r>
      <w:r w:rsidR="007E0D40" w:rsidRPr="007E0D40">
        <w:rPr>
          <w:rFonts w:ascii="Times New Roman" w:hAnsi="Times New Roman" w:cs="Times New Roman"/>
          <w:sz w:val="28"/>
          <w:szCs w:val="28"/>
        </w:rPr>
        <w:t>, т</w:t>
      </w:r>
      <w:r w:rsidRPr="007E0D40">
        <w:rPr>
          <w:rFonts w:ascii="Times New Roman" w:hAnsi="Times New Roman" w:cs="Times New Roman"/>
          <w:sz w:val="28"/>
          <w:szCs w:val="28"/>
        </w:rPr>
        <w:t>овары на складах</w:t>
      </w:r>
      <w:r w:rsidR="007E0D40" w:rsidRPr="007E0D40">
        <w:rPr>
          <w:rFonts w:ascii="Times New Roman" w:hAnsi="Times New Roman" w:cs="Times New Roman"/>
          <w:sz w:val="28"/>
          <w:szCs w:val="28"/>
        </w:rPr>
        <w:t xml:space="preserve">, </w:t>
      </w:r>
      <w:r w:rsidR="007E0D40">
        <w:rPr>
          <w:rFonts w:ascii="Times New Roman" w:hAnsi="Times New Roman" w:cs="Times New Roman"/>
          <w:sz w:val="28"/>
          <w:szCs w:val="28"/>
        </w:rPr>
        <w:t>д</w:t>
      </w:r>
      <w:r w:rsidR="007E0D40" w:rsidRPr="007E0D40">
        <w:rPr>
          <w:rFonts w:ascii="Times New Roman" w:hAnsi="Times New Roman" w:cs="Times New Roman"/>
          <w:sz w:val="28"/>
          <w:szCs w:val="28"/>
        </w:rPr>
        <w:t xml:space="preserve">енежные средства, </w:t>
      </w:r>
      <w:r w:rsidR="007E0D40">
        <w:rPr>
          <w:rFonts w:ascii="Times New Roman" w:hAnsi="Times New Roman" w:cs="Times New Roman"/>
          <w:sz w:val="28"/>
          <w:szCs w:val="28"/>
        </w:rPr>
        <w:t>р</w:t>
      </w:r>
      <w:r w:rsidRPr="007E0D40">
        <w:rPr>
          <w:rFonts w:ascii="Times New Roman" w:hAnsi="Times New Roman" w:cs="Times New Roman"/>
          <w:sz w:val="28"/>
          <w:szCs w:val="28"/>
        </w:rPr>
        <w:t>асчеты с бюджетом</w:t>
      </w:r>
      <w:r w:rsidR="007E0D40" w:rsidRPr="007E0D40">
        <w:rPr>
          <w:rFonts w:ascii="Times New Roman" w:hAnsi="Times New Roman" w:cs="Times New Roman"/>
          <w:sz w:val="28"/>
          <w:szCs w:val="28"/>
        </w:rPr>
        <w:t xml:space="preserve">, </w:t>
      </w:r>
      <w:r w:rsidR="007E0D40">
        <w:rPr>
          <w:rFonts w:ascii="Times New Roman" w:hAnsi="Times New Roman" w:cs="Times New Roman"/>
          <w:sz w:val="28"/>
          <w:szCs w:val="28"/>
        </w:rPr>
        <w:t>р</w:t>
      </w:r>
      <w:r w:rsidRPr="007E0D40">
        <w:rPr>
          <w:rFonts w:ascii="Times New Roman" w:hAnsi="Times New Roman" w:cs="Times New Roman"/>
          <w:sz w:val="28"/>
          <w:szCs w:val="28"/>
        </w:rPr>
        <w:t xml:space="preserve">асчеты с покупателями и заказчиками, </w:t>
      </w:r>
      <w:r w:rsidR="007E0D40">
        <w:rPr>
          <w:rFonts w:ascii="Times New Roman" w:hAnsi="Times New Roman" w:cs="Times New Roman"/>
          <w:sz w:val="28"/>
          <w:szCs w:val="28"/>
        </w:rPr>
        <w:t>р</w:t>
      </w:r>
      <w:r w:rsidRPr="007E0D40">
        <w:rPr>
          <w:rFonts w:ascii="Times New Roman" w:hAnsi="Times New Roman" w:cs="Times New Roman"/>
          <w:sz w:val="28"/>
          <w:szCs w:val="28"/>
        </w:rPr>
        <w:t>асчеты с разными дебиторами и кредиторами</w:t>
      </w:r>
      <w:r w:rsidR="007E0D40" w:rsidRPr="007E0D40">
        <w:rPr>
          <w:rFonts w:ascii="Times New Roman" w:hAnsi="Times New Roman" w:cs="Times New Roman"/>
          <w:sz w:val="28"/>
          <w:szCs w:val="28"/>
        </w:rPr>
        <w:t xml:space="preserve">, </w:t>
      </w:r>
      <w:r w:rsidR="007E0D40">
        <w:rPr>
          <w:rFonts w:ascii="Times New Roman" w:hAnsi="Times New Roman" w:cs="Times New Roman"/>
          <w:sz w:val="28"/>
          <w:szCs w:val="28"/>
        </w:rPr>
        <w:t>р</w:t>
      </w:r>
      <w:r w:rsidRPr="007E0D40">
        <w:rPr>
          <w:rFonts w:ascii="Times New Roman" w:hAnsi="Times New Roman" w:cs="Times New Roman"/>
          <w:sz w:val="28"/>
          <w:szCs w:val="28"/>
        </w:rPr>
        <w:t>асчеты по социальному страхованию и обеспечению</w:t>
      </w:r>
      <w:r w:rsidR="007E0D40" w:rsidRPr="007E0D40">
        <w:rPr>
          <w:rFonts w:ascii="Times New Roman" w:hAnsi="Times New Roman" w:cs="Times New Roman"/>
          <w:sz w:val="28"/>
          <w:szCs w:val="28"/>
        </w:rPr>
        <w:t xml:space="preserve">, </w:t>
      </w:r>
      <w:r w:rsidR="007E0D40">
        <w:rPr>
          <w:rFonts w:ascii="Times New Roman" w:hAnsi="Times New Roman" w:cs="Times New Roman"/>
          <w:sz w:val="28"/>
          <w:szCs w:val="28"/>
        </w:rPr>
        <w:t>р</w:t>
      </w:r>
      <w:r w:rsidRPr="007E0D40">
        <w:rPr>
          <w:rFonts w:ascii="Times New Roman" w:hAnsi="Times New Roman" w:cs="Times New Roman"/>
          <w:sz w:val="28"/>
          <w:szCs w:val="28"/>
        </w:rPr>
        <w:t>асходы будущих периодов</w:t>
      </w:r>
    </w:p>
    <w:p w:rsidR="000C1923" w:rsidRPr="00412ECB" w:rsidRDefault="00914494" w:rsidP="00DF7E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Обязательная инвентаризация проводится</w:t>
      </w:r>
      <w:r w:rsidR="000C1923" w:rsidRPr="00412ECB">
        <w:rPr>
          <w:rFonts w:ascii="Times New Roman" w:hAnsi="Times New Roman" w:cs="Times New Roman"/>
          <w:sz w:val="28"/>
          <w:szCs w:val="28"/>
        </w:rPr>
        <w:t>:</w:t>
      </w:r>
    </w:p>
    <w:p w:rsidR="000C1923" w:rsidRPr="005B1508" w:rsidRDefault="000C1923" w:rsidP="003E619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508">
        <w:rPr>
          <w:rFonts w:ascii="Times New Roman" w:hAnsi="Times New Roman" w:cs="Times New Roman"/>
          <w:sz w:val="28"/>
          <w:szCs w:val="28"/>
        </w:rPr>
        <w:t>При передаче имущества государственного предприятия, учреждения в аренду, приватизации имущества государственного предприятия, а также в иных случаях, предусмотренных законодательством;</w:t>
      </w:r>
    </w:p>
    <w:p w:rsidR="000C1923" w:rsidRPr="005B1508" w:rsidRDefault="000C1923" w:rsidP="003E619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508">
        <w:rPr>
          <w:rFonts w:ascii="Times New Roman" w:hAnsi="Times New Roman" w:cs="Times New Roman"/>
          <w:sz w:val="28"/>
          <w:szCs w:val="28"/>
        </w:rPr>
        <w:t xml:space="preserve">Перед составлением годовой бухгалтерской отчетности, кроме имущества, инвентаризация которого проводилась ранее 1 октября отчетного года; </w:t>
      </w:r>
    </w:p>
    <w:p w:rsidR="000C1923" w:rsidRPr="005B1508" w:rsidRDefault="000C1923" w:rsidP="00342FB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508">
        <w:rPr>
          <w:rFonts w:ascii="Times New Roman" w:hAnsi="Times New Roman" w:cs="Times New Roman"/>
          <w:sz w:val="28"/>
          <w:szCs w:val="28"/>
        </w:rPr>
        <w:t>При смене материально ответственных лиц (на день приема</w:t>
      </w:r>
      <w:r w:rsidR="00342FB4" w:rsidRPr="00342FB4">
        <w:rPr>
          <w:rFonts w:ascii="Times New Roman" w:hAnsi="Times New Roman" w:cs="Times New Roman"/>
          <w:sz w:val="28"/>
          <w:szCs w:val="28"/>
        </w:rPr>
        <w:t xml:space="preserve"> – </w:t>
      </w:r>
      <w:r w:rsidRPr="005B1508">
        <w:rPr>
          <w:rFonts w:ascii="Times New Roman" w:hAnsi="Times New Roman" w:cs="Times New Roman"/>
          <w:sz w:val="28"/>
          <w:szCs w:val="28"/>
        </w:rPr>
        <w:t>передачи);</w:t>
      </w:r>
    </w:p>
    <w:p w:rsidR="000C1923" w:rsidRPr="005B1508" w:rsidRDefault="000C1923" w:rsidP="00342FB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508">
        <w:rPr>
          <w:rFonts w:ascii="Times New Roman" w:hAnsi="Times New Roman" w:cs="Times New Roman"/>
          <w:sz w:val="28"/>
          <w:szCs w:val="28"/>
        </w:rPr>
        <w:t>При установлении фактов хищений или злоупотреблений порчи ценностей, а также по предписанию судебно</w:t>
      </w:r>
      <w:r w:rsidR="00342FB4" w:rsidRPr="00342FB4">
        <w:rPr>
          <w:rFonts w:ascii="Times New Roman" w:hAnsi="Times New Roman" w:cs="Times New Roman"/>
          <w:sz w:val="28"/>
          <w:szCs w:val="28"/>
        </w:rPr>
        <w:t xml:space="preserve"> – </w:t>
      </w:r>
      <w:r w:rsidRPr="005B1508">
        <w:rPr>
          <w:rFonts w:ascii="Times New Roman" w:hAnsi="Times New Roman" w:cs="Times New Roman"/>
          <w:sz w:val="28"/>
          <w:szCs w:val="28"/>
        </w:rPr>
        <w:t>следственных органов;</w:t>
      </w:r>
    </w:p>
    <w:p w:rsidR="000C1923" w:rsidRPr="005B1508" w:rsidRDefault="000C1923" w:rsidP="003E619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508">
        <w:rPr>
          <w:rFonts w:ascii="Times New Roman" w:hAnsi="Times New Roman" w:cs="Times New Roman"/>
          <w:sz w:val="28"/>
          <w:szCs w:val="28"/>
        </w:rPr>
        <w:t>В случае пожара или стихийного бедствия.</w:t>
      </w:r>
    </w:p>
    <w:p w:rsidR="000C1923" w:rsidRPr="00412ECB" w:rsidRDefault="000C1923" w:rsidP="00844FC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2ECB">
        <w:rPr>
          <w:rFonts w:ascii="Times New Roman" w:hAnsi="Times New Roman" w:cs="Times New Roman"/>
          <w:sz w:val="28"/>
          <w:szCs w:val="28"/>
        </w:rPr>
        <w:t>Ответственность за организацию проведения инвентаризации несет ру</w:t>
      </w:r>
      <w:r w:rsidR="007E0D40">
        <w:rPr>
          <w:rFonts w:ascii="Times New Roman" w:hAnsi="Times New Roman" w:cs="Times New Roman"/>
          <w:sz w:val="28"/>
          <w:szCs w:val="28"/>
        </w:rPr>
        <w:t>ководитель предприятия, который создает</w:t>
      </w:r>
      <w:r w:rsidRPr="00412ECB">
        <w:rPr>
          <w:rFonts w:ascii="Times New Roman" w:hAnsi="Times New Roman" w:cs="Times New Roman"/>
          <w:sz w:val="28"/>
          <w:szCs w:val="28"/>
        </w:rPr>
        <w:t xml:space="preserve"> необходимые условия для ее проведения в сжатые сроки, определить объекты, количество и сроки инвентаризации. </w:t>
      </w:r>
    </w:p>
    <w:p w:rsidR="00A12916" w:rsidRPr="00504029" w:rsidRDefault="000C1923" w:rsidP="00844F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ECB">
        <w:rPr>
          <w:rFonts w:ascii="Times New Roman" w:hAnsi="Times New Roman" w:cs="Times New Roman"/>
          <w:sz w:val="28"/>
          <w:szCs w:val="28"/>
        </w:rPr>
        <w:lastRenderedPageBreak/>
        <w:t>При инвента</w:t>
      </w:r>
      <w:r w:rsidR="007E0D40">
        <w:rPr>
          <w:rFonts w:ascii="Times New Roman" w:hAnsi="Times New Roman" w:cs="Times New Roman"/>
          <w:sz w:val="28"/>
          <w:szCs w:val="28"/>
        </w:rPr>
        <w:t xml:space="preserve">ризации расчетов с покупателями, </w:t>
      </w:r>
      <w:r w:rsidRPr="00412ECB">
        <w:rPr>
          <w:rFonts w:ascii="Times New Roman" w:hAnsi="Times New Roman" w:cs="Times New Roman"/>
          <w:sz w:val="28"/>
          <w:szCs w:val="28"/>
        </w:rPr>
        <w:t>инвентаризационная комиссия</w:t>
      </w:r>
      <w:r w:rsidR="007E0D40">
        <w:rPr>
          <w:rFonts w:ascii="Times New Roman" w:hAnsi="Times New Roman" w:cs="Times New Roman"/>
          <w:sz w:val="28"/>
          <w:szCs w:val="28"/>
        </w:rPr>
        <w:t xml:space="preserve"> ООО</w:t>
      </w:r>
      <w:r w:rsidR="00844FC1">
        <w:rPr>
          <w:rFonts w:ascii="Times New Roman" w:hAnsi="Times New Roman" w:cs="Times New Roman"/>
          <w:sz w:val="28"/>
          <w:szCs w:val="28"/>
        </w:rPr>
        <w:t xml:space="preserve"> </w:t>
      </w:r>
      <w:r w:rsidR="00794997">
        <w:rPr>
          <w:rFonts w:ascii="Times New Roman" w:hAnsi="Times New Roman" w:cs="Times New Roman"/>
          <w:sz w:val="28"/>
          <w:szCs w:val="28"/>
        </w:rPr>
        <w:t>«</w:t>
      </w:r>
      <w:r w:rsidR="007E0D40">
        <w:rPr>
          <w:rFonts w:ascii="Times New Roman" w:hAnsi="Times New Roman" w:cs="Times New Roman"/>
          <w:sz w:val="28"/>
          <w:szCs w:val="28"/>
        </w:rPr>
        <w:t>Алтай</w:t>
      </w:r>
      <w:r w:rsidR="00342FB4" w:rsidRPr="00342FB4">
        <w:rPr>
          <w:rFonts w:ascii="Times New Roman" w:hAnsi="Times New Roman" w:cs="Times New Roman"/>
          <w:sz w:val="28"/>
          <w:szCs w:val="28"/>
        </w:rPr>
        <w:t xml:space="preserve"> – </w:t>
      </w:r>
      <w:r w:rsidR="007E0D40">
        <w:rPr>
          <w:rFonts w:ascii="Times New Roman" w:hAnsi="Times New Roman" w:cs="Times New Roman"/>
          <w:sz w:val="28"/>
          <w:szCs w:val="28"/>
        </w:rPr>
        <w:t xml:space="preserve">Сервис» в составе </w:t>
      </w:r>
      <w:r w:rsidR="00794997">
        <w:rPr>
          <w:rFonts w:ascii="Times New Roman" w:hAnsi="Times New Roman" w:cs="Times New Roman"/>
          <w:sz w:val="28"/>
          <w:szCs w:val="28"/>
        </w:rPr>
        <w:t>трех человек выявляет</w:t>
      </w:r>
      <w:r w:rsidRPr="00412ECB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98439E">
        <w:rPr>
          <w:rFonts w:ascii="Times New Roman" w:hAnsi="Times New Roman" w:cs="Times New Roman"/>
          <w:sz w:val="28"/>
          <w:szCs w:val="28"/>
        </w:rPr>
        <w:t>счетов</w:t>
      </w:r>
      <w:r w:rsidR="00342FB4" w:rsidRPr="00342FB4">
        <w:rPr>
          <w:rFonts w:ascii="Times New Roman" w:hAnsi="Times New Roman" w:cs="Times New Roman"/>
          <w:sz w:val="28"/>
          <w:szCs w:val="28"/>
        </w:rPr>
        <w:t xml:space="preserve"> – </w:t>
      </w:r>
      <w:r w:rsidR="0098439E">
        <w:rPr>
          <w:rFonts w:ascii="Times New Roman" w:hAnsi="Times New Roman" w:cs="Times New Roman"/>
          <w:sz w:val="28"/>
          <w:szCs w:val="28"/>
        </w:rPr>
        <w:t xml:space="preserve">фактур </w:t>
      </w:r>
      <w:r w:rsidRPr="00412ECB">
        <w:rPr>
          <w:rFonts w:ascii="Times New Roman" w:hAnsi="Times New Roman" w:cs="Times New Roman"/>
          <w:sz w:val="28"/>
          <w:szCs w:val="28"/>
        </w:rPr>
        <w:t xml:space="preserve">остатки сумм, которые </w:t>
      </w:r>
      <w:r w:rsidR="00914494">
        <w:rPr>
          <w:rFonts w:ascii="Times New Roman" w:hAnsi="Times New Roman" w:cs="Times New Roman"/>
          <w:sz w:val="28"/>
          <w:szCs w:val="28"/>
        </w:rPr>
        <w:t>остались без оплаты</w:t>
      </w:r>
      <w:r w:rsidR="00A12916">
        <w:rPr>
          <w:rFonts w:ascii="Times New Roman" w:hAnsi="Times New Roman" w:cs="Times New Roman"/>
          <w:sz w:val="28"/>
          <w:szCs w:val="28"/>
        </w:rPr>
        <w:t xml:space="preserve">. </w:t>
      </w:r>
      <w:r w:rsidR="00A12916" w:rsidRPr="00412ECB">
        <w:rPr>
          <w:rFonts w:ascii="Times New Roman" w:hAnsi="Times New Roman" w:cs="Times New Roman"/>
          <w:sz w:val="28"/>
          <w:szCs w:val="28"/>
        </w:rPr>
        <w:t>Всем дебиторам пред</w:t>
      </w:r>
      <w:r w:rsidR="00A12916">
        <w:rPr>
          <w:rFonts w:ascii="Times New Roman" w:hAnsi="Times New Roman" w:cs="Times New Roman"/>
          <w:sz w:val="28"/>
          <w:szCs w:val="28"/>
        </w:rPr>
        <w:t>приятия-</w:t>
      </w:r>
      <w:r w:rsidR="00A12916" w:rsidRPr="00412ECB">
        <w:rPr>
          <w:rFonts w:ascii="Times New Roman" w:hAnsi="Times New Roman" w:cs="Times New Roman"/>
          <w:sz w:val="28"/>
          <w:szCs w:val="28"/>
        </w:rPr>
        <w:t xml:space="preserve">кредиторы </w:t>
      </w:r>
      <w:r w:rsidR="00914494">
        <w:rPr>
          <w:rFonts w:ascii="Times New Roman" w:hAnsi="Times New Roman" w:cs="Times New Roman"/>
          <w:sz w:val="28"/>
          <w:szCs w:val="28"/>
        </w:rPr>
        <w:t>отправляют акты сверки</w:t>
      </w:r>
      <w:r w:rsidR="00A12916" w:rsidRPr="00412ECB">
        <w:rPr>
          <w:rFonts w:ascii="Times New Roman" w:hAnsi="Times New Roman" w:cs="Times New Roman"/>
          <w:sz w:val="28"/>
          <w:szCs w:val="28"/>
        </w:rPr>
        <w:t xml:space="preserve">. </w:t>
      </w:r>
      <w:r w:rsidR="00914494">
        <w:rPr>
          <w:rFonts w:ascii="Times New Roman" w:hAnsi="Times New Roman" w:cs="Times New Roman"/>
          <w:sz w:val="28"/>
          <w:szCs w:val="28"/>
        </w:rPr>
        <w:t xml:space="preserve">В течение 10 дней после получения дебиторы должны либо подтвердить задолженность, либо вынести свои разногласия. </w:t>
      </w:r>
    </w:p>
    <w:p w:rsidR="00366E35" w:rsidRPr="00504029" w:rsidRDefault="000C1923" w:rsidP="00342F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029">
        <w:rPr>
          <w:rFonts w:ascii="Times New Roman" w:hAnsi="Times New Roman" w:cs="Times New Roman"/>
          <w:sz w:val="28"/>
          <w:szCs w:val="28"/>
        </w:rPr>
        <w:t>Далее определяют сроки</w:t>
      </w:r>
      <w:r w:rsidR="00F94E62" w:rsidRPr="00F94E62">
        <w:rPr>
          <w:rFonts w:ascii="Times New Roman" w:hAnsi="Times New Roman" w:cs="Times New Roman"/>
          <w:sz w:val="28"/>
          <w:szCs w:val="28"/>
        </w:rPr>
        <w:t xml:space="preserve"> </w:t>
      </w:r>
      <w:r w:rsidRPr="00504029">
        <w:rPr>
          <w:rFonts w:ascii="Times New Roman" w:hAnsi="Times New Roman" w:cs="Times New Roman"/>
          <w:sz w:val="28"/>
          <w:szCs w:val="28"/>
        </w:rPr>
        <w:t xml:space="preserve">возникновения задолженности по </w:t>
      </w:r>
      <w:r w:rsidR="00794997" w:rsidRPr="00504029">
        <w:rPr>
          <w:rFonts w:ascii="Times New Roman" w:hAnsi="Times New Roman" w:cs="Times New Roman"/>
          <w:sz w:val="28"/>
          <w:szCs w:val="28"/>
        </w:rPr>
        <w:t>ведомости (</w:t>
      </w:r>
      <w:r w:rsidR="00A82ADC">
        <w:rPr>
          <w:rFonts w:ascii="Times New Roman" w:hAnsi="Times New Roman" w:cs="Times New Roman"/>
          <w:sz w:val="28"/>
          <w:szCs w:val="28"/>
        </w:rPr>
        <w:t>приложение Э</w:t>
      </w:r>
      <w:r w:rsidR="00794997" w:rsidRPr="00504029">
        <w:rPr>
          <w:rFonts w:ascii="Times New Roman" w:hAnsi="Times New Roman" w:cs="Times New Roman"/>
          <w:sz w:val="28"/>
          <w:szCs w:val="28"/>
        </w:rPr>
        <w:t>)</w:t>
      </w:r>
      <w:r w:rsidR="00366E35" w:rsidRPr="00504029">
        <w:rPr>
          <w:rFonts w:ascii="Times New Roman" w:hAnsi="Times New Roman" w:cs="Times New Roman"/>
          <w:sz w:val="28"/>
          <w:szCs w:val="28"/>
        </w:rPr>
        <w:t>. В первом столбце указывается название организаций, договор и ответственного менеджера. По ведомости видно просроченную задолженность до 14 дней, от 14 до 28 дней и свыше 28дней.</w:t>
      </w:r>
    </w:p>
    <w:p w:rsidR="00A12916" w:rsidRPr="00504029" w:rsidRDefault="00A12916" w:rsidP="00342F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029">
        <w:rPr>
          <w:rFonts w:ascii="Times New Roman" w:hAnsi="Times New Roman" w:cs="Times New Roman"/>
          <w:sz w:val="28"/>
          <w:szCs w:val="28"/>
        </w:rPr>
        <w:t>В последнем столбце отвечающие за контрагента менеджеры в конце месяца должны подписать комментарии о причинах неуплаты.</w:t>
      </w:r>
    </w:p>
    <w:p w:rsidR="000C1923" w:rsidRPr="00504029" w:rsidRDefault="00366E35" w:rsidP="00342F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029">
        <w:rPr>
          <w:rFonts w:ascii="Times New Roman" w:hAnsi="Times New Roman" w:cs="Times New Roman"/>
          <w:sz w:val="28"/>
          <w:szCs w:val="28"/>
        </w:rPr>
        <w:t xml:space="preserve">Понимание просроченной дебиторской задолженности обусловлено тем, что договор может предусматривать штрафные санкции за нарушение сроков в фиксированной сумме или процентном соотношении. Таким образом, просроченная дебиторская задолженность может принести предприятию дополнительный доход. </w:t>
      </w:r>
      <w:r w:rsidR="00A12916" w:rsidRPr="00504029">
        <w:rPr>
          <w:rFonts w:ascii="Times New Roman" w:hAnsi="Times New Roman" w:cs="Times New Roman"/>
          <w:sz w:val="28"/>
          <w:szCs w:val="28"/>
        </w:rPr>
        <w:t xml:space="preserve"> </w:t>
      </w:r>
      <w:r w:rsidR="0098439E">
        <w:rPr>
          <w:rFonts w:ascii="Times New Roman" w:hAnsi="Times New Roman" w:cs="Times New Roman"/>
          <w:sz w:val="28"/>
          <w:szCs w:val="28"/>
        </w:rPr>
        <w:t>Перевод в список безнадежных долгов происходит после истечения сроков исковой давности, при этом выявляются работники, которые виновны в упущении сроков. Период времени, на протяжении которого организация имеет право требовать долги называется исковой давностью.</w:t>
      </w:r>
    </w:p>
    <w:p w:rsidR="000C1923" w:rsidRPr="00504029" w:rsidRDefault="000C1923" w:rsidP="00342F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029">
        <w:rPr>
          <w:rFonts w:ascii="Times New Roman" w:hAnsi="Times New Roman" w:cs="Times New Roman"/>
          <w:sz w:val="28"/>
          <w:szCs w:val="28"/>
        </w:rPr>
        <w:t xml:space="preserve">Результаты инвентаризационных </w:t>
      </w:r>
      <w:r w:rsidR="0098439E">
        <w:rPr>
          <w:rFonts w:ascii="Times New Roman" w:hAnsi="Times New Roman" w:cs="Times New Roman"/>
          <w:sz w:val="28"/>
          <w:szCs w:val="28"/>
        </w:rPr>
        <w:t>подсчетов</w:t>
      </w:r>
      <w:r w:rsidRPr="00504029">
        <w:rPr>
          <w:rFonts w:ascii="Times New Roman" w:hAnsi="Times New Roman" w:cs="Times New Roman"/>
          <w:sz w:val="28"/>
          <w:szCs w:val="28"/>
        </w:rPr>
        <w:t xml:space="preserve"> оформляются актом инвентаризации расчетов с покупателями (в одном экземпляре).</w:t>
      </w:r>
    </w:p>
    <w:p w:rsidR="000C1923" w:rsidRPr="00504029" w:rsidRDefault="000C1923" w:rsidP="0050402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029">
        <w:rPr>
          <w:rFonts w:ascii="Times New Roman" w:hAnsi="Times New Roman" w:cs="Times New Roman"/>
          <w:sz w:val="28"/>
          <w:szCs w:val="28"/>
        </w:rPr>
        <w:t>В акте указывается наименование проинвентарных счетов,</w:t>
      </w:r>
      <w:r w:rsidR="0098439E">
        <w:rPr>
          <w:rFonts w:ascii="Times New Roman" w:hAnsi="Times New Roman" w:cs="Times New Roman"/>
          <w:sz w:val="28"/>
          <w:szCs w:val="28"/>
        </w:rPr>
        <w:t xml:space="preserve"> </w:t>
      </w:r>
      <w:r w:rsidR="0098439E" w:rsidRPr="00504029">
        <w:rPr>
          <w:rFonts w:ascii="Times New Roman" w:hAnsi="Times New Roman" w:cs="Times New Roman"/>
          <w:sz w:val="28"/>
          <w:szCs w:val="28"/>
        </w:rPr>
        <w:t>суммы непогашенной задолженности</w:t>
      </w:r>
      <w:r w:rsidR="0098439E">
        <w:rPr>
          <w:rFonts w:ascii="Times New Roman" w:hAnsi="Times New Roman" w:cs="Times New Roman"/>
          <w:sz w:val="28"/>
          <w:szCs w:val="28"/>
        </w:rPr>
        <w:t>,</w:t>
      </w:r>
      <w:r w:rsidRPr="00504029">
        <w:rPr>
          <w:rFonts w:ascii="Times New Roman" w:hAnsi="Times New Roman" w:cs="Times New Roman"/>
          <w:sz w:val="28"/>
          <w:szCs w:val="28"/>
        </w:rPr>
        <w:t xml:space="preserve"> задолженность с оконч</w:t>
      </w:r>
      <w:r w:rsidR="0098439E">
        <w:rPr>
          <w:rFonts w:ascii="Times New Roman" w:hAnsi="Times New Roman" w:cs="Times New Roman"/>
          <w:sz w:val="28"/>
          <w:szCs w:val="28"/>
        </w:rPr>
        <w:t>енными сроками исковой давности</w:t>
      </w:r>
      <w:r w:rsidRPr="00504029">
        <w:rPr>
          <w:rFonts w:ascii="Times New Roman" w:hAnsi="Times New Roman" w:cs="Times New Roman"/>
          <w:sz w:val="28"/>
          <w:szCs w:val="28"/>
        </w:rPr>
        <w:t xml:space="preserve">. </w:t>
      </w:r>
      <w:r w:rsidR="0098439E">
        <w:rPr>
          <w:rFonts w:ascii="Times New Roman" w:hAnsi="Times New Roman" w:cs="Times New Roman"/>
          <w:sz w:val="28"/>
          <w:szCs w:val="28"/>
        </w:rPr>
        <w:t>В прилагающей к акту справке указывается</w:t>
      </w:r>
      <w:r w:rsidRPr="00504029">
        <w:rPr>
          <w:rFonts w:ascii="Times New Roman" w:hAnsi="Times New Roman" w:cs="Times New Roman"/>
          <w:sz w:val="28"/>
          <w:szCs w:val="28"/>
        </w:rPr>
        <w:t>: наименование</w:t>
      </w:r>
      <w:r w:rsidR="0098439E">
        <w:rPr>
          <w:rFonts w:ascii="Times New Roman" w:hAnsi="Times New Roman" w:cs="Times New Roman"/>
          <w:sz w:val="28"/>
          <w:szCs w:val="28"/>
        </w:rPr>
        <w:t xml:space="preserve"> дебиторов,</w:t>
      </w:r>
      <w:r w:rsidRPr="00504029">
        <w:rPr>
          <w:rFonts w:ascii="Times New Roman" w:hAnsi="Times New Roman" w:cs="Times New Roman"/>
          <w:sz w:val="28"/>
          <w:szCs w:val="28"/>
        </w:rPr>
        <w:t xml:space="preserve"> </w:t>
      </w:r>
      <w:r w:rsidR="0098439E">
        <w:rPr>
          <w:rFonts w:ascii="Times New Roman" w:hAnsi="Times New Roman" w:cs="Times New Roman"/>
          <w:sz w:val="28"/>
          <w:szCs w:val="28"/>
        </w:rPr>
        <w:t>их</w:t>
      </w:r>
      <w:r w:rsidRPr="00504029">
        <w:rPr>
          <w:rFonts w:ascii="Times New Roman" w:hAnsi="Times New Roman" w:cs="Times New Roman"/>
          <w:sz w:val="28"/>
          <w:szCs w:val="28"/>
        </w:rPr>
        <w:t xml:space="preserve"> </w:t>
      </w:r>
      <w:r w:rsidR="0098439E">
        <w:rPr>
          <w:rFonts w:ascii="Times New Roman" w:hAnsi="Times New Roman" w:cs="Times New Roman"/>
          <w:sz w:val="28"/>
          <w:szCs w:val="28"/>
        </w:rPr>
        <w:t>адрес</w:t>
      </w:r>
      <w:r w:rsidRPr="00504029">
        <w:rPr>
          <w:rFonts w:ascii="Times New Roman" w:hAnsi="Times New Roman" w:cs="Times New Roman"/>
          <w:sz w:val="28"/>
          <w:szCs w:val="28"/>
        </w:rPr>
        <w:t>; за что числится задолженность; с какого времени; суммы задолженно</w:t>
      </w:r>
      <w:r w:rsidR="0098439E">
        <w:rPr>
          <w:rFonts w:ascii="Times New Roman" w:hAnsi="Times New Roman" w:cs="Times New Roman"/>
          <w:sz w:val="28"/>
          <w:szCs w:val="28"/>
        </w:rPr>
        <w:t>сти. Так же прикладываются копии</w:t>
      </w:r>
      <w:r w:rsidRPr="00504029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98439E">
        <w:rPr>
          <w:rFonts w:ascii="Times New Roman" w:hAnsi="Times New Roman" w:cs="Times New Roman"/>
          <w:sz w:val="28"/>
          <w:szCs w:val="28"/>
        </w:rPr>
        <w:t>ов</w:t>
      </w:r>
      <w:r w:rsidRPr="00504029">
        <w:rPr>
          <w:rFonts w:ascii="Times New Roman" w:hAnsi="Times New Roman" w:cs="Times New Roman"/>
          <w:sz w:val="28"/>
          <w:szCs w:val="28"/>
        </w:rPr>
        <w:t xml:space="preserve">, </w:t>
      </w:r>
      <w:r w:rsidR="0098439E">
        <w:rPr>
          <w:rFonts w:ascii="Times New Roman" w:hAnsi="Times New Roman" w:cs="Times New Roman"/>
          <w:sz w:val="28"/>
          <w:szCs w:val="28"/>
        </w:rPr>
        <w:t>подтверждающих</w:t>
      </w:r>
      <w:r w:rsidRPr="00504029">
        <w:rPr>
          <w:rFonts w:ascii="Times New Roman" w:hAnsi="Times New Roman" w:cs="Times New Roman"/>
          <w:sz w:val="28"/>
          <w:szCs w:val="28"/>
        </w:rPr>
        <w:t xml:space="preserve"> задолженность (акты сверки расчетов </w:t>
      </w:r>
      <w:r w:rsidR="0098439E">
        <w:rPr>
          <w:rFonts w:ascii="Times New Roman" w:hAnsi="Times New Roman" w:cs="Times New Roman"/>
          <w:sz w:val="28"/>
          <w:szCs w:val="28"/>
        </w:rPr>
        <w:t>заверенные печатью и подписью</w:t>
      </w:r>
      <w:r w:rsidRPr="00504029">
        <w:rPr>
          <w:rFonts w:ascii="Times New Roman" w:hAnsi="Times New Roman" w:cs="Times New Roman"/>
          <w:sz w:val="28"/>
          <w:szCs w:val="28"/>
        </w:rPr>
        <w:t xml:space="preserve"> руководителя предприятия и главного бухгалтера)</w:t>
      </w:r>
      <w:r w:rsidR="0098439E">
        <w:rPr>
          <w:rFonts w:ascii="Times New Roman" w:hAnsi="Times New Roman" w:cs="Times New Roman"/>
          <w:sz w:val="28"/>
          <w:szCs w:val="28"/>
        </w:rPr>
        <w:t>.</w:t>
      </w:r>
    </w:p>
    <w:p w:rsidR="000C1923" w:rsidRPr="00504029" w:rsidRDefault="000C1923" w:rsidP="0050402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029">
        <w:rPr>
          <w:rFonts w:ascii="Times New Roman" w:hAnsi="Times New Roman" w:cs="Times New Roman"/>
          <w:sz w:val="28"/>
          <w:szCs w:val="28"/>
        </w:rPr>
        <w:lastRenderedPageBreak/>
        <w:t xml:space="preserve">Для того чтобы списать дебиторскую задолженность, существует три основных обоснования: </w:t>
      </w:r>
    </w:p>
    <w:p w:rsidR="000C1923" w:rsidRPr="00504029" w:rsidRDefault="000C1923" w:rsidP="0050402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029">
        <w:rPr>
          <w:rFonts w:ascii="Times New Roman" w:hAnsi="Times New Roman" w:cs="Times New Roman"/>
          <w:sz w:val="28"/>
          <w:szCs w:val="28"/>
        </w:rPr>
        <w:t xml:space="preserve">Просрочена возможность подачи иска. </w:t>
      </w:r>
    </w:p>
    <w:p w:rsidR="000C1923" w:rsidRPr="00504029" w:rsidRDefault="000C1923" w:rsidP="0050402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029">
        <w:rPr>
          <w:rFonts w:ascii="Times New Roman" w:hAnsi="Times New Roman" w:cs="Times New Roman"/>
          <w:sz w:val="28"/>
          <w:szCs w:val="28"/>
        </w:rPr>
        <w:t xml:space="preserve">Отсутствие возможности выплаты долга или прекращение деятельности организации. </w:t>
      </w:r>
    </w:p>
    <w:p w:rsidR="000C1923" w:rsidRPr="00504029" w:rsidRDefault="000C1923" w:rsidP="0050402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029">
        <w:rPr>
          <w:rFonts w:ascii="Times New Roman" w:hAnsi="Times New Roman" w:cs="Times New Roman"/>
          <w:sz w:val="28"/>
          <w:szCs w:val="28"/>
        </w:rPr>
        <w:t>Невозможность получить задолженность.</w:t>
      </w:r>
    </w:p>
    <w:p w:rsidR="000C1923" w:rsidRPr="00504029" w:rsidRDefault="000C1923" w:rsidP="0050402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029">
        <w:rPr>
          <w:rFonts w:ascii="Times New Roman" w:hAnsi="Times New Roman" w:cs="Times New Roman"/>
          <w:sz w:val="28"/>
          <w:szCs w:val="28"/>
        </w:rPr>
        <w:t>Списание дебиторской задолженности в бухгалтерском учете организации отражается следующим образом:</w:t>
      </w:r>
    </w:p>
    <w:p w:rsidR="000C1923" w:rsidRPr="00504029" w:rsidRDefault="000C1923" w:rsidP="0050402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029">
        <w:rPr>
          <w:rFonts w:ascii="Times New Roman" w:hAnsi="Times New Roman" w:cs="Times New Roman"/>
          <w:sz w:val="28"/>
          <w:szCs w:val="28"/>
        </w:rPr>
        <w:t>Дебет 91 Кредит 62</w:t>
      </w:r>
      <w:r w:rsidR="00342FB4" w:rsidRPr="00342FB4">
        <w:rPr>
          <w:rFonts w:ascii="Times New Roman" w:hAnsi="Times New Roman" w:cs="Times New Roman"/>
          <w:sz w:val="28"/>
          <w:szCs w:val="28"/>
        </w:rPr>
        <w:t xml:space="preserve"> – </w:t>
      </w:r>
      <w:r w:rsidRPr="00504029">
        <w:rPr>
          <w:rFonts w:ascii="Times New Roman" w:hAnsi="Times New Roman" w:cs="Times New Roman"/>
          <w:sz w:val="28"/>
          <w:szCs w:val="28"/>
        </w:rPr>
        <w:t>отражено списание дебиторской задолженности (в полной сумме с НДС);</w:t>
      </w:r>
    </w:p>
    <w:p w:rsidR="000C1923" w:rsidRPr="00504029" w:rsidRDefault="000C1923" w:rsidP="0050402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029">
        <w:rPr>
          <w:rFonts w:ascii="Times New Roman" w:hAnsi="Times New Roman" w:cs="Times New Roman"/>
          <w:sz w:val="28"/>
          <w:szCs w:val="28"/>
        </w:rPr>
        <w:t>Дебет 99 Кредит 91</w:t>
      </w:r>
      <w:r w:rsidR="00342FB4" w:rsidRPr="00342FB4">
        <w:rPr>
          <w:rFonts w:ascii="Times New Roman" w:hAnsi="Times New Roman" w:cs="Times New Roman"/>
          <w:sz w:val="28"/>
          <w:szCs w:val="28"/>
        </w:rPr>
        <w:t xml:space="preserve"> – </w:t>
      </w:r>
      <w:r w:rsidRPr="00504029">
        <w:rPr>
          <w:rFonts w:ascii="Times New Roman" w:hAnsi="Times New Roman" w:cs="Times New Roman"/>
          <w:sz w:val="28"/>
          <w:szCs w:val="28"/>
        </w:rPr>
        <w:t>сумма долга списана на финансовые результаты.</w:t>
      </w:r>
    </w:p>
    <w:p w:rsidR="000C1923" w:rsidRDefault="000C1923" w:rsidP="0050402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029">
        <w:rPr>
          <w:rFonts w:ascii="Times New Roman" w:hAnsi="Times New Roman" w:cs="Times New Roman"/>
          <w:sz w:val="28"/>
          <w:szCs w:val="28"/>
        </w:rPr>
        <w:t>При этом истечение срока исковой давности не приводит к прекращению обязательства покупателя (глава 26 Гражданского кодекса). Инструкцией по применению Плана счетов установлено, что на счете 007 "Списанная в убыток задолженность неплатежеспособных дебиторов" отражается информация о состоянии дебиторской задолженности, списанной в убыток вследствие неплатежеспособности должников. Эта задолженность должна учитываться за балансом в течение пяти лет с момента списания для наблюдения за возможностью ее взыскания в случае изменения имущественного положения должников.</w:t>
      </w:r>
    </w:p>
    <w:p w:rsidR="00C14529" w:rsidRPr="00504029" w:rsidRDefault="00C14529" w:rsidP="0050402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ООО «Алтай-Сервис» не создается резе</w:t>
      </w:r>
      <w:r w:rsidR="0071634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в по сомнительным долгам.</w:t>
      </w:r>
    </w:p>
    <w:p w:rsidR="007A08E9" w:rsidRDefault="007A08E9" w:rsidP="007A08E9">
      <w:pPr>
        <w:pStyle w:val="a5"/>
      </w:pPr>
    </w:p>
    <w:p w:rsidR="007A08E9" w:rsidRDefault="007A08E9" w:rsidP="007A08E9">
      <w:pPr>
        <w:pStyle w:val="a5"/>
      </w:pPr>
    </w:p>
    <w:p w:rsidR="007A08E9" w:rsidRDefault="007A08E9" w:rsidP="00DF7E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0163" w:rsidRDefault="00F20163" w:rsidP="00DF7E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0163" w:rsidRDefault="00F20163" w:rsidP="00DF7E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0163" w:rsidRDefault="00F20163" w:rsidP="00DF7E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0163" w:rsidRDefault="00F20163" w:rsidP="00DF7E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0163" w:rsidRDefault="00F20163" w:rsidP="00DF7E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136C" w:rsidRDefault="008008C5" w:rsidP="007E500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3.5</w:t>
      </w:r>
      <w:r w:rsidR="0012136C">
        <w:rPr>
          <w:rFonts w:eastAsiaTheme="minorEastAsia"/>
          <w:sz w:val="28"/>
          <w:szCs w:val="28"/>
        </w:rPr>
        <w:t xml:space="preserve"> </w:t>
      </w:r>
      <w:r w:rsidR="0012136C">
        <w:rPr>
          <w:sz w:val="28"/>
          <w:szCs w:val="28"/>
        </w:rPr>
        <w:t>Рекомендации по совершенствованию учета расчетов с покупателями в ООО</w:t>
      </w:r>
      <w:r w:rsidR="00844FC1">
        <w:rPr>
          <w:sz w:val="28"/>
          <w:szCs w:val="28"/>
        </w:rPr>
        <w:t xml:space="preserve"> </w:t>
      </w:r>
      <w:r w:rsidR="0012136C">
        <w:rPr>
          <w:sz w:val="28"/>
          <w:szCs w:val="28"/>
        </w:rPr>
        <w:t>«Алтай</w:t>
      </w:r>
      <w:r w:rsidR="00342FB4" w:rsidRPr="00342FB4">
        <w:rPr>
          <w:sz w:val="28"/>
          <w:szCs w:val="28"/>
        </w:rPr>
        <w:t xml:space="preserve"> – </w:t>
      </w:r>
      <w:r w:rsidR="0012136C">
        <w:rPr>
          <w:sz w:val="28"/>
          <w:szCs w:val="28"/>
        </w:rPr>
        <w:t>Сервис»</w:t>
      </w:r>
    </w:p>
    <w:p w:rsidR="00844FC1" w:rsidRDefault="00844FC1" w:rsidP="007E500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F20163" w:rsidRPr="007E5008" w:rsidRDefault="00F20163" w:rsidP="007E500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E5008">
        <w:rPr>
          <w:sz w:val="28"/>
          <w:szCs w:val="28"/>
        </w:rPr>
        <w:t xml:space="preserve">Проанализировав работу </w:t>
      </w:r>
      <w:r w:rsidR="0012136C">
        <w:rPr>
          <w:sz w:val="28"/>
          <w:szCs w:val="28"/>
        </w:rPr>
        <w:t>бухгалтерии ООО</w:t>
      </w:r>
      <w:r w:rsidR="00844FC1">
        <w:rPr>
          <w:sz w:val="28"/>
          <w:szCs w:val="28"/>
        </w:rPr>
        <w:t xml:space="preserve"> </w:t>
      </w:r>
      <w:r w:rsidRPr="007E5008">
        <w:rPr>
          <w:sz w:val="28"/>
          <w:szCs w:val="28"/>
        </w:rPr>
        <w:t>«Алтай</w:t>
      </w:r>
      <w:r w:rsidR="00342FB4" w:rsidRPr="00342FB4">
        <w:rPr>
          <w:sz w:val="28"/>
          <w:szCs w:val="28"/>
        </w:rPr>
        <w:t xml:space="preserve"> – </w:t>
      </w:r>
      <w:r w:rsidRPr="007E5008">
        <w:rPr>
          <w:sz w:val="28"/>
          <w:szCs w:val="28"/>
        </w:rPr>
        <w:t xml:space="preserve">сервис»,  изучив состав работников, структуру управления, эффективность управления, размер и структуру затрат рабочего времени руководителя предприятия, главного бухгалтера, рекомендую для эффективности работы финансово-экономического отдела предприятия внести следующие изменения. </w:t>
      </w:r>
    </w:p>
    <w:p w:rsidR="00F20163" w:rsidRPr="007E5008" w:rsidRDefault="00F20163" w:rsidP="007E500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E5008">
        <w:rPr>
          <w:sz w:val="28"/>
          <w:szCs w:val="28"/>
        </w:rPr>
        <w:t>1.В отдел формирования управленческого учета ввести штатную единицу</w:t>
      </w:r>
      <w:r w:rsidR="00342FB4" w:rsidRPr="00342FB4">
        <w:rPr>
          <w:sz w:val="28"/>
          <w:szCs w:val="28"/>
        </w:rPr>
        <w:t xml:space="preserve"> – </w:t>
      </w:r>
      <w:r w:rsidRPr="007E5008">
        <w:rPr>
          <w:sz w:val="28"/>
          <w:szCs w:val="28"/>
        </w:rPr>
        <w:t>статистик, занимающуюся оперативным сбором информации по производству, производственным показателям, поступлениям и остаткам материалов, составлением статистической отчетности, сбором оперативной информации и предоставлением своевременной отчетности, а также сбором показателей для руководителей предприятия. Обязать статистика производить сбор ежедневной информации по основным экономическим показателям. Предоставлять собранные данные в экономический и бизнес отделы на планерки и наряды руководителей, для улучшения оперативного и долгосрочного руководств.</w:t>
      </w:r>
    </w:p>
    <w:p w:rsidR="00F20163" w:rsidRPr="007E5008" w:rsidRDefault="00F20163" w:rsidP="007E500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008">
        <w:rPr>
          <w:rFonts w:ascii="Times New Roman" w:hAnsi="Times New Roman" w:cs="Times New Roman"/>
          <w:sz w:val="28"/>
          <w:szCs w:val="28"/>
        </w:rPr>
        <w:t>2.</w:t>
      </w:r>
      <w:r w:rsidRPr="007E5008">
        <w:rPr>
          <w:rFonts w:ascii="Times New Roman" w:eastAsia="Times New Roman" w:hAnsi="Times New Roman" w:cs="Times New Roman"/>
          <w:sz w:val="28"/>
          <w:szCs w:val="28"/>
        </w:rPr>
        <w:t xml:space="preserve">Более </w:t>
      </w:r>
      <w:r w:rsidRPr="00F20163">
        <w:rPr>
          <w:rFonts w:ascii="Times New Roman" w:eastAsia="Times New Roman" w:hAnsi="Times New Roman" w:cs="Times New Roman"/>
          <w:sz w:val="28"/>
          <w:szCs w:val="28"/>
        </w:rPr>
        <w:t xml:space="preserve">детальная проработка положений учетной политики </w:t>
      </w:r>
      <w:r w:rsidRPr="007E5008">
        <w:rPr>
          <w:rFonts w:ascii="Times New Roman" w:eastAsia="Times New Roman" w:hAnsi="Times New Roman" w:cs="Times New Roman"/>
          <w:sz w:val="28"/>
          <w:szCs w:val="28"/>
        </w:rPr>
        <w:t>в части</w:t>
      </w:r>
      <w:r w:rsidR="005C221F" w:rsidRPr="007E5008">
        <w:rPr>
          <w:rFonts w:ascii="Times New Roman" w:eastAsia="Times New Roman" w:hAnsi="Times New Roman" w:cs="Times New Roman"/>
          <w:sz w:val="28"/>
          <w:szCs w:val="28"/>
        </w:rPr>
        <w:t xml:space="preserve"> документооборота. Например, отменить обязательное предоставление оригинала доверенности. Так же контроль за своевременным выполнением графика документооборота.</w:t>
      </w:r>
    </w:p>
    <w:p w:rsidR="0012136C" w:rsidRPr="0012136C" w:rsidRDefault="005C221F" w:rsidP="0012136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008">
        <w:rPr>
          <w:rFonts w:ascii="Times New Roman" w:eastAsia="Times New Roman" w:hAnsi="Times New Roman" w:cs="Times New Roman"/>
          <w:sz w:val="28"/>
          <w:szCs w:val="28"/>
        </w:rPr>
        <w:t>3.П</w:t>
      </w:r>
      <w:r w:rsidRPr="00F20163">
        <w:rPr>
          <w:rFonts w:ascii="Times New Roman" w:eastAsia="Times New Roman" w:hAnsi="Times New Roman" w:cs="Times New Roman"/>
          <w:sz w:val="28"/>
          <w:szCs w:val="28"/>
        </w:rPr>
        <w:t xml:space="preserve">остроение и улучшение </w:t>
      </w:r>
      <w:r w:rsidRPr="007E5008">
        <w:rPr>
          <w:rFonts w:ascii="Times New Roman" w:eastAsia="Times New Roman" w:hAnsi="Times New Roman" w:cs="Times New Roman"/>
          <w:sz w:val="28"/>
          <w:szCs w:val="28"/>
        </w:rPr>
        <w:t>системы внутреннего контроля. Н</w:t>
      </w:r>
      <w:r w:rsidRPr="005C221F">
        <w:rPr>
          <w:rFonts w:ascii="Times New Roman" w:eastAsia="Times New Roman" w:hAnsi="Times New Roman" w:cs="Times New Roman"/>
          <w:sz w:val="28"/>
          <w:szCs w:val="28"/>
        </w:rPr>
        <w:t>апример, если уменьшается спрос на продукцию, которую производит предприятие, то необходимо своевременно обеспечивать руководство предприятия информацией о причинах снижения спроса для принятия наиболее эффективных и своевременных управленческих решений, о способах учета предпочтений покупателей и координации деятельности в целях снижения расходов.</w:t>
      </w:r>
      <w:r w:rsidRPr="007E5008">
        <w:rPr>
          <w:rFonts w:ascii="Times New Roman" w:eastAsia="Times New Roman" w:hAnsi="Times New Roman" w:cs="Times New Roman"/>
          <w:sz w:val="28"/>
          <w:szCs w:val="28"/>
        </w:rPr>
        <w:t xml:space="preserve"> Так же руководству  предприятия необходимо повышать контроль за деятельностью </w:t>
      </w:r>
      <w:r w:rsidRPr="0012136C">
        <w:rPr>
          <w:rFonts w:ascii="Times New Roman" w:eastAsia="Times New Roman" w:hAnsi="Times New Roman" w:cs="Times New Roman"/>
          <w:sz w:val="28"/>
          <w:szCs w:val="28"/>
        </w:rPr>
        <w:lastRenderedPageBreak/>
        <w:t>лиц, которые осуществляющих выполнение не совместимых функций</w:t>
      </w:r>
      <w:r w:rsidR="007E5008" w:rsidRPr="0012136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2136C">
        <w:rPr>
          <w:rFonts w:ascii="Times New Roman" w:eastAsia="Times New Roman" w:hAnsi="Times New Roman" w:cs="Times New Roman"/>
          <w:sz w:val="28"/>
          <w:szCs w:val="28"/>
        </w:rPr>
        <w:t>для уст</w:t>
      </w:r>
      <w:r w:rsidR="007E5008" w:rsidRPr="0012136C">
        <w:rPr>
          <w:rFonts w:ascii="Times New Roman" w:eastAsia="Times New Roman" w:hAnsi="Times New Roman" w:cs="Times New Roman"/>
          <w:sz w:val="28"/>
          <w:szCs w:val="28"/>
        </w:rPr>
        <w:t xml:space="preserve">ранения </w:t>
      </w:r>
      <w:r w:rsidRPr="0012136C">
        <w:rPr>
          <w:rFonts w:ascii="Times New Roman" w:eastAsia="Times New Roman" w:hAnsi="Times New Roman" w:cs="Times New Roman"/>
          <w:sz w:val="28"/>
          <w:szCs w:val="28"/>
        </w:rPr>
        <w:t>возможных нежелательных нарушений</w:t>
      </w:r>
      <w:r w:rsidR="007E5008" w:rsidRPr="001213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136C" w:rsidRPr="006C3713" w:rsidRDefault="0012136C" w:rsidP="006C371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36C">
        <w:rPr>
          <w:rFonts w:ascii="Times New Roman" w:eastAsia="Times New Roman" w:hAnsi="Times New Roman" w:cs="Times New Roman"/>
          <w:sz w:val="28"/>
          <w:szCs w:val="28"/>
        </w:rPr>
        <w:t xml:space="preserve">4.Устранение причин недостаточной оперативности и несовершенства </w:t>
      </w:r>
      <w:r w:rsidRPr="006C3713">
        <w:rPr>
          <w:rFonts w:ascii="Times New Roman" w:eastAsia="Times New Roman" w:hAnsi="Times New Roman" w:cs="Times New Roman"/>
          <w:sz w:val="28"/>
          <w:szCs w:val="28"/>
        </w:rPr>
        <w:t xml:space="preserve">средств обработки при поступлении товаров. На оприходование товара нужен еще один бухгалтер, так как продукция поступившая на склад, приходуется до двух дней, что мешает правильному оформлению первичных документов.  </w:t>
      </w:r>
    </w:p>
    <w:p w:rsidR="00844FC1" w:rsidRDefault="0012136C" w:rsidP="006C371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713">
        <w:rPr>
          <w:rFonts w:ascii="Times New Roman" w:eastAsia="Times New Roman" w:hAnsi="Times New Roman" w:cs="Times New Roman"/>
          <w:sz w:val="28"/>
          <w:szCs w:val="28"/>
        </w:rPr>
        <w:t>5.</w:t>
      </w:r>
      <w:r w:rsidR="00844F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3713">
        <w:rPr>
          <w:rFonts w:ascii="Times New Roman" w:eastAsia="Times New Roman" w:hAnsi="Times New Roman" w:cs="Times New Roman"/>
          <w:sz w:val="28"/>
          <w:szCs w:val="28"/>
        </w:rPr>
        <w:t xml:space="preserve">Так же необходим </w:t>
      </w:r>
      <w:r w:rsidR="006C3713" w:rsidRPr="006C3713">
        <w:rPr>
          <w:rFonts w:ascii="Times New Roman" w:eastAsia="Times New Roman" w:hAnsi="Times New Roman" w:cs="Times New Roman"/>
          <w:sz w:val="28"/>
          <w:szCs w:val="28"/>
        </w:rPr>
        <w:t>бухгалтер, работающий только на участке по инвентаризациям, т.к. в ООО</w:t>
      </w:r>
      <w:r w:rsidR="00844FC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6C3713" w:rsidRPr="006C3713">
        <w:rPr>
          <w:rFonts w:ascii="Times New Roman" w:eastAsia="Times New Roman" w:hAnsi="Times New Roman" w:cs="Times New Roman"/>
          <w:sz w:val="28"/>
          <w:szCs w:val="28"/>
        </w:rPr>
        <w:t>Алтай</w:t>
      </w:r>
      <w:r w:rsidR="00342FB4" w:rsidRPr="00342FB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6C3713" w:rsidRPr="006C3713">
        <w:rPr>
          <w:rFonts w:ascii="Times New Roman" w:eastAsia="Times New Roman" w:hAnsi="Times New Roman" w:cs="Times New Roman"/>
          <w:sz w:val="28"/>
          <w:szCs w:val="28"/>
        </w:rPr>
        <w:t>Сервис» для инвентаризаций привлекают людей</w:t>
      </w:r>
      <w:r w:rsidR="00844F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3713" w:rsidRPr="006C371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44F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3713" w:rsidRPr="006C3713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="00844F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3713" w:rsidRPr="006C3713">
        <w:rPr>
          <w:rFonts w:ascii="Times New Roman" w:eastAsia="Times New Roman" w:hAnsi="Times New Roman" w:cs="Times New Roman"/>
          <w:sz w:val="28"/>
          <w:szCs w:val="28"/>
        </w:rPr>
        <w:t>участков.</w:t>
      </w:r>
    </w:p>
    <w:p w:rsidR="00C14529" w:rsidRPr="00504029" w:rsidRDefault="00C14529" w:rsidP="00C1452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Для большего контроля над дебиторской задолженностью предлагаю создавать резерв по сомнительным долгам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04029">
        <w:rPr>
          <w:rFonts w:ascii="Times New Roman" w:hAnsi="Times New Roman" w:cs="Times New Roman"/>
          <w:sz w:val="28"/>
          <w:szCs w:val="28"/>
        </w:rPr>
        <w:t xml:space="preserve">ля отражения в бухгалтерском учете реальных сумм долгов, ожидаемых к получению создается резерв по сомнительным долгам. </w:t>
      </w:r>
    </w:p>
    <w:p w:rsidR="00C14529" w:rsidRPr="00504029" w:rsidRDefault="00C14529" w:rsidP="00C1452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029">
        <w:rPr>
          <w:rFonts w:ascii="Times New Roman" w:hAnsi="Times New Roman" w:cs="Times New Roman"/>
          <w:sz w:val="28"/>
          <w:szCs w:val="28"/>
        </w:rPr>
        <w:t>Первоначально определяется задолженность контрагентов, которая не была погашена в сроки, определенные договорами, и не обеспечена необход</w:t>
      </w:r>
      <w:r>
        <w:rPr>
          <w:rFonts w:ascii="Times New Roman" w:hAnsi="Times New Roman" w:cs="Times New Roman"/>
          <w:sz w:val="28"/>
          <w:szCs w:val="28"/>
        </w:rPr>
        <w:t>имыми гарантиями</w:t>
      </w:r>
      <w:r w:rsidRPr="00504029">
        <w:rPr>
          <w:rFonts w:ascii="Times New Roman" w:hAnsi="Times New Roman" w:cs="Times New Roman"/>
          <w:sz w:val="28"/>
          <w:szCs w:val="28"/>
        </w:rPr>
        <w:t>, отдельно по каждому сомнительному долгу определяется сумма, на которую необходимо создать резерв, в зависимости от финансового состояния должника и оценки вероятности погашения долга полностью или частично. Резерв по сомнительным долгам создается по каждому сомнительному долгу в сумме, которая, по мнению</w:t>
      </w:r>
      <w:r>
        <w:rPr>
          <w:rFonts w:ascii="Times New Roman" w:hAnsi="Times New Roman" w:cs="Times New Roman"/>
          <w:sz w:val="28"/>
          <w:szCs w:val="28"/>
        </w:rPr>
        <w:t xml:space="preserve"> организации, не будет погашена</w:t>
      </w:r>
      <w:r w:rsidRPr="00504029">
        <w:rPr>
          <w:rFonts w:ascii="Times New Roman" w:hAnsi="Times New Roman" w:cs="Times New Roman"/>
          <w:sz w:val="28"/>
          <w:szCs w:val="28"/>
        </w:rPr>
        <w:t xml:space="preserve"> в срок.  В бухгалтерской отчетности сомнительные долги отражаются в виде сомнительной задолженности по строке 1230 баланса за минусом резерва по сомнительным долгам, отчисления в резерв по сомнительным долгам отражаются по строке 2350 "Прочие расходы" отчета о финансовых результатах. </w:t>
      </w:r>
    </w:p>
    <w:p w:rsidR="00C14529" w:rsidRDefault="00C14529" w:rsidP="00C1452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04029">
        <w:rPr>
          <w:rFonts w:ascii="Times New Roman" w:hAnsi="Times New Roman" w:cs="Times New Roman"/>
          <w:sz w:val="28"/>
          <w:szCs w:val="28"/>
        </w:rPr>
        <w:t>Проводки по созданию и использованию резерва по сомнительным долгам будут такими</w:t>
      </w:r>
      <w:r w:rsidR="008008C5">
        <w:rPr>
          <w:rFonts w:ascii="Times New Roman" w:hAnsi="Times New Roman" w:cs="Times New Roman"/>
          <w:sz w:val="28"/>
          <w:szCs w:val="28"/>
        </w:rPr>
        <w:t>:</w:t>
      </w:r>
    </w:p>
    <w:p w:rsidR="008008C5" w:rsidRDefault="008008C5" w:rsidP="00C1452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8008C5" w:rsidRPr="00504029" w:rsidRDefault="008008C5" w:rsidP="00C1452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14529" w:rsidTr="004F6818">
        <w:tc>
          <w:tcPr>
            <w:tcW w:w="9570" w:type="dxa"/>
            <w:gridSpan w:val="2"/>
            <w:vAlign w:val="center"/>
          </w:tcPr>
          <w:p w:rsidR="00C14529" w:rsidRPr="00504029" w:rsidRDefault="00C14529" w:rsidP="004F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0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дату создания (увеличения) резерва</w:t>
            </w:r>
          </w:p>
        </w:tc>
      </w:tr>
      <w:tr w:rsidR="00C14529" w:rsidTr="004F6818">
        <w:tc>
          <w:tcPr>
            <w:tcW w:w="4785" w:type="dxa"/>
            <w:vAlign w:val="center"/>
          </w:tcPr>
          <w:p w:rsidR="00C14529" w:rsidRPr="00504029" w:rsidRDefault="00C14529" w:rsidP="004F6818">
            <w:pPr>
              <w:pStyle w:val="a5"/>
              <w:jc w:val="center"/>
            </w:pPr>
            <w:r w:rsidRPr="00504029">
              <w:t>Д 91-2 - К 63</w:t>
            </w:r>
          </w:p>
        </w:tc>
        <w:tc>
          <w:tcPr>
            <w:tcW w:w="4785" w:type="dxa"/>
            <w:vAlign w:val="center"/>
          </w:tcPr>
          <w:p w:rsidR="00C14529" w:rsidRPr="00504029" w:rsidRDefault="00C14529" w:rsidP="004F6818">
            <w:pPr>
              <w:pStyle w:val="a5"/>
              <w:jc w:val="center"/>
            </w:pPr>
            <w:r w:rsidRPr="00504029">
              <w:t>Создан или доначислен резерв по сомнительным долгам</w:t>
            </w:r>
          </w:p>
        </w:tc>
      </w:tr>
      <w:tr w:rsidR="00C14529" w:rsidTr="004F6818">
        <w:tc>
          <w:tcPr>
            <w:tcW w:w="9570" w:type="dxa"/>
            <w:gridSpan w:val="2"/>
            <w:vAlign w:val="center"/>
          </w:tcPr>
          <w:p w:rsidR="00C14529" w:rsidRPr="00504029" w:rsidRDefault="00C14529" w:rsidP="004F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029">
              <w:rPr>
                <w:rFonts w:ascii="Times New Roman" w:hAnsi="Times New Roman" w:cs="Times New Roman"/>
                <w:sz w:val="24"/>
                <w:szCs w:val="24"/>
              </w:rPr>
              <w:t>На дату списания безнадежного долга за счет резерва</w:t>
            </w:r>
          </w:p>
        </w:tc>
      </w:tr>
      <w:tr w:rsidR="00C14529" w:rsidTr="004F6818">
        <w:tc>
          <w:tcPr>
            <w:tcW w:w="4785" w:type="dxa"/>
            <w:vAlign w:val="center"/>
          </w:tcPr>
          <w:p w:rsidR="00C14529" w:rsidRPr="00504029" w:rsidRDefault="00C14529" w:rsidP="004F6818">
            <w:pPr>
              <w:pStyle w:val="a5"/>
              <w:jc w:val="center"/>
            </w:pPr>
            <w:r w:rsidRPr="00504029">
              <w:t>Д 63 - К 62 (60, 76, 58-3)</w:t>
            </w:r>
          </w:p>
        </w:tc>
        <w:tc>
          <w:tcPr>
            <w:tcW w:w="4785" w:type="dxa"/>
            <w:vAlign w:val="center"/>
          </w:tcPr>
          <w:p w:rsidR="00C14529" w:rsidRPr="00504029" w:rsidRDefault="00C14529" w:rsidP="004F6818">
            <w:pPr>
              <w:pStyle w:val="a5"/>
              <w:jc w:val="center"/>
            </w:pPr>
            <w:r w:rsidRPr="00504029">
              <w:t>Безнадежный долг списан за счет резерва по сомнительным долгам</w:t>
            </w:r>
          </w:p>
        </w:tc>
      </w:tr>
      <w:tr w:rsidR="00C14529" w:rsidTr="004F6818">
        <w:tc>
          <w:tcPr>
            <w:tcW w:w="9570" w:type="dxa"/>
            <w:gridSpan w:val="2"/>
            <w:vAlign w:val="center"/>
          </w:tcPr>
          <w:p w:rsidR="00C14529" w:rsidRPr="00504029" w:rsidRDefault="00C14529" w:rsidP="004F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029">
              <w:rPr>
                <w:rFonts w:ascii="Times New Roman" w:hAnsi="Times New Roman" w:cs="Times New Roman"/>
                <w:sz w:val="24"/>
                <w:szCs w:val="24"/>
              </w:rPr>
              <w:t>На дату восстановления резерва в части погашенного долга</w:t>
            </w:r>
          </w:p>
        </w:tc>
      </w:tr>
      <w:tr w:rsidR="00C14529" w:rsidTr="004F6818">
        <w:tc>
          <w:tcPr>
            <w:tcW w:w="4785" w:type="dxa"/>
            <w:vAlign w:val="center"/>
          </w:tcPr>
          <w:p w:rsidR="00C14529" w:rsidRPr="00504029" w:rsidRDefault="00C14529" w:rsidP="004F6818">
            <w:pPr>
              <w:pStyle w:val="a5"/>
              <w:jc w:val="center"/>
            </w:pPr>
            <w:r w:rsidRPr="00504029">
              <w:t>Д 63 - К 91-1</w:t>
            </w:r>
          </w:p>
        </w:tc>
        <w:tc>
          <w:tcPr>
            <w:tcW w:w="4785" w:type="dxa"/>
            <w:vAlign w:val="center"/>
          </w:tcPr>
          <w:p w:rsidR="00C14529" w:rsidRPr="00504029" w:rsidRDefault="00C14529" w:rsidP="004F6818">
            <w:pPr>
              <w:pStyle w:val="a5"/>
              <w:jc w:val="center"/>
            </w:pPr>
            <w:r w:rsidRPr="00504029">
              <w:t>Восстановлен резерв в части погашенной дебиторской задолженности</w:t>
            </w:r>
          </w:p>
        </w:tc>
      </w:tr>
    </w:tbl>
    <w:p w:rsidR="00C14529" w:rsidRPr="007A08E9" w:rsidRDefault="00C14529" w:rsidP="00C14529"/>
    <w:p w:rsidR="00C14529" w:rsidRDefault="00C14529" w:rsidP="006C371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1923" w:rsidRDefault="000C1923" w:rsidP="009873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5A6D" w:rsidRPr="00412ECB" w:rsidRDefault="00E95A6D" w:rsidP="009873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37F" w:rsidRPr="00412ECB" w:rsidRDefault="0098737F" w:rsidP="009873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522E" w:rsidRPr="00F4522E" w:rsidRDefault="00F4522E" w:rsidP="00F4522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0262" w:rsidRDefault="00F60262" w:rsidP="00F6026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0262" w:rsidRDefault="00F60262" w:rsidP="00F6026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0262" w:rsidRDefault="00F60262" w:rsidP="00F6026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50C9" w:rsidRDefault="00EB50C9">
      <w:r>
        <w:br w:type="page"/>
      </w:r>
    </w:p>
    <w:p w:rsidR="006C3713" w:rsidRDefault="006C3713" w:rsidP="006C371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844FC1" w:rsidRDefault="00844FC1" w:rsidP="006C371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3713" w:rsidRPr="001E4DC6" w:rsidRDefault="00A5337F" w:rsidP="006C371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важных ролей в любой организации – грамотная организация </w:t>
      </w:r>
      <w:r w:rsidR="006C3713" w:rsidRPr="006F4383">
        <w:rPr>
          <w:rFonts w:ascii="Times New Roman" w:hAnsi="Times New Roman" w:cs="Times New Roman"/>
          <w:sz w:val="28"/>
          <w:szCs w:val="28"/>
        </w:rPr>
        <w:t>учета расчетов с покупателями.</w:t>
      </w:r>
      <w:r>
        <w:rPr>
          <w:rFonts w:ascii="Times New Roman" w:hAnsi="Times New Roman" w:cs="Times New Roman"/>
          <w:sz w:val="28"/>
          <w:szCs w:val="28"/>
        </w:rPr>
        <w:t xml:space="preserve"> Прибыль предприятию приносят клиенты</w:t>
      </w:r>
      <w:r w:rsidR="006C3713" w:rsidRPr="006F4383">
        <w:rPr>
          <w:rFonts w:ascii="Times New Roman" w:hAnsi="Times New Roman" w:cs="Times New Roman"/>
          <w:sz w:val="28"/>
          <w:szCs w:val="28"/>
        </w:rPr>
        <w:t xml:space="preserve">. Возникающая дебиторская задолженность требует правильного учета для своевременного отслеживания истечения срока исковой давности. </w:t>
      </w:r>
      <w:r>
        <w:rPr>
          <w:rFonts w:ascii="Times New Roman" w:hAnsi="Times New Roman" w:cs="Times New Roman"/>
          <w:sz w:val="28"/>
          <w:szCs w:val="28"/>
        </w:rPr>
        <w:t xml:space="preserve">Прибыль предприятия уменьшается из за увеличения просроченных задолженностей. Присутствие задолженности портит финансовое состояние предприятия, так как оно не может самостоятельно расплачиваться </w:t>
      </w:r>
      <w:r w:rsidR="004021BE">
        <w:rPr>
          <w:rFonts w:ascii="Times New Roman" w:hAnsi="Times New Roman" w:cs="Times New Roman"/>
          <w:sz w:val="28"/>
          <w:szCs w:val="28"/>
        </w:rPr>
        <w:t>за приобретенные производственные запасы, будут затруднения с выплатой заработной платы и т.д. Важно знать, что дебиторская задолженность приводит к замедлению оборачиваемости капитала.</w:t>
      </w:r>
    </w:p>
    <w:p w:rsidR="004021BE" w:rsidRDefault="004021BE" w:rsidP="006C371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несколько причин роста дебиторской задолженности:</w:t>
      </w:r>
    </w:p>
    <w:p w:rsidR="004021BE" w:rsidRDefault="004021BE" w:rsidP="006C371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1.Недостаточный контроль кредитной политики организации</w:t>
      </w:r>
      <w:r w:rsidR="007163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отношению к покупателям.</w:t>
      </w:r>
    </w:p>
    <w:p w:rsidR="004021BE" w:rsidRDefault="004021BE" w:rsidP="006C371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2.Увеличение объема продаж.</w:t>
      </w:r>
    </w:p>
    <w:p w:rsidR="004021BE" w:rsidRDefault="004021BE" w:rsidP="006C371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3.Неплатежеспособность, а так же банкротство части покупателей, что в современной экономике встречается часто.</w:t>
      </w:r>
    </w:p>
    <w:p w:rsidR="006C3713" w:rsidRPr="006F4383" w:rsidRDefault="006C3713" w:rsidP="006C371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383">
        <w:rPr>
          <w:rFonts w:ascii="Times New Roman" w:hAnsi="Times New Roman" w:cs="Times New Roman"/>
          <w:sz w:val="28"/>
          <w:szCs w:val="28"/>
        </w:rPr>
        <w:t>В зависимости от того, какие отношения сложились между ним и его покупателями, руководство может выб</w:t>
      </w:r>
      <w:r w:rsidR="004021BE">
        <w:rPr>
          <w:rFonts w:ascii="Times New Roman" w:hAnsi="Times New Roman" w:cs="Times New Roman"/>
          <w:sz w:val="28"/>
          <w:szCs w:val="28"/>
        </w:rPr>
        <w:t>ирать, работать по 100% предоплате, либо давать товар с отсрочкой платежа</w:t>
      </w:r>
      <w:r w:rsidRPr="006F4383">
        <w:rPr>
          <w:rFonts w:ascii="Times New Roman" w:hAnsi="Times New Roman" w:cs="Times New Roman"/>
          <w:sz w:val="28"/>
          <w:szCs w:val="28"/>
        </w:rPr>
        <w:t>. В Р</w:t>
      </w:r>
      <w:r w:rsidR="004021BE">
        <w:rPr>
          <w:rFonts w:ascii="Times New Roman" w:hAnsi="Times New Roman" w:cs="Times New Roman"/>
          <w:sz w:val="28"/>
          <w:szCs w:val="28"/>
        </w:rPr>
        <w:t>оссии</w:t>
      </w:r>
      <w:r w:rsidRPr="006F4383">
        <w:rPr>
          <w:rFonts w:ascii="Times New Roman" w:hAnsi="Times New Roman" w:cs="Times New Roman"/>
          <w:sz w:val="28"/>
          <w:szCs w:val="28"/>
        </w:rPr>
        <w:t xml:space="preserve"> существует довольно развитая нормативная база, определяющая организацию бухгалтерского учета на предприятиях. </w:t>
      </w:r>
      <w:r w:rsidR="00F05FB7">
        <w:rPr>
          <w:rFonts w:ascii="Times New Roman" w:hAnsi="Times New Roman" w:cs="Times New Roman"/>
          <w:sz w:val="28"/>
          <w:szCs w:val="28"/>
        </w:rPr>
        <w:t>Также</w:t>
      </w:r>
      <w:r w:rsidRPr="006F4383">
        <w:rPr>
          <w:rFonts w:ascii="Times New Roman" w:hAnsi="Times New Roman" w:cs="Times New Roman"/>
          <w:sz w:val="28"/>
          <w:szCs w:val="28"/>
        </w:rPr>
        <w:t xml:space="preserve"> существуют нормативные документы, регламентирующие формы расчетов с покупателями, способ их учета, а также порядок списания дебиторской задолженности организации. При написании работы коснулись многих аспектов деятельности ООО «</w:t>
      </w:r>
      <w:r>
        <w:rPr>
          <w:rFonts w:ascii="Times New Roman" w:hAnsi="Times New Roman" w:cs="Times New Roman"/>
          <w:sz w:val="28"/>
          <w:szCs w:val="28"/>
        </w:rPr>
        <w:t>Алтай</w:t>
      </w:r>
      <w:r w:rsidR="00342FB4" w:rsidRPr="00342FB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Сервис</w:t>
      </w:r>
      <w:r w:rsidRPr="006F4383">
        <w:rPr>
          <w:rFonts w:ascii="Times New Roman" w:hAnsi="Times New Roman" w:cs="Times New Roman"/>
          <w:sz w:val="28"/>
          <w:szCs w:val="28"/>
        </w:rPr>
        <w:t>». Организация на основе своей производственной специфики деятельности и имеющейся учетной и бухгалтерской информации имеет свой подход и особенности деятельности на рынке продукции, работ и услуг. В процессе написания</w:t>
      </w:r>
      <w:r>
        <w:rPr>
          <w:rFonts w:ascii="Times New Roman" w:hAnsi="Times New Roman" w:cs="Times New Roman"/>
          <w:sz w:val="28"/>
          <w:szCs w:val="28"/>
        </w:rPr>
        <w:t xml:space="preserve"> курсовой</w:t>
      </w:r>
      <w:r w:rsidRPr="006F4383">
        <w:rPr>
          <w:rFonts w:ascii="Times New Roman" w:hAnsi="Times New Roman" w:cs="Times New Roman"/>
          <w:sz w:val="28"/>
          <w:szCs w:val="28"/>
        </w:rPr>
        <w:t xml:space="preserve"> работы изучили: задачи стоящие перед бухгалтерским учетом расчетов </w:t>
      </w:r>
      <w:r w:rsidRPr="006F4383">
        <w:rPr>
          <w:rFonts w:ascii="Times New Roman" w:hAnsi="Times New Roman" w:cs="Times New Roman"/>
          <w:sz w:val="28"/>
          <w:szCs w:val="28"/>
        </w:rPr>
        <w:lastRenderedPageBreak/>
        <w:t>с покупателями и заказчиками; условия реализации; формы и виды расчетов; рассмотрели организацию и методологию бухгалтерского учета расчетов с покупателями и заказчиками; техническое обеспечение учета; порядок расчетов с покупателями и заказчиками; порядок, сроки и методологию проведения инвентаризации, отражению ее результатов в учете расчетов с покупателями и заказчиками, и как результат изученного материала, провели учет расчетов с покупателями и заказчиками предприятия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F4383">
        <w:rPr>
          <w:rFonts w:ascii="Times New Roman" w:hAnsi="Times New Roman" w:cs="Times New Roman"/>
          <w:sz w:val="28"/>
          <w:szCs w:val="28"/>
        </w:rPr>
        <w:t>Таким образом, ООО «</w:t>
      </w:r>
      <w:r>
        <w:rPr>
          <w:rFonts w:ascii="Times New Roman" w:hAnsi="Times New Roman" w:cs="Times New Roman"/>
          <w:sz w:val="28"/>
          <w:szCs w:val="28"/>
        </w:rPr>
        <w:t>Алтай</w:t>
      </w:r>
      <w:r w:rsidR="00342FB4" w:rsidRPr="00342FB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Сервис» </w:t>
      </w:r>
      <w:r w:rsidR="0071634E">
        <w:rPr>
          <w:rFonts w:ascii="Times New Roman" w:hAnsi="Times New Roman" w:cs="Times New Roman"/>
          <w:sz w:val="28"/>
          <w:szCs w:val="28"/>
        </w:rPr>
        <w:t>должен</w:t>
      </w:r>
      <w:r w:rsidRPr="006F4383">
        <w:rPr>
          <w:rFonts w:ascii="Times New Roman" w:hAnsi="Times New Roman" w:cs="Times New Roman"/>
          <w:sz w:val="28"/>
          <w:szCs w:val="28"/>
        </w:rPr>
        <w:t xml:space="preserve"> стремиться к более выгодному направлению расчетов с покупателями и заказчиками, и тогда его доходность намного увеличится.</w:t>
      </w:r>
    </w:p>
    <w:p w:rsidR="006C3713" w:rsidRDefault="006C3713"/>
    <w:p w:rsidR="006C3713" w:rsidRDefault="006C3713" w:rsidP="00EB50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3713" w:rsidRDefault="006C3713" w:rsidP="00EB50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3713" w:rsidRDefault="006C3713" w:rsidP="00EB50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3713" w:rsidRDefault="006C3713" w:rsidP="00EB50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3713" w:rsidRDefault="006C3713" w:rsidP="00EB50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3713" w:rsidRDefault="006C3713" w:rsidP="00EB50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3713" w:rsidRDefault="006C3713" w:rsidP="00EB50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3713" w:rsidRDefault="006C3713" w:rsidP="00EB50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3713" w:rsidRDefault="006C3713" w:rsidP="00EB50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3713" w:rsidRDefault="006C3713" w:rsidP="00EB50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3713" w:rsidRDefault="006C3713" w:rsidP="00EB50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3713" w:rsidRDefault="006C3713" w:rsidP="00EB50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3713" w:rsidRDefault="006C3713" w:rsidP="00EB50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08C5" w:rsidRDefault="008008C5" w:rsidP="00EB50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08C5" w:rsidRDefault="008008C5" w:rsidP="00EB50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08C5" w:rsidRDefault="008008C5" w:rsidP="00EB50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6A32" w:rsidRDefault="00EB50C9" w:rsidP="00EB50C9">
      <w:pPr>
        <w:jc w:val="center"/>
        <w:rPr>
          <w:rFonts w:ascii="Times New Roman" w:hAnsi="Times New Roman" w:cs="Times New Roman"/>
          <w:sz w:val="28"/>
          <w:szCs w:val="28"/>
        </w:rPr>
      </w:pPr>
      <w:r w:rsidRPr="00EB50C9"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844FC1" w:rsidRDefault="00844FC1" w:rsidP="00EB50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4094" w:rsidRPr="006F4094" w:rsidRDefault="006F4094" w:rsidP="006F4094">
      <w:pPr>
        <w:spacing w:after="0" w:line="36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F4094">
        <w:rPr>
          <w:rFonts w:ascii="Times New Roman" w:hAnsi="Times New Roman" w:cs="Times New Roman"/>
          <w:sz w:val="28"/>
          <w:szCs w:val="28"/>
        </w:rPr>
        <w:t xml:space="preserve">Гражданский Кодекс РФ. </w:t>
      </w:r>
    </w:p>
    <w:p w:rsidR="006F4094" w:rsidRDefault="006F4094" w:rsidP="006F4094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95ACD">
        <w:rPr>
          <w:rFonts w:ascii="Times New Roman" w:hAnsi="Times New Roman" w:cs="Times New Roman"/>
          <w:sz w:val="28"/>
          <w:szCs w:val="28"/>
        </w:rPr>
        <w:t xml:space="preserve">Налоговый кодекс Российской Федерации </w:t>
      </w:r>
    </w:p>
    <w:p w:rsidR="006F4094" w:rsidRPr="007821FD" w:rsidRDefault="006F4094" w:rsidP="006F4094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95ACD">
        <w:rPr>
          <w:rFonts w:ascii="Times New Roman" w:hAnsi="Times New Roman" w:cs="Times New Roman"/>
          <w:sz w:val="28"/>
          <w:szCs w:val="28"/>
        </w:rPr>
        <w:t>Положение по бухгалтерскому учету «Учетная политика организации» (ПБУ 1/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95ACD">
        <w:rPr>
          <w:rFonts w:ascii="Times New Roman" w:hAnsi="Times New Roman" w:cs="Times New Roman"/>
          <w:sz w:val="28"/>
          <w:szCs w:val="28"/>
        </w:rPr>
        <w:t xml:space="preserve">08) </w:t>
      </w:r>
    </w:p>
    <w:p w:rsidR="006F4094" w:rsidRPr="00AD06C6" w:rsidRDefault="006F4094" w:rsidP="006F4094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4E4238">
        <w:rPr>
          <w:rFonts w:ascii="Times New Roman" w:hAnsi="Times New Roman" w:cs="Times New Roman"/>
          <w:sz w:val="28"/>
          <w:szCs w:val="28"/>
        </w:rPr>
        <w:t>Федеральный Закон РФ22.05.2003 года № 54</w:t>
      </w:r>
      <w:r>
        <w:rPr>
          <w:rFonts w:ascii="Times New Roman" w:hAnsi="Times New Roman" w:cs="Times New Roman"/>
          <w:sz w:val="28"/>
          <w:szCs w:val="28"/>
        </w:rPr>
        <w:t xml:space="preserve"> (ред.</w:t>
      </w:r>
      <w:r w:rsidR="00342F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03.07.2016)</w:t>
      </w:r>
      <w:r w:rsidRPr="004E4238">
        <w:rPr>
          <w:rFonts w:ascii="Times New Roman" w:hAnsi="Times New Roman" w:cs="Times New Roman"/>
          <w:sz w:val="28"/>
          <w:szCs w:val="28"/>
        </w:rPr>
        <w:t xml:space="preserve"> «О применении контрольно</w:t>
      </w:r>
      <w:r w:rsidR="00342FB4" w:rsidRPr="00342FB4">
        <w:rPr>
          <w:rFonts w:ascii="Times New Roman" w:hAnsi="Times New Roman" w:cs="Times New Roman"/>
          <w:sz w:val="28"/>
          <w:szCs w:val="28"/>
        </w:rPr>
        <w:t xml:space="preserve"> – </w:t>
      </w:r>
      <w:r w:rsidRPr="004E4238">
        <w:rPr>
          <w:rFonts w:ascii="Times New Roman" w:hAnsi="Times New Roman" w:cs="Times New Roman"/>
          <w:sz w:val="28"/>
          <w:szCs w:val="28"/>
        </w:rPr>
        <w:t xml:space="preserve">кассовой техники при осуществлении наличных денежных расчетов и (или) расчетов с использованием пластиковых карт» </w:t>
      </w:r>
    </w:p>
    <w:p w:rsidR="006F4094" w:rsidRPr="00A12454" w:rsidRDefault="006F4094" w:rsidP="006F4094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5.Приказ от 29 июля 1998 г. № 34н «О</w:t>
      </w:r>
      <w:r w:rsidRPr="006F2840">
        <w:rPr>
          <w:rFonts w:ascii="Times New Roman" w:hAnsi="Times New Roman" w:cs="Times New Roman"/>
          <w:sz w:val="28"/>
          <w:szCs w:val="28"/>
        </w:rPr>
        <w:t>б утверждении положения</w:t>
      </w:r>
      <w:r w:rsidR="00342FB4">
        <w:rPr>
          <w:rFonts w:ascii="Times New Roman" w:hAnsi="Times New Roman" w:cs="Times New Roman"/>
          <w:sz w:val="28"/>
          <w:szCs w:val="28"/>
        </w:rPr>
        <w:t xml:space="preserve"> </w:t>
      </w:r>
      <w:r w:rsidRPr="006F2840">
        <w:rPr>
          <w:rFonts w:ascii="Times New Roman" w:hAnsi="Times New Roman" w:cs="Times New Roman"/>
          <w:sz w:val="28"/>
          <w:szCs w:val="28"/>
        </w:rPr>
        <w:t>по ведению бухгалтерского учета и бухгалтерской</w:t>
      </w:r>
      <w:r>
        <w:rPr>
          <w:rFonts w:ascii="Times New Roman" w:hAnsi="Times New Roman" w:cs="Times New Roman"/>
          <w:sz w:val="28"/>
          <w:szCs w:val="28"/>
        </w:rPr>
        <w:t xml:space="preserve"> отчетности в Р</w:t>
      </w:r>
      <w:r w:rsidRPr="006F2840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6F2840"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>» (ред.</w:t>
      </w:r>
      <w:r w:rsidR="00342F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24.12.2010 с изм.</w:t>
      </w:r>
      <w:r w:rsidR="00342F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08.07.2016). </w:t>
      </w:r>
    </w:p>
    <w:p w:rsidR="006F4094" w:rsidRDefault="006F4094" w:rsidP="006F4094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0933A2">
        <w:rPr>
          <w:rFonts w:ascii="Times New Roman" w:hAnsi="Times New Roman" w:cs="Times New Roman"/>
          <w:sz w:val="28"/>
          <w:szCs w:val="28"/>
        </w:rPr>
        <w:t>Приказ Минфина РФ 31.10.2000 г. № 94н (</w:t>
      </w:r>
      <w:r>
        <w:rPr>
          <w:rFonts w:ascii="Times New Roman" w:hAnsi="Times New Roman" w:cs="Times New Roman"/>
          <w:sz w:val="28"/>
          <w:szCs w:val="28"/>
        </w:rPr>
        <w:t xml:space="preserve">ред. 08.11.2010) </w:t>
      </w:r>
      <w:r w:rsidRPr="000933A2">
        <w:rPr>
          <w:rFonts w:ascii="Times New Roman" w:hAnsi="Times New Roman" w:cs="Times New Roman"/>
          <w:sz w:val="28"/>
          <w:szCs w:val="28"/>
        </w:rPr>
        <w:t>«Об утверждении Плана счетов бухгалтерского учета финансово</w:t>
      </w:r>
      <w:r w:rsidR="00342FB4" w:rsidRPr="00342FB4">
        <w:rPr>
          <w:rFonts w:ascii="Times New Roman" w:hAnsi="Times New Roman" w:cs="Times New Roman"/>
          <w:sz w:val="28"/>
          <w:szCs w:val="28"/>
        </w:rPr>
        <w:t xml:space="preserve"> – </w:t>
      </w:r>
      <w:r w:rsidRPr="000933A2">
        <w:rPr>
          <w:rFonts w:ascii="Times New Roman" w:hAnsi="Times New Roman" w:cs="Times New Roman"/>
          <w:sz w:val="28"/>
          <w:szCs w:val="28"/>
        </w:rPr>
        <w:t>хозяйственной деятельности организаций и инструкции по его применению»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4094" w:rsidRDefault="006F4094" w:rsidP="006F4094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827230">
        <w:rPr>
          <w:rFonts w:ascii="Times New Roman" w:hAnsi="Times New Roman" w:cs="Times New Roman"/>
          <w:sz w:val="28"/>
          <w:szCs w:val="28"/>
        </w:rPr>
        <w:t>Приказ Минфина РФ от 02.07.2010 № 66н «О формах бухгалтерской отчетности организаций»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4094" w:rsidRDefault="006F4094" w:rsidP="006F4094">
      <w:pPr>
        <w:pStyle w:val="2"/>
        <w:spacing w:before="0" w:beforeAutospacing="0" w:after="0" w:afterAutospacing="0" w:line="360" w:lineRule="auto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8.Указание</w:t>
      </w:r>
      <w:r w:rsidRPr="00566418">
        <w:rPr>
          <w:b w:val="0"/>
          <w:sz w:val="28"/>
          <w:szCs w:val="28"/>
        </w:rPr>
        <w:t xml:space="preserve"> ЦБ РФ от 20.07.2007 №1843</w:t>
      </w:r>
      <w:r w:rsidR="00342FB4" w:rsidRPr="00342FB4">
        <w:rPr>
          <w:b w:val="0"/>
          <w:sz w:val="28"/>
          <w:szCs w:val="28"/>
        </w:rPr>
        <w:t xml:space="preserve"> – </w:t>
      </w:r>
      <w:r w:rsidRPr="00566418">
        <w:rPr>
          <w:b w:val="0"/>
          <w:sz w:val="28"/>
          <w:szCs w:val="28"/>
        </w:rPr>
        <w:t>у «</w:t>
      </w:r>
      <w:r>
        <w:rPr>
          <w:b w:val="0"/>
          <w:sz w:val="28"/>
          <w:szCs w:val="28"/>
        </w:rPr>
        <w:t>О</w:t>
      </w:r>
      <w:r w:rsidRPr="00566418">
        <w:rPr>
          <w:b w:val="0"/>
          <w:sz w:val="28"/>
          <w:szCs w:val="28"/>
        </w:rPr>
        <w:t xml:space="preserve">б установлении предельного размера </w:t>
      </w:r>
      <w:r w:rsidRPr="00566418">
        <w:rPr>
          <w:b w:val="0"/>
          <w:bCs w:val="0"/>
          <w:sz w:val="28"/>
          <w:szCs w:val="28"/>
        </w:rPr>
        <w:t>расчетов наличными деньгами в российской федерации между юридическими лицами по одной сделке»</w:t>
      </w:r>
    </w:p>
    <w:p w:rsidR="00E92601" w:rsidRDefault="006F4094" w:rsidP="00EB50C9">
      <w:pPr>
        <w:spacing w:after="0" w:line="360" w:lineRule="auto"/>
      </w:pPr>
      <w:r>
        <w:rPr>
          <w:rFonts w:ascii="Times New Roman" w:hAnsi="Times New Roman" w:cs="Times New Roman"/>
          <w:sz w:val="28"/>
          <w:szCs w:val="28"/>
        </w:rPr>
        <w:t>9.</w:t>
      </w:r>
      <w:r w:rsidR="00EB50C9" w:rsidRPr="00EB50C9">
        <w:rPr>
          <w:rFonts w:ascii="Times New Roman" w:hAnsi="Times New Roman" w:cs="Times New Roman"/>
          <w:sz w:val="28"/>
          <w:szCs w:val="28"/>
        </w:rPr>
        <w:t>Алексеева, Г.И. Бухг</w:t>
      </w:r>
      <w:r w:rsidR="00E92601">
        <w:rPr>
          <w:rFonts w:ascii="Times New Roman" w:hAnsi="Times New Roman" w:cs="Times New Roman"/>
          <w:sz w:val="28"/>
          <w:szCs w:val="28"/>
        </w:rPr>
        <w:t>алтерский финансовый учет</w:t>
      </w:r>
      <w:r w:rsidR="00EB50C9" w:rsidRPr="00EB50C9">
        <w:rPr>
          <w:rFonts w:ascii="Times New Roman" w:hAnsi="Times New Roman" w:cs="Times New Roman"/>
          <w:sz w:val="28"/>
          <w:szCs w:val="28"/>
        </w:rPr>
        <w:t>: Учебное пособие для бакалавриата и магистратуры / Г.И. Алексеева. - Лю</w:t>
      </w:r>
      <w:r>
        <w:rPr>
          <w:rFonts w:ascii="Times New Roman" w:hAnsi="Times New Roman" w:cs="Times New Roman"/>
          <w:sz w:val="28"/>
          <w:szCs w:val="28"/>
        </w:rPr>
        <w:t xml:space="preserve">берцы: Юрайт, 2016. </w:t>
      </w:r>
      <w:r w:rsidR="00342FB4" w:rsidRPr="00342FB4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215 c.</w:t>
      </w:r>
      <w:r>
        <w:rPr>
          <w:rFonts w:ascii="Times New Roman" w:hAnsi="Times New Roman" w:cs="Times New Roman"/>
          <w:sz w:val="28"/>
          <w:szCs w:val="28"/>
        </w:rPr>
        <w:br/>
        <w:t>10.</w:t>
      </w:r>
      <w:r w:rsidR="00EB50C9" w:rsidRPr="00EB50C9">
        <w:rPr>
          <w:rFonts w:ascii="Times New Roman" w:hAnsi="Times New Roman" w:cs="Times New Roman"/>
          <w:sz w:val="28"/>
          <w:szCs w:val="28"/>
        </w:rPr>
        <w:t>Алексеева, Г.И. Бухгалтерский Финансовый Учет. Отдельные Виды Обязательств: Учебное пособие / Г.И. Алексеева. - Л</w:t>
      </w:r>
      <w:r>
        <w:rPr>
          <w:rFonts w:ascii="Times New Roman" w:hAnsi="Times New Roman" w:cs="Times New Roman"/>
          <w:sz w:val="28"/>
          <w:szCs w:val="28"/>
        </w:rPr>
        <w:t>юберцы: Юрайт, 2015. - 268 c.</w:t>
      </w:r>
      <w:r>
        <w:rPr>
          <w:rFonts w:ascii="Times New Roman" w:hAnsi="Times New Roman" w:cs="Times New Roman"/>
          <w:sz w:val="28"/>
          <w:szCs w:val="28"/>
        </w:rPr>
        <w:br/>
        <w:t>11.</w:t>
      </w:r>
      <w:r w:rsidR="00EB50C9" w:rsidRPr="00EB50C9">
        <w:rPr>
          <w:rFonts w:ascii="Times New Roman" w:hAnsi="Times New Roman" w:cs="Times New Roman"/>
          <w:sz w:val="28"/>
          <w:szCs w:val="28"/>
        </w:rPr>
        <w:t>Алисенов, А.С. Бухгалтерский финансовый учет: Учебник и практикум для академического</w:t>
      </w:r>
      <w:r w:rsidR="00280A70">
        <w:rPr>
          <w:rFonts w:ascii="Times New Roman" w:hAnsi="Times New Roman" w:cs="Times New Roman"/>
          <w:sz w:val="28"/>
          <w:szCs w:val="28"/>
        </w:rPr>
        <w:t xml:space="preserve"> </w:t>
      </w:r>
      <w:r w:rsidR="00EB50C9" w:rsidRPr="00EB50C9">
        <w:rPr>
          <w:rFonts w:ascii="Times New Roman" w:hAnsi="Times New Roman" w:cs="Times New Roman"/>
          <w:sz w:val="28"/>
          <w:szCs w:val="28"/>
        </w:rPr>
        <w:t>бакалавриата / А.С. Алисенов. - Лю</w:t>
      </w:r>
      <w:r>
        <w:rPr>
          <w:rFonts w:ascii="Times New Roman" w:hAnsi="Times New Roman" w:cs="Times New Roman"/>
          <w:sz w:val="28"/>
          <w:szCs w:val="28"/>
        </w:rPr>
        <w:t>берцы: Юрайт, 2016. - 457 c.</w:t>
      </w:r>
      <w:r>
        <w:rPr>
          <w:rFonts w:ascii="Times New Roman" w:hAnsi="Times New Roman" w:cs="Times New Roman"/>
          <w:sz w:val="28"/>
          <w:szCs w:val="28"/>
        </w:rPr>
        <w:br/>
        <w:t>12.</w:t>
      </w:r>
      <w:r w:rsidR="00EB50C9" w:rsidRPr="00EB50C9">
        <w:rPr>
          <w:rFonts w:ascii="Times New Roman" w:hAnsi="Times New Roman" w:cs="Times New Roman"/>
          <w:sz w:val="28"/>
          <w:szCs w:val="28"/>
        </w:rPr>
        <w:t xml:space="preserve">Алисенов, А.С. Бухгалтерский финансовый учет: Учебник и практикум </w:t>
      </w:r>
      <w:r w:rsidR="00EB50C9" w:rsidRPr="00EB50C9">
        <w:rPr>
          <w:rFonts w:ascii="Times New Roman" w:hAnsi="Times New Roman" w:cs="Times New Roman"/>
          <w:sz w:val="28"/>
          <w:szCs w:val="28"/>
        </w:rPr>
        <w:lastRenderedPageBreak/>
        <w:t>для СПО / А.С. Алисенов. - Люберцы: Юрайт, 2016. - 457 c.</w:t>
      </w:r>
      <w:r w:rsidR="00EB50C9" w:rsidRPr="00EB50C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13.</w:t>
      </w:r>
      <w:r w:rsidR="00EB50C9" w:rsidRPr="00EB50C9">
        <w:rPr>
          <w:rFonts w:ascii="Times New Roman" w:hAnsi="Times New Roman" w:cs="Times New Roman"/>
          <w:sz w:val="28"/>
          <w:szCs w:val="28"/>
        </w:rPr>
        <w:t>Анциферова, И.В. Бухгалтерский финансовый учет. Практикум / И.В. Анциферова. - М.: Даш</w:t>
      </w:r>
      <w:r w:rsidR="00B52B57">
        <w:rPr>
          <w:rFonts w:ascii="Times New Roman" w:hAnsi="Times New Roman" w:cs="Times New Roman"/>
          <w:sz w:val="28"/>
          <w:szCs w:val="28"/>
        </w:rPr>
        <w:t>ков и К, 2015</w:t>
      </w:r>
      <w:r>
        <w:rPr>
          <w:rFonts w:ascii="Times New Roman" w:hAnsi="Times New Roman" w:cs="Times New Roman"/>
          <w:sz w:val="28"/>
          <w:szCs w:val="28"/>
        </w:rPr>
        <w:t>. - 368 c.</w:t>
      </w:r>
      <w:r>
        <w:rPr>
          <w:rFonts w:ascii="Times New Roman" w:hAnsi="Times New Roman" w:cs="Times New Roman"/>
          <w:sz w:val="28"/>
          <w:szCs w:val="28"/>
        </w:rPr>
        <w:br/>
        <w:t>14.</w:t>
      </w:r>
      <w:r w:rsidR="00EB50C9" w:rsidRPr="00EB50C9">
        <w:rPr>
          <w:rFonts w:ascii="Times New Roman" w:hAnsi="Times New Roman" w:cs="Times New Roman"/>
          <w:sz w:val="28"/>
          <w:szCs w:val="28"/>
        </w:rPr>
        <w:t>Анциферова, И.В. Бухгалтерский финансовый учет: Практикум / И.В. Анциферова. - М.: Даш</w:t>
      </w:r>
      <w:r>
        <w:rPr>
          <w:rFonts w:ascii="Times New Roman" w:hAnsi="Times New Roman" w:cs="Times New Roman"/>
          <w:sz w:val="28"/>
          <w:szCs w:val="28"/>
        </w:rPr>
        <w:t>ков и К, 2016. - 368 c.</w:t>
      </w:r>
      <w:r>
        <w:rPr>
          <w:rFonts w:ascii="Times New Roman" w:hAnsi="Times New Roman" w:cs="Times New Roman"/>
          <w:sz w:val="28"/>
          <w:szCs w:val="28"/>
        </w:rPr>
        <w:br/>
        <w:t>15.</w:t>
      </w:r>
      <w:r w:rsidR="00EB50C9" w:rsidRPr="00EB50C9">
        <w:rPr>
          <w:rFonts w:ascii="Times New Roman" w:hAnsi="Times New Roman" w:cs="Times New Roman"/>
          <w:sz w:val="28"/>
          <w:szCs w:val="28"/>
        </w:rPr>
        <w:t>Анциферова, И.В. Бухгалтерский финансовый учет: Учебник / И.В. Анциферова. - М.</w:t>
      </w:r>
      <w:r>
        <w:rPr>
          <w:rFonts w:ascii="Times New Roman" w:hAnsi="Times New Roman" w:cs="Times New Roman"/>
          <w:sz w:val="28"/>
          <w:szCs w:val="28"/>
        </w:rPr>
        <w:t xml:space="preserve">: Дашков </w:t>
      </w:r>
      <w:r w:rsidR="00B52B57">
        <w:rPr>
          <w:rFonts w:ascii="Times New Roman" w:hAnsi="Times New Roman" w:cs="Times New Roman"/>
          <w:sz w:val="28"/>
          <w:szCs w:val="28"/>
        </w:rPr>
        <w:t>и К, 2015</w:t>
      </w:r>
      <w:r>
        <w:rPr>
          <w:rFonts w:ascii="Times New Roman" w:hAnsi="Times New Roman" w:cs="Times New Roman"/>
          <w:sz w:val="28"/>
          <w:szCs w:val="28"/>
        </w:rPr>
        <w:t>. - 556 c.</w:t>
      </w:r>
      <w:r>
        <w:rPr>
          <w:rFonts w:ascii="Times New Roman" w:hAnsi="Times New Roman" w:cs="Times New Roman"/>
          <w:sz w:val="28"/>
          <w:szCs w:val="28"/>
        </w:rPr>
        <w:br/>
        <w:t>16.</w:t>
      </w:r>
      <w:r w:rsidR="00EB50C9" w:rsidRPr="00EB50C9">
        <w:rPr>
          <w:rFonts w:ascii="Times New Roman" w:hAnsi="Times New Roman" w:cs="Times New Roman"/>
          <w:sz w:val="28"/>
          <w:szCs w:val="28"/>
        </w:rPr>
        <w:t>Анциферова, И.В. Бухгалтерский финансовый учет: Учебник / И.В. Анциферова. - М.</w:t>
      </w:r>
      <w:r>
        <w:rPr>
          <w:rFonts w:ascii="Times New Roman" w:hAnsi="Times New Roman" w:cs="Times New Roman"/>
          <w:sz w:val="28"/>
          <w:szCs w:val="28"/>
        </w:rPr>
        <w:t>: Дашков и К, 2015. - 556 c.</w:t>
      </w:r>
      <w:r>
        <w:rPr>
          <w:rFonts w:ascii="Times New Roman" w:hAnsi="Times New Roman" w:cs="Times New Roman"/>
          <w:sz w:val="28"/>
          <w:szCs w:val="28"/>
        </w:rPr>
        <w:br/>
        <w:t>17.</w:t>
      </w:r>
      <w:r w:rsidR="00EB50C9" w:rsidRPr="00EB50C9">
        <w:rPr>
          <w:rFonts w:ascii="Times New Roman" w:hAnsi="Times New Roman" w:cs="Times New Roman"/>
          <w:sz w:val="28"/>
          <w:szCs w:val="28"/>
        </w:rPr>
        <w:t>Бабаев, Ю.А. Бухгалтерский финансовый учет: Учебное пособие / Ю.А. Бабаев, Л.Г. Макарова, К.С. Маляренко [и др.]. -</w:t>
      </w:r>
      <w:r>
        <w:rPr>
          <w:rFonts w:ascii="Times New Roman" w:hAnsi="Times New Roman" w:cs="Times New Roman"/>
          <w:sz w:val="28"/>
          <w:szCs w:val="28"/>
        </w:rPr>
        <w:t xml:space="preserve"> М.: ИЦ</w:t>
      </w:r>
      <w:r w:rsidR="00B52B57">
        <w:rPr>
          <w:rFonts w:ascii="Times New Roman" w:hAnsi="Times New Roman" w:cs="Times New Roman"/>
          <w:sz w:val="28"/>
          <w:szCs w:val="28"/>
        </w:rPr>
        <w:t xml:space="preserve"> РИОР, 2016</w:t>
      </w:r>
      <w:r>
        <w:rPr>
          <w:rFonts w:ascii="Times New Roman" w:hAnsi="Times New Roman" w:cs="Times New Roman"/>
          <w:sz w:val="28"/>
          <w:szCs w:val="28"/>
        </w:rPr>
        <w:t>. - 170 c.</w:t>
      </w:r>
      <w:r>
        <w:rPr>
          <w:rFonts w:ascii="Times New Roman" w:hAnsi="Times New Roman" w:cs="Times New Roman"/>
          <w:sz w:val="28"/>
          <w:szCs w:val="28"/>
        </w:rPr>
        <w:br/>
        <w:t>18.</w:t>
      </w:r>
      <w:r w:rsidR="00EB50C9" w:rsidRPr="00EB50C9">
        <w:rPr>
          <w:rFonts w:ascii="Times New Roman" w:hAnsi="Times New Roman" w:cs="Times New Roman"/>
          <w:sz w:val="28"/>
          <w:szCs w:val="28"/>
        </w:rPr>
        <w:t xml:space="preserve">Бахолдина, И.В. Бухгалтерский финансовый учет: Учебное пособие / И.В. Бахолдина, Н.И. Голышева. - М.: Форум, </w:t>
      </w:r>
      <w:r w:rsidR="00B52B57">
        <w:rPr>
          <w:rFonts w:ascii="Times New Roman" w:hAnsi="Times New Roman" w:cs="Times New Roman"/>
          <w:sz w:val="28"/>
          <w:szCs w:val="28"/>
        </w:rPr>
        <w:t>НИЦ ИНФРА-М, 2015</w:t>
      </w:r>
      <w:r>
        <w:rPr>
          <w:rFonts w:ascii="Times New Roman" w:hAnsi="Times New Roman" w:cs="Times New Roman"/>
          <w:sz w:val="28"/>
          <w:szCs w:val="28"/>
        </w:rPr>
        <w:t>. - 320 c.</w:t>
      </w:r>
      <w:r>
        <w:rPr>
          <w:rFonts w:ascii="Times New Roman" w:hAnsi="Times New Roman" w:cs="Times New Roman"/>
          <w:sz w:val="28"/>
          <w:szCs w:val="28"/>
        </w:rPr>
        <w:br/>
        <w:t>19.</w:t>
      </w:r>
      <w:r w:rsidR="00EB50C9" w:rsidRPr="00EB50C9">
        <w:rPr>
          <w:rFonts w:ascii="Times New Roman" w:hAnsi="Times New Roman" w:cs="Times New Roman"/>
          <w:sz w:val="28"/>
          <w:szCs w:val="28"/>
        </w:rPr>
        <w:t>Бахтурина, Ю.И. Бухгалтерский финансовый учет: Учебник / Ю.И. Бахтурина, Т.В. Дедова, Н.Л. Денисов; Под ред. Н.Г. Сапожникова . - М.: ИН</w:t>
      </w:r>
      <w:r w:rsidR="00B52B57">
        <w:rPr>
          <w:rFonts w:ascii="Times New Roman" w:hAnsi="Times New Roman" w:cs="Times New Roman"/>
          <w:sz w:val="28"/>
          <w:szCs w:val="28"/>
        </w:rPr>
        <w:t>ФРА-М, 2016</w:t>
      </w:r>
      <w:r>
        <w:rPr>
          <w:rFonts w:ascii="Times New Roman" w:hAnsi="Times New Roman" w:cs="Times New Roman"/>
          <w:sz w:val="28"/>
          <w:szCs w:val="28"/>
        </w:rPr>
        <w:t>. - 505 c.</w:t>
      </w:r>
      <w:r>
        <w:rPr>
          <w:rFonts w:ascii="Times New Roman" w:hAnsi="Times New Roman" w:cs="Times New Roman"/>
          <w:sz w:val="28"/>
          <w:szCs w:val="28"/>
        </w:rPr>
        <w:br/>
        <w:t>20.</w:t>
      </w:r>
      <w:r w:rsidR="00EB50C9" w:rsidRPr="00EB50C9">
        <w:rPr>
          <w:rFonts w:ascii="Times New Roman" w:hAnsi="Times New Roman" w:cs="Times New Roman"/>
          <w:sz w:val="28"/>
          <w:szCs w:val="28"/>
        </w:rPr>
        <w:t>Бочкарева, И.И. Бухгалтерский финансовый учет: Учебник / И.И. Бочкарева, Г.Г. Левина; Под ред. Я.В. Соколов. - М.: Магистр</w:t>
      </w:r>
      <w:r w:rsidR="00B52B57">
        <w:rPr>
          <w:rFonts w:ascii="Times New Roman" w:hAnsi="Times New Roman" w:cs="Times New Roman"/>
          <w:sz w:val="28"/>
          <w:szCs w:val="28"/>
        </w:rPr>
        <w:t>, 2015</w:t>
      </w:r>
      <w:r>
        <w:rPr>
          <w:rFonts w:ascii="Times New Roman" w:hAnsi="Times New Roman" w:cs="Times New Roman"/>
          <w:sz w:val="28"/>
          <w:szCs w:val="28"/>
        </w:rPr>
        <w:t>. - 416 c.</w:t>
      </w:r>
      <w:r>
        <w:rPr>
          <w:rFonts w:ascii="Times New Roman" w:hAnsi="Times New Roman" w:cs="Times New Roman"/>
          <w:sz w:val="28"/>
          <w:szCs w:val="28"/>
        </w:rPr>
        <w:br/>
        <w:t>21.</w:t>
      </w:r>
      <w:r w:rsidR="00EB50C9" w:rsidRPr="00EB50C9">
        <w:rPr>
          <w:rFonts w:ascii="Times New Roman" w:hAnsi="Times New Roman" w:cs="Times New Roman"/>
          <w:sz w:val="28"/>
          <w:szCs w:val="28"/>
        </w:rPr>
        <w:t>Гетьман, В.Г. Бухгалтерский финансовый учет: Учебник для бакалавров / В.Г. Гетьман, В.А. Терехова. - М</w:t>
      </w:r>
      <w:r w:rsidR="00B52B57">
        <w:rPr>
          <w:rFonts w:ascii="Times New Roman" w:hAnsi="Times New Roman" w:cs="Times New Roman"/>
          <w:sz w:val="28"/>
          <w:szCs w:val="28"/>
        </w:rPr>
        <w:t>.: Дашков и К, 2016</w:t>
      </w:r>
      <w:r>
        <w:rPr>
          <w:rFonts w:ascii="Times New Roman" w:hAnsi="Times New Roman" w:cs="Times New Roman"/>
          <w:sz w:val="28"/>
          <w:szCs w:val="28"/>
        </w:rPr>
        <w:t>. - 504 c.</w:t>
      </w:r>
      <w:r>
        <w:rPr>
          <w:rFonts w:ascii="Times New Roman" w:hAnsi="Times New Roman" w:cs="Times New Roman"/>
          <w:sz w:val="28"/>
          <w:szCs w:val="28"/>
        </w:rPr>
        <w:br/>
        <w:t>22</w:t>
      </w:r>
      <w:r w:rsidR="00EB50C9" w:rsidRPr="00EB50C9">
        <w:rPr>
          <w:rFonts w:ascii="Times New Roman" w:hAnsi="Times New Roman" w:cs="Times New Roman"/>
          <w:sz w:val="28"/>
          <w:szCs w:val="28"/>
        </w:rPr>
        <w:t>. Зарова, Е.В. Бухгалтерский финансовый учет: учебно-метод. пособие / Е.В. Зарова. - М.: Финансы и ст</w:t>
      </w:r>
      <w:r w:rsidR="00B52B57">
        <w:rPr>
          <w:rFonts w:ascii="Times New Roman" w:hAnsi="Times New Roman" w:cs="Times New Roman"/>
          <w:sz w:val="28"/>
          <w:szCs w:val="28"/>
        </w:rPr>
        <w:t>атистика, 2016</w:t>
      </w:r>
      <w:r>
        <w:rPr>
          <w:rFonts w:ascii="Times New Roman" w:hAnsi="Times New Roman" w:cs="Times New Roman"/>
          <w:sz w:val="28"/>
          <w:szCs w:val="28"/>
        </w:rPr>
        <w:t>. - 224 c.</w:t>
      </w:r>
      <w:r>
        <w:rPr>
          <w:rFonts w:ascii="Times New Roman" w:hAnsi="Times New Roman" w:cs="Times New Roman"/>
          <w:sz w:val="28"/>
          <w:szCs w:val="28"/>
        </w:rPr>
        <w:br/>
        <w:t>23</w:t>
      </w:r>
      <w:r w:rsidR="00EB50C9" w:rsidRPr="00EB50C9">
        <w:rPr>
          <w:rFonts w:ascii="Times New Roman" w:hAnsi="Times New Roman" w:cs="Times New Roman"/>
          <w:sz w:val="28"/>
          <w:szCs w:val="28"/>
        </w:rPr>
        <w:t>. Керимов, В.Э. Бухгалтерский финансовый учет: Учебник / В.Э. Керимов. - М</w:t>
      </w:r>
      <w:r>
        <w:rPr>
          <w:rFonts w:ascii="Times New Roman" w:hAnsi="Times New Roman" w:cs="Times New Roman"/>
          <w:sz w:val="28"/>
          <w:szCs w:val="28"/>
        </w:rPr>
        <w:t>.: Дашков и К, 2016. - 688 c.</w:t>
      </w:r>
      <w:r>
        <w:rPr>
          <w:rFonts w:ascii="Times New Roman" w:hAnsi="Times New Roman" w:cs="Times New Roman"/>
          <w:sz w:val="28"/>
          <w:szCs w:val="28"/>
        </w:rPr>
        <w:br/>
        <w:t>24</w:t>
      </w:r>
      <w:r w:rsidR="00EB50C9" w:rsidRPr="00EB50C9">
        <w:rPr>
          <w:rFonts w:ascii="Times New Roman" w:hAnsi="Times New Roman" w:cs="Times New Roman"/>
          <w:sz w:val="28"/>
          <w:szCs w:val="28"/>
        </w:rPr>
        <w:t xml:space="preserve">. </w:t>
      </w:r>
      <w:r w:rsidR="00E92601" w:rsidRPr="00E92601">
        <w:rPr>
          <w:rFonts w:ascii="Times New Roman" w:hAnsi="Times New Roman" w:cs="Times New Roman"/>
          <w:sz w:val="28"/>
          <w:szCs w:val="28"/>
        </w:rPr>
        <w:t>Бобровская Е.Е., Дубовенко Л.А. Организация проведения инвентаризации // Новое в бухгалтерском учете и отчетности, 2015.- №4. - с.31-36</w:t>
      </w:r>
    </w:p>
    <w:p w:rsidR="00EB50C9" w:rsidRDefault="006F4094" w:rsidP="00EB50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EB50C9" w:rsidRPr="00EB50C9">
        <w:rPr>
          <w:rFonts w:ascii="Times New Roman" w:hAnsi="Times New Roman" w:cs="Times New Roman"/>
          <w:sz w:val="28"/>
          <w:szCs w:val="28"/>
        </w:rPr>
        <w:t>. Макарова, Л.Г. Бухгалтерский финансовый учет.: Учебник / Ю.А. Бабаев, А.М. Петров, Л.Г. Макарова; Под ред. Ю.А. Бабаев. - М.: Вузовский уче</w:t>
      </w:r>
      <w:r w:rsidR="00B52B57">
        <w:rPr>
          <w:rFonts w:ascii="Times New Roman" w:hAnsi="Times New Roman" w:cs="Times New Roman"/>
          <w:sz w:val="28"/>
          <w:szCs w:val="28"/>
        </w:rPr>
        <w:t>бник, ИНФРА-М, 2015</w:t>
      </w:r>
      <w:r>
        <w:rPr>
          <w:rFonts w:ascii="Times New Roman" w:hAnsi="Times New Roman" w:cs="Times New Roman"/>
          <w:sz w:val="28"/>
          <w:szCs w:val="28"/>
        </w:rPr>
        <w:t>. - 576 c.</w:t>
      </w:r>
      <w:r>
        <w:rPr>
          <w:rFonts w:ascii="Times New Roman" w:hAnsi="Times New Roman" w:cs="Times New Roman"/>
          <w:sz w:val="28"/>
          <w:szCs w:val="28"/>
        </w:rPr>
        <w:br/>
        <w:t>26</w:t>
      </w:r>
      <w:r w:rsidR="00EB50C9" w:rsidRPr="00EB50C9">
        <w:rPr>
          <w:rFonts w:ascii="Times New Roman" w:hAnsi="Times New Roman" w:cs="Times New Roman"/>
          <w:sz w:val="28"/>
          <w:szCs w:val="28"/>
        </w:rPr>
        <w:t xml:space="preserve">. </w:t>
      </w:r>
      <w:r w:rsidR="00E92601" w:rsidRPr="00E92601">
        <w:rPr>
          <w:rFonts w:ascii="Times New Roman" w:hAnsi="Times New Roman" w:cs="Times New Roman"/>
          <w:sz w:val="28"/>
          <w:szCs w:val="28"/>
        </w:rPr>
        <w:t xml:space="preserve">Захарьин В.Р. Особенности формирования учетной политики организации </w:t>
      </w:r>
      <w:r w:rsidR="00E92601" w:rsidRPr="00E92601">
        <w:rPr>
          <w:rFonts w:ascii="Times New Roman" w:hAnsi="Times New Roman" w:cs="Times New Roman"/>
          <w:sz w:val="28"/>
          <w:szCs w:val="28"/>
        </w:rPr>
        <w:lastRenderedPageBreak/>
        <w:t>для целей бухгалтерского учета на 2015 год //Консультант бухгалтера - № 11 - ноябрь 2013 г.</w:t>
      </w:r>
      <w:r>
        <w:rPr>
          <w:rFonts w:ascii="Times New Roman" w:hAnsi="Times New Roman" w:cs="Times New Roman"/>
          <w:sz w:val="28"/>
          <w:szCs w:val="28"/>
        </w:rPr>
        <w:br/>
        <w:t>27</w:t>
      </w:r>
      <w:r w:rsidR="00EB50C9" w:rsidRPr="00EB50C9">
        <w:rPr>
          <w:rFonts w:ascii="Times New Roman" w:hAnsi="Times New Roman" w:cs="Times New Roman"/>
          <w:sz w:val="28"/>
          <w:szCs w:val="28"/>
        </w:rPr>
        <w:t>. Островская, О.Л. Бухгалтерский финансовый учет: Учебник и практикум для прикладного</w:t>
      </w:r>
      <w:r w:rsidR="00280A70">
        <w:rPr>
          <w:rFonts w:ascii="Times New Roman" w:hAnsi="Times New Roman" w:cs="Times New Roman"/>
          <w:sz w:val="28"/>
          <w:szCs w:val="28"/>
        </w:rPr>
        <w:t xml:space="preserve"> </w:t>
      </w:r>
      <w:r w:rsidR="00EB50C9" w:rsidRPr="00EB50C9">
        <w:rPr>
          <w:rFonts w:ascii="Times New Roman" w:hAnsi="Times New Roman" w:cs="Times New Roman"/>
          <w:sz w:val="28"/>
          <w:szCs w:val="28"/>
        </w:rPr>
        <w:t>бакалавриата / О.Л. Островская, Л.Л. Покровская, М.А. Осипов. - Л</w:t>
      </w:r>
      <w:r>
        <w:rPr>
          <w:rFonts w:ascii="Times New Roman" w:hAnsi="Times New Roman" w:cs="Times New Roman"/>
          <w:sz w:val="28"/>
          <w:szCs w:val="28"/>
        </w:rPr>
        <w:t>юберцы: Юрайт, 2016. - 394 c.</w:t>
      </w:r>
      <w:r>
        <w:rPr>
          <w:rFonts w:ascii="Times New Roman" w:hAnsi="Times New Roman" w:cs="Times New Roman"/>
          <w:sz w:val="28"/>
          <w:szCs w:val="28"/>
        </w:rPr>
        <w:br/>
        <w:t>28</w:t>
      </w:r>
      <w:r w:rsidR="00EB50C9" w:rsidRPr="00EB50C9">
        <w:rPr>
          <w:rFonts w:ascii="Times New Roman" w:hAnsi="Times New Roman" w:cs="Times New Roman"/>
          <w:sz w:val="28"/>
          <w:szCs w:val="28"/>
        </w:rPr>
        <w:t xml:space="preserve">. </w:t>
      </w:r>
      <w:r w:rsidR="00E92601" w:rsidRPr="00E92601">
        <w:rPr>
          <w:rFonts w:ascii="Times New Roman" w:hAnsi="Times New Roman" w:cs="Times New Roman"/>
          <w:sz w:val="28"/>
          <w:szCs w:val="28"/>
        </w:rPr>
        <w:t>Бухгалтерское дело: Учеб. пособие для вузов/Под ред. проф. Л.Т. Гиляровской. - М.: ЮНИТИ-ДАНА, 2014. - 382 с.</w:t>
      </w:r>
      <w:r w:rsidRPr="00E926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>29</w:t>
      </w:r>
      <w:r w:rsidR="00EB50C9" w:rsidRPr="00EB50C9">
        <w:rPr>
          <w:rFonts w:ascii="Times New Roman" w:hAnsi="Times New Roman" w:cs="Times New Roman"/>
          <w:sz w:val="28"/>
          <w:szCs w:val="28"/>
        </w:rPr>
        <w:t>. Сулейманова, Е.В. Бухгалтерский финансовый учет: Учебное пособие / Е.В. Сулейманова, В.В. Хисамудинов. - М.: Финансы</w:t>
      </w:r>
      <w:r>
        <w:rPr>
          <w:rFonts w:ascii="Times New Roman" w:hAnsi="Times New Roman" w:cs="Times New Roman"/>
          <w:sz w:val="28"/>
          <w:szCs w:val="28"/>
        </w:rPr>
        <w:t xml:space="preserve"> и статистика, 2014. - 192 c.</w:t>
      </w:r>
      <w:r>
        <w:rPr>
          <w:rFonts w:ascii="Times New Roman" w:hAnsi="Times New Roman" w:cs="Times New Roman"/>
          <w:sz w:val="28"/>
          <w:szCs w:val="28"/>
        </w:rPr>
        <w:br/>
        <w:t>30</w:t>
      </w:r>
      <w:r w:rsidR="00EB50C9" w:rsidRPr="00EB50C9">
        <w:rPr>
          <w:rFonts w:ascii="Times New Roman" w:hAnsi="Times New Roman" w:cs="Times New Roman"/>
          <w:sz w:val="28"/>
          <w:szCs w:val="28"/>
        </w:rPr>
        <w:t>. Трофимова, Т.И. Бухгалтерский финансовый учет / Т.И. Трофимова.</w:t>
      </w:r>
      <w:r w:rsidR="00B52B57">
        <w:rPr>
          <w:rFonts w:ascii="Times New Roman" w:hAnsi="Times New Roman" w:cs="Times New Roman"/>
          <w:sz w:val="28"/>
          <w:szCs w:val="28"/>
        </w:rPr>
        <w:t xml:space="preserve"> - М.: КноРус, 2014</w:t>
      </w:r>
      <w:r>
        <w:rPr>
          <w:rFonts w:ascii="Times New Roman" w:hAnsi="Times New Roman" w:cs="Times New Roman"/>
          <w:sz w:val="28"/>
          <w:szCs w:val="28"/>
        </w:rPr>
        <w:t>. - 672 c.</w:t>
      </w:r>
      <w:r>
        <w:rPr>
          <w:rFonts w:ascii="Times New Roman" w:hAnsi="Times New Roman" w:cs="Times New Roman"/>
          <w:sz w:val="28"/>
          <w:szCs w:val="28"/>
        </w:rPr>
        <w:br/>
        <w:t>31</w:t>
      </w:r>
      <w:r w:rsidR="00EB50C9" w:rsidRPr="00EB50C9">
        <w:rPr>
          <w:rFonts w:ascii="Times New Roman" w:hAnsi="Times New Roman" w:cs="Times New Roman"/>
          <w:sz w:val="28"/>
          <w:szCs w:val="28"/>
        </w:rPr>
        <w:t>. Харьков, В.П. Бухгалтерский финансовый учет: Учебно-методическое пособие / В.П. Харьков. - М.:</w:t>
      </w:r>
      <w:r w:rsidR="00B52B57">
        <w:rPr>
          <w:rFonts w:ascii="Times New Roman" w:hAnsi="Times New Roman" w:cs="Times New Roman"/>
          <w:sz w:val="28"/>
          <w:szCs w:val="28"/>
        </w:rPr>
        <w:t>ФиС, ИНФРА-М, 2015</w:t>
      </w:r>
      <w:r>
        <w:rPr>
          <w:rFonts w:ascii="Times New Roman" w:hAnsi="Times New Roman" w:cs="Times New Roman"/>
          <w:sz w:val="28"/>
          <w:szCs w:val="28"/>
        </w:rPr>
        <w:t>. - 224 c.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8008C5" w:rsidRDefault="008008C5" w:rsidP="00EB50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008C5" w:rsidRDefault="008008C5" w:rsidP="00EB50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008C5" w:rsidRDefault="008008C5" w:rsidP="00EB50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008C5" w:rsidRDefault="008008C5" w:rsidP="00EB50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008C5" w:rsidRDefault="008008C5" w:rsidP="00EB50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008C5" w:rsidRDefault="008008C5" w:rsidP="00EB50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008C5" w:rsidRDefault="008008C5" w:rsidP="00EB50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008C5" w:rsidRDefault="008008C5" w:rsidP="00EB50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008C5" w:rsidRDefault="008008C5" w:rsidP="00EB50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008C5" w:rsidRDefault="008008C5" w:rsidP="00EB50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008C5" w:rsidRDefault="008008C5" w:rsidP="00EB50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008C5" w:rsidRDefault="008008C5" w:rsidP="00EB50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008C5" w:rsidRDefault="008008C5" w:rsidP="00EB50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008C5" w:rsidRDefault="008008C5" w:rsidP="008008C5">
      <w:pPr>
        <w:spacing w:after="0" w:line="360" w:lineRule="auto"/>
        <w:jc w:val="center"/>
        <w:rPr>
          <w:rFonts w:ascii="Times New Roman" w:hAnsi="Times New Roman" w:cs="Times New Roman"/>
          <w:b/>
          <w:sz w:val="96"/>
          <w:szCs w:val="28"/>
        </w:rPr>
      </w:pPr>
    </w:p>
    <w:p w:rsidR="008008C5" w:rsidRDefault="008008C5" w:rsidP="008008C5">
      <w:pPr>
        <w:spacing w:after="0" w:line="360" w:lineRule="auto"/>
        <w:jc w:val="center"/>
        <w:rPr>
          <w:rFonts w:ascii="Times New Roman" w:hAnsi="Times New Roman" w:cs="Times New Roman"/>
          <w:b/>
          <w:sz w:val="96"/>
          <w:szCs w:val="28"/>
        </w:rPr>
      </w:pPr>
    </w:p>
    <w:p w:rsidR="008008C5" w:rsidRDefault="008008C5" w:rsidP="008008C5">
      <w:pPr>
        <w:spacing w:after="0" w:line="360" w:lineRule="auto"/>
        <w:jc w:val="center"/>
        <w:rPr>
          <w:rFonts w:ascii="Times New Roman" w:hAnsi="Times New Roman" w:cs="Times New Roman"/>
          <w:b/>
          <w:sz w:val="96"/>
          <w:szCs w:val="28"/>
        </w:rPr>
      </w:pPr>
    </w:p>
    <w:p w:rsidR="008008C5" w:rsidRDefault="008008C5" w:rsidP="008008C5">
      <w:pPr>
        <w:spacing w:after="0" w:line="360" w:lineRule="auto"/>
        <w:jc w:val="center"/>
        <w:rPr>
          <w:rFonts w:ascii="Times New Roman" w:hAnsi="Times New Roman" w:cs="Times New Roman"/>
          <w:b/>
          <w:sz w:val="96"/>
          <w:szCs w:val="28"/>
        </w:rPr>
      </w:pPr>
    </w:p>
    <w:p w:rsidR="008008C5" w:rsidRPr="008008C5" w:rsidRDefault="008008C5" w:rsidP="008008C5">
      <w:pPr>
        <w:spacing w:after="0" w:line="360" w:lineRule="auto"/>
        <w:jc w:val="center"/>
        <w:rPr>
          <w:rFonts w:ascii="Times New Roman" w:hAnsi="Times New Roman" w:cs="Times New Roman"/>
          <w:b/>
          <w:sz w:val="96"/>
          <w:szCs w:val="28"/>
        </w:rPr>
      </w:pPr>
      <w:r w:rsidRPr="008008C5">
        <w:rPr>
          <w:rFonts w:ascii="Times New Roman" w:hAnsi="Times New Roman" w:cs="Times New Roman"/>
          <w:b/>
          <w:sz w:val="96"/>
          <w:szCs w:val="28"/>
        </w:rPr>
        <w:t>ПРИЛОЖЕНИЯ</w:t>
      </w:r>
    </w:p>
    <w:sectPr w:rsidR="008008C5" w:rsidRPr="008008C5" w:rsidSect="00650BA2">
      <w:footerReference w:type="default" r:id="rId9"/>
      <w:pgSz w:w="11906" w:h="16838"/>
      <w:pgMar w:top="1134" w:right="850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C0C" w:rsidRDefault="009A5C0C" w:rsidP="000D0AF7">
      <w:pPr>
        <w:spacing w:after="0" w:line="240" w:lineRule="auto"/>
      </w:pPr>
      <w:r>
        <w:separator/>
      </w:r>
    </w:p>
  </w:endnote>
  <w:endnote w:type="continuationSeparator" w:id="0">
    <w:p w:rsidR="009A5C0C" w:rsidRDefault="009A5C0C" w:rsidP="000D0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442673"/>
    </w:sdtPr>
    <w:sdtEndPr/>
    <w:sdtContent>
      <w:p w:rsidR="00632D7D" w:rsidRDefault="009A5C0C" w:rsidP="00292CE8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76F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32D7D" w:rsidRDefault="00632D7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C0C" w:rsidRDefault="009A5C0C" w:rsidP="000D0AF7">
      <w:pPr>
        <w:spacing w:after="0" w:line="240" w:lineRule="auto"/>
      </w:pPr>
      <w:r>
        <w:separator/>
      </w:r>
    </w:p>
  </w:footnote>
  <w:footnote w:type="continuationSeparator" w:id="0">
    <w:p w:rsidR="009A5C0C" w:rsidRDefault="009A5C0C" w:rsidP="000D0A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F600C9"/>
    <w:multiLevelType w:val="hybridMultilevel"/>
    <w:tmpl w:val="B016C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8216F"/>
    <w:multiLevelType w:val="hybridMultilevel"/>
    <w:tmpl w:val="88DCF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13A2A"/>
    <w:multiLevelType w:val="hybridMultilevel"/>
    <w:tmpl w:val="27960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531BD"/>
    <w:multiLevelType w:val="hybridMultilevel"/>
    <w:tmpl w:val="EC4E1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A46EC"/>
    <w:multiLevelType w:val="hybridMultilevel"/>
    <w:tmpl w:val="FF0C1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95FE9"/>
    <w:multiLevelType w:val="hybridMultilevel"/>
    <w:tmpl w:val="70841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80666"/>
    <w:multiLevelType w:val="hybridMultilevel"/>
    <w:tmpl w:val="3C0AC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46823"/>
    <w:multiLevelType w:val="multilevel"/>
    <w:tmpl w:val="A5067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C71143"/>
    <w:multiLevelType w:val="hybridMultilevel"/>
    <w:tmpl w:val="63960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631B77"/>
    <w:multiLevelType w:val="hybridMultilevel"/>
    <w:tmpl w:val="B2145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537556"/>
    <w:multiLevelType w:val="multilevel"/>
    <w:tmpl w:val="70340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0C1FE2"/>
    <w:multiLevelType w:val="multilevel"/>
    <w:tmpl w:val="ABCAD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140A28"/>
    <w:multiLevelType w:val="hybridMultilevel"/>
    <w:tmpl w:val="A2B6A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716CAA"/>
    <w:multiLevelType w:val="hybridMultilevel"/>
    <w:tmpl w:val="E5881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F971C9"/>
    <w:multiLevelType w:val="hybridMultilevel"/>
    <w:tmpl w:val="D26E6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87F21"/>
    <w:multiLevelType w:val="hybridMultilevel"/>
    <w:tmpl w:val="BF3CD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735625"/>
    <w:multiLevelType w:val="hybridMultilevel"/>
    <w:tmpl w:val="5D74A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DF5977"/>
    <w:multiLevelType w:val="multilevel"/>
    <w:tmpl w:val="607841E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588F1F14"/>
    <w:multiLevelType w:val="multilevel"/>
    <w:tmpl w:val="D278F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9473F7"/>
    <w:multiLevelType w:val="hybridMultilevel"/>
    <w:tmpl w:val="52BC4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436CFE"/>
    <w:multiLevelType w:val="hybridMultilevel"/>
    <w:tmpl w:val="C0EA8A0E"/>
    <w:lvl w:ilvl="0" w:tplc="30EEA85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C41C24"/>
    <w:multiLevelType w:val="multilevel"/>
    <w:tmpl w:val="917CD446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7B14766A"/>
    <w:multiLevelType w:val="multilevel"/>
    <w:tmpl w:val="0F127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5E0508"/>
    <w:multiLevelType w:val="hybridMultilevel"/>
    <w:tmpl w:val="7D2A1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5"/>
  </w:num>
  <w:num w:numId="4">
    <w:abstractNumId w:val="13"/>
  </w:num>
  <w:num w:numId="5">
    <w:abstractNumId w:val="15"/>
  </w:num>
  <w:num w:numId="6">
    <w:abstractNumId w:val="6"/>
  </w:num>
  <w:num w:numId="7">
    <w:abstractNumId w:val="14"/>
  </w:num>
  <w:num w:numId="8">
    <w:abstractNumId w:val="2"/>
  </w:num>
  <w:num w:numId="9">
    <w:abstractNumId w:val="10"/>
  </w:num>
  <w:num w:numId="10">
    <w:abstractNumId w:val="7"/>
  </w:num>
  <w:num w:numId="11">
    <w:abstractNumId w:val="12"/>
  </w:num>
  <w:num w:numId="12">
    <w:abstractNumId w:val="11"/>
  </w:num>
  <w:num w:numId="13">
    <w:abstractNumId w:val="8"/>
  </w:num>
  <w:num w:numId="14">
    <w:abstractNumId w:val="17"/>
  </w:num>
  <w:num w:numId="15">
    <w:abstractNumId w:val="1"/>
  </w:num>
  <w:num w:numId="16">
    <w:abstractNumId w:val="22"/>
  </w:num>
  <w:num w:numId="17">
    <w:abstractNumId w:val="23"/>
  </w:num>
  <w:num w:numId="18">
    <w:abstractNumId w:val="19"/>
  </w:num>
  <w:num w:numId="19">
    <w:abstractNumId w:val="9"/>
  </w:num>
  <w:num w:numId="20">
    <w:abstractNumId w:val="16"/>
  </w:num>
  <w:num w:numId="21">
    <w:abstractNumId w:val="21"/>
  </w:num>
  <w:num w:numId="22">
    <w:abstractNumId w:val="3"/>
  </w:num>
  <w:num w:numId="23">
    <w:abstractNumId w:val="24"/>
  </w:num>
  <w:num w:numId="24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37F3"/>
    <w:rsid w:val="00052208"/>
    <w:rsid w:val="000569C3"/>
    <w:rsid w:val="0005763C"/>
    <w:rsid w:val="0007292D"/>
    <w:rsid w:val="00076114"/>
    <w:rsid w:val="00077D5C"/>
    <w:rsid w:val="00087B9F"/>
    <w:rsid w:val="000933A2"/>
    <w:rsid w:val="000A02DC"/>
    <w:rsid w:val="000B3449"/>
    <w:rsid w:val="000B3727"/>
    <w:rsid w:val="000C1923"/>
    <w:rsid w:val="000D0AF7"/>
    <w:rsid w:val="000E3DD4"/>
    <w:rsid w:val="00103D21"/>
    <w:rsid w:val="00105998"/>
    <w:rsid w:val="0012136C"/>
    <w:rsid w:val="001332F1"/>
    <w:rsid w:val="00150476"/>
    <w:rsid w:val="0016532A"/>
    <w:rsid w:val="00165FCA"/>
    <w:rsid w:val="001B25E5"/>
    <w:rsid w:val="001B28CA"/>
    <w:rsid w:val="001C676F"/>
    <w:rsid w:val="001D5222"/>
    <w:rsid w:val="001E212A"/>
    <w:rsid w:val="002031F0"/>
    <w:rsid w:val="0021128B"/>
    <w:rsid w:val="00214DCC"/>
    <w:rsid w:val="0021638D"/>
    <w:rsid w:val="002308C1"/>
    <w:rsid w:val="00235E53"/>
    <w:rsid w:val="002679BD"/>
    <w:rsid w:val="00280A70"/>
    <w:rsid w:val="00281B61"/>
    <w:rsid w:val="00283082"/>
    <w:rsid w:val="00292CE8"/>
    <w:rsid w:val="002A1F91"/>
    <w:rsid w:val="002A6383"/>
    <w:rsid w:val="002B540E"/>
    <w:rsid w:val="002B6BF4"/>
    <w:rsid w:val="002C2E5B"/>
    <w:rsid w:val="002F071D"/>
    <w:rsid w:val="003104FE"/>
    <w:rsid w:val="00330521"/>
    <w:rsid w:val="00342FB4"/>
    <w:rsid w:val="00366E35"/>
    <w:rsid w:val="00395ACD"/>
    <w:rsid w:val="00396914"/>
    <w:rsid w:val="003971F0"/>
    <w:rsid w:val="003A173B"/>
    <w:rsid w:val="003B2734"/>
    <w:rsid w:val="003B5E24"/>
    <w:rsid w:val="003C1258"/>
    <w:rsid w:val="003C5D6F"/>
    <w:rsid w:val="003E619F"/>
    <w:rsid w:val="004021BE"/>
    <w:rsid w:val="00405674"/>
    <w:rsid w:val="004232B3"/>
    <w:rsid w:val="00423B5D"/>
    <w:rsid w:val="0042695E"/>
    <w:rsid w:val="00462FD0"/>
    <w:rsid w:val="0047475D"/>
    <w:rsid w:val="004A1195"/>
    <w:rsid w:val="004A2F98"/>
    <w:rsid w:val="004B0824"/>
    <w:rsid w:val="004C0EBC"/>
    <w:rsid w:val="004E4238"/>
    <w:rsid w:val="004E792F"/>
    <w:rsid w:val="004F6818"/>
    <w:rsid w:val="00502170"/>
    <w:rsid w:val="005030FE"/>
    <w:rsid w:val="005038AA"/>
    <w:rsid w:val="00504029"/>
    <w:rsid w:val="00506198"/>
    <w:rsid w:val="00516067"/>
    <w:rsid w:val="005277F3"/>
    <w:rsid w:val="00534ECB"/>
    <w:rsid w:val="00543A89"/>
    <w:rsid w:val="005653CC"/>
    <w:rsid w:val="00566418"/>
    <w:rsid w:val="00575043"/>
    <w:rsid w:val="0058342F"/>
    <w:rsid w:val="00596739"/>
    <w:rsid w:val="005A115A"/>
    <w:rsid w:val="005A492C"/>
    <w:rsid w:val="005B078E"/>
    <w:rsid w:val="005B1508"/>
    <w:rsid w:val="005B508D"/>
    <w:rsid w:val="005C221F"/>
    <w:rsid w:val="005C564F"/>
    <w:rsid w:val="005D58BA"/>
    <w:rsid w:val="005E1DB9"/>
    <w:rsid w:val="005E4F01"/>
    <w:rsid w:val="005F6A64"/>
    <w:rsid w:val="00603AE4"/>
    <w:rsid w:val="00620666"/>
    <w:rsid w:val="00623D5D"/>
    <w:rsid w:val="006316C6"/>
    <w:rsid w:val="00632D7D"/>
    <w:rsid w:val="00640E3E"/>
    <w:rsid w:val="00650BA2"/>
    <w:rsid w:val="006625FA"/>
    <w:rsid w:val="00673B14"/>
    <w:rsid w:val="0068311D"/>
    <w:rsid w:val="006875A1"/>
    <w:rsid w:val="00692164"/>
    <w:rsid w:val="0069363B"/>
    <w:rsid w:val="006A40E7"/>
    <w:rsid w:val="006A5037"/>
    <w:rsid w:val="006C3713"/>
    <w:rsid w:val="006D6E39"/>
    <w:rsid w:val="006E0344"/>
    <w:rsid w:val="006E0B99"/>
    <w:rsid w:val="006E37F3"/>
    <w:rsid w:val="006F15A7"/>
    <w:rsid w:val="006F2840"/>
    <w:rsid w:val="006F4094"/>
    <w:rsid w:val="006F6994"/>
    <w:rsid w:val="007030B5"/>
    <w:rsid w:val="0071634E"/>
    <w:rsid w:val="00721D39"/>
    <w:rsid w:val="0073648D"/>
    <w:rsid w:val="00754021"/>
    <w:rsid w:val="00761978"/>
    <w:rsid w:val="00762BFD"/>
    <w:rsid w:val="007646C5"/>
    <w:rsid w:val="00781912"/>
    <w:rsid w:val="007821FD"/>
    <w:rsid w:val="00794997"/>
    <w:rsid w:val="0079572B"/>
    <w:rsid w:val="007A08E9"/>
    <w:rsid w:val="007C380B"/>
    <w:rsid w:val="007C4DF0"/>
    <w:rsid w:val="007C76A2"/>
    <w:rsid w:val="007D2246"/>
    <w:rsid w:val="007D3D4F"/>
    <w:rsid w:val="007E0D40"/>
    <w:rsid w:val="007E2649"/>
    <w:rsid w:val="007E5008"/>
    <w:rsid w:val="007F3C83"/>
    <w:rsid w:val="008008C5"/>
    <w:rsid w:val="00815E66"/>
    <w:rsid w:val="00827230"/>
    <w:rsid w:val="008316EE"/>
    <w:rsid w:val="00835100"/>
    <w:rsid w:val="0084112D"/>
    <w:rsid w:val="00844FC1"/>
    <w:rsid w:val="00862ED7"/>
    <w:rsid w:val="00866FD8"/>
    <w:rsid w:val="008946D7"/>
    <w:rsid w:val="00896743"/>
    <w:rsid w:val="008A2110"/>
    <w:rsid w:val="008D7B34"/>
    <w:rsid w:val="009078DB"/>
    <w:rsid w:val="00907A77"/>
    <w:rsid w:val="00914494"/>
    <w:rsid w:val="00937D74"/>
    <w:rsid w:val="00946C5B"/>
    <w:rsid w:val="00957F14"/>
    <w:rsid w:val="0096165D"/>
    <w:rsid w:val="00974D01"/>
    <w:rsid w:val="009814F3"/>
    <w:rsid w:val="009835BD"/>
    <w:rsid w:val="0098439E"/>
    <w:rsid w:val="0098737F"/>
    <w:rsid w:val="009A4F05"/>
    <w:rsid w:val="009A5C0C"/>
    <w:rsid w:val="009A6137"/>
    <w:rsid w:val="009A7FEE"/>
    <w:rsid w:val="009B239B"/>
    <w:rsid w:val="009C41DF"/>
    <w:rsid w:val="009C79BD"/>
    <w:rsid w:val="009D7CE8"/>
    <w:rsid w:val="00A033BF"/>
    <w:rsid w:val="00A12454"/>
    <w:rsid w:val="00A12916"/>
    <w:rsid w:val="00A1414A"/>
    <w:rsid w:val="00A3043A"/>
    <w:rsid w:val="00A4611C"/>
    <w:rsid w:val="00A5337F"/>
    <w:rsid w:val="00A56A46"/>
    <w:rsid w:val="00A669B9"/>
    <w:rsid w:val="00A708E2"/>
    <w:rsid w:val="00A82ADC"/>
    <w:rsid w:val="00AC4C5F"/>
    <w:rsid w:val="00AD06C6"/>
    <w:rsid w:val="00AD7609"/>
    <w:rsid w:val="00AF4D40"/>
    <w:rsid w:val="00AF78E1"/>
    <w:rsid w:val="00B17514"/>
    <w:rsid w:val="00B25D37"/>
    <w:rsid w:val="00B50745"/>
    <w:rsid w:val="00B52B57"/>
    <w:rsid w:val="00B53226"/>
    <w:rsid w:val="00B73740"/>
    <w:rsid w:val="00B77237"/>
    <w:rsid w:val="00BA2658"/>
    <w:rsid w:val="00BA6A32"/>
    <w:rsid w:val="00BC79A1"/>
    <w:rsid w:val="00BD0BDA"/>
    <w:rsid w:val="00BD2747"/>
    <w:rsid w:val="00BF187B"/>
    <w:rsid w:val="00BF2225"/>
    <w:rsid w:val="00BF64B1"/>
    <w:rsid w:val="00C14221"/>
    <w:rsid w:val="00C14529"/>
    <w:rsid w:val="00C23F1E"/>
    <w:rsid w:val="00C24798"/>
    <w:rsid w:val="00C3081F"/>
    <w:rsid w:val="00C31997"/>
    <w:rsid w:val="00C355CB"/>
    <w:rsid w:val="00C376FF"/>
    <w:rsid w:val="00C533F2"/>
    <w:rsid w:val="00C801DC"/>
    <w:rsid w:val="00C9089D"/>
    <w:rsid w:val="00CB33F2"/>
    <w:rsid w:val="00CB6C7E"/>
    <w:rsid w:val="00CC27CE"/>
    <w:rsid w:val="00CC68DC"/>
    <w:rsid w:val="00CD5999"/>
    <w:rsid w:val="00CD61A9"/>
    <w:rsid w:val="00CE5B79"/>
    <w:rsid w:val="00CF2A10"/>
    <w:rsid w:val="00CF3ABD"/>
    <w:rsid w:val="00D03A3C"/>
    <w:rsid w:val="00D139C2"/>
    <w:rsid w:val="00D16C14"/>
    <w:rsid w:val="00D221C4"/>
    <w:rsid w:val="00D36790"/>
    <w:rsid w:val="00D36BB1"/>
    <w:rsid w:val="00D62B73"/>
    <w:rsid w:val="00D6679E"/>
    <w:rsid w:val="00D72A07"/>
    <w:rsid w:val="00D73239"/>
    <w:rsid w:val="00D7474A"/>
    <w:rsid w:val="00D803A6"/>
    <w:rsid w:val="00D83DF5"/>
    <w:rsid w:val="00D856B6"/>
    <w:rsid w:val="00D85957"/>
    <w:rsid w:val="00DC2A11"/>
    <w:rsid w:val="00DD3C10"/>
    <w:rsid w:val="00DD3D04"/>
    <w:rsid w:val="00DE169E"/>
    <w:rsid w:val="00DF6154"/>
    <w:rsid w:val="00DF7ECC"/>
    <w:rsid w:val="00E201F2"/>
    <w:rsid w:val="00E264CF"/>
    <w:rsid w:val="00E313DF"/>
    <w:rsid w:val="00E43C3F"/>
    <w:rsid w:val="00E7185B"/>
    <w:rsid w:val="00E87FD9"/>
    <w:rsid w:val="00E92371"/>
    <w:rsid w:val="00E92601"/>
    <w:rsid w:val="00E95A6D"/>
    <w:rsid w:val="00EA341C"/>
    <w:rsid w:val="00EA400D"/>
    <w:rsid w:val="00EA5CE8"/>
    <w:rsid w:val="00EA652E"/>
    <w:rsid w:val="00EB50C9"/>
    <w:rsid w:val="00EC0311"/>
    <w:rsid w:val="00EC7F74"/>
    <w:rsid w:val="00EE340A"/>
    <w:rsid w:val="00EE6838"/>
    <w:rsid w:val="00EF04BA"/>
    <w:rsid w:val="00F05FB7"/>
    <w:rsid w:val="00F20163"/>
    <w:rsid w:val="00F20697"/>
    <w:rsid w:val="00F4522E"/>
    <w:rsid w:val="00F60262"/>
    <w:rsid w:val="00F65AB8"/>
    <w:rsid w:val="00F67CA2"/>
    <w:rsid w:val="00F74814"/>
    <w:rsid w:val="00F94E62"/>
    <w:rsid w:val="00FB37B0"/>
    <w:rsid w:val="00FE2A69"/>
    <w:rsid w:val="00FF2887"/>
    <w:rsid w:val="00FF3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5"/>
    <o:shapelayout v:ext="edit">
      <o:idmap v:ext="edit" data="1"/>
      <o:rules v:ext="edit">
        <o:r id="V:Rule1" type="connector" idref="#_x0000_s1121"/>
        <o:r id="V:Rule2" type="connector" idref="#_x0000_s1105"/>
        <o:r id="V:Rule3" type="connector" idref="#_x0000_s1120"/>
        <o:r id="V:Rule4" type="connector" idref="#_x0000_s1113"/>
        <o:r id="V:Rule5" type="connector" idref="#_x0000_s1116"/>
        <o:r id="V:Rule6" type="connector" idref="#_x0000_s1117"/>
        <o:r id="V:Rule7" type="connector" idref="#_x0000_s1112"/>
        <o:r id="V:Rule8" type="connector" idref="#_x0000_s1119"/>
        <o:r id="V:Rule9" type="connector" idref="#_x0000_s1114"/>
        <o:r id="V:Rule10" type="connector" idref="#_x0000_s1110"/>
        <o:r id="V:Rule11" type="connector" idref="#_x0000_s1111"/>
        <o:r id="V:Rule12" type="connector" idref="#_x0000_s1081"/>
        <o:r id="V:Rule13" type="connector" idref="#_x0000_s1109"/>
        <o:r id="V:Rule14" type="connector" idref="#_x0000_s1104"/>
        <o:r id="V:Rule15" type="connector" idref="#_x0000_s1108"/>
        <o:r id="V:Rule16" type="connector" idref="#_x0000_s1106"/>
        <o:r id="V:Rule17" type="connector" idref="#_x0000_s1107"/>
        <o:r id="V:Rule18" type="connector" idref="#_x0000_s1084"/>
        <o:r id="V:Rule19" type="connector" idref="#_x0000_s1123"/>
        <o:r id="V:Rule20" type="connector" idref="#_x0000_s1124"/>
        <o:r id="V:Rule21" type="connector" idref="#_x0000_s1082"/>
        <o:r id="V:Rule22" type="connector" idref="#_x0000_s1083"/>
        <o:r id="V:Rule23" type="connector" idref="#_x0000_s1102"/>
        <o:r id="V:Rule24" type="connector" idref="#_x0000_s1118"/>
        <o:r id="V:Rule25" type="connector" idref="#_x0000_s1115"/>
        <o:r id="V:Rule26" type="connector" idref="#_x0000_s1103"/>
        <o:r id="V:Rule27" type="connector" idref="#_x0000_s1080"/>
      </o:rules>
    </o:shapelayout>
  </w:shapeDefaults>
  <w:decimalSymbol w:val=","/>
  <w:listSeparator w:val=";"/>
  <w14:docId w14:val="6D0E1874"/>
  <w15:docId w15:val="{DB25ADEB-D6D4-412F-AD33-D09A5827E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0FE"/>
  </w:style>
  <w:style w:type="paragraph" w:styleId="1">
    <w:name w:val="heading 1"/>
    <w:basedOn w:val="a"/>
    <w:next w:val="a"/>
    <w:link w:val="10"/>
    <w:qFormat/>
    <w:rsid w:val="00F6026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B6C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D03A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026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B6C7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FontStyle38">
    <w:name w:val="Font Style38"/>
    <w:basedOn w:val="a0"/>
    <w:rsid w:val="006E37F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6E37F3"/>
    <w:pPr>
      <w:widowControl w:val="0"/>
      <w:autoSpaceDE w:val="0"/>
      <w:autoSpaceDN w:val="0"/>
      <w:adjustRightInd w:val="0"/>
      <w:spacing w:after="0" w:line="48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CF2A10"/>
    <w:pPr>
      <w:ind w:left="720"/>
      <w:contextualSpacing/>
    </w:pPr>
  </w:style>
  <w:style w:type="table" w:styleId="a4">
    <w:name w:val="Table Grid"/>
    <w:basedOn w:val="a1"/>
    <w:uiPriority w:val="59"/>
    <w:rsid w:val="00E718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235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semiHidden/>
    <w:unhideWhenUsed/>
    <w:rsid w:val="000B3727"/>
    <w:rPr>
      <w:color w:val="0000FF"/>
      <w:u w:val="single"/>
    </w:rPr>
  </w:style>
  <w:style w:type="character" w:styleId="a7">
    <w:name w:val="Strong"/>
    <w:basedOn w:val="a0"/>
    <w:uiPriority w:val="22"/>
    <w:qFormat/>
    <w:rsid w:val="00CB6C7E"/>
    <w:rPr>
      <w:b/>
      <w:bCs/>
    </w:rPr>
  </w:style>
  <w:style w:type="paragraph" w:styleId="a8">
    <w:name w:val="Body Text"/>
    <w:basedOn w:val="a"/>
    <w:link w:val="a9"/>
    <w:rsid w:val="00F60262"/>
    <w:pPr>
      <w:spacing w:after="12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9">
    <w:name w:val="Основной текст Знак"/>
    <w:basedOn w:val="a0"/>
    <w:link w:val="a8"/>
    <w:rsid w:val="00F60262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a">
    <w:name w:val="Emphasis"/>
    <w:uiPriority w:val="20"/>
    <w:qFormat/>
    <w:rsid w:val="00F60262"/>
    <w:rPr>
      <w:rFonts w:ascii="Times New Roman" w:hAnsi="Times New Roman" w:cs="Times New Roman" w:hint="default"/>
      <w:i/>
      <w:iCs/>
    </w:rPr>
  </w:style>
  <w:style w:type="character" w:customStyle="1" w:styleId="HTML">
    <w:name w:val="Стандартный HTML Знак"/>
    <w:basedOn w:val="a0"/>
    <w:link w:val="HTML0"/>
    <w:semiHidden/>
    <w:rsid w:val="00F60262"/>
    <w:rPr>
      <w:rFonts w:ascii="Arial Unicode MS" w:eastAsia="Times New Roman" w:hAnsi="Arial Unicode MS" w:cs="Arial Unicode MS"/>
      <w:sz w:val="28"/>
      <w:szCs w:val="28"/>
    </w:rPr>
  </w:style>
  <w:style w:type="paragraph" w:styleId="HTML0">
    <w:name w:val="HTML Preformatted"/>
    <w:basedOn w:val="a"/>
    <w:link w:val="HTML"/>
    <w:semiHidden/>
    <w:unhideWhenUsed/>
    <w:rsid w:val="00F602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Times New Roman" w:hAnsi="Arial Unicode MS" w:cs="Arial Unicode MS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F602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F60262"/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2 Знак"/>
    <w:basedOn w:val="a0"/>
    <w:link w:val="22"/>
    <w:semiHidden/>
    <w:rsid w:val="00F60262"/>
    <w:rPr>
      <w:rFonts w:ascii="Times New Roman" w:eastAsia="Times New Roman" w:hAnsi="Times New Roman" w:cs="Times New Roman"/>
      <w:sz w:val="20"/>
      <w:szCs w:val="20"/>
    </w:rPr>
  </w:style>
  <w:style w:type="paragraph" w:styleId="22">
    <w:name w:val="Body Text 2"/>
    <w:basedOn w:val="a"/>
    <w:link w:val="21"/>
    <w:semiHidden/>
    <w:unhideWhenUsed/>
    <w:rsid w:val="00F6026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a"/>
    <w:rsid w:val="00F60262"/>
    <w:pPr>
      <w:suppressAutoHyphens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d">
    <w:name w:val="header"/>
    <w:basedOn w:val="a"/>
    <w:link w:val="ae"/>
    <w:uiPriority w:val="99"/>
    <w:unhideWhenUsed/>
    <w:rsid w:val="00F60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60262"/>
  </w:style>
  <w:style w:type="paragraph" w:customStyle="1" w:styleId="af">
    <w:name w:val="Содержимое таблицы"/>
    <w:basedOn w:val="a"/>
    <w:rsid w:val="00F6026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rsid w:val="00566418"/>
  </w:style>
  <w:style w:type="character" w:customStyle="1" w:styleId="30">
    <w:name w:val="Заголовок 3 Знак"/>
    <w:basedOn w:val="a0"/>
    <w:link w:val="3"/>
    <w:uiPriority w:val="9"/>
    <w:rsid w:val="00D03A3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0">
    <w:name w:val="Balloon Text"/>
    <w:basedOn w:val="a"/>
    <w:link w:val="af1"/>
    <w:uiPriority w:val="99"/>
    <w:semiHidden/>
    <w:unhideWhenUsed/>
    <w:rsid w:val="00754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540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1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8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9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8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dit-it.ru/terms/accounting/saldo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A6F79-8AA6-474E-A3A1-8DF4A550F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3052</TotalTime>
  <Pages>55</Pages>
  <Words>12213</Words>
  <Characters>69618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102</cp:revision>
  <cp:lastPrinted>2017-02-07T09:53:00Z</cp:lastPrinted>
  <dcterms:created xsi:type="dcterms:W3CDTF">2016-10-17T18:14:00Z</dcterms:created>
  <dcterms:modified xsi:type="dcterms:W3CDTF">2018-03-29T17:27:00Z</dcterms:modified>
</cp:coreProperties>
</file>