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BD" w:rsidRPr="007D0E68" w:rsidRDefault="00A65EBD" w:rsidP="00A65EBD">
      <w:pPr>
        <w:spacing w:after="0" w:line="240" w:lineRule="auto"/>
        <w:jc w:val="center"/>
        <w:rPr>
          <w:rFonts w:ascii="Times New Roman" w:hAnsi="Times New Roman" w:cs="Times New Roman"/>
          <w:b/>
          <w:sz w:val="28"/>
          <w:szCs w:val="28"/>
        </w:rPr>
      </w:pPr>
      <w:bookmarkStart w:id="0" w:name="_Toc492054531"/>
    </w:p>
    <w:p w:rsidR="00A65EBD" w:rsidRPr="007D0E68" w:rsidRDefault="00A65EBD" w:rsidP="00A65EBD">
      <w:pPr>
        <w:spacing w:after="0" w:line="240" w:lineRule="auto"/>
        <w:jc w:val="center"/>
        <w:rPr>
          <w:rFonts w:ascii="Times New Roman" w:hAnsi="Times New Roman" w:cs="Times New Roman"/>
          <w:b/>
          <w:sz w:val="28"/>
          <w:szCs w:val="28"/>
        </w:rPr>
      </w:pPr>
    </w:p>
    <w:p w:rsidR="00A65EBD" w:rsidRPr="007D0E68" w:rsidRDefault="00A65EBD" w:rsidP="00A65EBD">
      <w:pPr>
        <w:spacing w:after="0" w:line="240" w:lineRule="auto"/>
        <w:jc w:val="center"/>
        <w:rPr>
          <w:rFonts w:ascii="Times New Roman" w:hAnsi="Times New Roman" w:cs="Times New Roman"/>
          <w:b/>
          <w:sz w:val="28"/>
          <w:szCs w:val="28"/>
        </w:rPr>
      </w:pPr>
    </w:p>
    <w:p w:rsidR="00A65EBD" w:rsidRPr="007D0E68" w:rsidRDefault="00A65EBD" w:rsidP="00A65EBD">
      <w:pPr>
        <w:spacing w:after="0" w:line="240" w:lineRule="auto"/>
        <w:jc w:val="center"/>
        <w:rPr>
          <w:rFonts w:ascii="Times New Roman" w:hAnsi="Times New Roman" w:cs="Times New Roman"/>
          <w:b/>
          <w:sz w:val="28"/>
          <w:szCs w:val="28"/>
        </w:rPr>
      </w:pPr>
    </w:p>
    <w:p w:rsidR="00A65EBD" w:rsidRPr="007D0E68" w:rsidRDefault="00A65EBD" w:rsidP="00A65EBD">
      <w:pPr>
        <w:spacing w:after="0" w:line="240" w:lineRule="auto"/>
        <w:jc w:val="center"/>
        <w:rPr>
          <w:rFonts w:ascii="Times New Roman" w:hAnsi="Times New Roman" w:cs="Times New Roman"/>
          <w:i/>
          <w:sz w:val="40"/>
          <w:szCs w:val="40"/>
        </w:rPr>
      </w:pPr>
      <w:r w:rsidRPr="007D0E68">
        <w:rPr>
          <w:rFonts w:ascii="Times New Roman" w:hAnsi="Times New Roman" w:cs="Times New Roman"/>
          <w:i/>
          <w:sz w:val="40"/>
          <w:szCs w:val="40"/>
        </w:rPr>
        <w:t>Жернакова Александра Викторовна</w:t>
      </w:r>
    </w:p>
    <w:p w:rsidR="00A65EBD" w:rsidRPr="007D0E68" w:rsidRDefault="00A65EBD" w:rsidP="00A65EBD">
      <w:pPr>
        <w:spacing w:after="0" w:line="240" w:lineRule="auto"/>
        <w:jc w:val="center"/>
        <w:rPr>
          <w:rFonts w:ascii="Times New Roman" w:hAnsi="Times New Roman" w:cs="Times New Roman"/>
          <w:sz w:val="44"/>
          <w:szCs w:val="44"/>
        </w:rPr>
      </w:pPr>
    </w:p>
    <w:p w:rsidR="00A65EBD" w:rsidRPr="00B235E3" w:rsidRDefault="00A65EBD" w:rsidP="00A65EBD">
      <w:pPr>
        <w:spacing w:after="0" w:line="240" w:lineRule="auto"/>
        <w:jc w:val="center"/>
        <w:rPr>
          <w:rFonts w:ascii="Times New Roman" w:hAnsi="Times New Roman" w:cs="Times New Roman"/>
          <w:b/>
          <w:sz w:val="40"/>
          <w:szCs w:val="40"/>
        </w:rPr>
      </w:pPr>
      <w:r w:rsidRPr="00B235E3">
        <w:rPr>
          <w:rFonts w:ascii="Times New Roman" w:hAnsi="Times New Roman" w:cs="Times New Roman"/>
          <w:b/>
          <w:sz w:val="40"/>
          <w:szCs w:val="40"/>
        </w:rPr>
        <w:t xml:space="preserve">ВЫПУСКНАЯ </w:t>
      </w:r>
    </w:p>
    <w:p w:rsidR="00A65EBD" w:rsidRPr="00B235E3" w:rsidRDefault="00A65EBD" w:rsidP="00A65EBD">
      <w:pPr>
        <w:spacing w:after="0" w:line="240" w:lineRule="auto"/>
        <w:jc w:val="center"/>
        <w:rPr>
          <w:rFonts w:ascii="Times New Roman" w:hAnsi="Times New Roman" w:cs="Times New Roman"/>
          <w:b/>
          <w:sz w:val="40"/>
          <w:szCs w:val="40"/>
        </w:rPr>
      </w:pPr>
      <w:r w:rsidRPr="00B235E3">
        <w:rPr>
          <w:rFonts w:ascii="Times New Roman" w:hAnsi="Times New Roman" w:cs="Times New Roman"/>
          <w:b/>
          <w:sz w:val="40"/>
          <w:szCs w:val="40"/>
        </w:rPr>
        <w:t>КВАЛИФИКАЦИОННАЯ РАБОТА</w:t>
      </w:r>
    </w:p>
    <w:p w:rsidR="00A65EBD" w:rsidRPr="007D0E68" w:rsidRDefault="00A65EBD" w:rsidP="00A65EBD">
      <w:pPr>
        <w:spacing w:line="360" w:lineRule="auto"/>
        <w:jc w:val="both"/>
        <w:rPr>
          <w:rFonts w:ascii="Times New Roman" w:hAnsi="Times New Roman" w:cs="Times New Roman"/>
          <w:b/>
        </w:rPr>
      </w:pPr>
    </w:p>
    <w:p w:rsidR="00A65EBD" w:rsidRPr="007D0E68" w:rsidRDefault="00A65EBD" w:rsidP="00A65EBD">
      <w:pPr>
        <w:spacing w:line="360" w:lineRule="auto"/>
        <w:jc w:val="center"/>
        <w:rPr>
          <w:rFonts w:ascii="Times New Roman" w:hAnsi="Times New Roman" w:cs="Times New Roman"/>
          <w:b/>
          <w:sz w:val="36"/>
          <w:szCs w:val="36"/>
        </w:rPr>
      </w:pPr>
      <w:r w:rsidRPr="007D0E68">
        <w:rPr>
          <w:rFonts w:ascii="Times New Roman" w:hAnsi="Times New Roman" w:cs="Times New Roman"/>
          <w:b/>
          <w:sz w:val="36"/>
          <w:szCs w:val="36"/>
        </w:rPr>
        <w:t>Учет основных средств в АО «Чимбулатский карьер» с. Колянур Советского района Кировской области</w:t>
      </w:r>
    </w:p>
    <w:p w:rsidR="00A65EBD" w:rsidRDefault="00A65EBD"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Default="00B235E3" w:rsidP="00A65EBD">
      <w:pPr>
        <w:spacing w:line="360" w:lineRule="auto"/>
        <w:jc w:val="both"/>
        <w:rPr>
          <w:rFonts w:ascii="Times New Roman" w:hAnsi="Times New Roman" w:cs="Times New Roman"/>
          <w:b/>
        </w:rPr>
      </w:pPr>
    </w:p>
    <w:p w:rsidR="00B235E3" w:rsidRPr="007D0E68" w:rsidRDefault="00B235E3" w:rsidP="00A65EBD">
      <w:pPr>
        <w:spacing w:line="360" w:lineRule="auto"/>
        <w:jc w:val="both"/>
        <w:rPr>
          <w:rFonts w:ascii="Times New Roman" w:hAnsi="Times New Roman" w:cs="Times New Roman"/>
          <w:b/>
        </w:rPr>
      </w:pPr>
    </w:p>
    <w:sdt>
      <w:sdtPr>
        <w:rPr>
          <w:rFonts w:asciiTheme="minorHAnsi" w:eastAsiaTheme="minorHAnsi" w:hAnsiTheme="minorHAnsi" w:cstheme="minorBidi"/>
          <w:b w:val="0"/>
          <w:bCs w:val="0"/>
          <w:color w:val="auto"/>
          <w:sz w:val="22"/>
          <w:szCs w:val="22"/>
        </w:rPr>
        <w:id w:val="9670047"/>
        <w:docPartObj>
          <w:docPartGallery w:val="Table of Contents"/>
          <w:docPartUnique/>
        </w:docPartObj>
      </w:sdtPr>
      <w:sdtEndPr/>
      <w:sdtContent>
        <w:p w:rsidR="00A65EBD" w:rsidRPr="007D0E68" w:rsidRDefault="00A65EBD" w:rsidP="00A65EBD">
          <w:pPr>
            <w:pStyle w:val="a5"/>
            <w:spacing w:before="0" w:line="360" w:lineRule="auto"/>
            <w:jc w:val="center"/>
            <w:rPr>
              <w:rFonts w:ascii="Times New Roman" w:hAnsi="Times New Roman" w:cs="Times New Roman"/>
              <w:b w:val="0"/>
              <w:color w:val="auto"/>
            </w:rPr>
          </w:pPr>
          <w:r w:rsidRPr="007D0E68">
            <w:rPr>
              <w:rFonts w:ascii="Times New Roman" w:hAnsi="Times New Roman" w:cs="Times New Roman"/>
              <w:b w:val="0"/>
              <w:color w:val="auto"/>
            </w:rPr>
            <w:t>Соде</w:t>
          </w:r>
          <w:bookmarkStart w:id="1" w:name="_GoBack"/>
          <w:bookmarkEnd w:id="1"/>
          <w:r w:rsidRPr="007D0E68">
            <w:rPr>
              <w:rFonts w:ascii="Times New Roman" w:hAnsi="Times New Roman" w:cs="Times New Roman"/>
              <w:b w:val="0"/>
              <w:color w:val="auto"/>
            </w:rPr>
            <w:t>ржание</w:t>
          </w:r>
        </w:p>
        <w:p w:rsidR="00A65EBD" w:rsidRPr="007D0E68" w:rsidRDefault="00A65EBD" w:rsidP="00A65EBD">
          <w:pPr>
            <w:rPr>
              <w:rFonts w:ascii="Times New Roman" w:hAnsi="Times New Roman" w:cs="Times New Roman"/>
              <w:sz w:val="28"/>
              <w:szCs w:val="28"/>
            </w:rPr>
          </w:pPr>
        </w:p>
        <w:p w:rsidR="007D0E68" w:rsidRPr="007D0E68" w:rsidRDefault="00E11F66">
          <w:pPr>
            <w:pStyle w:val="11"/>
            <w:tabs>
              <w:tab w:val="right" w:leader="dot" w:pos="9628"/>
            </w:tabs>
            <w:rPr>
              <w:rFonts w:ascii="Times New Roman" w:eastAsiaTheme="minorEastAsia" w:hAnsi="Times New Roman" w:cs="Times New Roman"/>
              <w:noProof/>
              <w:sz w:val="28"/>
              <w:szCs w:val="28"/>
              <w:lang w:eastAsia="ru-RU"/>
            </w:rPr>
          </w:pPr>
          <w:r w:rsidRPr="007D0E68">
            <w:rPr>
              <w:rFonts w:ascii="Times New Roman" w:hAnsi="Times New Roman" w:cs="Times New Roman"/>
              <w:sz w:val="28"/>
              <w:szCs w:val="28"/>
            </w:rPr>
            <w:fldChar w:fldCharType="begin"/>
          </w:r>
          <w:r w:rsidR="00A65EBD" w:rsidRPr="007D0E68">
            <w:rPr>
              <w:rFonts w:ascii="Times New Roman" w:hAnsi="Times New Roman" w:cs="Times New Roman"/>
              <w:sz w:val="28"/>
              <w:szCs w:val="28"/>
            </w:rPr>
            <w:instrText xml:space="preserve"> TOC \o "1-3" \h \z \u </w:instrText>
          </w:r>
          <w:r w:rsidRPr="007D0E68">
            <w:rPr>
              <w:rFonts w:ascii="Times New Roman" w:hAnsi="Times New Roman" w:cs="Times New Roman"/>
              <w:sz w:val="28"/>
              <w:szCs w:val="28"/>
            </w:rPr>
            <w:fldChar w:fldCharType="separate"/>
          </w:r>
          <w:hyperlink w:anchor="_Toc492724038" w:history="1">
            <w:r w:rsidR="007D0E68" w:rsidRPr="007D0E68">
              <w:rPr>
                <w:rStyle w:val="a4"/>
                <w:rFonts w:ascii="Times New Roman" w:hAnsi="Times New Roman" w:cs="Times New Roman"/>
                <w:noProof/>
                <w:sz w:val="28"/>
                <w:szCs w:val="28"/>
              </w:rPr>
              <w:t>Введение</w:t>
            </w:r>
            <w:r w:rsidR="007D0E68" w:rsidRPr="007D0E68">
              <w:rPr>
                <w:rFonts w:ascii="Times New Roman" w:hAnsi="Times New Roman" w:cs="Times New Roman"/>
                <w:noProof/>
                <w:webHidden/>
                <w:sz w:val="28"/>
                <w:szCs w:val="28"/>
              </w:rPr>
              <w:tab/>
            </w:r>
            <w:r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_Toc492724038 \h </w:instrText>
            </w:r>
            <w:r w:rsidRPr="007D0E68">
              <w:rPr>
                <w:rFonts w:ascii="Times New Roman" w:hAnsi="Times New Roman" w:cs="Times New Roman"/>
                <w:noProof/>
                <w:webHidden/>
                <w:sz w:val="28"/>
                <w:szCs w:val="28"/>
              </w:rPr>
            </w:r>
            <w:r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3</w:t>
            </w:r>
            <w:r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39" w:history="1">
            <w:r w:rsidR="007D0E68" w:rsidRPr="007D0E68">
              <w:rPr>
                <w:rStyle w:val="a4"/>
                <w:rFonts w:ascii="Times New Roman" w:hAnsi="Times New Roman" w:cs="Times New Roman"/>
                <w:noProof/>
                <w:sz w:val="28"/>
                <w:szCs w:val="28"/>
              </w:rPr>
              <w:t>1. Методологические и теоретические аспекты учета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_Toc492724039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5</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92724040" w:history="1">
            <w:r w:rsidR="007D0E68" w:rsidRPr="007D0E68">
              <w:rPr>
                <w:rStyle w:val="a4"/>
                <w:rFonts w:ascii="Times New Roman" w:hAnsi="Times New Roman" w:cs="Times New Roman"/>
                <w:noProof/>
                <w:sz w:val="28"/>
                <w:szCs w:val="28"/>
              </w:rPr>
              <w:t>1.1</w:t>
            </w:r>
            <w:r w:rsidR="00A85338">
              <w:rPr>
                <w:rFonts w:ascii="Times New Roman" w:eastAsiaTheme="minorEastAsia" w:hAnsi="Times New Roman" w:cs="Times New Roman"/>
                <w:noProof/>
                <w:sz w:val="28"/>
                <w:szCs w:val="28"/>
                <w:lang w:eastAsia="ru-RU"/>
              </w:rPr>
              <w:t xml:space="preserve"> </w:t>
            </w:r>
            <w:r w:rsidR="007D0E68" w:rsidRPr="007D0E68">
              <w:rPr>
                <w:rStyle w:val="a4"/>
                <w:rFonts w:ascii="Times New Roman" w:hAnsi="Times New Roman" w:cs="Times New Roman"/>
                <w:noProof/>
                <w:sz w:val="28"/>
                <w:szCs w:val="28"/>
              </w:rPr>
              <w:t>Нормативно–правовое регулирование учета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_Toc492724040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5</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92724041" w:history="1">
            <w:r w:rsidR="007D0E68" w:rsidRPr="007D0E68">
              <w:rPr>
                <w:rStyle w:val="a4"/>
                <w:rFonts w:ascii="Times New Roman" w:hAnsi="Times New Roman" w:cs="Times New Roman"/>
                <w:noProof/>
                <w:sz w:val="28"/>
                <w:szCs w:val="28"/>
              </w:rPr>
              <w:t>1.2</w:t>
            </w:r>
            <w:r w:rsidR="00A85338">
              <w:rPr>
                <w:rFonts w:ascii="Times New Roman" w:eastAsiaTheme="minorEastAsia" w:hAnsi="Times New Roman" w:cs="Times New Roman"/>
                <w:noProof/>
                <w:sz w:val="28"/>
                <w:szCs w:val="28"/>
                <w:lang w:eastAsia="ru-RU"/>
              </w:rPr>
              <w:t xml:space="preserve"> </w:t>
            </w:r>
            <w:r w:rsidR="007D0E68" w:rsidRPr="007D0E68">
              <w:rPr>
                <w:rStyle w:val="a4"/>
                <w:rFonts w:ascii="Times New Roman" w:hAnsi="Times New Roman" w:cs="Times New Roman"/>
                <w:noProof/>
                <w:sz w:val="28"/>
                <w:szCs w:val="28"/>
              </w:rPr>
              <w:t>Методика учета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_Toc492724041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11</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2" w:history="1">
            <w:r w:rsidR="007D0E68" w:rsidRPr="007D0E68">
              <w:rPr>
                <w:rStyle w:val="a4"/>
                <w:rFonts w:ascii="Times New Roman" w:hAnsi="Times New Roman" w:cs="Times New Roman"/>
                <w:noProof/>
                <w:sz w:val="28"/>
                <w:szCs w:val="28"/>
              </w:rPr>
              <w:t>2. Организационно-экономическая характеристика АО «Чимбулатский карьер»</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_Toc492724042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23</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3" w:history="1">
            <w:r w:rsidR="007D0E68" w:rsidRPr="007D0E68">
              <w:rPr>
                <w:rStyle w:val="a4"/>
                <w:rFonts w:ascii="Times New Roman" w:hAnsi="Times New Roman" w:cs="Times New Roman"/>
                <w:noProof/>
                <w:sz w:val="28"/>
                <w:szCs w:val="28"/>
              </w:rPr>
              <w:t>3. Организация учета основных средств в АО «Чимбулатский карьер»</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_Toc492724043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38</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4" w:history="1">
            <w:r w:rsidR="007D0E68" w:rsidRPr="007D0E68">
              <w:rPr>
                <w:rStyle w:val="a4"/>
                <w:rFonts w:ascii="Times New Roman" w:hAnsi="Times New Roman" w:cs="Times New Roman"/>
                <w:noProof/>
                <w:sz w:val="28"/>
                <w:szCs w:val="28"/>
              </w:rPr>
              <w:t>3.1 Анализ внутренних документов предприятия</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_Toc492724044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38</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5" w:history="1">
            <w:r w:rsidR="007D0E68" w:rsidRPr="007D0E68">
              <w:rPr>
                <w:rStyle w:val="a4"/>
                <w:rFonts w:ascii="Times New Roman" w:hAnsi="Times New Roman" w:cs="Times New Roman"/>
                <w:noProof/>
                <w:sz w:val="28"/>
                <w:szCs w:val="28"/>
              </w:rPr>
              <w:t>3.2 Первичный учет, документальное оформление поступления и выбытия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_Toc492724045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42</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6" w:history="1">
            <w:r w:rsidR="007D0E68" w:rsidRPr="007D0E68">
              <w:rPr>
                <w:rStyle w:val="a4"/>
                <w:rFonts w:ascii="Times New Roman" w:hAnsi="Times New Roman" w:cs="Times New Roman"/>
                <w:noProof/>
                <w:sz w:val="28"/>
                <w:szCs w:val="28"/>
              </w:rPr>
              <w:t>3.3. Учет движения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_Toc492724046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48</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7" w:history="1">
            <w:r w:rsidR="007D0E68" w:rsidRPr="007D0E68">
              <w:rPr>
                <w:rStyle w:val="a4"/>
                <w:rFonts w:ascii="Times New Roman" w:hAnsi="Times New Roman" w:cs="Times New Roman"/>
                <w:noProof/>
                <w:sz w:val="28"/>
                <w:szCs w:val="28"/>
              </w:rPr>
              <w:t>3.4 Учет амортизации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_Toc492724047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54</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8" w:history="1">
            <w:r w:rsidR="007D0E68" w:rsidRPr="007D0E68">
              <w:rPr>
                <w:rStyle w:val="a4"/>
                <w:rFonts w:ascii="Times New Roman" w:hAnsi="Times New Roman" w:cs="Times New Roman"/>
                <w:noProof/>
                <w:sz w:val="28"/>
                <w:szCs w:val="28"/>
              </w:rPr>
              <w:t>3.5 Учет ремонта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_Toc492724048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56</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49" w:history="1">
            <w:r w:rsidR="007D0E68" w:rsidRPr="007D0E68">
              <w:rPr>
                <w:rStyle w:val="a4"/>
                <w:rFonts w:ascii="Times New Roman" w:hAnsi="Times New Roman" w:cs="Times New Roman"/>
                <w:noProof/>
                <w:sz w:val="28"/>
                <w:szCs w:val="28"/>
              </w:rPr>
              <w:t>3.6 Порядок проведения инвентаризации основных средств</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_Toc492724049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59</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50" w:history="1">
            <w:r w:rsidR="007D0E68" w:rsidRPr="007D0E68">
              <w:rPr>
                <w:rStyle w:val="a4"/>
                <w:rFonts w:ascii="Times New Roman" w:hAnsi="Times New Roman" w:cs="Times New Roman"/>
                <w:noProof/>
                <w:sz w:val="28"/>
                <w:szCs w:val="28"/>
              </w:rPr>
              <w:t>3.7 Совершенствование бухгалтерского учета основных средств а предприятии</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_Toc492724050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60</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51" w:history="1">
            <w:r w:rsidR="007D0E68" w:rsidRPr="007D0E68">
              <w:rPr>
                <w:rStyle w:val="a4"/>
                <w:rFonts w:ascii="Times New Roman" w:hAnsi="Times New Roman" w:cs="Times New Roman"/>
                <w:noProof/>
                <w:sz w:val="28"/>
                <w:szCs w:val="28"/>
              </w:rPr>
              <w:t>Выводы и предложения</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_Toc492724051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64</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52" w:history="1">
            <w:r w:rsidR="007D0E68" w:rsidRPr="007D0E68">
              <w:rPr>
                <w:rStyle w:val="a4"/>
                <w:rFonts w:ascii="Times New Roman" w:hAnsi="Times New Roman" w:cs="Times New Roman"/>
                <w:noProof/>
                <w:sz w:val="28"/>
                <w:szCs w:val="28"/>
              </w:rPr>
              <w:t>Библиографический список</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_Toc492724052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67</w:t>
            </w:r>
            <w:r w:rsidR="00E11F66" w:rsidRPr="007D0E68">
              <w:rPr>
                <w:rFonts w:ascii="Times New Roman" w:hAnsi="Times New Roman" w:cs="Times New Roman"/>
                <w:noProof/>
                <w:webHidden/>
                <w:sz w:val="28"/>
                <w:szCs w:val="28"/>
              </w:rPr>
              <w:fldChar w:fldCharType="end"/>
            </w:r>
          </w:hyperlink>
        </w:p>
        <w:p w:rsidR="007D0E68" w:rsidRPr="007D0E68" w:rsidRDefault="001974A4">
          <w:pPr>
            <w:pStyle w:val="11"/>
            <w:tabs>
              <w:tab w:val="right" w:leader="dot" w:pos="9628"/>
            </w:tabs>
            <w:rPr>
              <w:rFonts w:ascii="Times New Roman" w:eastAsiaTheme="minorEastAsia" w:hAnsi="Times New Roman" w:cs="Times New Roman"/>
              <w:noProof/>
              <w:sz w:val="28"/>
              <w:szCs w:val="28"/>
              <w:lang w:eastAsia="ru-RU"/>
            </w:rPr>
          </w:pPr>
          <w:hyperlink w:anchor="_Toc492724053" w:history="1">
            <w:r w:rsidR="007D0E68" w:rsidRPr="007D0E68">
              <w:rPr>
                <w:rStyle w:val="a4"/>
                <w:rFonts w:ascii="Times New Roman" w:hAnsi="Times New Roman" w:cs="Times New Roman"/>
                <w:noProof/>
                <w:sz w:val="28"/>
                <w:szCs w:val="28"/>
              </w:rPr>
              <w:t>П</w:t>
            </w:r>
            <w:r w:rsidR="00067012">
              <w:rPr>
                <w:rStyle w:val="a4"/>
                <w:rFonts w:ascii="Times New Roman" w:hAnsi="Times New Roman" w:cs="Times New Roman"/>
                <w:noProof/>
                <w:sz w:val="28"/>
                <w:szCs w:val="28"/>
              </w:rPr>
              <w:t>риложения</w:t>
            </w:r>
            <w:r w:rsidR="007D0E68" w:rsidRPr="007D0E68">
              <w:rPr>
                <w:rFonts w:ascii="Times New Roman" w:hAnsi="Times New Roman" w:cs="Times New Roman"/>
                <w:noProof/>
                <w:webHidden/>
                <w:sz w:val="28"/>
                <w:szCs w:val="28"/>
              </w:rPr>
              <w:tab/>
            </w:r>
            <w:r w:rsidR="00E11F66" w:rsidRPr="007D0E68">
              <w:rPr>
                <w:rFonts w:ascii="Times New Roman" w:hAnsi="Times New Roman" w:cs="Times New Roman"/>
                <w:noProof/>
                <w:webHidden/>
                <w:sz w:val="28"/>
                <w:szCs w:val="28"/>
              </w:rPr>
              <w:fldChar w:fldCharType="begin"/>
            </w:r>
            <w:r w:rsidR="007D0E68" w:rsidRPr="007D0E68">
              <w:rPr>
                <w:rFonts w:ascii="Times New Roman" w:hAnsi="Times New Roman" w:cs="Times New Roman"/>
                <w:noProof/>
                <w:webHidden/>
                <w:sz w:val="28"/>
                <w:szCs w:val="28"/>
              </w:rPr>
              <w:instrText xml:space="preserve"> PAGEREF _Toc492724053 \h </w:instrText>
            </w:r>
            <w:r w:rsidR="00E11F66" w:rsidRPr="007D0E68">
              <w:rPr>
                <w:rFonts w:ascii="Times New Roman" w:hAnsi="Times New Roman" w:cs="Times New Roman"/>
                <w:noProof/>
                <w:webHidden/>
                <w:sz w:val="28"/>
                <w:szCs w:val="28"/>
              </w:rPr>
            </w:r>
            <w:r w:rsidR="00E11F66" w:rsidRPr="007D0E68">
              <w:rPr>
                <w:rFonts w:ascii="Times New Roman" w:hAnsi="Times New Roman" w:cs="Times New Roman"/>
                <w:noProof/>
                <w:webHidden/>
                <w:sz w:val="28"/>
                <w:szCs w:val="28"/>
              </w:rPr>
              <w:fldChar w:fldCharType="separate"/>
            </w:r>
            <w:r w:rsidR="00C576D8">
              <w:rPr>
                <w:rFonts w:ascii="Times New Roman" w:hAnsi="Times New Roman" w:cs="Times New Roman"/>
                <w:noProof/>
                <w:webHidden/>
                <w:sz w:val="28"/>
                <w:szCs w:val="28"/>
              </w:rPr>
              <w:t>70</w:t>
            </w:r>
            <w:r w:rsidR="00E11F66" w:rsidRPr="007D0E68">
              <w:rPr>
                <w:rFonts w:ascii="Times New Roman" w:hAnsi="Times New Roman" w:cs="Times New Roman"/>
                <w:noProof/>
                <w:webHidden/>
                <w:sz w:val="28"/>
                <w:szCs w:val="28"/>
              </w:rPr>
              <w:fldChar w:fldCharType="end"/>
            </w:r>
          </w:hyperlink>
        </w:p>
        <w:p w:rsidR="00A65EBD" w:rsidRPr="007D0E68" w:rsidRDefault="00E11F66" w:rsidP="00A65EBD">
          <w:r w:rsidRPr="007D0E68">
            <w:rPr>
              <w:rFonts w:ascii="Times New Roman" w:hAnsi="Times New Roman" w:cs="Times New Roman"/>
              <w:sz w:val="28"/>
              <w:szCs w:val="28"/>
            </w:rPr>
            <w:fldChar w:fldCharType="end"/>
          </w:r>
        </w:p>
      </w:sdtContent>
    </w:sdt>
    <w:p w:rsidR="00A65EBD" w:rsidRPr="007D0E68" w:rsidRDefault="00A65EBD" w:rsidP="00A65EBD">
      <w:pPr>
        <w:spacing w:line="360" w:lineRule="auto"/>
        <w:jc w:val="center"/>
        <w:rPr>
          <w:rFonts w:ascii="Times New Roman" w:hAnsi="Times New Roman" w:cs="Times New Roman"/>
          <w:sz w:val="28"/>
          <w:szCs w:val="28"/>
        </w:rPr>
      </w:pPr>
    </w:p>
    <w:p w:rsidR="00A65EBD" w:rsidRPr="007D0E68" w:rsidRDefault="00A65EBD" w:rsidP="00A65EBD">
      <w:pPr>
        <w:spacing w:line="360" w:lineRule="auto"/>
        <w:jc w:val="center"/>
        <w:rPr>
          <w:rFonts w:ascii="Times New Roman" w:hAnsi="Times New Roman" w:cs="Times New Roman"/>
          <w:b/>
          <w:sz w:val="32"/>
          <w:szCs w:val="32"/>
        </w:rPr>
      </w:pPr>
    </w:p>
    <w:p w:rsidR="00A65EBD" w:rsidRPr="007D0E68" w:rsidRDefault="00A65EBD" w:rsidP="00A65EBD">
      <w:pPr>
        <w:spacing w:line="360" w:lineRule="auto"/>
        <w:jc w:val="both"/>
        <w:rPr>
          <w:rFonts w:ascii="Times New Roman" w:hAnsi="Times New Roman" w:cs="Times New Roman"/>
          <w:sz w:val="28"/>
          <w:szCs w:val="28"/>
        </w:rPr>
      </w:pPr>
    </w:p>
    <w:p w:rsidR="00A65EBD" w:rsidRPr="007D0E68" w:rsidRDefault="00A65EBD" w:rsidP="00A65EBD">
      <w:pPr>
        <w:spacing w:line="360" w:lineRule="auto"/>
        <w:jc w:val="both"/>
        <w:rPr>
          <w:rFonts w:ascii="Times New Roman" w:hAnsi="Times New Roman" w:cs="Times New Roman"/>
          <w:b/>
        </w:rPr>
      </w:pPr>
    </w:p>
    <w:p w:rsidR="00A65EBD" w:rsidRDefault="00A65EBD" w:rsidP="00A65EBD">
      <w:pPr>
        <w:spacing w:line="360" w:lineRule="auto"/>
        <w:jc w:val="both"/>
        <w:rPr>
          <w:rFonts w:ascii="Times New Roman" w:hAnsi="Times New Roman" w:cs="Times New Roman"/>
          <w:b/>
        </w:rPr>
      </w:pPr>
    </w:p>
    <w:p w:rsidR="007D0E68" w:rsidRPr="007D0E68" w:rsidRDefault="007D0E68" w:rsidP="00A65EBD">
      <w:pPr>
        <w:spacing w:line="360" w:lineRule="auto"/>
        <w:jc w:val="both"/>
        <w:rPr>
          <w:rFonts w:ascii="Times New Roman" w:hAnsi="Times New Roman" w:cs="Times New Roman"/>
          <w:b/>
        </w:rPr>
      </w:pPr>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bookmarkStart w:id="2" w:name="_Toc492724038"/>
      <w:r w:rsidRPr="007D0E68">
        <w:rPr>
          <w:rFonts w:ascii="Times New Roman" w:hAnsi="Times New Roman" w:cs="Times New Roman"/>
          <w:b w:val="0"/>
          <w:color w:val="auto"/>
        </w:rPr>
        <w:lastRenderedPageBreak/>
        <w:t>Введение</w:t>
      </w:r>
      <w:bookmarkEnd w:id="2"/>
      <w:r w:rsidRPr="007D0E68">
        <w:rPr>
          <w:rFonts w:ascii="Times New Roman" w:hAnsi="Times New Roman" w:cs="Times New Roman"/>
          <w:b w:val="0"/>
          <w:color w:val="auto"/>
        </w:rPr>
        <w:t xml:space="preserve"> </w:t>
      </w:r>
    </w:p>
    <w:p w:rsidR="00A65EBD" w:rsidRPr="007D0E68" w:rsidRDefault="00A65EBD" w:rsidP="00A65EBD">
      <w:pPr>
        <w:spacing w:after="0" w:line="360" w:lineRule="auto"/>
        <w:ind w:firstLine="709"/>
        <w:jc w:val="both"/>
        <w:rPr>
          <w:rFonts w:ascii="Times New Roman" w:hAnsi="Times New Roman" w:cs="Times New Roman"/>
          <w:b/>
          <w:sz w:val="28"/>
          <w:szCs w:val="28"/>
        </w:rPr>
      </w:pP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Основные средства являются неотъемлемой частью любого предприятия. Это та часть имущества, которая используется в качестве средств труда при производстве продукции, выполнении работ и оказании услуг либо для управленческих нужд предприятия. С основными средствами, как объектом учета, связаны многие проблемы современной российской экономики: недостаточная конкурентоспособность продукции в связи  с чрезмерным физическим и моральным износом оборудования, незагрузка производственных мощностей, необоснованное </w:t>
      </w:r>
      <w:r w:rsidR="00AA447D" w:rsidRPr="007D0E68">
        <w:rPr>
          <w:rFonts w:ascii="Times New Roman" w:hAnsi="Times New Roman" w:cs="Times New Roman"/>
          <w:sz w:val="28"/>
          <w:szCs w:val="28"/>
        </w:rPr>
        <w:t>раз</w:t>
      </w:r>
      <w:r w:rsidRPr="007D0E68">
        <w:rPr>
          <w:rFonts w:ascii="Times New Roman" w:hAnsi="Times New Roman" w:cs="Times New Roman"/>
          <w:sz w:val="28"/>
          <w:szCs w:val="28"/>
        </w:rPr>
        <w:t xml:space="preserve">деление имущественных комплексов, </w:t>
      </w:r>
      <w:r w:rsidR="00AA447D" w:rsidRPr="007D0E68">
        <w:rPr>
          <w:rFonts w:ascii="Times New Roman" w:hAnsi="Times New Roman" w:cs="Times New Roman"/>
          <w:sz w:val="28"/>
          <w:szCs w:val="28"/>
        </w:rPr>
        <w:t>низкая</w:t>
      </w:r>
      <w:r w:rsidRPr="007D0E68">
        <w:rPr>
          <w:rFonts w:ascii="Times New Roman" w:hAnsi="Times New Roman" w:cs="Times New Roman"/>
          <w:sz w:val="28"/>
          <w:szCs w:val="28"/>
        </w:rPr>
        <w:t xml:space="preserve"> фондоотдача и инвестиционная активность, недостаточно реальная оценка активов, завышенная налоговая нагрузка при избыточном имуществе. Усиление влияния учета основных средств, как на финансовое состояние субъектов хозяйствования, так и на качество предоставляемой ими отчетности.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в течение длительного периода. Под 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w:t>
      </w:r>
      <w:r w:rsidR="00EB117D">
        <w:rPr>
          <w:rFonts w:ascii="Times New Roman" w:hAnsi="Times New Roman" w:cs="Times New Roman"/>
          <w:sz w:val="28"/>
          <w:szCs w:val="28"/>
        </w:rPr>
        <w:t>методом</w:t>
      </w:r>
      <w:r w:rsidRPr="007D0E68">
        <w:rPr>
          <w:rFonts w:ascii="Times New Roman" w:hAnsi="Times New Roman" w:cs="Times New Roman"/>
          <w:sz w:val="28"/>
          <w:szCs w:val="28"/>
        </w:rPr>
        <w:t xml:space="preserve"> начисления амортизации по установленным нормам.</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Выбранная тема выпускной квалификационной работы актуальна для АО «Чимбулатский карьер», потому что основные средства играют огромную роль в процессе труда, так как они в своей совокупности образуют производственно-техническую базу и определяют производственную мощь предприятия.</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данной выпускной квалификационной работе рассмотрены вопросы, связанные с учетом основных средств.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Целью выпускной квалификационной работы является изучение бухгалтерского учета основных средств в АО «Чимбулатский карьер» с. Колянур Советского района Кировской области.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В соответствии с целью выпускной квалификационной работы были решены следующие задачи:</w:t>
      </w:r>
    </w:p>
    <w:p w:rsidR="00A65EBD" w:rsidRPr="007D0E68" w:rsidRDefault="00A65EBD" w:rsidP="00A65EBD">
      <w:pPr>
        <w:pStyle w:val="a3"/>
        <w:numPr>
          <w:ilvl w:val="0"/>
          <w:numId w:val="4"/>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Изучить теоретические основы учета основных средств предприятия;</w:t>
      </w:r>
    </w:p>
    <w:p w:rsidR="00A65EBD" w:rsidRPr="007D0E68" w:rsidRDefault="00A65EBD" w:rsidP="00A65EBD">
      <w:pPr>
        <w:pStyle w:val="a3"/>
        <w:numPr>
          <w:ilvl w:val="0"/>
          <w:numId w:val="4"/>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Дать краткую организационно-экономическую характеристику АО «Чимбулатский карье</w:t>
      </w:r>
      <w:r w:rsidR="00EC491E">
        <w:rPr>
          <w:rFonts w:ascii="Times New Roman" w:hAnsi="Times New Roman" w:cs="Times New Roman"/>
          <w:sz w:val="28"/>
          <w:szCs w:val="28"/>
        </w:rPr>
        <w:t>р</w:t>
      </w:r>
      <w:r w:rsidRPr="007D0E68">
        <w:rPr>
          <w:rFonts w:ascii="Times New Roman" w:hAnsi="Times New Roman" w:cs="Times New Roman"/>
          <w:sz w:val="28"/>
          <w:szCs w:val="28"/>
        </w:rPr>
        <w:t>» за 2014</w:t>
      </w:r>
      <w:r w:rsidR="00EB117D">
        <w:rPr>
          <w:rFonts w:ascii="Times New Roman" w:hAnsi="Times New Roman" w:cs="Times New Roman"/>
          <w:sz w:val="28"/>
          <w:szCs w:val="28"/>
        </w:rPr>
        <w:t xml:space="preserve"> – </w:t>
      </w:r>
      <w:r w:rsidRPr="007D0E68">
        <w:rPr>
          <w:rFonts w:ascii="Times New Roman" w:hAnsi="Times New Roman" w:cs="Times New Roman"/>
          <w:sz w:val="28"/>
          <w:szCs w:val="28"/>
        </w:rPr>
        <w:t>2016</w:t>
      </w:r>
      <w:r w:rsidR="00EB117D">
        <w:rPr>
          <w:rFonts w:ascii="Times New Roman" w:hAnsi="Times New Roman" w:cs="Times New Roman"/>
          <w:sz w:val="28"/>
          <w:szCs w:val="28"/>
        </w:rPr>
        <w:t xml:space="preserve"> </w:t>
      </w:r>
      <w:r w:rsidR="00441F1A">
        <w:rPr>
          <w:rFonts w:ascii="Times New Roman" w:hAnsi="Times New Roman" w:cs="Times New Roman"/>
          <w:sz w:val="28"/>
          <w:szCs w:val="28"/>
        </w:rPr>
        <w:t>года</w:t>
      </w:r>
      <w:r w:rsidRPr="007D0E68">
        <w:rPr>
          <w:rFonts w:ascii="Times New Roman" w:hAnsi="Times New Roman" w:cs="Times New Roman"/>
          <w:sz w:val="28"/>
          <w:szCs w:val="28"/>
        </w:rPr>
        <w:t>;</w:t>
      </w:r>
    </w:p>
    <w:p w:rsidR="00A65EBD" w:rsidRPr="007D0E68" w:rsidRDefault="00A65EBD" w:rsidP="00A65EBD">
      <w:pPr>
        <w:pStyle w:val="a3"/>
        <w:numPr>
          <w:ilvl w:val="0"/>
          <w:numId w:val="4"/>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Исследовать организацию системы бухгалтерского учета основных средств;</w:t>
      </w:r>
    </w:p>
    <w:p w:rsidR="00A65EBD" w:rsidRPr="007D0E68" w:rsidRDefault="00A65EBD" w:rsidP="00A65EBD">
      <w:pPr>
        <w:pStyle w:val="a3"/>
        <w:numPr>
          <w:ilvl w:val="0"/>
          <w:numId w:val="4"/>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По результатам проведенного исследования сделать выводы и внести свои предложения по совершенствованию учета основных средств на исследуемом предприятии.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Объектом исследования выпускной квалификационной работы является АО «Чимбулатский карьер».</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Перио</w:t>
      </w:r>
      <w:r w:rsidR="005C15CC" w:rsidRPr="007D0E68">
        <w:rPr>
          <w:rFonts w:ascii="Times New Roman" w:hAnsi="Times New Roman" w:cs="Times New Roman"/>
          <w:sz w:val="28"/>
          <w:szCs w:val="28"/>
        </w:rPr>
        <w:t>д исследования – 2014</w:t>
      </w:r>
      <w:r w:rsidR="00EB117D">
        <w:rPr>
          <w:rFonts w:ascii="Times New Roman" w:hAnsi="Times New Roman" w:cs="Times New Roman"/>
          <w:sz w:val="28"/>
          <w:szCs w:val="28"/>
        </w:rPr>
        <w:t xml:space="preserve"> – </w:t>
      </w:r>
      <w:r w:rsidR="005C15CC" w:rsidRPr="007D0E68">
        <w:rPr>
          <w:rFonts w:ascii="Times New Roman" w:hAnsi="Times New Roman" w:cs="Times New Roman"/>
          <w:sz w:val="28"/>
          <w:szCs w:val="28"/>
        </w:rPr>
        <w:t>2016</w:t>
      </w:r>
      <w:r w:rsidR="00EB117D">
        <w:rPr>
          <w:rFonts w:ascii="Times New Roman" w:hAnsi="Times New Roman" w:cs="Times New Roman"/>
          <w:sz w:val="28"/>
          <w:szCs w:val="28"/>
        </w:rPr>
        <w:t xml:space="preserve"> </w:t>
      </w:r>
      <w:r w:rsidR="00441F1A">
        <w:rPr>
          <w:rFonts w:ascii="Times New Roman" w:hAnsi="Times New Roman" w:cs="Times New Roman"/>
          <w:sz w:val="28"/>
          <w:szCs w:val="28"/>
        </w:rPr>
        <w:t>год</w:t>
      </w:r>
      <w:r w:rsidR="005C15CC" w:rsidRPr="007D0E68">
        <w:rPr>
          <w:rFonts w:ascii="Times New Roman" w:hAnsi="Times New Roman" w:cs="Times New Roman"/>
          <w:sz w:val="28"/>
          <w:szCs w:val="28"/>
        </w:rPr>
        <w:t xml:space="preserve">. </w:t>
      </w:r>
      <w:r w:rsidRPr="007D0E68">
        <w:rPr>
          <w:rFonts w:ascii="Times New Roman" w:hAnsi="Times New Roman" w:cs="Times New Roman"/>
          <w:sz w:val="28"/>
          <w:szCs w:val="28"/>
        </w:rPr>
        <w:t>При написании выпускной квалификационной работы использованы экономико-статистические методы (сравнение, абсолютные и относительные показатели), монографический, расчетно-конструктивный и другие.</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качестве источников информации исследования выступают работы российских и зарубежных ученых, законодательные и нормативные акты, данные бухгалтерской и статистической отчетности предприятия и собственные наблюдения.</w:t>
      </w:r>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pStyle w:val="1"/>
        <w:spacing w:before="0" w:line="360" w:lineRule="auto"/>
        <w:jc w:val="both"/>
        <w:rPr>
          <w:rFonts w:ascii="Times New Roman" w:eastAsiaTheme="minorHAnsi" w:hAnsi="Times New Roman" w:cs="Times New Roman"/>
          <w:b w:val="0"/>
          <w:bCs w:val="0"/>
          <w:color w:val="auto"/>
        </w:rPr>
      </w:pPr>
    </w:p>
    <w:p w:rsidR="00A65EBD" w:rsidRPr="007D0E68" w:rsidRDefault="00A65EBD" w:rsidP="00EA166B">
      <w:pPr>
        <w:pStyle w:val="1"/>
        <w:spacing w:before="0" w:line="360" w:lineRule="auto"/>
        <w:ind w:firstLine="709"/>
        <w:jc w:val="both"/>
        <w:rPr>
          <w:rFonts w:asciiTheme="minorHAnsi" w:eastAsiaTheme="minorHAnsi" w:hAnsiTheme="minorHAnsi" w:cstheme="minorBidi"/>
          <w:b w:val="0"/>
          <w:bCs w:val="0"/>
          <w:color w:val="auto"/>
          <w:sz w:val="22"/>
          <w:szCs w:val="22"/>
        </w:rPr>
      </w:pPr>
    </w:p>
    <w:p w:rsidR="00A65EBD" w:rsidRPr="007D0E68" w:rsidRDefault="00A65EBD" w:rsidP="00A65EBD"/>
    <w:p w:rsidR="00F0656B" w:rsidRPr="007D0E68" w:rsidRDefault="00F0656B" w:rsidP="00A65EBD"/>
    <w:p w:rsidR="00F0656B" w:rsidRPr="007D0E68" w:rsidRDefault="00F0656B" w:rsidP="00A65EBD"/>
    <w:p w:rsidR="00F0656B" w:rsidRPr="007D0E68" w:rsidRDefault="00F0656B" w:rsidP="00A65EBD"/>
    <w:p w:rsidR="00EA166B" w:rsidRPr="007D0E68" w:rsidRDefault="00EA166B" w:rsidP="00EA166B">
      <w:pPr>
        <w:pStyle w:val="1"/>
        <w:spacing w:before="0" w:line="360" w:lineRule="auto"/>
        <w:ind w:firstLine="709"/>
        <w:jc w:val="both"/>
        <w:rPr>
          <w:rFonts w:ascii="Times New Roman" w:hAnsi="Times New Roman" w:cs="Times New Roman"/>
          <w:b w:val="0"/>
          <w:color w:val="auto"/>
        </w:rPr>
      </w:pPr>
      <w:bookmarkStart w:id="3" w:name="_Toc492724039"/>
      <w:r w:rsidRPr="007D0E68">
        <w:rPr>
          <w:rFonts w:ascii="Times New Roman" w:hAnsi="Times New Roman" w:cs="Times New Roman"/>
          <w:b w:val="0"/>
          <w:bCs w:val="0"/>
          <w:color w:val="auto"/>
        </w:rPr>
        <w:lastRenderedPageBreak/>
        <w:t>1.</w:t>
      </w:r>
      <w:r w:rsidRPr="007D0E68">
        <w:rPr>
          <w:rFonts w:ascii="Times New Roman" w:hAnsi="Times New Roman" w:cs="Times New Roman"/>
          <w:b w:val="0"/>
          <w:color w:val="auto"/>
        </w:rPr>
        <w:t xml:space="preserve"> </w:t>
      </w:r>
      <w:r w:rsidR="00A65EBD" w:rsidRPr="007D0E68">
        <w:rPr>
          <w:rFonts w:ascii="Times New Roman" w:hAnsi="Times New Roman" w:cs="Times New Roman"/>
          <w:b w:val="0"/>
          <w:color w:val="auto"/>
        </w:rPr>
        <w:t>Методологические и т</w:t>
      </w:r>
      <w:r w:rsidRPr="007D0E68">
        <w:rPr>
          <w:rFonts w:ascii="Times New Roman" w:hAnsi="Times New Roman" w:cs="Times New Roman"/>
          <w:b w:val="0"/>
          <w:color w:val="auto"/>
        </w:rPr>
        <w:t>еоретические аспекты учета основных средств</w:t>
      </w:r>
      <w:bookmarkEnd w:id="0"/>
      <w:bookmarkEnd w:id="3"/>
    </w:p>
    <w:p w:rsidR="00EA166B" w:rsidRPr="007D0E68" w:rsidRDefault="00EA166B" w:rsidP="00EA166B">
      <w:pPr>
        <w:spacing w:after="0" w:line="360" w:lineRule="auto"/>
        <w:ind w:firstLine="709"/>
        <w:jc w:val="both"/>
      </w:pPr>
    </w:p>
    <w:p w:rsidR="00EA166B" w:rsidRPr="007D0E68" w:rsidRDefault="00EA166B" w:rsidP="00EA166B">
      <w:pPr>
        <w:pStyle w:val="1"/>
        <w:numPr>
          <w:ilvl w:val="1"/>
          <w:numId w:val="1"/>
        </w:numPr>
        <w:spacing w:before="0" w:line="360" w:lineRule="auto"/>
        <w:ind w:left="0" w:firstLine="709"/>
        <w:jc w:val="both"/>
        <w:rPr>
          <w:rFonts w:ascii="Times New Roman" w:hAnsi="Times New Roman" w:cs="Times New Roman"/>
          <w:b w:val="0"/>
          <w:color w:val="auto"/>
        </w:rPr>
      </w:pPr>
      <w:bookmarkStart w:id="4" w:name="_Toc492054532"/>
      <w:bookmarkStart w:id="5" w:name="_Toc492724040"/>
      <w:r w:rsidRPr="007D0E68">
        <w:rPr>
          <w:rFonts w:ascii="Times New Roman" w:hAnsi="Times New Roman" w:cs="Times New Roman"/>
          <w:b w:val="0"/>
          <w:color w:val="auto"/>
        </w:rPr>
        <w:t>Нормативно–правовое регулирование учета основных средств</w:t>
      </w:r>
      <w:bookmarkEnd w:id="4"/>
      <w:bookmarkEnd w:id="5"/>
      <w:r w:rsidRPr="007D0E68">
        <w:rPr>
          <w:rFonts w:ascii="Times New Roman" w:hAnsi="Times New Roman" w:cs="Times New Roman"/>
          <w:b w:val="0"/>
          <w:color w:val="auto"/>
        </w:rPr>
        <w:t xml:space="preserve"> </w:t>
      </w:r>
    </w:p>
    <w:p w:rsidR="00EA166B" w:rsidRPr="007D0E68" w:rsidRDefault="00EA166B" w:rsidP="00EA166B">
      <w:pPr>
        <w:spacing w:after="0" w:line="360" w:lineRule="auto"/>
        <w:ind w:firstLine="709"/>
        <w:jc w:val="both"/>
        <w:rPr>
          <w:rFonts w:ascii="Times New Roman" w:hAnsi="Times New Roman" w:cs="Times New Roman"/>
          <w:sz w:val="28"/>
          <w:szCs w:val="28"/>
        </w:rPr>
      </w:pP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Бухгалтерский учет основных средств </w:t>
      </w:r>
      <w:r w:rsidR="005B0571" w:rsidRPr="007D0E68">
        <w:rPr>
          <w:rFonts w:ascii="Times New Roman" w:hAnsi="Times New Roman" w:cs="Times New Roman"/>
          <w:sz w:val="28"/>
          <w:szCs w:val="28"/>
        </w:rPr>
        <w:t>в компаниях</w:t>
      </w:r>
      <w:r w:rsidRPr="007D0E68">
        <w:rPr>
          <w:rFonts w:ascii="Times New Roman" w:hAnsi="Times New Roman" w:cs="Times New Roman"/>
          <w:sz w:val="28"/>
          <w:szCs w:val="28"/>
        </w:rPr>
        <w:t xml:space="preserve"> организу</w:t>
      </w:r>
      <w:r w:rsidR="005B0571"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с учетом требований нормативных </w:t>
      </w:r>
      <w:r w:rsidR="00F839AD" w:rsidRPr="007D0E68">
        <w:rPr>
          <w:rFonts w:ascii="Times New Roman" w:hAnsi="Times New Roman" w:cs="Times New Roman"/>
          <w:sz w:val="28"/>
          <w:szCs w:val="28"/>
        </w:rPr>
        <w:t>актов.</w:t>
      </w:r>
    </w:p>
    <w:p w:rsidR="00F839AD" w:rsidRPr="007D0E68" w:rsidRDefault="00F839AD"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Существует четыре уровня нормативно-правового регулирования бухгалтерского учета.</w:t>
      </w:r>
    </w:p>
    <w:p w:rsidR="00350278" w:rsidRPr="007D0E68" w:rsidRDefault="00B2684B" w:rsidP="00B2684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Первый и самый главный уровень, который задает тон в учете, это: </w:t>
      </w:r>
      <w:r w:rsidR="005B0571" w:rsidRPr="007D0E68">
        <w:rPr>
          <w:rFonts w:ascii="Times New Roman" w:hAnsi="Times New Roman" w:cs="Times New Roman"/>
          <w:sz w:val="28"/>
          <w:szCs w:val="28"/>
        </w:rPr>
        <w:t>Налоговый кодекс Российской Федерации (часть вторая);</w:t>
      </w:r>
      <w:r w:rsidR="00F839AD"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Федеральный закон от 06.12.2011</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xml:space="preserve"> </w:t>
      </w:r>
      <w:r w:rsidR="00441F1A">
        <w:rPr>
          <w:rFonts w:ascii="Times New Roman" w:hAnsi="Times New Roman" w:cs="Times New Roman"/>
          <w:sz w:val="28"/>
          <w:szCs w:val="28"/>
        </w:rPr>
        <w:t xml:space="preserve"> </w:t>
      </w:r>
      <w:r w:rsidR="00EA166B" w:rsidRPr="007D0E68">
        <w:rPr>
          <w:rFonts w:ascii="Times New Roman" w:hAnsi="Times New Roman" w:cs="Times New Roman"/>
          <w:sz w:val="28"/>
          <w:szCs w:val="28"/>
        </w:rPr>
        <w:t>№ 402-ФЗ (ред. от 18.07.2017</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«О бухгалтерском учете»</w:t>
      </w:r>
      <w:r w:rsidR="00F839AD" w:rsidRPr="007D0E68">
        <w:rPr>
          <w:rFonts w:ascii="Times New Roman" w:hAnsi="Times New Roman" w:cs="Times New Roman"/>
          <w:sz w:val="28"/>
          <w:szCs w:val="28"/>
        </w:rPr>
        <w:t>.</w:t>
      </w:r>
    </w:p>
    <w:p w:rsidR="00EA166B" w:rsidRPr="007D0E68" w:rsidRDefault="00F839AD" w:rsidP="00F839A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Второй уровень: </w:t>
      </w:r>
      <w:r w:rsidR="00EA166B" w:rsidRPr="007D0E68">
        <w:rPr>
          <w:rFonts w:ascii="Times New Roman" w:hAnsi="Times New Roman" w:cs="Times New Roman"/>
          <w:sz w:val="28"/>
          <w:szCs w:val="28"/>
        </w:rPr>
        <w:t>Приказ Минфина России от 30.03.2001</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xml:space="preserve"> № 26н (ред. 16.05.2016</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«Об утверждении Положения по бухгалтерскому учету «Учет основных средств» ПБУ 6/01»;</w:t>
      </w:r>
      <w:r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Приказ Минсельхоза РФ от 13.06.2001</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xml:space="preserve"> № 654 «Об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w:t>
      </w:r>
    </w:p>
    <w:p w:rsidR="005B0571" w:rsidRPr="007D0E68" w:rsidRDefault="00F839AD" w:rsidP="00F839A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Третий уровень:</w:t>
      </w:r>
      <w:r w:rsidR="005B0571" w:rsidRPr="007D0E68">
        <w:rPr>
          <w:rFonts w:ascii="Times New Roman" w:hAnsi="Times New Roman" w:cs="Times New Roman"/>
          <w:sz w:val="28"/>
          <w:szCs w:val="28"/>
        </w:rPr>
        <w:t xml:space="preserve"> Методические указания по проведению инвентаризации имущества и финансовых обязательств от 13.06.95</w:t>
      </w:r>
      <w:r w:rsidR="00441F1A">
        <w:rPr>
          <w:rFonts w:ascii="Times New Roman" w:hAnsi="Times New Roman" w:cs="Times New Roman"/>
          <w:sz w:val="28"/>
          <w:szCs w:val="28"/>
        </w:rPr>
        <w:t xml:space="preserve"> года</w:t>
      </w:r>
      <w:r w:rsidR="005B0571" w:rsidRPr="007D0E68">
        <w:rPr>
          <w:rFonts w:ascii="Times New Roman" w:hAnsi="Times New Roman" w:cs="Times New Roman"/>
          <w:sz w:val="28"/>
          <w:szCs w:val="28"/>
        </w:rPr>
        <w:t xml:space="preserve"> № 49 (ред. от 08.11.2010</w:t>
      </w:r>
      <w:r w:rsidR="00441F1A">
        <w:rPr>
          <w:rFonts w:ascii="Times New Roman" w:hAnsi="Times New Roman" w:cs="Times New Roman"/>
          <w:sz w:val="28"/>
          <w:szCs w:val="28"/>
        </w:rPr>
        <w:t xml:space="preserve"> года</w:t>
      </w:r>
      <w:r w:rsidR="005B0571"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Методические указания по бухгалтерскому учету основных средств утверждены  приказом Минфина РФ от 13.10.2003</w:t>
      </w:r>
      <w:r w:rsidR="00441F1A">
        <w:rPr>
          <w:rFonts w:ascii="Times New Roman" w:hAnsi="Times New Roman" w:cs="Times New Roman"/>
          <w:sz w:val="28"/>
          <w:szCs w:val="28"/>
        </w:rPr>
        <w:t xml:space="preserve"> года</w:t>
      </w:r>
      <w:r w:rsidR="005B0571" w:rsidRPr="007D0E68">
        <w:rPr>
          <w:rFonts w:ascii="Times New Roman" w:hAnsi="Times New Roman" w:cs="Times New Roman"/>
          <w:sz w:val="28"/>
          <w:szCs w:val="28"/>
        </w:rPr>
        <w:t xml:space="preserve"> № 91н (ред. 24.12.2010</w:t>
      </w:r>
      <w:r w:rsidR="00441F1A">
        <w:rPr>
          <w:rFonts w:ascii="Times New Roman" w:hAnsi="Times New Roman" w:cs="Times New Roman"/>
          <w:sz w:val="28"/>
          <w:szCs w:val="28"/>
        </w:rPr>
        <w:t xml:space="preserve"> года</w:t>
      </w:r>
      <w:r w:rsidR="005B0571"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 xml:space="preserve">Методические указания по инвентаризации имущества и финансовых обязательств утверждены приказом Минфина РФ от 13.06.1995 </w:t>
      </w:r>
      <w:r w:rsidR="00441F1A">
        <w:rPr>
          <w:rFonts w:ascii="Times New Roman" w:hAnsi="Times New Roman" w:cs="Times New Roman"/>
          <w:sz w:val="28"/>
          <w:szCs w:val="28"/>
        </w:rPr>
        <w:t xml:space="preserve">года </w:t>
      </w:r>
      <w:r w:rsidR="005B0571" w:rsidRPr="007D0E68">
        <w:rPr>
          <w:rFonts w:ascii="Times New Roman" w:hAnsi="Times New Roman" w:cs="Times New Roman"/>
          <w:sz w:val="28"/>
          <w:szCs w:val="28"/>
        </w:rPr>
        <w:t>№ 49 (ред. от 08.11.2010</w:t>
      </w:r>
      <w:r w:rsidR="00441F1A">
        <w:rPr>
          <w:rFonts w:ascii="Times New Roman" w:hAnsi="Times New Roman" w:cs="Times New Roman"/>
          <w:sz w:val="28"/>
          <w:szCs w:val="28"/>
        </w:rPr>
        <w:t xml:space="preserve"> года</w:t>
      </w:r>
      <w:r w:rsidR="005B0571"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 xml:space="preserve">Методические рекомендаций по бухгалтерскому учету основных средств сельскохозяйственных организаций утверждены приказом Минсельхоза РФ от 19.06.2002 </w:t>
      </w:r>
      <w:r w:rsidR="00441F1A">
        <w:rPr>
          <w:rFonts w:ascii="Times New Roman" w:hAnsi="Times New Roman" w:cs="Times New Roman"/>
          <w:sz w:val="28"/>
          <w:szCs w:val="28"/>
        </w:rPr>
        <w:t xml:space="preserve">года </w:t>
      </w:r>
      <w:r w:rsidR="005B0571" w:rsidRPr="007D0E68">
        <w:rPr>
          <w:rFonts w:ascii="Times New Roman" w:hAnsi="Times New Roman" w:cs="Times New Roman"/>
          <w:sz w:val="28"/>
          <w:szCs w:val="28"/>
        </w:rPr>
        <w:t>№ 559;</w:t>
      </w:r>
      <w:r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Постановление Правительства РФ от 14.08.1992</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xml:space="preserve"> № 595 «О переоценке основных фондов (средств) в Российской Федерации»;</w:t>
      </w:r>
      <w:r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 xml:space="preserve">Постановление Правительства РФ от 14.02.1994 </w:t>
      </w:r>
      <w:r w:rsidR="00441F1A">
        <w:rPr>
          <w:rFonts w:ascii="Times New Roman" w:hAnsi="Times New Roman" w:cs="Times New Roman"/>
          <w:sz w:val="28"/>
          <w:szCs w:val="28"/>
        </w:rPr>
        <w:t xml:space="preserve">года </w:t>
      </w:r>
      <w:r w:rsidR="00EA166B" w:rsidRPr="007D0E68">
        <w:rPr>
          <w:rFonts w:ascii="Times New Roman" w:hAnsi="Times New Roman" w:cs="Times New Roman"/>
          <w:sz w:val="28"/>
          <w:szCs w:val="28"/>
        </w:rPr>
        <w:t xml:space="preserve">№ 98 «О внесении изменений в </w:t>
      </w:r>
      <w:r w:rsidR="00EA166B" w:rsidRPr="007D0E68">
        <w:rPr>
          <w:rFonts w:ascii="Times New Roman" w:hAnsi="Times New Roman" w:cs="Times New Roman"/>
          <w:sz w:val="28"/>
          <w:szCs w:val="28"/>
        </w:rPr>
        <w:lastRenderedPageBreak/>
        <w:t>Положение о порядке переоценки основных фондов (средств) предприятий и организаций»;</w:t>
      </w:r>
      <w:r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Постановление Правительства РФ от 01.01.2002</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xml:space="preserve"> № 1 (ред. от 07.07.2016</w:t>
      </w:r>
      <w:r w:rsidR="00441F1A">
        <w:rPr>
          <w:rFonts w:ascii="Times New Roman" w:hAnsi="Times New Roman" w:cs="Times New Roman"/>
          <w:sz w:val="28"/>
          <w:szCs w:val="28"/>
        </w:rPr>
        <w:t xml:space="preserve"> года</w:t>
      </w:r>
      <w:r w:rsidR="00EA166B" w:rsidRPr="007D0E68">
        <w:rPr>
          <w:rFonts w:ascii="Times New Roman" w:hAnsi="Times New Roman" w:cs="Times New Roman"/>
          <w:sz w:val="28"/>
          <w:szCs w:val="28"/>
        </w:rPr>
        <w:t>) «О Классификации основных средств, вклю</w:t>
      </w:r>
      <w:r w:rsidR="005B0571" w:rsidRPr="007D0E68">
        <w:rPr>
          <w:rFonts w:ascii="Times New Roman" w:hAnsi="Times New Roman" w:cs="Times New Roman"/>
          <w:sz w:val="28"/>
          <w:szCs w:val="28"/>
        </w:rPr>
        <w:t>чаемых в амортизируемые группы»;</w:t>
      </w:r>
      <w:r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Постановление Госкомстата РФ от 21.01.2003</w:t>
      </w:r>
      <w:r w:rsidR="00441F1A">
        <w:rPr>
          <w:rFonts w:ascii="Times New Roman" w:hAnsi="Times New Roman" w:cs="Times New Roman"/>
          <w:sz w:val="28"/>
          <w:szCs w:val="28"/>
        </w:rPr>
        <w:t xml:space="preserve"> года </w:t>
      </w:r>
      <w:r w:rsidR="005B0571" w:rsidRPr="007D0E68">
        <w:rPr>
          <w:rFonts w:ascii="Times New Roman" w:hAnsi="Times New Roman" w:cs="Times New Roman"/>
          <w:sz w:val="28"/>
          <w:szCs w:val="28"/>
        </w:rPr>
        <w:t>№ 7 «Об утверждении унифицированных форм первичной учетной документации по учету основных средств».</w:t>
      </w:r>
    </w:p>
    <w:p w:rsidR="00F839AD" w:rsidRPr="007D0E68" w:rsidRDefault="00AA447D"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 четвертому уровню относится:</w:t>
      </w:r>
      <w:r w:rsidR="00F839AD" w:rsidRPr="007D0E68">
        <w:rPr>
          <w:rFonts w:ascii="Times New Roman" w:hAnsi="Times New Roman" w:cs="Times New Roman"/>
          <w:sz w:val="28"/>
          <w:szCs w:val="28"/>
        </w:rPr>
        <w:t xml:space="preserve"> учетная политика предприятия, рабочий план счетов, график документооборота, график проведения инвентаризации.</w:t>
      </w:r>
    </w:p>
    <w:p w:rsidR="00F63DBA" w:rsidRPr="007D0E68" w:rsidRDefault="00F63DBA"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Налоговый кодекс Российской Федерации (НК РФ) регламентирует ведение налогового учета.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Со вступлением в силу гл</w:t>
      </w:r>
      <w:r w:rsidR="005B0571" w:rsidRPr="007D0E68">
        <w:rPr>
          <w:rFonts w:ascii="Times New Roman" w:hAnsi="Times New Roman" w:cs="Times New Roman"/>
          <w:sz w:val="28"/>
          <w:szCs w:val="28"/>
        </w:rPr>
        <w:t>авы</w:t>
      </w:r>
      <w:r w:rsidRPr="007D0E68">
        <w:rPr>
          <w:rFonts w:ascii="Times New Roman" w:hAnsi="Times New Roman" w:cs="Times New Roman"/>
          <w:sz w:val="28"/>
          <w:szCs w:val="28"/>
        </w:rPr>
        <w:t xml:space="preserve"> 25 «Налог на прибыль  организаций» НК РФ в налоговом законодательстве появилось понятие «амортизируемое имущество». </w:t>
      </w:r>
      <w:r w:rsidR="00F802EC" w:rsidRPr="007D0E68">
        <w:rPr>
          <w:rFonts w:ascii="Times New Roman" w:hAnsi="Times New Roman" w:cs="Times New Roman"/>
          <w:sz w:val="28"/>
          <w:szCs w:val="28"/>
        </w:rPr>
        <w:t>В соответствии со</w:t>
      </w:r>
      <w:r w:rsidRPr="007D0E68">
        <w:rPr>
          <w:rFonts w:ascii="Times New Roman" w:hAnsi="Times New Roman" w:cs="Times New Roman"/>
          <w:sz w:val="28"/>
          <w:szCs w:val="28"/>
        </w:rPr>
        <w:t xml:space="preserve"> ст</w:t>
      </w:r>
      <w:r w:rsidR="005B0571" w:rsidRPr="007D0E68">
        <w:rPr>
          <w:rFonts w:ascii="Times New Roman" w:hAnsi="Times New Roman" w:cs="Times New Roman"/>
          <w:sz w:val="28"/>
          <w:szCs w:val="28"/>
        </w:rPr>
        <w:t>атье</w:t>
      </w:r>
      <w:r w:rsidR="00F802EC" w:rsidRPr="007D0E68">
        <w:rPr>
          <w:rFonts w:ascii="Times New Roman" w:hAnsi="Times New Roman" w:cs="Times New Roman"/>
          <w:sz w:val="28"/>
          <w:szCs w:val="28"/>
        </w:rPr>
        <w:t>й</w:t>
      </w:r>
      <w:r w:rsidRPr="007D0E68">
        <w:rPr>
          <w:rFonts w:ascii="Times New Roman" w:hAnsi="Times New Roman" w:cs="Times New Roman"/>
          <w:sz w:val="28"/>
          <w:szCs w:val="28"/>
        </w:rPr>
        <w:t xml:space="preserve"> 256 НК РФ амортизируем</w:t>
      </w:r>
      <w:r w:rsidR="00F802EC" w:rsidRPr="007D0E68">
        <w:rPr>
          <w:rFonts w:ascii="Times New Roman" w:hAnsi="Times New Roman" w:cs="Times New Roman"/>
          <w:sz w:val="28"/>
          <w:szCs w:val="28"/>
        </w:rPr>
        <w:t>ое</w:t>
      </w:r>
      <w:r w:rsidRPr="007D0E68">
        <w:rPr>
          <w:rFonts w:ascii="Times New Roman" w:hAnsi="Times New Roman" w:cs="Times New Roman"/>
          <w:sz w:val="28"/>
          <w:szCs w:val="28"/>
        </w:rPr>
        <w:t xml:space="preserve"> имущество</w:t>
      </w:r>
      <w:r w:rsidR="00F802EC" w:rsidRPr="007D0E68">
        <w:rPr>
          <w:rFonts w:ascii="Times New Roman" w:hAnsi="Times New Roman" w:cs="Times New Roman"/>
          <w:sz w:val="28"/>
          <w:szCs w:val="28"/>
        </w:rPr>
        <w:t xml:space="preserve"> - это</w:t>
      </w:r>
      <w:r w:rsidR="005B0571" w:rsidRPr="007D0E68">
        <w:rPr>
          <w:rFonts w:ascii="Times New Roman" w:hAnsi="Times New Roman" w:cs="Times New Roman"/>
          <w:sz w:val="28"/>
          <w:szCs w:val="28"/>
        </w:rPr>
        <w:t xml:space="preserve"> отдельные виды имущества, а также </w:t>
      </w:r>
      <w:r w:rsidRPr="007D0E68">
        <w:rPr>
          <w:rFonts w:ascii="Times New Roman" w:hAnsi="Times New Roman" w:cs="Times New Roman"/>
          <w:sz w:val="28"/>
          <w:szCs w:val="28"/>
        </w:rPr>
        <w:t>результаты интеллектуальной собственности,</w:t>
      </w:r>
      <w:r w:rsidR="00F802EC" w:rsidRPr="007D0E68">
        <w:rPr>
          <w:rFonts w:ascii="Times New Roman" w:hAnsi="Times New Roman" w:cs="Times New Roman"/>
          <w:sz w:val="28"/>
          <w:szCs w:val="28"/>
        </w:rPr>
        <w:t xml:space="preserve"> которые</w:t>
      </w:r>
      <w:r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находя</w:t>
      </w:r>
      <w:r w:rsidR="00F802EC" w:rsidRPr="007D0E68">
        <w:rPr>
          <w:rFonts w:ascii="Times New Roman" w:hAnsi="Times New Roman" w:cs="Times New Roman"/>
          <w:sz w:val="28"/>
          <w:szCs w:val="28"/>
        </w:rPr>
        <w:t>тся</w:t>
      </w:r>
      <w:r w:rsidRPr="007D0E68">
        <w:rPr>
          <w:rFonts w:ascii="Times New Roman" w:hAnsi="Times New Roman" w:cs="Times New Roman"/>
          <w:sz w:val="28"/>
          <w:szCs w:val="28"/>
        </w:rPr>
        <w:t xml:space="preserve"> у налогоплательщика на праве собственности, использу</w:t>
      </w:r>
      <w:r w:rsidR="005B0571" w:rsidRPr="007D0E68">
        <w:rPr>
          <w:rFonts w:ascii="Times New Roman" w:hAnsi="Times New Roman" w:cs="Times New Roman"/>
          <w:sz w:val="28"/>
          <w:szCs w:val="28"/>
        </w:rPr>
        <w:t>емые</w:t>
      </w:r>
      <w:r w:rsidRPr="007D0E68">
        <w:rPr>
          <w:rFonts w:ascii="Times New Roman" w:hAnsi="Times New Roman" w:cs="Times New Roman"/>
          <w:sz w:val="28"/>
          <w:szCs w:val="28"/>
        </w:rPr>
        <w:t xml:space="preserve"> им для извлечения дохода</w:t>
      </w:r>
      <w:r w:rsidR="005B0571" w:rsidRPr="007D0E68">
        <w:rPr>
          <w:rFonts w:ascii="Times New Roman" w:hAnsi="Times New Roman" w:cs="Times New Roman"/>
          <w:sz w:val="28"/>
          <w:szCs w:val="28"/>
        </w:rPr>
        <w:t>,</w:t>
      </w:r>
      <w:r w:rsidRPr="007D0E68">
        <w:rPr>
          <w:rFonts w:ascii="Times New Roman" w:hAnsi="Times New Roman" w:cs="Times New Roman"/>
          <w:sz w:val="28"/>
          <w:szCs w:val="28"/>
        </w:rPr>
        <w:t xml:space="preserve"> стоимость которых погашается путем начисления амортизации. Амор</w:t>
      </w:r>
      <w:r w:rsidR="005B0571" w:rsidRPr="007D0E68">
        <w:rPr>
          <w:rFonts w:ascii="Times New Roman" w:hAnsi="Times New Roman" w:cs="Times New Roman"/>
          <w:sz w:val="28"/>
          <w:szCs w:val="28"/>
        </w:rPr>
        <w:t>тизируемым имуществом признают</w:t>
      </w:r>
      <w:r w:rsidRPr="007D0E68">
        <w:rPr>
          <w:rFonts w:ascii="Times New Roman" w:hAnsi="Times New Roman" w:cs="Times New Roman"/>
          <w:sz w:val="28"/>
          <w:szCs w:val="28"/>
        </w:rPr>
        <w:t xml:space="preserve"> имущество </w:t>
      </w:r>
      <w:r w:rsidR="005B0571" w:rsidRPr="007D0E68">
        <w:rPr>
          <w:rFonts w:ascii="Times New Roman" w:hAnsi="Times New Roman" w:cs="Times New Roman"/>
          <w:sz w:val="28"/>
          <w:szCs w:val="28"/>
        </w:rPr>
        <w:t xml:space="preserve">первоначальной стоимостью 100 000 рублей и </w:t>
      </w:r>
      <w:r w:rsidRPr="007D0E68">
        <w:rPr>
          <w:rFonts w:ascii="Times New Roman" w:hAnsi="Times New Roman" w:cs="Times New Roman"/>
          <w:sz w:val="28"/>
          <w:szCs w:val="28"/>
        </w:rPr>
        <w:t xml:space="preserve">со сроком полезного использования более </w:t>
      </w:r>
      <w:r w:rsidR="005B0571" w:rsidRPr="007D0E68">
        <w:rPr>
          <w:rFonts w:ascii="Times New Roman" w:hAnsi="Times New Roman" w:cs="Times New Roman"/>
          <w:sz w:val="28"/>
          <w:szCs w:val="28"/>
        </w:rPr>
        <w:t xml:space="preserve">двенадцати месяцев </w:t>
      </w:r>
      <w:r w:rsidRPr="007D0E68">
        <w:rPr>
          <w:rFonts w:ascii="Times New Roman" w:hAnsi="Times New Roman" w:cs="Times New Roman"/>
          <w:sz w:val="28"/>
          <w:szCs w:val="28"/>
        </w:rPr>
        <w:t>[1]</w:t>
      </w:r>
      <w:r w:rsidR="005B0571"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Согласно Положению по бухгалтерскому учету «Учет основных средств» ПБУ 6/01 стоимость активов, </w:t>
      </w:r>
      <w:r w:rsidR="005B0571"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использ</w:t>
      </w:r>
      <w:r w:rsidR="005B0571" w:rsidRPr="007D0E68">
        <w:rPr>
          <w:rFonts w:ascii="Times New Roman" w:hAnsi="Times New Roman" w:cs="Times New Roman"/>
          <w:sz w:val="28"/>
          <w:szCs w:val="28"/>
        </w:rPr>
        <w:t>уют</w:t>
      </w:r>
      <w:r w:rsidRPr="007D0E68">
        <w:rPr>
          <w:rFonts w:ascii="Times New Roman" w:hAnsi="Times New Roman" w:cs="Times New Roman"/>
          <w:sz w:val="28"/>
          <w:szCs w:val="28"/>
        </w:rPr>
        <w:t xml:space="preserve"> в качестве средства труда при оказании услуг</w:t>
      </w:r>
      <w:r w:rsidR="005B0571"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 xml:space="preserve">выпуске продукции, </w:t>
      </w:r>
      <w:r w:rsidRPr="007D0E68">
        <w:rPr>
          <w:rFonts w:ascii="Times New Roman" w:hAnsi="Times New Roman" w:cs="Times New Roman"/>
          <w:sz w:val="28"/>
          <w:szCs w:val="28"/>
        </w:rPr>
        <w:t>выполнении работ</w:t>
      </w:r>
      <w:r w:rsidR="005B0571" w:rsidRPr="007D0E68">
        <w:rPr>
          <w:rFonts w:ascii="Times New Roman" w:hAnsi="Times New Roman" w:cs="Times New Roman"/>
          <w:sz w:val="28"/>
          <w:szCs w:val="28"/>
        </w:rPr>
        <w:t>, а также</w:t>
      </w:r>
      <w:r w:rsidRPr="007D0E68">
        <w:rPr>
          <w:rFonts w:ascii="Times New Roman" w:hAnsi="Times New Roman" w:cs="Times New Roman"/>
          <w:sz w:val="28"/>
          <w:szCs w:val="28"/>
        </w:rPr>
        <w:t xml:space="preserve"> для управленческих нужд </w:t>
      </w:r>
      <w:r w:rsidR="005B0571"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в течение более чем одного операционного цикла, погаша</w:t>
      </w:r>
      <w:r w:rsidR="005B0571"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пос</w:t>
      </w:r>
      <w:r w:rsidR="005B0571" w:rsidRPr="007D0E68">
        <w:rPr>
          <w:rFonts w:ascii="Times New Roman" w:hAnsi="Times New Roman" w:cs="Times New Roman"/>
          <w:sz w:val="28"/>
          <w:szCs w:val="28"/>
        </w:rPr>
        <w:t xml:space="preserve">редством начисления амортизации </w:t>
      </w:r>
      <w:r w:rsidRPr="007D0E68">
        <w:rPr>
          <w:rFonts w:ascii="Times New Roman" w:hAnsi="Times New Roman" w:cs="Times New Roman"/>
          <w:sz w:val="28"/>
          <w:szCs w:val="28"/>
        </w:rPr>
        <w:t>[4]</w:t>
      </w:r>
      <w:r w:rsidR="005B0571" w:rsidRPr="007D0E68">
        <w:rPr>
          <w:rFonts w:ascii="Times New Roman" w:hAnsi="Times New Roman" w:cs="Times New Roman"/>
          <w:sz w:val="28"/>
          <w:szCs w:val="28"/>
        </w:rPr>
        <w:t>.</w:t>
      </w:r>
    </w:p>
    <w:p w:rsidR="00EA166B" w:rsidRPr="007D0E68" w:rsidRDefault="005B0571"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Отметим</w:t>
      </w:r>
      <w:r w:rsidR="00EA166B" w:rsidRPr="007D0E68">
        <w:rPr>
          <w:rFonts w:ascii="Times New Roman" w:hAnsi="Times New Roman" w:cs="Times New Roman"/>
          <w:sz w:val="28"/>
          <w:szCs w:val="28"/>
        </w:rPr>
        <w:t xml:space="preserve">, что регистрационные сборы и </w:t>
      </w:r>
      <w:r w:rsidRPr="007D0E68">
        <w:rPr>
          <w:rFonts w:ascii="Times New Roman" w:hAnsi="Times New Roman" w:cs="Times New Roman"/>
          <w:sz w:val="28"/>
          <w:szCs w:val="28"/>
        </w:rPr>
        <w:t>прочие</w:t>
      </w:r>
      <w:r w:rsidR="00EA166B" w:rsidRPr="007D0E68">
        <w:rPr>
          <w:rFonts w:ascii="Times New Roman" w:hAnsi="Times New Roman" w:cs="Times New Roman"/>
          <w:sz w:val="28"/>
          <w:szCs w:val="28"/>
        </w:rPr>
        <w:t xml:space="preserve"> аналогичные платежи, </w:t>
      </w:r>
      <w:r w:rsidRPr="007D0E68">
        <w:rPr>
          <w:rFonts w:ascii="Times New Roman" w:hAnsi="Times New Roman" w:cs="Times New Roman"/>
          <w:sz w:val="28"/>
          <w:szCs w:val="28"/>
        </w:rPr>
        <w:t xml:space="preserve">которые </w:t>
      </w:r>
      <w:r w:rsidR="00EA166B" w:rsidRPr="007D0E68">
        <w:rPr>
          <w:rFonts w:ascii="Times New Roman" w:hAnsi="Times New Roman" w:cs="Times New Roman"/>
          <w:sz w:val="28"/>
          <w:szCs w:val="28"/>
        </w:rPr>
        <w:t>произведен</w:t>
      </w:r>
      <w:r w:rsidRPr="007D0E68">
        <w:rPr>
          <w:rFonts w:ascii="Times New Roman" w:hAnsi="Times New Roman" w:cs="Times New Roman"/>
          <w:sz w:val="28"/>
          <w:szCs w:val="28"/>
        </w:rPr>
        <w:t>ы</w:t>
      </w:r>
      <w:r w:rsidR="00EA166B" w:rsidRPr="007D0E68">
        <w:rPr>
          <w:rFonts w:ascii="Times New Roman" w:hAnsi="Times New Roman" w:cs="Times New Roman"/>
          <w:sz w:val="28"/>
          <w:szCs w:val="28"/>
        </w:rPr>
        <w:t xml:space="preserve"> в связи с приобретением прав на объект</w:t>
      </w:r>
      <w:r w:rsidRPr="007D0E68">
        <w:rPr>
          <w:rFonts w:ascii="Times New Roman" w:hAnsi="Times New Roman" w:cs="Times New Roman"/>
          <w:sz w:val="28"/>
          <w:szCs w:val="28"/>
        </w:rPr>
        <w:t>ы</w:t>
      </w:r>
      <w:r w:rsidR="00EA166B" w:rsidRPr="007D0E68">
        <w:rPr>
          <w:rFonts w:ascii="Times New Roman" w:hAnsi="Times New Roman" w:cs="Times New Roman"/>
          <w:sz w:val="28"/>
          <w:szCs w:val="28"/>
        </w:rPr>
        <w:t xml:space="preserve"> основных средств, </w:t>
      </w:r>
      <w:r w:rsidRPr="007D0E68">
        <w:rPr>
          <w:rFonts w:ascii="Times New Roman" w:hAnsi="Times New Roman" w:cs="Times New Roman"/>
          <w:sz w:val="28"/>
          <w:szCs w:val="28"/>
        </w:rPr>
        <w:t xml:space="preserve">сейчас принимают  </w:t>
      </w:r>
      <w:r w:rsidR="00EA166B" w:rsidRPr="007D0E68">
        <w:rPr>
          <w:rFonts w:ascii="Times New Roman" w:hAnsi="Times New Roman" w:cs="Times New Roman"/>
          <w:sz w:val="28"/>
          <w:szCs w:val="28"/>
        </w:rPr>
        <w:t>участ</w:t>
      </w:r>
      <w:r w:rsidRPr="007D0E68">
        <w:rPr>
          <w:rFonts w:ascii="Times New Roman" w:hAnsi="Times New Roman" w:cs="Times New Roman"/>
          <w:sz w:val="28"/>
          <w:szCs w:val="28"/>
        </w:rPr>
        <w:t>ие</w:t>
      </w:r>
      <w:r w:rsidR="00EA166B" w:rsidRPr="007D0E68">
        <w:rPr>
          <w:rFonts w:ascii="Times New Roman" w:hAnsi="Times New Roman" w:cs="Times New Roman"/>
          <w:sz w:val="28"/>
          <w:szCs w:val="28"/>
        </w:rPr>
        <w:t xml:space="preserve"> в формировании его первоначальной стоимости. </w:t>
      </w:r>
      <w:r w:rsidRPr="007D0E68">
        <w:rPr>
          <w:rFonts w:ascii="Times New Roman" w:hAnsi="Times New Roman" w:cs="Times New Roman"/>
          <w:sz w:val="28"/>
          <w:szCs w:val="28"/>
        </w:rPr>
        <w:t>Это</w:t>
      </w:r>
      <w:r w:rsidR="00EA166B" w:rsidRPr="007D0E68">
        <w:rPr>
          <w:rFonts w:ascii="Times New Roman" w:hAnsi="Times New Roman" w:cs="Times New Roman"/>
          <w:sz w:val="28"/>
          <w:szCs w:val="28"/>
        </w:rPr>
        <w:t xml:space="preserve"> сближает порядок ведения налогового</w:t>
      </w:r>
      <w:r w:rsidRPr="007D0E68">
        <w:rPr>
          <w:rFonts w:ascii="Times New Roman" w:hAnsi="Times New Roman" w:cs="Times New Roman"/>
          <w:sz w:val="28"/>
          <w:szCs w:val="28"/>
        </w:rPr>
        <w:t xml:space="preserve"> и</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бухгалтерского </w:t>
      </w:r>
      <w:r w:rsidR="00EA166B" w:rsidRPr="007D0E68">
        <w:rPr>
          <w:rFonts w:ascii="Times New Roman" w:hAnsi="Times New Roman" w:cs="Times New Roman"/>
          <w:sz w:val="28"/>
          <w:szCs w:val="28"/>
        </w:rPr>
        <w:t xml:space="preserve">учета, так как </w:t>
      </w:r>
      <w:r w:rsidRPr="007D0E68">
        <w:rPr>
          <w:rFonts w:ascii="Times New Roman" w:hAnsi="Times New Roman" w:cs="Times New Roman"/>
          <w:sz w:val="28"/>
          <w:szCs w:val="28"/>
        </w:rPr>
        <w:t>сейчас</w:t>
      </w:r>
      <w:r w:rsidR="00EA166B" w:rsidRPr="007D0E68">
        <w:rPr>
          <w:rFonts w:ascii="Times New Roman" w:hAnsi="Times New Roman" w:cs="Times New Roman"/>
          <w:sz w:val="28"/>
          <w:szCs w:val="28"/>
        </w:rPr>
        <w:t xml:space="preserve"> указанные платежи и в </w:t>
      </w:r>
      <w:r w:rsidRPr="007D0E68">
        <w:rPr>
          <w:rFonts w:ascii="Times New Roman" w:hAnsi="Times New Roman" w:cs="Times New Roman"/>
          <w:sz w:val="28"/>
          <w:szCs w:val="28"/>
        </w:rPr>
        <w:t>налоговом и бухгалтерском</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учете относят</w:t>
      </w:r>
      <w:r w:rsidR="00EA166B" w:rsidRPr="007D0E68">
        <w:rPr>
          <w:rFonts w:ascii="Times New Roman" w:hAnsi="Times New Roman" w:cs="Times New Roman"/>
          <w:sz w:val="28"/>
          <w:szCs w:val="28"/>
        </w:rPr>
        <w:t xml:space="preserve"> к прочим расходам, </w:t>
      </w:r>
      <w:r w:rsidRPr="007D0E68">
        <w:rPr>
          <w:rFonts w:ascii="Times New Roman" w:hAnsi="Times New Roman" w:cs="Times New Roman"/>
          <w:sz w:val="28"/>
          <w:szCs w:val="28"/>
        </w:rPr>
        <w:t xml:space="preserve">которые </w:t>
      </w:r>
      <w:r w:rsidR="00EA166B" w:rsidRPr="007D0E68">
        <w:rPr>
          <w:rFonts w:ascii="Times New Roman" w:hAnsi="Times New Roman" w:cs="Times New Roman"/>
          <w:sz w:val="28"/>
          <w:szCs w:val="28"/>
        </w:rPr>
        <w:t>связан</w:t>
      </w:r>
      <w:r w:rsidRPr="007D0E68">
        <w:rPr>
          <w:rFonts w:ascii="Times New Roman" w:hAnsi="Times New Roman" w:cs="Times New Roman"/>
          <w:sz w:val="28"/>
          <w:szCs w:val="28"/>
        </w:rPr>
        <w:t>ы</w:t>
      </w:r>
      <w:r w:rsidR="00EA166B" w:rsidRPr="007D0E68">
        <w:rPr>
          <w:rFonts w:ascii="Times New Roman" w:hAnsi="Times New Roman" w:cs="Times New Roman"/>
          <w:sz w:val="28"/>
          <w:szCs w:val="28"/>
        </w:rPr>
        <w:t xml:space="preserve"> с реализацией</w:t>
      </w:r>
      <w:r w:rsidRPr="007D0E68">
        <w:rPr>
          <w:rFonts w:ascii="Times New Roman" w:hAnsi="Times New Roman" w:cs="Times New Roman"/>
          <w:sz w:val="28"/>
          <w:szCs w:val="28"/>
        </w:rPr>
        <w:t xml:space="preserve"> и производством</w:t>
      </w:r>
      <w:r w:rsidR="00EA166B" w:rsidRPr="007D0E68">
        <w:rPr>
          <w:rFonts w:ascii="Times New Roman" w:hAnsi="Times New Roman" w:cs="Times New Roman"/>
          <w:sz w:val="28"/>
          <w:szCs w:val="28"/>
        </w:rPr>
        <w:t xml:space="preserve">. </w:t>
      </w:r>
      <w:r w:rsidR="00F802EC" w:rsidRPr="007D0E68">
        <w:rPr>
          <w:rFonts w:ascii="Times New Roman" w:hAnsi="Times New Roman" w:cs="Times New Roman"/>
          <w:sz w:val="28"/>
          <w:szCs w:val="28"/>
        </w:rPr>
        <w:lastRenderedPageBreak/>
        <w:t>Следовательно,</w:t>
      </w:r>
      <w:r w:rsidR="00EA166B" w:rsidRPr="007D0E68">
        <w:rPr>
          <w:rFonts w:ascii="Times New Roman" w:hAnsi="Times New Roman" w:cs="Times New Roman"/>
          <w:sz w:val="28"/>
          <w:szCs w:val="28"/>
        </w:rPr>
        <w:t xml:space="preserve"> </w:t>
      </w:r>
      <w:r w:rsidR="00F802EC" w:rsidRPr="007D0E68">
        <w:rPr>
          <w:rFonts w:ascii="Times New Roman" w:hAnsi="Times New Roman" w:cs="Times New Roman"/>
          <w:sz w:val="28"/>
          <w:szCs w:val="28"/>
        </w:rPr>
        <w:t xml:space="preserve">не нужно </w:t>
      </w:r>
      <w:r w:rsidRPr="007D0E68">
        <w:rPr>
          <w:rFonts w:ascii="Times New Roman" w:hAnsi="Times New Roman" w:cs="Times New Roman"/>
          <w:sz w:val="28"/>
          <w:szCs w:val="28"/>
        </w:rPr>
        <w:t xml:space="preserve">применять положения ПБУ 18/02 и </w:t>
      </w:r>
      <w:r w:rsidR="00EA166B" w:rsidRPr="007D0E68">
        <w:rPr>
          <w:rFonts w:ascii="Times New Roman" w:hAnsi="Times New Roman" w:cs="Times New Roman"/>
          <w:sz w:val="28"/>
          <w:szCs w:val="28"/>
        </w:rPr>
        <w:t xml:space="preserve">все эти расходы </w:t>
      </w:r>
      <w:r w:rsidRPr="007D0E68">
        <w:rPr>
          <w:rFonts w:ascii="Times New Roman" w:hAnsi="Times New Roman" w:cs="Times New Roman"/>
          <w:sz w:val="28"/>
          <w:szCs w:val="28"/>
        </w:rPr>
        <w:t>списать единовременно</w:t>
      </w:r>
      <w:r w:rsidR="0005288D">
        <w:rPr>
          <w:rFonts w:ascii="Times New Roman" w:hAnsi="Times New Roman" w:cs="Times New Roman"/>
          <w:sz w:val="28"/>
          <w:szCs w:val="28"/>
        </w:rPr>
        <w:t>.</w:t>
      </w:r>
      <w:r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[7]</w:t>
      </w:r>
    </w:p>
    <w:p w:rsidR="00EA166B" w:rsidRPr="007D0E68" w:rsidRDefault="00E27F44"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Следует руководствоваться, п</w:t>
      </w:r>
      <w:r w:rsidR="00EA166B" w:rsidRPr="007D0E68">
        <w:rPr>
          <w:rFonts w:ascii="Times New Roman" w:hAnsi="Times New Roman" w:cs="Times New Roman"/>
          <w:sz w:val="28"/>
          <w:szCs w:val="28"/>
        </w:rPr>
        <w:t>ри принятии решени</w:t>
      </w:r>
      <w:r w:rsidR="00F802EC" w:rsidRPr="007D0E68">
        <w:rPr>
          <w:rFonts w:ascii="Times New Roman" w:hAnsi="Times New Roman" w:cs="Times New Roman"/>
          <w:sz w:val="28"/>
          <w:szCs w:val="28"/>
        </w:rPr>
        <w:t>й</w:t>
      </w:r>
      <w:r w:rsidR="00EA166B" w:rsidRPr="007D0E68">
        <w:rPr>
          <w:rFonts w:ascii="Times New Roman" w:hAnsi="Times New Roman" w:cs="Times New Roman"/>
          <w:sz w:val="28"/>
          <w:szCs w:val="28"/>
        </w:rPr>
        <w:t xml:space="preserve"> о переоценке</w:t>
      </w:r>
      <w:r w:rsidRPr="007D0E68">
        <w:rPr>
          <w:rFonts w:ascii="Times New Roman" w:hAnsi="Times New Roman" w:cs="Times New Roman"/>
          <w:sz w:val="28"/>
          <w:szCs w:val="28"/>
        </w:rPr>
        <w:t>,</w:t>
      </w:r>
      <w:r w:rsidR="00EA166B" w:rsidRPr="007D0E68">
        <w:rPr>
          <w:rFonts w:ascii="Times New Roman" w:hAnsi="Times New Roman" w:cs="Times New Roman"/>
          <w:sz w:val="28"/>
          <w:szCs w:val="28"/>
        </w:rPr>
        <w:t xml:space="preserve"> установленными требованиями существенности показателей бухгалтерского учета. </w:t>
      </w:r>
      <w:r w:rsidR="00F802EC" w:rsidRPr="007D0E68">
        <w:rPr>
          <w:rFonts w:ascii="Times New Roman" w:hAnsi="Times New Roman" w:cs="Times New Roman"/>
          <w:sz w:val="28"/>
          <w:szCs w:val="28"/>
        </w:rPr>
        <w:t>В случае е</w:t>
      </w:r>
      <w:r w:rsidR="00EA166B" w:rsidRPr="007D0E68">
        <w:rPr>
          <w:rFonts w:ascii="Times New Roman" w:hAnsi="Times New Roman" w:cs="Times New Roman"/>
          <w:sz w:val="28"/>
          <w:szCs w:val="28"/>
        </w:rPr>
        <w:t xml:space="preserve">сли стоимость объектов основных средств, </w:t>
      </w:r>
      <w:r w:rsidRPr="007D0E68">
        <w:rPr>
          <w:rFonts w:ascii="Times New Roman" w:hAnsi="Times New Roman" w:cs="Times New Roman"/>
          <w:sz w:val="28"/>
          <w:szCs w:val="28"/>
        </w:rPr>
        <w:t xml:space="preserve">которые </w:t>
      </w:r>
      <w:r w:rsidR="00EA166B" w:rsidRPr="007D0E68">
        <w:rPr>
          <w:rFonts w:ascii="Times New Roman" w:hAnsi="Times New Roman" w:cs="Times New Roman"/>
          <w:sz w:val="28"/>
          <w:szCs w:val="28"/>
        </w:rPr>
        <w:t>входя</w:t>
      </w:r>
      <w:r w:rsidRPr="007D0E68">
        <w:rPr>
          <w:rFonts w:ascii="Times New Roman" w:hAnsi="Times New Roman" w:cs="Times New Roman"/>
          <w:sz w:val="28"/>
          <w:szCs w:val="28"/>
        </w:rPr>
        <w:t>т</w:t>
      </w:r>
      <w:r w:rsidR="00EA166B" w:rsidRPr="007D0E68">
        <w:rPr>
          <w:rFonts w:ascii="Times New Roman" w:hAnsi="Times New Roman" w:cs="Times New Roman"/>
          <w:sz w:val="28"/>
          <w:szCs w:val="28"/>
        </w:rPr>
        <w:t xml:space="preserve"> в однородную группу, на начало предыдущего года отличается от текущей (восстановительной) стоимости более чем на </w:t>
      </w:r>
      <w:r w:rsidRPr="007D0E68">
        <w:rPr>
          <w:rFonts w:ascii="Times New Roman" w:hAnsi="Times New Roman" w:cs="Times New Roman"/>
          <w:sz w:val="28"/>
          <w:szCs w:val="28"/>
        </w:rPr>
        <w:t>пять процентов</w:t>
      </w:r>
      <w:r w:rsidR="00EA166B" w:rsidRPr="007D0E68">
        <w:rPr>
          <w:rFonts w:ascii="Times New Roman" w:hAnsi="Times New Roman" w:cs="Times New Roman"/>
          <w:sz w:val="28"/>
          <w:szCs w:val="28"/>
        </w:rPr>
        <w:t xml:space="preserve">, то </w:t>
      </w:r>
      <w:r w:rsidRPr="007D0E68">
        <w:rPr>
          <w:rFonts w:ascii="Times New Roman" w:hAnsi="Times New Roman" w:cs="Times New Roman"/>
          <w:sz w:val="28"/>
          <w:szCs w:val="28"/>
        </w:rPr>
        <w:t>принимается</w:t>
      </w:r>
      <w:r w:rsidR="00EA166B" w:rsidRPr="007D0E68">
        <w:rPr>
          <w:rFonts w:ascii="Times New Roman" w:hAnsi="Times New Roman" w:cs="Times New Roman"/>
          <w:sz w:val="28"/>
          <w:szCs w:val="28"/>
        </w:rPr>
        <w:t xml:space="preserve"> решение о проведении переоценки.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Ранее имущество, </w:t>
      </w:r>
      <w:r w:rsidR="00E27F44" w:rsidRPr="007D0E68">
        <w:rPr>
          <w:rFonts w:ascii="Times New Roman" w:hAnsi="Times New Roman" w:cs="Times New Roman"/>
          <w:sz w:val="28"/>
          <w:szCs w:val="28"/>
        </w:rPr>
        <w:t xml:space="preserve">которое </w:t>
      </w:r>
      <w:r w:rsidRPr="007D0E68">
        <w:rPr>
          <w:rFonts w:ascii="Times New Roman" w:hAnsi="Times New Roman" w:cs="Times New Roman"/>
          <w:sz w:val="28"/>
          <w:szCs w:val="28"/>
        </w:rPr>
        <w:t>отвеча</w:t>
      </w:r>
      <w:r w:rsidR="00E27F44" w:rsidRPr="007D0E68">
        <w:rPr>
          <w:rFonts w:ascii="Times New Roman" w:hAnsi="Times New Roman" w:cs="Times New Roman"/>
          <w:sz w:val="28"/>
          <w:szCs w:val="28"/>
        </w:rPr>
        <w:t>ло</w:t>
      </w:r>
      <w:r w:rsidRPr="007D0E68">
        <w:rPr>
          <w:rFonts w:ascii="Times New Roman" w:hAnsi="Times New Roman" w:cs="Times New Roman"/>
          <w:sz w:val="28"/>
          <w:szCs w:val="28"/>
        </w:rPr>
        <w:t xml:space="preserve"> критериям основного средства, </w:t>
      </w:r>
      <w:r w:rsidR="00E27F44" w:rsidRPr="007D0E68">
        <w:rPr>
          <w:rFonts w:ascii="Times New Roman" w:hAnsi="Times New Roman" w:cs="Times New Roman"/>
          <w:sz w:val="28"/>
          <w:szCs w:val="28"/>
        </w:rPr>
        <w:t xml:space="preserve">необходимо </w:t>
      </w:r>
      <w:r w:rsidRPr="007D0E68">
        <w:rPr>
          <w:rFonts w:ascii="Times New Roman" w:hAnsi="Times New Roman" w:cs="Times New Roman"/>
          <w:sz w:val="28"/>
          <w:szCs w:val="28"/>
        </w:rPr>
        <w:t>было учитывать в составе основных средств, если</w:t>
      </w:r>
      <w:r w:rsidR="00CA1A79" w:rsidRPr="007D0E68">
        <w:rPr>
          <w:rFonts w:ascii="Times New Roman" w:hAnsi="Times New Roman" w:cs="Times New Roman"/>
          <w:sz w:val="28"/>
          <w:szCs w:val="28"/>
        </w:rPr>
        <w:t xml:space="preserve"> оно стоило более 40 000 рублей</w:t>
      </w:r>
      <w:r w:rsidRPr="007D0E68">
        <w:rPr>
          <w:rFonts w:ascii="Times New Roman" w:hAnsi="Times New Roman" w:cs="Times New Roman"/>
          <w:sz w:val="28"/>
          <w:szCs w:val="28"/>
        </w:rPr>
        <w:t xml:space="preserve"> (или меньшего лимита, </w:t>
      </w:r>
      <w:r w:rsidR="00CA1A79" w:rsidRPr="007D0E68">
        <w:rPr>
          <w:rFonts w:ascii="Times New Roman" w:hAnsi="Times New Roman" w:cs="Times New Roman"/>
          <w:sz w:val="28"/>
          <w:szCs w:val="28"/>
        </w:rPr>
        <w:t xml:space="preserve">который </w:t>
      </w:r>
      <w:r w:rsidRPr="007D0E68">
        <w:rPr>
          <w:rFonts w:ascii="Times New Roman" w:hAnsi="Times New Roman" w:cs="Times New Roman"/>
          <w:sz w:val="28"/>
          <w:szCs w:val="28"/>
        </w:rPr>
        <w:t xml:space="preserve">установлен </w:t>
      </w:r>
      <w:r w:rsidR="00CA1A79" w:rsidRPr="007D0E68">
        <w:rPr>
          <w:rFonts w:ascii="Times New Roman" w:hAnsi="Times New Roman" w:cs="Times New Roman"/>
          <w:sz w:val="28"/>
          <w:szCs w:val="28"/>
        </w:rPr>
        <w:t>компанией</w:t>
      </w:r>
      <w:r w:rsidRPr="007D0E68">
        <w:rPr>
          <w:rFonts w:ascii="Times New Roman" w:hAnsi="Times New Roman" w:cs="Times New Roman"/>
          <w:sz w:val="28"/>
          <w:szCs w:val="28"/>
        </w:rPr>
        <w:t xml:space="preserve"> в учетной политике). </w:t>
      </w:r>
      <w:r w:rsidR="00CA1A79" w:rsidRPr="007D0E68">
        <w:rPr>
          <w:rFonts w:ascii="Times New Roman" w:hAnsi="Times New Roman" w:cs="Times New Roman"/>
          <w:sz w:val="28"/>
          <w:szCs w:val="28"/>
        </w:rPr>
        <w:t>Сейчас</w:t>
      </w:r>
      <w:r w:rsidRPr="007D0E68">
        <w:rPr>
          <w:rFonts w:ascii="Times New Roman" w:hAnsi="Times New Roman" w:cs="Times New Roman"/>
          <w:sz w:val="28"/>
          <w:szCs w:val="28"/>
        </w:rPr>
        <w:t xml:space="preserve"> учитывать как МПЗ можно то, что стоит не более 40 000 рублей. В налоговом учете с 1 января 2016 года стоимостной критерий, соблюдение которого </w:t>
      </w:r>
      <w:r w:rsidR="00CA1A79" w:rsidRPr="007D0E68">
        <w:rPr>
          <w:rFonts w:ascii="Times New Roman" w:hAnsi="Times New Roman" w:cs="Times New Roman"/>
          <w:sz w:val="28"/>
          <w:szCs w:val="28"/>
        </w:rPr>
        <w:t>нужно</w:t>
      </w:r>
      <w:r w:rsidRPr="007D0E68">
        <w:rPr>
          <w:rFonts w:ascii="Times New Roman" w:hAnsi="Times New Roman" w:cs="Times New Roman"/>
          <w:sz w:val="28"/>
          <w:szCs w:val="28"/>
        </w:rPr>
        <w:t xml:space="preserve"> для признания имущества амортизируемым, увелич</w:t>
      </w:r>
      <w:r w:rsidR="00CA1A79" w:rsidRPr="007D0E68">
        <w:rPr>
          <w:rFonts w:ascii="Times New Roman" w:hAnsi="Times New Roman" w:cs="Times New Roman"/>
          <w:sz w:val="28"/>
          <w:szCs w:val="28"/>
        </w:rPr>
        <w:t>ен</w:t>
      </w:r>
      <w:r w:rsidRPr="007D0E68">
        <w:rPr>
          <w:rFonts w:ascii="Times New Roman" w:hAnsi="Times New Roman" w:cs="Times New Roman"/>
          <w:sz w:val="28"/>
          <w:szCs w:val="28"/>
        </w:rPr>
        <w:t xml:space="preserve"> с 40 000 рублей до 100 000 рублей. Если стоимость им</w:t>
      </w:r>
      <w:r w:rsidR="00441F1A">
        <w:rPr>
          <w:rFonts w:ascii="Times New Roman" w:hAnsi="Times New Roman" w:cs="Times New Roman"/>
          <w:sz w:val="28"/>
          <w:szCs w:val="28"/>
        </w:rPr>
        <w:t>ущества не превышает 40 000 рублей</w:t>
      </w:r>
      <w:r w:rsidRPr="007D0E68">
        <w:rPr>
          <w:rFonts w:ascii="Times New Roman" w:hAnsi="Times New Roman" w:cs="Times New Roman"/>
          <w:sz w:val="28"/>
          <w:szCs w:val="28"/>
        </w:rPr>
        <w:t xml:space="preserve">, то ее </w:t>
      </w:r>
      <w:r w:rsidR="00CA1A79" w:rsidRPr="007D0E68">
        <w:rPr>
          <w:rFonts w:ascii="Times New Roman" w:hAnsi="Times New Roman" w:cs="Times New Roman"/>
          <w:sz w:val="28"/>
          <w:szCs w:val="28"/>
        </w:rPr>
        <w:t xml:space="preserve">необходимо </w:t>
      </w:r>
      <w:r w:rsidRPr="007D0E68">
        <w:rPr>
          <w:rFonts w:ascii="Times New Roman" w:hAnsi="Times New Roman" w:cs="Times New Roman"/>
          <w:sz w:val="28"/>
          <w:szCs w:val="28"/>
        </w:rPr>
        <w:t>сразу уч</w:t>
      </w:r>
      <w:r w:rsidR="00CA1A79" w:rsidRPr="007D0E68">
        <w:rPr>
          <w:rFonts w:ascii="Times New Roman" w:hAnsi="Times New Roman" w:cs="Times New Roman"/>
          <w:sz w:val="28"/>
          <w:szCs w:val="28"/>
        </w:rPr>
        <w:t>итывать</w:t>
      </w:r>
      <w:r w:rsidRPr="007D0E68">
        <w:rPr>
          <w:rFonts w:ascii="Times New Roman" w:hAnsi="Times New Roman" w:cs="Times New Roman"/>
          <w:sz w:val="28"/>
          <w:szCs w:val="28"/>
        </w:rPr>
        <w:t xml:space="preserve"> как материальные расходы. Таким образом, по крайней мере в этой части не </w:t>
      </w:r>
      <w:r w:rsidR="00CA1A79" w:rsidRPr="007D0E68">
        <w:rPr>
          <w:rFonts w:ascii="Times New Roman" w:hAnsi="Times New Roman" w:cs="Times New Roman"/>
          <w:sz w:val="28"/>
          <w:szCs w:val="28"/>
        </w:rPr>
        <w:t>надо</w:t>
      </w:r>
      <w:r w:rsidRPr="007D0E68">
        <w:rPr>
          <w:rFonts w:ascii="Times New Roman" w:hAnsi="Times New Roman" w:cs="Times New Roman"/>
          <w:sz w:val="28"/>
          <w:szCs w:val="28"/>
        </w:rPr>
        <w:t xml:space="preserve"> вести учет временных разниц по правилам ПБУ 18/02. Необходимость в увеличении ценового порога для основных средств </w:t>
      </w:r>
      <w:r w:rsidR="00CA1A79" w:rsidRPr="007D0E68">
        <w:rPr>
          <w:rFonts w:ascii="Times New Roman" w:hAnsi="Times New Roman" w:cs="Times New Roman"/>
          <w:sz w:val="28"/>
          <w:szCs w:val="28"/>
        </w:rPr>
        <w:t>появилась</w:t>
      </w:r>
      <w:r w:rsidRPr="007D0E68">
        <w:rPr>
          <w:rFonts w:ascii="Times New Roman" w:hAnsi="Times New Roman" w:cs="Times New Roman"/>
          <w:sz w:val="28"/>
          <w:szCs w:val="28"/>
        </w:rPr>
        <w:t xml:space="preserve"> уже давно, т</w:t>
      </w:r>
      <w:r w:rsidR="00441F1A">
        <w:rPr>
          <w:rFonts w:ascii="Times New Roman" w:hAnsi="Times New Roman" w:cs="Times New Roman"/>
          <w:sz w:val="28"/>
          <w:szCs w:val="28"/>
        </w:rPr>
        <w:t>ак как прежний лимит 40 000 рублей</w:t>
      </w:r>
      <w:r w:rsidRPr="007D0E68">
        <w:rPr>
          <w:rFonts w:ascii="Times New Roman" w:hAnsi="Times New Roman" w:cs="Times New Roman"/>
          <w:sz w:val="28"/>
          <w:szCs w:val="28"/>
        </w:rPr>
        <w:t xml:space="preserve"> не отвечал рыночным </w:t>
      </w:r>
      <w:r w:rsidR="00CA1A79" w:rsidRPr="007D0E68">
        <w:rPr>
          <w:rFonts w:ascii="Times New Roman" w:hAnsi="Times New Roman" w:cs="Times New Roman"/>
          <w:sz w:val="28"/>
          <w:szCs w:val="28"/>
        </w:rPr>
        <w:t>требованиям</w:t>
      </w:r>
      <w:r w:rsidRPr="007D0E68">
        <w:rPr>
          <w:rFonts w:ascii="Times New Roman" w:hAnsi="Times New Roman" w:cs="Times New Roman"/>
          <w:sz w:val="28"/>
          <w:szCs w:val="28"/>
        </w:rPr>
        <w:t xml:space="preserve">. Согласно поправкам, </w:t>
      </w:r>
      <w:r w:rsidR="00CA1A79"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внесен</w:t>
      </w:r>
      <w:r w:rsidR="00CA1A79" w:rsidRPr="007D0E68">
        <w:rPr>
          <w:rFonts w:ascii="Times New Roman" w:hAnsi="Times New Roman" w:cs="Times New Roman"/>
          <w:sz w:val="28"/>
          <w:szCs w:val="28"/>
        </w:rPr>
        <w:t>ы в главу</w:t>
      </w:r>
      <w:r w:rsidRPr="007D0E68">
        <w:rPr>
          <w:rFonts w:ascii="Times New Roman" w:hAnsi="Times New Roman" w:cs="Times New Roman"/>
          <w:sz w:val="28"/>
          <w:szCs w:val="28"/>
        </w:rPr>
        <w:t xml:space="preserve"> 25 Налогового кодекса Федеральным законом </w:t>
      </w:r>
      <w:r w:rsidR="00CA1A79" w:rsidRPr="007D0E68">
        <w:rPr>
          <w:rFonts w:ascii="Times New Roman" w:hAnsi="Times New Roman" w:cs="Times New Roman"/>
          <w:sz w:val="28"/>
          <w:szCs w:val="28"/>
        </w:rPr>
        <w:t xml:space="preserve">№ 150-ФЗ </w:t>
      </w:r>
      <w:r w:rsidR="00441F1A">
        <w:rPr>
          <w:rFonts w:ascii="Times New Roman" w:hAnsi="Times New Roman" w:cs="Times New Roman"/>
          <w:sz w:val="28"/>
          <w:szCs w:val="28"/>
        </w:rPr>
        <w:t>от 08 июня 2015 года, в налоговом учете с 2016 года</w:t>
      </w:r>
      <w:r w:rsidRPr="007D0E68">
        <w:rPr>
          <w:rFonts w:ascii="Times New Roman" w:hAnsi="Times New Roman" w:cs="Times New Roman"/>
          <w:sz w:val="28"/>
          <w:szCs w:val="28"/>
        </w:rPr>
        <w:t xml:space="preserve"> амортизируемым считается имущество стоимость </w:t>
      </w:r>
      <w:r w:rsidR="00CA1A79" w:rsidRPr="007D0E68">
        <w:rPr>
          <w:rFonts w:ascii="Times New Roman" w:hAnsi="Times New Roman" w:cs="Times New Roman"/>
          <w:sz w:val="28"/>
          <w:szCs w:val="28"/>
        </w:rPr>
        <w:t>которого дороже 100 000 рублей и срок</w:t>
      </w:r>
      <w:r w:rsidRPr="007D0E68">
        <w:rPr>
          <w:rFonts w:ascii="Times New Roman" w:hAnsi="Times New Roman" w:cs="Times New Roman"/>
          <w:sz w:val="28"/>
          <w:szCs w:val="28"/>
        </w:rPr>
        <w:t xml:space="preserve"> полезного</w:t>
      </w:r>
      <w:r w:rsidR="00CA1A79" w:rsidRPr="007D0E68">
        <w:rPr>
          <w:rFonts w:ascii="Times New Roman" w:hAnsi="Times New Roman" w:cs="Times New Roman"/>
          <w:sz w:val="28"/>
          <w:szCs w:val="28"/>
        </w:rPr>
        <w:t xml:space="preserve"> использования более 12 месяцев</w:t>
      </w:r>
      <w:r w:rsidR="0005288D">
        <w:rPr>
          <w:rFonts w:ascii="Times New Roman" w:hAnsi="Times New Roman" w:cs="Times New Roman"/>
          <w:sz w:val="28"/>
          <w:szCs w:val="28"/>
        </w:rPr>
        <w:t>.</w:t>
      </w:r>
      <w:r w:rsidR="00CA1A79" w:rsidRPr="007D0E68">
        <w:rPr>
          <w:rFonts w:ascii="Times New Roman" w:hAnsi="Times New Roman" w:cs="Times New Roman"/>
          <w:sz w:val="28"/>
          <w:szCs w:val="28"/>
        </w:rPr>
        <w:t xml:space="preserve"> </w:t>
      </w:r>
      <w:r w:rsidRPr="007D0E68">
        <w:rPr>
          <w:rFonts w:ascii="Times New Roman" w:hAnsi="Times New Roman" w:cs="Times New Roman"/>
          <w:sz w:val="28"/>
          <w:szCs w:val="28"/>
        </w:rPr>
        <w:t>[7]</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Новый лимит можно применять только к объектам,</w:t>
      </w:r>
      <w:r w:rsidR="00CA1A79" w:rsidRPr="007D0E68">
        <w:rPr>
          <w:rFonts w:ascii="Times New Roman" w:hAnsi="Times New Roman" w:cs="Times New Roman"/>
          <w:sz w:val="28"/>
          <w:szCs w:val="28"/>
        </w:rPr>
        <w:t xml:space="preserve"> которые </w:t>
      </w:r>
      <w:r w:rsidRPr="007D0E68">
        <w:rPr>
          <w:rFonts w:ascii="Times New Roman" w:hAnsi="Times New Roman" w:cs="Times New Roman"/>
          <w:sz w:val="28"/>
          <w:szCs w:val="28"/>
        </w:rPr>
        <w:t xml:space="preserve"> введен</w:t>
      </w:r>
      <w:r w:rsidR="00CA1A79" w:rsidRPr="007D0E68">
        <w:rPr>
          <w:rFonts w:ascii="Times New Roman" w:hAnsi="Times New Roman" w:cs="Times New Roman"/>
          <w:sz w:val="28"/>
          <w:szCs w:val="28"/>
        </w:rPr>
        <w:t>ы</w:t>
      </w:r>
      <w:r w:rsidRPr="007D0E68">
        <w:rPr>
          <w:rFonts w:ascii="Times New Roman" w:hAnsi="Times New Roman" w:cs="Times New Roman"/>
          <w:sz w:val="28"/>
          <w:szCs w:val="28"/>
        </w:rPr>
        <w:t xml:space="preserve"> в эксплуатацию с 1 января 2016 года (ст. 256 НК РФ). </w:t>
      </w:r>
      <w:r w:rsidR="00CA1A79" w:rsidRPr="007D0E68">
        <w:rPr>
          <w:rFonts w:ascii="Times New Roman" w:hAnsi="Times New Roman" w:cs="Times New Roman"/>
          <w:sz w:val="28"/>
          <w:szCs w:val="28"/>
        </w:rPr>
        <w:t>Поправка не распространяется н</w:t>
      </w:r>
      <w:r w:rsidRPr="007D0E68">
        <w:rPr>
          <w:rFonts w:ascii="Times New Roman" w:hAnsi="Times New Roman" w:cs="Times New Roman"/>
          <w:sz w:val="28"/>
          <w:szCs w:val="28"/>
        </w:rPr>
        <w:t>а объ</w:t>
      </w:r>
      <w:r w:rsidR="00441F1A">
        <w:rPr>
          <w:rFonts w:ascii="Times New Roman" w:hAnsi="Times New Roman" w:cs="Times New Roman"/>
          <w:sz w:val="28"/>
          <w:szCs w:val="28"/>
        </w:rPr>
        <w:t>екты стоимость свыше 40 000 рублей и не дороже 40 000 рублей</w:t>
      </w:r>
      <w:r w:rsidRPr="007D0E68">
        <w:rPr>
          <w:rFonts w:ascii="Times New Roman" w:hAnsi="Times New Roman" w:cs="Times New Roman"/>
          <w:sz w:val="28"/>
          <w:szCs w:val="28"/>
        </w:rPr>
        <w:t xml:space="preserve">, которые компания ввела в эксплуатацию до 2016 года и </w:t>
      </w:r>
      <w:r w:rsidR="00CA1A79" w:rsidRPr="007D0E68">
        <w:rPr>
          <w:rFonts w:ascii="Times New Roman" w:hAnsi="Times New Roman" w:cs="Times New Roman"/>
          <w:sz w:val="28"/>
          <w:szCs w:val="28"/>
        </w:rPr>
        <w:t>использует в деятельности</w:t>
      </w:r>
      <w:r w:rsidRPr="007D0E68">
        <w:rPr>
          <w:rFonts w:ascii="Times New Roman" w:hAnsi="Times New Roman" w:cs="Times New Roman"/>
          <w:sz w:val="28"/>
          <w:szCs w:val="28"/>
        </w:rPr>
        <w:t xml:space="preserve">. Их стоимость </w:t>
      </w:r>
      <w:r w:rsidR="00CA1A79" w:rsidRPr="007D0E68">
        <w:rPr>
          <w:rFonts w:ascii="Times New Roman" w:hAnsi="Times New Roman" w:cs="Times New Roman"/>
          <w:sz w:val="28"/>
          <w:szCs w:val="28"/>
        </w:rPr>
        <w:t>нужно</w:t>
      </w:r>
      <w:r w:rsidRPr="007D0E68">
        <w:rPr>
          <w:rFonts w:ascii="Times New Roman" w:hAnsi="Times New Roman" w:cs="Times New Roman"/>
          <w:sz w:val="28"/>
          <w:szCs w:val="28"/>
        </w:rPr>
        <w:t xml:space="preserve"> продолжать списывать посредством начисления амортизации.</w:t>
      </w:r>
    </w:p>
    <w:p w:rsidR="00EA166B" w:rsidRPr="007D0E68" w:rsidRDefault="00CA1A79"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С 1 января 2017 года компании</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определяют</w:t>
      </w:r>
      <w:r w:rsidR="00EA166B" w:rsidRPr="007D0E68">
        <w:rPr>
          <w:rFonts w:ascii="Times New Roman" w:hAnsi="Times New Roman" w:cs="Times New Roman"/>
          <w:sz w:val="28"/>
          <w:szCs w:val="28"/>
        </w:rPr>
        <w:t xml:space="preserve"> амортизационные группы и сроки амортизации для основных средств по новому Классификатору основных фондов ОК 013-2014 (СНС 2008). [35] </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Правительством РФ 25.02.2011</w:t>
      </w:r>
      <w:r w:rsidR="00441F1A">
        <w:rPr>
          <w:rFonts w:ascii="Times New Roman" w:hAnsi="Times New Roman" w:cs="Times New Roman"/>
          <w:sz w:val="28"/>
          <w:szCs w:val="28"/>
        </w:rPr>
        <w:t xml:space="preserve"> года</w:t>
      </w:r>
      <w:r w:rsidRPr="007D0E68">
        <w:rPr>
          <w:rFonts w:ascii="Times New Roman" w:hAnsi="Times New Roman" w:cs="Times New Roman"/>
          <w:sz w:val="28"/>
          <w:szCs w:val="28"/>
        </w:rPr>
        <w:t xml:space="preserve"> принято постановление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Пунктом 7 ПБУ 1/2008 «Учетная политика организации» предусмотрено: если по конкретному вопросу в нормативн</w:t>
      </w:r>
      <w:r w:rsidR="00CA1A79" w:rsidRPr="007D0E68">
        <w:rPr>
          <w:rFonts w:ascii="Times New Roman" w:hAnsi="Times New Roman" w:cs="Times New Roman"/>
          <w:sz w:val="28"/>
          <w:szCs w:val="28"/>
        </w:rPr>
        <w:t>о-</w:t>
      </w:r>
      <w:r w:rsidRPr="007D0E68">
        <w:rPr>
          <w:rFonts w:ascii="Times New Roman" w:hAnsi="Times New Roman" w:cs="Times New Roman"/>
          <w:sz w:val="28"/>
          <w:szCs w:val="28"/>
        </w:rPr>
        <w:t>правовых актах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настоящего и иных ПБУ, а также МСФО. [3] Согласно п. 22 ПБУ 14/2007 «Учет нематериальных активов» нематериальные активы могут проверятся на обесценение в порядке, определенном МСФО.</w:t>
      </w:r>
      <w:r w:rsidR="0005288D">
        <w:rPr>
          <w:rFonts w:ascii="Times New Roman" w:hAnsi="Times New Roman" w:cs="Times New Roman"/>
          <w:sz w:val="28"/>
          <w:szCs w:val="28"/>
        </w:rPr>
        <w:t xml:space="preserve"> </w:t>
      </w:r>
      <w:r w:rsidRPr="007D0E68">
        <w:rPr>
          <w:rFonts w:ascii="Times New Roman" w:hAnsi="Times New Roman" w:cs="Times New Roman"/>
          <w:sz w:val="28"/>
          <w:szCs w:val="28"/>
        </w:rPr>
        <w:t>[5]</w:t>
      </w:r>
    </w:p>
    <w:p w:rsidR="00EA166B" w:rsidRPr="007D0E68" w:rsidRDefault="00CA1A79"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Расходы по займам отражают</w:t>
      </w:r>
      <w:r w:rsidR="00EA166B" w:rsidRPr="007D0E68">
        <w:rPr>
          <w:rFonts w:ascii="Times New Roman" w:hAnsi="Times New Roman" w:cs="Times New Roman"/>
          <w:sz w:val="28"/>
          <w:szCs w:val="28"/>
        </w:rPr>
        <w:t xml:space="preserve"> в бухгалтерском учете и отчетности в том отчетном периоде, к которому они относятся, в составе прочих расходов, за исключением той их части, которая подлежит включению в стоимость инвестиционного актива. В стоимость и</w:t>
      </w:r>
      <w:r w:rsidRPr="007D0E68">
        <w:rPr>
          <w:rFonts w:ascii="Times New Roman" w:hAnsi="Times New Roman" w:cs="Times New Roman"/>
          <w:sz w:val="28"/>
          <w:szCs w:val="28"/>
        </w:rPr>
        <w:t>нвестиционного актива включают</w:t>
      </w:r>
      <w:r w:rsidR="00EA166B" w:rsidRPr="007D0E68">
        <w:rPr>
          <w:rFonts w:ascii="Times New Roman" w:hAnsi="Times New Roman" w:cs="Times New Roman"/>
          <w:sz w:val="28"/>
          <w:szCs w:val="28"/>
        </w:rPr>
        <w:t xml:space="preserve"> проценты,</w:t>
      </w:r>
      <w:r w:rsidRPr="007D0E68">
        <w:rPr>
          <w:rFonts w:ascii="Times New Roman" w:hAnsi="Times New Roman" w:cs="Times New Roman"/>
          <w:sz w:val="28"/>
          <w:szCs w:val="28"/>
        </w:rPr>
        <w:t xml:space="preserve"> которые</w:t>
      </w:r>
      <w:r w:rsidR="00EA166B" w:rsidRPr="007D0E68">
        <w:rPr>
          <w:rFonts w:ascii="Times New Roman" w:hAnsi="Times New Roman" w:cs="Times New Roman"/>
          <w:sz w:val="28"/>
          <w:szCs w:val="28"/>
        </w:rPr>
        <w:t xml:space="preserve"> причитаю</w:t>
      </w:r>
      <w:r w:rsidRPr="007D0E68">
        <w:rPr>
          <w:rFonts w:ascii="Times New Roman" w:hAnsi="Times New Roman" w:cs="Times New Roman"/>
          <w:sz w:val="28"/>
          <w:szCs w:val="28"/>
        </w:rPr>
        <w:t>тся</w:t>
      </w:r>
      <w:r w:rsidR="00EA166B" w:rsidRPr="007D0E68">
        <w:rPr>
          <w:rFonts w:ascii="Times New Roman" w:hAnsi="Times New Roman" w:cs="Times New Roman"/>
          <w:sz w:val="28"/>
          <w:szCs w:val="28"/>
        </w:rPr>
        <w:t xml:space="preserve"> к оплате кредитору</w:t>
      </w:r>
      <w:r w:rsidRPr="007D0E68">
        <w:rPr>
          <w:rFonts w:ascii="Times New Roman" w:hAnsi="Times New Roman" w:cs="Times New Roman"/>
          <w:sz w:val="28"/>
          <w:szCs w:val="28"/>
        </w:rPr>
        <w:t xml:space="preserve"> (заимодавцу)</w:t>
      </w:r>
      <w:r w:rsidR="00EA166B" w:rsidRPr="007D0E68">
        <w:rPr>
          <w:rFonts w:ascii="Times New Roman" w:hAnsi="Times New Roman" w:cs="Times New Roman"/>
          <w:sz w:val="28"/>
          <w:szCs w:val="28"/>
        </w:rPr>
        <w:t>, непосредственно связанные с сооружением</w:t>
      </w:r>
      <w:r w:rsidRPr="007D0E68">
        <w:rPr>
          <w:rFonts w:ascii="Times New Roman" w:hAnsi="Times New Roman" w:cs="Times New Roman"/>
          <w:sz w:val="28"/>
          <w:szCs w:val="28"/>
        </w:rPr>
        <w:t>,</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приобретением, </w:t>
      </w:r>
      <w:r w:rsidR="00EA166B" w:rsidRPr="007D0E68">
        <w:rPr>
          <w:rFonts w:ascii="Times New Roman" w:hAnsi="Times New Roman" w:cs="Times New Roman"/>
          <w:sz w:val="28"/>
          <w:szCs w:val="28"/>
        </w:rPr>
        <w:t>изготовлением инвестиционного актива. При этом под инвестиционным активом понима</w:t>
      </w:r>
      <w:r w:rsidRPr="007D0E68">
        <w:rPr>
          <w:rFonts w:ascii="Times New Roman" w:hAnsi="Times New Roman" w:cs="Times New Roman"/>
          <w:sz w:val="28"/>
          <w:szCs w:val="28"/>
        </w:rPr>
        <w:t xml:space="preserve">ют </w:t>
      </w:r>
      <w:r w:rsidR="00EA166B" w:rsidRPr="007D0E68">
        <w:rPr>
          <w:rFonts w:ascii="Times New Roman" w:hAnsi="Times New Roman" w:cs="Times New Roman"/>
          <w:sz w:val="28"/>
          <w:szCs w:val="28"/>
        </w:rPr>
        <w:t xml:space="preserve">объект имущества, подготовка которого к предполагаемому использованию требует </w:t>
      </w:r>
      <w:r w:rsidRPr="007D0E68">
        <w:rPr>
          <w:rFonts w:ascii="Times New Roman" w:hAnsi="Times New Roman" w:cs="Times New Roman"/>
          <w:sz w:val="28"/>
          <w:szCs w:val="28"/>
        </w:rPr>
        <w:t>существенных расходов на приобретение, сооружение и (или) изготовление и длительного времени</w:t>
      </w:r>
      <w:r w:rsidR="00EA166B" w:rsidRPr="007D0E68">
        <w:rPr>
          <w:rFonts w:ascii="Times New Roman" w:hAnsi="Times New Roman" w:cs="Times New Roman"/>
          <w:sz w:val="28"/>
          <w:szCs w:val="28"/>
        </w:rPr>
        <w:t xml:space="preserve">. К </w:t>
      </w:r>
      <w:r w:rsidRPr="007D0E68">
        <w:rPr>
          <w:rFonts w:ascii="Times New Roman" w:hAnsi="Times New Roman" w:cs="Times New Roman"/>
          <w:sz w:val="28"/>
          <w:szCs w:val="28"/>
        </w:rPr>
        <w:t>инвестиционным активам относят</w:t>
      </w:r>
      <w:r w:rsidR="00EA166B" w:rsidRPr="007D0E68">
        <w:rPr>
          <w:rFonts w:ascii="Times New Roman" w:hAnsi="Times New Roman" w:cs="Times New Roman"/>
          <w:sz w:val="28"/>
          <w:szCs w:val="28"/>
        </w:rPr>
        <w:t xml:space="preserve"> объекты незавершенного строительства</w:t>
      </w:r>
      <w:r w:rsidRPr="007D0E68">
        <w:rPr>
          <w:rFonts w:ascii="Times New Roman" w:hAnsi="Times New Roman" w:cs="Times New Roman"/>
          <w:sz w:val="28"/>
          <w:szCs w:val="28"/>
        </w:rPr>
        <w:t xml:space="preserve"> и незавершенного производства</w:t>
      </w:r>
      <w:r w:rsidR="00EA166B" w:rsidRPr="007D0E68">
        <w:rPr>
          <w:rFonts w:ascii="Times New Roman" w:hAnsi="Times New Roman" w:cs="Times New Roman"/>
          <w:sz w:val="28"/>
          <w:szCs w:val="28"/>
        </w:rPr>
        <w:t xml:space="preserve">, которые впоследствии будут приняты к бухгалтерскому учету </w:t>
      </w:r>
      <w:r w:rsidRPr="007D0E68">
        <w:rPr>
          <w:rFonts w:ascii="Times New Roman" w:hAnsi="Times New Roman" w:cs="Times New Roman"/>
          <w:sz w:val="28"/>
          <w:szCs w:val="28"/>
        </w:rPr>
        <w:t>заказчиком (покупателем, инвестором) и з</w:t>
      </w:r>
      <w:r w:rsidR="00EA166B" w:rsidRPr="007D0E68">
        <w:rPr>
          <w:rFonts w:ascii="Times New Roman" w:hAnsi="Times New Roman" w:cs="Times New Roman"/>
          <w:sz w:val="28"/>
          <w:szCs w:val="28"/>
        </w:rPr>
        <w:t xml:space="preserve">аемщиком в качестве </w:t>
      </w:r>
      <w:r w:rsidRPr="007D0E68">
        <w:rPr>
          <w:rFonts w:ascii="Times New Roman" w:hAnsi="Times New Roman" w:cs="Times New Roman"/>
          <w:sz w:val="28"/>
          <w:szCs w:val="28"/>
        </w:rPr>
        <w:t xml:space="preserve">нематериальных активов, </w:t>
      </w:r>
      <w:r w:rsidR="00EA166B" w:rsidRPr="007D0E68">
        <w:rPr>
          <w:rFonts w:ascii="Times New Roman" w:hAnsi="Times New Roman" w:cs="Times New Roman"/>
          <w:sz w:val="28"/>
          <w:szCs w:val="28"/>
        </w:rPr>
        <w:t>основных сред</w:t>
      </w:r>
      <w:r w:rsidRPr="007D0E68">
        <w:rPr>
          <w:rFonts w:ascii="Times New Roman" w:hAnsi="Times New Roman" w:cs="Times New Roman"/>
          <w:sz w:val="28"/>
          <w:szCs w:val="28"/>
        </w:rPr>
        <w:t>ств (включая земельные участки)</w:t>
      </w:r>
      <w:r w:rsidR="00EA166B" w:rsidRPr="007D0E68">
        <w:rPr>
          <w:rFonts w:ascii="Times New Roman" w:hAnsi="Times New Roman" w:cs="Times New Roman"/>
          <w:sz w:val="28"/>
          <w:szCs w:val="28"/>
        </w:rPr>
        <w:t xml:space="preserve"> или иных внеоборотных активов. </w:t>
      </w:r>
      <w:r w:rsidRPr="007D0E68">
        <w:rPr>
          <w:rFonts w:ascii="Times New Roman" w:hAnsi="Times New Roman" w:cs="Times New Roman"/>
          <w:sz w:val="28"/>
          <w:szCs w:val="28"/>
        </w:rPr>
        <w:t>С</w:t>
      </w:r>
      <w:r w:rsidR="00EA166B" w:rsidRPr="007D0E68">
        <w:rPr>
          <w:rFonts w:ascii="Times New Roman" w:hAnsi="Times New Roman" w:cs="Times New Roman"/>
          <w:sz w:val="28"/>
          <w:szCs w:val="28"/>
        </w:rPr>
        <w:t>убъект</w:t>
      </w:r>
      <w:r w:rsidR="00F802EC" w:rsidRPr="007D0E68">
        <w:rPr>
          <w:rFonts w:ascii="Times New Roman" w:hAnsi="Times New Roman" w:cs="Times New Roman"/>
          <w:sz w:val="28"/>
          <w:szCs w:val="28"/>
        </w:rPr>
        <w:t>ам</w:t>
      </w:r>
      <w:r w:rsidR="00EA166B" w:rsidRPr="007D0E68">
        <w:rPr>
          <w:rFonts w:ascii="Times New Roman" w:hAnsi="Times New Roman" w:cs="Times New Roman"/>
          <w:sz w:val="28"/>
          <w:szCs w:val="28"/>
        </w:rPr>
        <w:t xml:space="preserve"> малого предпринимательства, за исключением эмитентов публично размещаемых ценных бумаг, </w:t>
      </w:r>
      <w:r w:rsidR="00F0656B" w:rsidRPr="007D0E68">
        <w:rPr>
          <w:rFonts w:ascii="Times New Roman" w:hAnsi="Times New Roman" w:cs="Times New Roman"/>
          <w:sz w:val="28"/>
          <w:szCs w:val="28"/>
        </w:rPr>
        <w:t>имеют пра</w:t>
      </w:r>
      <w:r w:rsidR="00F802EC" w:rsidRPr="007D0E68">
        <w:rPr>
          <w:rFonts w:ascii="Times New Roman" w:hAnsi="Times New Roman" w:cs="Times New Roman"/>
          <w:sz w:val="28"/>
          <w:szCs w:val="28"/>
        </w:rPr>
        <w:t>во</w:t>
      </w:r>
      <w:r w:rsidR="00EA166B" w:rsidRPr="007D0E68">
        <w:rPr>
          <w:rFonts w:ascii="Times New Roman" w:hAnsi="Times New Roman" w:cs="Times New Roman"/>
          <w:sz w:val="28"/>
          <w:szCs w:val="28"/>
        </w:rPr>
        <w:t xml:space="preserve"> призна</w:t>
      </w:r>
      <w:r w:rsidRPr="007D0E68">
        <w:rPr>
          <w:rFonts w:ascii="Times New Roman" w:hAnsi="Times New Roman" w:cs="Times New Roman"/>
          <w:sz w:val="28"/>
          <w:szCs w:val="28"/>
        </w:rPr>
        <w:t>ть</w:t>
      </w:r>
      <w:r w:rsidR="00EA166B" w:rsidRPr="007D0E68">
        <w:rPr>
          <w:rFonts w:ascii="Times New Roman" w:hAnsi="Times New Roman" w:cs="Times New Roman"/>
          <w:sz w:val="28"/>
          <w:szCs w:val="28"/>
        </w:rPr>
        <w:t xml:space="preserve"> все расходы по </w:t>
      </w:r>
      <w:r w:rsidR="00EA166B" w:rsidRPr="007D0E68">
        <w:rPr>
          <w:rFonts w:ascii="Times New Roman" w:hAnsi="Times New Roman" w:cs="Times New Roman"/>
          <w:sz w:val="28"/>
          <w:szCs w:val="28"/>
        </w:rPr>
        <w:lastRenderedPageBreak/>
        <w:t>займам прочими расходами (п.п. 6,7 ПБУ 15/2008 «Учет займов и кредитов и затрат по их обслуживанию»). [6]</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Нужно иметь в виду, что с 01.01.2009 года действует ПБУ 21/2008 «Изменения оценочных значений», </w:t>
      </w:r>
      <w:r w:rsidR="00CA1A79" w:rsidRPr="007D0E68">
        <w:rPr>
          <w:rFonts w:ascii="Times New Roman" w:hAnsi="Times New Roman" w:cs="Times New Roman"/>
          <w:sz w:val="28"/>
          <w:szCs w:val="28"/>
        </w:rPr>
        <w:t>пунктом</w:t>
      </w:r>
      <w:r w:rsidRPr="007D0E68">
        <w:rPr>
          <w:rFonts w:ascii="Times New Roman" w:hAnsi="Times New Roman" w:cs="Times New Roman"/>
          <w:sz w:val="28"/>
          <w:szCs w:val="28"/>
        </w:rPr>
        <w:t xml:space="preserve"> 3 которо</w:t>
      </w:r>
      <w:r w:rsidR="00CA1A79" w:rsidRPr="007D0E68">
        <w:rPr>
          <w:rFonts w:ascii="Times New Roman" w:hAnsi="Times New Roman" w:cs="Times New Roman"/>
          <w:sz w:val="28"/>
          <w:szCs w:val="28"/>
        </w:rPr>
        <w:t>го</w:t>
      </w:r>
      <w:r w:rsidRPr="007D0E68">
        <w:rPr>
          <w:rFonts w:ascii="Times New Roman" w:hAnsi="Times New Roman" w:cs="Times New Roman"/>
          <w:sz w:val="28"/>
          <w:szCs w:val="28"/>
        </w:rPr>
        <w:t xml:space="preserve"> установлено, что СПИ, в том числе объектов основных средств, является оценочным значением. В </w:t>
      </w:r>
      <w:r w:rsidR="00CA1A79" w:rsidRPr="007D0E68">
        <w:rPr>
          <w:rFonts w:ascii="Times New Roman" w:hAnsi="Times New Roman" w:cs="Times New Roman"/>
          <w:sz w:val="28"/>
          <w:szCs w:val="28"/>
        </w:rPr>
        <w:t>пункте</w:t>
      </w:r>
      <w:r w:rsidRPr="007D0E68">
        <w:rPr>
          <w:rFonts w:ascii="Times New Roman" w:hAnsi="Times New Roman" w:cs="Times New Roman"/>
          <w:sz w:val="28"/>
          <w:szCs w:val="28"/>
        </w:rPr>
        <w:t xml:space="preserve"> 4 этого же нормативного акта указано: изменение оценочного значения, за исключением изменения, затрагивающего величину капитала </w:t>
      </w:r>
      <w:r w:rsidR="00CA1A79"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подлежит признанию в бухгалтерском учете путем включения в расходы </w:t>
      </w:r>
      <w:r w:rsidR="00CA1A79" w:rsidRPr="007D0E68">
        <w:rPr>
          <w:rFonts w:ascii="Times New Roman" w:hAnsi="Times New Roman" w:cs="Times New Roman"/>
          <w:sz w:val="28"/>
          <w:szCs w:val="28"/>
        </w:rPr>
        <w:t>или доходы компании</w:t>
      </w:r>
      <w:r w:rsidRPr="007D0E68">
        <w:rPr>
          <w:rFonts w:ascii="Times New Roman" w:hAnsi="Times New Roman" w:cs="Times New Roman"/>
          <w:sz w:val="28"/>
          <w:szCs w:val="28"/>
        </w:rPr>
        <w:t xml:space="preserve"> (перспективно):</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периода, в котором произошло изменение, если такое изменение влияет на показатели бухгалтерской отчетности только данного отчетного периода;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периода, в котором произошло изменение, и будущих периодом, если такое изменение влияет на бухгалтерскую отчетность данного отчетного периода и бухгалтерскую отчетность будущих периодов. [9]</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Согласно п. 23 Проекта для последующей оценки основных средств </w:t>
      </w:r>
      <w:r w:rsidR="00CA1A79"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как и сейчас, будет в праве выбрать модель учета по исторической (фактической) либо переоцененной стоимости. Выбор метода учета производится по группам однородных объектов. Переоценка основных средств может осуществляться одним из двух </w:t>
      </w:r>
      <w:r w:rsidR="00AA447D" w:rsidRPr="007D0E68">
        <w:rPr>
          <w:rFonts w:ascii="Times New Roman" w:hAnsi="Times New Roman" w:cs="Times New Roman"/>
          <w:sz w:val="28"/>
          <w:szCs w:val="28"/>
        </w:rPr>
        <w:t>методов</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путем пропорционального пересчета как его полной фактической стоимости, так и накопленной по объекту амортизации (брутто-оценка). Данный способ используется в настоящий момент (п. 15 ПБУ 6/01); [4]</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методом уменьшения фактической стоимости на сумму накопленной амортизации и последующего пересчета фактической стоимости до текущей рыночной стоимости (нетто-оценка). Указанный способ используется для переоценки нематериальных активов (п. 19 ПБУ 14/2007). [8]</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Бухгалтерский учет выб</w:t>
      </w:r>
      <w:r w:rsidR="00350278" w:rsidRPr="007D0E68">
        <w:rPr>
          <w:rFonts w:ascii="Times New Roman" w:hAnsi="Times New Roman" w:cs="Times New Roman"/>
          <w:sz w:val="28"/>
          <w:szCs w:val="28"/>
        </w:rPr>
        <w:t>ытия объектов основных средств компаний</w:t>
      </w:r>
      <w:r w:rsidRPr="007D0E68">
        <w:rPr>
          <w:rFonts w:ascii="Times New Roman" w:hAnsi="Times New Roman" w:cs="Times New Roman"/>
          <w:sz w:val="28"/>
          <w:szCs w:val="28"/>
        </w:rPr>
        <w:t xml:space="preserve"> вед</w:t>
      </w:r>
      <w:r w:rsidR="00350278" w:rsidRPr="007D0E68">
        <w:rPr>
          <w:rFonts w:ascii="Times New Roman" w:hAnsi="Times New Roman" w:cs="Times New Roman"/>
          <w:sz w:val="28"/>
          <w:szCs w:val="28"/>
        </w:rPr>
        <w:t>ут</w:t>
      </w:r>
      <w:r w:rsidRPr="007D0E68">
        <w:rPr>
          <w:rFonts w:ascii="Times New Roman" w:hAnsi="Times New Roman" w:cs="Times New Roman"/>
          <w:sz w:val="28"/>
          <w:szCs w:val="28"/>
        </w:rPr>
        <w:t xml:space="preserve"> в соответствии с ПБУ 6/01 и Методическими указаниями по учету основных средств. Стоимость объект</w:t>
      </w:r>
      <w:r w:rsidR="00350278"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основных средств, которы</w:t>
      </w:r>
      <w:r w:rsidR="00350278" w:rsidRPr="007D0E68">
        <w:rPr>
          <w:rFonts w:ascii="Times New Roman" w:hAnsi="Times New Roman" w:cs="Times New Roman"/>
          <w:sz w:val="28"/>
          <w:szCs w:val="28"/>
        </w:rPr>
        <w:t>е</w:t>
      </w:r>
      <w:r w:rsidRPr="007D0E68">
        <w:rPr>
          <w:rFonts w:ascii="Times New Roman" w:hAnsi="Times New Roman" w:cs="Times New Roman"/>
          <w:sz w:val="28"/>
          <w:szCs w:val="28"/>
        </w:rPr>
        <w:t xml:space="preserve"> выбыва</w:t>
      </w:r>
      <w:r w:rsidR="00350278"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или не способ</w:t>
      </w:r>
      <w:r w:rsidR="00350278" w:rsidRPr="007D0E68">
        <w:rPr>
          <w:rFonts w:ascii="Times New Roman" w:hAnsi="Times New Roman" w:cs="Times New Roman"/>
          <w:sz w:val="28"/>
          <w:szCs w:val="28"/>
        </w:rPr>
        <w:t>ны</w:t>
      </w:r>
      <w:r w:rsidRPr="007D0E68">
        <w:rPr>
          <w:rFonts w:ascii="Times New Roman" w:hAnsi="Times New Roman" w:cs="Times New Roman"/>
          <w:sz w:val="28"/>
          <w:szCs w:val="28"/>
        </w:rPr>
        <w:t xml:space="preserve"> приносить </w:t>
      </w:r>
      <w:r w:rsidR="00350278"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экономические выгоды в будущем, подлеж</w:t>
      </w:r>
      <w:r w:rsidR="00350278" w:rsidRPr="007D0E68">
        <w:rPr>
          <w:rFonts w:ascii="Times New Roman" w:hAnsi="Times New Roman" w:cs="Times New Roman"/>
          <w:sz w:val="28"/>
          <w:szCs w:val="28"/>
        </w:rPr>
        <w:t>а</w:t>
      </w:r>
      <w:r w:rsidRPr="007D0E68">
        <w:rPr>
          <w:rFonts w:ascii="Times New Roman" w:hAnsi="Times New Roman" w:cs="Times New Roman"/>
          <w:sz w:val="28"/>
          <w:szCs w:val="28"/>
        </w:rPr>
        <w:t xml:space="preserve">т </w:t>
      </w:r>
      <w:r w:rsidRPr="007D0E68">
        <w:rPr>
          <w:rFonts w:ascii="Times New Roman" w:hAnsi="Times New Roman" w:cs="Times New Roman"/>
          <w:sz w:val="28"/>
          <w:szCs w:val="28"/>
        </w:rPr>
        <w:lastRenderedPageBreak/>
        <w:t>списанию с бухгалтерского учета. Списание объект</w:t>
      </w:r>
      <w:r w:rsidR="00350278"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основных средств с бухгалтерского учета осуществля</w:t>
      </w:r>
      <w:r w:rsidR="00350278"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при прекращении действия хотя бы одного условия принятия актива к бухгалтерскому учету в качестве такого объекта. [4]</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Необходимые изменения внесены в нормативн</w:t>
      </w:r>
      <w:r w:rsidR="00350278" w:rsidRPr="007D0E68">
        <w:rPr>
          <w:rFonts w:ascii="Times New Roman" w:hAnsi="Times New Roman" w:cs="Times New Roman"/>
          <w:sz w:val="28"/>
          <w:szCs w:val="28"/>
        </w:rPr>
        <w:t>о-</w:t>
      </w:r>
      <w:r w:rsidRPr="007D0E68">
        <w:rPr>
          <w:rFonts w:ascii="Times New Roman" w:hAnsi="Times New Roman" w:cs="Times New Roman"/>
          <w:sz w:val="28"/>
          <w:szCs w:val="28"/>
        </w:rPr>
        <w:t xml:space="preserve">правовые акты по бухгалтерскому учету Приказом № 186н. В соответствии с указанными изменениями из Положения по ведению бухгалтерского учета и бухгалтерской отчетности и Методических указаний по учету основных средств исключены нормы, </w:t>
      </w:r>
      <w:r w:rsidR="00350278"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устанавливаю</w:t>
      </w:r>
      <w:r w:rsidR="00350278" w:rsidRPr="007D0E68">
        <w:rPr>
          <w:rFonts w:ascii="Times New Roman" w:hAnsi="Times New Roman" w:cs="Times New Roman"/>
          <w:sz w:val="28"/>
          <w:szCs w:val="28"/>
        </w:rPr>
        <w:t>т</w:t>
      </w:r>
      <w:r w:rsidRPr="007D0E68">
        <w:rPr>
          <w:rFonts w:ascii="Times New Roman" w:hAnsi="Times New Roman" w:cs="Times New Roman"/>
          <w:sz w:val="28"/>
          <w:szCs w:val="28"/>
        </w:rPr>
        <w:t xml:space="preserve"> зависимость принятия объекта недвижимости на учет от наличия документов, </w:t>
      </w:r>
      <w:r w:rsidR="00350278"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подтверждаю</w:t>
      </w:r>
      <w:r w:rsidR="00350278" w:rsidRPr="007D0E68">
        <w:rPr>
          <w:rFonts w:ascii="Times New Roman" w:hAnsi="Times New Roman" w:cs="Times New Roman"/>
          <w:sz w:val="28"/>
          <w:szCs w:val="28"/>
        </w:rPr>
        <w:t>т</w:t>
      </w:r>
      <w:r w:rsidRPr="007D0E68">
        <w:rPr>
          <w:rFonts w:ascii="Times New Roman" w:hAnsi="Times New Roman" w:cs="Times New Roman"/>
          <w:sz w:val="28"/>
          <w:szCs w:val="28"/>
        </w:rPr>
        <w:t xml:space="preserve"> государственную регистрацию права собственности на такой объект (п. п. 41 и 52 соответственно).</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Подобно </w:t>
      </w:r>
      <w:r w:rsidR="00350278" w:rsidRPr="007D0E68">
        <w:rPr>
          <w:rFonts w:ascii="Times New Roman" w:hAnsi="Times New Roman" w:cs="Times New Roman"/>
          <w:sz w:val="28"/>
          <w:szCs w:val="28"/>
        </w:rPr>
        <w:t>компании</w:t>
      </w:r>
      <w:r w:rsidRPr="007D0E68">
        <w:rPr>
          <w:rFonts w:ascii="Times New Roman" w:hAnsi="Times New Roman" w:cs="Times New Roman"/>
          <w:sz w:val="28"/>
          <w:szCs w:val="28"/>
        </w:rPr>
        <w:t>,</w:t>
      </w:r>
      <w:r w:rsidR="00350278" w:rsidRPr="007D0E68">
        <w:rPr>
          <w:rFonts w:ascii="Times New Roman" w:hAnsi="Times New Roman" w:cs="Times New Roman"/>
          <w:sz w:val="28"/>
          <w:szCs w:val="28"/>
        </w:rPr>
        <w:t xml:space="preserve"> которая</w:t>
      </w:r>
      <w:r w:rsidRPr="007D0E68">
        <w:rPr>
          <w:rFonts w:ascii="Times New Roman" w:hAnsi="Times New Roman" w:cs="Times New Roman"/>
          <w:sz w:val="28"/>
          <w:szCs w:val="28"/>
        </w:rPr>
        <w:t xml:space="preserve"> принима</w:t>
      </w:r>
      <w:r w:rsidR="00350278" w:rsidRPr="007D0E68">
        <w:rPr>
          <w:rFonts w:ascii="Times New Roman" w:hAnsi="Times New Roman" w:cs="Times New Roman"/>
          <w:sz w:val="28"/>
          <w:szCs w:val="28"/>
        </w:rPr>
        <w:t>ет</w:t>
      </w:r>
      <w:r w:rsidRPr="007D0E68">
        <w:rPr>
          <w:rFonts w:ascii="Times New Roman" w:hAnsi="Times New Roman" w:cs="Times New Roman"/>
          <w:sz w:val="28"/>
          <w:szCs w:val="28"/>
        </w:rPr>
        <w:t xml:space="preserve"> объект</w:t>
      </w:r>
      <w:r w:rsidR="00350278" w:rsidRPr="007D0E68">
        <w:rPr>
          <w:rFonts w:ascii="Times New Roman" w:hAnsi="Times New Roman" w:cs="Times New Roman"/>
          <w:sz w:val="28"/>
          <w:szCs w:val="28"/>
        </w:rPr>
        <w:t>ы</w:t>
      </w:r>
      <w:r w:rsidRPr="007D0E68">
        <w:rPr>
          <w:rFonts w:ascii="Times New Roman" w:hAnsi="Times New Roman" w:cs="Times New Roman"/>
          <w:sz w:val="28"/>
          <w:szCs w:val="28"/>
        </w:rPr>
        <w:t xml:space="preserve"> к бухгалтерскому учету, </w:t>
      </w:r>
      <w:r w:rsidR="00350278" w:rsidRPr="007D0E68">
        <w:rPr>
          <w:rFonts w:ascii="Times New Roman" w:hAnsi="Times New Roman" w:cs="Times New Roman"/>
          <w:sz w:val="28"/>
          <w:szCs w:val="28"/>
        </w:rPr>
        <w:t>компания</w:t>
      </w:r>
      <w:r w:rsidRPr="007D0E68">
        <w:rPr>
          <w:rFonts w:ascii="Times New Roman" w:hAnsi="Times New Roman" w:cs="Times New Roman"/>
          <w:sz w:val="28"/>
          <w:szCs w:val="28"/>
        </w:rPr>
        <w:t xml:space="preserve">, </w:t>
      </w:r>
      <w:r w:rsidR="00350278" w:rsidRPr="007D0E68">
        <w:rPr>
          <w:rFonts w:ascii="Times New Roman" w:hAnsi="Times New Roman" w:cs="Times New Roman"/>
          <w:sz w:val="28"/>
          <w:szCs w:val="28"/>
        </w:rPr>
        <w:t xml:space="preserve">которая </w:t>
      </w:r>
      <w:r w:rsidRPr="007D0E68">
        <w:rPr>
          <w:rFonts w:ascii="Times New Roman" w:hAnsi="Times New Roman" w:cs="Times New Roman"/>
          <w:sz w:val="28"/>
          <w:szCs w:val="28"/>
        </w:rPr>
        <w:t>переда</w:t>
      </w:r>
      <w:r w:rsidR="00350278" w:rsidRPr="007D0E68">
        <w:rPr>
          <w:rFonts w:ascii="Times New Roman" w:hAnsi="Times New Roman" w:cs="Times New Roman"/>
          <w:sz w:val="28"/>
          <w:szCs w:val="28"/>
        </w:rPr>
        <w:t>ет</w:t>
      </w:r>
      <w:r w:rsidRPr="007D0E68">
        <w:rPr>
          <w:rFonts w:ascii="Times New Roman" w:hAnsi="Times New Roman" w:cs="Times New Roman"/>
          <w:sz w:val="28"/>
          <w:szCs w:val="28"/>
        </w:rPr>
        <w:t xml:space="preserve"> объект</w:t>
      </w:r>
      <w:r w:rsidR="00350278" w:rsidRPr="007D0E68">
        <w:rPr>
          <w:rFonts w:ascii="Times New Roman" w:hAnsi="Times New Roman" w:cs="Times New Roman"/>
          <w:sz w:val="28"/>
          <w:szCs w:val="28"/>
        </w:rPr>
        <w:t>ы</w:t>
      </w:r>
      <w:r w:rsidRPr="007D0E68">
        <w:rPr>
          <w:rFonts w:ascii="Times New Roman" w:hAnsi="Times New Roman" w:cs="Times New Roman"/>
          <w:sz w:val="28"/>
          <w:szCs w:val="28"/>
        </w:rPr>
        <w:t xml:space="preserve"> недвижимости, права собственности на котор</w:t>
      </w:r>
      <w:r w:rsidR="00350278" w:rsidRPr="007D0E68">
        <w:rPr>
          <w:rFonts w:ascii="Times New Roman" w:hAnsi="Times New Roman" w:cs="Times New Roman"/>
          <w:sz w:val="28"/>
          <w:szCs w:val="28"/>
        </w:rPr>
        <w:t>ые</w:t>
      </w:r>
      <w:r w:rsidRPr="007D0E68">
        <w:rPr>
          <w:rFonts w:ascii="Times New Roman" w:hAnsi="Times New Roman" w:cs="Times New Roman"/>
          <w:sz w:val="28"/>
          <w:szCs w:val="28"/>
        </w:rPr>
        <w:t xml:space="preserve"> подлежат государственной регистрации, должна списать его в момент фактического выбытия </w:t>
      </w:r>
      <w:r w:rsidR="00350278" w:rsidRPr="007D0E68">
        <w:rPr>
          <w:rFonts w:ascii="Times New Roman" w:hAnsi="Times New Roman" w:cs="Times New Roman"/>
          <w:sz w:val="28"/>
          <w:szCs w:val="28"/>
        </w:rPr>
        <w:t xml:space="preserve">с бухгалтерского учета </w:t>
      </w:r>
      <w:r w:rsidRPr="007D0E68">
        <w:rPr>
          <w:rFonts w:ascii="Times New Roman" w:hAnsi="Times New Roman" w:cs="Times New Roman"/>
          <w:sz w:val="28"/>
          <w:szCs w:val="28"/>
        </w:rPr>
        <w:t>независимо от факта государственной регистрации прав собственности.</w:t>
      </w:r>
    </w:p>
    <w:p w:rsidR="00EA166B" w:rsidRPr="007D0E68" w:rsidRDefault="00350278"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Р</w:t>
      </w:r>
      <w:r w:rsidR="00EA166B" w:rsidRPr="007D0E68">
        <w:rPr>
          <w:rFonts w:ascii="Times New Roman" w:hAnsi="Times New Roman" w:cs="Times New Roman"/>
          <w:sz w:val="28"/>
          <w:szCs w:val="28"/>
        </w:rPr>
        <w:t>асходы</w:t>
      </w:r>
      <w:r w:rsidRPr="007D0E68">
        <w:rPr>
          <w:rFonts w:ascii="Times New Roman" w:hAnsi="Times New Roman" w:cs="Times New Roman"/>
          <w:sz w:val="28"/>
          <w:szCs w:val="28"/>
        </w:rPr>
        <w:t xml:space="preserve"> и</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доходы </w:t>
      </w:r>
      <w:r w:rsidR="00EA166B" w:rsidRPr="007D0E68">
        <w:rPr>
          <w:rFonts w:ascii="Times New Roman" w:hAnsi="Times New Roman" w:cs="Times New Roman"/>
          <w:sz w:val="28"/>
          <w:szCs w:val="28"/>
        </w:rPr>
        <w:t>от списания с бухгалтерского учета объект</w:t>
      </w:r>
      <w:r w:rsidRPr="007D0E68">
        <w:rPr>
          <w:rFonts w:ascii="Times New Roman" w:hAnsi="Times New Roman" w:cs="Times New Roman"/>
          <w:sz w:val="28"/>
          <w:szCs w:val="28"/>
        </w:rPr>
        <w:t>а основных средств отражают</w:t>
      </w:r>
      <w:r w:rsidR="00EA166B" w:rsidRPr="007D0E68">
        <w:rPr>
          <w:rFonts w:ascii="Times New Roman" w:hAnsi="Times New Roman" w:cs="Times New Roman"/>
          <w:sz w:val="28"/>
          <w:szCs w:val="28"/>
        </w:rPr>
        <w:t xml:space="preserve"> в бухгалтерском учете в отчетном периоде, к которому они относятся. </w:t>
      </w:r>
      <w:r w:rsidRPr="007D0E68">
        <w:rPr>
          <w:rFonts w:ascii="Times New Roman" w:hAnsi="Times New Roman" w:cs="Times New Roman"/>
          <w:sz w:val="28"/>
          <w:szCs w:val="28"/>
        </w:rPr>
        <w:t>Р</w:t>
      </w:r>
      <w:r w:rsidR="00EA166B" w:rsidRPr="007D0E68">
        <w:rPr>
          <w:rFonts w:ascii="Times New Roman" w:hAnsi="Times New Roman" w:cs="Times New Roman"/>
          <w:sz w:val="28"/>
          <w:szCs w:val="28"/>
        </w:rPr>
        <w:t xml:space="preserve">асходы </w:t>
      </w:r>
      <w:r w:rsidRPr="007D0E68">
        <w:rPr>
          <w:rFonts w:ascii="Times New Roman" w:hAnsi="Times New Roman" w:cs="Times New Roman"/>
          <w:sz w:val="28"/>
          <w:szCs w:val="28"/>
        </w:rPr>
        <w:t xml:space="preserve">и доходы и </w:t>
      </w:r>
      <w:r w:rsidR="00EA166B" w:rsidRPr="007D0E68">
        <w:rPr>
          <w:rFonts w:ascii="Times New Roman" w:hAnsi="Times New Roman" w:cs="Times New Roman"/>
          <w:sz w:val="28"/>
          <w:szCs w:val="28"/>
        </w:rPr>
        <w:t xml:space="preserve">от списания </w:t>
      </w:r>
      <w:r w:rsidRPr="007D0E68">
        <w:rPr>
          <w:rFonts w:ascii="Times New Roman" w:hAnsi="Times New Roman" w:cs="Times New Roman"/>
          <w:sz w:val="28"/>
          <w:szCs w:val="28"/>
        </w:rPr>
        <w:t xml:space="preserve">с бухгалтерского учета </w:t>
      </w:r>
      <w:r w:rsidR="00EA166B" w:rsidRPr="007D0E68">
        <w:rPr>
          <w:rFonts w:ascii="Times New Roman" w:hAnsi="Times New Roman" w:cs="Times New Roman"/>
          <w:sz w:val="28"/>
          <w:szCs w:val="28"/>
        </w:rPr>
        <w:t>объект</w:t>
      </w:r>
      <w:r w:rsidRPr="007D0E68">
        <w:rPr>
          <w:rFonts w:ascii="Times New Roman" w:hAnsi="Times New Roman" w:cs="Times New Roman"/>
          <w:sz w:val="28"/>
          <w:szCs w:val="28"/>
        </w:rPr>
        <w:t>а</w:t>
      </w:r>
      <w:r w:rsidR="00EA166B" w:rsidRPr="007D0E68">
        <w:rPr>
          <w:rFonts w:ascii="Times New Roman" w:hAnsi="Times New Roman" w:cs="Times New Roman"/>
          <w:sz w:val="28"/>
          <w:szCs w:val="28"/>
        </w:rPr>
        <w:t xml:space="preserve"> основных средств подлежат зачислению на счет прибылей и убытков в качестве прочих расходов</w:t>
      </w:r>
      <w:r w:rsidRPr="007D0E68">
        <w:rPr>
          <w:rFonts w:ascii="Times New Roman" w:hAnsi="Times New Roman" w:cs="Times New Roman"/>
          <w:sz w:val="28"/>
          <w:szCs w:val="28"/>
        </w:rPr>
        <w:t xml:space="preserve"> и доходов</w:t>
      </w:r>
      <w:r w:rsidR="00EA166B" w:rsidRPr="007D0E68">
        <w:rPr>
          <w:rFonts w:ascii="Times New Roman" w:hAnsi="Times New Roman" w:cs="Times New Roman"/>
          <w:sz w:val="28"/>
          <w:szCs w:val="28"/>
        </w:rPr>
        <w:t>.</w:t>
      </w:r>
    </w:p>
    <w:p w:rsidR="00F63DBA" w:rsidRPr="007D0E68" w:rsidRDefault="00EA166B" w:rsidP="00F63DBA">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Если момент списания с бухгалтерского учета объекта недвижимости, права собственности на который подлеж</w:t>
      </w:r>
      <w:r w:rsidR="00350278" w:rsidRPr="007D0E68">
        <w:rPr>
          <w:rFonts w:ascii="Times New Roman" w:hAnsi="Times New Roman" w:cs="Times New Roman"/>
          <w:sz w:val="28"/>
          <w:szCs w:val="28"/>
        </w:rPr>
        <w:t>и</w:t>
      </w:r>
      <w:r w:rsidRPr="007D0E68">
        <w:rPr>
          <w:rFonts w:ascii="Times New Roman" w:hAnsi="Times New Roman" w:cs="Times New Roman"/>
          <w:sz w:val="28"/>
          <w:szCs w:val="28"/>
        </w:rPr>
        <w:t xml:space="preserve">т государственной регистрации, не совпадает с моментом признания расходов </w:t>
      </w:r>
      <w:r w:rsidR="00350278" w:rsidRPr="007D0E68">
        <w:rPr>
          <w:rFonts w:ascii="Times New Roman" w:hAnsi="Times New Roman" w:cs="Times New Roman"/>
          <w:sz w:val="28"/>
          <w:szCs w:val="28"/>
        </w:rPr>
        <w:t xml:space="preserve">и доходов </w:t>
      </w:r>
      <w:r w:rsidRPr="007D0E68">
        <w:rPr>
          <w:rFonts w:ascii="Times New Roman" w:hAnsi="Times New Roman" w:cs="Times New Roman"/>
          <w:sz w:val="28"/>
          <w:szCs w:val="28"/>
        </w:rPr>
        <w:t>от выбытия объект</w:t>
      </w:r>
      <w:r w:rsidR="00350278"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основных средств (когда указанные расходы</w:t>
      </w:r>
      <w:r w:rsidR="00350278" w:rsidRPr="007D0E68">
        <w:rPr>
          <w:rFonts w:ascii="Times New Roman" w:hAnsi="Times New Roman" w:cs="Times New Roman"/>
          <w:sz w:val="28"/>
          <w:szCs w:val="28"/>
        </w:rPr>
        <w:t xml:space="preserve"> и</w:t>
      </w:r>
      <w:r w:rsidRPr="007D0E68">
        <w:rPr>
          <w:rFonts w:ascii="Times New Roman" w:hAnsi="Times New Roman" w:cs="Times New Roman"/>
          <w:sz w:val="28"/>
          <w:szCs w:val="28"/>
        </w:rPr>
        <w:t xml:space="preserve"> </w:t>
      </w:r>
      <w:r w:rsidR="00350278" w:rsidRPr="007D0E68">
        <w:rPr>
          <w:rFonts w:ascii="Times New Roman" w:hAnsi="Times New Roman" w:cs="Times New Roman"/>
          <w:sz w:val="28"/>
          <w:szCs w:val="28"/>
        </w:rPr>
        <w:t>доходы признают</w:t>
      </w:r>
      <w:r w:rsidRPr="007D0E68">
        <w:rPr>
          <w:rFonts w:ascii="Times New Roman" w:hAnsi="Times New Roman" w:cs="Times New Roman"/>
          <w:sz w:val="28"/>
          <w:szCs w:val="28"/>
        </w:rPr>
        <w:t xml:space="preserve"> в момент государственной регистрации права собственности), то для отражения выбывш</w:t>
      </w:r>
      <w:r w:rsidR="00350278" w:rsidRPr="007D0E68">
        <w:rPr>
          <w:rFonts w:ascii="Times New Roman" w:hAnsi="Times New Roman" w:cs="Times New Roman"/>
          <w:sz w:val="28"/>
          <w:szCs w:val="28"/>
        </w:rPr>
        <w:t>их</w:t>
      </w:r>
      <w:r w:rsidRPr="007D0E68">
        <w:rPr>
          <w:rFonts w:ascii="Times New Roman" w:hAnsi="Times New Roman" w:cs="Times New Roman"/>
          <w:sz w:val="28"/>
          <w:szCs w:val="28"/>
        </w:rPr>
        <w:t xml:space="preserve"> объект</w:t>
      </w:r>
      <w:r w:rsidR="00350278"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основных средств до момента признания расходов </w:t>
      </w:r>
      <w:r w:rsidR="00350278" w:rsidRPr="007D0E68">
        <w:rPr>
          <w:rFonts w:ascii="Times New Roman" w:hAnsi="Times New Roman" w:cs="Times New Roman"/>
          <w:sz w:val="28"/>
          <w:szCs w:val="28"/>
        </w:rPr>
        <w:t xml:space="preserve">и доходов </w:t>
      </w:r>
      <w:r w:rsidRPr="007D0E68">
        <w:rPr>
          <w:rFonts w:ascii="Times New Roman" w:hAnsi="Times New Roman" w:cs="Times New Roman"/>
          <w:sz w:val="28"/>
          <w:szCs w:val="28"/>
        </w:rPr>
        <w:t>от его выбытия использ</w:t>
      </w:r>
      <w:r w:rsidR="00350278" w:rsidRPr="007D0E68">
        <w:rPr>
          <w:rFonts w:ascii="Times New Roman" w:hAnsi="Times New Roman" w:cs="Times New Roman"/>
          <w:sz w:val="28"/>
          <w:szCs w:val="28"/>
        </w:rPr>
        <w:t>уют</w:t>
      </w:r>
      <w:r w:rsidRPr="007D0E68">
        <w:rPr>
          <w:rFonts w:ascii="Times New Roman" w:hAnsi="Times New Roman" w:cs="Times New Roman"/>
          <w:sz w:val="28"/>
          <w:szCs w:val="28"/>
        </w:rPr>
        <w:t xml:space="preserve"> счет 45 «Товары отгруженные» (субсчет «Переданные объекты недвижимости»). Такова новая позиция финансового ведомства.</w:t>
      </w:r>
    </w:p>
    <w:p w:rsidR="00EA166B" w:rsidRPr="007D0E68" w:rsidRDefault="00EA166B" w:rsidP="00EA166B">
      <w:pPr>
        <w:pStyle w:val="1"/>
        <w:numPr>
          <w:ilvl w:val="1"/>
          <w:numId w:val="1"/>
        </w:numPr>
        <w:spacing w:before="0" w:line="360" w:lineRule="auto"/>
        <w:ind w:left="0" w:firstLine="709"/>
        <w:jc w:val="both"/>
        <w:rPr>
          <w:rFonts w:ascii="Times New Roman" w:hAnsi="Times New Roman" w:cs="Times New Roman"/>
          <w:b w:val="0"/>
          <w:color w:val="auto"/>
        </w:rPr>
      </w:pPr>
      <w:bookmarkStart w:id="6" w:name="_Toc492054533"/>
      <w:bookmarkStart w:id="7" w:name="_Toc492724041"/>
      <w:r w:rsidRPr="007D0E68">
        <w:rPr>
          <w:rFonts w:ascii="Times New Roman" w:hAnsi="Times New Roman" w:cs="Times New Roman"/>
          <w:b w:val="0"/>
          <w:color w:val="auto"/>
        </w:rPr>
        <w:lastRenderedPageBreak/>
        <w:t>Методика учета основных средств</w:t>
      </w:r>
      <w:bookmarkEnd w:id="6"/>
      <w:bookmarkEnd w:id="7"/>
    </w:p>
    <w:p w:rsidR="00EA166B" w:rsidRPr="007D0E68" w:rsidRDefault="00EA166B" w:rsidP="00EA166B">
      <w:pPr>
        <w:spacing w:after="0" w:line="360" w:lineRule="auto"/>
        <w:ind w:firstLine="709"/>
        <w:jc w:val="both"/>
      </w:pP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Чувикова В.В. отмечает, что «основны</w:t>
      </w:r>
      <w:r w:rsidR="00D41D58" w:rsidRPr="007D0E68">
        <w:rPr>
          <w:rFonts w:ascii="Times New Roman" w:hAnsi="Times New Roman" w:cs="Times New Roman"/>
          <w:sz w:val="28"/>
          <w:szCs w:val="28"/>
        </w:rPr>
        <w:t>ми</w:t>
      </w:r>
      <w:r w:rsidRPr="007D0E68">
        <w:rPr>
          <w:rFonts w:ascii="Times New Roman" w:hAnsi="Times New Roman" w:cs="Times New Roman"/>
          <w:sz w:val="28"/>
          <w:szCs w:val="28"/>
        </w:rPr>
        <w:t xml:space="preserve"> средства</w:t>
      </w:r>
      <w:r w:rsidR="00D41D58" w:rsidRPr="007D0E68">
        <w:rPr>
          <w:rFonts w:ascii="Times New Roman" w:hAnsi="Times New Roman" w:cs="Times New Roman"/>
          <w:sz w:val="28"/>
          <w:szCs w:val="28"/>
        </w:rPr>
        <w:t>ми</w:t>
      </w:r>
      <w:r w:rsidRPr="007D0E68">
        <w:rPr>
          <w:rFonts w:ascii="Times New Roman" w:hAnsi="Times New Roman" w:cs="Times New Roman"/>
          <w:sz w:val="28"/>
          <w:szCs w:val="28"/>
        </w:rPr>
        <w:t xml:space="preserve"> </w:t>
      </w:r>
      <w:r w:rsidR="00D41D58" w:rsidRPr="007D0E68">
        <w:rPr>
          <w:rFonts w:ascii="Times New Roman" w:hAnsi="Times New Roman" w:cs="Times New Roman"/>
          <w:sz w:val="28"/>
          <w:szCs w:val="28"/>
        </w:rPr>
        <w:t>являются</w:t>
      </w:r>
      <w:r w:rsidRPr="007D0E68">
        <w:rPr>
          <w:rFonts w:ascii="Times New Roman" w:hAnsi="Times New Roman" w:cs="Times New Roman"/>
          <w:sz w:val="28"/>
          <w:szCs w:val="28"/>
        </w:rPr>
        <w:t xml:space="preserve"> материальные ценности, </w:t>
      </w:r>
      <w:r w:rsidR="00D41D58" w:rsidRPr="007D0E68">
        <w:rPr>
          <w:rFonts w:ascii="Times New Roman" w:hAnsi="Times New Roman" w:cs="Times New Roman"/>
          <w:sz w:val="28"/>
          <w:szCs w:val="28"/>
        </w:rPr>
        <w:t>используемые</w:t>
      </w:r>
      <w:r w:rsidRPr="007D0E68">
        <w:rPr>
          <w:rFonts w:ascii="Times New Roman" w:hAnsi="Times New Roman" w:cs="Times New Roman"/>
          <w:sz w:val="28"/>
          <w:szCs w:val="28"/>
        </w:rPr>
        <w:t xml:space="preserve"> в качестве с</w:t>
      </w:r>
      <w:r w:rsidR="00D41D58" w:rsidRPr="007D0E68">
        <w:rPr>
          <w:rFonts w:ascii="Times New Roman" w:hAnsi="Times New Roman" w:cs="Times New Roman"/>
          <w:sz w:val="28"/>
          <w:szCs w:val="28"/>
        </w:rPr>
        <w:t xml:space="preserve">редств труда более </w:t>
      </w:r>
      <w:r w:rsidR="00EC491E">
        <w:rPr>
          <w:rFonts w:ascii="Times New Roman" w:hAnsi="Times New Roman" w:cs="Times New Roman"/>
          <w:sz w:val="28"/>
          <w:szCs w:val="28"/>
        </w:rPr>
        <w:t>одного</w:t>
      </w:r>
      <w:r w:rsidR="00D41D58" w:rsidRPr="007D0E68">
        <w:rPr>
          <w:rFonts w:ascii="Times New Roman" w:hAnsi="Times New Roman" w:cs="Times New Roman"/>
          <w:sz w:val="28"/>
          <w:szCs w:val="28"/>
        </w:rPr>
        <w:t xml:space="preserve"> года </w:t>
      </w:r>
      <w:r w:rsidRPr="007D0E68">
        <w:rPr>
          <w:rFonts w:ascii="Times New Roman" w:hAnsi="Times New Roman" w:cs="Times New Roman"/>
          <w:sz w:val="28"/>
          <w:szCs w:val="28"/>
        </w:rPr>
        <w:t>или если он</w:t>
      </w:r>
      <w:r w:rsidR="00D41D58" w:rsidRPr="007D0E68">
        <w:rPr>
          <w:rFonts w:ascii="Times New Roman" w:hAnsi="Times New Roman" w:cs="Times New Roman"/>
          <w:sz w:val="28"/>
          <w:szCs w:val="28"/>
        </w:rPr>
        <w:t>и</w:t>
      </w:r>
      <w:r w:rsidRPr="007D0E68">
        <w:rPr>
          <w:rFonts w:ascii="Times New Roman" w:hAnsi="Times New Roman" w:cs="Times New Roman"/>
          <w:sz w:val="28"/>
          <w:szCs w:val="28"/>
        </w:rPr>
        <w:t xml:space="preserve"> превыша</w:t>
      </w:r>
      <w:r w:rsidR="00D41D58" w:rsidRPr="007D0E68">
        <w:rPr>
          <w:rFonts w:ascii="Times New Roman" w:hAnsi="Times New Roman" w:cs="Times New Roman"/>
          <w:sz w:val="28"/>
          <w:szCs w:val="28"/>
        </w:rPr>
        <w:t>ю</w:t>
      </w:r>
      <w:r w:rsidRPr="007D0E68">
        <w:rPr>
          <w:rFonts w:ascii="Times New Roman" w:hAnsi="Times New Roman" w:cs="Times New Roman"/>
          <w:sz w:val="28"/>
          <w:szCs w:val="28"/>
        </w:rPr>
        <w:t>т год</w:t>
      </w:r>
      <w:r w:rsidR="00D41D58" w:rsidRPr="007D0E68">
        <w:rPr>
          <w:rFonts w:ascii="Times New Roman" w:hAnsi="Times New Roman" w:cs="Times New Roman"/>
          <w:sz w:val="28"/>
          <w:szCs w:val="28"/>
        </w:rPr>
        <w:t>, более длительного обычного операционного цикла</w:t>
      </w:r>
      <w:r w:rsidRPr="007D0E68">
        <w:rPr>
          <w:rFonts w:ascii="Times New Roman" w:hAnsi="Times New Roman" w:cs="Times New Roman"/>
          <w:sz w:val="28"/>
          <w:szCs w:val="28"/>
        </w:rPr>
        <w:t>». [34]</w:t>
      </w:r>
      <w:r w:rsidR="00D41D58" w:rsidRPr="007D0E68">
        <w:rPr>
          <w:rFonts w:ascii="Times New Roman" w:hAnsi="Times New Roman" w:cs="Times New Roman"/>
          <w:sz w:val="28"/>
          <w:szCs w:val="28"/>
        </w:rPr>
        <w:t xml:space="preserve"> Основные средства компании относят</w:t>
      </w:r>
      <w:r w:rsidRPr="007D0E68">
        <w:rPr>
          <w:rFonts w:ascii="Times New Roman" w:hAnsi="Times New Roman" w:cs="Times New Roman"/>
          <w:sz w:val="28"/>
          <w:szCs w:val="28"/>
        </w:rPr>
        <w:t xml:space="preserve"> к внеоборотным активам, то есть активам, </w:t>
      </w:r>
      <w:r w:rsidR="00D41D58"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использу</w:t>
      </w:r>
      <w:r w:rsidR="00D41D58"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на протяжении более чем </w:t>
      </w:r>
      <w:r w:rsidR="00D41D58" w:rsidRPr="007D0E68">
        <w:rPr>
          <w:rFonts w:ascii="Times New Roman" w:hAnsi="Times New Roman" w:cs="Times New Roman"/>
          <w:sz w:val="28"/>
          <w:szCs w:val="28"/>
        </w:rPr>
        <w:t>один</w:t>
      </w:r>
      <w:r w:rsidRPr="007D0E68">
        <w:rPr>
          <w:rFonts w:ascii="Times New Roman" w:hAnsi="Times New Roman" w:cs="Times New Roman"/>
          <w:sz w:val="28"/>
          <w:szCs w:val="28"/>
        </w:rPr>
        <w:t xml:space="preserve"> операционн</w:t>
      </w:r>
      <w:r w:rsidR="00D41D58" w:rsidRPr="007D0E68">
        <w:rPr>
          <w:rFonts w:ascii="Times New Roman" w:hAnsi="Times New Roman" w:cs="Times New Roman"/>
          <w:sz w:val="28"/>
          <w:szCs w:val="28"/>
        </w:rPr>
        <w:t>ый цикл</w:t>
      </w:r>
      <w:r w:rsidRPr="007D0E68">
        <w:rPr>
          <w:rFonts w:ascii="Times New Roman" w:hAnsi="Times New Roman" w:cs="Times New Roman"/>
          <w:sz w:val="28"/>
          <w:szCs w:val="28"/>
        </w:rPr>
        <w:t xml:space="preserve">. </w:t>
      </w:r>
    </w:p>
    <w:p w:rsidR="00EA166B" w:rsidRPr="007D0E68" w:rsidRDefault="00D41D58"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Компания</w:t>
      </w:r>
      <w:r w:rsidR="00EA166B" w:rsidRPr="007D0E68">
        <w:rPr>
          <w:rFonts w:ascii="Times New Roman" w:hAnsi="Times New Roman" w:cs="Times New Roman"/>
          <w:sz w:val="28"/>
          <w:szCs w:val="28"/>
        </w:rPr>
        <w:t xml:space="preserve"> мо</w:t>
      </w:r>
      <w:r w:rsidRPr="007D0E68">
        <w:rPr>
          <w:rFonts w:ascii="Times New Roman" w:hAnsi="Times New Roman" w:cs="Times New Roman"/>
          <w:sz w:val="28"/>
          <w:szCs w:val="28"/>
        </w:rPr>
        <w:t>жет</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приобрести</w:t>
      </w:r>
      <w:r w:rsidR="00EA166B" w:rsidRPr="007D0E68">
        <w:rPr>
          <w:rFonts w:ascii="Times New Roman" w:hAnsi="Times New Roman" w:cs="Times New Roman"/>
          <w:sz w:val="28"/>
          <w:szCs w:val="28"/>
        </w:rPr>
        <w:t xml:space="preserve"> основн</w:t>
      </w:r>
      <w:r w:rsidRPr="007D0E68">
        <w:rPr>
          <w:rFonts w:ascii="Times New Roman" w:hAnsi="Times New Roman" w:cs="Times New Roman"/>
          <w:sz w:val="28"/>
          <w:szCs w:val="28"/>
        </w:rPr>
        <w:t>ое</w:t>
      </w:r>
      <w:r w:rsidR="00EA166B" w:rsidRPr="007D0E68">
        <w:rPr>
          <w:rFonts w:ascii="Times New Roman" w:hAnsi="Times New Roman" w:cs="Times New Roman"/>
          <w:sz w:val="28"/>
          <w:szCs w:val="28"/>
        </w:rPr>
        <w:t xml:space="preserve"> средств</w:t>
      </w:r>
      <w:r w:rsidRPr="007D0E68">
        <w:rPr>
          <w:rFonts w:ascii="Times New Roman" w:hAnsi="Times New Roman" w:cs="Times New Roman"/>
          <w:sz w:val="28"/>
          <w:szCs w:val="28"/>
        </w:rPr>
        <w:t>о</w:t>
      </w:r>
      <w:r w:rsidR="00EA166B" w:rsidRPr="007D0E68">
        <w:rPr>
          <w:rFonts w:ascii="Times New Roman" w:hAnsi="Times New Roman" w:cs="Times New Roman"/>
          <w:sz w:val="28"/>
          <w:szCs w:val="28"/>
        </w:rPr>
        <w:t xml:space="preserve"> с целью </w:t>
      </w:r>
      <w:r w:rsidRPr="007D0E68">
        <w:rPr>
          <w:rFonts w:ascii="Times New Roman" w:hAnsi="Times New Roman" w:cs="Times New Roman"/>
          <w:sz w:val="28"/>
          <w:szCs w:val="28"/>
        </w:rPr>
        <w:t xml:space="preserve">его </w:t>
      </w:r>
      <w:r w:rsidR="00EA166B" w:rsidRPr="007D0E68">
        <w:rPr>
          <w:rFonts w:ascii="Times New Roman" w:hAnsi="Times New Roman" w:cs="Times New Roman"/>
          <w:sz w:val="28"/>
          <w:szCs w:val="28"/>
        </w:rPr>
        <w:t xml:space="preserve">последующего предоставления во временное </w:t>
      </w:r>
      <w:r w:rsidR="00D21BD6" w:rsidRPr="007D0E68">
        <w:rPr>
          <w:rFonts w:ascii="Times New Roman" w:hAnsi="Times New Roman" w:cs="Times New Roman"/>
          <w:sz w:val="28"/>
          <w:szCs w:val="28"/>
        </w:rPr>
        <w:t>ис</w:t>
      </w:r>
      <w:r w:rsidR="00EA166B" w:rsidRPr="007D0E68">
        <w:rPr>
          <w:rFonts w:ascii="Times New Roman" w:hAnsi="Times New Roman" w:cs="Times New Roman"/>
          <w:sz w:val="28"/>
          <w:szCs w:val="28"/>
        </w:rPr>
        <w:t xml:space="preserve">пользование </w:t>
      </w:r>
      <w:r w:rsidRPr="007D0E68">
        <w:rPr>
          <w:rFonts w:ascii="Times New Roman" w:hAnsi="Times New Roman" w:cs="Times New Roman"/>
          <w:sz w:val="28"/>
          <w:szCs w:val="28"/>
        </w:rPr>
        <w:t xml:space="preserve">за плату </w:t>
      </w:r>
      <w:r w:rsidR="00D21BD6" w:rsidRPr="007D0E68">
        <w:rPr>
          <w:rFonts w:ascii="Times New Roman" w:hAnsi="Times New Roman" w:cs="Times New Roman"/>
          <w:sz w:val="28"/>
          <w:szCs w:val="28"/>
        </w:rPr>
        <w:t>иным</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физическим лицам и организациям</w:t>
      </w:r>
      <w:r w:rsidR="00EA166B"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Для обобщения информации о движении</w:t>
      </w:r>
      <w:r w:rsidR="00D41D58" w:rsidRPr="007D0E68">
        <w:rPr>
          <w:rFonts w:ascii="Times New Roman" w:hAnsi="Times New Roman" w:cs="Times New Roman"/>
          <w:sz w:val="28"/>
          <w:szCs w:val="28"/>
        </w:rPr>
        <w:t xml:space="preserve"> и</w:t>
      </w:r>
      <w:r w:rsidRPr="007D0E68">
        <w:rPr>
          <w:rFonts w:ascii="Times New Roman" w:hAnsi="Times New Roman" w:cs="Times New Roman"/>
          <w:sz w:val="28"/>
          <w:szCs w:val="28"/>
        </w:rPr>
        <w:t xml:space="preserve"> </w:t>
      </w:r>
      <w:r w:rsidR="00D41D58" w:rsidRPr="007D0E68">
        <w:rPr>
          <w:rFonts w:ascii="Times New Roman" w:hAnsi="Times New Roman" w:cs="Times New Roman"/>
          <w:sz w:val="28"/>
          <w:szCs w:val="28"/>
        </w:rPr>
        <w:t xml:space="preserve">наличии </w:t>
      </w:r>
      <w:r w:rsidRPr="007D0E68">
        <w:rPr>
          <w:rFonts w:ascii="Times New Roman" w:hAnsi="Times New Roman" w:cs="Times New Roman"/>
          <w:sz w:val="28"/>
          <w:szCs w:val="28"/>
        </w:rPr>
        <w:t xml:space="preserve">основных средств </w:t>
      </w:r>
      <w:r w:rsidR="00D41D58"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w:t>
      </w:r>
      <w:r w:rsidR="00D41D58"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использу</w:t>
      </w:r>
      <w:r w:rsidR="00D41D58"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в качестве средств труда, </w:t>
      </w:r>
      <w:r w:rsidR="00D41D58" w:rsidRPr="007D0E68">
        <w:rPr>
          <w:rFonts w:ascii="Times New Roman" w:hAnsi="Times New Roman" w:cs="Times New Roman"/>
          <w:sz w:val="28"/>
          <w:szCs w:val="28"/>
        </w:rPr>
        <w:t>используют</w:t>
      </w:r>
      <w:r w:rsidRPr="007D0E68">
        <w:rPr>
          <w:rFonts w:ascii="Times New Roman" w:hAnsi="Times New Roman" w:cs="Times New Roman"/>
          <w:sz w:val="28"/>
          <w:szCs w:val="28"/>
        </w:rPr>
        <w:t xml:space="preserve"> счет 01 «Основные средства».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Основные средства, </w:t>
      </w:r>
      <w:r w:rsidR="00D41D58"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пр</w:t>
      </w:r>
      <w:r w:rsidR="00D21BD6" w:rsidRPr="007D0E68">
        <w:rPr>
          <w:rFonts w:ascii="Times New Roman" w:hAnsi="Times New Roman" w:cs="Times New Roman"/>
          <w:sz w:val="28"/>
          <w:szCs w:val="28"/>
        </w:rPr>
        <w:t>едусмотрены</w:t>
      </w:r>
      <w:r w:rsidRPr="007D0E68">
        <w:rPr>
          <w:rFonts w:ascii="Times New Roman" w:hAnsi="Times New Roman" w:cs="Times New Roman"/>
          <w:sz w:val="28"/>
          <w:szCs w:val="28"/>
        </w:rPr>
        <w:t xml:space="preserve"> </w:t>
      </w:r>
      <w:r w:rsidR="00D21BD6" w:rsidRPr="007D0E68">
        <w:rPr>
          <w:rFonts w:ascii="Times New Roman" w:hAnsi="Times New Roman" w:cs="Times New Roman"/>
          <w:sz w:val="28"/>
          <w:szCs w:val="28"/>
        </w:rPr>
        <w:t>только</w:t>
      </w:r>
      <w:r w:rsidR="00750794">
        <w:rPr>
          <w:rFonts w:ascii="Times New Roman" w:hAnsi="Times New Roman" w:cs="Times New Roman"/>
          <w:sz w:val="28"/>
          <w:szCs w:val="28"/>
        </w:rPr>
        <w:t xml:space="preserve"> </w:t>
      </w:r>
      <w:r w:rsidRPr="007D0E68">
        <w:rPr>
          <w:rFonts w:ascii="Times New Roman" w:hAnsi="Times New Roman" w:cs="Times New Roman"/>
          <w:sz w:val="28"/>
          <w:szCs w:val="28"/>
        </w:rPr>
        <w:t xml:space="preserve">для предоставления </w:t>
      </w:r>
      <w:r w:rsidR="00D41D58" w:rsidRPr="007D0E68">
        <w:rPr>
          <w:rFonts w:ascii="Times New Roman" w:hAnsi="Times New Roman" w:cs="Times New Roman"/>
          <w:sz w:val="28"/>
          <w:szCs w:val="28"/>
        </w:rPr>
        <w:t>компанией</w:t>
      </w:r>
      <w:r w:rsidRPr="007D0E68">
        <w:rPr>
          <w:rFonts w:ascii="Times New Roman" w:hAnsi="Times New Roman" w:cs="Times New Roman"/>
          <w:sz w:val="28"/>
          <w:szCs w:val="28"/>
        </w:rPr>
        <w:t xml:space="preserve"> за плату во временное пользование </w:t>
      </w:r>
      <w:r w:rsidR="00D41D58" w:rsidRPr="007D0E68">
        <w:rPr>
          <w:rFonts w:ascii="Times New Roman" w:hAnsi="Times New Roman" w:cs="Times New Roman"/>
          <w:sz w:val="28"/>
          <w:szCs w:val="28"/>
        </w:rPr>
        <w:t xml:space="preserve">и владение  </w:t>
      </w:r>
      <w:r w:rsidRPr="007D0E68">
        <w:rPr>
          <w:rFonts w:ascii="Times New Roman" w:hAnsi="Times New Roman" w:cs="Times New Roman"/>
          <w:sz w:val="28"/>
          <w:szCs w:val="28"/>
        </w:rPr>
        <w:t xml:space="preserve">или во временное пользование с целью получения дохода, </w:t>
      </w:r>
      <w:r w:rsidR="00D41D58" w:rsidRPr="007D0E68">
        <w:rPr>
          <w:rFonts w:ascii="Times New Roman" w:hAnsi="Times New Roman" w:cs="Times New Roman"/>
          <w:sz w:val="28"/>
          <w:szCs w:val="28"/>
        </w:rPr>
        <w:t>отображают</w:t>
      </w:r>
      <w:r w:rsidRPr="007D0E68">
        <w:rPr>
          <w:rFonts w:ascii="Times New Roman" w:hAnsi="Times New Roman" w:cs="Times New Roman"/>
          <w:sz w:val="28"/>
          <w:szCs w:val="28"/>
        </w:rPr>
        <w:t xml:space="preserve"> в бухгалтерской отчетности </w:t>
      </w:r>
      <w:r w:rsidR="00D41D58" w:rsidRPr="007D0E68">
        <w:rPr>
          <w:rFonts w:ascii="Times New Roman" w:hAnsi="Times New Roman" w:cs="Times New Roman"/>
          <w:sz w:val="28"/>
          <w:szCs w:val="28"/>
        </w:rPr>
        <w:t xml:space="preserve">и бухгалтерском учете </w:t>
      </w:r>
      <w:r w:rsidRPr="007D0E68">
        <w:rPr>
          <w:rFonts w:ascii="Times New Roman" w:hAnsi="Times New Roman" w:cs="Times New Roman"/>
          <w:sz w:val="28"/>
          <w:szCs w:val="28"/>
        </w:rPr>
        <w:t>в составе доходных вложений в материальные ценности.</w:t>
      </w:r>
    </w:p>
    <w:p w:rsidR="00EA166B" w:rsidRPr="007D0E68" w:rsidRDefault="00D41D58"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компаниях</w:t>
      </w:r>
      <w:r w:rsidR="00EA166B" w:rsidRPr="007D0E68">
        <w:rPr>
          <w:rFonts w:ascii="Times New Roman" w:hAnsi="Times New Roman" w:cs="Times New Roman"/>
          <w:sz w:val="28"/>
          <w:szCs w:val="28"/>
        </w:rPr>
        <w:t xml:space="preserve"> </w:t>
      </w:r>
      <w:r w:rsidR="00D21BD6" w:rsidRPr="007D0E68">
        <w:rPr>
          <w:rFonts w:ascii="Times New Roman" w:hAnsi="Times New Roman" w:cs="Times New Roman"/>
          <w:sz w:val="28"/>
          <w:szCs w:val="28"/>
        </w:rPr>
        <w:t>используют</w:t>
      </w:r>
      <w:r w:rsidR="00EA166B" w:rsidRPr="007D0E68">
        <w:rPr>
          <w:rFonts w:ascii="Times New Roman" w:hAnsi="Times New Roman" w:cs="Times New Roman"/>
          <w:sz w:val="28"/>
          <w:szCs w:val="28"/>
        </w:rPr>
        <w:t xml:space="preserve"> един</w:t>
      </w:r>
      <w:r w:rsidRPr="007D0E68">
        <w:rPr>
          <w:rFonts w:ascii="Times New Roman" w:hAnsi="Times New Roman" w:cs="Times New Roman"/>
          <w:sz w:val="28"/>
          <w:szCs w:val="28"/>
        </w:rPr>
        <w:t>ую</w:t>
      </w:r>
      <w:r w:rsidR="00EA166B" w:rsidRPr="007D0E68">
        <w:rPr>
          <w:rFonts w:ascii="Times New Roman" w:hAnsi="Times New Roman" w:cs="Times New Roman"/>
          <w:sz w:val="28"/>
          <w:szCs w:val="28"/>
        </w:rPr>
        <w:t xml:space="preserve"> типов</w:t>
      </w:r>
      <w:r w:rsidRPr="007D0E68">
        <w:rPr>
          <w:rFonts w:ascii="Times New Roman" w:hAnsi="Times New Roman" w:cs="Times New Roman"/>
          <w:sz w:val="28"/>
          <w:szCs w:val="28"/>
        </w:rPr>
        <w:t>ую</w:t>
      </w:r>
      <w:r w:rsidR="00EA166B" w:rsidRPr="007D0E68">
        <w:rPr>
          <w:rFonts w:ascii="Times New Roman" w:hAnsi="Times New Roman" w:cs="Times New Roman"/>
          <w:sz w:val="28"/>
          <w:szCs w:val="28"/>
        </w:rPr>
        <w:t xml:space="preserve"> классификаци</w:t>
      </w:r>
      <w:r w:rsidRPr="007D0E68">
        <w:rPr>
          <w:rFonts w:ascii="Times New Roman" w:hAnsi="Times New Roman" w:cs="Times New Roman"/>
          <w:sz w:val="28"/>
          <w:szCs w:val="28"/>
        </w:rPr>
        <w:t>ю</w:t>
      </w:r>
      <w:r w:rsidR="00EA166B" w:rsidRPr="007D0E68">
        <w:rPr>
          <w:rFonts w:ascii="Times New Roman" w:hAnsi="Times New Roman" w:cs="Times New Roman"/>
          <w:sz w:val="28"/>
          <w:szCs w:val="28"/>
        </w:rPr>
        <w:t xml:space="preserve"> основных средств, в соответствии с которо</w:t>
      </w:r>
      <w:r w:rsidRPr="007D0E68">
        <w:rPr>
          <w:rFonts w:ascii="Times New Roman" w:hAnsi="Times New Roman" w:cs="Times New Roman"/>
          <w:sz w:val="28"/>
          <w:szCs w:val="28"/>
        </w:rPr>
        <w:t>й основные средства группируют</w:t>
      </w:r>
      <w:r w:rsidR="00EA166B" w:rsidRPr="007D0E68">
        <w:rPr>
          <w:rFonts w:ascii="Times New Roman" w:hAnsi="Times New Roman" w:cs="Times New Roman"/>
          <w:sz w:val="28"/>
          <w:szCs w:val="28"/>
        </w:rPr>
        <w:t xml:space="preserve"> по следующим признакам: принадлежности, </w:t>
      </w:r>
      <w:r w:rsidRPr="007D0E68">
        <w:rPr>
          <w:rFonts w:ascii="Times New Roman" w:hAnsi="Times New Roman" w:cs="Times New Roman"/>
          <w:sz w:val="28"/>
          <w:szCs w:val="28"/>
        </w:rPr>
        <w:t xml:space="preserve">отраслевому, видам, </w:t>
      </w:r>
      <w:r w:rsidR="00EA166B" w:rsidRPr="007D0E68">
        <w:rPr>
          <w:rFonts w:ascii="Times New Roman" w:hAnsi="Times New Roman" w:cs="Times New Roman"/>
          <w:sz w:val="28"/>
          <w:szCs w:val="28"/>
        </w:rPr>
        <w:t>использованию.</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Группировка основных средств</w:t>
      </w:r>
      <w:r w:rsidR="005221D3" w:rsidRPr="007D0E68">
        <w:rPr>
          <w:rFonts w:ascii="Times New Roman" w:hAnsi="Times New Roman" w:cs="Times New Roman"/>
          <w:sz w:val="28"/>
          <w:szCs w:val="28"/>
        </w:rPr>
        <w:t xml:space="preserve"> компаний</w:t>
      </w:r>
      <w:r w:rsidRPr="007D0E68">
        <w:rPr>
          <w:rFonts w:ascii="Times New Roman" w:hAnsi="Times New Roman" w:cs="Times New Roman"/>
          <w:sz w:val="28"/>
          <w:szCs w:val="28"/>
        </w:rPr>
        <w:t xml:space="preserve"> по отраслевому признаку (</w:t>
      </w:r>
      <w:r w:rsidR="005221D3" w:rsidRPr="007D0E68">
        <w:rPr>
          <w:rFonts w:ascii="Times New Roman" w:hAnsi="Times New Roman" w:cs="Times New Roman"/>
          <w:sz w:val="28"/>
          <w:szCs w:val="28"/>
        </w:rPr>
        <w:t xml:space="preserve">сельское хозяйство, </w:t>
      </w:r>
      <w:r w:rsidRPr="007D0E68">
        <w:rPr>
          <w:rFonts w:ascii="Times New Roman" w:hAnsi="Times New Roman" w:cs="Times New Roman"/>
          <w:sz w:val="28"/>
          <w:szCs w:val="28"/>
        </w:rPr>
        <w:t xml:space="preserve">промышленность, транспорт и </w:t>
      </w:r>
      <w:r w:rsidR="00D21BD6" w:rsidRPr="007D0E68">
        <w:rPr>
          <w:rFonts w:ascii="Times New Roman" w:hAnsi="Times New Roman" w:cs="Times New Roman"/>
          <w:sz w:val="28"/>
          <w:szCs w:val="28"/>
        </w:rPr>
        <w:t>иное</w:t>
      </w:r>
      <w:r w:rsidRPr="007D0E68">
        <w:rPr>
          <w:rFonts w:ascii="Times New Roman" w:hAnsi="Times New Roman" w:cs="Times New Roman"/>
          <w:sz w:val="28"/>
          <w:szCs w:val="28"/>
        </w:rPr>
        <w:t xml:space="preserve">) позволяет получить </w:t>
      </w:r>
      <w:r w:rsidR="005221D3" w:rsidRPr="007D0E68">
        <w:rPr>
          <w:rFonts w:ascii="Times New Roman" w:hAnsi="Times New Roman" w:cs="Times New Roman"/>
          <w:sz w:val="28"/>
          <w:szCs w:val="28"/>
        </w:rPr>
        <w:t xml:space="preserve">в каждой отрасти </w:t>
      </w:r>
      <w:r w:rsidRPr="007D0E68">
        <w:rPr>
          <w:rFonts w:ascii="Times New Roman" w:hAnsi="Times New Roman" w:cs="Times New Roman"/>
          <w:sz w:val="28"/>
          <w:szCs w:val="28"/>
        </w:rPr>
        <w:t xml:space="preserve">данные об их стоимости. </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По мнению Тумасяна Р.З., автора учебника «Бухгалтерский учет», по видам основные средства </w:t>
      </w:r>
      <w:r w:rsidR="005221D3" w:rsidRPr="007D0E68">
        <w:rPr>
          <w:rFonts w:ascii="Times New Roman" w:hAnsi="Times New Roman" w:cs="Times New Roman"/>
          <w:sz w:val="28"/>
          <w:szCs w:val="28"/>
        </w:rPr>
        <w:t>компаний подразделяют</w:t>
      </w:r>
      <w:r w:rsidRPr="007D0E68">
        <w:rPr>
          <w:rFonts w:ascii="Times New Roman" w:hAnsi="Times New Roman" w:cs="Times New Roman"/>
          <w:sz w:val="28"/>
          <w:szCs w:val="28"/>
        </w:rPr>
        <w:t xml:space="preserve"> на следующие группы:</w:t>
      </w:r>
    </w:p>
    <w:p w:rsidR="00EA166B" w:rsidRPr="004E6215" w:rsidRDefault="004E6215" w:rsidP="004E62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166B" w:rsidRPr="004E6215">
        <w:rPr>
          <w:rFonts w:ascii="Times New Roman" w:hAnsi="Times New Roman" w:cs="Times New Roman"/>
          <w:sz w:val="28"/>
          <w:szCs w:val="28"/>
        </w:rPr>
        <w:t>здания</w:t>
      </w:r>
      <w:r w:rsidR="005221D3" w:rsidRPr="004E6215">
        <w:rPr>
          <w:rFonts w:ascii="Times New Roman" w:hAnsi="Times New Roman" w:cs="Times New Roman"/>
          <w:sz w:val="28"/>
          <w:szCs w:val="28"/>
        </w:rPr>
        <w:t>,</w:t>
      </w:r>
      <w:r w:rsidR="00EA166B" w:rsidRPr="004E6215">
        <w:rPr>
          <w:rFonts w:ascii="Times New Roman" w:hAnsi="Times New Roman" w:cs="Times New Roman"/>
          <w:sz w:val="28"/>
          <w:szCs w:val="28"/>
        </w:rPr>
        <w:t xml:space="preserve"> передаточные устройств</w:t>
      </w:r>
      <w:r w:rsidR="005221D3" w:rsidRPr="004E6215">
        <w:rPr>
          <w:rFonts w:ascii="Times New Roman" w:hAnsi="Times New Roman" w:cs="Times New Roman"/>
          <w:sz w:val="28"/>
          <w:szCs w:val="28"/>
        </w:rPr>
        <w:t>, сооружения</w:t>
      </w:r>
      <w:r w:rsidR="00EA166B" w:rsidRPr="004E6215">
        <w:rPr>
          <w:rFonts w:ascii="Times New Roman" w:hAnsi="Times New Roman" w:cs="Times New Roman"/>
          <w:sz w:val="28"/>
          <w:szCs w:val="28"/>
        </w:rPr>
        <w:t>;</w:t>
      </w:r>
    </w:p>
    <w:p w:rsidR="00EA166B" w:rsidRPr="007D0E68" w:rsidRDefault="00EA166B" w:rsidP="004E6215">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силов</w:t>
      </w:r>
      <w:r w:rsidR="005221D3" w:rsidRPr="007D0E68">
        <w:rPr>
          <w:rFonts w:ascii="Times New Roman" w:hAnsi="Times New Roman" w:cs="Times New Roman"/>
          <w:sz w:val="28"/>
          <w:szCs w:val="28"/>
        </w:rPr>
        <w:t xml:space="preserve">ое и рабочее </w:t>
      </w:r>
      <w:r w:rsidRPr="007D0E68">
        <w:rPr>
          <w:rFonts w:ascii="Times New Roman" w:hAnsi="Times New Roman" w:cs="Times New Roman"/>
          <w:sz w:val="28"/>
          <w:szCs w:val="28"/>
        </w:rPr>
        <w:t>оборудование</w:t>
      </w:r>
      <w:r w:rsidR="005221D3" w:rsidRPr="007D0E68">
        <w:rPr>
          <w:rFonts w:ascii="Times New Roman" w:hAnsi="Times New Roman" w:cs="Times New Roman"/>
          <w:sz w:val="28"/>
          <w:szCs w:val="28"/>
        </w:rPr>
        <w:t xml:space="preserve"> и машины</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регулирующие </w:t>
      </w:r>
      <w:r w:rsidR="005221D3" w:rsidRPr="007D0E68">
        <w:rPr>
          <w:rFonts w:ascii="Times New Roman" w:hAnsi="Times New Roman" w:cs="Times New Roman"/>
          <w:sz w:val="28"/>
          <w:szCs w:val="28"/>
        </w:rPr>
        <w:t xml:space="preserve">и измерительные </w:t>
      </w:r>
      <w:r w:rsidRPr="007D0E68">
        <w:rPr>
          <w:rFonts w:ascii="Times New Roman" w:hAnsi="Times New Roman" w:cs="Times New Roman"/>
          <w:sz w:val="28"/>
          <w:szCs w:val="28"/>
        </w:rPr>
        <w:t>устройства</w:t>
      </w:r>
      <w:r w:rsidR="005221D3" w:rsidRPr="007D0E68">
        <w:rPr>
          <w:rFonts w:ascii="Times New Roman" w:hAnsi="Times New Roman" w:cs="Times New Roman"/>
          <w:sz w:val="28"/>
          <w:szCs w:val="28"/>
        </w:rPr>
        <w:t xml:space="preserve"> и приборы</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вычислительная техника;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транспортные средства;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инструмент;</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хозяйственны</w:t>
      </w:r>
      <w:r w:rsidR="005221D3" w:rsidRPr="007D0E68">
        <w:rPr>
          <w:rFonts w:ascii="Times New Roman" w:hAnsi="Times New Roman" w:cs="Times New Roman"/>
          <w:sz w:val="28"/>
          <w:szCs w:val="28"/>
        </w:rPr>
        <w:t>е и</w:t>
      </w:r>
      <w:r w:rsidRPr="007D0E68">
        <w:rPr>
          <w:rFonts w:ascii="Times New Roman" w:hAnsi="Times New Roman" w:cs="Times New Roman"/>
          <w:sz w:val="28"/>
          <w:szCs w:val="28"/>
        </w:rPr>
        <w:t xml:space="preserve"> </w:t>
      </w:r>
      <w:r w:rsidR="005221D3" w:rsidRPr="007D0E68">
        <w:rPr>
          <w:rFonts w:ascii="Times New Roman" w:hAnsi="Times New Roman" w:cs="Times New Roman"/>
          <w:sz w:val="28"/>
          <w:szCs w:val="28"/>
        </w:rPr>
        <w:t xml:space="preserve">производственные </w:t>
      </w:r>
      <w:r w:rsidRPr="007D0E68">
        <w:rPr>
          <w:rFonts w:ascii="Times New Roman" w:hAnsi="Times New Roman" w:cs="Times New Roman"/>
          <w:sz w:val="28"/>
          <w:szCs w:val="28"/>
        </w:rPr>
        <w:t>принадлежности</w:t>
      </w:r>
      <w:r w:rsidR="005221D3" w:rsidRPr="007D0E68">
        <w:rPr>
          <w:rFonts w:ascii="Times New Roman" w:hAnsi="Times New Roman" w:cs="Times New Roman"/>
          <w:sz w:val="28"/>
          <w:szCs w:val="28"/>
        </w:rPr>
        <w:t xml:space="preserve"> и инвентарь</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продуктивный</w:t>
      </w:r>
      <w:r w:rsidR="005221D3"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5221D3" w:rsidRPr="007D0E68">
        <w:rPr>
          <w:rFonts w:ascii="Times New Roman" w:hAnsi="Times New Roman" w:cs="Times New Roman"/>
          <w:sz w:val="28"/>
          <w:szCs w:val="28"/>
        </w:rPr>
        <w:t xml:space="preserve">рабочий, </w:t>
      </w:r>
      <w:r w:rsidRPr="007D0E68">
        <w:rPr>
          <w:rFonts w:ascii="Times New Roman" w:hAnsi="Times New Roman" w:cs="Times New Roman"/>
          <w:sz w:val="28"/>
          <w:szCs w:val="28"/>
        </w:rPr>
        <w:t>племенной скот;</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многолетние насаждения;</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внутрихозяйственные дороги и прочие. [33]</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зависимости от степени использования основные средства </w:t>
      </w:r>
      <w:r w:rsidR="005221D3" w:rsidRPr="007D0E68">
        <w:rPr>
          <w:rFonts w:ascii="Times New Roman" w:hAnsi="Times New Roman" w:cs="Times New Roman"/>
          <w:sz w:val="28"/>
          <w:szCs w:val="28"/>
        </w:rPr>
        <w:t>находятся</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в эксплуатации;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в запасе (резерве);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в ремонте;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стадии дооборудования, </w:t>
      </w:r>
      <w:r w:rsidR="005221D3" w:rsidRPr="007D0E68">
        <w:rPr>
          <w:rFonts w:ascii="Times New Roman" w:hAnsi="Times New Roman" w:cs="Times New Roman"/>
          <w:sz w:val="28"/>
          <w:szCs w:val="28"/>
        </w:rPr>
        <w:t xml:space="preserve">достройки, </w:t>
      </w:r>
      <w:r w:rsidRPr="007D0E68">
        <w:rPr>
          <w:rFonts w:ascii="Times New Roman" w:hAnsi="Times New Roman" w:cs="Times New Roman"/>
          <w:sz w:val="28"/>
          <w:szCs w:val="28"/>
        </w:rPr>
        <w:t>модернизации</w:t>
      </w:r>
      <w:r w:rsidR="005221D3"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5221D3" w:rsidRPr="007D0E68">
        <w:rPr>
          <w:rFonts w:ascii="Times New Roman" w:hAnsi="Times New Roman" w:cs="Times New Roman"/>
          <w:sz w:val="28"/>
          <w:szCs w:val="28"/>
        </w:rPr>
        <w:t xml:space="preserve">реконструкции, </w:t>
      </w:r>
      <w:r w:rsidRPr="007D0E68">
        <w:rPr>
          <w:rFonts w:ascii="Times New Roman" w:hAnsi="Times New Roman" w:cs="Times New Roman"/>
          <w:sz w:val="28"/>
          <w:szCs w:val="28"/>
        </w:rPr>
        <w:t>частичной ликвидации.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По принадлежности </w:t>
      </w:r>
      <w:r w:rsidR="005221D3" w:rsidRPr="007D0E68">
        <w:rPr>
          <w:rFonts w:ascii="Times New Roman" w:hAnsi="Times New Roman" w:cs="Times New Roman"/>
          <w:sz w:val="28"/>
          <w:szCs w:val="28"/>
        </w:rPr>
        <w:t>основные средства подразделяют</w:t>
      </w:r>
      <w:r w:rsidRPr="007D0E68">
        <w:rPr>
          <w:rFonts w:ascii="Times New Roman" w:hAnsi="Times New Roman" w:cs="Times New Roman"/>
          <w:sz w:val="28"/>
          <w:szCs w:val="28"/>
        </w:rPr>
        <w:t xml:space="preserve"> на следующие группы:</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собственные;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арендованные;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полученные в безвозмездное пользование;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находящиеся в </w:t>
      </w:r>
      <w:r w:rsidR="005221D3" w:rsidRPr="007D0E68">
        <w:rPr>
          <w:rFonts w:ascii="Times New Roman" w:hAnsi="Times New Roman" w:cs="Times New Roman"/>
          <w:sz w:val="28"/>
          <w:szCs w:val="28"/>
        </w:rPr>
        <w:t xml:space="preserve">оперативном управлении или </w:t>
      </w:r>
      <w:r w:rsidRPr="007D0E68">
        <w:rPr>
          <w:rFonts w:ascii="Times New Roman" w:hAnsi="Times New Roman" w:cs="Times New Roman"/>
          <w:sz w:val="28"/>
          <w:szCs w:val="28"/>
        </w:rPr>
        <w:t>хозяйственном ведении;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полученные в доверительное управление.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По назначению (характеру участия в процессе производства) выделяют следующие основные средства: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производственные (принимают участие в производственном процессе непосредственно, то есть оборудование </w:t>
      </w:r>
      <w:r w:rsidR="005221D3" w:rsidRPr="007D0E68">
        <w:rPr>
          <w:rFonts w:ascii="Times New Roman" w:hAnsi="Times New Roman" w:cs="Times New Roman"/>
          <w:sz w:val="28"/>
          <w:szCs w:val="28"/>
        </w:rPr>
        <w:t>станки,</w:t>
      </w:r>
      <w:r w:rsidRPr="007D0E68">
        <w:rPr>
          <w:rFonts w:ascii="Times New Roman" w:hAnsi="Times New Roman" w:cs="Times New Roman"/>
          <w:sz w:val="28"/>
          <w:szCs w:val="28"/>
        </w:rPr>
        <w:t xml:space="preserve"> иное или создают условия для производственного процесса (то есть сооружения </w:t>
      </w:r>
      <w:r w:rsidR="005221D3" w:rsidRPr="007D0E68">
        <w:rPr>
          <w:rFonts w:ascii="Times New Roman" w:hAnsi="Times New Roman" w:cs="Times New Roman"/>
          <w:sz w:val="28"/>
          <w:szCs w:val="28"/>
        </w:rPr>
        <w:t xml:space="preserve">и здания </w:t>
      </w:r>
      <w:r w:rsidRPr="007D0E68">
        <w:rPr>
          <w:rFonts w:ascii="Times New Roman" w:hAnsi="Times New Roman" w:cs="Times New Roman"/>
          <w:sz w:val="28"/>
          <w:szCs w:val="28"/>
        </w:rPr>
        <w:t>производственного назначения));</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непроизводственные – это объекты культурно-бытового назначения (столовые</w:t>
      </w:r>
      <w:r w:rsidR="00035B19" w:rsidRPr="007D0E68">
        <w:rPr>
          <w:rFonts w:ascii="Times New Roman" w:hAnsi="Times New Roman" w:cs="Times New Roman"/>
          <w:sz w:val="28"/>
          <w:szCs w:val="28"/>
        </w:rPr>
        <w:t>, клубы</w:t>
      </w:r>
      <w:r w:rsidRPr="007D0E68">
        <w:rPr>
          <w:rFonts w:ascii="Times New Roman" w:hAnsi="Times New Roman" w:cs="Times New Roman"/>
          <w:sz w:val="28"/>
          <w:szCs w:val="28"/>
        </w:rPr>
        <w:t xml:space="preserve">). Они </w:t>
      </w:r>
      <w:r w:rsidR="00D21BD6" w:rsidRPr="007D0E68">
        <w:rPr>
          <w:rFonts w:ascii="Times New Roman" w:hAnsi="Times New Roman" w:cs="Times New Roman"/>
          <w:sz w:val="28"/>
          <w:szCs w:val="28"/>
        </w:rPr>
        <w:t>необходимы</w:t>
      </w:r>
      <w:r w:rsidRPr="007D0E68">
        <w:rPr>
          <w:rFonts w:ascii="Times New Roman" w:hAnsi="Times New Roman" w:cs="Times New Roman"/>
          <w:sz w:val="28"/>
          <w:szCs w:val="28"/>
        </w:rPr>
        <w:t xml:space="preserve"> для обслуживания нужд жилищно-коммунального хозяйства, просвещения</w:t>
      </w:r>
      <w:r w:rsidR="00035B19" w:rsidRPr="007D0E68">
        <w:rPr>
          <w:rFonts w:ascii="Times New Roman" w:hAnsi="Times New Roman" w:cs="Times New Roman"/>
          <w:sz w:val="28"/>
          <w:szCs w:val="28"/>
        </w:rPr>
        <w:t>, здравоохранения,</w:t>
      </w:r>
      <w:r w:rsidRPr="007D0E68">
        <w:rPr>
          <w:rFonts w:ascii="Times New Roman" w:hAnsi="Times New Roman" w:cs="Times New Roman"/>
          <w:sz w:val="28"/>
          <w:szCs w:val="28"/>
        </w:rPr>
        <w:t xml:space="preserve"> культуры </w:t>
      </w:r>
      <w:r w:rsidR="00D21BD6" w:rsidRPr="007D0E68">
        <w:rPr>
          <w:rFonts w:ascii="Times New Roman" w:hAnsi="Times New Roman" w:cs="Times New Roman"/>
          <w:sz w:val="28"/>
          <w:szCs w:val="28"/>
        </w:rPr>
        <w:t>фирмы</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xml:space="preserve">Бухгалтер </w:t>
      </w:r>
      <w:r w:rsidR="0084569C" w:rsidRPr="007D0E68">
        <w:rPr>
          <w:rFonts w:ascii="Times New Roman" w:hAnsi="Times New Roman" w:cs="Times New Roman"/>
          <w:sz w:val="28"/>
          <w:szCs w:val="28"/>
        </w:rPr>
        <w:t>обязан</w:t>
      </w:r>
      <w:r w:rsidRPr="007D0E68">
        <w:rPr>
          <w:rFonts w:ascii="Times New Roman" w:hAnsi="Times New Roman" w:cs="Times New Roman"/>
          <w:sz w:val="28"/>
          <w:szCs w:val="28"/>
        </w:rPr>
        <w:t xml:space="preserve"> уч</w:t>
      </w:r>
      <w:r w:rsidR="0084569C" w:rsidRPr="007D0E68">
        <w:rPr>
          <w:rFonts w:ascii="Times New Roman" w:hAnsi="Times New Roman" w:cs="Times New Roman"/>
          <w:sz w:val="28"/>
          <w:szCs w:val="28"/>
        </w:rPr>
        <w:t>есть</w:t>
      </w:r>
      <w:r w:rsidRPr="007D0E68">
        <w:rPr>
          <w:rFonts w:ascii="Times New Roman" w:hAnsi="Times New Roman" w:cs="Times New Roman"/>
          <w:sz w:val="28"/>
          <w:szCs w:val="28"/>
        </w:rPr>
        <w:t xml:space="preserve"> </w:t>
      </w:r>
      <w:r w:rsidR="0084569C" w:rsidRPr="007D0E68">
        <w:rPr>
          <w:rFonts w:ascii="Times New Roman" w:hAnsi="Times New Roman" w:cs="Times New Roman"/>
          <w:sz w:val="28"/>
          <w:szCs w:val="28"/>
        </w:rPr>
        <w:t>раз</w:t>
      </w:r>
      <w:r w:rsidRPr="007D0E68">
        <w:rPr>
          <w:rFonts w:ascii="Times New Roman" w:hAnsi="Times New Roman" w:cs="Times New Roman"/>
          <w:sz w:val="28"/>
          <w:szCs w:val="28"/>
        </w:rPr>
        <w:t xml:space="preserve">дельно непроизводственные </w:t>
      </w:r>
      <w:r w:rsidR="00035B19" w:rsidRPr="007D0E68">
        <w:rPr>
          <w:rFonts w:ascii="Times New Roman" w:hAnsi="Times New Roman" w:cs="Times New Roman"/>
          <w:sz w:val="28"/>
          <w:szCs w:val="28"/>
        </w:rPr>
        <w:t xml:space="preserve">и производственные </w:t>
      </w:r>
      <w:r w:rsidRPr="007D0E68">
        <w:rPr>
          <w:rFonts w:ascii="Times New Roman" w:hAnsi="Times New Roman" w:cs="Times New Roman"/>
          <w:sz w:val="28"/>
          <w:szCs w:val="28"/>
        </w:rPr>
        <w:t xml:space="preserve">основные средства  </w:t>
      </w:r>
      <w:r w:rsidR="00035B19" w:rsidRPr="007D0E68">
        <w:rPr>
          <w:rFonts w:ascii="Times New Roman" w:hAnsi="Times New Roman" w:cs="Times New Roman"/>
          <w:sz w:val="28"/>
          <w:szCs w:val="28"/>
        </w:rPr>
        <w:t>так как имеются</w:t>
      </w:r>
      <w:r w:rsidRPr="007D0E68">
        <w:rPr>
          <w:rFonts w:ascii="Times New Roman" w:hAnsi="Times New Roman" w:cs="Times New Roman"/>
          <w:sz w:val="28"/>
          <w:szCs w:val="28"/>
        </w:rPr>
        <w:t xml:space="preserve"> различия их отражения в налогообложении</w:t>
      </w:r>
      <w:r w:rsidR="00035B19" w:rsidRPr="007D0E68">
        <w:rPr>
          <w:rFonts w:ascii="Times New Roman" w:hAnsi="Times New Roman" w:cs="Times New Roman"/>
          <w:sz w:val="28"/>
          <w:szCs w:val="28"/>
        </w:rPr>
        <w:t xml:space="preserve"> и в учете</w:t>
      </w:r>
      <w:r w:rsidRPr="007D0E68">
        <w:rPr>
          <w:rFonts w:ascii="Times New Roman" w:hAnsi="Times New Roman" w:cs="Times New Roman"/>
          <w:sz w:val="28"/>
          <w:szCs w:val="28"/>
        </w:rPr>
        <w:t>. [17]</w:t>
      </w:r>
    </w:p>
    <w:p w:rsidR="00EA166B" w:rsidRPr="007D0E68" w:rsidRDefault="00035B19"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Нужным</w:t>
      </w:r>
      <w:r w:rsidR="00EA166B" w:rsidRPr="007D0E68">
        <w:rPr>
          <w:rFonts w:ascii="Times New Roman" w:hAnsi="Times New Roman" w:cs="Times New Roman"/>
          <w:sz w:val="28"/>
          <w:szCs w:val="28"/>
        </w:rPr>
        <w:t xml:space="preserve"> условием правильной постановки учета основных средств является единообраз</w:t>
      </w:r>
      <w:r w:rsidRPr="007D0E68">
        <w:rPr>
          <w:rFonts w:ascii="Times New Roman" w:hAnsi="Times New Roman" w:cs="Times New Roman"/>
          <w:sz w:val="28"/>
          <w:szCs w:val="28"/>
        </w:rPr>
        <w:t>ие в системе их оценки во всех компаниях</w:t>
      </w:r>
      <w:r w:rsidR="00EA166B" w:rsidRPr="007D0E68">
        <w:rPr>
          <w:rFonts w:ascii="Times New Roman" w:hAnsi="Times New Roman" w:cs="Times New Roman"/>
          <w:sz w:val="28"/>
          <w:szCs w:val="28"/>
        </w:rPr>
        <w:t xml:space="preserve"> независимо от форм собственности.</w:t>
      </w:r>
    </w:p>
    <w:p w:rsidR="00EA166B" w:rsidRPr="007D0E68" w:rsidRDefault="00EA166B" w:rsidP="00F63DBA">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текущем учете выделяют три вида оценки: пе</w:t>
      </w:r>
      <w:r w:rsidR="00C30C69" w:rsidRPr="007D0E68">
        <w:rPr>
          <w:rFonts w:ascii="Times New Roman" w:hAnsi="Times New Roman" w:cs="Times New Roman"/>
          <w:sz w:val="28"/>
          <w:szCs w:val="28"/>
        </w:rPr>
        <w:t>рвоначальная</w:t>
      </w:r>
      <w:r w:rsidR="00F63DBA" w:rsidRPr="007D0E68">
        <w:rPr>
          <w:rFonts w:ascii="Times New Roman" w:hAnsi="Times New Roman" w:cs="Times New Roman"/>
          <w:sz w:val="28"/>
          <w:szCs w:val="28"/>
        </w:rPr>
        <w:t xml:space="preserve">, </w:t>
      </w:r>
      <w:r w:rsidR="00C30C69" w:rsidRPr="007D0E68">
        <w:rPr>
          <w:rFonts w:ascii="Times New Roman" w:hAnsi="Times New Roman" w:cs="Times New Roman"/>
          <w:sz w:val="28"/>
          <w:szCs w:val="28"/>
        </w:rPr>
        <w:t>восстановительная</w:t>
      </w:r>
      <w:r w:rsidR="00F63DBA" w:rsidRPr="007D0E68">
        <w:rPr>
          <w:rFonts w:ascii="Times New Roman" w:hAnsi="Times New Roman" w:cs="Times New Roman"/>
          <w:sz w:val="28"/>
          <w:szCs w:val="28"/>
        </w:rPr>
        <w:t xml:space="preserve"> и </w:t>
      </w:r>
      <w:r w:rsidRPr="007D0E68">
        <w:rPr>
          <w:rFonts w:ascii="Times New Roman" w:hAnsi="Times New Roman" w:cs="Times New Roman"/>
          <w:sz w:val="28"/>
          <w:szCs w:val="28"/>
        </w:rPr>
        <w:t>остаточная стоимость.</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К бухгалтерскому учету основные средства принимают по первоначальной стоимости, </w:t>
      </w:r>
      <w:r w:rsidR="00035B19" w:rsidRPr="007D0E68">
        <w:rPr>
          <w:rFonts w:ascii="Times New Roman" w:hAnsi="Times New Roman" w:cs="Times New Roman"/>
          <w:sz w:val="28"/>
          <w:szCs w:val="28"/>
        </w:rPr>
        <w:t>зависящей</w:t>
      </w:r>
      <w:r w:rsidRPr="007D0E68">
        <w:rPr>
          <w:rFonts w:ascii="Times New Roman" w:hAnsi="Times New Roman" w:cs="Times New Roman"/>
          <w:sz w:val="28"/>
          <w:szCs w:val="28"/>
        </w:rPr>
        <w:t xml:space="preserve"> от </w:t>
      </w:r>
      <w:r w:rsidR="0084569C" w:rsidRPr="007D0E68">
        <w:rPr>
          <w:rFonts w:ascii="Times New Roman" w:hAnsi="Times New Roman" w:cs="Times New Roman"/>
          <w:sz w:val="28"/>
          <w:szCs w:val="28"/>
        </w:rPr>
        <w:t>метода</w:t>
      </w:r>
      <w:r w:rsidRPr="007D0E68">
        <w:rPr>
          <w:rFonts w:ascii="Times New Roman" w:hAnsi="Times New Roman" w:cs="Times New Roman"/>
          <w:sz w:val="28"/>
          <w:szCs w:val="28"/>
        </w:rPr>
        <w:t xml:space="preserve"> поступления актива в </w:t>
      </w:r>
      <w:r w:rsidR="009B1271" w:rsidRPr="007D0E68">
        <w:rPr>
          <w:rFonts w:ascii="Times New Roman" w:hAnsi="Times New Roman" w:cs="Times New Roman"/>
          <w:sz w:val="28"/>
          <w:szCs w:val="28"/>
        </w:rPr>
        <w:t>компанию</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Так, если </w:t>
      </w:r>
      <w:r w:rsidR="00035B19" w:rsidRPr="007D0E68">
        <w:rPr>
          <w:rFonts w:ascii="Times New Roman" w:hAnsi="Times New Roman" w:cs="Times New Roman"/>
          <w:sz w:val="28"/>
          <w:szCs w:val="28"/>
        </w:rPr>
        <w:t>компания</w:t>
      </w:r>
      <w:r w:rsidRPr="007D0E68">
        <w:rPr>
          <w:rFonts w:ascii="Times New Roman" w:hAnsi="Times New Roman" w:cs="Times New Roman"/>
          <w:sz w:val="28"/>
          <w:szCs w:val="28"/>
        </w:rPr>
        <w:t xml:space="preserve"> приобретает основное средство (бывшее в эксплуатации</w:t>
      </w:r>
      <w:r w:rsidR="00035B19" w:rsidRPr="007D0E68">
        <w:rPr>
          <w:rFonts w:ascii="Times New Roman" w:hAnsi="Times New Roman" w:cs="Times New Roman"/>
          <w:sz w:val="28"/>
          <w:szCs w:val="28"/>
        </w:rPr>
        <w:t xml:space="preserve"> или новое</w:t>
      </w:r>
      <w:r w:rsidRPr="007D0E68">
        <w:rPr>
          <w:rFonts w:ascii="Times New Roman" w:hAnsi="Times New Roman" w:cs="Times New Roman"/>
          <w:sz w:val="28"/>
          <w:szCs w:val="28"/>
        </w:rPr>
        <w:t>) строит</w:t>
      </w:r>
      <w:r w:rsidR="00035B19" w:rsidRPr="007D0E68">
        <w:rPr>
          <w:rFonts w:ascii="Times New Roman" w:hAnsi="Times New Roman" w:cs="Times New Roman"/>
          <w:sz w:val="28"/>
          <w:szCs w:val="28"/>
        </w:rPr>
        <w:t xml:space="preserve"> или за плату</w:t>
      </w:r>
      <w:r w:rsidRPr="007D0E68">
        <w:rPr>
          <w:rFonts w:ascii="Times New Roman" w:hAnsi="Times New Roman" w:cs="Times New Roman"/>
          <w:sz w:val="28"/>
          <w:szCs w:val="28"/>
        </w:rPr>
        <w:t xml:space="preserve">, его первоначальная стоимость </w:t>
      </w:r>
      <w:r w:rsidR="00035B19" w:rsidRPr="007D0E68">
        <w:rPr>
          <w:rFonts w:ascii="Times New Roman" w:hAnsi="Times New Roman" w:cs="Times New Roman"/>
          <w:sz w:val="28"/>
          <w:szCs w:val="28"/>
        </w:rPr>
        <w:t>складывается</w:t>
      </w:r>
      <w:r w:rsidRPr="007D0E68">
        <w:rPr>
          <w:rFonts w:ascii="Times New Roman" w:hAnsi="Times New Roman" w:cs="Times New Roman"/>
          <w:sz w:val="28"/>
          <w:szCs w:val="28"/>
        </w:rPr>
        <w:t xml:space="preserve"> из фактических затрат, </w:t>
      </w:r>
      <w:r w:rsidR="00035B19"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связан</w:t>
      </w:r>
      <w:r w:rsidR="00035B19" w:rsidRPr="007D0E68">
        <w:rPr>
          <w:rFonts w:ascii="Times New Roman" w:hAnsi="Times New Roman" w:cs="Times New Roman"/>
          <w:sz w:val="28"/>
          <w:szCs w:val="28"/>
        </w:rPr>
        <w:t>ы</w:t>
      </w:r>
      <w:r w:rsidRPr="007D0E68">
        <w:rPr>
          <w:rFonts w:ascii="Times New Roman" w:hAnsi="Times New Roman" w:cs="Times New Roman"/>
          <w:sz w:val="28"/>
          <w:szCs w:val="28"/>
        </w:rPr>
        <w:t xml:space="preserve"> с </w:t>
      </w:r>
      <w:r w:rsidR="00035B19" w:rsidRPr="007D0E68">
        <w:rPr>
          <w:rFonts w:ascii="Times New Roman" w:hAnsi="Times New Roman" w:cs="Times New Roman"/>
          <w:sz w:val="28"/>
          <w:szCs w:val="28"/>
        </w:rPr>
        <w:t xml:space="preserve">сооружением, </w:t>
      </w:r>
      <w:r w:rsidRPr="007D0E68">
        <w:rPr>
          <w:rFonts w:ascii="Times New Roman" w:hAnsi="Times New Roman" w:cs="Times New Roman"/>
          <w:sz w:val="28"/>
          <w:szCs w:val="28"/>
        </w:rPr>
        <w:t xml:space="preserve">приобретением, изготовлением, за исключением НДС и </w:t>
      </w:r>
      <w:r w:rsidR="0084569C" w:rsidRPr="007D0E68">
        <w:rPr>
          <w:rFonts w:ascii="Times New Roman" w:hAnsi="Times New Roman" w:cs="Times New Roman"/>
          <w:sz w:val="28"/>
          <w:szCs w:val="28"/>
        </w:rPr>
        <w:t>других</w:t>
      </w:r>
      <w:r w:rsidRPr="007D0E68">
        <w:rPr>
          <w:rFonts w:ascii="Times New Roman" w:hAnsi="Times New Roman" w:cs="Times New Roman"/>
          <w:sz w:val="28"/>
          <w:szCs w:val="28"/>
        </w:rPr>
        <w:t xml:space="preserve"> возмещаемых налогов.</w:t>
      </w:r>
    </w:p>
    <w:p w:rsidR="00EA166B" w:rsidRPr="007D0E68" w:rsidRDefault="004E6215" w:rsidP="00EA1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EA166B" w:rsidRPr="007D0E68">
        <w:rPr>
          <w:rFonts w:ascii="Times New Roman" w:hAnsi="Times New Roman" w:cs="Times New Roman"/>
          <w:sz w:val="28"/>
          <w:szCs w:val="28"/>
        </w:rPr>
        <w:t>актические затраты на сооружение</w:t>
      </w:r>
      <w:r w:rsidR="009B1271" w:rsidRPr="007D0E68">
        <w:rPr>
          <w:rFonts w:ascii="Times New Roman" w:hAnsi="Times New Roman" w:cs="Times New Roman"/>
          <w:sz w:val="28"/>
          <w:szCs w:val="28"/>
        </w:rPr>
        <w:t>,</w:t>
      </w:r>
      <w:r w:rsidR="00EA166B" w:rsidRPr="007D0E68">
        <w:rPr>
          <w:rFonts w:ascii="Times New Roman" w:hAnsi="Times New Roman" w:cs="Times New Roman"/>
          <w:sz w:val="28"/>
          <w:szCs w:val="28"/>
        </w:rPr>
        <w:t xml:space="preserve"> </w:t>
      </w:r>
      <w:r w:rsidR="009B1271" w:rsidRPr="007D0E68">
        <w:rPr>
          <w:rFonts w:ascii="Times New Roman" w:hAnsi="Times New Roman" w:cs="Times New Roman"/>
          <w:sz w:val="28"/>
          <w:szCs w:val="28"/>
        </w:rPr>
        <w:t>приобретение,</w:t>
      </w:r>
      <w:r w:rsidR="00EA166B" w:rsidRPr="007D0E68">
        <w:rPr>
          <w:rFonts w:ascii="Times New Roman" w:hAnsi="Times New Roman" w:cs="Times New Roman"/>
          <w:sz w:val="28"/>
          <w:szCs w:val="28"/>
        </w:rPr>
        <w:t xml:space="preserve"> изготовление </w:t>
      </w:r>
      <w:r w:rsidR="009B1271" w:rsidRPr="007D0E68">
        <w:rPr>
          <w:rFonts w:ascii="Times New Roman" w:hAnsi="Times New Roman" w:cs="Times New Roman"/>
          <w:sz w:val="28"/>
          <w:szCs w:val="28"/>
        </w:rPr>
        <w:t>складываются</w:t>
      </w:r>
      <w:r w:rsidR="00EA166B" w:rsidRPr="007D0E68">
        <w:rPr>
          <w:rFonts w:ascii="Times New Roman" w:hAnsi="Times New Roman" w:cs="Times New Roman"/>
          <w:sz w:val="28"/>
          <w:szCs w:val="28"/>
        </w:rPr>
        <w:t xml:space="preserve"> из:</w:t>
      </w:r>
    </w:p>
    <w:p w:rsidR="00EA166B" w:rsidRPr="007D0E68" w:rsidRDefault="004E6215" w:rsidP="00EA1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166B" w:rsidRPr="007D0E68">
        <w:rPr>
          <w:rFonts w:ascii="Times New Roman" w:hAnsi="Times New Roman" w:cs="Times New Roman"/>
          <w:sz w:val="28"/>
          <w:szCs w:val="28"/>
        </w:rPr>
        <w:t>покупной стоимости основн</w:t>
      </w:r>
      <w:r w:rsidR="00A753AD" w:rsidRPr="007D0E68">
        <w:rPr>
          <w:rFonts w:ascii="Times New Roman" w:hAnsi="Times New Roman" w:cs="Times New Roman"/>
          <w:sz w:val="28"/>
          <w:szCs w:val="28"/>
        </w:rPr>
        <w:t>ых средств</w:t>
      </w:r>
      <w:r w:rsidR="00EA166B" w:rsidRPr="007D0E68">
        <w:rPr>
          <w:rFonts w:ascii="Times New Roman" w:hAnsi="Times New Roman" w:cs="Times New Roman"/>
          <w:sz w:val="28"/>
          <w:szCs w:val="28"/>
        </w:rPr>
        <w:t xml:space="preserve"> (сумм</w:t>
      </w:r>
      <w:r w:rsidR="00A753AD" w:rsidRPr="007D0E68">
        <w:rPr>
          <w:rFonts w:ascii="Times New Roman" w:hAnsi="Times New Roman" w:cs="Times New Roman"/>
          <w:sz w:val="28"/>
          <w:szCs w:val="28"/>
        </w:rPr>
        <w:t>ы</w:t>
      </w:r>
      <w:r w:rsidR="00EA166B" w:rsidRPr="007D0E68">
        <w:rPr>
          <w:rFonts w:ascii="Times New Roman" w:hAnsi="Times New Roman" w:cs="Times New Roman"/>
          <w:sz w:val="28"/>
          <w:szCs w:val="28"/>
        </w:rPr>
        <w:t>, уплачиваем</w:t>
      </w:r>
      <w:r w:rsidR="00A753AD" w:rsidRPr="007D0E68">
        <w:rPr>
          <w:rFonts w:ascii="Times New Roman" w:hAnsi="Times New Roman" w:cs="Times New Roman"/>
          <w:sz w:val="28"/>
          <w:szCs w:val="28"/>
        </w:rPr>
        <w:t>ой</w:t>
      </w:r>
      <w:r w:rsidR="00EA166B" w:rsidRPr="007D0E68">
        <w:rPr>
          <w:rFonts w:ascii="Times New Roman" w:hAnsi="Times New Roman" w:cs="Times New Roman"/>
          <w:sz w:val="28"/>
          <w:szCs w:val="28"/>
        </w:rPr>
        <w:t xml:space="preserve"> в соответствии с договором купли-продажи);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сумм</w:t>
      </w:r>
      <w:r w:rsidR="00A753AD" w:rsidRPr="007D0E68">
        <w:rPr>
          <w:rFonts w:ascii="Times New Roman" w:hAnsi="Times New Roman" w:cs="Times New Roman"/>
          <w:sz w:val="28"/>
          <w:szCs w:val="28"/>
        </w:rPr>
        <w:t>ы</w:t>
      </w:r>
      <w:r w:rsidRPr="007D0E68">
        <w:rPr>
          <w:rFonts w:ascii="Times New Roman" w:hAnsi="Times New Roman" w:cs="Times New Roman"/>
          <w:sz w:val="28"/>
          <w:szCs w:val="28"/>
        </w:rPr>
        <w:t>, уплачиваем</w:t>
      </w:r>
      <w:r w:rsidR="00A753AD" w:rsidRPr="007D0E68">
        <w:rPr>
          <w:rFonts w:ascii="Times New Roman" w:hAnsi="Times New Roman" w:cs="Times New Roman"/>
          <w:sz w:val="28"/>
          <w:szCs w:val="28"/>
        </w:rPr>
        <w:t>ой</w:t>
      </w:r>
      <w:r w:rsidRPr="007D0E68">
        <w:rPr>
          <w:rFonts w:ascii="Times New Roman" w:hAnsi="Times New Roman" w:cs="Times New Roman"/>
          <w:sz w:val="28"/>
          <w:szCs w:val="28"/>
        </w:rPr>
        <w:t xml:space="preserve"> </w:t>
      </w:r>
      <w:r w:rsidR="00A753AD" w:rsidRPr="007D0E68">
        <w:rPr>
          <w:rFonts w:ascii="Times New Roman" w:hAnsi="Times New Roman" w:cs="Times New Roman"/>
          <w:sz w:val="28"/>
          <w:szCs w:val="28"/>
        </w:rPr>
        <w:t>компанией</w:t>
      </w:r>
      <w:r w:rsidRPr="007D0E68">
        <w:rPr>
          <w:rFonts w:ascii="Times New Roman" w:hAnsi="Times New Roman" w:cs="Times New Roman"/>
          <w:sz w:val="28"/>
          <w:szCs w:val="28"/>
        </w:rPr>
        <w:t xml:space="preserve"> за работ</w:t>
      </w:r>
      <w:r w:rsidR="00A753AD" w:rsidRPr="007D0E68">
        <w:rPr>
          <w:rFonts w:ascii="Times New Roman" w:hAnsi="Times New Roman" w:cs="Times New Roman"/>
          <w:sz w:val="28"/>
          <w:szCs w:val="28"/>
        </w:rPr>
        <w:t>у</w:t>
      </w:r>
      <w:r w:rsidRPr="007D0E68">
        <w:rPr>
          <w:rFonts w:ascii="Times New Roman" w:hAnsi="Times New Roman" w:cs="Times New Roman"/>
          <w:sz w:val="28"/>
          <w:szCs w:val="28"/>
        </w:rPr>
        <w:t xml:space="preserve"> по договор</w:t>
      </w:r>
      <w:r w:rsidR="00A753AD" w:rsidRPr="007D0E68">
        <w:rPr>
          <w:rFonts w:ascii="Times New Roman" w:hAnsi="Times New Roman" w:cs="Times New Roman"/>
          <w:sz w:val="28"/>
          <w:szCs w:val="28"/>
        </w:rPr>
        <w:t xml:space="preserve">у </w:t>
      </w:r>
      <w:r w:rsidRPr="007D0E68">
        <w:rPr>
          <w:rFonts w:ascii="Times New Roman" w:hAnsi="Times New Roman" w:cs="Times New Roman"/>
          <w:sz w:val="28"/>
          <w:szCs w:val="28"/>
        </w:rPr>
        <w:t xml:space="preserve">строительного подряда и </w:t>
      </w:r>
      <w:r w:rsidR="00A753AD" w:rsidRPr="007D0E68">
        <w:rPr>
          <w:rFonts w:ascii="Times New Roman" w:hAnsi="Times New Roman" w:cs="Times New Roman"/>
          <w:sz w:val="28"/>
          <w:szCs w:val="28"/>
        </w:rPr>
        <w:t>прочим</w:t>
      </w:r>
      <w:r w:rsidRPr="007D0E68">
        <w:rPr>
          <w:rFonts w:ascii="Times New Roman" w:hAnsi="Times New Roman" w:cs="Times New Roman"/>
          <w:sz w:val="28"/>
          <w:szCs w:val="28"/>
        </w:rPr>
        <w:t xml:space="preserve"> договорам;</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сумм</w:t>
      </w:r>
      <w:r w:rsidR="00A753AD" w:rsidRPr="007D0E68">
        <w:rPr>
          <w:rFonts w:ascii="Times New Roman" w:hAnsi="Times New Roman" w:cs="Times New Roman"/>
          <w:sz w:val="28"/>
          <w:szCs w:val="28"/>
        </w:rPr>
        <w:t>ы</w:t>
      </w:r>
      <w:r w:rsidRPr="007D0E68">
        <w:rPr>
          <w:rFonts w:ascii="Times New Roman" w:hAnsi="Times New Roman" w:cs="Times New Roman"/>
          <w:sz w:val="28"/>
          <w:szCs w:val="28"/>
        </w:rPr>
        <w:t>, уплачиваем</w:t>
      </w:r>
      <w:r w:rsidR="00A753AD" w:rsidRPr="007D0E68">
        <w:rPr>
          <w:rFonts w:ascii="Times New Roman" w:hAnsi="Times New Roman" w:cs="Times New Roman"/>
          <w:sz w:val="28"/>
          <w:szCs w:val="28"/>
        </w:rPr>
        <w:t>ой</w:t>
      </w:r>
      <w:r w:rsidRPr="007D0E68">
        <w:rPr>
          <w:rFonts w:ascii="Times New Roman" w:hAnsi="Times New Roman" w:cs="Times New Roman"/>
          <w:sz w:val="28"/>
          <w:szCs w:val="28"/>
        </w:rPr>
        <w:t xml:space="preserve"> за доставку объект</w:t>
      </w:r>
      <w:r w:rsidR="00A753AD"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основных средств и доведения до состояния, в котором он</w:t>
      </w:r>
      <w:r w:rsidR="00A753AD" w:rsidRPr="007D0E68">
        <w:rPr>
          <w:rFonts w:ascii="Times New Roman" w:hAnsi="Times New Roman" w:cs="Times New Roman"/>
          <w:sz w:val="28"/>
          <w:szCs w:val="28"/>
        </w:rPr>
        <w:t>и</w:t>
      </w:r>
      <w:r w:rsidRPr="007D0E68">
        <w:rPr>
          <w:rFonts w:ascii="Times New Roman" w:hAnsi="Times New Roman" w:cs="Times New Roman"/>
          <w:sz w:val="28"/>
          <w:szCs w:val="28"/>
        </w:rPr>
        <w:t xml:space="preserve"> приг</w:t>
      </w:r>
      <w:r w:rsidR="00A753AD" w:rsidRPr="007D0E68">
        <w:rPr>
          <w:rFonts w:ascii="Times New Roman" w:hAnsi="Times New Roman" w:cs="Times New Roman"/>
          <w:sz w:val="28"/>
          <w:szCs w:val="28"/>
        </w:rPr>
        <w:t>одны</w:t>
      </w:r>
      <w:r w:rsidRPr="007D0E68">
        <w:rPr>
          <w:rFonts w:ascii="Times New Roman" w:hAnsi="Times New Roman" w:cs="Times New Roman"/>
          <w:sz w:val="28"/>
          <w:szCs w:val="28"/>
        </w:rPr>
        <w:t xml:space="preserve"> к использованию;</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сумм</w:t>
      </w:r>
      <w:r w:rsidR="00A753AD" w:rsidRPr="007D0E68">
        <w:rPr>
          <w:rFonts w:ascii="Times New Roman" w:hAnsi="Times New Roman" w:cs="Times New Roman"/>
          <w:sz w:val="28"/>
          <w:szCs w:val="28"/>
        </w:rPr>
        <w:t>ы</w:t>
      </w:r>
      <w:r w:rsidRPr="007D0E68">
        <w:rPr>
          <w:rFonts w:ascii="Times New Roman" w:hAnsi="Times New Roman" w:cs="Times New Roman"/>
          <w:sz w:val="28"/>
          <w:szCs w:val="28"/>
        </w:rPr>
        <w:t>, уплачиваем</w:t>
      </w:r>
      <w:r w:rsidR="00A753AD" w:rsidRPr="007D0E68">
        <w:rPr>
          <w:rFonts w:ascii="Times New Roman" w:hAnsi="Times New Roman" w:cs="Times New Roman"/>
          <w:sz w:val="28"/>
          <w:szCs w:val="28"/>
        </w:rPr>
        <w:t>ой</w:t>
      </w:r>
      <w:r w:rsidRPr="007D0E68">
        <w:rPr>
          <w:rFonts w:ascii="Times New Roman" w:hAnsi="Times New Roman" w:cs="Times New Roman"/>
          <w:sz w:val="28"/>
          <w:szCs w:val="28"/>
        </w:rPr>
        <w:t xml:space="preserve"> за информационные услуги, </w:t>
      </w:r>
      <w:r w:rsidR="00A753AD" w:rsidRPr="007D0E68">
        <w:rPr>
          <w:rFonts w:ascii="Times New Roman" w:hAnsi="Times New Roman" w:cs="Times New Roman"/>
          <w:sz w:val="28"/>
          <w:szCs w:val="28"/>
        </w:rPr>
        <w:t>консультационные, которые связаны</w:t>
      </w:r>
      <w:r w:rsidRPr="007D0E68">
        <w:rPr>
          <w:rFonts w:ascii="Times New Roman" w:hAnsi="Times New Roman" w:cs="Times New Roman"/>
          <w:sz w:val="28"/>
          <w:szCs w:val="28"/>
        </w:rPr>
        <w:t xml:space="preserve"> с приобретением основн</w:t>
      </w:r>
      <w:r w:rsidR="00A753AD"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A753AD" w:rsidRPr="007D0E68">
        <w:rPr>
          <w:rFonts w:ascii="Times New Roman" w:hAnsi="Times New Roman" w:cs="Times New Roman"/>
          <w:sz w:val="28"/>
          <w:szCs w:val="28"/>
        </w:rPr>
        <w:t>а</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регистрационных пошли</w:t>
      </w:r>
      <w:r w:rsidR="00A753AD"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A753AD" w:rsidRPr="007D0E68">
        <w:rPr>
          <w:rFonts w:ascii="Times New Roman" w:hAnsi="Times New Roman" w:cs="Times New Roman"/>
          <w:sz w:val="28"/>
          <w:szCs w:val="28"/>
        </w:rPr>
        <w:t>сборов,</w:t>
      </w:r>
      <w:r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прочих</w:t>
      </w:r>
      <w:r w:rsidRPr="007D0E68">
        <w:rPr>
          <w:rFonts w:ascii="Times New Roman" w:hAnsi="Times New Roman" w:cs="Times New Roman"/>
          <w:sz w:val="28"/>
          <w:szCs w:val="28"/>
        </w:rPr>
        <w:t xml:space="preserve"> платежей, </w:t>
      </w:r>
      <w:r w:rsidR="00A753AD"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связанных с приобретением основн</w:t>
      </w:r>
      <w:r w:rsidR="00A753AD"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A753AD" w:rsidRPr="007D0E68">
        <w:rPr>
          <w:rFonts w:ascii="Times New Roman" w:hAnsi="Times New Roman" w:cs="Times New Roman"/>
          <w:sz w:val="28"/>
          <w:szCs w:val="28"/>
        </w:rPr>
        <w:t>а</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таможенных пошлин и </w:t>
      </w:r>
      <w:r w:rsidR="005B0571" w:rsidRPr="007D0E68">
        <w:rPr>
          <w:rFonts w:ascii="Times New Roman" w:hAnsi="Times New Roman" w:cs="Times New Roman"/>
          <w:sz w:val="28"/>
          <w:szCs w:val="28"/>
        </w:rPr>
        <w:t>прочих</w:t>
      </w:r>
      <w:r w:rsidRPr="007D0E68">
        <w:rPr>
          <w:rFonts w:ascii="Times New Roman" w:hAnsi="Times New Roman" w:cs="Times New Roman"/>
          <w:sz w:val="28"/>
          <w:szCs w:val="28"/>
        </w:rPr>
        <w:t xml:space="preserve"> платежей;</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xml:space="preserve">- невозмещаемых налогов, </w:t>
      </w:r>
      <w:r w:rsidR="00A753AD"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уплачива</w:t>
      </w:r>
      <w:r w:rsidR="00A753AD"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в связи с приобретением основн</w:t>
      </w:r>
      <w:r w:rsidR="00A753AD"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A753AD" w:rsidRPr="007D0E68">
        <w:rPr>
          <w:rFonts w:ascii="Times New Roman" w:hAnsi="Times New Roman" w:cs="Times New Roman"/>
          <w:sz w:val="28"/>
          <w:szCs w:val="28"/>
        </w:rPr>
        <w:t>а</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вознаграждений,</w:t>
      </w:r>
      <w:r w:rsidR="00A753AD" w:rsidRPr="007D0E68">
        <w:rPr>
          <w:rFonts w:ascii="Times New Roman" w:hAnsi="Times New Roman" w:cs="Times New Roman"/>
          <w:sz w:val="28"/>
          <w:szCs w:val="28"/>
        </w:rPr>
        <w:t xml:space="preserve"> которые</w:t>
      </w:r>
      <w:r w:rsidRPr="007D0E68">
        <w:rPr>
          <w:rFonts w:ascii="Times New Roman" w:hAnsi="Times New Roman" w:cs="Times New Roman"/>
          <w:sz w:val="28"/>
          <w:szCs w:val="28"/>
        </w:rPr>
        <w:t xml:space="preserve"> выплачива</w:t>
      </w:r>
      <w:r w:rsidR="00A753AD"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посреднической </w:t>
      </w:r>
      <w:r w:rsidR="00A753AD" w:rsidRPr="007D0E68">
        <w:rPr>
          <w:rFonts w:ascii="Times New Roman" w:hAnsi="Times New Roman" w:cs="Times New Roman"/>
          <w:sz w:val="28"/>
          <w:szCs w:val="28"/>
        </w:rPr>
        <w:t>компании</w:t>
      </w:r>
      <w:r w:rsidRPr="007D0E68">
        <w:rPr>
          <w:rFonts w:ascii="Times New Roman" w:hAnsi="Times New Roman" w:cs="Times New Roman"/>
          <w:sz w:val="28"/>
          <w:szCs w:val="28"/>
        </w:rPr>
        <w:t>, через которую приобрет</w:t>
      </w:r>
      <w:r w:rsidR="00A753AD" w:rsidRPr="007D0E68">
        <w:rPr>
          <w:rFonts w:ascii="Times New Roman" w:hAnsi="Times New Roman" w:cs="Times New Roman"/>
          <w:sz w:val="28"/>
          <w:szCs w:val="28"/>
        </w:rPr>
        <w:t>аю</w:t>
      </w:r>
      <w:r w:rsidRPr="007D0E68">
        <w:rPr>
          <w:rFonts w:ascii="Times New Roman" w:hAnsi="Times New Roman" w:cs="Times New Roman"/>
          <w:sz w:val="28"/>
          <w:szCs w:val="28"/>
        </w:rPr>
        <w:t xml:space="preserve"> объект основн</w:t>
      </w:r>
      <w:r w:rsidR="00A753AD" w:rsidRPr="007D0E68">
        <w:rPr>
          <w:rFonts w:ascii="Times New Roman" w:hAnsi="Times New Roman" w:cs="Times New Roman"/>
          <w:sz w:val="28"/>
          <w:szCs w:val="28"/>
        </w:rPr>
        <w:t>ых</w:t>
      </w:r>
      <w:r w:rsidRPr="007D0E68">
        <w:rPr>
          <w:rFonts w:ascii="Times New Roman" w:hAnsi="Times New Roman" w:cs="Times New Roman"/>
          <w:sz w:val="28"/>
          <w:szCs w:val="28"/>
        </w:rPr>
        <w:t xml:space="preserve"> средств;</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иных затрат, связанных с сооружением</w:t>
      </w:r>
      <w:r w:rsidR="00A753AD"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A753AD" w:rsidRPr="007D0E68">
        <w:rPr>
          <w:rFonts w:ascii="Times New Roman" w:hAnsi="Times New Roman" w:cs="Times New Roman"/>
          <w:sz w:val="28"/>
          <w:szCs w:val="28"/>
        </w:rPr>
        <w:t>приобретением,</w:t>
      </w:r>
      <w:r w:rsidRPr="007D0E68">
        <w:rPr>
          <w:rFonts w:ascii="Times New Roman" w:hAnsi="Times New Roman" w:cs="Times New Roman"/>
          <w:sz w:val="28"/>
          <w:szCs w:val="28"/>
        </w:rPr>
        <w:t xml:space="preserve"> изготовлением объект</w:t>
      </w:r>
      <w:r w:rsidR="00A753AD"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основных средств. [21] </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«Если основные средства </w:t>
      </w:r>
      <w:r w:rsidR="00A753AD" w:rsidRPr="007D0E68">
        <w:rPr>
          <w:rFonts w:ascii="Times New Roman" w:hAnsi="Times New Roman" w:cs="Times New Roman"/>
          <w:sz w:val="28"/>
          <w:szCs w:val="28"/>
        </w:rPr>
        <w:t xml:space="preserve">компании </w:t>
      </w:r>
      <w:r w:rsidRPr="007D0E68">
        <w:rPr>
          <w:rFonts w:ascii="Times New Roman" w:hAnsi="Times New Roman" w:cs="Times New Roman"/>
          <w:sz w:val="28"/>
          <w:szCs w:val="28"/>
        </w:rPr>
        <w:t>были получены в счет вклада в уставный капитал, их первоначальн</w:t>
      </w:r>
      <w:r w:rsidR="00A753AD" w:rsidRPr="007D0E68">
        <w:rPr>
          <w:rFonts w:ascii="Times New Roman" w:hAnsi="Times New Roman" w:cs="Times New Roman"/>
          <w:sz w:val="28"/>
          <w:szCs w:val="28"/>
        </w:rPr>
        <w:t>ую</w:t>
      </w:r>
      <w:r w:rsidRPr="007D0E68">
        <w:rPr>
          <w:rFonts w:ascii="Times New Roman" w:hAnsi="Times New Roman" w:cs="Times New Roman"/>
          <w:sz w:val="28"/>
          <w:szCs w:val="28"/>
        </w:rPr>
        <w:t xml:space="preserve"> стоимость определя</w:t>
      </w:r>
      <w:r w:rsidR="00A753AD"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в размере, согласован</w:t>
      </w:r>
      <w:r w:rsidR="00A753AD" w:rsidRPr="007D0E68">
        <w:rPr>
          <w:rFonts w:ascii="Times New Roman" w:hAnsi="Times New Roman" w:cs="Times New Roman"/>
          <w:sz w:val="28"/>
          <w:szCs w:val="28"/>
        </w:rPr>
        <w:t>ном с</w:t>
      </w:r>
      <w:r w:rsidRPr="007D0E68">
        <w:rPr>
          <w:rFonts w:ascii="Times New Roman" w:hAnsi="Times New Roman" w:cs="Times New Roman"/>
          <w:sz w:val="28"/>
          <w:szCs w:val="28"/>
        </w:rPr>
        <w:t xml:space="preserve"> учредителями</w:t>
      </w:r>
      <w:r w:rsidR="00A753AD" w:rsidRPr="007D0E68">
        <w:rPr>
          <w:rFonts w:ascii="Times New Roman" w:hAnsi="Times New Roman" w:cs="Times New Roman"/>
          <w:sz w:val="28"/>
          <w:szCs w:val="28"/>
        </w:rPr>
        <w:t xml:space="preserve"> (участниками</w:t>
      </w:r>
      <w:r w:rsidRPr="007D0E68">
        <w:rPr>
          <w:rFonts w:ascii="Times New Roman" w:hAnsi="Times New Roman" w:cs="Times New Roman"/>
          <w:sz w:val="28"/>
          <w:szCs w:val="28"/>
        </w:rPr>
        <w:t xml:space="preserve">), если </w:t>
      </w:r>
      <w:r w:rsidR="0084569C" w:rsidRPr="007D0E68">
        <w:rPr>
          <w:rFonts w:ascii="Times New Roman" w:hAnsi="Times New Roman" w:cs="Times New Roman"/>
          <w:sz w:val="28"/>
          <w:szCs w:val="28"/>
        </w:rPr>
        <w:t>другое</w:t>
      </w:r>
      <w:r w:rsidRPr="007D0E68">
        <w:rPr>
          <w:rFonts w:ascii="Times New Roman" w:hAnsi="Times New Roman" w:cs="Times New Roman"/>
          <w:sz w:val="28"/>
          <w:szCs w:val="28"/>
        </w:rPr>
        <w:t xml:space="preserve"> не предусмотрено законодательством.</w:t>
      </w:r>
    </w:p>
    <w:p w:rsidR="00EA166B" w:rsidRPr="007D0E68" w:rsidRDefault="00A753AD"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Если объект основных средств получен</w:t>
      </w:r>
      <w:r w:rsidR="00EA166B" w:rsidRPr="007D0E68">
        <w:rPr>
          <w:rFonts w:ascii="Times New Roman" w:hAnsi="Times New Roman" w:cs="Times New Roman"/>
          <w:sz w:val="28"/>
          <w:szCs w:val="28"/>
        </w:rPr>
        <w:t xml:space="preserve"> безвозмездно, то </w:t>
      </w:r>
      <w:r w:rsidRPr="007D0E68">
        <w:rPr>
          <w:rFonts w:ascii="Times New Roman" w:hAnsi="Times New Roman" w:cs="Times New Roman"/>
          <w:sz w:val="28"/>
          <w:szCs w:val="28"/>
        </w:rPr>
        <w:t xml:space="preserve">его </w:t>
      </w:r>
      <w:r w:rsidR="00EA166B" w:rsidRPr="007D0E68">
        <w:rPr>
          <w:rFonts w:ascii="Times New Roman" w:hAnsi="Times New Roman" w:cs="Times New Roman"/>
          <w:sz w:val="28"/>
          <w:szCs w:val="28"/>
        </w:rPr>
        <w:t>первоначальная стоимость определя</w:t>
      </w:r>
      <w:r w:rsidRPr="007D0E68">
        <w:rPr>
          <w:rFonts w:ascii="Times New Roman" w:hAnsi="Times New Roman" w:cs="Times New Roman"/>
          <w:sz w:val="28"/>
          <w:szCs w:val="28"/>
        </w:rPr>
        <w:t xml:space="preserve">ют </w:t>
      </w:r>
      <w:r w:rsidR="00EA166B" w:rsidRPr="007D0E68">
        <w:rPr>
          <w:rFonts w:ascii="Times New Roman" w:hAnsi="Times New Roman" w:cs="Times New Roman"/>
          <w:sz w:val="28"/>
          <w:szCs w:val="28"/>
        </w:rPr>
        <w:t>исходя из текущей рыночной цены на дату принятия к бухгалтерскому учету в качестве вложений во внеоборотные активы», - отмечает Бабаева Ю.А. [23]</w:t>
      </w:r>
      <w:r w:rsidR="00FE7F06">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первоначальную стоимость </w:t>
      </w:r>
      <w:r w:rsidR="002B1A11" w:rsidRPr="007D0E68">
        <w:rPr>
          <w:rFonts w:ascii="Times New Roman" w:hAnsi="Times New Roman" w:cs="Times New Roman"/>
          <w:sz w:val="28"/>
          <w:szCs w:val="28"/>
        </w:rPr>
        <w:t>безвозмездно</w:t>
      </w:r>
      <w:r w:rsidRPr="007D0E68">
        <w:rPr>
          <w:rFonts w:ascii="Times New Roman" w:hAnsi="Times New Roman" w:cs="Times New Roman"/>
          <w:sz w:val="28"/>
          <w:szCs w:val="28"/>
        </w:rPr>
        <w:t xml:space="preserve"> обретенн</w:t>
      </w:r>
      <w:r w:rsidR="00A753AD"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объект</w:t>
      </w:r>
      <w:r w:rsidR="00A753AD" w:rsidRPr="007D0E68">
        <w:rPr>
          <w:rFonts w:ascii="Times New Roman" w:hAnsi="Times New Roman" w:cs="Times New Roman"/>
          <w:sz w:val="28"/>
          <w:szCs w:val="28"/>
        </w:rPr>
        <w:t>а</w:t>
      </w:r>
      <w:r w:rsidRPr="007D0E68">
        <w:rPr>
          <w:rFonts w:ascii="Times New Roman" w:hAnsi="Times New Roman" w:cs="Times New Roman"/>
          <w:sz w:val="28"/>
          <w:szCs w:val="28"/>
        </w:rPr>
        <w:t xml:space="preserve"> основн</w:t>
      </w:r>
      <w:r w:rsidR="00A753AD"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A753AD" w:rsidRPr="007D0E68">
        <w:rPr>
          <w:rFonts w:ascii="Times New Roman" w:hAnsi="Times New Roman" w:cs="Times New Roman"/>
          <w:sz w:val="28"/>
          <w:szCs w:val="28"/>
        </w:rPr>
        <w:t>а включают вознаграждения посредника,</w:t>
      </w:r>
      <w:r w:rsidRPr="007D0E68">
        <w:rPr>
          <w:rFonts w:ascii="Times New Roman" w:hAnsi="Times New Roman" w:cs="Times New Roman"/>
          <w:sz w:val="28"/>
          <w:szCs w:val="28"/>
        </w:rPr>
        <w:t xml:space="preserve"> затраты по доставке, оплат</w:t>
      </w:r>
      <w:r w:rsidR="00A753AD" w:rsidRPr="007D0E68">
        <w:rPr>
          <w:rFonts w:ascii="Times New Roman" w:hAnsi="Times New Roman" w:cs="Times New Roman"/>
          <w:sz w:val="28"/>
          <w:szCs w:val="28"/>
        </w:rPr>
        <w:t>у</w:t>
      </w:r>
      <w:r w:rsidRPr="007D0E68">
        <w:rPr>
          <w:rFonts w:ascii="Times New Roman" w:hAnsi="Times New Roman" w:cs="Times New Roman"/>
          <w:sz w:val="28"/>
          <w:szCs w:val="28"/>
        </w:rPr>
        <w:t xml:space="preserve"> информационных</w:t>
      </w:r>
      <w:r w:rsidR="00A753AD"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A753AD" w:rsidRPr="007D0E68">
        <w:rPr>
          <w:rFonts w:ascii="Times New Roman" w:hAnsi="Times New Roman" w:cs="Times New Roman"/>
          <w:sz w:val="28"/>
          <w:szCs w:val="28"/>
        </w:rPr>
        <w:t>консультационных услуг</w:t>
      </w:r>
      <w:r w:rsidRPr="007D0E68">
        <w:rPr>
          <w:rFonts w:ascii="Times New Roman" w:hAnsi="Times New Roman" w:cs="Times New Roman"/>
          <w:sz w:val="28"/>
          <w:szCs w:val="28"/>
        </w:rPr>
        <w:t xml:space="preserve"> и </w:t>
      </w:r>
      <w:r w:rsidR="002B1A11" w:rsidRPr="007D0E68">
        <w:rPr>
          <w:rFonts w:ascii="Times New Roman" w:hAnsi="Times New Roman" w:cs="Times New Roman"/>
          <w:sz w:val="28"/>
          <w:szCs w:val="28"/>
        </w:rPr>
        <w:t>остальные</w:t>
      </w:r>
      <w:r w:rsidRPr="007D0E68">
        <w:rPr>
          <w:rFonts w:ascii="Times New Roman" w:hAnsi="Times New Roman" w:cs="Times New Roman"/>
          <w:sz w:val="28"/>
          <w:szCs w:val="28"/>
        </w:rPr>
        <w:t xml:space="preserve"> фактические затраты,</w:t>
      </w:r>
      <w:r w:rsidR="00A753AD" w:rsidRPr="007D0E68">
        <w:rPr>
          <w:rFonts w:ascii="Times New Roman" w:hAnsi="Times New Roman" w:cs="Times New Roman"/>
          <w:sz w:val="28"/>
          <w:szCs w:val="28"/>
        </w:rPr>
        <w:t xml:space="preserve"> которые связаны</w:t>
      </w:r>
      <w:r w:rsidRPr="007D0E68">
        <w:rPr>
          <w:rFonts w:ascii="Times New Roman" w:hAnsi="Times New Roman" w:cs="Times New Roman"/>
          <w:sz w:val="28"/>
          <w:szCs w:val="28"/>
        </w:rPr>
        <w:t xml:space="preserve"> с получением основн</w:t>
      </w:r>
      <w:r w:rsidR="00A753AD" w:rsidRPr="007D0E68">
        <w:rPr>
          <w:rFonts w:ascii="Times New Roman" w:hAnsi="Times New Roman" w:cs="Times New Roman"/>
          <w:sz w:val="28"/>
          <w:szCs w:val="28"/>
        </w:rPr>
        <w:t>ых средств</w:t>
      </w:r>
      <w:r w:rsidRPr="007D0E68">
        <w:rPr>
          <w:rFonts w:ascii="Times New Roman" w:hAnsi="Times New Roman" w:cs="Times New Roman"/>
          <w:sz w:val="28"/>
          <w:szCs w:val="28"/>
        </w:rPr>
        <w:t xml:space="preserve"> по договору дарения.</w:t>
      </w:r>
    </w:p>
    <w:p w:rsidR="00EA166B" w:rsidRPr="007D0E68" w:rsidRDefault="00A753AD"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Если объект основных средств был получен</w:t>
      </w:r>
      <w:r w:rsidR="00EA166B" w:rsidRPr="007D0E68">
        <w:rPr>
          <w:rFonts w:ascii="Times New Roman" w:hAnsi="Times New Roman" w:cs="Times New Roman"/>
          <w:sz w:val="28"/>
          <w:szCs w:val="28"/>
        </w:rPr>
        <w:t xml:space="preserve"> по договор</w:t>
      </w:r>
      <w:r w:rsidRPr="007D0E68">
        <w:rPr>
          <w:rFonts w:ascii="Times New Roman" w:hAnsi="Times New Roman" w:cs="Times New Roman"/>
          <w:sz w:val="28"/>
          <w:szCs w:val="28"/>
        </w:rPr>
        <w:t>у</w:t>
      </w:r>
      <w:r w:rsidR="00EA166B" w:rsidRPr="007D0E68">
        <w:rPr>
          <w:rFonts w:ascii="Times New Roman" w:hAnsi="Times New Roman" w:cs="Times New Roman"/>
          <w:sz w:val="28"/>
          <w:szCs w:val="28"/>
        </w:rPr>
        <w:t>, предусматривающ</w:t>
      </w:r>
      <w:r w:rsidRPr="007D0E68">
        <w:rPr>
          <w:rFonts w:ascii="Times New Roman" w:hAnsi="Times New Roman" w:cs="Times New Roman"/>
          <w:sz w:val="28"/>
          <w:szCs w:val="28"/>
        </w:rPr>
        <w:t>ему</w:t>
      </w:r>
      <w:r w:rsidR="00EA166B" w:rsidRPr="007D0E68">
        <w:rPr>
          <w:rFonts w:ascii="Times New Roman" w:hAnsi="Times New Roman" w:cs="Times New Roman"/>
          <w:sz w:val="28"/>
          <w:szCs w:val="28"/>
        </w:rPr>
        <w:t xml:space="preserve"> </w:t>
      </w:r>
      <w:r w:rsidR="002B1A11" w:rsidRPr="007D0E68">
        <w:rPr>
          <w:rFonts w:ascii="Times New Roman" w:hAnsi="Times New Roman" w:cs="Times New Roman"/>
          <w:sz w:val="28"/>
          <w:szCs w:val="28"/>
        </w:rPr>
        <w:t>выполнение</w:t>
      </w:r>
      <w:r w:rsidR="00EA166B" w:rsidRPr="007D0E68">
        <w:rPr>
          <w:rFonts w:ascii="Times New Roman" w:hAnsi="Times New Roman" w:cs="Times New Roman"/>
          <w:sz w:val="28"/>
          <w:szCs w:val="28"/>
        </w:rPr>
        <w:t xml:space="preserve"> обязательств не денежными средствами (по договорам мены), то </w:t>
      </w:r>
      <w:r w:rsidRPr="007D0E68">
        <w:rPr>
          <w:rFonts w:ascii="Times New Roman" w:hAnsi="Times New Roman" w:cs="Times New Roman"/>
          <w:sz w:val="28"/>
          <w:szCs w:val="28"/>
        </w:rPr>
        <w:t>его</w:t>
      </w:r>
      <w:r w:rsidR="00EA166B" w:rsidRPr="007D0E68">
        <w:rPr>
          <w:rFonts w:ascii="Times New Roman" w:hAnsi="Times New Roman" w:cs="Times New Roman"/>
          <w:sz w:val="28"/>
          <w:szCs w:val="28"/>
        </w:rPr>
        <w:t xml:space="preserve"> оценивают исходя из стоимости имущества, на которое они обменены. При этом имеется в виду такая стоимость,</w:t>
      </w:r>
      <w:r w:rsidRPr="007D0E68">
        <w:rPr>
          <w:rFonts w:ascii="Times New Roman" w:hAnsi="Times New Roman" w:cs="Times New Roman"/>
          <w:sz w:val="28"/>
          <w:szCs w:val="28"/>
        </w:rPr>
        <w:t xml:space="preserve"> по которой в обычных условиях </w:t>
      </w:r>
      <w:r w:rsidR="00455F4A" w:rsidRPr="007D0E68">
        <w:rPr>
          <w:rFonts w:ascii="Times New Roman" w:hAnsi="Times New Roman" w:cs="Times New Roman"/>
          <w:sz w:val="28"/>
          <w:szCs w:val="28"/>
        </w:rPr>
        <w:t>фирма</w:t>
      </w:r>
      <w:r w:rsidR="00EA166B" w:rsidRPr="007D0E68">
        <w:rPr>
          <w:rFonts w:ascii="Times New Roman" w:hAnsi="Times New Roman" w:cs="Times New Roman"/>
          <w:sz w:val="28"/>
          <w:szCs w:val="28"/>
        </w:rPr>
        <w:t xml:space="preserve"> реализовала бы это имущество.</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Если не</w:t>
      </w:r>
      <w:r w:rsidR="00455F4A" w:rsidRPr="007D0E68">
        <w:rPr>
          <w:rFonts w:ascii="Times New Roman" w:hAnsi="Times New Roman" w:cs="Times New Roman"/>
          <w:sz w:val="28"/>
          <w:szCs w:val="28"/>
        </w:rPr>
        <w:t>реально</w:t>
      </w:r>
      <w:r w:rsidRPr="007D0E68">
        <w:rPr>
          <w:rFonts w:ascii="Times New Roman" w:hAnsi="Times New Roman" w:cs="Times New Roman"/>
          <w:sz w:val="28"/>
          <w:szCs w:val="28"/>
        </w:rPr>
        <w:t xml:space="preserve"> установить стоимость ценностей, подлежащих передаче </w:t>
      </w:r>
      <w:r w:rsidR="00A753AD" w:rsidRPr="007D0E68">
        <w:rPr>
          <w:rFonts w:ascii="Times New Roman" w:hAnsi="Times New Roman" w:cs="Times New Roman"/>
          <w:sz w:val="28"/>
          <w:szCs w:val="28"/>
        </w:rPr>
        <w:t>или переданных компанией</w:t>
      </w:r>
      <w:r w:rsidR="00455F4A" w:rsidRPr="007D0E68">
        <w:rPr>
          <w:rFonts w:ascii="Times New Roman" w:hAnsi="Times New Roman" w:cs="Times New Roman"/>
          <w:sz w:val="28"/>
          <w:szCs w:val="28"/>
        </w:rPr>
        <w:t>, стоимость основных средств, приобретенных</w:t>
      </w:r>
      <w:r w:rsidRPr="007D0E68">
        <w:rPr>
          <w:rFonts w:ascii="Times New Roman" w:hAnsi="Times New Roman" w:cs="Times New Roman"/>
          <w:sz w:val="28"/>
          <w:szCs w:val="28"/>
        </w:rPr>
        <w:t xml:space="preserve"> по договору мены, определя</w:t>
      </w:r>
      <w:r w:rsidR="00A753AD"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исходя из стоимости, по которой в сравнимых обстоятельствах </w:t>
      </w:r>
      <w:r w:rsidR="00455F4A" w:rsidRPr="007D0E68">
        <w:rPr>
          <w:rFonts w:ascii="Times New Roman" w:hAnsi="Times New Roman" w:cs="Times New Roman"/>
          <w:sz w:val="28"/>
          <w:szCs w:val="28"/>
        </w:rPr>
        <w:t>фирма</w:t>
      </w:r>
      <w:r w:rsidRPr="007D0E68">
        <w:rPr>
          <w:rFonts w:ascii="Times New Roman" w:hAnsi="Times New Roman" w:cs="Times New Roman"/>
          <w:sz w:val="28"/>
          <w:szCs w:val="28"/>
        </w:rPr>
        <w:t xml:space="preserve"> приобрела бы </w:t>
      </w:r>
      <w:r w:rsidR="00455F4A" w:rsidRPr="007D0E68">
        <w:rPr>
          <w:rFonts w:ascii="Times New Roman" w:hAnsi="Times New Roman" w:cs="Times New Roman"/>
          <w:sz w:val="28"/>
          <w:szCs w:val="28"/>
        </w:rPr>
        <w:t>подобные</w:t>
      </w:r>
      <w:r w:rsidRPr="007D0E68">
        <w:rPr>
          <w:rFonts w:ascii="Times New Roman" w:hAnsi="Times New Roman" w:cs="Times New Roman"/>
          <w:sz w:val="28"/>
          <w:szCs w:val="28"/>
        </w:rPr>
        <w:t xml:space="preserve"> объекты. [28]</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Вместе с тем в первоначальную стоимость объект</w:t>
      </w:r>
      <w:r w:rsidR="00A753AD" w:rsidRPr="007D0E68">
        <w:rPr>
          <w:rFonts w:ascii="Times New Roman" w:hAnsi="Times New Roman" w:cs="Times New Roman"/>
          <w:sz w:val="28"/>
          <w:szCs w:val="28"/>
        </w:rPr>
        <w:t>а</w:t>
      </w:r>
      <w:r w:rsidRPr="007D0E68">
        <w:rPr>
          <w:rFonts w:ascii="Times New Roman" w:hAnsi="Times New Roman" w:cs="Times New Roman"/>
          <w:sz w:val="28"/>
          <w:szCs w:val="28"/>
        </w:rPr>
        <w:t xml:space="preserve"> основных средств, п</w:t>
      </w:r>
      <w:r w:rsidR="00455F4A" w:rsidRPr="007D0E68">
        <w:rPr>
          <w:rFonts w:ascii="Times New Roman" w:hAnsi="Times New Roman" w:cs="Times New Roman"/>
          <w:sz w:val="28"/>
          <w:szCs w:val="28"/>
        </w:rPr>
        <w:t>риобретенного</w:t>
      </w:r>
      <w:r w:rsidRPr="007D0E68">
        <w:rPr>
          <w:rFonts w:ascii="Times New Roman" w:hAnsi="Times New Roman" w:cs="Times New Roman"/>
          <w:sz w:val="28"/>
          <w:szCs w:val="28"/>
        </w:rPr>
        <w:t xml:space="preserve"> по договор</w:t>
      </w:r>
      <w:r w:rsidR="00A753AD" w:rsidRPr="007D0E68">
        <w:rPr>
          <w:rFonts w:ascii="Times New Roman" w:hAnsi="Times New Roman" w:cs="Times New Roman"/>
          <w:sz w:val="28"/>
          <w:szCs w:val="28"/>
        </w:rPr>
        <w:t>у мены, включают</w:t>
      </w:r>
      <w:r w:rsidRPr="007D0E68">
        <w:rPr>
          <w:rFonts w:ascii="Times New Roman" w:hAnsi="Times New Roman" w:cs="Times New Roman"/>
          <w:sz w:val="28"/>
          <w:szCs w:val="28"/>
        </w:rPr>
        <w:t xml:space="preserve"> </w:t>
      </w:r>
      <w:r w:rsidR="00A753AD" w:rsidRPr="007D0E68">
        <w:rPr>
          <w:rFonts w:ascii="Times New Roman" w:hAnsi="Times New Roman" w:cs="Times New Roman"/>
          <w:sz w:val="28"/>
          <w:szCs w:val="28"/>
        </w:rPr>
        <w:t xml:space="preserve">вознаграждения посредникам, </w:t>
      </w:r>
      <w:r w:rsidR="00455F4A" w:rsidRPr="007D0E68">
        <w:rPr>
          <w:rFonts w:ascii="Times New Roman" w:hAnsi="Times New Roman" w:cs="Times New Roman"/>
          <w:sz w:val="28"/>
          <w:szCs w:val="28"/>
        </w:rPr>
        <w:lastRenderedPageBreak/>
        <w:t>затраты</w:t>
      </w:r>
      <w:r w:rsidRPr="007D0E68">
        <w:rPr>
          <w:rFonts w:ascii="Times New Roman" w:hAnsi="Times New Roman" w:cs="Times New Roman"/>
          <w:sz w:val="28"/>
          <w:szCs w:val="28"/>
        </w:rPr>
        <w:t xml:space="preserve"> по доставке, оплат</w:t>
      </w:r>
      <w:r w:rsidR="00A753AD" w:rsidRPr="007D0E68">
        <w:rPr>
          <w:rFonts w:ascii="Times New Roman" w:hAnsi="Times New Roman" w:cs="Times New Roman"/>
          <w:sz w:val="28"/>
          <w:szCs w:val="28"/>
        </w:rPr>
        <w:t>у</w:t>
      </w:r>
      <w:r w:rsidRPr="007D0E68">
        <w:rPr>
          <w:rFonts w:ascii="Times New Roman" w:hAnsi="Times New Roman" w:cs="Times New Roman"/>
          <w:sz w:val="28"/>
          <w:szCs w:val="28"/>
        </w:rPr>
        <w:t xml:space="preserve"> информационных</w:t>
      </w:r>
      <w:r w:rsidR="00A753AD"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A753AD" w:rsidRPr="007D0E68">
        <w:rPr>
          <w:rFonts w:ascii="Times New Roman" w:hAnsi="Times New Roman" w:cs="Times New Roman"/>
          <w:sz w:val="28"/>
          <w:szCs w:val="28"/>
        </w:rPr>
        <w:t xml:space="preserve">консультационных </w:t>
      </w:r>
      <w:r w:rsidRPr="007D0E68">
        <w:rPr>
          <w:rFonts w:ascii="Times New Roman" w:hAnsi="Times New Roman" w:cs="Times New Roman"/>
          <w:sz w:val="28"/>
          <w:szCs w:val="28"/>
        </w:rPr>
        <w:t xml:space="preserve">услуг,  </w:t>
      </w:r>
      <w:r w:rsidR="00455F4A" w:rsidRPr="007D0E68">
        <w:rPr>
          <w:rFonts w:ascii="Times New Roman" w:hAnsi="Times New Roman" w:cs="Times New Roman"/>
          <w:sz w:val="28"/>
          <w:szCs w:val="28"/>
        </w:rPr>
        <w:t>остальные</w:t>
      </w:r>
      <w:r w:rsidRPr="007D0E68">
        <w:rPr>
          <w:rFonts w:ascii="Times New Roman" w:hAnsi="Times New Roman" w:cs="Times New Roman"/>
          <w:sz w:val="28"/>
          <w:szCs w:val="28"/>
        </w:rPr>
        <w:t xml:space="preserve"> фактические затраты, </w:t>
      </w:r>
      <w:r w:rsidR="00A753AD" w:rsidRPr="007D0E68">
        <w:rPr>
          <w:rFonts w:ascii="Times New Roman" w:hAnsi="Times New Roman" w:cs="Times New Roman"/>
          <w:sz w:val="28"/>
          <w:szCs w:val="28"/>
        </w:rPr>
        <w:t>которые связаны</w:t>
      </w:r>
      <w:r w:rsidRPr="007D0E68">
        <w:rPr>
          <w:rFonts w:ascii="Times New Roman" w:hAnsi="Times New Roman" w:cs="Times New Roman"/>
          <w:sz w:val="28"/>
          <w:szCs w:val="28"/>
        </w:rPr>
        <w:t xml:space="preserve"> с получением основного средства.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Неучтенны</w:t>
      </w:r>
      <w:r w:rsidR="00C04F3C" w:rsidRPr="007D0E68">
        <w:rPr>
          <w:rFonts w:ascii="Times New Roman" w:hAnsi="Times New Roman" w:cs="Times New Roman"/>
          <w:sz w:val="28"/>
          <w:szCs w:val="28"/>
        </w:rPr>
        <w:t>й объект</w:t>
      </w:r>
      <w:r w:rsidRPr="007D0E68">
        <w:rPr>
          <w:rFonts w:ascii="Times New Roman" w:hAnsi="Times New Roman" w:cs="Times New Roman"/>
          <w:sz w:val="28"/>
          <w:szCs w:val="28"/>
        </w:rPr>
        <w:t xml:space="preserve"> основных средств, обнаруженны</w:t>
      </w:r>
      <w:r w:rsidR="00C04F3C" w:rsidRPr="007D0E68">
        <w:rPr>
          <w:rFonts w:ascii="Times New Roman" w:hAnsi="Times New Roman" w:cs="Times New Roman"/>
          <w:sz w:val="28"/>
          <w:szCs w:val="28"/>
        </w:rPr>
        <w:t>й при инвентаризации, принимают</w:t>
      </w:r>
      <w:r w:rsidRPr="007D0E68">
        <w:rPr>
          <w:rFonts w:ascii="Times New Roman" w:hAnsi="Times New Roman" w:cs="Times New Roman"/>
          <w:sz w:val="28"/>
          <w:szCs w:val="28"/>
        </w:rPr>
        <w:t xml:space="preserve"> к бухгалтерскому учету по рыночной стоимость на дату проведения инвентаризации. Излишки основн</w:t>
      </w:r>
      <w:r w:rsidR="00C04F3C"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C04F3C" w:rsidRPr="007D0E68">
        <w:rPr>
          <w:rFonts w:ascii="Times New Roman" w:hAnsi="Times New Roman" w:cs="Times New Roman"/>
          <w:sz w:val="28"/>
          <w:szCs w:val="28"/>
        </w:rPr>
        <w:t>а отражают</w:t>
      </w:r>
      <w:r w:rsidRPr="007D0E68">
        <w:rPr>
          <w:rFonts w:ascii="Times New Roman" w:hAnsi="Times New Roman" w:cs="Times New Roman"/>
          <w:sz w:val="28"/>
          <w:szCs w:val="28"/>
        </w:rPr>
        <w:t xml:space="preserve"> по дебету счета 01 в корреспонденции со счетом 91 «прочие доходы и расходы».</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При переходе арендованного предприятия после выкупа в </w:t>
      </w:r>
      <w:r w:rsidR="00C04F3C" w:rsidRPr="007D0E68">
        <w:rPr>
          <w:rFonts w:ascii="Times New Roman" w:hAnsi="Times New Roman" w:cs="Times New Roman"/>
          <w:sz w:val="28"/>
          <w:szCs w:val="28"/>
        </w:rPr>
        <w:t>собственность арендатора объект основных средств принимают</w:t>
      </w:r>
      <w:r w:rsidRPr="007D0E68">
        <w:rPr>
          <w:rFonts w:ascii="Times New Roman" w:hAnsi="Times New Roman" w:cs="Times New Roman"/>
          <w:sz w:val="28"/>
          <w:szCs w:val="28"/>
        </w:rPr>
        <w:t xml:space="preserve"> к учету по стоимости, </w:t>
      </w:r>
      <w:r w:rsidR="00C04F3C" w:rsidRPr="007D0E68">
        <w:rPr>
          <w:rFonts w:ascii="Times New Roman" w:hAnsi="Times New Roman" w:cs="Times New Roman"/>
          <w:sz w:val="28"/>
          <w:szCs w:val="28"/>
        </w:rPr>
        <w:t xml:space="preserve">которая </w:t>
      </w:r>
      <w:r w:rsidRPr="007D0E68">
        <w:rPr>
          <w:rFonts w:ascii="Times New Roman" w:hAnsi="Times New Roman" w:cs="Times New Roman"/>
          <w:sz w:val="28"/>
          <w:szCs w:val="28"/>
        </w:rPr>
        <w:t>определен</w:t>
      </w:r>
      <w:r w:rsidR="00C04F3C" w:rsidRPr="007D0E68">
        <w:rPr>
          <w:rFonts w:ascii="Times New Roman" w:hAnsi="Times New Roman" w:cs="Times New Roman"/>
          <w:sz w:val="28"/>
          <w:szCs w:val="28"/>
        </w:rPr>
        <w:t>а</w:t>
      </w:r>
      <w:r w:rsidRPr="007D0E68">
        <w:rPr>
          <w:rFonts w:ascii="Times New Roman" w:hAnsi="Times New Roman" w:cs="Times New Roman"/>
          <w:sz w:val="28"/>
          <w:szCs w:val="28"/>
        </w:rPr>
        <w:t xml:space="preserve"> в соответствии с </w:t>
      </w:r>
      <w:r w:rsidR="00C04F3C" w:rsidRPr="007D0E68">
        <w:rPr>
          <w:rFonts w:ascii="Times New Roman" w:hAnsi="Times New Roman" w:cs="Times New Roman"/>
          <w:sz w:val="28"/>
          <w:szCs w:val="28"/>
        </w:rPr>
        <w:t>договором аренды и передаточным актом</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Первоначальная стоимость основн</w:t>
      </w:r>
      <w:r w:rsidR="00C04F3C"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C04F3C" w:rsidRPr="007D0E68">
        <w:rPr>
          <w:rFonts w:ascii="Times New Roman" w:hAnsi="Times New Roman" w:cs="Times New Roman"/>
          <w:sz w:val="28"/>
          <w:szCs w:val="28"/>
        </w:rPr>
        <w:t>а</w:t>
      </w:r>
      <w:r w:rsidRPr="007D0E68">
        <w:rPr>
          <w:rFonts w:ascii="Times New Roman" w:hAnsi="Times New Roman" w:cs="Times New Roman"/>
          <w:sz w:val="28"/>
          <w:szCs w:val="28"/>
        </w:rPr>
        <w:t xml:space="preserve"> не </w:t>
      </w:r>
      <w:r w:rsidR="00F058D6" w:rsidRPr="007D0E68">
        <w:rPr>
          <w:rFonts w:ascii="Times New Roman" w:hAnsi="Times New Roman" w:cs="Times New Roman"/>
          <w:sz w:val="28"/>
          <w:szCs w:val="28"/>
        </w:rPr>
        <w:t>из</w:t>
      </w:r>
      <w:r w:rsidR="00C04F3C" w:rsidRPr="007D0E68">
        <w:rPr>
          <w:rFonts w:ascii="Times New Roman" w:hAnsi="Times New Roman" w:cs="Times New Roman"/>
          <w:sz w:val="28"/>
          <w:szCs w:val="28"/>
        </w:rPr>
        <w:t>меняется</w:t>
      </w:r>
      <w:r w:rsidRPr="007D0E68">
        <w:rPr>
          <w:rFonts w:ascii="Times New Roman" w:hAnsi="Times New Roman" w:cs="Times New Roman"/>
          <w:sz w:val="28"/>
          <w:szCs w:val="28"/>
        </w:rPr>
        <w:t xml:space="preserve">, кроме случаев, </w:t>
      </w:r>
      <w:r w:rsidR="00C04F3C" w:rsidRPr="007D0E68">
        <w:rPr>
          <w:rFonts w:ascii="Times New Roman" w:hAnsi="Times New Roman" w:cs="Times New Roman"/>
          <w:sz w:val="28"/>
          <w:szCs w:val="28"/>
        </w:rPr>
        <w:t>которые установлены</w:t>
      </w:r>
      <w:r w:rsidRPr="007D0E68">
        <w:rPr>
          <w:rFonts w:ascii="Times New Roman" w:hAnsi="Times New Roman" w:cs="Times New Roman"/>
          <w:sz w:val="28"/>
          <w:szCs w:val="28"/>
        </w:rPr>
        <w:t xml:space="preserve"> </w:t>
      </w:r>
      <w:r w:rsidR="00C04F3C" w:rsidRPr="007D0E68">
        <w:rPr>
          <w:rFonts w:ascii="Times New Roman" w:hAnsi="Times New Roman" w:cs="Times New Roman"/>
          <w:sz w:val="28"/>
          <w:szCs w:val="28"/>
        </w:rPr>
        <w:t>законом</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Агабекян О.В. и Макарова К.С. уверены: «изменение первоначальной стоимости объект</w:t>
      </w:r>
      <w:r w:rsidR="00C04F3C" w:rsidRPr="007D0E68">
        <w:rPr>
          <w:rFonts w:ascii="Times New Roman" w:hAnsi="Times New Roman" w:cs="Times New Roman"/>
          <w:sz w:val="28"/>
          <w:szCs w:val="28"/>
        </w:rPr>
        <w:t>а</w:t>
      </w:r>
      <w:r w:rsidRPr="007D0E68">
        <w:rPr>
          <w:rFonts w:ascii="Times New Roman" w:hAnsi="Times New Roman" w:cs="Times New Roman"/>
          <w:sz w:val="28"/>
          <w:szCs w:val="28"/>
        </w:rPr>
        <w:t xml:space="preserve"> основных средств допуска</w:t>
      </w:r>
      <w:r w:rsidR="00C04F3C"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в следующих случаях:</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дооборудование</w:t>
      </w:r>
      <w:r w:rsidR="00C04F3C" w:rsidRPr="007D0E68">
        <w:rPr>
          <w:rFonts w:ascii="Times New Roman" w:hAnsi="Times New Roman" w:cs="Times New Roman"/>
          <w:sz w:val="28"/>
          <w:szCs w:val="28"/>
        </w:rPr>
        <w:t>, достройка</w:t>
      </w:r>
      <w:r w:rsidRPr="007D0E68">
        <w:rPr>
          <w:rFonts w:ascii="Times New Roman" w:hAnsi="Times New Roman" w:cs="Times New Roman"/>
          <w:sz w:val="28"/>
          <w:szCs w:val="28"/>
        </w:rPr>
        <w:t>;</w:t>
      </w:r>
    </w:p>
    <w:p w:rsidR="00C04F3C" w:rsidRPr="007D0E68" w:rsidRDefault="00C04F3C" w:rsidP="00C04F3C">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частичная ликвидация;</w:t>
      </w:r>
    </w:p>
    <w:p w:rsidR="00C04F3C" w:rsidRPr="007D0E68" w:rsidRDefault="00C04F3C" w:rsidP="00C04F3C">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реконструкция;</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модернизация;</w:t>
      </w:r>
    </w:p>
    <w:p w:rsidR="00EA166B" w:rsidRPr="007D0E68" w:rsidRDefault="00FE7F06" w:rsidP="00EA1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переоценка</w:t>
      </w:r>
      <w:r w:rsidR="00750794">
        <w:rPr>
          <w:rFonts w:ascii="Times New Roman" w:hAnsi="Times New Roman" w:cs="Times New Roman"/>
          <w:sz w:val="28"/>
          <w:szCs w:val="28"/>
        </w:rPr>
        <w:t xml:space="preserve">» </w:t>
      </w:r>
      <w:r w:rsidR="00EA166B" w:rsidRPr="007D0E68">
        <w:rPr>
          <w:rFonts w:ascii="Times New Roman" w:hAnsi="Times New Roman" w:cs="Times New Roman"/>
          <w:sz w:val="28"/>
          <w:szCs w:val="28"/>
        </w:rPr>
        <w:t>[17]</w:t>
      </w:r>
      <w:r>
        <w:rPr>
          <w:rFonts w:ascii="Times New Roman" w:hAnsi="Times New Roman" w:cs="Times New Roman"/>
          <w:sz w:val="28"/>
          <w:szCs w:val="28"/>
        </w:rPr>
        <w:t>.</w:t>
      </w:r>
    </w:p>
    <w:p w:rsidR="00EA166B" w:rsidRPr="007D0E68" w:rsidRDefault="00853344"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w:t>
      </w:r>
      <w:r w:rsidR="00EA166B" w:rsidRPr="007D0E68">
        <w:rPr>
          <w:rFonts w:ascii="Times New Roman" w:hAnsi="Times New Roman" w:cs="Times New Roman"/>
          <w:sz w:val="28"/>
          <w:szCs w:val="28"/>
        </w:rPr>
        <w:t>ервоначальная стоимость основн</w:t>
      </w:r>
      <w:r w:rsidRPr="007D0E68">
        <w:rPr>
          <w:rFonts w:ascii="Times New Roman" w:hAnsi="Times New Roman" w:cs="Times New Roman"/>
          <w:sz w:val="28"/>
          <w:szCs w:val="28"/>
        </w:rPr>
        <w:t>ых</w:t>
      </w:r>
      <w:r w:rsidR="00EA166B" w:rsidRPr="007D0E68">
        <w:rPr>
          <w:rFonts w:ascii="Times New Roman" w:hAnsi="Times New Roman" w:cs="Times New Roman"/>
          <w:sz w:val="28"/>
          <w:szCs w:val="28"/>
        </w:rPr>
        <w:t xml:space="preserve"> средств </w:t>
      </w:r>
      <w:r w:rsidRPr="007D0E68">
        <w:rPr>
          <w:rFonts w:ascii="Times New Roman" w:hAnsi="Times New Roman" w:cs="Times New Roman"/>
          <w:sz w:val="28"/>
          <w:szCs w:val="28"/>
        </w:rPr>
        <w:t xml:space="preserve">с течением времени </w:t>
      </w:r>
      <w:r w:rsidR="00EA166B" w:rsidRPr="007D0E68">
        <w:rPr>
          <w:rFonts w:ascii="Times New Roman" w:hAnsi="Times New Roman" w:cs="Times New Roman"/>
          <w:sz w:val="28"/>
          <w:szCs w:val="28"/>
        </w:rPr>
        <w:t>откл</w:t>
      </w:r>
      <w:r w:rsidRPr="007D0E68">
        <w:rPr>
          <w:rFonts w:ascii="Times New Roman" w:hAnsi="Times New Roman" w:cs="Times New Roman"/>
          <w:sz w:val="28"/>
          <w:szCs w:val="28"/>
        </w:rPr>
        <w:t>о</w:t>
      </w:r>
      <w:r w:rsidR="00EA166B" w:rsidRPr="007D0E68">
        <w:rPr>
          <w:rFonts w:ascii="Times New Roman" w:hAnsi="Times New Roman" w:cs="Times New Roman"/>
          <w:sz w:val="28"/>
          <w:szCs w:val="28"/>
        </w:rPr>
        <w:t xml:space="preserve">няется от стоимости аналогичных, </w:t>
      </w:r>
      <w:r w:rsidRPr="007D0E68">
        <w:rPr>
          <w:rFonts w:ascii="Times New Roman" w:hAnsi="Times New Roman" w:cs="Times New Roman"/>
          <w:sz w:val="28"/>
          <w:szCs w:val="28"/>
        </w:rPr>
        <w:t xml:space="preserve">произведенных или </w:t>
      </w:r>
      <w:r w:rsidR="00EA166B" w:rsidRPr="007D0E68">
        <w:rPr>
          <w:rFonts w:ascii="Times New Roman" w:hAnsi="Times New Roman" w:cs="Times New Roman"/>
          <w:sz w:val="28"/>
          <w:szCs w:val="28"/>
        </w:rPr>
        <w:t>приобрет</w:t>
      </w:r>
      <w:r w:rsidR="00C04F3C" w:rsidRPr="007D0E68">
        <w:rPr>
          <w:rFonts w:ascii="Times New Roman" w:hAnsi="Times New Roman" w:cs="Times New Roman"/>
          <w:sz w:val="28"/>
          <w:szCs w:val="28"/>
        </w:rPr>
        <w:t>енн</w:t>
      </w:r>
      <w:r w:rsidRPr="007D0E68">
        <w:rPr>
          <w:rFonts w:ascii="Times New Roman" w:hAnsi="Times New Roman" w:cs="Times New Roman"/>
          <w:sz w:val="28"/>
          <w:szCs w:val="28"/>
        </w:rPr>
        <w:t>ых</w:t>
      </w:r>
      <w:r w:rsidR="00C04F3C"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 xml:space="preserve">в современных условиях. Для </w:t>
      </w:r>
      <w:r w:rsidRPr="007D0E68">
        <w:rPr>
          <w:rFonts w:ascii="Times New Roman" w:hAnsi="Times New Roman" w:cs="Times New Roman"/>
          <w:sz w:val="28"/>
          <w:szCs w:val="28"/>
        </w:rPr>
        <w:t>исключения</w:t>
      </w:r>
      <w:r w:rsidR="00EA166B" w:rsidRPr="007D0E68">
        <w:rPr>
          <w:rFonts w:ascii="Times New Roman" w:hAnsi="Times New Roman" w:cs="Times New Roman"/>
          <w:sz w:val="28"/>
          <w:szCs w:val="28"/>
        </w:rPr>
        <w:t xml:space="preserve"> этого отклонения </w:t>
      </w:r>
      <w:r w:rsidR="00C04F3C" w:rsidRPr="007D0E68">
        <w:rPr>
          <w:rFonts w:ascii="Times New Roman" w:hAnsi="Times New Roman" w:cs="Times New Roman"/>
          <w:sz w:val="28"/>
          <w:szCs w:val="28"/>
        </w:rPr>
        <w:t>компания</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на начало отчетного финансового года, но не чаще </w:t>
      </w:r>
      <w:r w:rsidR="00F058D6" w:rsidRPr="007D0E68">
        <w:rPr>
          <w:rFonts w:ascii="Times New Roman" w:hAnsi="Times New Roman" w:cs="Times New Roman"/>
          <w:sz w:val="28"/>
          <w:szCs w:val="28"/>
        </w:rPr>
        <w:t>1-</w:t>
      </w:r>
      <w:r w:rsidRPr="007D0E68">
        <w:rPr>
          <w:rFonts w:ascii="Times New Roman" w:hAnsi="Times New Roman" w:cs="Times New Roman"/>
          <w:sz w:val="28"/>
          <w:szCs w:val="28"/>
        </w:rPr>
        <w:t>го раза в год</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имеет возможность проводить</w:t>
      </w:r>
      <w:r w:rsidR="00EA166B" w:rsidRPr="007D0E68">
        <w:rPr>
          <w:rFonts w:ascii="Times New Roman" w:hAnsi="Times New Roman" w:cs="Times New Roman"/>
          <w:sz w:val="28"/>
          <w:szCs w:val="28"/>
        </w:rPr>
        <w:t xml:space="preserve"> переоценку основн</w:t>
      </w:r>
      <w:r w:rsidR="00C04F3C" w:rsidRPr="007D0E68">
        <w:rPr>
          <w:rFonts w:ascii="Times New Roman" w:hAnsi="Times New Roman" w:cs="Times New Roman"/>
          <w:sz w:val="28"/>
          <w:szCs w:val="28"/>
        </w:rPr>
        <w:t>ого</w:t>
      </w:r>
      <w:r w:rsidR="00EA166B" w:rsidRPr="007D0E68">
        <w:rPr>
          <w:rFonts w:ascii="Times New Roman" w:hAnsi="Times New Roman" w:cs="Times New Roman"/>
          <w:sz w:val="28"/>
          <w:szCs w:val="28"/>
        </w:rPr>
        <w:t xml:space="preserve"> средств</w:t>
      </w:r>
      <w:r w:rsidR="00C04F3C" w:rsidRPr="007D0E68">
        <w:rPr>
          <w:rFonts w:ascii="Times New Roman" w:hAnsi="Times New Roman" w:cs="Times New Roman"/>
          <w:sz w:val="28"/>
          <w:szCs w:val="28"/>
        </w:rPr>
        <w:t>а</w:t>
      </w:r>
      <w:r w:rsidR="00EA166B" w:rsidRPr="007D0E68">
        <w:rPr>
          <w:rFonts w:ascii="Times New Roman" w:hAnsi="Times New Roman" w:cs="Times New Roman"/>
          <w:sz w:val="28"/>
          <w:szCs w:val="28"/>
        </w:rPr>
        <w:t xml:space="preserve"> и определ</w:t>
      </w:r>
      <w:r w:rsidRPr="007D0E68">
        <w:rPr>
          <w:rFonts w:ascii="Times New Roman" w:hAnsi="Times New Roman" w:cs="Times New Roman"/>
          <w:sz w:val="28"/>
          <w:szCs w:val="28"/>
        </w:rPr>
        <w:t>я</w:t>
      </w:r>
      <w:r w:rsidR="00C04F3C" w:rsidRPr="007D0E68">
        <w:rPr>
          <w:rFonts w:ascii="Times New Roman" w:hAnsi="Times New Roman" w:cs="Times New Roman"/>
          <w:sz w:val="28"/>
          <w:szCs w:val="28"/>
        </w:rPr>
        <w:t>ть</w:t>
      </w:r>
      <w:r w:rsidR="00EA166B" w:rsidRPr="007D0E68">
        <w:rPr>
          <w:rFonts w:ascii="Times New Roman" w:hAnsi="Times New Roman" w:cs="Times New Roman"/>
          <w:sz w:val="28"/>
          <w:szCs w:val="28"/>
        </w:rPr>
        <w:t xml:space="preserve"> восстановительную стоимость.</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При принятии решения </w:t>
      </w:r>
      <w:r w:rsidR="00853344" w:rsidRPr="007D0E68">
        <w:rPr>
          <w:rFonts w:ascii="Times New Roman" w:hAnsi="Times New Roman" w:cs="Times New Roman"/>
          <w:sz w:val="28"/>
          <w:szCs w:val="28"/>
        </w:rPr>
        <w:t xml:space="preserve">компанией </w:t>
      </w:r>
      <w:r w:rsidRPr="007D0E68">
        <w:rPr>
          <w:rFonts w:ascii="Times New Roman" w:hAnsi="Times New Roman" w:cs="Times New Roman"/>
          <w:sz w:val="28"/>
          <w:szCs w:val="28"/>
        </w:rPr>
        <w:t>о переоценке основн</w:t>
      </w:r>
      <w:r w:rsidR="00C04F3C"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C04F3C" w:rsidRPr="007D0E68">
        <w:rPr>
          <w:rFonts w:ascii="Times New Roman" w:hAnsi="Times New Roman" w:cs="Times New Roman"/>
          <w:sz w:val="28"/>
          <w:szCs w:val="28"/>
        </w:rPr>
        <w:t>а</w:t>
      </w:r>
      <w:r w:rsidRPr="007D0E68">
        <w:rPr>
          <w:rFonts w:ascii="Times New Roman" w:hAnsi="Times New Roman" w:cs="Times New Roman"/>
          <w:sz w:val="28"/>
          <w:szCs w:val="28"/>
        </w:rPr>
        <w:t xml:space="preserve"> </w:t>
      </w:r>
      <w:r w:rsidR="00853344" w:rsidRPr="007D0E68">
        <w:rPr>
          <w:rFonts w:ascii="Times New Roman" w:hAnsi="Times New Roman" w:cs="Times New Roman"/>
          <w:sz w:val="28"/>
          <w:szCs w:val="28"/>
        </w:rPr>
        <w:t>н</w:t>
      </w:r>
      <w:r w:rsidR="00F058D6" w:rsidRPr="007D0E68">
        <w:rPr>
          <w:rFonts w:ascii="Times New Roman" w:hAnsi="Times New Roman" w:cs="Times New Roman"/>
          <w:sz w:val="28"/>
          <w:szCs w:val="28"/>
        </w:rPr>
        <w:t>еобходимо</w:t>
      </w:r>
      <w:r w:rsidRPr="007D0E68">
        <w:rPr>
          <w:rFonts w:ascii="Times New Roman" w:hAnsi="Times New Roman" w:cs="Times New Roman"/>
          <w:sz w:val="28"/>
          <w:szCs w:val="28"/>
        </w:rPr>
        <w:t xml:space="preserve"> иметь в виду, что в последующем он</w:t>
      </w:r>
      <w:r w:rsidR="00C04F3C" w:rsidRPr="007D0E68">
        <w:rPr>
          <w:rFonts w:ascii="Times New Roman" w:hAnsi="Times New Roman" w:cs="Times New Roman"/>
          <w:sz w:val="28"/>
          <w:szCs w:val="28"/>
        </w:rPr>
        <w:t>о</w:t>
      </w:r>
      <w:r w:rsidRPr="007D0E68">
        <w:rPr>
          <w:rFonts w:ascii="Times New Roman" w:hAnsi="Times New Roman" w:cs="Times New Roman"/>
          <w:sz w:val="28"/>
          <w:szCs w:val="28"/>
        </w:rPr>
        <w:t xml:space="preserve"> должн</w:t>
      </w:r>
      <w:r w:rsidR="00C04F3C" w:rsidRPr="007D0E68">
        <w:rPr>
          <w:rFonts w:ascii="Times New Roman" w:hAnsi="Times New Roman" w:cs="Times New Roman"/>
          <w:sz w:val="28"/>
          <w:szCs w:val="28"/>
        </w:rPr>
        <w:t>о пе</w:t>
      </w:r>
      <w:r w:rsidRPr="007D0E68">
        <w:rPr>
          <w:rFonts w:ascii="Times New Roman" w:hAnsi="Times New Roman" w:cs="Times New Roman"/>
          <w:sz w:val="28"/>
          <w:szCs w:val="28"/>
        </w:rPr>
        <w:t>реоцениваться регулярно.</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Восстановительн</w:t>
      </w:r>
      <w:r w:rsidR="00853344" w:rsidRPr="007D0E68">
        <w:rPr>
          <w:rFonts w:ascii="Times New Roman" w:hAnsi="Times New Roman" w:cs="Times New Roman"/>
          <w:sz w:val="28"/>
          <w:szCs w:val="28"/>
        </w:rPr>
        <w:t>ой</w:t>
      </w:r>
      <w:r w:rsidRPr="007D0E68">
        <w:rPr>
          <w:rFonts w:ascii="Times New Roman" w:hAnsi="Times New Roman" w:cs="Times New Roman"/>
          <w:sz w:val="28"/>
          <w:szCs w:val="28"/>
        </w:rPr>
        <w:t xml:space="preserve"> стоимость</w:t>
      </w:r>
      <w:r w:rsidR="00853344" w:rsidRPr="007D0E68">
        <w:rPr>
          <w:rFonts w:ascii="Times New Roman" w:hAnsi="Times New Roman" w:cs="Times New Roman"/>
          <w:sz w:val="28"/>
          <w:szCs w:val="28"/>
        </w:rPr>
        <w:t>ю</w:t>
      </w:r>
      <w:r w:rsidRPr="007D0E68">
        <w:rPr>
          <w:rFonts w:ascii="Times New Roman" w:hAnsi="Times New Roman" w:cs="Times New Roman"/>
          <w:sz w:val="28"/>
          <w:szCs w:val="28"/>
        </w:rPr>
        <w:t xml:space="preserve"> </w:t>
      </w:r>
      <w:r w:rsidR="00853344" w:rsidRPr="007D0E68">
        <w:rPr>
          <w:rFonts w:ascii="Times New Roman" w:hAnsi="Times New Roman" w:cs="Times New Roman"/>
          <w:sz w:val="28"/>
          <w:szCs w:val="28"/>
        </w:rPr>
        <w:t>признается</w:t>
      </w:r>
      <w:r w:rsidRPr="007D0E68">
        <w:rPr>
          <w:rFonts w:ascii="Times New Roman" w:hAnsi="Times New Roman" w:cs="Times New Roman"/>
          <w:sz w:val="28"/>
          <w:szCs w:val="28"/>
        </w:rPr>
        <w:t xml:space="preserve"> стоимость воспроизводства основн</w:t>
      </w:r>
      <w:r w:rsidR="00C04F3C"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C04F3C" w:rsidRPr="007D0E68">
        <w:rPr>
          <w:rFonts w:ascii="Times New Roman" w:hAnsi="Times New Roman" w:cs="Times New Roman"/>
          <w:sz w:val="28"/>
          <w:szCs w:val="28"/>
        </w:rPr>
        <w:t>а</w:t>
      </w:r>
      <w:r w:rsidRPr="007D0E68">
        <w:rPr>
          <w:rFonts w:ascii="Times New Roman" w:hAnsi="Times New Roman" w:cs="Times New Roman"/>
          <w:sz w:val="28"/>
          <w:szCs w:val="28"/>
        </w:rPr>
        <w:t xml:space="preserve"> в современных условиях (при современных ценах, современной технике).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Переоценка осуществляется </w:t>
      </w:r>
      <w:r w:rsidR="00C04F3C" w:rsidRPr="007D0E68">
        <w:rPr>
          <w:rFonts w:ascii="Times New Roman" w:hAnsi="Times New Roman" w:cs="Times New Roman"/>
          <w:sz w:val="28"/>
          <w:szCs w:val="28"/>
        </w:rPr>
        <w:t>компанией</w:t>
      </w:r>
      <w:r w:rsidRPr="007D0E68">
        <w:rPr>
          <w:rFonts w:ascii="Times New Roman" w:hAnsi="Times New Roman" w:cs="Times New Roman"/>
          <w:sz w:val="28"/>
          <w:szCs w:val="28"/>
        </w:rPr>
        <w:t xml:space="preserve"> самостоятельно </w:t>
      </w:r>
      <w:r w:rsidR="00F058D6" w:rsidRPr="007D0E68">
        <w:rPr>
          <w:rFonts w:ascii="Times New Roman" w:hAnsi="Times New Roman" w:cs="Times New Roman"/>
          <w:sz w:val="28"/>
          <w:szCs w:val="28"/>
        </w:rPr>
        <w:t>методом</w:t>
      </w:r>
      <w:r w:rsidRPr="007D0E68">
        <w:rPr>
          <w:rFonts w:ascii="Times New Roman" w:hAnsi="Times New Roman" w:cs="Times New Roman"/>
          <w:sz w:val="28"/>
          <w:szCs w:val="28"/>
        </w:rPr>
        <w:t xml:space="preserve"> прямого пересчета </w:t>
      </w:r>
      <w:r w:rsidR="00C04F3C" w:rsidRPr="007D0E68">
        <w:rPr>
          <w:rFonts w:ascii="Times New Roman" w:hAnsi="Times New Roman" w:cs="Times New Roman"/>
          <w:sz w:val="28"/>
          <w:szCs w:val="28"/>
        </w:rPr>
        <w:t xml:space="preserve">или индексации </w:t>
      </w:r>
      <w:r w:rsidRPr="007D0E68">
        <w:rPr>
          <w:rFonts w:ascii="Times New Roman" w:hAnsi="Times New Roman" w:cs="Times New Roman"/>
          <w:sz w:val="28"/>
          <w:szCs w:val="28"/>
        </w:rPr>
        <w:t xml:space="preserve">по документально подтвержденным рыночным ценам или </w:t>
      </w:r>
      <w:r w:rsidR="00F058D6" w:rsidRPr="007D0E68">
        <w:rPr>
          <w:rFonts w:ascii="Times New Roman" w:hAnsi="Times New Roman" w:cs="Times New Roman"/>
          <w:sz w:val="28"/>
          <w:szCs w:val="28"/>
        </w:rPr>
        <w:t>методом</w:t>
      </w:r>
      <w:r w:rsidRPr="007D0E68">
        <w:rPr>
          <w:rFonts w:ascii="Times New Roman" w:hAnsi="Times New Roman" w:cs="Times New Roman"/>
          <w:sz w:val="28"/>
          <w:szCs w:val="28"/>
        </w:rPr>
        <w:t xml:space="preserve"> привлечения экспертов</w:t>
      </w:r>
      <w:r w:rsidR="00853344" w:rsidRPr="007D0E68">
        <w:rPr>
          <w:rFonts w:ascii="Times New Roman" w:hAnsi="Times New Roman" w:cs="Times New Roman"/>
          <w:sz w:val="28"/>
          <w:szCs w:val="28"/>
        </w:rPr>
        <w:t xml:space="preserve"> по группам однородных объектов основных средств</w:t>
      </w:r>
      <w:r w:rsidRPr="007D0E68">
        <w:rPr>
          <w:rFonts w:ascii="Times New Roman" w:hAnsi="Times New Roman" w:cs="Times New Roman"/>
          <w:sz w:val="28"/>
          <w:szCs w:val="28"/>
        </w:rPr>
        <w:t>.</w:t>
      </w:r>
    </w:p>
    <w:p w:rsidR="00EA166B" w:rsidRPr="007D0E68" w:rsidRDefault="00853344"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Переоценка накопленной амортизации в той же пропорции производится о</w:t>
      </w:r>
      <w:r w:rsidR="00EA166B" w:rsidRPr="007D0E68">
        <w:rPr>
          <w:rFonts w:ascii="Times New Roman" w:hAnsi="Times New Roman" w:cs="Times New Roman"/>
          <w:sz w:val="28"/>
          <w:szCs w:val="28"/>
        </w:rPr>
        <w:t>дновременно с переоценкой первоначальной стоимости основн</w:t>
      </w:r>
      <w:r w:rsidR="00C04F3C" w:rsidRPr="007D0E68">
        <w:rPr>
          <w:rFonts w:ascii="Times New Roman" w:hAnsi="Times New Roman" w:cs="Times New Roman"/>
          <w:sz w:val="28"/>
          <w:szCs w:val="28"/>
        </w:rPr>
        <w:t>ых средств</w:t>
      </w:r>
      <w:r w:rsidR="00EA166B"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То есть при увеличении стоимости основн</w:t>
      </w:r>
      <w:r w:rsidR="002B2FFF" w:rsidRPr="007D0E68">
        <w:rPr>
          <w:rFonts w:ascii="Times New Roman" w:hAnsi="Times New Roman" w:cs="Times New Roman"/>
          <w:sz w:val="28"/>
          <w:szCs w:val="28"/>
        </w:rPr>
        <w:t>ых средств</w:t>
      </w:r>
      <w:r w:rsidRPr="007D0E68">
        <w:rPr>
          <w:rFonts w:ascii="Times New Roman" w:hAnsi="Times New Roman" w:cs="Times New Roman"/>
          <w:sz w:val="28"/>
          <w:szCs w:val="28"/>
        </w:rPr>
        <w:t xml:space="preserve"> на </w:t>
      </w:r>
      <w:r w:rsidR="002B2FFF" w:rsidRPr="007D0E68">
        <w:rPr>
          <w:rFonts w:ascii="Times New Roman" w:hAnsi="Times New Roman" w:cs="Times New Roman"/>
          <w:sz w:val="28"/>
          <w:szCs w:val="28"/>
        </w:rPr>
        <w:t>двадцать процентов</w:t>
      </w:r>
      <w:r w:rsidRPr="007D0E68">
        <w:rPr>
          <w:rFonts w:ascii="Times New Roman" w:hAnsi="Times New Roman" w:cs="Times New Roman"/>
          <w:sz w:val="28"/>
          <w:szCs w:val="28"/>
        </w:rPr>
        <w:t xml:space="preserve"> на столько же </w:t>
      </w:r>
      <w:r w:rsidR="002B2FFF" w:rsidRPr="007D0E68">
        <w:rPr>
          <w:rFonts w:ascii="Times New Roman" w:hAnsi="Times New Roman" w:cs="Times New Roman"/>
          <w:sz w:val="28"/>
          <w:szCs w:val="28"/>
        </w:rPr>
        <w:t>увеличивается и</w:t>
      </w:r>
      <w:r w:rsidRPr="007D0E68">
        <w:rPr>
          <w:rFonts w:ascii="Times New Roman" w:hAnsi="Times New Roman" w:cs="Times New Roman"/>
          <w:sz w:val="28"/>
          <w:szCs w:val="28"/>
        </w:rPr>
        <w:t xml:space="preserve"> накопленная амортизация по основн</w:t>
      </w:r>
      <w:r w:rsidR="002B2FFF" w:rsidRPr="007D0E68">
        <w:rPr>
          <w:rFonts w:ascii="Times New Roman" w:hAnsi="Times New Roman" w:cs="Times New Roman"/>
          <w:sz w:val="28"/>
          <w:szCs w:val="28"/>
        </w:rPr>
        <w:t xml:space="preserve">ым </w:t>
      </w:r>
      <w:r w:rsidRPr="007D0E68">
        <w:rPr>
          <w:rFonts w:ascii="Times New Roman" w:hAnsi="Times New Roman" w:cs="Times New Roman"/>
          <w:sz w:val="28"/>
          <w:szCs w:val="28"/>
        </w:rPr>
        <w:t>средств</w:t>
      </w:r>
      <w:r w:rsidR="002B2FFF" w:rsidRPr="007D0E68">
        <w:rPr>
          <w:rFonts w:ascii="Times New Roman" w:hAnsi="Times New Roman" w:cs="Times New Roman"/>
          <w:sz w:val="28"/>
          <w:szCs w:val="28"/>
        </w:rPr>
        <w:t>ам</w:t>
      </w:r>
      <w:r w:rsidRPr="007D0E68">
        <w:rPr>
          <w:rFonts w:ascii="Times New Roman" w:hAnsi="Times New Roman" w:cs="Times New Roman"/>
          <w:sz w:val="28"/>
          <w:szCs w:val="28"/>
        </w:rPr>
        <w:t>. Степень изношенности основн</w:t>
      </w:r>
      <w:r w:rsidR="002B2FFF" w:rsidRPr="007D0E68">
        <w:rPr>
          <w:rFonts w:ascii="Times New Roman" w:hAnsi="Times New Roman" w:cs="Times New Roman"/>
          <w:sz w:val="28"/>
          <w:szCs w:val="28"/>
        </w:rPr>
        <w:t>ых средств</w:t>
      </w:r>
      <w:r w:rsidRPr="007D0E68">
        <w:rPr>
          <w:rFonts w:ascii="Times New Roman" w:hAnsi="Times New Roman" w:cs="Times New Roman"/>
          <w:sz w:val="28"/>
          <w:szCs w:val="28"/>
        </w:rPr>
        <w:t xml:space="preserve"> </w:t>
      </w:r>
      <w:r w:rsidR="002B2FFF" w:rsidRPr="007D0E68">
        <w:rPr>
          <w:rFonts w:ascii="Times New Roman" w:hAnsi="Times New Roman" w:cs="Times New Roman"/>
          <w:sz w:val="28"/>
          <w:szCs w:val="28"/>
        </w:rPr>
        <w:t xml:space="preserve">не </w:t>
      </w:r>
      <w:r w:rsidR="00F058D6" w:rsidRPr="007D0E68">
        <w:rPr>
          <w:rFonts w:ascii="Times New Roman" w:hAnsi="Times New Roman" w:cs="Times New Roman"/>
          <w:sz w:val="28"/>
          <w:szCs w:val="28"/>
        </w:rPr>
        <w:t>из</w:t>
      </w:r>
      <w:r w:rsidR="002B2FFF" w:rsidRPr="007D0E68">
        <w:rPr>
          <w:rFonts w:ascii="Times New Roman" w:hAnsi="Times New Roman" w:cs="Times New Roman"/>
          <w:sz w:val="28"/>
          <w:szCs w:val="28"/>
        </w:rPr>
        <w:t>меняется</w:t>
      </w:r>
      <w:r w:rsidRPr="007D0E68">
        <w:rPr>
          <w:rFonts w:ascii="Times New Roman" w:hAnsi="Times New Roman" w:cs="Times New Roman"/>
          <w:sz w:val="28"/>
          <w:szCs w:val="28"/>
        </w:rPr>
        <w:t xml:space="preserve"> [23]</w:t>
      </w:r>
      <w:r w:rsidR="00FE7F06">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Как считает автор учебника «Бухгалтерский учет» Анциферова И.В., остаточн</w:t>
      </w:r>
      <w:r w:rsidR="00853344" w:rsidRPr="007D0E68">
        <w:rPr>
          <w:rFonts w:ascii="Times New Roman" w:hAnsi="Times New Roman" w:cs="Times New Roman"/>
          <w:sz w:val="28"/>
          <w:szCs w:val="28"/>
        </w:rPr>
        <w:t>ой</w:t>
      </w:r>
      <w:r w:rsidRPr="007D0E68">
        <w:rPr>
          <w:rFonts w:ascii="Times New Roman" w:hAnsi="Times New Roman" w:cs="Times New Roman"/>
          <w:sz w:val="28"/>
          <w:szCs w:val="28"/>
        </w:rPr>
        <w:t xml:space="preserve"> стоимость</w:t>
      </w:r>
      <w:r w:rsidR="00853344" w:rsidRPr="007D0E68">
        <w:rPr>
          <w:rFonts w:ascii="Times New Roman" w:hAnsi="Times New Roman" w:cs="Times New Roman"/>
          <w:sz w:val="28"/>
          <w:szCs w:val="28"/>
        </w:rPr>
        <w:t>ю</w:t>
      </w:r>
      <w:r w:rsidRPr="007D0E68">
        <w:rPr>
          <w:rFonts w:ascii="Times New Roman" w:hAnsi="Times New Roman" w:cs="Times New Roman"/>
          <w:sz w:val="28"/>
          <w:szCs w:val="28"/>
        </w:rPr>
        <w:t xml:space="preserve"> </w:t>
      </w:r>
      <w:r w:rsidR="00853344" w:rsidRPr="007D0E68">
        <w:rPr>
          <w:rFonts w:ascii="Times New Roman" w:hAnsi="Times New Roman" w:cs="Times New Roman"/>
          <w:sz w:val="28"/>
          <w:szCs w:val="28"/>
        </w:rPr>
        <w:t>признают</w:t>
      </w:r>
      <w:r w:rsidRPr="007D0E68">
        <w:rPr>
          <w:rFonts w:ascii="Times New Roman" w:hAnsi="Times New Roman" w:cs="Times New Roman"/>
          <w:sz w:val="28"/>
          <w:szCs w:val="28"/>
        </w:rPr>
        <w:t xml:space="preserve"> стоимость, по которой объект</w:t>
      </w:r>
      <w:r w:rsidR="002B2FFF" w:rsidRPr="007D0E68">
        <w:rPr>
          <w:rFonts w:ascii="Times New Roman" w:hAnsi="Times New Roman" w:cs="Times New Roman"/>
          <w:sz w:val="28"/>
          <w:szCs w:val="28"/>
        </w:rPr>
        <w:t>ы</w:t>
      </w:r>
      <w:r w:rsidRPr="007D0E68">
        <w:rPr>
          <w:rFonts w:ascii="Times New Roman" w:hAnsi="Times New Roman" w:cs="Times New Roman"/>
          <w:sz w:val="28"/>
          <w:szCs w:val="28"/>
        </w:rPr>
        <w:t xml:space="preserve"> отража</w:t>
      </w:r>
      <w:r w:rsidR="002B2FFF"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в бухгалтерском балансе. </w:t>
      </w:r>
      <w:r w:rsidR="00853344" w:rsidRPr="007D0E68">
        <w:rPr>
          <w:rFonts w:ascii="Times New Roman" w:hAnsi="Times New Roman" w:cs="Times New Roman"/>
          <w:sz w:val="28"/>
          <w:szCs w:val="28"/>
        </w:rPr>
        <w:t>Ее</w:t>
      </w:r>
      <w:r w:rsidRPr="007D0E68">
        <w:rPr>
          <w:rFonts w:ascii="Times New Roman" w:hAnsi="Times New Roman" w:cs="Times New Roman"/>
          <w:sz w:val="28"/>
          <w:szCs w:val="28"/>
        </w:rPr>
        <w:t xml:space="preserve"> исчисля</w:t>
      </w:r>
      <w:r w:rsidR="00853344"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w:t>
      </w:r>
      <w:r w:rsidR="00F058D6" w:rsidRPr="007D0E68">
        <w:rPr>
          <w:rFonts w:ascii="Times New Roman" w:hAnsi="Times New Roman" w:cs="Times New Roman"/>
          <w:sz w:val="28"/>
          <w:szCs w:val="28"/>
        </w:rPr>
        <w:t>путем</w:t>
      </w:r>
      <w:r w:rsidRPr="007D0E68">
        <w:rPr>
          <w:rFonts w:ascii="Times New Roman" w:hAnsi="Times New Roman" w:cs="Times New Roman"/>
          <w:sz w:val="28"/>
          <w:szCs w:val="28"/>
        </w:rPr>
        <w:t xml:space="preserve"> вычитания из первоначальной стоимости объект</w:t>
      </w:r>
      <w:r w:rsidR="002B2FFF"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суммы </w:t>
      </w:r>
      <w:r w:rsidR="002B2FFF" w:rsidRPr="007D0E68">
        <w:rPr>
          <w:rFonts w:ascii="Times New Roman" w:hAnsi="Times New Roman" w:cs="Times New Roman"/>
          <w:sz w:val="28"/>
          <w:szCs w:val="28"/>
        </w:rPr>
        <w:t>их</w:t>
      </w:r>
      <w:r w:rsidRPr="007D0E68">
        <w:rPr>
          <w:rFonts w:ascii="Times New Roman" w:hAnsi="Times New Roman" w:cs="Times New Roman"/>
          <w:sz w:val="28"/>
          <w:szCs w:val="28"/>
        </w:rPr>
        <w:t xml:space="preserve"> износа за период эксплуатации. [18]</w:t>
      </w:r>
    </w:p>
    <w:p w:rsidR="00EA166B" w:rsidRPr="007D0E68" w:rsidRDefault="00853344"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w:t>
      </w:r>
      <w:r w:rsidR="00EA166B" w:rsidRPr="007D0E68">
        <w:rPr>
          <w:rFonts w:ascii="Times New Roman" w:hAnsi="Times New Roman" w:cs="Times New Roman"/>
          <w:sz w:val="28"/>
          <w:szCs w:val="28"/>
        </w:rPr>
        <w:t>од в</w:t>
      </w:r>
      <w:r w:rsidR="00F058D6" w:rsidRPr="007D0E68">
        <w:rPr>
          <w:rFonts w:ascii="Times New Roman" w:hAnsi="Times New Roman" w:cs="Times New Roman"/>
          <w:sz w:val="28"/>
          <w:szCs w:val="28"/>
        </w:rPr>
        <w:t>оздействием</w:t>
      </w:r>
      <w:r w:rsidR="00EA166B" w:rsidRPr="007D0E68">
        <w:rPr>
          <w:rFonts w:ascii="Times New Roman" w:hAnsi="Times New Roman" w:cs="Times New Roman"/>
          <w:sz w:val="28"/>
          <w:szCs w:val="28"/>
        </w:rPr>
        <w:t xml:space="preserve"> времени</w:t>
      </w:r>
      <w:r w:rsidRPr="007D0E68">
        <w:rPr>
          <w:rFonts w:ascii="Times New Roman" w:hAnsi="Times New Roman" w:cs="Times New Roman"/>
          <w:sz w:val="28"/>
          <w:szCs w:val="28"/>
        </w:rPr>
        <w:t xml:space="preserve"> и</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в процессе эксплуатации </w:t>
      </w:r>
      <w:r w:rsidR="00EA166B" w:rsidRPr="007D0E68">
        <w:rPr>
          <w:rFonts w:ascii="Times New Roman" w:hAnsi="Times New Roman" w:cs="Times New Roman"/>
          <w:sz w:val="28"/>
          <w:szCs w:val="28"/>
        </w:rPr>
        <w:t xml:space="preserve">основные средства </w:t>
      </w:r>
      <w:r w:rsidR="002B2FFF" w:rsidRPr="007D0E68">
        <w:rPr>
          <w:rFonts w:ascii="Times New Roman" w:hAnsi="Times New Roman" w:cs="Times New Roman"/>
          <w:sz w:val="28"/>
          <w:szCs w:val="28"/>
        </w:rPr>
        <w:t xml:space="preserve">компании </w:t>
      </w:r>
      <w:r w:rsidR="00EA166B" w:rsidRPr="007D0E68">
        <w:rPr>
          <w:rFonts w:ascii="Times New Roman" w:hAnsi="Times New Roman" w:cs="Times New Roman"/>
          <w:sz w:val="28"/>
          <w:szCs w:val="28"/>
        </w:rPr>
        <w:t xml:space="preserve">изнашиваются, то есть </w:t>
      </w:r>
      <w:r w:rsidRPr="007D0E68">
        <w:rPr>
          <w:rFonts w:ascii="Times New Roman" w:hAnsi="Times New Roman" w:cs="Times New Roman"/>
          <w:sz w:val="28"/>
          <w:szCs w:val="28"/>
        </w:rPr>
        <w:t>утрачивают</w:t>
      </w:r>
      <w:r w:rsidR="00EA166B" w:rsidRPr="007D0E68">
        <w:rPr>
          <w:rFonts w:ascii="Times New Roman" w:hAnsi="Times New Roman" w:cs="Times New Roman"/>
          <w:sz w:val="28"/>
          <w:szCs w:val="28"/>
        </w:rPr>
        <w:t xml:space="preserve"> свои начальные </w:t>
      </w:r>
      <w:r w:rsidR="002B2FFF" w:rsidRPr="007D0E68">
        <w:rPr>
          <w:rFonts w:ascii="Times New Roman" w:hAnsi="Times New Roman" w:cs="Times New Roman"/>
          <w:sz w:val="28"/>
          <w:szCs w:val="28"/>
        </w:rPr>
        <w:t xml:space="preserve">свойства и технические возможности. </w:t>
      </w:r>
      <w:r w:rsidR="00EA166B" w:rsidRPr="007D0E68">
        <w:rPr>
          <w:rFonts w:ascii="Times New Roman" w:hAnsi="Times New Roman" w:cs="Times New Roman"/>
          <w:sz w:val="28"/>
          <w:szCs w:val="28"/>
        </w:rPr>
        <w:t xml:space="preserve">В связи с этим </w:t>
      </w:r>
      <w:r w:rsidR="00F058D6" w:rsidRPr="007D0E68">
        <w:rPr>
          <w:rFonts w:ascii="Times New Roman" w:hAnsi="Times New Roman" w:cs="Times New Roman"/>
          <w:sz w:val="28"/>
          <w:szCs w:val="28"/>
        </w:rPr>
        <w:t>из</w:t>
      </w:r>
      <w:r w:rsidR="002B2FFF" w:rsidRPr="007D0E68">
        <w:rPr>
          <w:rFonts w:ascii="Times New Roman" w:hAnsi="Times New Roman" w:cs="Times New Roman"/>
          <w:sz w:val="28"/>
          <w:szCs w:val="28"/>
        </w:rPr>
        <w:t>меняется</w:t>
      </w:r>
      <w:r w:rsidR="00EA166B" w:rsidRPr="007D0E68">
        <w:rPr>
          <w:rFonts w:ascii="Times New Roman" w:hAnsi="Times New Roman" w:cs="Times New Roman"/>
          <w:sz w:val="28"/>
          <w:szCs w:val="28"/>
        </w:rPr>
        <w:t xml:space="preserve"> первоначальная стоимость</w:t>
      </w:r>
      <w:r w:rsidRPr="007D0E68">
        <w:rPr>
          <w:rFonts w:ascii="Times New Roman" w:hAnsi="Times New Roman" w:cs="Times New Roman"/>
          <w:sz w:val="28"/>
          <w:szCs w:val="28"/>
        </w:rPr>
        <w:t xml:space="preserve"> основных средств</w:t>
      </w:r>
      <w:r w:rsidR="00EA166B"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Стоимостное выражение износа основн</w:t>
      </w:r>
      <w:r w:rsidR="002B2FFF"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2B2FFF" w:rsidRPr="007D0E68">
        <w:rPr>
          <w:rFonts w:ascii="Times New Roman" w:hAnsi="Times New Roman" w:cs="Times New Roman"/>
          <w:sz w:val="28"/>
          <w:szCs w:val="28"/>
        </w:rPr>
        <w:t>а</w:t>
      </w:r>
      <w:r w:rsidRPr="007D0E68">
        <w:rPr>
          <w:rFonts w:ascii="Times New Roman" w:hAnsi="Times New Roman" w:cs="Times New Roman"/>
          <w:sz w:val="28"/>
          <w:szCs w:val="28"/>
        </w:rPr>
        <w:t xml:space="preserve"> погаша</w:t>
      </w:r>
      <w:r w:rsidR="00853344"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w:t>
      </w:r>
      <w:r w:rsidR="00F058D6" w:rsidRPr="007D0E68">
        <w:rPr>
          <w:rFonts w:ascii="Times New Roman" w:hAnsi="Times New Roman" w:cs="Times New Roman"/>
          <w:sz w:val="28"/>
          <w:szCs w:val="28"/>
        </w:rPr>
        <w:t>методом</w:t>
      </w:r>
      <w:r w:rsidRPr="007D0E68">
        <w:rPr>
          <w:rFonts w:ascii="Times New Roman" w:hAnsi="Times New Roman" w:cs="Times New Roman"/>
          <w:sz w:val="28"/>
          <w:szCs w:val="28"/>
        </w:rPr>
        <w:t xml:space="preserve"> включения </w:t>
      </w:r>
      <w:r w:rsidR="00853344" w:rsidRPr="007D0E68">
        <w:rPr>
          <w:rFonts w:ascii="Times New Roman" w:hAnsi="Times New Roman" w:cs="Times New Roman"/>
          <w:sz w:val="28"/>
          <w:szCs w:val="28"/>
        </w:rPr>
        <w:t xml:space="preserve">амортизационных отчислений </w:t>
      </w:r>
      <w:r w:rsidRPr="007D0E68">
        <w:rPr>
          <w:rFonts w:ascii="Times New Roman" w:hAnsi="Times New Roman" w:cs="Times New Roman"/>
          <w:sz w:val="28"/>
          <w:szCs w:val="28"/>
        </w:rPr>
        <w:t>в себестоимость изготовленной услуг</w:t>
      </w:r>
      <w:r w:rsidR="002B2FFF" w:rsidRPr="007D0E68">
        <w:rPr>
          <w:rFonts w:ascii="Times New Roman" w:hAnsi="Times New Roman" w:cs="Times New Roman"/>
          <w:sz w:val="28"/>
          <w:szCs w:val="28"/>
        </w:rPr>
        <w:t xml:space="preserve">, </w:t>
      </w:r>
      <w:r w:rsidR="00853344" w:rsidRPr="007D0E68">
        <w:rPr>
          <w:rFonts w:ascii="Times New Roman" w:hAnsi="Times New Roman" w:cs="Times New Roman"/>
          <w:sz w:val="28"/>
          <w:szCs w:val="28"/>
        </w:rPr>
        <w:t xml:space="preserve">продукции, </w:t>
      </w:r>
      <w:r w:rsidR="002B2FFF" w:rsidRPr="007D0E68">
        <w:rPr>
          <w:rFonts w:ascii="Times New Roman" w:hAnsi="Times New Roman" w:cs="Times New Roman"/>
          <w:sz w:val="28"/>
          <w:szCs w:val="28"/>
        </w:rPr>
        <w:t>работ</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Амортизации подлежат объекты основных средств,</w:t>
      </w:r>
      <w:r w:rsidR="002B2FFF" w:rsidRPr="007D0E68">
        <w:rPr>
          <w:rFonts w:ascii="Times New Roman" w:hAnsi="Times New Roman" w:cs="Times New Roman"/>
          <w:sz w:val="28"/>
          <w:szCs w:val="28"/>
        </w:rPr>
        <w:t xml:space="preserve"> </w:t>
      </w:r>
      <w:r w:rsidR="00853344" w:rsidRPr="007D0E68">
        <w:rPr>
          <w:rFonts w:ascii="Times New Roman" w:hAnsi="Times New Roman" w:cs="Times New Roman"/>
          <w:sz w:val="28"/>
          <w:szCs w:val="28"/>
        </w:rPr>
        <w:t>находящиеся</w:t>
      </w:r>
      <w:r w:rsidRPr="007D0E68">
        <w:rPr>
          <w:rFonts w:ascii="Times New Roman" w:hAnsi="Times New Roman" w:cs="Times New Roman"/>
          <w:sz w:val="28"/>
          <w:szCs w:val="28"/>
        </w:rPr>
        <w:t xml:space="preserve"> в </w:t>
      </w:r>
      <w:r w:rsidR="00F058D6" w:rsidRPr="007D0E68">
        <w:rPr>
          <w:rFonts w:ascii="Times New Roman" w:hAnsi="Times New Roman" w:cs="Times New Roman"/>
          <w:sz w:val="28"/>
          <w:szCs w:val="28"/>
        </w:rPr>
        <w:t>фирме</w:t>
      </w:r>
      <w:r w:rsidRPr="007D0E68">
        <w:rPr>
          <w:rFonts w:ascii="Times New Roman" w:hAnsi="Times New Roman" w:cs="Times New Roman"/>
          <w:sz w:val="28"/>
          <w:szCs w:val="28"/>
        </w:rPr>
        <w:t xml:space="preserve"> на правах хозяйственного ведения</w:t>
      </w:r>
      <w:r w:rsidR="002B2FFF"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2B2FFF" w:rsidRPr="007D0E68">
        <w:rPr>
          <w:rFonts w:ascii="Times New Roman" w:hAnsi="Times New Roman" w:cs="Times New Roman"/>
          <w:sz w:val="28"/>
          <w:szCs w:val="28"/>
        </w:rPr>
        <w:t>собственности,</w:t>
      </w:r>
      <w:r w:rsidRPr="007D0E68">
        <w:rPr>
          <w:rFonts w:ascii="Times New Roman" w:hAnsi="Times New Roman" w:cs="Times New Roman"/>
          <w:sz w:val="28"/>
          <w:szCs w:val="28"/>
        </w:rPr>
        <w:t xml:space="preserve"> оперативного управления. </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По </w:t>
      </w:r>
      <w:r w:rsidR="00853344" w:rsidRPr="007D0E68">
        <w:rPr>
          <w:rFonts w:ascii="Times New Roman" w:hAnsi="Times New Roman" w:cs="Times New Roman"/>
          <w:sz w:val="28"/>
          <w:szCs w:val="28"/>
        </w:rPr>
        <w:t>применяемым</w:t>
      </w:r>
      <w:r w:rsidRPr="007D0E68">
        <w:rPr>
          <w:rFonts w:ascii="Times New Roman" w:hAnsi="Times New Roman" w:cs="Times New Roman"/>
          <w:sz w:val="28"/>
          <w:szCs w:val="28"/>
        </w:rPr>
        <w:t xml:space="preserve"> для реализации законодательства Российской Федерации о мобилизации </w:t>
      </w:r>
      <w:r w:rsidR="00853344" w:rsidRPr="007D0E68">
        <w:rPr>
          <w:rFonts w:ascii="Times New Roman" w:hAnsi="Times New Roman" w:cs="Times New Roman"/>
          <w:sz w:val="28"/>
          <w:szCs w:val="28"/>
        </w:rPr>
        <w:t xml:space="preserve">и мобилизационной подготовке </w:t>
      </w:r>
      <w:r w:rsidRPr="007D0E68">
        <w:rPr>
          <w:rFonts w:ascii="Times New Roman" w:hAnsi="Times New Roman" w:cs="Times New Roman"/>
          <w:sz w:val="28"/>
          <w:szCs w:val="28"/>
        </w:rPr>
        <w:t>основных средств, которые за</w:t>
      </w:r>
      <w:r w:rsidR="00853344" w:rsidRPr="007D0E68">
        <w:rPr>
          <w:rFonts w:ascii="Times New Roman" w:hAnsi="Times New Roman" w:cs="Times New Roman"/>
          <w:sz w:val="28"/>
          <w:szCs w:val="28"/>
        </w:rPr>
        <w:t>консервированы и не используют</w:t>
      </w:r>
      <w:r w:rsidRPr="007D0E68">
        <w:rPr>
          <w:rFonts w:ascii="Times New Roman" w:hAnsi="Times New Roman" w:cs="Times New Roman"/>
          <w:sz w:val="28"/>
          <w:szCs w:val="28"/>
        </w:rPr>
        <w:t xml:space="preserve"> </w:t>
      </w:r>
      <w:r w:rsidR="00F802EC" w:rsidRPr="007D0E68">
        <w:rPr>
          <w:rFonts w:ascii="Times New Roman" w:hAnsi="Times New Roman" w:cs="Times New Roman"/>
          <w:sz w:val="28"/>
          <w:szCs w:val="28"/>
        </w:rPr>
        <w:t xml:space="preserve">при оказании  услуг, </w:t>
      </w:r>
      <w:r w:rsidR="00853344" w:rsidRPr="007D0E68">
        <w:rPr>
          <w:rFonts w:ascii="Times New Roman" w:hAnsi="Times New Roman" w:cs="Times New Roman"/>
          <w:sz w:val="28"/>
          <w:szCs w:val="28"/>
        </w:rPr>
        <w:t xml:space="preserve">при </w:t>
      </w:r>
      <w:r w:rsidRPr="007D0E68">
        <w:rPr>
          <w:rFonts w:ascii="Times New Roman" w:hAnsi="Times New Roman" w:cs="Times New Roman"/>
          <w:sz w:val="28"/>
          <w:szCs w:val="28"/>
        </w:rPr>
        <w:t xml:space="preserve">производстве продукции, </w:t>
      </w:r>
      <w:r w:rsidR="00853344" w:rsidRPr="007D0E68">
        <w:rPr>
          <w:rFonts w:ascii="Times New Roman" w:hAnsi="Times New Roman" w:cs="Times New Roman"/>
          <w:sz w:val="28"/>
          <w:szCs w:val="28"/>
        </w:rPr>
        <w:t xml:space="preserve">при </w:t>
      </w:r>
      <w:r w:rsidR="0099635A" w:rsidRPr="007D0E68">
        <w:rPr>
          <w:rFonts w:ascii="Times New Roman" w:hAnsi="Times New Roman" w:cs="Times New Roman"/>
          <w:sz w:val="28"/>
          <w:szCs w:val="28"/>
        </w:rPr>
        <w:t>выполнении работ</w:t>
      </w:r>
      <w:r w:rsidRPr="007D0E68">
        <w:rPr>
          <w:rFonts w:ascii="Times New Roman" w:hAnsi="Times New Roman" w:cs="Times New Roman"/>
          <w:sz w:val="28"/>
          <w:szCs w:val="28"/>
        </w:rPr>
        <w:t xml:space="preserve">, для управленческих нужд </w:t>
      </w:r>
      <w:r w:rsidR="00F058D6" w:rsidRPr="007D0E68">
        <w:rPr>
          <w:rFonts w:ascii="Times New Roman" w:hAnsi="Times New Roman" w:cs="Times New Roman"/>
          <w:sz w:val="28"/>
          <w:szCs w:val="28"/>
        </w:rPr>
        <w:lastRenderedPageBreak/>
        <w:t>фирмы</w:t>
      </w:r>
      <w:r w:rsidRPr="007D0E68">
        <w:rPr>
          <w:rFonts w:ascii="Times New Roman" w:hAnsi="Times New Roman" w:cs="Times New Roman"/>
          <w:sz w:val="28"/>
          <w:szCs w:val="28"/>
        </w:rPr>
        <w:t xml:space="preserve"> </w:t>
      </w:r>
      <w:r w:rsidR="00460119" w:rsidRPr="007D0E68">
        <w:rPr>
          <w:rFonts w:ascii="Times New Roman" w:hAnsi="Times New Roman" w:cs="Times New Roman"/>
          <w:sz w:val="28"/>
          <w:szCs w:val="28"/>
        </w:rPr>
        <w:t>или</w:t>
      </w:r>
      <w:r w:rsidRPr="007D0E68">
        <w:rPr>
          <w:rFonts w:ascii="Times New Roman" w:hAnsi="Times New Roman" w:cs="Times New Roman"/>
          <w:sz w:val="28"/>
          <w:szCs w:val="28"/>
        </w:rPr>
        <w:t xml:space="preserve"> для предоставления </w:t>
      </w:r>
      <w:r w:rsidR="0099635A" w:rsidRPr="007D0E68">
        <w:rPr>
          <w:rFonts w:ascii="Times New Roman" w:hAnsi="Times New Roman" w:cs="Times New Roman"/>
          <w:sz w:val="28"/>
          <w:szCs w:val="28"/>
        </w:rPr>
        <w:t>предприятию</w:t>
      </w:r>
      <w:r w:rsidRPr="007D0E68">
        <w:rPr>
          <w:rFonts w:ascii="Times New Roman" w:hAnsi="Times New Roman" w:cs="Times New Roman"/>
          <w:sz w:val="28"/>
          <w:szCs w:val="28"/>
        </w:rPr>
        <w:t xml:space="preserve"> за плату во временное владение амортизация не начисляется.</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По основных средств некоммерчески</w:t>
      </w:r>
      <w:r w:rsidR="00853344" w:rsidRPr="007D0E68">
        <w:rPr>
          <w:rFonts w:ascii="Times New Roman" w:hAnsi="Times New Roman" w:cs="Times New Roman"/>
          <w:sz w:val="28"/>
          <w:szCs w:val="28"/>
        </w:rPr>
        <w:t>е</w:t>
      </w:r>
      <w:r w:rsidRPr="007D0E68">
        <w:rPr>
          <w:rFonts w:ascii="Times New Roman" w:hAnsi="Times New Roman" w:cs="Times New Roman"/>
          <w:sz w:val="28"/>
          <w:szCs w:val="28"/>
        </w:rPr>
        <w:t xml:space="preserve"> </w:t>
      </w:r>
      <w:r w:rsidR="00853344" w:rsidRPr="007D0E68">
        <w:rPr>
          <w:rFonts w:ascii="Times New Roman" w:hAnsi="Times New Roman" w:cs="Times New Roman"/>
          <w:sz w:val="28"/>
          <w:szCs w:val="28"/>
        </w:rPr>
        <w:t>учреждения</w:t>
      </w:r>
      <w:r w:rsidRPr="007D0E68">
        <w:rPr>
          <w:rFonts w:ascii="Times New Roman" w:hAnsi="Times New Roman" w:cs="Times New Roman"/>
          <w:sz w:val="28"/>
          <w:szCs w:val="28"/>
        </w:rPr>
        <w:t xml:space="preserve"> амортизаци</w:t>
      </w:r>
      <w:r w:rsidR="00853344" w:rsidRPr="007D0E68">
        <w:rPr>
          <w:rFonts w:ascii="Times New Roman" w:hAnsi="Times New Roman" w:cs="Times New Roman"/>
          <w:sz w:val="28"/>
          <w:szCs w:val="28"/>
        </w:rPr>
        <w:t>ю</w:t>
      </w:r>
      <w:r w:rsidRPr="007D0E68">
        <w:rPr>
          <w:rFonts w:ascii="Times New Roman" w:hAnsi="Times New Roman" w:cs="Times New Roman"/>
          <w:sz w:val="28"/>
          <w:szCs w:val="28"/>
        </w:rPr>
        <w:t xml:space="preserve"> не начисля</w:t>
      </w:r>
      <w:r w:rsidR="00853344" w:rsidRPr="007D0E68">
        <w:rPr>
          <w:rFonts w:ascii="Times New Roman" w:hAnsi="Times New Roman" w:cs="Times New Roman"/>
          <w:sz w:val="28"/>
          <w:szCs w:val="28"/>
        </w:rPr>
        <w:t>ют</w:t>
      </w:r>
      <w:r w:rsidRPr="007D0E68">
        <w:rPr>
          <w:rFonts w:ascii="Times New Roman" w:hAnsi="Times New Roman" w:cs="Times New Roman"/>
          <w:sz w:val="28"/>
          <w:szCs w:val="28"/>
        </w:rPr>
        <w:t>. По ним на забалансовом счете производ</w:t>
      </w:r>
      <w:r w:rsidR="00853344" w:rsidRPr="007D0E68">
        <w:rPr>
          <w:rFonts w:ascii="Times New Roman" w:hAnsi="Times New Roman" w:cs="Times New Roman"/>
          <w:sz w:val="28"/>
          <w:szCs w:val="28"/>
        </w:rPr>
        <w:t>ят</w:t>
      </w:r>
      <w:r w:rsidRPr="007D0E68">
        <w:rPr>
          <w:rFonts w:ascii="Times New Roman" w:hAnsi="Times New Roman" w:cs="Times New Roman"/>
          <w:sz w:val="28"/>
          <w:szCs w:val="28"/>
        </w:rPr>
        <w:t xml:space="preserve"> обобщение информации о суммах износ</w:t>
      </w:r>
      <w:r w:rsidR="00D66E01" w:rsidRPr="007D0E68">
        <w:rPr>
          <w:rFonts w:ascii="Times New Roman" w:hAnsi="Times New Roman" w:cs="Times New Roman"/>
          <w:sz w:val="28"/>
          <w:szCs w:val="28"/>
        </w:rPr>
        <w:t>ов</w:t>
      </w:r>
      <w:r w:rsidRPr="007D0E68">
        <w:rPr>
          <w:rFonts w:ascii="Times New Roman" w:hAnsi="Times New Roman" w:cs="Times New Roman"/>
          <w:sz w:val="28"/>
          <w:szCs w:val="28"/>
        </w:rPr>
        <w:t>, начисляем</w:t>
      </w:r>
      <w:r w:rsidR="00D66E01" w:rsidRPr="007D0E68">
        <w:rPr>
          <w:rFonts w:ascii="Times New Roman" w:hAnsi="Times New Roman" w:cs="Times New Roman"/>
          <w:sz w:val="28"/>
          <w:szCs w:val="28"/>
        </w:rPr>
        <w:t>ых</w:t>
      </w:r>
      <w:r w:rsidRPr="007D0E68">
        <w:rPr>
          <w:rFonts w:ascii="Times New Roman" w:hAnsi="Times New Roman" w:cs="Times New Roman"/>
          <w:sz w:val="28"/>
          <w:szCs w:val="28"/>
        </w:rPr>
        <w:t xml:space="preserve"> линейным </w:t>
      </w:r>
      <w:r w:rsidR="00460119" w:rsidRPr="007D0E68">
        <w:rPr>
          <w:rFonts w:ascii="Times New Roman" w:hAnsi="Times New Roman" w:cs="Times New Roman"/>
          <w:sz w:val="28"/>
          <w:szCs w:val="28"/>
        </w:rPr>
        <w:t>методом</w:t>
      </w:r>
      <w:r w:rsidRPr="007D0E68">
        <w:rPr>
          <w:rFonts w:ascii="Times New Roman" w:hAnsi="Times New Roman" w:cs="Times New Roman"/>
          <w:sz w:val="28"/>
          <w:szCs w:val="28"/>
        </w:rPr>
        <w:t>. [29]</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По объектам жили</w:t>
      </w:r>
      <w:r w:rsidR="00E5274B" w:rsidRPr="007D0E68">
        <w:rPr>
          <w:rFonts w:ascii="Times New Roman" w:hAnsi="Times New Roman" w:cs="Times New Roman"/>
          <w:sz w:val="28"/>
          <w:szCs w:val="28"/>
        </w:rPr>
        <w:t xml:space="preserve">щного фонда, </w:t>
      </w:r>
      <w:r w:rsidR="00D66E01" w:rsidRPr="007D0E68">
        <w:rPr>
          <w:rFonts w:ascii="Times New Roman" w:hAnsi="Times New Roman" w:cs="Times New Roman"/>
          <w:sz w:val="28"/>
          <w:szCs w:val="28"/>
        </w:rPr>
        <w:t>участвующим</w:t>
      </w:r>
      <w:r w:rsidRPr="007D0E68">
        <w:rPr>
          <w:rFonts w:ascii="Times New Roman" w:hAnsi="Times New Roman" w:cs="Times New Roman"/>
          <w:sz w:val="28"/>
          <w:szCs w:val="28"/>
        </w:rPr>
        <w:t xml:space="preserve"> в составе доходных вложений в материальные ценности, амортизаци</w:t>
      </w:r>
      <w:r w:rsidR="00D66E01" w:rsidRPr="007D0E68">
        <w:rPr>
          <w:rFonts w:ascii="Times New Roman" w:hAnsi="Times New Roman" w:cs="Times New Roman"/>
          <w:sz w:val="28"/>
          <w:szCs w:val="28"/>
        </w:rPr>
        <w:t>ю</w:t>
      </w:r>
      <w:r w:rsidRPr="007D0E68">
        <w:rPr>
          <w:rFonts w:ascii="Times New Roman" w:hAnsi="Times New Roman" w:cs="Times New Roman"/>
          <w:sz w:val="28"/>
          <w:szCs w:val="28"/>
        </w:rPr>
        <w:t xml:space="preserve"> начисля</w:t>
      </w:r>
      <w:r w:rsidR="00D66E01"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в </w:t>
      </w:r>
      <w:r w:rsidR="00D66E01" w:rsidRPr="007D0E68">
        <w:rPr>
          <w:rFonts w:ascii="Times New Roman" w:hAnsi="Times New Roman" w:cs="Times New Roman"/>
          <w:sz w:val="28"/>
          <w:szCs w:val="28"/>
        </w:rPr>
        <w:t>общем</w:t>
      </w:r>
      <w:r w:rsidRPr="007D0E68">
        <w:rPr>
          <w:rFonts w:ascii="Times New Roman" w:hAnsi="Times New Roman" w:cs="Times New Roman"/>
          <w:sz w:val="28"/>
          <w:szCs w:val="28"/>
        </w:rPr>
        <w:t xml:space="preserve"> порядке.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Не подлежат амортизации основны</w:t>
      </w:r>
      <w:r w:rsidR="00D66E01" w:rsidRPr="007D0E68">
        <w:rPr>
          <w:rFonts w:ascii="Times New Roman" w:hAnsi="Times New Roman" w:cs="Times New Roman"/>
          <w:sz w:val="28"/>
          <w:szCs w:val="28"/>
        </w:rPr>
        <w:t xml:space="preserve">е </w:t>
      </w:r>
      <w:r w:rsidRPr="007D0E68">
        <w:rPr>
          <w:rFonts w:ascii="Times New Roman" w:hAnsi="Times New Roman" w:cs="Times New Roman"/>
          <w:sz w:val="28"/>
          <w:szCs w:val="28"/>
        </w:rPr>
        <w:t>средств</w:t>
      </w:r>
      <w:r w:rsidR="00D66E01" w:rsidRPr="007D0E68">
        <w:rPr>
          <w:rFonts w:ascii="Times New Roman" w:hAnsi="Times New Roman" w:cs="Times New Roman"/>
          <w:sz w:val="28"/>
          <w:szCs w:val="28"/>
        </w:rPr>
        <w:t>а</w:t>
      </w:r>
      <w:r w:rsidRPr="007D0E68">
        <w:rPr>
          <w:rFonts w:ascii="Times New Roman" w:hAnsi="Times New Roman" w:cs="Times New Roman"/>
          <w:sz w:val="28"/>
          <w:szCs w:val="28"/>
        </w:rPr>
        <w:t xml:space="preserve">, потребительские свойства которых с течением времени не </w:t>
      </w:r>
      <w:r w:rsidR="00D66E01" w:rsidRPr="007D0E68">
        <w:rPr>
          <w:rFonts w:ascii="Times New Roman" w:hAnsi="Times New Roman" w:cs="Times New Roman"/>
          <w:sz w:val="28"/>
          <w:szCs w:val="28"/>
        </w:rPr>
        <w:t>меняются</w:t>
      </w:r>
      <w:r w:rsidRPr="007D0E68">
        <w:rPr>
          <w:rFonts w:ascii="Times New Roman" w:hAnsi="Times New Roman" w:cs="Times New Roman"/>
          <w:sz w:val="28"/>
          <w:szCs w:val="28"/>
        </w:rPr>
        <w:t>:</w:t>
      </w:r>
    </w:p>
    <w:p w:rsidR="00D66E01" w:rsidRPr="007D0E68" w:rsidRDefault="00D66E01" w:rsidP="00D66E01">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объекты природопользования;</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земельные участки;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объекты, отнесенные к музейным коллекциям</w:t>
      </w:r>
      <w:r w:rsidR="00D66E01" w:rsidRPr="007D0E68">
        <w:rPr>
          <w:rFonts w:ascii="Times New Roman" w:hAnsi="Times New Roman" w:cs="Times New Roman"/>
          <w:sz w:val="28"/>
          <w:szCs w:val="28"/>
        </w:rPr>
        <w:t xml:space="preserve"> и музейным предметам</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Амортизаци</w:t>
      </w:r>
      <w:r w:rsidR="00D66E01" w:rsidRPr="007D0E68">
        <w:rPr>
          <w:rFonts w:ascii="Times New Roman" w:hAnsi="Times New Roman" w:cs="Times New Roman"/>
          <w:sz w:val="28"/>
          <w:szCs w:val="28"/>
        </w:rPr>
        <w:t>ю</w:t>
      </w:r>
      <w:r w:rsidRPr="007D0E68">
        <w:rPr>
          <w:rFonts w:ascii="Times New Roman" w:hAnsi="Times New Roman" w:cs="Times New Roman"/>
          <w:sz w:val="28"/>
          <w:szCs w:val="28"/>
        </w:rPr>
        <w:t xml:space="preserve"> основных средств производ</w:t>
      </w:r>
      <w:r w:rsidR="00D66E01" w:rsidRPr="007D0E68">
        <w:rPr>
          <w:rFonts w:ascii="Times New Roman" w:hAnsi="Times New Roman" w:cs="Times New Roman"/>
          <w:sz w:val="28"/>
          <w:szCs w:val="28"/>
        </w:rPr>
        <w:t>ят</w:t>
      </w:r>
      <w:r w:rsidRPr="007D0E68">
        <w:rPr>
          <w:rFonts w:ascii="Times New Roman" w:hAnsi="Times New Roman" w:cs="Times New Roman"/>
          <w:sz w:val="28"/>
          <w:szCs w:val="28"/>
        </w:rPr>
        <w:t xml:space="preserve"> одним из следующих </w:t>
      </w:r>
      <w:r w:rsidR="00460119" w:rsidRPr="007D0E68">
        <w:rPr>
          <w:rFonts w:ascii="Times New Roman" w:hAnsi="Times New Roman" w:cs="Times New Roman"/>
          <w:sz w:val="28"/>
          <w:szCs w:val="28"/>
        </w:rPr>
        <w:t>методов</w:t>
      </w:r>
      <w:r w:rsidRPr="007D0E68">
        <w:rPr>
          <w:rFonts w:ascii="Times New Roman" w:hAnsi="Times New Roman" w:cs="Times New Roman"/>
          <w:sz w:val="28"/>
          <w:szCs w:val="28"/>
        </w:rPr>
        <w:t xml:space="preserve"> начисления:</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линейный</w:t>
      </w:r>
      <w:r w:rsidR="00460119" w:rsidRPr="007D0E68">
        <w:rPr>
          <w:rFonts w:ascii="Times New Roman" w:hAnsi="Times New Roman" w:cs="Times New Roman"/>
          <w:sz w:val="28"/>
          <w:szCs w:val="28"/>
        </w:rPr>
        <w:t xml:space="preserve"> метод</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r w:rsidR="00460119" w:rsidRPr="007D0E68">
        <w:rPr>
          <w:rFonts w:ascii="Times New Roman" w:hAnsi="Times New Roman" w:cs="Times New Roman"/>
          <w:sz w:val="28"/>
          <w:szCs w:val="28"/>
        </w:rPr>
        <w:t>метод</w:t>
      </w:r>
      <w:r w:rsidRPr="007D0E68">
        <w:rPr>
          <w:rFonts w:ascii="Times New Roman" w:hAnsi="Times New Roman" w:cs="Times New Roman"/>
          <w:sz w:val="28"/>
          <w:szCs w:val="28"/>
        </w:rPr>
        <w:t xml:space="preserve"> уменьшаемого остатка;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r w:rsidR="00460119" w:rsidRPr="007D0E68">
        <w:rPr>
          <w:rFonts w:ascii="Times New Roman" w:hAnsi="Times New Roman" w:cs="Times New Roman"/>
          <w:sz w:val="28"/>
          <w:szCs w:val="28"/>
        </w:rPr>
        <w:t>метод</w:t>
      </w:r>
      <w:r w:rsidRPr="007D0E68">
        <w:rPr>
          <w:rFonts w:ascii="Times New Roman" w:hAnsi="Times New Roman" w:cs="Times New Roman"/>
          <w:sz w:val="28"/>
          <w:szCs w:val="28"/>
        </w:rPr>
        <w:t xml:space="preserve"> списания стоимости по сумме чисел лет срока полезного использования;</w:t>
      </w:r>
    </w:p>
    <w:p w:rsidR="00EA166B" w:rsidRPr="007D0E68" w:rsidRDefault="00460119"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метод</w:t>
      </w:r>
      <w:r w:rsidR="00EA166B" w:rsidRPr="007D0E68">
        <w:rPr>
          <w:rFonts w:ascii="Times New Roman" w:hAnsi="Times New Roman" w:cs="Times New Roman"/>
          <w:sz w:val="28"/>
          <w:szCs w:val="28"/>
        </w:rPr>
        <w:t xml:space="preserve"> списания стоимости пропорционально объему </w:t>
      </w:r>
      <w:r w:rsidR="00E5274B" w:rsidRPr="007D0E68">
        <w:rPr>
          <w:rFonts w:ascii="Times New Roman" w:hAnsi="Times New Roman" w:cs="Times New Roman"/>
          <w:sz w:val="28"/>
          <w:szCs w:val="28"/>
        </w:rPr>
        <w:t>работ (продукции)</w:t>
      </w:r>
      <w:r w:rsidR="004E6215">
        <w:rPr>
          <w:rFonts w:ascii="Times New Roman" w:hAnsi="Times New Roman" w:cs="Times New Roman"/>
          <w:sz w:val="28"/>
          <w:szCs w:val="28"/>
        </w:rPr>
        <w:t xml:space="preserve"> </w:t>
      </w:r>
      <w:r w:rsidR="00EA166B" w:rsidRPr="007D0E68">
        <w:rPr>
          <w:rFonts w:ascii="Times New Roman" w:hAnsi="Times New Roman" w:cs="Times New Roman"/>
          <w:sz w:val="28"/>
          <w:szCs w:val="28"/>
        </w:rPr>
        <w:t>[25]</w:t>
      </w:r>
      <w:r w:rsidR="004E6215">
        <w:rPr>
          <w:rFonts w:ascii="Times New Roman" w:hAnsi="Times New Roman" w:cs="Times New Roman"/>
          <w:sz w:val="28"/>
          <w:szCs w:val="28"/>
        </w:rPr>
        <w:t>.</w:t>
      </w:r>
    </w:p>
    <w:p w:rsidR="00EA166B" w:rsidRPr="007D0E68" w:rsidRDefault="000F0CFC" w:rsidP="00EA1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течении отчетного года амортизационные отчисления по объектам основных средств начисляется в размере 1/12 годовой суммы ежемесячно независимо от применяемого способа начисления. </w:t>
      </w:r>
    </w:p>
    <w:p w:rsidR="00EA166B" w:rsidRPr="007D0E68" w:rsidRDefault="00EA166B" w:rsidP="001B7749">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Годов</w:t>
      </w:r>
      <w:r w:rsidR="001B7749">
        <w:rPr>
          <w:rFonts w:ascii="Times New Roman" w:hAnsi="Times New Roman" w:cs="Times New Roman"/>
          <w:sz w:val="28"/>
          <w:szCs w:val="28"/>
        </w:rPr>
        <w:t>ая</w:t>
      </w:r>
      <w:r w:rsidRPr="007D0E68">
        <w:rPr>
          <w:rFonts w:ascii="Times New Roman" w:hAnsi="Times New Roman" w:cs="Times New Roman"/>
          <w:sz w:val="28"/>
          <w:szCs w:val="28"/>
        </w:rPr>
        <w:t xml:space="preserve"> сумм</w:t>
      </w:r>
      <w:r w:rsidR="001B7749">
        <w:rPr>
          <w:rFonts w:ascii="Times New Roman" w:hAnsi="Times New Roman" w:cs="Times New Roman"/>
          <w:sz w:val="28"/>
          <w:szCs w:val="28"/>
        </w:rPr>
        <w:t>а</w:t>
      </w:r>
      <w:r w:rsidRPr="007D0E68">
        <w:rPr>
          <w:rFonts w:ascii="Times New Roman" w:hAnsi="Times New Roman" w:cs="Times New Roman"/>
          <w:sz w:val="28"/>
          <w:szCs w:val="28"/>
        </w:rPr>
        <w:t xml:space="preserve"> начисления </w:t>
      </w:r>
      <w:r w:rsidR="00D66E01" w:rsidRPr="007D0E68">
        <w:rPr>
          <w:rFonts w:ascii="Times New Roman" w:hAnsi="Times New Roman" w:cs="Times New Roman"/>
          <w:sz w:val="28"/>
          <w:szCs w:val="28"/>
        </w:rPr>
        <w:t>ам</w:t>
      </w:r>
      <w:r w:rsidR="000F0CFC">
        <w:rPr>
          <w:rFonts w:ascii="Times New Roman" w:hAnsi="Times New Roman" w:cs="Times New Roman"/>
          <w:sz w:val="28"/>
          <w:szCs w:val="28"/>
        </w:rPr>
        <w:t>ортизационных отчислений определяется</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при линейном </w:t>
      </w:r>
      <w:r w:rsidR="00460119" w:rsidRPr="007D0E68">
        <w:rPr>
          <w:rFonts w:ascii="Times New Roman" w:hAnsi="Times New Roman" w:cs="Times New Roman"/>
          <w:sz w:val="28"/>
          <w:szCs w:val="28"/>
        </w:rPr>
        <w:t>методе</w:t>
      </w:r>
      <w:r w:rsidRPr="007D0E68">
        <w:rPr>
          <w:rFonts w:ascii="Times New Roman" w:hAnsi="Times New Roman" w:cs="Times New Roman"/>
          <w:sz w:val="28"/>
          <w:szCs w:val="28"/>
        </w:rPr>
        <w:t xml:space="preserve"> – исходя из первоначальной стоимости </w:t>
      </w:r>
      <w:r w:rsidR="00D66E01" w:rsidRPr="007D0E68">
        <w:rPr>
          <w:rFonts w:ascii="Times New Roman" w:hAnsi="Times New Roman" w:cs="Times New Roman"/>
          <w:sz w:val="28"/>
          <w:szCs w:val="28"/>
        </w:rPr>
        <w:t xml:space="preserve">основных средств, а также </w:t>
      </w:r>
      <w:r w:rsidRPr="007D0E68">
        <w:rPr>
          <w:rFonts w:ascii="Times New Roman" w:hAnsi="Times New Roman" w:cs="Times New Roman"/>
          <w:sz w:val="28"/>
          <w:szCs w:val="28"/>
        </w:rPr>
        <w:t>нормы амортизации,</w:t>
      </w:r>
      <w:r w:rsidR="00E5274B" w:rsidRPr="007D0E68">
        <w:rPr>
          <w:rFonts w:ascii="Times New Roman" w:hAnsi="Times New Roman" w:cs="Times New Roman"/>
          <w:sz w:val="28"/>
          <w:szCs w:val="28"/>
        </w:rPr>
        <w:t xml:space="preserve"> </w:t>
      </w:r>
      <w:r w:rsidR="00D66E01" w:rsidRPr="007D0E68">
        <w:rPr>
          <w:rFonts w:ascii="Times New Roman" w:hAnsi="Times New Roman" w:cs="Times New Roman"/>
          <w:sz w:val="28"/>
          <w:szCs w:val="28"/>
        </w:rPr>
        <w:t>исчисленной</w:t>
      </w:r>
      <w:r w:rsidR="00E5274B"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исходя из срока полезного использования </w:t>
      </w:r>
      <w:r w:rsidR="00E5274B" w:rsidRPr="007D0E68">
        <w:rPr>
          <w:rFonts w:ascii="Times New Roman" w:hAnsi="Times New Roman" w:cs="Times New Roman"/>
          <w:sz w:val="28"/>
          <w:szCs w:val="28"/>
        </w:rPr>
        <w:t>основн</w:t>
      </w:r>
      <w:r w:rsidR="00D66E01" w:rsidRPr="007D0E68">
        <w:rPr>
          <w:rFonts w:ascii="Times New Roman" w:hAnsi="Times New Roman" w:cs="Times New Roman"/>
          <w:sz w:val="28"/>
          <w:szCs w:val="28"/>
        </w:rPr>
        <w:t>ого</w:t>
      </w:r>
      <w:r w:rsidR="00E5274B" w:rsidRPr="007D0E68">
        <w:rPr>
          <w:rFonts w:ascii="Times New Roman" w:hAnsi="Times New Roman" w:cs="Times New Roman"/>
          <w:sz w:val="28"/>
          <w:szCs w:val="28"/>
        </w:rPr>
        <w:t xml:space="preserve"> средств</w:t>
      </w:r>
      <w:r w:rsidR="00D66E01" w:rsidRPr="007D0E68">
        <w:rPr>
          <w:rFonts w:ascii="Times New Roman" w:hAnsi="Times New Roman" w:cs="Times New Roman"/>
          <w:sz w:val="28"/>
          <w:szCs w:val="28"/>
        </w:rPr>
        <w:t>а</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при </w:t>
      </w:r>
      <w:r w:rsidR="00460119" w:rsidRPr="007D0E68">
        <w:rPr>
          <w:rFonts w:ascii="Times New Roman" w:hAnsi="Times New Roman" w:cs="Times New Roman"/>
          <w:sz w:val="28"/>
          <w:szCs w:val="28"/>
        </w:rPr>
        <w:t>методе</w:t>
      </w:r>
      <w:r w:rsidRPr="007D0E68">
        <w:rPr>
          <w:rFonts w:ascii="Times New Roman" w:hAnsi="Times New Roman" w:cs="Times New Roman"/>
          <w:sz w:val="28"/>
          <w:szCs w:val="28"/>
        </w:rPr>
        <w:t xml:space="preserve"> уменьшаемого остатка – исход</w:t>
      </w:r>
      <w:r w:rsidR="00E5274B" w:rsidRPr="007D0E68">
        <w:rPr>
          <w:rFonts w:ascii="Times New Roman" w:hAnsi="Times New Roman" w:cs="Times New Roman"/>
          <w:sz w:val="28"/>
          <w:szCs w:val="28"/>
        </w:rPr>
        <w:t xml:space="preserve">я из остаточной стоимости </w:t>
      </w:r>
      <w:r w:rsidRPr="007D0E68">
        <w:rPr>
          <w:rFonts w:ascii="Times New Roman" w:hAnsi="Times New Roman" w:cs="Times New Roman"/>
          <w:sz w:val="28"/>
          <w:szCs w:val="28"/>
        </w:rPr>
        <w:t>основных сре</w:t>
      </w:r>
      <w:r w:rsidR="00D66E01" w:rsidRPr="007D0E68">
        <w:rPr>
          <w:rFonts w:ascii="Times New Roman" w:hAnsi="Times New Roman" w:cs="Times New Roman"/>
          <w:sz w:val="28"/>
          <w:szCs w:val="28"/>
        </w:rPr>
        <w:t>дств на начало отчетного года, а также</w:t>
      </w:r>
      <w:r w:rsidRPr="007D0E68">
        <w:rPr>
          <w:rFonts w:ascii="Times New Roman" w:hAnsi="Times New Roman" w:cs="Times New Roman"/>
          <w:sz w:val="28"/>
          <w:szCs w:val="28"/>
        </w:rPr>
        <w:t xml:space="preserve"> нормы амортизации, </w:t>
      </w:r>
      <w:r w:rsidR="00D66E01" w:rsidRPr="007D0E68">
        <w:rPr>
          <w:rFonts w:ascii="Times New Roman" w:hAnsi="Times New Roman" w:cs="Times New Roman"/>
          <w:sz w:val="28"/>
          <w:szCs w:val="28"/>
        </w:rPr>
        <w:lastRenderedPageBreak/>
        <w:t xml:space="preserve">которая </w:t>
      </w:r>
      <w:r w:rsidRPr="007D0E68">
        <w:rPr>
          <w:rFonts w:ascii="Times New Roman" w:hAnsi="Times New Roman" w:cs="Times New Roman"/>
          <w:sz w:val="28"/>
          <w:szCs w:val="28"/>
        </w:rPr>
        <w:t>исчислен</w:t>
      </w:r>
      <w:r w:rsidR="00D66E01" w:rsidRPr="007D0E68">
        <w:rPr>
          <w:rFonts w:ascii="Times New Roman" w:hAnsi="Times New Roman" w:cs="Times New Roman"/>
          <w:sz w:val="28"/>
          <w:szCs w:val="28"/>
        </w:rPr>
        <w:t>а</w:t>
      </w:r>
      <w:r w:rsidRPr="007D0E68">
        <w:rPr>
          <w:rFonts w:ascii="Times New Roman" w:hAnsi="Times New Roman" w:cs="Times New Roman"/>
          <w:sz w:val="28"/>
          <w:szCs w:val="28"/>
        </w:rPr>
        <w:t xml:space="preserve"> исходя из</w:t>
      </w:r>
      <w:r w:rsidR="00E5274B" w:rsidRPr="007D0E68">
        <w:rPr>
          <w:rFonts w:ascii="Times New Roman" w:hAnsi="Times New Roman" w:cs="Times New Roman"/>
          <w:sz w:val="28"/>
          <w:szCs w:val="28"/>
        </w:rPr>
        <w:t xml:space="preserve"> срока полезного использования основн</w:t>
      </w:r>
      <w:r w:rsidR="00D66E01" w:rsidRPr="007D0E68">
        <w:rPr>
          <w:rFonts w:ascii="Times New Roman" w:hAnsi="Times New Roman" w:cs="Times New Roman"/>
          <w:sz w:val="28"/>
          <w:szCs w:val="28"/>
        </w:rPr>
        <w:t xml:space="preserve">ого </w:t>
      </w:r>
      <w:r w:rsidR="00E5274B" w:rsidRPr="007D0E68">
        <w:rPr>
          <w:rFonts w:ascii="Times New Roman" w:hAnsi="Times New Roman" w:cs="Times New Roman"/>
          <w:sz w:val="28"/>
          <w:szCs w:val="28"/>
        </w:rPr>
        <w:t>средств</w:t>
      </w:r>
      <w:r w:rsidR="00D66E01" w:rsidRPr="007D0E68">
        <w:rPr>
          <w:rFonts w:ascii="Times New Roman" w:hAnsi="Times New Roman" w:cs="Times New Roman"/>
          <w:sz w:val="28"/>
          <w:szCs w:val="28"/>
        </w:rPr>
        <w:t>а</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при </w:t>
      </w:r>
      <w:r w:rsidR="00460119" w:rsidRPr="007D0E68">
        <w:rPr>
          <w:rFonts w:ascii="Times New Roman" w:hAnsi="Times New Roman" w:cs="Times New Roman"/>
          <w:sz w:val="28"/>
          <w:szCs w:val="28"/>
        </w:rPr>
        <w:t>методе</w:t>
      </w:r>
      <w:r w:rsidRPr="007D0E68">
        <w:rPr>
          <w:rFonts w:ascii="Times New Roman" w:hAnsi="Times New Roman" w:cs="Times New Roman"/>
          <w:sz w:val="28"/>
          <w:szCs w:val="28"/>
        </w:rPr>
        <w:t xml:space="preserve"> списания стоимости по сумме чисел лет срока полезного использования – исходя из первоначальной стоимости основных средств и годового соотношения;</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при </w:t>
      </w:r>
      <w:r w:rsidR="00460119" w:rsidRPr="007D0E68">
        <w:rPr>
          <w:rFonts w:ascii="Times New Roman" w:hAnsi="Times New Roman" w:cs="Times New Roman"/>
          <w:sz w:val="28"/>
          <w:szCs w:val="28"/>
        </w:rPr>
        <w:t>методе</w:t>
      </w:r>
      <w:r w:rsidRPr="007D0E68">
        <w:rPr>
          <w:rFonts w:ascii="Times New Roman" w:hAnsi="Times New Roman" w:cs="Times New Roman"/>
          <w:sz w:val="28"/>
          <w:szCs w:val="28"/>
        </w:rPr>
        <w:t xml:space="preserve"> списания стоимости пропорционально объему </w:t>
      </w:r>
      <w:r w:rsidR="00E5274B" w:rsidRPr="007D0E68">
        <w:rPr>
          <w:rFonts w:ascii="Times New Roman" w:hAnsi="Times New Roman" w:cs="Times New Roman"/>
          <w:sz w:val="28"/>
          <w:szCs w:val="28"/>
        </w:rPr>
        <w:t>работ (продукции)</w:t>
      </w:r>
      <w:r w:rsidRPr="007D0E68">
        <w:rPr>
          <w:rFonts w:ascii="Times New Roman" w:hAnsi="Times New Roman" w:cs="Times New Roman"/>
          <w:sz w:val="28"/>
          <w:szCs w:val="28"/>
        </w:rPr>
        <w:t xml:space="preserve"> </w:t>
      </w:r>
      <w:r w:rsidR="00441F1A">
        <w:rPr>
          <w:rFonts w:ascii="Times New Roman" w:hAnsi="Times New Roman" w:cs="Times New Roman"/>
          <w:sz w:val="28"/>
          <w:szCs w:val="28"/>
        </w:rPr>
        <w:t xml:space="preserve"> </w:t>
      </w:r>
      <w:r w:rsidRPr="007D0E68">
        <w:rPr>
          <w:rFonts w:ascii="Times New Roman" w:hAnsi="Times New Roman" w:cs="Times New Roman"/>
          <w:sz w:val="28"/>
          <w:szCs w:val="28"/>
        </w:rPr>
        <w:t xml:space="preserve">– исходя из натурального показателя объема </w:t>
      </w:r>
      <w:r w:rsidR="00E5274B" w:rsidRPr="007D0E68">
        <w:rPr>
          <w:rFonts w:ascii="Times New Roman" w:hAnsi="Times New Roman" w:cs="Times New Roman"/>
          <w:sz w:val="28"/>
          <w:szCs w:val="28"/>
        </w:rPr>
        <w:t>работ (продукции)</w:t>
      </w:r>
      <w:r w:rsidRPr="007D0E68">
        <w:rPr>
          <w:rFonts w:ascii="Times New Roman" w:hAnsi="Times New Roman" w:cs="Times New Roman"/>
          <w:sz w:val="28"/>
          <w:szCs w:val="28"/>
        </w:rPr>
        <w:t xml:space="preserve"> в отчетном периоде и соотношения первоначальной стоимости основных средств и предполагаемого объема </w:t>
      </w:r>
      <w:r w:rsidR="00E5274B" w:rsidRPr="007D0E68">
        <w:rPr>
          <w:rFonts w:ascii="Times New Roman" w:hAnsi="Times New Roman" w:cs="Times New Roman"/>
          <w:sz w:val="28"/>
          <w:szCs w:val="28"/>
        </w:rPr>
        <w:t>работ (продукции)</w:t>
      </w:r>
      <w:r w:rsidRPr="007D0E68">
        <w:rPr>
          <w:rFonts w:ascii="Times New Roman" w:hAnsi="Times New Roman" w:cs="Times New Roman"/>
          <w:sz w:val="28"/>
          <w:szCs w:val="28"/>
        </w:rPr>
        <w:t xml:space="preserve"> за вес</w:t>
      </w:r>
      <w:r w:rsidR="00D66E01" w:rsidRPr="007D0E68">
        <w:rPr>
          <w:rFonts w:ascii="Times New Roman" w:hAnsi="Times New Roman" w:cs="Times New Roman"/>
          <w:sz w:val="28"/>
          <w:szCs w:val="28"/>
        </w:rPr>
        <w:t xml:space="preserve">ь срок полезного использования </w:t>
      </w:r>
      <w:r w:rsidRPr="007D0E68">
        <w:rPr>
          <w:rFonts w:ascii="Times New Roman" w:hAnsi="Times New Roman" w:cs="Times New Roman"/>
          <w:sz w:val="28"/>
          <w:szCs w:val="28"/>
        </w:rPr>
        <w:t xml:space="preserve"> основн</w:t>
      </w:r>
      <w:r w:rsidR="00D66E01"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D66E01" w:rsidRPr="007D0E68">
        <w:rPr>
          <w:rFonts w:ascii="Times New Roman" w:hAnsi="Times New Roman" w:cs="Times New Roman"/>
          <w:sz w:val="28"/>
          <w:szCs w:val="28"/>
        </w:rPr>
        <w:t>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Амортизационные отчисления по </w:t>
      </w:r>
      <w:r w:rsidR="000F0CFC">
        <w:rPr>
          <w:rFonts w:ascii="Times New Roman" w:hAnsi="Times New Roman" w:cs="Times New Roman"/>
          <w:sz w:val="28"/>
          <w:szCs w:val="28"/>
        </w:rPr>
        <w:t xml:space="preserve">объектам </w:t>
      </w:r>
      <w:r w:rsidR="00E5274B" w:rsidRPr="007D0E68">
        <w:rPr>
          <w:rFonts w:ascii="Times New Roman" w:hAnsi="Times New Roman" w:cs="Times New Roman"/>
          <w:sz w:val="28"/>
          <w:szCs w:val="28"/>
        </w:rPr>
        <w:t>основны</w:t>
      </w:r>
      <w:r w:rsidR="000F0CFC">
        <w:rPr>
          <w:rFonts w:ascii="Times New Roman" w:hAnsi="Times New Roman" w:cs="Times New Roman"/>
          <w:sz w:val="28"/>
          <w:szCs w:val="28"/>
        </w:rPr>
        <w:t>х</w:t>
      </w:r>
      <w:r w:rsidR="00E5274B" w:rsidRPr="007D0E68">
        <w:rPr>
          <w:rFonts w:ascii="Times New Roman" w:hAnsi="Times New Roman" w:cs="Times New Roman"/>
          <w:sz w:val="28"/>
          <w:szCs w:val="28"/>
        </w:rPr>
        <w:t xml:space="preserve"> средств </w:t>
      </w:r>
      <w:r w:rsidR="00D66E01" w:rsidRPr="007D0E68">
        <w:rPr>
          <w:rFonts w:ascii="Times New Roman" w:hAnsi="Times New Roman" w:cs="Times New Roman"/>
          <w:sz w:val="28"/>
          <w:szCs w:val="28"/>
        </w:rPr>
        <w:t xml:space="preserve">начисляют с </w:t>
      </w:r>
      <w:r w:rsidR="00460119" w:rsidRPr="007D0E68">
        <w:rPr>
          <w:rFonts w:ascii="Times New Roman" w:hAnsi="Times New Roman" w:cs="Times New Roman"/>
          <w:sz w:val="28"/>
          <w:szCs w:val="28"/>
        </w:rPr>
        <w:t>1-</w:t>
      </w:r>
      <w:r w:rsidR="00D66E01" w:rsidRPr="007D0E68">
        <w:rPr>
          <w:rFonts w:ascii="Times New Roman" w:hAnsi="Times New Roman" w:cs="Times New Roman"/>
          <w:sz w:val="28"/>
          <w:szCs w:val="28"/>
        </w:rPr>
        <w:t>го</w:t>
      </w:r>
      <w:r w:rsidRPr="007D0E68">
        <w:rPr>
          <w:rFonts w:ascii="Times New Roman" w:hAnsi="Times New Roman" w:cs="Times New Roman"/>
          <w:sz w:val="28"/>
          <w:szCs w:val="28"/>
        </w:rPr>
        <w:t xml:space="preserve"> числа месяца, </w:t>
      </w:r>
      <w:r w:rsidR="00D66E01" w:rsidRPr="007D0E68">
        <w:rPr>
          <w:rFonts w:ascii="Times New Roman" w:hAnsi="Times New Roman" w:cs="Times New Roman"/>
          <w:sz w:val="28"/>
          <w:szCs w:val="28"/>
        </w:rPr>
        <w:t xml:space="preserve">который </w:t>
      </w:r>
      <w:r w:rsidRPr="007D0E68">
        <w:rPr>
          <w:rFonts w:ascii="Times New Roman" w:hAnsi="Times New Roman" w:cs="Times New Roman"/>
          <w:sz w:val="28"/>
          <w:szCs w:val="28"/>
        </w:rPr>
        <w:t>следу</w:t>
      </w:r>
      <w:r w:rsidR="00D66E01" w:rsidRPr="007D0E68">
        <w:rPr>
          <w:rFonts w:ascii="Times New Roman" w:hAnsi="Times New Roman" w:cs="Times New Roman"/>
          <w:sz w:val="28"/>
          <w:szCs w:val="28"/>
        </w:rPr>
        <w:t>ет</w:t>
      </w:r>
      <w:r w:rsidRPr="007D0E68">
        <w:rPr>
          <w:rFonts w:ascii="Times New Roman" w:hAnsi="Times New Roman" w:cs="Times New Roman"/>
          <w:sz w:val="28"/>
          <w:szCs w:val="28"/>
        </w:rPr>
        <w:t xml:space="preserve"> за месяцем принятия объект</w:t>
      </w:r>
      <w:r w:rsidR="00D66E01" w:rsidRPr="007D0E68">
        <w:rPr>
          <w:rFonts w:ascii="Times New Roman" w:hAnsi="Times New Roman" w:cs="Times New Roman"/>
          <w:sz w:val="28"/>
          <w:szCs w:val="28"/>
        </w:rPr>
        <w:t>а</w:t>
      </w:r>
      <w:r w:rsidRPr="007D0E68">
        <w:rPr>
          <w:rFonts w:ascii="Times New Roman" w:hAnsi="Times New Roman" w:cs="Times New Roman"/>
          <w:sz w:val="28"/>
          <w:szCs w:val="28"/>
        </w:rPr>
        <w:t xml:space="preserve"> к бух</w:t>
      </w:r>
      <w:r w:rsidR="00D66E01" w:rsidRPr="007D0E68">
        <w:rPr>
          <w:rFonts w:ascii="Times New Roman" w:hAnsi="Times New Roman" w:cs="Times New Roman"/>
          <w:sz w:val="28"/>
          <w:szCs w:val="28"/>
        </w:rPr>
        <w:t>галтерскому уч</w:t>
      </w:r>
      <w:r w:rsidR="000F0CFC">
        <w:rPr>
          <w:rFonts w:ascii="Times New Roman" w:hAnsi="Times New Roman" w:cs="Times New Roman"/>
          <w:sz w:val="28"/>
          <w:szCs w:val="28"/>
        </w:rPr>
        <w:t xml:space="preserve">ету, и </w:t>
      </w:r>
      <w:r w:rsidR="00E5274B" w:rsidRPr="007D0E68">
        <w:rPr>
          <w:rFonts w:ascii="Times New Roman" w:hAnsi="Times New Roman" w:cs="Times New Roman"/>
          <w:sz w:val="28"/>
          <w:szCs w:val="28"/>
        </w:rPr>
        <w:t>начисля</w:t>
      </w:r>
      <w:r w:rsidR="000F0CFC">
        <w:rPr>
          <w:rFonts w:ascii="Times New Roman" w:hAnsi="Times New Roman" w:cs="Times New Roman"/>
          <w:sz w:val="28"/>
          <w:szCs w:val="28"/>
        </w:rPr>
        <w:t>ют</w:t>
      </w:r>
      <w:r w:rsidRPr="007D0E68">
        <w:rPr>
          <w:rFonts w:ascii="Times New Roman" w:hAnsi="Times New Roman" w:cs="Times New Roman"/>
          <w:sz w:val="28"/>
          <w:szCs w:val="28"/>
        </w:rPr>
        <w:t xml:space="preserve"> до полного погашения стоимости </w:t>
      </w:r>
      <w:r w:rsidR="000F0CFC">
        <w:rPr>
          <w:rFonts w:ascii="Times New Roman" w:hAnsi="Times New Roman" w:cs="Times New Roman"/>
          <w:sz w:val="28"/>
          <w:szCs w:val="28"/>
        </w:rPr>
        <w:t xml:space="preserve">объектов </w:t>
      </w:r>
      <w:r w:rsidR="00460119" w:rsidRPr="007D0E68">
        <w:rPr>
          <w:rFonts w:ascii="Times New Roman" w:hAnsi="Times New Roman" w:cs="Times New Roman"/>
          <w:sz w:val="28"/>
          <w:szCs w:val="28"/>
        </w:rPr>
        <w:t>или</w:t>
      </w:r>
      <w:r w:rsidRPr="007D0E68">
        <w:rPr>
          <w:rFonts w:ascii="Times New Roman" w:hAnsi="Times New Roman" w:cs="Times New Roman"/>
          <w:sz w:val="28"/>
          <w:szCs w:val="28"/>
        </w:rPr>
        <w:t xml:space="preserve"> списания</w:t>
      </w:r>
      <w:r w:rsidR="000F0CFC">
        <w:rPr>
          <w:rFonts w:ascii="Times New Roman" w:hAnsi="Times New Roman" w:cs="Times New Roman"/>
          <w:sz w:val="28"/>
          <w:szCs w:val="28"/>
        </w:rPr>
        <w:t xml:space="preserve"> их</w:t>
      </w:r>
      <w:r w:rsidRPr="007D0E68">
        <w:rPr>
          <w:rFonts w:ascii="Times New Roman" w:hAnsi="Times New Roman" w:cs="Times New Roman"/>
          <w:sz w:val="28"/>
          <w:szCs w:val="28"/>
        </w:rPr>
        <w:t xml:space="preserve"> с бухгалтерского учета в связи с прекращением права собственности или </w:t>
      </w:r>
      <w:r w:rsidR="00D66E01" w:rsidRPr="007D0E68">
        <w:rPr>
          <w:rFonts w:ascii="Times New Roman" w:hAnsi="Times New Roman" w:cs="Times New Roman"/>
          <w:sz w:val="28"/>
          <w:szCs w:val="28"/>
        </w:rPr>
        <w:t xml:space="preserve">другого </w:t>
      </w:r>
      <w:r w:rsidRPr="007D0E68">
        <w:rPr>
          <w:rFonts w:ascii="Times New Roman" w:hAnsi="Times New Roman" w:cs="Times New Roman"/>
          <w:sz w:val="28"/>
          <w:szCs w:val="28"/>
        </w:rPr>
        <w:t>вещного права. Для учета амортизации основн</w:t>
      </w:r>
      <w:r w:rsidR="00E5274B"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w:t>
      </w:r>
      <w:r w:rsidR="00E5274B" w:rsidRPr="007D0E68">
        <w:rPr>
          <w:rFonts w:ascii="Times New Roman" w:hAnsi="Times New Roman" w:cs="Times New Roman"/>
          <w:sz w:val="28"/>
          <w:szCs w:val="28"/>
        </w:rPr>
        <w:t>применяют</w:t>
      </w:r>
      <w:r w:rsidRPr="007D0E68">
        <w:rPr>
          <w:rFonts w:ascii="Times New Roman" w:hAnsi="Times New Roman" w:cs="Times New Roman"/>
          <w:sz w:val="28"/>
          <w:szCs w:val="28"/>
        </w:rPr>
        <w:t xml:space="preserve"> пассивный счет 02 «Амортизация основных средств». [29]</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Налогоплательщик начисляет амортизацию одним из следующих методов:</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линейный;</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нелинейный.</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При линейном сумма а</w:t>
      </w:r>
      <w:r w:rsidR="00E5274B" w:rsidRPr="007D0E68">
        <w:rPr>
          <w:rFonts w:ascii="Times New Roman" w:hAnsi="Times New Roman" w:cs="Times New Roman"/>
          <w:sz w:val="28"/>
          <w:szCs w:val="28"/>
        </w:rPr>
        <w:t>мортизации за месяц определяют</w:t>
      </w:r>
      <w:r w:rsidRPr="007D0E68">
        <w:rPr>
          <w:rFonts w:ascii="Times New Roman" w:hAnsi="Times New Roman" w:cs="Times New Roman"/>
          <w:sz w:val="28"/>
          <w:szCs w:val="28"/>
        </w:rPr>
        <w:t xml:space="preserve"> умножением первоначальной стоимости на норму амортизации, а при нелинейном – умножением остаточной стоимости объект</w:t>
      </w:r>
      <w:r w:rsidR="00E5274B" w:rsidRPr="007D0E68">
        <w:rPr>
          <w:rFonts w:ascii="Times New Roman" w:hAnsi="Times New Roman" w:cs="Times New Roman"/>
          <w:sz w:val="28"/>
          <w:szCs w:val="28"/>
        </w:rPr>
        <w:t>ов</w:t>
      </w:r>
      <w:r w:rsidRPr="007D0E68">
        <w:rPr>
          <w:rFonts w:ascii="Times New Roman" w:hAnsi="Times New Roman" w:cs="Times New Roman"/>
          <w:sz w:val="28"/>
          <w:szCs w:val="28"/>
        </w:rPr>
        <w:t xml:space="preserve"> на норму амортизации. [27]</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ходе эксплуа</w:t>
      </w:r>
      <w:r w:rsidR="00D66E01" w:rsidRPr="007D0E68">
        <w:rPr>
          <w:rFonts w:ascii="Times New Roman" w:hAnsi="Times New Roman" w:cs="Times New Roman"/>
          <w:sz w:val="28"/>
          <w:szCs w:val="28"/>
        </w:rPr>
        <w:t>тации</w:t>
      </w:r>
      <w:r w:rsidRPr="007D0E68">
        <w:rPr>
          <w:rFonts w:ascii="Times New Roman" w:hAnsi="Times New Roman" w:cs="Times New Roman"/>
          <w:sz w:val="28"/>
          <w:szCs w:val="28"/>
        </w:rPr>
        <w:t xml:space="preserve"> основны</w:t>
      </w:r>
      <w:r w:rsidR="00D66E01" w:rsidRPr="007D0E68">
        <w:rPr>
          <w:rFonts w:ascii="Times New Roman" w:hAnsi="Times New Roman" w:cs="Times New Roman"/>
          <w:sz w:val="28"/>
          <w:szCs w:val="28"/>
        </w:rPr>
        <w:t>е</w:t>
      </w:r>
      <w:r w:rsidRPr="007D0E68">
        <w:rPr>
          <w:rFonts w:ascii="Times New Roman" w:hAnsi="Times New Roman" w:cs="Times New Roman"/>
          <w:sz w:val="28"/>
          <w:szCs w:val="28"/>
        </w:rPr>
        <w:t xml:space="preserve"> средств</w:t>
      </w:r>
      <w:r w:rsidR="00D66E01" w:rsidRPr="007D0E68">
        <w:rPr>
          <w:rFonts w:ascii="Times New Roman" w:hAnsi="Times New Roman" w:cs="Times New Roman"/>
          <w:sz w:val="28"/>
          <w:szCs w:val="28"/>
        </w:rPr>
        <w:t>а</w:t>
      </w:r>
      <w:r w:rsidRPr="007D0E68">
        <w:rPr>
          <w:rFonts w:ascii="Times New Roman" w:hAnsi="Times New Roman" w:cs="Times New Roman"/>
          <w:sz w:val="28"/>
          <w:szCs w:val="28"/>
        </w:rPr>
        <w:t xml:space="preserve"> постепенно теря</w:t>
      </w:r>
      <w:r w:rsidR="00D66E01" w:rsidRPr="007D0E68">
        <w:rPr>
          <w:rFonts w:ascii="Times New Roman" w:hAnsi="Times New Roman" w:cs="Times New Roman"/>
          <w:sz w:val="28"/>
          <w:szCs w:val="28"/>
        </w:rPr>
        <w:t>ю</w:t>
      </w:r>
      <w:r w:rsidRPr="007D0E68">
        <w:rPr>
          <w:rFonts w:ascii="Times New Roman" w:hAnsi="Times New Roman" w:cs="Times New Roman"/>
          <w:sz w:val="28"/>
          <w:szCs w:val="28"/>
        </w:rPr>
        <w:t xml:space="preserve">т свои первоначальные технические характеристики. Причем </w:t>
      </w:r>
      <w:r w:rsidR="00D66E01" w:rsidRPr="007D0E68">
        <w:rPr>
          <w:rFonts w:ascii="Times New Roman" w:hAnsi="Times New Roman" w:cs="Times New Roman"/>
          <w:sz w:val="28"/>
          <w:szCs w:val="28"/>
        </w:rPr>
        <w:t>требуют ра</w:t>
      </w:r>
      <w:r w:rsidR="00460119" w:rsidRPr="007D0E68">
        <w:rPr>
          <w:rFonts w:ascii="Times New Roman" w:hAnsi="Times New Roman" w:cs="Times New Roman"/>
          <w:sz w:val="28"/>
          <w:szCs w:val="28"/>
        </w:rPr>
        <w:t>зных</w:t>
      </w:r>
      <w:r w:rsidR="00D66E01" w:rsidRPr="007D0E68">
        <w:rPr>
          <w:rFonts w:ascii="Times New Roman" w:hAnsi="Times New Roman" w:cs="Times New Roman"/>
          <w:sz w:val="28"/>
          <w:szCs w:val="28"/>
        </w:rPr>
        <w:t xml:space="preserve"> восстановительных работ </w:t>
      </w:r>
      <w:r w:rsidRPr="007D0E68">
        <w:rPr>
          <w:rFonts w:ascii="Times New Roman" w:hAnsi="Times New Roman" w:cs="Times New Roman"/>
          <w:sz w:val="28"/>
          <w:szCs w:val="28"/>
        </w:rPr>
        <w:t>из-за неравномерности нагрузки отдельные части объект</w:t>
      </w:r>
      <w:r w:rsidR="00E5274B" w:rsidRPr="007D0E68">
        <w:rPr>
          <w:rFonts w:ascii="Times New Roman" w:hAnsi="Times New Roman" w:cs="Times New Roman"/>
          <w:sz w:val="28"/>
          <w:szCs w:val="28"/>
        </w:rPr>
        <w:t>ов</w:t>
      </w:r>
      <w:r w:rsidRPr="007D0E68">
        <w:rPr>
          <w:rFonts w:ascii="Times New Roman" w:hAnsi="Times New Roman" w:cs="Times New Roman"/>
          <w:sz w:val="28"/>
          <w:szCs w:val="28"/>
        </w:rPr>
        <w:t>. Восстановление основн</w:t>
      </w:r>
      <w:r w:rsidR="00E5274B"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производ</w:t>
      </w:r>
      <w:r w:rsidR="00E5274B" w:rsidRPr="007D0E68">
        <w:rPr>
          <w:rFonts w:ascii="Times New Roman" w:hAnsi="Times New Roman" w:cs="Times New Roman"/>
          <w:sz w:val="28"/>
          <w:szCs w:val="28"/>
        </w:rPr>
        <w:t>ят</w:t>
      </w:r>
      <w:r w:rsidRPr="007D0E68">
        <w:rPr>
          <w:rFonts w:ascii="Times New Roman" w:hAnsi="Times New Roman" w:cs="Times New Roman"/>
          <w:sz w:val="28"/>
          <w:szCs w:val="28"/>
        </w:rPr>
        <w:t xml:space="preserve"> в результате проведения модернизации</w:t>
      </w:r>
      <w:r w:rsidR="00E5274B"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E5274B" w:rsidRPr="007D0E68">
        <w:rPr>
          <w:rFonts w:ascii="Times New Roman" w:hAnsi="Times New Roman" w:cs="Times New Roman"/>
          <w:sz w:val="28"/>
          <w:szCs w:val="28"/>
        </w:rPr>
        <w:t xml:space="preserve">ремонтов, </w:t>
      </w:r>
      <w:r w:rsidRPr="007D0E68">
        <w:rPr>
          <w:rFonts w:ascii="Times New Roman" w:hAnsi="Times New Roman" w:cs="Times New Roman"/>
          <w:sz w:val="28"/>
          <w:szCs w:val="28"/>
        </w:rPr>
        <w:t>реконструкции.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Рассмотрим проведение ремонт</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основн</w:t>
      </w:r>
      <w:r w:rsidR="00E5274B"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В зависимости от </w:t>
      </w:r>
      <w:r w:rsidR="00460119" w:rsidRPr="007D0E68">
        <w:rPr>
          <w:rFonts w:ascii="Times New Roman" w:hAnsi="Times New Roman" w:cs="Times New Roman"/>
          <w:sz w:val="28"/>
          <w:szCs w:val="28"/>
        </w:rPr>
        <w:t>длительности</w:t>
      </w:r>
      <w:r w:rsidRPr="007D0E68">
        <w:rPr>
          <w:rFonts w:ascii="Times New Roman" w:hAnsi="Times New Roman" w:cs="Times New Roman"/>
          <w:sz w:val="28"/>
          <w:szCs w:val="28"/>
        </w:rPr>
        <w:t xml:space="preserve"> работ</w:t>
      </w:r>
      <w:r w:rsidR="00E5274B" w:rsidRPr="007D0E68">
        <w:rPr>
          <w:rFonts w:ascii="Times New Roman" w:hAnsi="Times New Roman" w:cs="Times New Roman"/>
          <w:sz w:val="28"/>
          <w:szCs w:val="28"/>
        </w:rPr>
        <w:t xml:space="preserve"> и</w:t>
      </w:r>
      <w:r w:rsidRPr="007D0E68">
        <w:rPr>
          <w:rFonts w:ascii="Times New Roman" w:hAnsi="Times New Roman" w:cs="Times New Roman"/>
          <w:sz w:val="28"/>
          <w:szCs w:val="28"/>
        </w:rPr>
        <w:t xml:space="preserve"> </w:t>
      </w:r>
      <w:r w:rsidR="00E5274B" w:rsidRPr="007D0E68">
        <w:rPr>
          <w:rFonts w:ascii="Times New Roman" w:hAnsi="Times New Roman" w:cs="Times New Roman"/>
          <w:sz w:val="28"/>
          <w:szCs w:val="28"/>
        </w:rPr>
        <w:t xml:space="preserve">сложности </w:t>
      </w:r>
      <w:r w:rsidRPr="007D0E68">
        <w:rPr>
          <w:rFonts w:ascii="Times New Roman" w:hAnsi="Times New Roman" w:cs="Times New Roman"/>
          <w:sz w:val="28"/>
          <w:szCs w:val="28"/>
        </w:rPr>
        <w:t xml:space="preserve">различают </w:t>
      </w:r>
      <w:r w:rsidR="00D66E01" w:rsidRPr="007D0E68">
        <w:rPr>
          <w:rFonts w:ascii="Times New Roman" w:hAnsi="Times New Roman" w:cs="Times New Roman"/>
          <w:sz w:val="28"/>
          <w:szCs w:val="28"/>
        </w:rPr>
        <w:t xml:space="preserve">капитальный ремонт, </w:t>
      </w:r>
      <w:r w:rsidR="00E5274B" w:rsidRPr="007D0E68">
        <w:rPr>
          <w:rFonts w:ascii="Times New Roman" w:hAnsi="Times New Roman" w:cs="Times New Roman"/>
          <w:sz w:val="28"/>
          <w:szCs w:val="28"/>
        </w:rPr>
        <w:t>текущий</w:t>
      </w:r>
      <w:r w:rsidR="00D66E01" w:rsidRPr="007D0E68">
        <w:rPr>
          <w:rFonts w:ascii="Times New Roman" w:hAnsi="Times New Roman" w:cs="Times New Roman"/>
          <w:sz w:val="28"/>
          <w:szCs w:val="28"/>
        </w:rPr>
        <w:t xml:space="preserve"> </w:t>
      </w:r>
      <w:r w:rsidR="00D66E01" w:rsidRPr="007D0E68">
        <w:rPr>
          <w:rFonts w:ascii="Times New Roman" w:hAnsi="Times New Roman" w:cs="Times New Roman"/>
          <w:sz w:val="28"/>
          <w:szCs w:val="28"/>
        </w:rPr>
        <w:lastRenderedPageBreak/>
        <w:t>ремонт</w:t>
      </w:r>
      <w:r w:rsidR="00E5274B" w:rsidRPr="007D0E68">
        <w:rPr>
          <w:rFonts w:ascii="Times New Roman" w:hAnsi="Times New Roman" w:cs="Times New Roman"/>
          <w:sz w:val="28"/>
          <w:szCs w:val="28"/>
        </w:rPr>
        <w:t>, средний</w:t>
      </w:r>
      <w:r w:rsidR="00D66E01" w:rsidRPr="007D0E68">
        <w:rPr>
          <w:rFonts w:ascii="Times New Roman" w:hAnsi="Times New Roman" w:cs="Times New Roman"/>
          <w:sz w:val="28"/>
          <w:szCs w:val="28"/>
        </w:rPr>
        <w:t xml:space="preserve"> ремонт</w:t>
      </w:r>
      <w:r w:rsidRPr="007D0E68">
        <w:rPr>
          <w:rFonts w:ascii="Times New Roman" w:hAnsi="Times New Roman" w:cs="Times New Roman"/>
          <w:sz w:val="28"/>
          <w:szCs w:val="28"/>
        </w:rPr>
        <w:t xml:space="preserve">. Перед началом ремонта </w:t>
      </w:r>
      <w:r w:rsidR="00D66E01" w:rsidRPr="007D0E68">
        <w:rPr>
          <w:rFonts w:ascii="Times New Roman" w:hAnsi="Times New Roman" w:cs="Times New Roman"/>
          <w:sz w:val="28"/>
          <w:szCs w:val="28"/>
        </w:rPr>
        <w:t xml:space="preserve">специально созданная приказом руководителя комиссия или </w:t>
      </w:r>
      <w:r w:rsidRPr="007D0E68">
        <w:rPr>
          <w:rFonts w:ascii="Times New Roman" w:hAnsi="Times New Roman" w:cs="Times New Roman"/>
          <w:sz w:val="28"/>
          <w:szCs w:val="28"/>
        </w:rPr>
        <w:t>технический персонал производ</w:t>
      </w:r>
      <w:r w:rsidR="00D66E01" w:rsidRPr="007D0E68">
        <w:rPr>
          <w:rFonts w:ascii="Times New Roman" w:hAnsi="Times New Roman" w:cs="Times New Roman"/>
          <w:sz w:val="28"/>
          <w:szCs w:val="28"/>
        </w:rPr>
        <w:t>я</w:t>
      </w:r>
      <w:r w:rsidRPr="007D0E68">
        <w:rPr>
          <w:rFonts w:ascii="Times New Roman" w:hAnsi="Times New Roman" w:cs="Times New Roman"/>
          <w:sz w:val="28"/>
          <w:szCs w:val="28"/>
        </w:rPr>
        <w:t xml:space="preserve">т осмотр </w:t>
      </w:r>
      <w:r w:rsidR="00D66E01" w:rsidRPr="007D0E68">
        <w:rPr>
          <w:rFonts w:ascii="Times New Roman" w:hAnsi="Times New Roman" w:cs="Times New Roman"/>
          <w:sz w:val="28"/>
          <w:szCs w:val="28"/>
        </w:rPr>
        <w:t>основного средства</w:t>
      </w:r>
      <w:r w:rsidRPr="007D0E68">
        <w:rPr>
          <w:rFonts w:ascii="Times New Roman" w:hAnsi="Times New Roman" w:cs="Times New Roman"/>
          <w:sz w:val="28"/>
          <w:szCs w:val="28"/>
        </w:rPr>
        <w:t>. По результатам осмотра составля</w:t>
      </w:r>
      <w:r w:rsidR="00D66E01"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«Акт о приемке-сдаче отремонтированных, реконструированных, модернизированных объектов основных средств». </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Информация о реконструкции, </w:t>
      </w:r>
      <w:r w:rsidR="00E5274B" w:rsidRPr="007D0E68">
        <w:rPr>
          <w:rFonts w:ascii="Times New Roman" w:hAnsi="Times New Roman" w:cs="Times New Roman"/>
          <w:sz w:val="28"/>
          <w:szCs w:val="28"/>
        </w:rPr>
        <w:t xml:space="preserve">ремонте, </w:t>
      </w:r>
      <w:r w:rsidRPr="007D0E68">
        <w:rPr>
          <w:rFonts w:ascii="Times New Roman" w:hAnsi="Times New Roman" w:cs="Times New Roman"/>
          <w:sz w:val="28"/>
          <w:szCs w:val="28"/>
        </w:rPr>
        <w:t xml:space="preserve">модернизации </w:t>
      </w:r>
      <w:r w:rsidR="00D66E01" w:rsidRPr="007D0E68">
        <w:rPr>
          <w:rFonts w:ascii="Times New Roman" w:hAnsi="Times New Roman" w:cs="Times New Roman"/>
          <w:sz w:val="28"/>
          <w:szCs w:val="28"/>
        </w:rPr>
        <w:t>заносится</w:t>
      </w:r>
      <w:r w:rsidRPr="007D0E68">
        <w:rPr>
          <w:rFonts w:ascii="Times New Roman" w:hAnsi="Times New Roman" w:cs="Times New Roman"/>
          <w:sz w:val="28"/>
          <w:szCs w:val="28"/>
        </w:rPr>
        <w:t xml:space="preserve"> в инвентарн</w:t>
      </w:r>
      <w:r w:rsidR="00E5274B" w:rsidRPr="007D0E68">
        <w:rPr>
          <w:rFonts w:ascii="Times New Roman" w:hAnsi="Times New Roman" w:cs="Times New Roman"/>
          <w:sz w:val="28"/>
          <w:szCs w:val="28"/>
        </w:rPr>
        <w:t>ую</w:t>
      </w:r>
      <w:r w:rsidRPr="007D0E68">
        <w:rPr>
          <w:rFonts w:ascii="Times New Roman" w:hAnsi="Times New Roman" w:cs="Times New Roman"/>
          <w:sz w:val="28"/>
          <w:szCs w:val="28"/>
        </w:rPr>
        <w:t xml:space="preserve"> карточк</w:t>
      </w:r>
      <w:r w:rsidR="00E5274B" w:rsidRPr="007D0E68">
        <w:rPr>
          <w:rFonts w:ascii="Times New Roman" w:hAnsi="Times New Roman" w:cs="Times New Roman"/>
          <w:sz w:val="28"/>
          <w:szCs w:val="28"/>
        </w:rPr>
        <w:t>у</w:t>
      </w:r>
      <w:r w:rsidRPr="007D0E68">
        <w:rPr>
          <w:rFonts w:ascii="Times New Roman" w:hAnsi="Times New Roman" w:cs="Times New Roman"/>
          <w:sz w:val="28"/>
          <w:szCs w:val="28"/>
        </w:rPr>
        <w:t xml:space="preserve"> объекта</w:t>
      </w:r>
      <w:r w:rsidR="00E5274B" w:rsidRPr="007D0E68">
        <w:rPr>
          <w:rFonts w:ascii="Times New Roman" w:hAnsi="Times New Roman" w:cs="Times New Roman"/>
          <w:sz w:val="28"/>
          <w:szCs w:val="28"/>
        </w:rPr>
        <w:t xml:space="preserve"> основных средств</w:t>
      </w:r>
      <w:r w:rsidRPr="007D0E68">
        <w:rPr>
          <w:rFonts w:ascii="Times New Roman" w:hAnsi="Times New Roman" w:cs="Times New Roman"/>
          <w:sz w:val="28"/>
          <w:szCs w:val="28"/>
        </w:rPr>
        <w:t xml:space="preserve"> (формы № ОС</w:t>
      </w:r>
      <w:r w:rsidR="004E6215">
        <w:rPr>
          <w:rFonts w:ascii="Times New Roman" w:hAnsi="Times New Roman" w:cs="Times New Roman"/>
          <w:sz w:val="28"/>
          <w:szCs w:val="28"/>
        </w:rPr>
        <w:t xml:space="preserve"> – </w:t>
      </w:r>
      <w:r w:rsidRPr="007D0E68">
        <w:rPr>
          <w:rFonts w:ascii="Times New Roman" w:hAnsi="Times New Roman" w:cs="Times New Roman"/>
          <w:sz w:val="28"/>
          <w:szCs w:val="28"/>
        </w:rPr>
        <w:t>6</w:t>
      </w:r>
      <w:r w:rsidR="004E6215">
        <w:rPr>
          <w:rFonts w:ascii="Times New Roman" w:hAnsi="Times New Roman" w:cs="Times New Roman"/>
          <w:sz w:val="28"/>
          <w:szCs w:val="28"/>
        </w:rPr>
        <w:t>,</w:t>
      </w:r>
      <w:r w:rsidRPr="007D0E68">
        <w:rPr>
          <w:rFonts w:ascii="Times New Roman" w:hAnsi="Times New Roman" w:cs="Times New Roman"/>
          <w:sz w:val="28"/>
          <w:szCs w:val="28"/>
        </w:rPr>
        <w:t xml:space="preserve"> № ОС</w:t>
      </w:r>
      <w:r w:rsidR="004E6215">
        <w:rPr>
          <w:rFonts w:ascii="Times New Roman" w:hAnsi="Times New Roman" w:cs="Times New Roman"/>
          <w:sz w:val="28"/>
          <w:szCs w:val="28"/>
        </w:rPr>
        <w:t xml:space="preserve"> – </w:t>
      </w:r>
      <w:r w:rsidRPr="007D0E68">
        <w:rPr>
          <w:rFonts w:ascii="Times New Roman" w:hAnsi="Times New Roman" w:cs="Times New Roman"/>
          <w:sz w:val="28"/>
          <w:szCs w:val="28"/>
        </w:rPr>
        <w:t>6а, № ОС</w:t>
      </w:r>
      <w:r w:rsidR="004E6215">
        <w:rPr>
          <w:rFonts w:ascii="Times New Roman" w:hAnsi="Times New Roman" w:cs="Times New Roman"/>
          <w:sz w:val="28"/>
          <w:szCs w:val="28"/>
        </w:rPr>
        <w:t xml:space="preserve"> – 6б).</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После </w:t>
      </w:r>
      <w:r w:rsidR="00E5274B" w:rsidRPr="007D0E68">
        <w:rPr>
          <w:rFonts w:ascii="Times New Roman" w:hAnsi="Times New Roman" w:cs="Times New Roman"/>
          <w:sz w:val="28"/>
          <w:szCs w:val="28"/>
        </w:rPr>
        <w:t xml:space="preserve">заменяемых деталей и </w:t>
      </w:r>
      <w:r w:rsidRPr="007D0E68">
        <w:rPr>
          <w:rFonts w:ascii="Times New Roman" w:hAnsi="Times New Roman" w:cs="Times New Roman"/>
          <w:sz w:val="28"/>
          <w:szCs w:val="28"/>
        </w:rPr>
        <w:t xml:space="preserve">определения перечня ремонтных работ составляют смету на ремонт, в которую включаются </w:t>
      </w:r>
      <w:r w:rsidR="007D45FF" w:rsidRPr="007D0E68">
        <w:rPr>
          <w:rFonts w:ascii="Times New Roman" w:hAnsi="Times New Roman" w:cs="Times New Roman"/>
          <w:sz w:val="28"/>
          <w:szCs w:val="28"/>
        </w:rPr>
        <w:t>затраты фирмы</w:t>
      </w:r>
      <w:r w:rsidRPr="007D0E68">
        <w:rPr>
          <w:rFonts w:ascii="Times New Roman" w:hAnsi="Times New Roman" w:cs="Times New Roman"/>
          <w:sz w:val="28"/>
          <w:szCs w:val="28"/>
        </w:rPr>
        <w:t>, связанные с ремонтом.</w:t>
      </w:r>
    </w:p>
    <w:p w:rsidR="00EA166B" w:rsidRPr="007D0E68" w:rsidRDefault="000F0CFC" w:rsidP="00EA1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Действующая м</w:t>
      </w:r>
      <w:r w:rsidR="00EA166B" w:rsidRPr="007D0E68">
        <w:rPr>
          <w:rFonts w:ascii="Times New Roman" w:hAnsi="Times New Roman" w:cs="Times New Roman"/>
          <w:sz w:val="28"/>
          <w:szCs w:val="28"/>
        </w:rPr>
        <w:t>етодология бухгалтерского учета предусматривает несколько вариантов учета затрат на проведение ремонта основн</w:t>
      </w:r>
      <w:r w:rsidR="00E5274B" w:rsidRPr="007D0E68">
        <w:rPr>
          <w:rFonts w:ascii="Times New Roman" w:hAnsi="Times New Roman" w:cs="Times New Roman"/>
          <w:sz w:val="28"/>
          <w:szCs w:val="28"/>
        </w:rPr>
        <w:t>ого</w:t>
      </w:r>
      <w:r w:rsidR="00EA166B" w:rsidRPr="007D0E68">
        <w:rPr>
          <w:rFonts w:ascii="Times New Roman" w:hAnsi="Times New Roman" w:cs="Times New Roman"/>
          <w:sz w:val="28"/>
          <w:szCs w:val="28"/>
        </w:rPr>
        <w:t xml:space="preserve"> средств</w:t>
      </w:r>
      <w:r w:rsidR="005A13DA" w:rsidRPr="007D0E68">
        <w:rPr>
          <w:rFonts w:ascii="Times New Roman" w:hAnsi="Times New Roman" w:cs="Times New Roman"/>
          <w:sz w:val="28"/>
          <w:szCs w:val="28"/>
        </w:rPr>
        <w:t>а</w:t>
      </w:r>
      <w:r w:rsidR="00EA166B"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r w:rsidR="000F0CFC">
        <w:rPr>
          <w:rFonts w:ascii="Times New Roman" w:hAnsi="Times New Roman" w:cs="Times New Roman"/>
          <w:sz w:val="28"/>
          <w:szCs w:val="28"/>
        </w:rPr>
        <w:t xml:space="preserve">полное </w:t>
      </w:r>
      <w:r w:rsidRPr="007D0E68">
        <w:rPr>
          <w:rFonts w:ascii="Times New Roman" w:hAnsi="Times New Roman" w:cs="Times New Roman"/>
          <w:sz w:val="28"/>
          <w:szCs w:val="28"/>
        </w:rPr>
        <w:t>включение фактически произведенных затрат в затраты отчетного периода</w:t>
      </w:r>
      <w:r w:rsidR="005A13DA" w:rsidRPr="007D0E68">
        <w:rPr>
          <w:rFonts w:ascii="Times New Roman" w:hAnsi="Times New Roman" w:cs="Times New Roman"/>
          <w:sz w:val="28"/>
          <w:szCs w:val="28"/>
        </w:rPr>
        <w:t xml:space="preserve"> полностью</w:t>
      </w:r>
      <w:r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создание на проведение ремонта</w:t>
      </w:r>
      <w:r w:rsidR="00E5274B" w:rsidRPr="007D0E68">
        <w:rPr>
          <w:rFonts w:ascii="Times New Roman" w:hAnsi="Times New Roman" w:cs="Times New Roman"/>
          <w:sz w:val="28"/>
          <w:szCs w:val="28"/>
        </w:rPr>
        <w:t xml:space="preserve"> резерва</w:t>
      </w:r>
      <w:r w:rsidRPr="007D0E68">
        <w:rPr>
          <w:rFonts w:ascii="Times New Roman" w:hAnsi="Times New Roman" w:cs="Times New Roman"/>
          <w:sz w:val="28"/>
          <w:szCs w:val="28"/>
        </w:rPr>
        <w:t>.</w:t>
      </w:r>
    </w:p>
    <w:p w:rsidR="00EA166B" w:rsidRPr="007D0E68" w:rsidRDefault="00E5274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Компания</w:t>
      </w:r>
      <w:r w:rsidR="00EA166B" w:rsidRPr="007D0E68">
        <w:rPr>
          <w:rFonts w:ascii="Times New Roman" w:hAnsi="Times New Roman" w:cs="Times New Roman"/>
          <w:sz w:val="28"/>
          <w:szCs w:val="28"/>
        </w:rPr>
        <w:t xml:space="preserve"> самостоятельно выбирает более удобный для себя вариант исходя из степени изношенности </w:t>
      </w:r>
      <w:r w:rsidRPr="007D0E68">
        <w:rPr>
          <w:rFonts w:ascii="Times New Roman" w:hAnsi="Times New Roman" w:cs="Times New Roman"/>
          <w:sz w:val="28"/>
          <w:szCs w:val="28"/>
        </w:rPr>
        <w:t xml:space="preserve">и структуры </w:t>
      </w:r>
      <w:r w:rsidR="00EA166B" w:rsidRPr="007D0E68">
        <w:rPr>
          <w:rFonts w:ascii="Times New Roman" w:hAnsi="Times New Roman" w:cs="Times New Roman"/>
          <w:sz w:val="28"/>
          <w:szCs w:val="28"/>
        </w:rPr>
        <w:t xml:space="preserve">основных средств, </w:t>
      </w:r>
      <w:r w:rsidR="007D45FF" w:rsidRPr="007D0E68">
        <w:rPr>
          <w:rFonts w:ascii="Times New Roman" w:hAnsi="Times New Roman" w:cs="Times New Roman"/>
          <w:sz w:val="28"/>
          <w:szCs w:val="28"/>
        </w:rPr>
        <w:t>трудности</w:t>
      </w:r>
      <w:r w:rsidR="00EA166B" w:rsidRPr="007D0E68">
        <w:rPr>
          <w:rFonts w:ascii="Times New Roman" w:hAnsi="Times New Roman" w:cs="Times New Roman"/>
          <w:sz w:val="28"/>
          <w:szCs w:val="28"/>
        </w:rPr>
        <w:t xml:space="preserve"> ремонта, сроков его проведения. Выбранный вариант </w:t>
      </w:r>
      <w:r w:rsidRPr="007D0E68">
        <w:rPr>
          <w:rFonts w:ascii="Times New Roman" w:hAnsi="Times New Roman" w:cs="Times New Roman"/>
          <w:sz w:val="28"/>
          <w:szCs w:val="28"/>
        </w:rPr>
        <w:t>закрепляют</w:t>
      </w:r>
      <w:r w:rsidR="00EA166B" w:rsidRPr="007D0E68">
        <w:rPr>
          <w:rFonts w:ascii="Times New Roman" w:hAnsi="Times New Roman" w:cs="Times New Roman"/>
          <w:sz w:val="28"/>
          <w:szCs w:val="28"/>
        </w:rPr>
        <w:t xml:space="preserve"> в учетной политике </w:t>
      </w:r>
      <w:r w:rsidR="007D45FF" w:rsidRPr="007D0E68">
        <w:rPr>
          <w:rFonts w:ascii="Times New Roman" w:hAnsi="Times New Roman" w:cs="Times New Roman"/>
          <w:sz w:val="28"/>
          <w:szCs w:val="28"/>
        </w:rPr>
        <w:t>фирмы</w:t>
      </w:r>
      <w:r w:rsidR="00EA166B" w:rsidRPr="007D0E68">
        <w:rPr>
          <w:rFonts w:ascii="Times New Roman" w:hAnsi="Times New Roman" w:cs="Times New Roman"/>
          <w:sz w:val="28"/>
          <w:szCs w:val="28"/>
        </w:rPr>
        <w:t>. [26]</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Ремонт основных средств </w:t>
      </w:r>
      <w:r w:rsidR="00E5274B" w:rsidRPr="007D0E68">
        <w:rPr>
          <w:rFonts w:ascii="Times New Roman" w:hAnsi="Times New Roman" w:cs="Times New Roman"/>
          <w:sz w:val="28"/>
          <w:szCs w:val="28"/>
        </w:rPr>
        <w:t>осуществляют</w:t>
      </w:r>
      <w:r w:rsidRPr="007D0E68">
        <w:rPr>
          <w:rFonts w:ascii="Times New Roman" w:hAnsi="Times New Roman" w:cs="Times New Roman"/>
          <w:sz w:val="28"/>
          <w:szCs w:val="28"/>
        </w:rPr>
        <w:t xml:space="preserve"> </w:t>
      </w:r>
      <w:r w:rsidR="00E5274B" w:rsidRPr="007D0E68">
        <w:rPr>
          <w:rFonts w:ascii="Times New Roman" w:hAnsi="Times New Roman" w:cs="Times New Roman"/>
          <w:sz w:val="28"/>
          <w:szCs w:val="28"/>
        </w:rPr>
        <w:t xml:space="preserve">подрядным и хозяйственным </w:t>
      </w:r>
      <w:r w:rsidR="007D45FF" w:rsidRPr="007D0E68">
        <w:rPr>
          <w:rFonts w:ascii="Times New Roman" w:hAnsi="Times New Roman" w:cs="Times New Roman"/>
          <w:sz w:val="28"/>
          <w:szCs w:val="28"/>
        </w:rPr>
        <w:t>методом</w:t>
      </w:r>
      <w:r w:rsidR="00E5274B" w:rsidRPr="007D0E68">
        <w:rPr>
          <w:rFonts w:ascii="Times New Roman" w:hAnsi="Times New Roman" w:cs="Times New Roman"/>
          <w:sz w:val="28"/>
          <w:szCs w:val="28"/>
        </w:rPr>
        <w:t>.</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При хозяйств</w:t>
      </w:r>
      <w:r w:rsidR="00E5274B" w:rsidRPr="007D0E68">
        <w:rPr>
          <w:rFonts w:ascii="Times New Roman" w:hAnsi="Times New Roman" w:cs="Times New Roman"/>
          <w:sz w:val="28"/>
          <w:szCs w:val="28"/>
        </w:rPr>
        <w:t xml:space="preserve">енном </w:t>
      </w:r>
      <w:r w:rsidR="007D45FF" w:rsidRPr="007D0E68">
        <w:rPr>
          <w:rFonts w:ascii="Times New Roman" w:hAnsi="Times New Roman" w:cs="Times New Roman"/>
          <w:sz w:val="28"/>
          <w:szCs w:val="28"/>
        </w:rPr>
        <w:t>методе</w:t>
      </w:r>
      <w:r w:rsidR="00E5274B" w:rsidRPr="007D0E68">
        <w:rPr>
          <w:rFonts w:ascii="Times New Roman" w:hAnsi="Times New Roman" w:cs="Times New Roman"/>
          <w:sz w:val="28"/>
          <w:szCs w:val="28"/>
        </w:rPr>
        <w:t xml:space="preserve"> ремонт выполняет</w:t>
      </w:r>
      <w:r w:rsidRPr="007D0E68">
        <w:rPr>
          <w:rFonts w:ascii="Times New Roman" w:hAnsi="Times New Roman" w:cs="Times New Roman"/>
          <w:sz w:val="28"/>
          <w:szCs w:val="28"/>
        </w:rPr>
        <w:t xml:space="preserve"> ремонтн</w:t>
      </w:r>
      <w:r w:rsidR="00E5274B" w:rsidRPr="007D0E68">
        <w:rPr>
          <w:rFonts w:ascii="Times New Roman" w:hAnsi="Times New Roman" w:cs="Times New Roman"/>
          <w:sz w:val="28"/>
          <w:szCs w:val="28"/>
        </w:rPr>
        <w:t>ая</w:t>
      </w:r>
      <w:r w:rsidRPr="007D0E68">
        <w:rPr>
          <w:rFonts w:ascii="Times New Roman" w:hAnsi="Times New Roman" w:cs="Times New Roman"/>
          <w:sz w:val="28"/>
          <w:szCs w:val="28"/>
        </w:rPr>
        <w:t xml:space="preserve"> служб</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w:t>
      </w:r>
      <w:r w:rsidR="007D45FF" w:rsidRPr="007D0E68">
        <w:rPr>
          <w:rFonts w:ascii="Times New Roman" w:hAnsi="Times New Roman" w:cs="Times New Roman"/>
          <w:sz w:val="28"/>
          <w:szCs w:val="28"/>
        </w:rPr>
        <w:t>фирмы</w:t>
      </w:r>
      <w:r w:rsidRPr="007D0E68">
        <w:rPr>
          <w:rFonts w:ascii="Times New Roman" w:hAnsi="Times New Roman" w:cs="Times New Roman"/>
          <w:sz w:val="28"/>
          <w:szCs w:val="28"/>
        </w:rPr>
        <w:t>. Расходы по ремонту относят</w:t>
      </w:r>
      <w:r w:rsidR="00E5274B" w:rsidRPr="007D0E68">
        <w:rPr>
          <w:rFonts w:ascii="Times New Roman" w:hAnsi="Times New Roman" w:cs="Times New Roman"/>
          <w:sz w:val="28"/>
          <w:szCs w:val="28"/>
        </w:rPr>
        <w:t>ся</w:t>
      </w:r>
      <w:r w:rsidRPr="007D0E68">
        <w:rPr>
          <w:rFonts w:ascii="Times New Roman" w:hAnsi="Times New Roman" w:cs="Times New Roman"/>
          <w:sz w:val="28"/>
          <w:szCs w:val="28"/>
        </w:rPr>
        <w:t xml:space="preserve"> на затраты того периода, в ко</w:t>
      </w:r>
      <w:r w:rsidR="00E5274B" w:rsidRPr="007D0E68">
        <w:rPr>
          <w:rFonts w:ascii="Times New Roman" w:hAnsi="Times New Roman" w:cs="Times New Roman"/>
          <w:sz w:val="28"/>
          <w:szCs w:val="28"/>
        </w:rPr>
        <w:t>тором они возникли, и от</w:t>
      </w:r>
      <w:r w:rsidR="007D45FF" w:rsidRPr="007D0E68">
        <w:rPr>
          <w:rFonts w:ascii="Times New Roman" w:hAnsi="Times New Roman" w:cs="Times New Roman"/>
          <w:sz w:val="28"/>
          <w:szCs w:val="28"/>
        </w:rPr>
        <w:t>об</w:t>
      </w:r>
      <w:r w:rsidR="00E5274B" w:rsidRPr="007D0E68">
        <w:rPr>
          <w:rFonts w:ascii="Times New Roman" w:hAnsi="Times New Roman" w:cs="Times New Roman"/>
          <w:sz w:val="28"/>
          <w:szCs w:val="28"/>
        </w:rPr>
        <w:t>ражают</w:t>
      </w:r>
      <w:r w:rsidRPr="007D0E68">
        <w:rPr>
          <w:rFonts w:ascii="Times New Roman" w:hAnsi="Times New Roman" w:cs="Times New Roman"/>
          <w:sz w:val="28"/>
          <w:szCs w:val="28"/>
        </w:rPr>
        <w:t xml:space="preserve"> проводкой:</w:t>
      </w:r>
    </w:p>
    <w:p w:rsidR="00EA166B" w:rsidRPr="007D0E68" w:rsidRDefault="00EA166B" w:rsidP="00EA166B">
      <w:pPr>
        <w:pStyle w:val="a3"/>
        <w:numPr>
          <w:ilvl w:val="0"/>
          <w:numId w:val="2"/>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Д-т 25, 26 </w:t>
      </w:r>
      <w:r w:rsidR="004E6215">
        <w:rPr>
          <w:rFonts w:ascii="Times New Roman" w:hAnsi="Times New Roman" w:cs="Times New Roman"/>
          <w:sz w:val="28"/>
          <w:szCs w:val="28"/>
        </w:rPr>
        <w:t xml:space="preserve">– </w:t>
      </w:r>
      <w:r w:rsidRPr="007D0E68">
        <w:rPr>
          <w:rFonts w:ascii="Times New Roman" w:hAnsi="Times New Roman" w:cs="Times New Roman"/>
          <w:sz w:val="28"/>
          <w:szCs w:val="28"/>
        </w:rPr>
        <w:t xml:space="preserve">К-т 10, 70, 69 – при отсутствии вспомогательных производств, </w:t>
      </w:r>
      <w:r w:rsidR="00E5274B" w:rsidRPr="007D0E68">
        <w:rPr>
          <w:rFonts w:ascii="Times New Roman" w:hAnsi="Times New Roman" w:cs="Times New Roman"/>
          <w:sz w:val="28"/>
          <w:szCs w:val="28"/>
        </w:rPr>
        <w:t>которые осуществляют</w:t>
      </w:r>
      <w:r w:rsidRPr="007D0E68">
        <w:rPr>
          <w:rFonts w:ascii="Times New Roman" w:hAnsi="Times New Roman" w:cs="Times New Roman"/>
          <w:sz w:val="28"/>
          <w:szCs w:val="28"/>
        </w:rPr>
        <w:t xml:space="preserve"> ремонтные работы;</w:t>
      </w:r>
    </w:p>
    <w:p w:rsidR="00EA166B" w:rsidRPr="007D0E68" w:rsidRDefault="00EA166B" w:rsidP="00EA166B">
      <w:pPr>
        <w:pStyle w:val="a3"/>
        <w:numPr>
          <w:ilvl w:val="0"/>
          <w:numId w:val="2"/>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при наличии вспомогательных производств, </w:t>
      </w:r>
      <w:r w:rsidR="00E5274B"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осуществляю</w:t>
      </w:r>
      <w:r w:rsidR="00E5274B" w:rsidRPr="007D0E68">
        <w:rPr>
          <w:rFonts w:ascii="Times New Roman" w:hAnsi="Times New Roman" w:cs="Times New Roman"/>
          <w:sz w:val="28"/>
          <w:szCs w:val="28"/>
        </w:rPr>
        <w:t>т</w:t>
      </w:r>
      <w:r w:rsidRPr="007D0E68">
        <w:rPr>
          <w:rFonts w:ascii="Times New Roman" w:hAnsi="Times New Roman" w:cs="Times New Roman"/>
          <w:sz w:val="28"/>
          <w:szCs w:val="28"/>
        </w:rPr>
        <w:t xml:space="preserve"> ремонтные работы:</w:t>
      </w:r>
    </w:p>
    <w:p w:rsidR="00EA166B" w:rsidRPr="007D0E68" w:rsidRDefault="004E6215" w:rsidP="00EA166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Д-т 23 – </w:t>
      </w:r>
      <w:r w:rsidR="00EA166B" w:rsidRPr="007D0E68">
        <w:rPr>
          <w:rFonts w:ascii="Times New Roman" w:hAnsi="Times New Roman" w:cs="Times New Roman"/>
          <w:sz w:val="28"/>
          <w:szCs w:val="28"/>
        </w:rPr>
        <w:t>К-т 10, 70, 69 – на сумму затрат по выполнению ремонта;</w:t>
      </w:r>
    </w:p>
    <w:p w:rsidR="00EA166B" w:rsidRPr="007D0E68" w:rsidRDefault="004E6215" w:rsidP="00EA166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Д-т 25, 26, 29, 44 – </w:t>
      </w:r>
      <w:r w:rsidR="00EA166B" w:rsidRPr="007D0E68">
        <w:rPr>
          <w:rFonts w:ascii="Times New Roman" w:hAnsi="Times New Roman" w:cs="Times New Roman"/>
          <w:sz w:val="28"/>
          <w:szCs w:val="28"/>
        </w:rPr>
        <w:t>К</w:t>
      </w:r>
      <w:r>
        <w:rPr>
          <w:rFonts w:ascii="Times New Roman" w:hAnsi="Times New Roman" w:cs="Times New Roman"/>
          <w:sz w:val="28"/>
          <w:szCs w:val="28"/>
        </w:rPr>
        <w:t>-</w:t>
      </w:r>
      <w:r w:rsidR="0075103E">
        <w:rPr>
          <w:rFonts w:ascii="Times New Roman" w:hAnsi="Times New Roman" w:cs="Times New Roman"/>
          <w:sz w:val="28"/>
          <w:szCs w:val="28"/>
        </w:rPr>
        <w:t>т 2</w:t>
      </w:r>
      <w:r w:rsidR="00EA166B" w:rsidRPr="007D0E68">
        <w:rPr>
          <w:rFonts w:ascii="Times New Roman" w:hAnsi="Times New Roman" w:cs="Times New Roman"/>
          <w:sz w:val="28"/>
          <w:szCs w:val="28"/>
        </w:rPr>
        <w:t>3 – на сумму списания затрат ремонтного цеха на затраты отдела</w:t>
      </w:r>
      <w:r w:rsidR="00E5274B" w:rsidRPr="007D0E68">
        <w:rPr>
          <w:rFonts w:ascii="Times New Roman" w:hAnsi="Times New Roman" w:cs="Times New Roman"/>
          <w:sz w:val="28"/>
          <w:szCs w:val="28"/>
        </w:rPr>
        <w:t xml:space="preserve"> или цеха</w:t>
      </w:r>
      <w:r w:rsidR="00EA166B" w:rsidRPr="007D0E68">
        <w:rPr>
          <w:rFonts w:ascii="Times New Roman" w:hAnsi="Times New Roman" w:cs="Times New Roman"/>
          <w:sz w:val="28"/>
          <w:szCs w:val="28"/>
        </w:rPr>
        <w:t>, для кого выполнялся ремонт.</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При подрядном </w:t>
      </w:r>
      <w:r w:rsidR="007D45FF" w:rsidRPr="007D0E68">
        <w:rPr>
          <w:rFonts w:ascii="Times New Roman" w:hAnsi="Times New Roman" w:cs="Times New Roman"/>
          <w:sz w:val="28"/>
          <w:szCs w:val="28"/>
        </w:rPr>
        <w:t>методе</w:t>
      </w:r>
      <w:r w:rsidRPr="007D0E68">
        <w:rPr>
          <w:rFonts w:ascii="Times New Roman" w:hAnsi="Times New Roman" w:cs="Times New Roman"/>
          <w:sz w:val="28"/>
          <w:szCs w:val="28"/>
        </w:rPr>
        <w:t xml:space="preserve"> ремонта </w:t>
      </w:r>
      <w:r w:rsidR="00E5274B" w:rsidRPr="007D0E68">
        <w:rPr>
          <w:rFonts w:ascii="Times New Roman" w:hAnsi="Times New Roman" w:cs="Times New Roman"/>
          <w:sz w:val="28"/>
          <w:szCs w:val="28"/>
        </w:rPr>
        <w:t>компания</w:t>
      </w:r>
      <w:r w:rsidRPr="007D0E68">
        <w:rPr>
          <w:rFonts w:ascii="Times New Roman" w:hAnsi="Times New Roman" w:cs="Times New Roman"/>
          <w:sz w:val="28"/>
          <w:szCs w:val="28"/>
        </w:rPr>
        <w:t xml:space="preserve"> заключает договор с подрядчиком.</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На стоимость законченных ремонтных работ подрядчик предъявляет заказчику счет, акцепт которого оформляется проводками:</w:t>
      </w:r>
    </w:p>
    <w:p w:rsidR="00EA166B" w:rsidRPr="007D0E68" w:rsidRDefault="004E6215" w:rsidP="00EA1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25,</w:t>
      </w:r>
      <w:r w:rsidR="0075103E">
        <w:rPr>
          <w:rFonts w:ascii="Times New Roman" w:hAnsi="Times New Roman" w:cs="Times New Roman"/>
          <w:sz w:val="28"/>
          <w:szCs w:val="28"/>
        </w:rPr>
        <w:t xml:space="preserve"> </w:t>
      </w:r>
      <w:r>
        <w:rPr>
          <w:rFonts w:ascii="Times New Roman" w:hAnsi="Times New Roman" w:cs="Times New Roman"/>
          <w:sz w:val="28"/>
          <w:szCs w:val="28"/>
        </w:rPr>
        <w:t xml:space="preserve">26 – </w:t>
      </w:r>
      <w:r w:rsidR="00EA166B" w:rsidRPr="007D0E68">
        <w:rPr>
          <w:rFonts w:ascii="Times New Roman" w:hAnsi="Times New Roman" w:cs="Times New Roman"/>
          <w:sz w:val="28"/>
          <w:szCs w:val="28"/>
        </w:rPr>
        <w:t>К</w:t>
      </w:r>
      <w:r>
        <w:rPr>
          <w:rFonts w:ascii="Times New Roman" w:hAnsi="Times New Roman" w:cs="Times New Roman"/>
          <w:sz w:val="28"/>
          <w:szCs w:val="28"/>
        </w:rPr>
        <w:t xml:space="preserve">-т 60 и на сумму НДС: Д-т 19 – </w:t>
      </w:r>
      <w:r w:rsidR="00EA166B" w:rsidRPr="007D0E68">
        <w:rPr>
          <w:rFonts w:ascii="Times New Roman" w:hAnsi="Times New Roman" w:cs="Times New Roman"/>
          <w:sz w:val="28"/>
          <w:szCs w:val="28"/>
        </w:rPr>
        <w:t>К-т 60.</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Оплату счета подрядчика отража</w:t>
      </w:r>
      <w:r w:rsidR="00E5274B" w:rsidRPr="007D0E68">
        <w:rPr>
          <w:rFonts w:ascii="Times New Roman" w:hAnsi="Times New Roman" w:cs="Times New Roman"/>
          <w:sz w:val="28"/>
          <w:szCs w:val="28"/>
        </w:rPr>
        <w:t>ется</w:t>
      </w:r>
      <w:r w:rsidR="004E6215">
        <w:rPr>
          <w:rFonts w:ascii="Times New Roman" w:hAnsi="Times New Roman" w:cs="Times New Roman"/>
          <w:sz w:val="28"/>
          <w:szCs w:val="28"/>
        </w:rPr>
        <w:t xml:space="preserve"> проводкой: Д-т 60 – </w:t>
      </w:r>
      <w:r w:rsidRPr="007D0E68">
        <w:rPr>
          <w:rFonts w:ascii="Times New Roman" w:hAnsi="Times New Roman" w:cs="Times New Roman"/>
          <w:sz w:val="28"/>
          <w:szCs w:val="28"/>
        </w:rPr>
        <w:t xml:space="preserve">К-т 51. </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Учетной политикой </w:t>
      </w:r>
      <w:r w:rsidR="00E5274B"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может быть предусмотрен</w:t>
      </w:r>
      <w:r w:rsidR="00E5274B" w:rsidRPr="007D0E68">
        <w:rPr>
          <w:rFonts w:ascii="Times New Roman" w:hAnsi="Times New Roman" w:cs="Times New Roman"/>
          <w:sz w:val="28"/>
          <w:szCs w:val="28"/>
        </w:rPr>
        <w:t>ы</w:t>
      </w:r>
      <w:r w:rsidRPr="007D0E68">
        <w:rPr>
          <w:rFonts w:ascii="Times New Roman" w:hAnsi="Times New Roman" w:cs="Times New Roman"/>
          <w:sz w:val="28"/>
          <w:szCs w:val="28"/>
        </w:rPr>
        <w:t xml:space="preserve"> расходы на ремонт сначала списывать на счет 97 «Рас</w:t>
      </w:r>
      <w:r w:rsidR="004E6215">
        <w:rPr>
          <w:rFonts w:ascii="Times New Roman" w:hAnsi="Times New Roman" w:cs="Times New Roman"/>
          <w:sz w:val="28"/>
          <w:szCs w:val="28"/>
        </w:rPr>
        <w:t xml:space="preserve">ходы будущих периодов» (Д-т </w:t>
      </w:r>
      <w:r w:rsidR="007B75A9">
        <w:rPr>
          <w:rFonts w:ascii="Times New Roman" w:hAnsi="Times New Roman" w:cs="Times New Roman"/>
          <w:sz w:val="28"/>
          <w:szCs w:val="28"/>
        </w:rPr>
        <w:t xml:space="preserve"> </w:t>
      </w:r>
      <w:r w:rsidR="004E6215">
        <w:rPr>
          <w:rFonts w:ascii="Times New Roman" w:hAnsi="Times New Roman" w:cs="Times New Roman"/>
          <w:sz w:val="28"/>
          <w:szCs w:val="28"/>
        </w:rPr>
        <w:t xml:space="preserve">97 – </w:t>
      </w:r>
      <w:r w:rsidRPr="007D0E68">
        <w:rPr>
          <w:rFonts w:ascii="Times New Roman" w:hAnsi="Times New Roman" w:cs="Times New Roman"/>
          <w:sz w:val="28"/>
          <w:szCs w:val="28"/>
        </w:rPr>
        <w:t xml:space="preserve">К-т 10, 70, 69, 23), а затем в течение срока, определенного руководством </w:t>
      </w:r>
      <w:r w:rsidR="00E5274B"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эти расходы равными долями списывать на себестоимость выполняемых работ, </w:t>
      </w:r>
      <w:r w:rsidR="00E5274B" w:rsidRPr="007D0E68">
        <w:rPr>
          <w:rFonts w:ascii="Times New Roman" w:hAnsi="Times New Roman" w:cs="Times New Roman"/>
          <w:sz w:val="28"/>
          <w:szCs w:val="28"/>
        </w:rPr>
        <w:t xml:space="preserve">изготавливаемой продукции, </w:t>
      </w:r>
      <w:r w:rsidRPr="007D0E68">
        <w:rPr>
          <w:rFonts w:ascii="Times New Roman" w:hAnsi="Times New Roman" w:cs="Times New Roman"/>
          <w:sz w:val="28"/>
          <w:szCs w:val="28"/>
        </w:rPr>
        <w:t>ока</w:t>
      </w:r>
      <w:r w:rsidR="004E6215">
        <w:rPr>
          <w:rFonts w:ascii="Times New Roman" w:hAnsi="Times New Roman" w:cs="Times New Roman"/>
          <w:sz w:val="28"/>
          <w:szCs w:val="28"/>
        </w:rPr>
        <w:t xml:space="preserve">зываемых услуг (Д-т 20, 25, 26 – </w:t>
      </w:r>
      <w:r w:rsidRPr="007D0E68">
        <w:rPr>
          <w:rFonts w:ascii="Times New Roman" w:hAnsi="Times New Roman" w:cs="Times New Roman"/>
          <w:sz w:val="28"/>
          <w:szCs w:val="28"/>
        </w:rPr>
        <w:t>К-т 97). В таком случае отнесения затрат на ремонт будет более равномерным, что позволит избежать скачков в себестоимости. [20]</w:t>
      </w:r>
    </w:p>
    <w:p w:rsidR="00EA166B" w:rsidRPr="007D0E68" w:rsidRDefault="00E5274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Компания</w:t>
      </w:r>
      <w:r w:rsidR="00EA166B" w:rsidRPr="007D0E68">
        <w:rPr>
          <w:rFonts w:ascii="Times New Roman" w:hAnsi="Times New Roman" w:cs="Times New Roman"/>
          <w:sz w:val="28"/>
          <w:szCs w:val="28"/>
        </w:rPr>
        <w:t xml:space="preserve"> списывает с бухгалтерского учета объек</w:t>
      </w:r>
      <w:r w:rsidRPr="007D0E68">
        <w:rPr>
          <w:rFonts w:ascii="Times New Roman" w:hAnsi="Times New Roman" w:cs="Times New Roman"/>
          <w:sz w:val="28"/>
          <w:szCs w:val="28"/>
        </w:rPr>
        <w:t>т</w:t>
      </w:r>
      <w:r w:rsidR="00EA166B" w:rsidRPr="007D0E68">
        <w:rPr>
          <w:rFonts w:ascii="Times New Roman" w:hAnsi="Times New Roman" w:cs="Times New Roman"/>
          <w:sz w:val="28"/>
          <w:szCs w:val="28"/>
        </w:rPr>
        <w:t xml:space="preserve"> основных средств при </w:t>
      </w:r>
      <w:r w:rsidRPr="007D0E68">
        <w:rPr>
          <w:rFonts w:ascii="Times New Roman" w:hAnsi="Times New Roman" w:cs="Times New Roman"/>
          <w:sz w:val="28"/>
          <w:szCs w:val="28"/>
        </w:rPr>
        <w:t>его</w:t>
      </w:r>
      <w:r w:rsidR="00EA166B" w:rsidRPr="007D0E68">
        <w:rPr>
          <w:rFonts w:ascii="Times New Roman" w:hAnsi="Times New Roman" w:cs="Times New Roman"/>
          <w:sz w:val="28"/>
          <w:szCs w:val="28"/>
        </w:rPr>
        <w:t xml:space="preserve"> выбытии: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при продаже;</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безвозмездной передачи;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передачи по договору мены;</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списании с баланса а случае морального и физического износа;</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r w:rsidR="00E5274B" w:rsidRPr="007D0E68">
        <w:rPr>
          <w:rFonts w:ascii="Times New Roman" w:hAnsi="Times New Roman" w:cs="Times New Roman"/>
          <w:sz w:val="28"/>
          <w:szCs w:val="28"/>
        </w:rPr>
        <w:t xml:space="preserve">стихийных бедствий, </w:t>
      </w:r>
      <w:r w:rsidRPr="007D0E68">
        <w:rPr>
          <w:rFonts w:ascii="Times New Roman" w:hAnsi="Times New Roman" w:cs="Times New Roman"/>
          <w:sz w:val="28"/>
          <w:szCs w:val="28"/>
        </w:rPr>
        <w:t>ликвидации в результате аварий,  иных чрезвычайных ситуаций;</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передаче объектов в виде вклада в уставный капитал </w:t>
      </w:r>
      <w:r w:rsidR="005B0571" w:rsidRPr="007D0E68">
        <w:rPr>
          <w:rFonts w:ascii="Times New Roman" w:hAnsi="Times New Roman" w:cs="Times New Roman"/>
          <w:sz w:val="28"/>
          <w:szCs w:val="28"/>
        </w:rPr>
        <w:t>прочих</w:t>
      </w:r>
      <w:r w:rsidRPr="007D0E68">
        <w:rPr>
          <w:rFonts w:ascii="Times New Roman" w:hAnsi="Times New Roman" w:cs="Times New Roman"/>
          <w:sz w:val="28"/>
          <w:szCs w:val="28"/>
        </w:rPr>
        <w:t xml:space="preserve"> организаций.</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Для обобщения информации о выбытии основн</w:t>
      </w:r>
      <w:r w:rsidR="00E5274B"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и определения финансового результата от данн</w:t>
      </w:r>
      <w:r w:rsidR="00E5274B" w:rsidRPr="007D0E68">
        <w:rPr>
          <w:rFonts w:ascii="Times New Roman" w:hAnsi="Times New Roman" w:cs="Times New Roman"/>
          <w:sz w:val="28"/>
          <w:szCs w:val="28"/>
        </w:rPr>
        <w:t>ой</w:t>
      </w:r>
      <w:r w:rsidRPr="007D0E68">
        <w:rPr>
          <w:rFonts w:ascii="Times New Roman" w:hAnsi="Times New Roman" w:cs="Times New Roman"/>
          <w:sz w:val="28"/>
          <w:szCs w:val="28"/>
        </w:rPr>
        <w:t xml:space="preserve"> операци</w:t>
      </w:r>
      <w:r w:rsidR="00E5274B" w:rsidRPr="007D0E68">
        <w:rPr>
          <w:rFonts w:ascii="Times New Roman" w:hAnsi="Times New Roman" w:cs="Times New Roman"/>
          <w:sz w:val="28"/>
          <w:szCs w:val="28"/>
        </w:rPr>
        <w:t>и</w:t>
      </w:r>
      <w:r w:rsidRPr="007D0E68">
        <w:rPr>
          <w:rFonts w:ascii="Times New Roman" w:hAnsi="Times New Roman" w:cs="Times New Roman"/>
          <w:sz w:val="28"/>
          <w:szCs w:val="28"/>
        </w:rPr>
        <w:t xml:space="preserve"> использу</w:t>
      </w:r>
      <w:r w:rsidR="00E5274B"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счет 91 «Прочие доходы и расходы».</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Счет 91 активно-пассивный, в балансе не отражается</w:t>
      </w:r>
      <w:r w:rsidR="00E5274B"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E5274B" w:rsidRPr="007D0E68">
        <w:rPr>
          <w:rFonts w:ascii="Times New Roman" w:hAnsi="Times New Roman" w:cs="Times New Roman"/>
          <w:sz w:val="28"/>
          <w:szCs w:val="28"/>
        </w:rPr>
        <w:t xml:space="preserve">сальдо не имеет, </w:t>
      </w:r>
      <w:r w:rsidRPr="007D0E68">
        <w:rPr>
          <w:rFonts w:ascii="Times New Roman" w:hAnsi="Times New Roman" w:cs="Times New Roman"/>
          <w:sz w:val="28"/>
          <w:szCs w:val="28"/>
        </w:rPr>
        <w:t>в конце месяца закрывается, операционно-результативный.</w:t>
      </w:r>
      <w:r w:rsidR="004E6215">
        <w:rPr>
          <w:rFonts w:ascii="Times New Roman" w:hAnsi="Times New Roman" w:cs="Times New Roman"/>
          <w:sz w:val="28"/>
          <w:szCs w:val="28"/>
        </w:rPr>
        <w:t xml:space="preserve"> </w:t>
      </w:r>
      <w:r w:rsidRPr="007D0E68">
        <w:rPr>
          <w:rFonts w:ascii="Times New Roman" w:hAnsi="Times New Roman" w:cs="Times New Roman"/>
          <w:sz w:val="28"/>
          <w:szCs w:val="28"/>
        </w:rPr>
        <w:t>[31]</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Финансовый результат –</w:t>
      </w:r>
      <w:r w:rsidR="005C15CC" w:rsidRPr="007D0E68">
        <w:rPr>
          <w:rFonts w:ascii="Times New Roman" w:hAnsi="Times New Roman" w:cs="Times New Roman"/>
          <w:sz w:val="28"/>
          <w:szCs w:val="28"/>
        </w:rPr>
        <w:t xml:space="preserve"> </w:t>
      </w:r>
      <w:r w:rsidRPr="007D0E68">
        <w:rPr>
          <w:rFonts w:ascii="Times New Roman" w:hAnsi="Times New Roman" w:cs="Times New Roman"/>
          <w:sz w:val="28"/>
          <w:szCs w:val="28"/>
        </w:rPr>
        <w:t>убыток</w:t>
      </w:r>
      <w:r w:rsidR="00E5274B" w:rsidRPr="007D0E68">
        <w:rPr>
          <w:rFonts w:ascii="Times New Roman" w:hAnsi="Times New Roman" w:cs="Times New Roman"/>
          <w:sz w:val="28"/>
          <w:szCs w:val="28"/>
        </w:rPr>
        <w:t xml:space="preserve"> или прибыль</w:t>
      </w:r>
      <w:r w:rsidRPr="007D0E68">
        <w:rPr>
          <w:rFonts w:ascii="Times New Roman" w:hAnsi="Times New Roman" w:cs="Times New Roman"/>
          <w:sz w:val="28"/>
          <w:szCs w:val="28"/>
        </w:rPr>
        <w:t xml:space="preserve">, </w:t>
      </w:r>
      <w:r w:rsidR="00E5274B" w:rsidRPr="007D0E68">
        <w:rPr>
          <w:rFonts w:ascii="Times New Roman" w:hAnsi="Times New Roman" w:cs="Times New Roman"/>
          <w:sz w:val="28"/>
          <w:szCs w:val="28"/>
        </w:rPr>
        <w:t xml:space="preserve">которая </w:t>
      </w:r>
      <w:r w:rsidRPr="007D0E68">
        <w:rPr>
          <w:rFonts w:ascii="Times New Roman" w:hAnsi="Times New Roman" w:cs="Times New Roman"/>
          <w:sz w:val="28"/>
          <w:szCs w:val="28"/>
        </w:rPr>
        <w:t>получен</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от списания основн</w:t>
      </w:r>
      <w:r w:rsidR="00E5274B" w:rsidRPr="007D0E68">
        <w:rPr>
          <w:rFonts w:ascii="Times New Roman" w:hAnsi="Times New Roman" w:cs="Times New Roman"/>
          <w:sz w:val="28"/>
          <w:szCs w:val="28"/>
        </w:rPr>
        <w:t>ого</w:t>
      </w:r>
      <w:r w:rsidRPr="007D0E68">
        <w:rPr>
          <w:rFonts w:ascii="Times New Roman" w:hAnsi="Times New Roman" w:cs="Times New Roman"/>
          <w:sz w:val="28"/>
          <w:szCs w:val="28"/>
        </w:rPr>
        <w:t xml:space="preserve"> средств</w:t>
      </w:r>
      <w:r w:rsidR="00E5274B" w:rsidRPr="007D0E68">
        <w:rPr>
          <w:rFonts w:ascii="Times New Roman" w:hAnsi="Times New Roman" w:cs="Times New Roman"/>
          <w:sz w:val="28"/>
          <w:szCs w:val="28"/>
        </w:rPr>
        <w:t>а</w:t>
      </w:r>
      <w:r w:rsidRPr="007D0E68">
        <w:rPr>
          <w:rFonts w:ascii="Times New Roman" w:hAnsi="Times New Roman" w:cs="Times New Roman"/>
          <w:sz w:val="28"/>
          <w:szCs w:val="28"/>
        </w:rPr>
        <w:t xml:space="preserve">. </w:t>
      </w:r>
      <w:r w:rsidR="003C7CEA" w:rsidRPr="007D0E68">
        <w:rPr>
          <w:rFonts w:ascii="Times New Roman" w:hAnsi="Times New Roman" w:cs="Times New Roman"/>
          <w:sz w:val="28"/>
          <w:szCs w:val="28"/>
        </w:rPr>
        <w:t>Он определяется</w:t>
      </w:r>
      <w:r w:rsidRPr="007D0E68">
        <w:rPr>
          <w:rFonts w:ascii="Times New Roman" w:hAnsi="Times New Roman" w:cs="Times New Roman"/>
          <w:sz w:val="28"/>
          <w:szCs w:val="28"/>
        </w:rPr>
        <w:t xml:space="preserve"> путем сопоставления оборотов счет</w:t>
      </w:r>
      <w:r w:rsidR="003C7CEA" w:rsidRPr="007D0E68">
        <w:rPr>
          <w:rFonts w:ascii="Times New Roman" w:hAnsi="Times New Roman" w:cs="Times New Roman"/>
          <w:sz w:val="28"/>
          <w:szCs w:val="28"/>
        </w:rPr>
        <w:t>а</w:t>
      </w:r>
      <w:r w:rsidRPr="007D0E68">
        <w:rPr>
          <w:rFonts w:ascii="Times New Roman" w:hAnsi="Times New Roman" w:cs="Times New Roman"/>
          <w:sz w:val="28"/>
          <w:szCs w:val="28"/>
        </w:rPr>
        <w:t xml:space="preserve"> 91. Превышение оборота по кредиту</w:t>
      </w:r>
      <w:r w:rsidR="003C7CEA" w:rsidRPr="007D0E68">
        <w:rPr>
          <w:rFonts w:ascii="Times New Roman" w:hAnsi="Times New Roman" w:cs="Times New Roman"/>
          <w:sz w:val="28"/>
          <w:szCs w:val="28"/>
        </w:rPr>
        <w:t xml:space="preserve"> на</w:t>
      </w:r>
      <w:r w:rsidRPr="007D0E68">
        <w:rPr>
          <w:rFonts w:ascii="Times New Roman" w:hAnsi="Times New Roman" w:cs="Times New Roman"/>
          <w:sz w:val="28"/>
          <w:szCs w:val="28"/>
        </w:rPr>
        <w:t xml:space="preserve"> счет</w:t>
      </w:r>
      <w:r w:rsidR="003C7CEA" w:rsidRPr="007D0E68">
        <w:rPr>
          <w:rFonts w:ascii="Times New Roman" w:hAnsi="Times New Roman" w:cs="Times New Roman"/>
          <w:sz w:val="28"/>
          <w:szCs w:val="28"/>
        </w:rPr>
        <w:t>е</w:t>
      </w:r>
      <w:r w:rsidRPr="007D0E68">
        <w:rPr>
          <w:rFonts w:ascii="Times New Roman" w:hAnsi="Times New Roman" w:cs="Times New Roman"/>
          <w:sz w:val="28"/>
          <w:szCs w:val="28"/>
        </w:rPr>
        <w:t xml:space="preserve"> 91 </w:t>
      </w:r>
      <w:r w:rsidR="003C7CEA" w:rsidRPr="007D0E68">
        <w:rPr>
          <w:rFonts w:ascii="Times New Roman" w:hAnsi="Times New Roman" w:cs="Times New Roman"/>
          <w:sz w:val="28"/>
          <w:szCs w:val="28"/>
        </w:rPr>
        <w:t xml:space="preserve">говорит о </w:t>
      </w:r>
      <w:r w:rsidRPr="007D0E68">
        <w:rPr>
          <w:rFonts w:ascii="Times New Roman" w:hAnsi="Times New Roman" w:cs="Times New Roman"/>
          <w:sz w:val="28"/>
          <w:szCs w:val="28"/>
        </w:rPr>
        <w:t>прибыл</w:t>
      </w:r>
      <w:r w:rsidR="003C7CEA" w:rsidRPr="007D0E68">
        <w:rPr>
          <w:rFonts w:ascii="Times New Roman" w:hAnsi="Times New Roman" w:cs="Times New Roman"/>
          <w:sz w:val="28"/>
          <w:szCs w:val="28"/>
        </w:rPr>
        <w:t>и</w:t>
      </w:r>
      <w:r w:rsidRPr="007D0E68">
        <w:rPr>
          <w:rFonts w:ascii="Times New Roman" w:hAnsi="Times New Roman" w:cs="Times New Roman"/>
          <w:sz w:val="28"/>
          <w:szCs w:val="28"/>
        </w:rPr>
        <w:t>, котор</w:t>
      </w:r>
      <w:r w:rsidR="003C7CEA" w:rsidRPr="007D0E68">
        <w:rPr>
          <w:rFonts w:ascii="Times New Roman" w:hAnsi="Times New Roman" w:cs="Times New Roman"/>
          <w:sz w:val="28"/>
          <w:szCs w:val="28"/>
        </w:rPr>
        <w:t>ую</w:t>
      </w:r>
      <w:r w:rsidRPr="007D0E68">
        <w:rPr>
          <w:rFonts w:ascii="Times New Roman" w:hAnsi="Times New Roman" w:cs="Times New Roman"/>
          <w:sz w:val="28"/>
          <w:szCs w:val="28"/>
        </w:rPr>
        <w:t xml:space="preserve"> списыва</w:t>
      </w:r>
      <w:r w:rsidR="003C7CEA"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на счет 99 «Прибыли и убытки» проводкой: Д</w:t>
      </w:r>
      <w:r w:rsidR="006538BF" w:rsidRPr="007D0E68">
        <w:rPr>
          <w:rFonts w:ascii="Times New Roman" w:hAnsi="Times New Roman" w:cs="Times New Roman"/>
          <w:sz w:val="28"/>
          <w:szCs w:val="28"/>
        </w:rPr>
        <w:t xml:space="preserve">-т </w:t>
      </w:r>
      <w:r w:rsidR="004E6215">
        <w:rPr>
          <w:rFonts w:ascii="Times New Roman" w:hAnsi="Times New Roman" w:cs="Times New Roman"/>
          <w:sz w:val="28"/>
          <w:szCs w:val="28"/>
        </w:rPr>
        <w:t xml:space="preserve">91 – </w:t>
      </w:r>
      <w:r w:rsidRPr="007D0E68">
        <w:rPr>
          <w:rFonts w:ascii="Times New Roman" w:hAnsi="Times New Roman" w:cs="Times New Roman"/>
          <w:sz w:val="28"/>
          <w:szCs w:val="28"/>
        </w:rPr>
        <w:t>К</w:t>
      </w:r>
      <w:r w:rsidR="006538BF" w:rsidRPr="007D0E68">
        <w:rPr>
          <w:rFonts w:ascii="Times New Roman" w:hAnsi="Times New Roman" w:cs="Times New Roman"/>
          <w:sz w:val="28"/>
          <w:szCs w:val="28"/>
        </w:rPr>
        <w:t>-т</w:t>
      </w:r>
      <w:r w:rsidRPr="007D0E68">
        <w:rPr>
          <w:rFonts w:ascii="Times New Roman" w:hAnsi="Times New Roman" w:cs="Times New Roman"/>
          <w:sz w:val="28"/>
          <w:szCs w:val="28"/>
        </w:rPr>
        <w:t xml:space="preserve"> 99.</w:t>
      </w:r>
    </w:p>
    <w:p w:rsidR="00EA166B" w:rsidRPr="00125D00"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Превышение оборота по дебету </w:t>
      </w:r>
      <w:r w:rsidR="003C7CEA" w:rsidRPr="007D0E68">
        <w:rPr>
          <w:rFonts w:ascii="Times New Roman" w:hAnsi="Times New Roman" w:cs="Times New Roman"/>
          <w:sz w:val="28"/>
          <w:szCs w:val="28"/>
        </w:rPr>
        <w:t>счета</w:t>
      </w:r>
      <w:r w:rsidRPr="007D0E68">
        <w:rPr>
          <w:rFonts w:ascii="Times New Roman" w:hAnsi="Times New Roman" w:cs="Times New Roman"/>
          <w:sz w:val="28"/>
          <w:szCs w:val="28"/>
        </w:rPr>
        <w:t xml:space="preserve"> 91 </w:t>
      </w:r>
      <w:r w:rsidR="003C7CEA" w:rsidRPr="007D0E68">
        <w:rPr>
          <w:rFonts w:ascii="Times New Roman" w:hAnsi="Times New Roman" w:cs="Times New Roman"/>
          <w:sz w:val="28"/>
          <w:szCs w:val="28"/>
        </w:rPr>
        <w:t xml:space="preserve">показывает </w:t>
      </w:r>
      <w:r w:rsidRPr="007D0E68">
        <w:rPr>
          <w:rFonts w:ascii="Times New Roman" w:hAnsi="Times New Roman" w:cs="Times New Roman"/>
          <w:sz w:val="28"/>
          <w:szCs w:val="28"/>
        </w:rPr>
        <w:t xml:space="preserve">убыток, </w:t>
      </w:r>
      <w:r w:rsidR="003C7CEA" w:rsidRPr="007D0E68">
        <w:rPr>
          <w:rFonts w:ascii="Times New Roman" w:hAnsi="Times New Roman" w:cs="Times New Roman"/>
          <w:sz w:val="28"/>
          <w:szCs w:val="28"/>
        </w:rPr>
        <w:t>который</w:t>
      </w:r>
      <w:r w:rsidRPr="007D0E68">
        <w:rPr>
          <w:rFonts w:ascii="Times New Roman" w:hAnsi="Times New Roman" w:cs="Times New Roman"/>
          <w:sz w:val="28"/>
          <w:szCs w:val="28"/>
        </w:rPr>
        <w:t xml:space="preserve"> </w:t>
      </w:r>
      <w:r w:rsidRPr="00125D00">
        <w:rPr>
          <w:rFonts w:ascii="Times New Roman" w:hAnsi="Times New Roman" w:cs="Times New Roman"/>
          <w:sz w:val="28"/>
          <w:szCs w:val="28"/>
        </w:rPr>
        <w:t>спис</w:t>
      </w:r>
      <w:r w:rsidR="003C7CEA" w:rsidRPr="00125D00">
        <w:rPr>
          <w:rFonts w:ascii="Times New Roman" w:hAnsi="Times New Roman" w:cs="Times New Roman"/>
          <w:sz w:val="28"/>
          <w:szCs w:val="28"/>
        </w:rPr>
        <w:t>ывают</w:t>
      </w:r>
      <w:r w:rsidRPr="00125D00">
        <w:rPr>
          <w:rFonts w:ascii="Times New Roman" w:hAnsi="Times New Roman" w:cs="Times New Roman"/>
          <w:sz w:val="28"/>
          <w:szCs w:val="28"/>
        </w:rPr>
        <w:t xml:space="preserve"> со счета 91 на счет 99 проводкой: Д</w:t>
      </w:r>
      <w:r w:rsidR="006538BF" w:rsidRPr="00125D00">
        <w:rPr>
          <w:rFonts w:ascii="Times New Roman" w:hAnsi="Times New Roman" w:cs="Times New Roman"/>
          <w:sz w:val="28"/>
          <w:szCs w:val="28"/>
        </w:rPr>
        <w:t>-т</w:t>
      </w:r>
      <w:r w:rsidR="004E6215" w:rsidRPr="00125D00">
        <w:rPr>
          <w:rFonts w:ascii="Times New Roman" w:hAnsi="Times New Roman" w:cs="Times New Roman"/>
          <w:sz w:val="28"/>
          <w:szCs w:val="28"/>
        </w:rPr>
        <w:t xml:space="preserve"> 99 – </w:t>
      </w:r>
      <w:r w:rsidRPr="00125D00">
        <w:rPr>
          <w:rFonts w:ascii="Times New Roman" w:hAnsi="Times New Roman" w:cs="Times New Roman"/>
          <w:sz w:val="28"/>
          <w:szCs w:val="28"/>
        </w:rPr>
        <w:t>К</w:t>
      </w:r>
      <w:r w:rsidR="006538BF" w:rsidRPr="00125D00">
        <w:rPr>
          <w:rFonts w:ascii="Times New Roman" w:hAnsi="Times New Roman" w:cs="Times New Roman"/>
          <w:sz w:val="28"/>
          <w:szCs w:val="28"/>
        </w:rPr>
        <w:t>-т</w:t>
      </w:r>
      <w:r w:rsidRPr="00125D00">
        <w:rPr>
          <w:rFonts w:ascii="Times New Roman" w:hAnsi="Times New Roman" w:cs="Times New Roman"/>
          <w:sz w:val="28"/>
          <w:szCs w:val="28"/>
        </w:rPr>
        <w:t xml:space="preserve"> 91.</w:t>
      </w:r>
    </w:p>
    <w:p w:rsidR="00125D00" w:rsidRPr="00125D00" w:rsidRDefault="00125D00" w:rsidP="00EA166B">
      <w:pPr>
        <w:spacing w:after="0" w:line="360" w:lineRule="auto"/>
        <w:ind w:firstLine="709"/>
        <w:jc w:val="both"/>
        <w:rPr>
          <w:rFonts w:ascii="Times New Roman" w:hAnsi="Times New Roman" w:cs="Times New Roman"/>
          <w:sz w:val="28"/>
          <w:szCs w:val="28"/>
        </w:rPr>
      </w:pPr>
      <w:r w:rsidRPr="00125D00">
        <w:rPr>
          <w:rFonts w:ascii="Times New Roman" w:hAnsi="Times New Roman" w:cs="Times New Roman"/>
          <w:color w:val="000000"/>
          <w:sz w:val="28"/>
          <w:szCs w:val="28"/>
        </w:rPr>
        <w:t>Выбытия списание основного средства с баланса при любой причине отражают проводками:</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спис</w:t>
      </w:r>
      <w:r w:rsidR="00BF0EFA" w:rsidRPr="007D0E68">
        <w:rPr>
          <w:rFonts w:ascii="Times New Roman" w:hAnsi="Times New Roman" w:cs="Times New Roman"/>
          <w:sz w:val="28"/>
          <w:szCs w:val="28"/>
        </w:rPr>
        <w:t>ана</w:t>
      </w:r>
      <w:r w:rsidRPr="007D0E68">
        <w:rPr>
          <w:rFonts w:ascii="Times New Roman" w:hAnsi="Times New Roman" w:cs="Times New Roman"/>
          <w:sz w:val="28"/>
          <w:szCs w:val="28"/>
        </w:rPr>
        <w:t xml:space="preserve"> первоначальная стоимость </w:t>
      </w:r>
      <w:r w:rsidR="00BF0EFA" w:rsidRPr="007D0E68">
        <w:rPr>
          <w:rFonts w:ascii="Times New Roman" w:hAnsi="Times New Roman" w:cs="Times New Roman"/>
          <w:sz w:val="28"/>
          <w:szCs w:val="28"/>
        </w:rPr>
        <w:t>основного средств</w:t>
      </w:r>
      <w:r w:rsidRPr="007D0E68">
        <w:rPr>
          <w:rFonts w:ascii="Times New Roman" w:hAnsi="Times New Roman" w:cs="Times New Roman"/>
          <w:sz w:val="28"/>
          <w:szCs w:val="28"/>
        </w:rPr>
        <w:t>а:</w:t>
      </w:r>
    </w:p>
    <w:p w:rsidR="00EA166B" w:rsidRPr="007D0E68" w:rsidRDefault="00EA166B" w:rsidP="00EA166B">
      <w:pPr>
        <w:spacing w:after="0" w:line="360" w:lineRule="auto"/>
        <w:jc w:val="both"/>
        <w:rPr>
          <w:rFonts w:ascii="Times New Roman" w:hAnsi="Times New Roman" w:cs="Times New Roman"/>
          <w:sz w:val="28"/>
          <w:szCs w:val="28"/>
        </w:rPr>
      </w:pPr>
      <w:r w:rsidRPr="007D0E68">
        <w:rPr>
          <w:rFonts w:ascii="Times New Roman" w:hAnsi="Times New Roman" w:cs="Times New Roman"/>
          <w:sz w:val="28"/>
          <w:szCs w:val="28"/>
        </w:rPr>
        <w:t>Д</w:t>
      </w:r>
      <w:r w:rsidR="006538BF" w:rsidRPr="007D0E68">
        <w:rPr>
          <w:rFonts w:ascii="Times New Roman" w:hAnsi="Times New Roman" w:cs="Times New Roman"/>
          <w:sz w:val="28"/>
          <w:szCs w:val="28"/>
        </w:rPr>
        <w:t>-т</w:t>
      </w:r>
      <w:r w:rsidR="00C905C2" w:rsidRPr="007D0E68">
        <w:rPr>
          <w:rFonts w:ascii="Times New Roman" w:hAnsi="Times New Roman" w:cs="Times New Roman"/>
          <w:sz w:val="28"/>
          <w:szCs w:val="28"/>
        </w:rPr>
        <w:t xml:space="preserve"> </w:t>
      </w:r>
      <w:r w:rsidRPr="007D0E68">
        <w:rPr>
          <w:rFonts w:ascii="Times New Roman" w:hAnsi="Times New Roman" w:cs="Times New Roman"/>
          <w:sz w:val="28"/>
          <w:szCs w:val="28"/>
        </w:rPr>
        <w:t>01, субсчет 9 «Выбытие основных средств»  К</w:t>
      </w:r>
      <w:r w:rsidR="006538BF" w:rsidRPr="007D0E68">
        <w:rPr>
          <w:rFonts w:ascii="Times New Roman" w:hAnsi="Times New Roman" w:cs="Times New Roman"/>
          <w:sz w:val="28"/>
          <w:szCs w:val="28"/>
        </w:rPr>
        <w:t>-т</w:t>
      </w:r>
      <w:r w:rsidRPr="007D0E68">
        <w:rPr>
          <w:rFonts w:ascii="Times New Roman" w:hAnsi="Times New Roman" w:cs="Times New Roman"/>
          <w:sz w:val="28"/>
          <w:szCs w:val="28"/>
        </w:rPr>
        <w:t xml:space="preserve"> 01;</w:t>
      </w:r>
    </w:p>
    <w:p w:rsidR="00EA166B" w:rsidRPr="007D0E68"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спис</w:t>
      </w:r>
      <w:r w:rsidR="00BF0EFA" w:rsidRPr="007D0E68">
        <w:rPr>
          <w:rFonts w:ascii="Times New Roman" w:hAnsi="Times New Roman" w:cs="Times New Roman"/>
          <w:sz w:val="28"/>
          <w:szCs w:val="28"/>
        </w:rPr>
        <w:t>ана</w:t>
      </w:r>
      <w:r w:rsidRPr="007D0E68">
        <w:rPr>
          <w:rFonts w:ascii="Times New Roman" w:hAnsi="Times New Roman" w:cs="Times New Roman"/>
          <w:sz w:val="28"/>
          <w:szCs w:val="28"/>
        </w:rPr>
        <w:t xml:space="preserve"> сумма амортизации, </w:t>
      </w:r>
      <w:r w:rsidR="00BF0EFA" w:rsidRPr="007D0E68">
        <w:rPr>
          <w:rFonts w:ascii="Times New Roman" w:hAnsi="Times New Roman" w:cs="Times New Roman"/>
          <w:sz w:val="28"/>
          <w:szCs w:val="28"/>
        </w:rPr>
        <w:t xml:space="preserve">которая </w:t>
      </w:r>
      <w:r w:rsidRPr="007D0E68">
        <w:rPr>
          <w:rFonts w:ascii="Times New Roman" w:hAnsi="Times New Roman" w:cs="Times New Roman"/>
          <w:sz w:val="28"/>
          <w:szCs w:val="28"/>
        </w:rPr>
        <w:t>начислен</w:t>
      </w:r>
      <w:r w:rsidR="00BF0EFA" w:rsidRPr="007D0E68">
        <w:rPr>
          <w:rFonts w:ascii="Times New Roman" w:hAnsi="Times New Roman" w:cs="Times New Roman"/>
          <w:sz w:val="28"/>
          <w:szCs w:val="28"/>
        </w:rPr>
        <w:t>а за</w:t>
      </w:r>
      <w:r w:rsidRPr="007D0E68">
        <w:rPr>
          <w:rFonts w:ascii="Times New Roman" w:hAnsi="Times New Roman" w:cs="Times New Roman"/>
          <w:sz w:val="28"/>
          <w:szCs w:val="28"/>
        </w:rPr>
        <w:t xml:space="preserve"> весь период эксплуатации: Д</w:t>
      </w:r>
      <w:r w:rsidR="006538BF" w:rsidRPr="007D0E68">
        <w:rPr>
          <w:rFonts w:ascii="Times New Roman" w:hAnsi="Times New Roman" w:cs="Times New Roman"/>
          <w:sz w:val="28"/>
          <w:szCs w:val="28"/>
        </w:rPr>
        <w:t xml:space="preserve">-т </w:t>
      </w:r>
      <w:r w:rsidR="004E6215">
        <w:rPr>
          <w:rFonts w:ascii="Times New Roman" w:hAnsi="Times New Roman" w:cs="Times New Roman"/>
          <w:sz w:val="28"/>
          <w:szCs w:val="28"/>
        </w:rPr>
        <w:t xml:space="preserve">02 – </w:t>
      </w:r>
      <w:r w:rsidRPr="007D0E68">
        <w:rPr>
          <w:rFonts w:ascii="Times New Roman" w:hAnsi="Times New Roman" w:cs="Times New Roman"/>
          <w:sz w:val="28"/>
          <w:szCs w:val="28"/>
        </w:rPr>
        <w:t>К</w:t>
      </w:r>
      <w:r w:rsidR="006538BF" w:rsidRPr="007D0E68">
        <w:rPr>
          <w:rFonts w:ascii="Times New Roman" w:hAnsi="Times New Roman" w:cs="Times New Roman"/>
          <w:sz w:val="28"/>
          <w:szCs w:val="28"/>
        </w:rPr>
        <w:t>-т</w:t>
      </w:r>
      <w:r w:rsidRPr="007D0E68">
        <w:rPr>
          <w:rFonts w:ascii="Times New Roman" w:hAnsi="Times New Roman" w:cs="Times New Roman"/>
          <w:sz w:val="28"/>
          <w:szCs w:val="28"/>
        </w:rPr>
        <w:t xml:space="preserve"> 01/9</w:t>
      </w:r>
    </w:p>
    <w:p w:rsidR="00EA166B" w:rsidRPr="007D0E68"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спис</w:t>
      </w:r>
      <w:r w:rsidR="00BF0EFA" w:rsidRPr="007D0E68">
        <w:rPr>
          <w:rFonts w:ascii="Times New Roman" w:hAnsi="Times New Roman" w:cs="Times New Roman"/>
          <w:sz w:val="28"/>
          <w:szCs w:val="28"/>
        </w:rPr>
        <w:t>ана</w:t>
      </w:r>
      <w:r w:rsidRPr="007D0E68">
        <w:rPr>
          <w:rFonts w:ascii="Times New Roman" w:hAnsi="Times New Roman" w:cs="Times New Roman"/>
          <w:sz w:val="28"/>
          <w:szCs w:val="28"/>
        </w:rPr>
        <w:t xml:space="preserve"> остаточная стоимость выбывшего </w:t>
      </w:r>
      <w:r w:rsidR="00BF0EFA" w:rsidRPr="007D0E68">
        <w:rPr>
          <w:rFonts w:ascii="Times New Roman" w:hAnsi="Times New Roman" w:cs="Times New Roman"/>
          <w:sz w:val="28"/>
          <w:szCs w:val="28"/>
        </w:rPr>
        <w:t>основного средства:</w:t>
      </w:r>
      <w:r w:rsidRPr="007D0E68">
        <w:rPr>
          <w:rFonts w:ascii="Times New Roman" w:hAnsi="Times New Roman" w:cs="Times New Roman"/>
          <w:sz w:val="28"/>
          <w:szCs w:val="28"/>
        </w:rPr>
        <w:t xml:space="preserve"> Д</w:t>
      </w:r>
      <w:r w:rsidR="006538BF" w:rsidRPr="007D0E68">
        <w:rPr>
          <w:rFonts w:ascii="Times New Roman" w:hAnsi="Times New Roman" w:cs="Times New Roman"/>
          <w:sz w:val="28"/>
          <w:szCs w:val="28"/>
        </w:rPr>
        <w:t>-т</w:t>
      </w:r>
      <w:r w:rsidRPr="007D0E68">
        <w:rPr>
          <w:rFonts w:ascii="Times New Roman" w:hAnsi="Times New Roman" w:cs="Times New Roman"/>
          <w:sz w:val="28"/>
          <w:szCs w:val="28"/>
        </w:rPr>
        <w:t xml:space="preserve"> 91</w:t>
      </w:r>
      <w:r w:rsidR="004E6215">
        <w:rPr>
          <w:rFonts w:ascii="Times New Roman" w:hAnsi="Times New Roman" w:cs="Times New Roman"/>
          <w:sz w:val="28"/>
          <w:szCs w:val="28"/>
        </w:rPr>
        <w:t xml:space="preserve"> – </w:t>
      </w:r>
      <w:r w:rsidRPr="007D0E68">
        <w:rPr>
          <w:rFonts w:ascii="Times New Roman" w:hAnsi="Times New Roman" w:cs="Times New Roman"/>
          <w:sz w:val="28"/>
          <w:szCs w:val="28"/>
        </w:rPr>
        <w:t>К</w:t>
      </w:r>
      <w:r w:rsidR="006538BF" w:rsidRPr="007D0E68">
        <w:rPr>
          <w:rFonts w:ascii="Times New Roman" w:hAnsi="Times New Roman" w:cs="Times New Roman"/>
          <w:sz w:val="28"/>
          <w:szCs w:val="28"/>
        </w:rPr>
        <w:t>-т</w:t>
      </w:r>
      <w:r w:rsidRPr="007D0E68">
        <w:rPr>
          <w:rFonts w:ascii="Times New Roman" w:hAnsi="Times New Roman" w:cs="Times New Roman"/>
          <w:sz w:val="28"/>
          <w:szCs w:val="28"/>
        </w:rPr>
        <w:t xml:space="preserve"> 01/9. [30]</w:t>
      </w:r>
    </w:p>
    <w:p w:rsidR="00EA166B" w:rsidRPr="007D0E68" w:rsidRDefault="00BF0EFA"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Н</w:t>
      </w:r>
      <w:r w:rsidR="00EA166B" w:rsidRPr="007D0E68">
        <w:rPr>
          <w:rFonts w:ascii="Times New Roman" w:hAnsi="Times New Roman" w:cs="Times New Roman"/>
          <w:sz w:val="28"/>
          <w:szCs w:val="28"/>
        </w:rPr>
        <w:t xml:space="preserve">е имеют финансовой возможности </w:t>
      </w:r>
      <w:r w:rsidRPr="007D0E68">
        <w:rPr>
          <w:rFonts w:ascii="Times New Roman" w:hAnsi="Times New Roman" w:cs="Times New Roman"/>
          <w:sz w:val="28"/>
          <w:szCs w:val="28"/>
        </w:rPr>
        <w:t xml:space="preserve">многие вновь созданные </w:t>
      </w:r>
      <w:r w:rsidR="003768EB" w:rsidRPr="007D0E68">
        <w:rPr>
          <w:rFonts w:ascii="Times New Roman" w:hAnsi="Times New Roman" w:cs="Times New Roman"/>
          <w:sz w:val="28"/>
          <w:szCs w:val="28"/>
        </w:rPr>
        <w:t>фирмы</w:t>
      </w:r>
      <w:r w:rsidRPr="007D0E68">
        <w:rPr>
          <w:rFonts w:ascii="Times New Roman" w:hAnsi="Times New Roman" w:cs="Times New Roman"/>
          <w:sz w:val="28"/>
          <w:szCs w:val="28"/>
        </w:rPr>
        <w:t xml:space="preserve"> </w:t>
      </w:r>
      <w:r w:rsidR="00EA166B" w:rsidRPr="007D0E68">
        <w:rPr>
          <w:rFonts w:ascii="Times New Roman" w:hAnsi="Times New Roman" w:cs="Times New Roman"/>
          <w:sz w:val="28"/>
          <w:szCs w:val="28"/>
        </w:rPr>
        <w:t xml:space="preserve">для приобретения оборудования, </w:t>
      </w:r>
      <w:r w:rsidRPr="007D0E68">
        <w:rPr>
          <w:rFonts w:ascii="Times New Roman" w:hAnsi="Times New Roman" w:cs="Times New Roman"/>
          <w:sz w:val="28"/>
          <w:szCs w:val="28"/>
        </w:rPr>
        <w:t xml:space="preserve">машин, </w:t>
      </w:r>
      <w:r w:rsidR="00EA166B" w:rsidRPr="007D0E68">
        <w:rPr>
          <w:rFonts w:ascii="Times New Roman" w:hAnsi="Times New Roman" w:cs="Times New Roman"/>
          <w:sz w:val="28"/>
          <w:szCs w:val="28"/>
        </w:rPr>
        <w:t>транспортных средств</w:t>
      </w:r>
      <w:r w:rsidRPr="007D0E68">
        <w:rPr>
          <w:rFonts w:ascii="Times New Roman" w:hAnsi="Times New Roman" w:cs="Times New Roman"/>
          <w:sz w:val="28"/>
          <w:szCs w:val="28"/>
        </w:rPr>
        <w:t>, зданий</w:t>
      </w:r>
      <w:r w:rsidR="00EA166B" w:rsidRPr="007D0E68">
        <w:rPr>
          <w:rFonts w:ascii="Times New Roman" w:hAnsi="Times New Roman" w:cs="Times New Roman"/>
          <w:sz w:val="28"/>
          <w:szCs w:val="28"/>
        </w:rPr>
        <w:t>.</w:t>
      </w:r>
    </w:p>
    <w:p w:rsidR="00EA166B" w:rsidRPr="007D0E68" w:rsidRDefault="00BF0EFA"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З</w:t>
      </w:r>
      <w:r w:rsidR="00EA166B" w:rsidRPr="007D0E68">
        <w:rPr>
          <w:rFonts w:ascii="Times New Roman" w:hAnsi="Times New Roman" w:cs="Times New Roman"/>
          <w:sz w:val="28"/>
          <w:szCs w:val="28"/>
        </w:rPr>
        <w:t xml:space="preserve">а счет </w:t>
      </w:r>
      <w:r w:rsidRPr="007D0E68">
        <w:rPr>
          <w:rFonts w:ascii="Times New Roman" w:hAnsi="Times New Roman" w:cs="Times New Roman"/>
          <w:sz w:val="28"/>
          <w:szCs w:val="28"/>
        </w:rPr>
        <w:t>предоставления в аренду</w:t>
      </w:r>
      <w:r w:rsidR="00EA166B" w:rsidRPr="007D0E68">
        <w:rPr>
          <w:rFonts w:ascii="Times New Roman" w:hAnsi="Times New Roman" w:cs="Times New Roman"/>
          <w:sz w:val="28"/>
          <w:szCs w:val="28"/>
        </w:rPr>
        <w:t xml:space="preserve"> основных средств</w:t>
      </w:r>
      <w:r w:rsidRPr="007D0E68">
        <w:rPr>
          <w:rFonts w:ascii="Times New Roman" w:hAnsi="Times New Roman" w:cs="Times New Roman"/>
          <w:sz w:val="28"/>
          <w:szCs w:val="28"/>
        </w:rPr>
        <w:t xml:space="preserve"> удается </w:t>
      </w:r>
      <w:r w:rsidR="003768EB" w:rsidRPr="007D0E68">
        <w:rPr>
          <w:rFonts w:ascii="Times New Roman" w:hAnsi="Times New Roman" w:cs="Times New Roman"/>
          <w:sz w:val="28"/>
          <w:szCs w:val="28"/>
        </w:rPr>
        <w:t>справиться с временными трудностями</w:t>
      </w:r>
      <w:r w:rsidR="00EA166B" w:rsidRPr="007D0E68">
        <w:rPr>
          <w:rFonts w:ascii="Times New Roman" w:hAnsi="Times New Roman" w:cs="Times New Roman"/>
          <w:sz w:val="28"/>
          <w:szCs w:val="28"/>
        </w:rPr>
        <w:t xml:space="preserve">. В результате арендных отношений одна сторона обязуется предоставить другой имущество во временное </w:t>
      </w:r>
      <w:r w:rsidR="003768EB" w:rsidRPr="007D0E68">
        <w:rPr>
          <w:rFonts w:ascii="Times New Roman" w:hAnsi="Times New Roman" w:cs="Times New Roman"/>
          <w:sz w:val="28"/>
          <w:szCs w:val="28"/>
        </w:rPr>
        <w:t>ис</w:t>
      </w:r>
      <w:r w:rsidR="00EA166B" w:rsidRPr="007D0E68">
        <w:rPr>
          <w:rFonts w:ascii="Times New Roman" w:hAnsi="Times New Roman" w:cs="Times New Roman"/>
          <w:sz w:val="28"/>
          <w:szCs w:val="28"/>
        </w:rPr>
        <w:t>пользование</w:t>
      </w:r>
      <w:r w:rsidRPr="007D0E68">
        <w:rPr>
          <w:rFonts w:ascii="Times New Roman" w:hAnsi="Times New Roman" w:cs="Times New Roman"/>
          <w:sz w:val="28"/>
          <w:szCs w:val="28"/>
        </w:rPr>
        <w:t xml:space="preserve"> за определенное вознаграждение</w:t>
      </w:r>
      <w:r w:rsidR="00EA166B" w:rsidRPr="007D0E68">
        <w:rPr>
          <w:rFonts w:ascii="Times New Roman" w:hAnsi="Times New Roman" w:cs="Times New Roman"/>
          <w:sz w:val="28"/>
          <w:szCs w:val="28"/>
        </w:rPr>
        <w:t>.</w:t>
      </w:r>
    </w:p>
    <w:p w:rsidR="00EA166B" w:rsidRPr="007D0E68"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По продолжительности арендн</w:t>
      </w:r>
      <w:r w:rsidR="00BF0EFA" w:rsidRPr="007D0E68">
        <w:rPr>
          <w:rFonts w:ascii="Times New Roman" w:hAnsi="Times New Roman" w:cs="Times New Roman"/>
          <w:sz w:val="28"/>
          <w:szCs w:val="28"/>
        </w:rPr>
        <w:t>ые</w:t>
      </w:r>
      <w:r w:rsidRPr="007D0E68">
        <w:rPr>
          <w:rFonts w:ascii="Times New Roman" w:hAnsi="Times New Roman" w:cs="Times New Roman"/>
          <w:sz w:val="28"/>
          <w:szCs w:val="28"/>
        </w:rPr>
        <w:t xml:space="preserve"> отношени</w:t>
      </w:r>
      <w:r w:rsidR="00BF0EFA" w:rsidRPr="007D0E68">
        <w:rPr>
          <w:rFonts w:ascii="Times New Roman" w:hAnsi="Times New Roman" w:cs="Times New Roman"/>
          <w:sz w:val="28"/>
          <w:szCs w:val="28"/>
        </w:rPr>
        <w:t>я</w:t>
      </w:r>
      <w:r w:rsidRPr="007D0E68">
        <w:rPr>
          <w:rFonts w:ascii="Times New Roman" w:hAnsi="Times New Roman" w:cs="Times New Roman"/>
          <w:sz w:val="28"/>
          <w:szCs w:val="28"/>
        </w:rPr>
        <w:t xml:space="preserve"> различают:</w:t>
      </w:r>
    </w:p>
    <w:p w:rsidR="00EA166B" w:rsidRPr="007D0E68"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краткосрочн</w:t>
      </w:r>
      <w:r w:rsidR="00BF0EFA" w:rsidRPr="007D0E68">
        <w:rPr>
          <w:rFonts w:ascii="Times New Roman" w:hAnsi="Times New Roman" w:cs="Times New Roman"/>
          <w:sz w:val="28"/>
          <w:szCs w:val="28"/>
        </w:rPr>
        <w:t xml:space="preserve">ые </w:t>
      </w:r>
      <w:r w:rsidRPr="007D0E68">
        <w:rPr>
          <w:rFonts w:ascii="Times New Roman" w:hAnsi="Times New Roman" w:cs="Times New Roman"/>
          <w:sz w:val="28"/>
          <w:szCs w:val="28"/>
        </w:rPr>
        <w:t>(текущ</w:t>
      </w:r>
      <w:r w:rsidR="00BF0EFA" w:rsidRPr="007D0E68">
        <w:rPr>
          <w:rFonts w:ascii="Times New Roman" w:hAnsi="Times New Roman" w:cs="Times New Roman"/>
          <w:sz w:val="28"/>
          <w:szCs w:val="28"/>
        </w:rPr>
        <w:t>ие</w:t>
      </w:r>
      <w:r w:rsidRPr="007D0E68">
        <w:rPr>
          <w:rFonts w:ascii="Times New Roman" w:hAnsi="Times New Roman" w:cs="Times New Roman"/>
          <w:sz w:val="28"/>
          <w:szCs w:val="28"/>
        </w:rPr>
        <w:t>) – на срок до 1 года;</w:t>
      </w:r>
    </w:p>
    <w:p w:rsidR="00EA166B" w:rsidRPr="007D0E68"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долгосрочн</w:t>
      </w:r>
      <w:r w:rsidR="00BF0EFA" w:rsidRPr="007D0E68">
        <w:rPr>
          <w:rFonts w:ascii="Times New Roman" w:hAnsi="Times New Roman" w:cs="Times New Roman"/>
          <w:sz w:val="28"/>
          <w:szCs w:val="28"/>
        </w:rPr>
        <w:t>ые</w:t>
      </w:r>
      <w:r w:rsidRPr="007D0E68">
        <w:rPr>
          <w:rFonts w:ascii="Times New Roman" w:hAnsi="Times New Roman" w:cs="Times New Roman"/>
          <w:sz w:val="28"/>
          <w:szCs w:val="28"/>
        </w:rPr>
        <w:t xml:space="preserve"> (финансов</w:t>
      </w:r>
      <w:r w:rsidR="00BF0EFA" w:rsidRPr="007D0E68">
        <w:rPr>
          <w:rFonts w:ascii="Times New Roman" w:hAnsi="Times New Roman" w:cs="Times New Roman"/>
          <w:sz w:val="28"/>
          <w:szCs w:val="28"/>
        </w:rPr>
        <w:t>ые</w:t>
      </w:r>
      <w:r w:rsidRPr="007D0E68">
        <w:rPr>
          <w:rFonts w:ascii="Times New Roman" w:hAnsi="Times New Roman" w:cs="Times New Roman"/>
          <w:sz w:val="28"/>
          <w:szCs w:val="28"/>
        </w:rPr>
        <w:t>) – на срок более года.</w:t>
      </w:r>
    </w:p>
    <w:p w:rsidR="00EA166B" w:rsidRPr="00125D00"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арендный период </w:t>
      </w:r>
      <w:r w:rsidR="00D204A5" w:rsidRPr="007D0E68">
        <w:rPr>
          <w:rFonts w:ascii="Times New Roman" w:hAnsi="Times New Roman" w:cs="Times New Roman"/>
          <w:sz w:val="28"/>
          <w:szCs w:val="28"/>
        </w:rPr>
        <w:t>правами</w:t>
      </w:r>
      <w:r w:rsidR="00E749E2" w:rsidRPr="007D0E68">
        <w:rPr>
          <w:rFonts w:ascii="Times New Roman" w:hAnsi="Times New Roman" w:cs="Times New Roman"/>
          <w:sz w:val="28"/>
          <w:szCs w:val="28"/>
        </w:rPr>
        <w:t xml:space="preserve"> и</w:t>
      </w:r>
      <w:r w:rsidR="00D204A5" w:rsidRPr="007D0E68">
        <w:rPr>
          <w:rFonts w:ascii="Times New Roman" w:hAnsi="Times New Roman" w:cs="Times New Roman"/>
          <w:sz w:val="28"/>
          <w:szCs w:val="28"/>
        </w:rPr>
        <w:t xml:space="preserve"> </w:t>
      </w:r>
      <w:r w:rsidR="00E749E2" w:rsidRPr="007D0E68">
        <w:rPr>
          <w:rFonts w:ascii="Times New Roman" w:hAnsi="Times New Roman" w:cs="Times New Roman"/>
          <w:sz w:val="28"/>
          <w:szCs w:val="28"/>
        </w:rPr>
        <w:t xml:space="preserve">обязанностями </w:t>
      </w:r>
      <w:r w:rsidRPr="007D0E68">
        <w:rPr>
          <w:rFonts w:ascii="Times New Roman" w:hAnsi="Times New Roman" w:cs="Times New Roman"/>
          <w:sz w:val="28"/>
          <w:szCs w:val="28"/>
        </w:rPr>
        <w:t xml:space="preserve">собственника </w:t>
      </w:r>
      <w:r w:rsidR="00E749E2" w:rsidRPr="007D0E68">
        <w:rPr>
          <w:rFonts w:ascii="Times New Roman" w:hAnsi="Times New Roman" w:cs="Times New Roman"/>
          <w:sz w:val="28"/>
          <w:szCs w:val="28"/>
        </w:rPr>
        <w:t xml:space="preserve">владеет </w:t>
      </w:r>
      <w:r w:rsidRPr="00125D00">
        <w:rPr>
          <w:rFonts w:ascii="Times New Roman" w:hAnsi="Times New Roman" w:cs="Times New Roman"/>
          <w:sz w:val="28"/>
          <w:szCs w:val="28"/>
        </w:rPr>
        <w:t xml:space="preserve">арендодатель. К арендатору переходит право </w:t>
      </w:r>
      <w:r w:rsidR="00D204A5" w:rsidRPr="00125D00">
        <w:rPr>
          <w:rFonts w:ascii="Times New Roman" w:hAnsi="Times New Roman" w:cs="Times New Roman"/>
          <w:sz w:val="28"/>
          <w:szCs w:val="28"/>
        </w:rPr>
        <w:t>владения</w:t>
      </w:r>
      <w:r w:rsidR="00E749E2" w:rsidRPr="00125D00">
        <w:rPr>
          <w:rFonts w:ascii="Times New Roman" w:hAnsi="Times New Roman" w:cs="Times New Roman"/>
          <w:sz w:val="28"/>
          <w:szCs w:val="28"/>
        </w:rPr>
        <w:t xml:space="preserve"> и пользования</w:t>
      </w:r>
      <w:r w:rsidRPr="00125D00">
        <w:rPr>
          <w:rFonts w:ascii="Times New Roman" w:hAnsi="Times New Roman" w:cs="Times New Roman"/>
          <w:sz w:val="28"/>
          <w:szCs w:val="28"/>
        </w:rPr>
        <w:t>.</w:t>
      </w:r>
    </w:p>
    <w:p w:rsidR="00125D00" w:rsidRPr="00125D00" w:rsidRDefault="00125D00" w:rsidP="00EA166B">
      <w:pPr>
        <w:pStyle w:val="a3"/>
        <w:spacing w:after="0" w:line="360" w:lineRule="auto"/>
        <w:ind w:left="0" w:firstLine="709"/>
        <w:jc w:val="both"/>
        <w:rPr>
          <w:rFonts w:ascii="Times New Roman" w:hAnsi="Times New Roman" w:cs="Times New Roman"/>
          <w:sz w:val="28"/>
          <w:szCs w:val="28"/>
        </w:rPr>
      </w:pPr>
      <w:r w:rsidRPr="00125D00">
        <w:rPr>
          <w:rFonts w:ascii="Times New Roman" w:hAnsi="Times New Roman" w:cs="Times New Roman"/>
          <w:color w:val="000000"/>
          <w:sz w:val="28"/>
          <w:szCs w:val="28"/>
        </w:rPr>
        <w:t xml:space="preserve">Сданное в аренду имущество арендодатель учитывает </w:t>
      </w:r>
      <w:r w:rsidR="007B75A9">
        <w:rPr>
          <w:rFonts w:ascii="Times New Roman" w:hAnsi="Times New Roman" w:cs="Times New Roman"/>
          <w:color w:val="000000"/>
          <w:sz w:val="28"/>
          <w:szCs w:val="28"/>
        </w:rPr>
        <w:t xml:space="preserve"> </w:t>
      </w:r>
      <w:r w:rsidRPr="00125D00">
        <w:rPr>
          <w:rFonts w:ascii="Times New Roman" w:hAnsi="Times New Roman" w:cs="Times New Roman"/>
          <w:color w:val="000000"/>
          <w:sz w:val="28"/>
          <w:szCs w:val="28"/>
        </w:rPr>
        <w:t>у себя на балансе в составе собственных основных средств с отметкой об их выбытии в инвентарной карточке.</w:t>
      </w:r>
    </w:p>
    <w:p w:rsidR="00EA166B" w:rsidRPr="007D0E68"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Передач</w:t>
      </w:r>
      <w:r w:rsidR="00E749E2" w:rsidRPr="007D0E68">
        <w:rPr>
          <w:rFonts w:ascii="Times New Roman" w:hAnsi="Times New Roman" w:cs="Times New Roman"/>
          <w:sz w:val="28"/>
          <w:szCs w:val="28"/>
        </w:rPr>
        <w:t>у</w:t>
      </w:r>
      <w:r w:rsidRPr="007D0E68">
        <w:rPr>
          <w:rFonts w:ascii="Times New Roman" w:hAnsi="Times New Roman" w:cs="Times New Roman"/>
          <w:sz w:val="28"/>
          <w:szCs w:val="28"/>
        </w:rPr>
        <w:t xml:space="preserve"> в аренду основн</w:t>
      </w:r>
      <w:r w:rsidR="00E749E2" w:rsidRPr="007D0E68">
        <w:rPr>
          <w:rFonts w:ascii="Times New Roman" w:hAnsi="Times New Roman" w:cs="Times New Roman"/>
          <w:sz w:val="28"/>
          <w:szCs w:val="28"/>
        </w:rPr>
        <w:t>ых</w:t>
      </w:r>
      <w:r w:rsidRPr="007D0E68">
        <w:rPr>
          <w:rFonts w:ascii="Times New Roman" w:hAnsi="Times New Roman" w:cs="Times New Roman"/>
          <w:sz w:val="28"/>
          <w:szCs w:val="28"/>
        </w:rPr>
        <w:t xml:space="preserve"> средств производ</w:t>
      </w:r>
      <w:r w:rsidR="00E749E2" w:rsidRPr="007D0E68">
        <w:rPr>
          <w:rFonts w:ascii="Times New Roman" w:hAnsi="Times New Roman" w:cs="Times New Roman"/>
          <w:sz w:val="28"/>
          <w:szCs w:val="28"/>
        </w:rPr>
        <w:t>ят</w:t>
      </w:r>
      <w:r w:rsidRPr="007D0E68">
        <w:rPr>
          <w:rFonts w:ascii="Times New Roman" w:hAnsi="Times New Roman" w:cs="Times New Roman"/>
          <w:sz w:val="28"/>
          <w:szCs w:val="28"/>
        </w:rPr>
        <w:t xml:space="preserve"> по договору аренды и оформля</w:t>
      </w:r>
      <w:r w:rsidR="00E749E2" w:rsidRPr="007D0E68">
        <w:rPr>
          <w:rFonts w:ascii="Times New Roman" w:hAnsi="Times New Roman" w:cs="Times New Roman"/>
          <w:sz w:val="28"/>
          <w:szCs w:val="28"/>
        </w:rPr>
        <w:t>ют</w:t>
      </w:r>
      <w:r w:rsidRPr="007D0E68">
        <w:rPr>
          <w:rFonts w:ascii="Times New Roman" w:hAnsi="Times New Roman" w:cs="Times New Roman"/>
          <w:sz w:val="28"/>
          <w:szCs w:val="28"/>
        </w:rPr>
        <w:t xml:space="preserve"> актом о приеме-передаче основных средств в </w:t>
      </w:r>
      <w:r w:rsidR="003768EB" w:rsidRPr="007D0E68">
        <w:rPr>
          <w:rFonts w:ascii="Times New Roman" w:hAnsi="Times New Roman" w:cs="Times New Roman"/>
          <w:sz w:val="28"/>
          <w:szCs w:val="28"/>
        </w:rPr>
        <w:t>2-</w:t>
      </w:r>
      <w:r w:rsidRPr="007D0E68">
        <w:rPr>
          <w:rFonts w:ascii="Times New Roman" w:hAnsi="Times New Roman" w:cs="Times New Roman"/>
          <w:sz w:val="28"/>
          <w:szCs w:val="28"/>
        </w:rPr>
        <w:t xml:space="preserve">ух экземплярах: один </w:t>
      </w:r>
      <w:r w:rsidR="00E749E2" w:rsidRPr="007D0E68">
        <w:rPr>
          <w:rFonts w:ascii="Times New Roman" w:hAnsi="Times New Roman" w:cs="Times New Roman"/>
          <w:sz w:val="28"/>
          <w:szCs w:val="28"/>
        </w:rPr>
        <w:t>передается</w:t>
      </w:r>
      <w:r w:rsidRPr="007D0E68">
        <w:rPr>
          <w:rFonts w:ascii="Times New Roman" w:hAnsi="Times New Roman" w:cs="Times New Roman"/>
          <w:sz w:val="28"/>
          <w:szCs w:val="28"/>
        </w:rPr>
        <w:t xml:space="preserve"> арендодател</w:t>
      </w:r>
      <w:r w:rsidR="00E749E2" w:rsidRPr="007D0E68">
        <w:rPr>
          <w:rFonts w:ascii="Times New Roman" w:hAnsi="Times New Roman" w:cs="Times New Roman"/>
          <w:sz w:val="28"/>
          <w:szCs w:val="28"/>
        </w:rPr>
        <w:t>ю</w:t>
      </w:r>
      <w:r w:rsidRPr="007D0E68">
        <w:rPr>
          <w:rFonts w:ascii="Times New Roman" w:hAnsi="Times New Roman" w:cs="Times New Roman"/>
          <w:sz w:val="28"/>
          <w:szCs w:val="28"/>
        </w:rPr>
        <w:t xml:space="preserve">, другой </w:t>
      </w:r>
      <w:r w:rsidR="00E749E2" w:rsidRPr="007D0E68">
        <w:rPr>
          <w:rFonts w:ascii="Times New Roman" w:hAnsi="Times New Roman" w:cs="Times New Roman"/>
          <w:sz w:val="28"/>
          <w:szCs w:val="28"/>
        </w:rPr>
        <w:t>-</w:t>
      </w:r>
      <w:r w:rsidRPr="007D0E68">
        <w:rPr>
          <w:rFonts w:ascii="Times New Roman" w:hAnsi="Times New Roman" w:cs="Times New Roman"/>
          <w:sz w:val="28"/>
          <w:szCs w:val="28"/>
        </w:rPr>
        <w:t xml:space="preserve"> арендатору. В договоре аренды предусматривают стоимость</w:t>
      </w:r>
      <w:r w:rsidR="00D204A5" w:rsidRPr="007D0E68">
        <w:rPr>
          <w:rFonts w:ascii="Times New Roman" w:hAnsi="Times New Roman" w:cs="Times New Roman"/>
          <w:sz w:val="28"/>
          <w:szCs w:val="28"/>
        </w:rPr>
        <w:t xml:space="preserve"> и</w:t>
      </w:r>
      <w:r w:rsidRPr="007D0E68">
        <w:rPr>
          <w:rFonts w:ascii="Times New Roman" w:hAnsi="Times New Roman" w:cs="Times New Roman"/>
          <w:sz w:val="28"/>
          <w:szCs w:val="28"/>
        </w:rPr>
        <w:t xml:space="preserve"> </w:t>
      </w:r>
      <w:r w:rsidR="00D204A5" w:rsidRPr="007D0E68">
        <w:rPr>
          <w:rFonts w:ascii="Times New Roman" w:hAnsi="Times New Roman" w:cs="Times New Roman"/>
          <w:sz w:val="28"/>
          <w:szCs w:val="28"/>
        </w:rPr>
        <w:t xml:space="preserve">состав </w:t>
      </w:r>
      <w:r w:rsidRPr="007D0E68">
        <w:rPr>
          <w:rFonts w:ascii="Times New Roman" w:hAnsi="Times New Roman" w:cs="Times New Roman"/>
          <w:sz w:val="28"/>
          <w:szCs w:val="28"/>
        </w:rPr>
        <w:t>передаваемого в аренду имущества, величин</w:t>
      </w:r>
      <w:r w:rsidR="00D204A5" w:rsidRPr="007D0E68">
        <w:rPr>
          <w:rFonts w:ascii="Times New Roman" w:hAnsi="Times New Roman" w:cs="Times New Roman"/>
          <w:sz w:val="28"/>
          <w:szCs w:val="28"/>
        </w:rPr>
        <w:t>у</w:t>
      </w:r>
      <w:r w:rsidRPr="007D0E68">
        <w:rPr>
          <w:rFonts w:ascii="Times New Roman" w:hAnsi="Times New Roman" w:cs="Times New Roman"/>
          <w:sz w:val="28"/>
          <w:szCs w:val="28"/>
        </w:rPr>
        <w:t xml:space="preserve"> арендной платы</w:t>
      </w:r>
      <w:r w:rsidR="00E749E2" w:rsidRPr="007D0E68">
        <w:rPr>
          <w:rFonts w:ascii="Times New Roman" w:hAnsi="Times New Roman" w:cs="Times New Roman"/>
          <w:sz w:val="28"/>
          <w:szCs w:val="28"/>
        </w:rPr>
        <w:t xml:space="preserve">, </w:t>
      </w:r>
      <w:r w:rsidRPr="007D0E68">
        <w:rPr>
          <w:rFonts w:ascii="Times New Roman" w:hAnsi="Times New Roman" w:cs="Times New Roman"/>
          <w:sz w:val="28"/>
          <w:szCs w:val="28"/>
        </w:rPr>
        <w:t>распределение обязанностей сторон по поддержанию имущества в надлежащем состоянии</w:t>
      </w:r>
      <w:r w:rsidR="00E749E2" w:rsidRPr="007D0E68">
        <w:rPr>
          <w:rFonts w:ascii="Times New Roman" w:hAnsi="Times New Roman" w:cs="Times New Roman"/>
          <w:sz w:val="28"/>
          <w:szCs w:val="28"/>
        </w:rPr>
        <w:t>, сроки аренды</w:t>
      </w:r>
      <w:r w:rsidRPr="007D0E68">
        <w:rPr>
          <w:rFonts w:ascii="Times New Roman" w:hAnsi="Times New Roman" w:cs="Times New Roman"/>
          <w:sz w:val="28"/>
          <w:szCs w:val="28"/>
        </w:rPr>
        <w:t>.</w:t>
      </w:r>
      <w:r w:rsidR="00C905C2" w:rsidRPr="007D0E68">
        <w:rPr>
          <w:rFonts w:ascii="Times New Roman" w:hAnsi="Times New Roman" w:cs="Times New Roman"/>
          <w:sz w:val="28"/>
          <w:szCs w:val="28"/>
        </w:rPr>
        <w:t xml:space="preserve"> </w:t>
      </w:r>
      <w:r w:rsidRPr="007D0E68">
        <w:rPr>
          <w:rFonts w:ascii="Times New Roman" w:hAnsi="Times New Roman" w:cs="Times New Roman"/>
          <w:sz w:val="28"/>
          <w:szCs w:val="28"/>
        </w:rPr>
        <w:t>[22]</w:t>
      </w:r>
    </w:p>
    <w:p w:rsidR="00EA166B" w:rsidRPr="007D0E68" w:rsidRDefault="00E749E2"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Комиссия п</w:t>
      </w:r>
      <w:r w:rsidR="00EA166B" w:rsidRPr="007D0E68">
        <w:rPr>
          <w:rFonts w:ascii="Times New Roman" w:hAnsi="Times New Roman" w:cs="Times New Roman"/>
          <w:sz w:val="28"/>
          <w:szCs w:val="28"/>
        </w:rPr>
        <w:t xml:space="preserve">ри инвентаризации основных средств </w:t>
      </w:r>
      <w:r w:rsidR="00D204A5" w:rsidRPr="007D0E68">
        <w:rPr>
          <w:rFonts w:ascii="Times New Roman" w:hAnsi="Times New Roman" w:cs="Times New Roman"/>
          <w:sz w:val="28"/>
          <w:szCs w:val="28"/>
        </w:rPr>
        <w:t xml:space="preserve">производит осмотр </w:t>
      </w:r>
      <w:r w:rsidRPr="007D0E68">
        <w:rPr>
          <w:rFonts w:ascii="Times New Roman" w:hAnsi="Times New Roman" w:cs="Times New Roman"/>
          <w:sz w:val="28"/>
          <w:szCs w:val="28"/>
        </w:rPr>
        <w:t>основных средств</w:t>
      </w:r>
      <w:r w:rsidR="00D204A5" w:rsidRPr="007D0E68">
        <w:rPr>
          <w:rFonts w:ascii="Times New Roman" w:hAnsi="Times New Roman" w:cs="Times New Roman"/>
          <w:sz w:val="28"/>
          <w:szCs w:val="28"/>
        </w:rPr>
        <w:t>,</w:t>
      </w:r>
      <w:r w:rsidR="00EA166B" w:rsidRPr="007D0E68">
        <w:rPr>
          <w:rFonts w:ascii="Times New Roman" w:hAnsi="Times New Roman" w:cs="Times New Roman"/>
          <w:sz w:val="28"/>
          <w:szCs w:val="28"/>
        </w:rPr>
        <w:t xml:space="preserve"> заносит в описи назначение, </w:t>
      </w:r>
      <w:r w:rsidRPr="007D0E68">
        <w:rPr>
          <w:rFonts w:ascii="Times New Roman" w:hAnsi="Times New Roman" w:cs="Times New Roman"/>
          <w:sz w:val="28"/>
          <w:szCs w:val="28"/>
        </w:rPr>
        <w:t xml:space="preserve">полное наименование, </w:t>
      </w:r>
      <w:r w:rsidR="00EA166B" w:rsidRPr="007D0E68">
        <w:rPr>
          <w:rFonts w:ascii="Times New Roman" w:hAnsi="Times New Roman" w:cs="Times New Roman"/>
          <w:sz w:val="28"/>
          <w:szCs w:val="28"/>
        </w:rPr>
        <w:t xml:space="preserve">инвентарные номера и основные эксплуатационные </w:t>
      </w:r>
      <w:r w:rsidRPr="007D0E68">
        <w:rPr>
          <w:rFonts w:ascii="Times New Roman" w:hAnsi="Times New Roman" w:cs="Times New Roman"/>
          <w:sz w:val="28"/>
          <w:szCs w:val="28"/>
        </w:rPr>
        <w:t xml:space="preserve">или технические </w:t>
      </w:r>
      <w:r w:rsidR="003768EB" w:rsidRPr="007D0E68">
        <w:rPr>
          <w:rFonts w:ascii="Times New Roman" w:hAnsi="Times New Roman" w:cs="Times New Roman"/>
          <w:sz w:val="28"/>
          <w:szCs w:val="28"/>
        </w:rPr>
        <w:t>характеристики</w:t>
      </w:r>
      <w:r w:rsidR="00EA166B" w:rsidRPr="007D0E68">
        <w:rPr>
          <w:rFonts w:ascii="Times New Roman" w:hAnsi="Times New Roman" w:cs="Times New Roman"/>
          <w:sz w:val="28"/>
          <w:szCs w:val="28"/>
        </w:rPr>
        <w:t>.</w:t>
      </w:r>
    </w:p>
    <w:p w:rsidR="00EA166B" w:rsidRPr="007D0E68" w:rsidRDefault="00E749E2"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Комиссия п</w:t>
      </w:r>
      <w:r w:rsidR="00EA166B" w:rsidRPr="007D0E68">
        <w:rPr>
          <w:rFonts w:ascii="Times New Roman" w:hAnsi="Times New Roman" w:cs="Times New Roman"/>
          <w:sz w:val="28"/>
          <w:szCs w:val="28"/>
        </w:rPr>
        <w:t>ри инвентаризации сооружений</w:t>
      </w:r>
      <w:r w:rsidRPr="007D0E68">
        <w:rPr>
          <w:rFonts w:ascii="Times New Roman" w:hAnsi="Times New Roman" w:cs="Times New Roman"/>
          <w:sz w:val="28"/>
          <w:szCs w:val="28"/>
        </w:rPr>
        <w:t>,</w:t>
      </w:r>
      <w:r w:rsidR="00EA166B" w:rsidRPr="007D0E68">
        <w:rPr>
          <w:rFonts w:ascii="Times New Roman" w:hAnsi="Times New Roman" w:cs="Times New Roman"/>
          <w:sz w:val="28"/>
          <w:szCs w:val="28"/>
        </w:rPr>
        <w:t xml:space="preserve"> </w:t>
      </w:r>
      <w:r w:rsidRPr="007D0E68">
        <w:rPr>
          <w:rFonts w:ascii="Times New Roman" w:hAnsi="Times New Roman" w:cs="Times New Roman"/>
          <w:sz w:val="28"/>
          <w:szCs w:val="28"/>
        </w:rPr>
        <w:t>зданий,</w:t>
      </w:r>
      <w:r w:rsidR="00EA166B" w:rsidRPr="007D0E68">
        <w:rPr>
          <w:rFonts w:ascii="Times New Roman" w:hAnsi="Times New Roman" w:cs="Times New Roman"/>
          <w:sz w:val="28"/>
          <w:szCs w:val="28"/>
        </w:rPr>
        <w:t xml:space="preserve"> </w:t>
      </w:r>
      <w:r w:rsidR="004B02EF" w:rsidRPr="007D0E68">
        <w:rPr>
          <w:rFonts w:ascii="Times New Roman" w:hAnsi="Times New Roman" w:cs="Times New Roman"/>
          <w:sz w:val="28"/>
          <w:szCs w:val="28"/>
        </w:rPr>
        <w:t>иной</w:t>
      </w:r>
      <w:r w:rsidR="00EA166B" w:rsidRPr="007D0E68">
        <w:rPr>
          <w:rFonts w:ascii="Times New Roman" w:hAnsi="Times New Roman" w:cs="Times New Roman"/>
          <w:sz w:val="28"/>
          <w:szCs w:val="28"/>
        </w:rPr>
        <w:t xml:space="preserve"> недвижимости проверяет наличие документов, </w:t>
      </w:r>
      <w:r w:rsidRPr="007D0E68">
        <w:rPr>
          <w:rFonts w:ascii="Times New Roman" w:hAnsi="Times New Roman" w:cs="Times New Roman"/>
          <w:sz w:val="28"/>
          <w:szCs w:val="28"/>
        </w:rPr>
        <w:t xml:space="preserve">которые </w:t>
      </w:r>
      <w:r w:rsidR="00EA166B" w:rsidRPr="007D0E68">
        <w:rPr>
          <w:rFonts w:ascii="Times New Roman" w:hAnsi="Times New Roman" w:cs="Times New Roman"/>
          <w:sz w:val="28"/>
          <w:szCs w:val="28"/>
        </w:rPr>
        <w:t>подтверждаю</w:t>
      </w:r>
      <w:r w:rsidRPr="007D0E68">
        <w:rPr>
          <w:rFonts w:ascii="Times New Roman" w:hAnsi="Times New Roman" w:cs="Times New Roman"/>
          <w:sz w:val="28"/>
          <w:szCs w:val="28"/>
        </w:rPr>
        <w:t>т</w:t>
      </w:r>
      <w:r w:rsidR="00EA166B" w:rsidRPr="007D0E68">
        <w:rPr>
          <w:rFonts w:ascii="Times New Roman" w:hAnsi="Times New Roman" w:cs="Times New Roman"/>
          <w:sz w:val="28"/>
          <w:szCs w:val="28"/>
        </w:rPr>
        <w:t xml:space="preserve"> нахождение </w:t>
      </w:r>
      <w:r w:rsidRPr="007D0E68">
        <w:rPr>
          <w:rFonts w:ascii="Times New Roman" w:hAnsi="Times New Roman" w:cs="Times New Roman"/>
          <w:sz w:val="28"/>
          <w:szCs w:val="28"/>
        </w:rPr>
        <w:t>основных средств</w:t>
      </w:r>
      <w:r w:rsidR="00EA166B" w:rsidRPr="007D0E68">
        <w:rPr>
          <w:rFonts w:ascii="Times New Roman" w:hAnsi="Times New Roman" w:cs="Times New Roman"/>
          <w:sz w:val="28"/>
          <w:szCs w:val="28"/>
        </w:rPr>
        <w:t xml:space="preserve"> в собственности </w:t>
      </w:r>
      <w:r w:rsidRPr="007D0E68">
        <w:rPr>
          <w:rFonts w:ascii="Times New Roman" w:hAnsi="Times New Roman" w:cs="Times New Roman"/>
          <w:sz w:val="28"/>
          <w:szCs w:val="28"/>
        </w:rPr>
        <w:t>компании</w:t>
      </w:r>
      <w:r w:rsidR="00EA166B" w:rsidRPr="007D0E68">
        <w:rPr>
          <w:rFonts w:ascii="Times New Roman" w:hAnsi="Times New Roman" w:cs="Times New Roman"/>
          <w:sz w:val="28"/>
          <w:szCs w:val="28"/>
        </w:rPr>
        <w:t>. Проверя</w:t>
      </w:r>
      <w:r w:rsidRPr="007D0E68">
        <w:rPr>
          <w:rFonts w:ascii="Times New Roman" w:hAnsi="Times New Roman" w:cs="Times New Roman"/>
          <w:sz w:val="28"/>
          <w:szCs w:val="28"/>
        </w:rPr>
        <w:t xml:space="preserve">ют </w:t>
      </w:r>
      <w:r w:rsidR="00EA166B" w:rsidRPr="007D0E68">
        <w:rPr>
          <w:rFonts w:ascii="Times New Roman" w:hAnsi="Times New Roman" w:cs="Times New Roman"/>
          <w:sz w:val="28"/>
          <w:szCs w:val="28"/>
        </w:rPr>
        <w:t xml:space="preserve">наличие документов на </w:t>
      </w:r>
      <w:r w:rsidRPr="007D0E68">
        <w:rPr>
          <w:rFonts w:ascii="Times New Roman" w:hAnsi="Times New Roman" w:cs="Times New Roman"/>
          <w:sz w:val="28"/>
          <w:szCs w:val="28"/>
        </w:rPr>
        <w:t>водоемы, земельные участки,</w:t>
      </w:r>
      <w:r w:rsidR="00EA166B" w:rsidRPr="007D0E68">
        <w:rPr>
          <w:rFonts w:ascii="Times New Roman" w:hAnsi="Times New Roman" w:cs="Times New Roman"/>
          <w:sz w:val="28"/>
          <w:szCs w:val="28"/>
        </w:rPr>
        <w:t xml:space="preserve"> </w:t>
      </w:r>
      <w:r w:rsidR="005B0571" w:rsidRPr="007D0E68">
        <w:rPr>
          <w:rFonts w:ascii="Times New Roman" w:hAnsi="Times New Roman" w:cs="Times New Roman"/>
          <w:sz w:val="28"/>
          <w:szCs w:val="28"/>
        </w:rPr>
        <w:t>прочие</w:t>
      </w:r>
      <w:r w:rsidR="00EA166B" w:rsidRPr="007D0E68">
        <w:rPr>
          <w:rFonts w:ascii="Times New Roman" w:hAnsi="Times New Roman" w:cs="Times New Roman"/>
          <w:sz w:val="28"/>
          <w:szCs w:val="28"/>
        </w:rPr>
        <w:t xml:space="preserve"> объекты природных ресурсов,</w:t>
      </w:r>
      <w:r w:rsidRPr="007D0E68">
        <w:rPr>
          <w:rFonts w:ascii="Times New Roman" w:hAnsi="Times New Roman" w:cs="Times New Roman"/>
          <w:sz w:val="28"/>
          <w:szCs w:val="28"/>
        </w:rPr>
        <w:t xml:space="preserve"> которые</w:t>
      </w:r>
      <w:r w:rsidR="00EA166B" w:rsidRPr="007D0E68">
        <w:rPr>
          <w:rFonts w:ascii="Times New Roman" w:hAnsi="Times New Roman" w:cs="Times New Roman"/>
          <w:sz w:val="28"/>
          <w:szCs w:val="28"/>
        </w:rPr>
        <w:t xml:space="preserve"> находя</w:t>
      </w:r>
      <w:r w:rsidRPr="007D0E68">
        <w:rPr>
          <w:rFonts w:ascii="Times New Roman" w:hAnsi="Times New Roman" w:cs="Times New Roman"/>
          <w:sz w:val="28"/>
          <w:szCs w:val="28"/>
        </w:rPr>
        <w:t>тся</w:t>
      </w:r>
      <w:r w:rsidR="00EA166B" w:rsidRPr="007D0E68">
        <w:rPr>
          <w:rFonts w:ascii="Times New Roman" w:hAnsi="Times New Roman" w:cs="Times New Roman"/>
          <w:sz w:val="28"/>
          <w:szCs w:val="28"/>
        </w:rPr>
        <w:t xml:space="preserve"> в собственности </w:t>
      </w:r>
      <w:r w:rsidR="004B02EF" w:rsidRPr="007D0E68">
        <w:rPr>
          <w:rFonts w:ascii="Times New Roman" w:hAnsi="Times New Roman" w:cs="Times New Roman"/>
          <w:sz w:val="28"/>
          <w:szCs w:val="28"/>
        </w:rPr>
        <w:t>фирмы</w:t>
      </w:r>
      <w:r w:rsidR="00EA166B" w:rsidRPr="007D0E68">
        <w:rPr>
          <w:rFonts w:ascii="Times New Roman" w:hAnsi="Times New Roman" w:cs="Times New Roman"/>
          <w:sz w:val="28"/>
          <w:szCs w:val="28"/>
        </w:rPr>
        <w:t>.</w:t>
      </w:r>
    </w:p>
    <w:p w:rsidR="00EA166B" w:rsidRPr="007D0E68" w:rsidRDefault="00EA166B" w:rsidP="00EA166B">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При выявлении объектов, </w:t>
      </w:r>
      <w:r w:rsidR="00E749E2" w:rsidRPr="007D0E68">
        <w:rPr>
          <w:rFonts w:ascii="Times New Roman" w:hAnsi="Times New Roman" w:cs="Times New Roman"/>
          <w:sz w:val="28"/>
          <w:szCs w:val="28"/>
        </w:rPr>
        <w:t xml:space="preserve">которые </w:t>
      </w:r>
      <w:r w:rsidRPr="007D0E68">
        <w:rPr>
          <w:rFonts w:ascii="Times New Roman" w:hAnsi="Times New Roman" w:cs="Times New Roman"/>
          <w:sz w:val="28"/>
          <w:szCs w:val="28"/>
        </w:rPr>
        <w:t xml:space="preserve">не принятых на учет, а также объектов, по которым в регистрах бухгалтерского учета отсутствуют или указаны </w:t>
      </w:r>
      <w:r w:rsidR="004B02EF" w:rsidRPr="007D0E68">
        <w:rPr>
          <w:rFonts w:ascii="Times New Roman" w:hAnsi="Times New Roman" w:cs="Times New Roman"/>
          <w:sz w:val="28"/>
          <w:szCs w:val="28"/>
        </w:rPr>
        <w:t>ошибочные</w:t>
      </w:r>
      <w:r w:rsidRPr="007D0E68">
        <w:rPr>
          <w:rFonts w:ascii="Times New Roman" w:hAnsi="Times New Roman" w:cs="Times New Roman"/>
          <w:sz w:val="28"/>
          <w:szCs w:val="28"/>
        </w:rPr>
        <w:t xml:space="preserve"> данные, характеризующие их, комиссия включ</w:t>
      </w:r>
      <w:r w:rsidR="00E749E2" w:rsidRPr="007D0E68">
        <w:rPr>
          <w:rFonts w:ascii="Times New Roman" w:hAnsi="Times New Roman" w:cs="Times New Roman"/>
          <w:sz w:val="28"/>
          <w:szCs w:val="28"/>
        </w:rPr>
        <w:t>ает</w:t>
      </w:r>
      <w:r w:rsidRPr="007D0E68">
        <w:rPr>
          <w:rFonts w:ascii="Times New Roman" w:hAnsi="Times New Roman" w:cs="Times New Roman"/>
          <w:sz w:val="28"/>
          <w:szCs w:val="28"/>
        </w:rPr>
        <w:t xml:space="preserve"> в опись правильные технические показатели</w:t>
      </w:r>
      <w:r w:rsidR="00E749E2" w:rsidRPr="007D0E68">
        <w:rPr>
          <w:rFonts w:ascii="Times New Roman" w:hAnsi="Times New Roman" w:cs="Times New Roman"/>
          <w:sz w:val="28"/>
          <w:szCs w:val="28"/>
        </w:rPr>
        <w:t xml:space="preserve"> и</w:t>
      </w:r>
      <w:r w:rsidRPr="007D0E68">
        <w:rPr>
          <w:rFonts w:ascii="Times New Roman" w:hAnsi="Times New Roman" w:cs="Times New Roman"/>
          <w:sz w:val="28"/>
          <w:szCs w:val="28"/>
        </w:rPr>
        <w:t xml:space="preserve"> </w:t>
      </w:r>
      <w:r w:rsidR="00E749E2" w:rsidRPr="007D0E68">
        <w:rPr>
          <w:rFonts w:ascii="Times New Roman" w:hAnsi="Times New Roman" w:cs="Times New Roman"/>
          <w:sz w:val="28"/>
          <w:szCs w:val="28"/>
        </w:rPr>
        <w:t xml:space="preserve">сведения </w:t>
      </w:r>
      <w:r w:rsidRPr="007D0E68">
        <w:rPr>
          <w:rFonts w:ascii="Times New Roman" w:hAnsi="Times New Roman" w:cs="Times New Roman"/>
          <w:sz w:val="28"/>
          <w:szCs w:val="28"/>
        </w:rPr>
        <w:t>по этим объектам. [34]</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p>
    <w:p w:rsidR="00EA166B" w:rsidRPr="007D0E68" w:rsidRDefault="00EA166B" w:rsidP="00EA166B">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p>
    <w:p w:rsidR="00EA166B" w:rsidRPr="007D0E68" w:rsidRDefault="00EA166B" w:rsidP="00EA166B">
      <w:pPr>
        <w:spacing w:after="0" w:line="360" w:lineRule="auto"/>
        <w:ind w:firstLine="709"/>
        <w:jc w:val="both"/>
        <w:rPr>
          <w:rFonts w:ascii="Times New Roman" w:hAnsi="Times New Roman" w:cs="Times New Roman"/>
          <w:sz w:val="28"/>
          <w:szCs w:val="28"/>
        </w:rPr>
      </w:pPr>
    </w:p>
    <w:p w:rsidR="00901E47" w:rsidRPr="007D0E68" w:rsidRDefault="00901E47"/>
    <w:p w:rsidR="002D3F27" w:rsidRPr="007D0E68" w:rsidRDefault="002D3F27"/>
    <w:p w:rsidR="002D3F27" w:rsidRPr="007D0E68" w:rsidRDefault="002D3F27"/>
    <w:p w:rsidR="002D3F27" w:rsidRPr="007D0E68" w:rsidRDefault="002D3F27"/>
    <w:p w:rsidR="002D3F27" w:rsidRPr="007D0E68" w:rsidRDefault="002D3F27"/>
    <w:p w:rsidR="002D3F27" w:rsidRPr="007D0E68" w:rsidRDefault="002D3F27"/>
    <w:p w:rsidR="002D3F27" w:rsidRPr="007D0E68" w:rsidRDefault="002D3F27"/>
    <w:p w:rsidR="00E749E2" w:rsidRPr="007D0E68" w:rsidRDefault="00E749E2">
      <w:pPr>
        <w:rPr>
          <w:rFonts w:ascii="Times New Roman" w:hAnsi="Times New Roman" w:cs="Times New Roman"/>
          <w:b/>
        </w:rPr>
      </w:pPr>
      <w:bookmarkStart w:id="8" w:name="_Toc492054544"/>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bookmarkStart w:id="9" w:name="_Toc492724042"/>
      <w:r w:rsidRPr="007D0E68">
        <w:rPr>
          <w:rFonts w:ascii="Times New Roman" w:hAnsi="Times New Roman" w:cs="Times New Roman"/>
          <w:b w:val="0"/>
          <w:color w:val="auto"/>
        </w:rPr>
        <w:lastRenderedPageBreak/>
        <w:t>2. Организационно-экономическая характеристика АО «Чимбулатский карьер»</w:t>
      </w:r>
      <w:bookmarkEnd w:id="9"/>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Акционерное общество «Чимбулатский карьер» учреждено в соответствии с Федеральным законом «О приватизации государственного и муниципального имущество» от 21.12.2001</w:t>
      </w:r>
      <w:r w:rsidR="004E6215">
        <w:rPr>
          <w:rFonts w:ascii="Times New Roman" w:hAnsi="Times New Roman" w:cs="Times New Roman"/>
          <w:sz w:val="28"/>
          <w:szCs w:val="28"/>
        </w:rPr>
        <w:t xml:space="preserve"> </w:t>
      </w:r>
      <w:r w:rsidR="00441F1A">
        <w:rPr>
          <w:rFonts w:ascii="Times New Roman" w:hAnsi="Times New Roman" w:cs="Times New Roman"/>
          <w:sz w:val="28"/>
          <w:szCs w:val="28"/>
        </w:rPr>
        <w:t>года</w:t>
      </w:r>
      <w:r w:rsidRPr="007D0E68">
        <w:rPr>
          <w:rFonts w:ascii="Times New Roman" w:hAnsi="Times New Roman" w:cs="Times New Roman"/>
          <w:sz w:val="28"/>
          <w:szCs w:val="28"/>
        </w:rPr>
        <w:t xml:space="preserve"> № 178-ФЗ, Федеральным законом «Об акционерных обществах» от 26.12.1995</w:t>
      </w:r>
      <w:r w:rsidR="004E6215">
        <w:rPr>
          <w:rFonts w:ascii="Times New Roman" w:hAnsi="Times New Roman" w:cs="Times New Roman"/>
          <w:sz w:val="28"/>
          <w:szCs w:val="28"/>
        </w:rPr>
        <w:t xml:space="preserve"> </w:t>
      </w:r>
      <w:r w:rsidR="00441F1A">
        <w:rPr>
          <w:rFonts w:ascii="Times New Roman" w:hAnsi="Times New Roman" w:cs="Times New Roman"/>
          <w:sz w:val="28"/>
          <w:szCs w:val="28"/>
        </w:rPr>
        <w:t>года</w:t>
      </w:r>
      <w:r w:rsidRPr="007D0E68">
        <w:rPr>
          <w:rFonts w:ascii="Times New Roman" w:hAnsi="Times New Roman" w:cs="Times New Roman"/>
          <w:sz w:val="28"/>
          <w:szCs w:val="28"/>
        </w:rPr>
        <w:t xml:space="preserve"> № 208-ФЗ и постановлением Правительства Кировской области от 30.01.2006</w:t>
      </w:r>
      <w:r w:rsidR="004E6215">
        <w:rPr>
          <w:rFonts w:ascii="Times New Roman" w:hAnsi="Times New Roman" w:cs="Times New Roman"/>
          <w:sz w:val="28"/>
          <w:szCs w:val="28"/>
        </w:rPr>
        <w:t xml:space="preserve"> </w:t>
      </w:r>
      <w:r w:rsidR="00441F1A">
        <w:rPr>
          <w:rFonts w:ascii="Times New Roman" w:hAnsi="Times New Roman" w:cs="Times New Roman"/>
          <w:sz w:val="28"/>
          <w:szCs w:val="28"/>
        </w:rPr>
        <w:t>года</w:t>
      </w:r>
      <w:r w:rsidRPr="007D0E68">
        <w:rPr>
          <w:rFonts w:ascii="Times New Roman" w:hAnsi="Times New Roman" w:cs="Times New Roman"/>
          <w:sz w:val="28"/>
          <w:szCs w:val="28"/>
        </w:rPr>
        <w:t xml:space="preserve"> № 52/19 «О программе управления государственным имуществом Кировской области в 2006 году». Общество создано в соответствии с распоряжением департамента государственной собственности Кировской области от 06 июня 2006 года № 04-565 «Об условиях приватизации Кировского областного государственного унитарного предприятия «Чимбулатский карьер».</w:t>
      </w:r>
    </w:p>
    <w:p w:rsidR="00A65EBD" w:rsidRPr="007D0E68" w:rsidRDefault="00DF4C7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FC5D7E" w:rsidRPr="007D0E68">
        <w:rPr>
          <w:rFonts w:ascii="Times New Roman" w:hAnsi="Times New Roman" w:cs="Times New Roman"/>
          <w:sz w:val="28"/>
          <w:szCs w:val="28"/>
        </w:rPr>
        <w:t>рупнейшим производителем</w:t>
      </w:r>
      <w:r w:rsidR="00A65EBD" w:rsidRPr="007D0E68">
        <w:rPr>
          <w:rFonts w:ascii="Times New Roman" w:hAnsi="Times New Roman" w:cs="Times New Roman"/>
          <w:sz w:val="28"/>
          <w:szCs w:val="28"/>
        </w:rPr>
        <w:t xml:space="preserve"> щебня и минерального порошка в Волго-Вятском регионе</w:t>
      </w:r>
      <w:r>
        <w:rPr>
          <w:rFonts w:ascii="Times New Roman" w:hAnsi="Times New Roman" w:cs="Times New Roman"/>
          <w:sz w:val="28"/>
          <w:szCs w:val="28"/>
        </w:rPr>
        <w:t xml:space="preserve"> является АО «Чимбулатский карьер». П</w:t>
      </w:r>
      <w:r w:rsidR="00A65EBD" w:rsidRPr="007D0E68">
        <w:rPr>
          <w:rFonts w:ascii="Times New Roman" w:hAnsi="Times New Roman" w:cs="Times New Roman"/>
          <w:sz w:val="28"/>
          <w:szCs w:val="28"/>
        </w:rPr>
        <w:t>равительству Кировской области</w:t>
      </w:r>
      <w:r>
        <w:rPr>
          <w:rFonts w:ascii="Times New Roman" w:hAnsi="Times New Roman" w:cs="Times New Roman"/>
          <w:sz w:val="28"/>
          <w:szCs w:val="28"/>
        </w:rPr>
        <w:t xml:space="preserve"> принадлежит 100 % акций</w:t>
      </w:r>
      <w:r w:rsidR="00A65EBD" w:rsidRPr="007D0E68">
        <w:rPr>
          <w:rFonts w:ascii="Times New Roman" w:hAnsi="Times New Roman" w:cs="Times New Roman"/>
          <w:sz w:val="28"/>
          <w:szCs w:val="28"/>
        </w:rPr>
        <w:t xml:space="preserve">. Расположено в 35 км юго-восточнее города Советска, в 160 км от г. Кирова. </w:t>
      </w:r>
      <w:r>
        <w:rPr>
          <w:rFonts w:ascii="Times New Roman" w:hAnsi="Times New Roman" w:cs="Times New Roman"/>
          <w:sz w:val="28"/>
          <w:szCs w:val="28"/>
        </w:rPr>
        <w:t>С 1986 года в</w:t>
      </w:r>
      <w:r w:rsidR="00A65EBD" w:rsidRPr="007D0E68">
        <w:rPr>
          <w:rFonts w:ascii="Times New Roman" w:hAnsi="Times New Roman" w:cs="Times New Roman"/>
          <w:sz w:val="28"/>
          <w:szCs w:val="28"/>
        </w:rPr>
        <w:t>едется разр</w:t>
      </w:r>
      <w:r>
        <w:rPr>
          <w:rFonts w:ascii="Times New Roman" w:hAnsi="Times New Roman" w:cs="Times New Roman"/>
          <w:sz w:val="28"/>
          <w:szCs w:val="28"/>
        </w:rPr>
        <w:t>аботка месторождения</w:t>
      </w:r>
      <w:r w:rsidR="00A65EBD" w:rsidRPr="007D0E68">
        <w:rPr>
          <w:rFonts w:ascii="Times New Roman" w:hAnsi="Times New Roman" w:cs="Times New Roman"/>
          <w:sz w:val="28"/>
          <w:szCs w:val="28"/>
        </w:rPr>
        <w:t xml:space="preserve">. </w:t>
      </w:r>
      <w:r w:rsidR="00844B3B">
        <w:rPr>
          <w:rFonts w:ascii="Times New Roman" w:hAnsi="Times New Roman" w:cs="Times New Roman"/>
          <w:sz w:val="28"/>
          <w:szCs w:val="28"/>
        </w:rPr>
        <w:t xml:space="preserve"> В год карьер производит 600 тыс. тонн </w:t>
      </w:r>
      <w:r w:rsidR="00E84AC7">
        <w:rPr>
          <w:rFonts w:ascii="Times New Roman" w:hAnsi="Times New Roman" w:cs="Times New Roman"/>
          <w:sz w:val="28"/>
          <w:szCs w:val="28"/>
        </w:rPr>
        <w:t>различной продукции.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Юридический адрес 6113370, Кировская область, Советский район, с. Колянур. Дата государственной регистрации 29.06.2006 года. Зарегистрировавший орган Межрайонная инспекция ФНС России № 11 по Кировской области.</w:t>
      </w:r>
    </w:p>
    <w:p w:rsidR="00A65EBD" w:rsidRDefault="00BA10C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w:t>
      </w:r>
      <w:r w:rsidR="00A65EBD" w:rsidRPr="007D0E68">
        <w:rPr>
          <w:rFonts w:ascii="Times New Roman" w:hAnsi="Times New Roman" w:cs="Times New Roman"/>
          <w:sz w:val="28"/>
          <w:szCs w:val="28"/>
        </w:rPr>
        <w:t xml:space="preserve">елью </w:t>
      </w:r>
      <w:r w:rsidR="007B03CE" w:rsidRPr="007D0E68">
        <w:rPr>
          <w:rFonts w:ascii="Times New Roman" w:hAnsi="Times New Roman" w:cs="Times New Roman"/>
          <w:sz w:val="28"/>
          <w:szCs w:val="28"/>
        </w:rPr>
        <w:t>предприятия</w:t>
      </w:r>
      <w:r w:rsidR="00A65EBD" w:rsidRPr="007D0E68">
        <w:rPr>
          <w:rFonts w:ascii="Times New Roman" w:hAnsi="Times New Roman" w:cs="Times New Roman"/>
          <w:sz w:val="28"/>
          <w:szCs w:val="28"/>
        </w:rPr>
        <w:t xml:space="preserve"> является извлечение прибыли.</w:t>
      </w:r>
    </w:p>
    <w:p w:rsidR="00BA10CC" w:rsidRDefault="00BA10C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лицензии </w:t>
      </w:r>
      <w:r w:rsidR="00A4618C">
        <w:rPr>
          <w:rFonts w:ascii="Times New Roman" w:hAnsi="Times New Roman" w:cs="Times New Roman"/>
          <w:sz w:val="28"/>
          <w:szCs w:val="28"/>
        </w:rPr>
        <w:t xml:space="preserve">(специального разрешения) </w:t>
      </w:r>
      <w:r>
        <w:rPr>
          <w:rFonts w:ascii="Times New Roman" w:hAnsi="Times New Roman" w:cs="Times New Roman"/>
          <w:sz w:val="28"/>
          <w:szCs w:val="28"/>
        </w:rPr>
        <w:t>общество может заниматься отдельными видами деятельности</w:t>
      </w:r>
      <w:r w:rsidR="00A4618C">
        <w:rPr>
          <w:rFonts w:ascii="Times New Roman" w:hAnsi="Times New Roman" w:cs="Times New Roman"/>
          <w:sz w:val="28"/>
          <w:szCs w:val="28"/>
        </w:rPr>
        <w:t xml:space="preserve">, список которых определяется федеральными законами. </w:t>
      </w:r>
      <w:r>
        <w:rPr>
          <w:rFonts w:ascii="Times New Roman" w:hAnsi="Times New Roman" w:cs="Times New Roman"/>
          <w:sz w:val="28"/>
          <w:szCs w:val="28"/>
        </w:rPr>
        <w:t xml:space="preserve"> </w:t>
      </w:r>
    </w:p>
    <w:p w:rsidR="00A65EBD" w:rsidRPr="007D0E68" w:rsidRDefault="003358C6"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EBD" w:rsidRPr="007D0E68">
        <w:rPr>
          <w:rFonts w:ascii="Times New Roman" w:hAnsi="Times New Roman" w:cs="Times New Roman"/>
          <w:sz w:val="28"/>
          <w:szCs w:val="28"/>
        </w:rPr>
        <w:t>обыча и первичная обработка известняка и гипсового ка</w:t>
      </w:r>
      <w:r>
        <w:rPr>
          <w:rFonts w:ascii="Times New Roman" w:hAnsi="Times New Roman" w:cs="Times New Roman"/>
          <w:sz w:val="28"/>
          <w:szCs w:val="28"/>
        </w:rPr>
        <w:t>мня является основным видом деятельности АО «Чимбулатский карьер».</w:t>
      </w:r>
    </w:p>
    <w:p w:rsidR="00A65EBD" w:rsidRPr="007D0E68" w:rsidRDefault="003358C6"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дополнительным видам</w:t>
      </w:r>
      <w:r w:rsidR="00A65EBD" w:rsidRPr="007D0E68">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относится</w:t>
      </w:r>
      <w:r w:rsidR="00A65EBD" w:rsidRPr="007D0E68">
        <w:rPr>
          <w:rFonts w:ascii="Times New Roman" w:hAnsi="Times New Roman" w:cs="Times New Roman"/>
          <w:sz w:val="28"/>
          <w:szCs w:val="28"/>
        </w:rPr>
        <w:t>:</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добыча декоративного и строительного камня, известняка, гипса, мела и сланцев;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разработка гравийных и песчаных карьеров, добыча глины и каолина;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производство готовых кормов для животных, содержащихся на фермах;</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предоставление услуг по пропитке древесины;</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производство строительных металлических конструкций, изделий и их частей;</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строительство жилых и нежилых зданий;</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строительство автомобильных дорог и автомагистралей;</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деятельность автомобильного грузового транспорта и услуги по перевозкам;</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деятельность предприятий общественного питания по прочим видам организации питания;</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технический осмотр автомобильных средств;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иные виды деятельности, не запрещенные законодательством.</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Чимбулатский известняковый щебень используют кировские дорожники и строители. </w:t>
      </w:r>
      <w:r w:rsidR="003358C6">
        <w:rPr>
          <w:rFonts w:ascii="Times New Roman" w:hAnsi="Times New Roman" w:cs="Times New Roman"/>
          <w:sz w:val="28"/>
          <w:szCs w:val="28"/>
        </w:rPr>
        <w:t>С</w:t>
      </w:r>
      <w:r w:rsidRPr="007D0E68">
        <w:rPr>
          <w:rFonts w:ascii="Times New Roman" w:hAnsi="Times New Roman" w:cs="Times New Roman"/>
          <w:sz w:val="28"/>
          <w:szCs w:val="28"/>
        </w:rPr>
        <w:t>прос на продукцию начал расти</w:t>
      </w:r>
      <w:r w:rsidR="003358C6">
        <w:rPr>
          <w:rFonts w:ascii="Times New Roman" w:hAnsi="Times New Roman" w:cs="Times New Roman"/>
          <w:sz w:val="28"/>
          <w:szCs w:val="28"/>
        </w:rPr>
        <w:t xml:space="preserve"> в 2000-е годы, так как близлежащие карьеры закрылись</w:t>
      </w:r>
      <w:r w:rsidRPr="007D0E68">
        <w:rPr>
          <w:rFonts w:ascii="Times New Roman" w:hAnsi="Times New Roman" w:cs="Times New Roman"/>
          <w:sz w:val="28"/>
          <w:szCs w:val="28"/>
        </w:rPr>
        <w:t xml:space="preserve">. В это время </w:t>
      </w:r>
      <w:r w:rsidR="00CF4457">
        <w:rPr>
          <w:rFonts w:ascii="Times New Roman" w:hAnsi="Times New Roman" w:cs="Times New Roman"/>
          <w:sz w:val="28"/>
          <w:szCs w:val="28"/>
        </w:rPr>
        <w:t>увеличился ассортимент. Д</w:t>
      </w:r>
      <w:r w:rsidRPr="007D0E68">
        <w:rPr>
          <w:rFonts w:ascii="Times New Roman" w:hAnsi="Times New Roman" w:cs="Times New Roman"/>
          <w:sz w:val="28"/>
          <w:szCs w:val="28"/>
        </w:rPr>
        <w:t xml:space="preserve">обавились известняковая мука, </w:t>
      </w:r>
      <w:r w:rsidR="003E052B" w:rsidRPr="007D0E68">
        <w:rPr>
          <w:rFonts w:ascii="Times New Roman" w:hAnsi="Times New Roman" w:cs="Times New Roman"/>
          <w:sz w:val="28"/>
          <w:szCs w:val="28"/>
        </w:rPr>
        <w:t>применяемая</w:t>
      </w:r>
      <w:r w:rsidRPr="007D0E68">
        <w:rPr>
          <w:rFonts w:ascii="Times New Roman" w:hAnsi="Times New Roman" w:cs="Times New Roman"/>
          <w:sz w:val="28"/>
          <w:szCs w:val="28"/>
        </w:rPr>
        <w:t xml:space="preserve"> для раскисления почв и в качестве минеральной добавки к комбикормам для сельхозживотных, минеральный порошок, входящий в состав асфальтобетонных и строительных смесей. </w:t>
      </w:r>
      <w:r w:rsidR="00CF4457">
        <w:rPr>
          <w:rFonts w:ascii="Times New Roman" w:hAnsi="Times New Roman" w:cs="Times New Roman"/>
          <w:sz w:val="28"/>
          <w:szCs w:val="28"/>
        </w:rPr>
        <w:t>С</w:t>
      </w:r>
      <w:r w:rsidRPr="007D0E68">
        <w:rPr>
          <w:rFonts w:ascii="Times New Roman" w:hAnsi="Times New Roman" w:cs="Times New Roman"/>
          <w:sz w:val="28"/>
          <w:szCs w:val="28"/>
        </w:rPr>
        <w:t xml:space="preserve"> предприятиями Кировской, Нижегородской и Костромской областей, респу</w:t>
      </w:r>
      <w:r w:rsidR="00CF4457">
        <w:rPr>
          <w:rFonts w:ascii="Times New Roman" w:hAnsi="Times New Roman" w:cs="Times New Roman"/>
          <w:sz w:val="28"/>
          <w:szCs w:val="28"/>
        </w:rPr>
        <w:t xml:space="preserve">блик Коми и Марий Эл, Татарстан </w:t>
      </w:r>
      <w:r w:rsidR="00CF4457" w:rsidRPr="007D0E68">
        <w:rPr>
          <w:rFonts w:ascii="Times New Roman" w:hAnsi="Times New Roman" w:cs="Times New Roman"/>
          <w:sz w:val="28"/>
          <w:szCs w:val="28"/>
        </w:rPr>
        <w:t>налажены долг</w:t>
      </w:r>
      <w:r w:rsidR="00CF4457">
        <w:rPr>
          <w:rFonts w:ascii="Times New Roman" w:hAnsi="Times New Roman" w:cs="Times New Roman"/>
          <w:sz w:val="28"/>
          <w:szCs w:val="28"/>
        </w:rPr>
        <w:t>осрочные партнерские отношения.</w:t>
      </w:r>
    </w:p>
    <w:p w:rsidR="00A65EBD" w:rsidRPr="007D0E68" w:rsidRDefault="00CF4457"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D0E68">
        <w:rPr>
          <w:rFonts w:ascii="Times New Roman" w:hAnsi="Times New Roman" w:cs="Times New Roman"/>
          <w:sz w:val="28"/>
          <w:szCs w:val="28"/>
        </w:rPr>
        <w:t xml:space="preserve">оэтапная модернизация производства </w:t>
      </w:r>
      <w:r>
        <w:rPr>
          <w:rFonts w:ascii="Times New Roman" w:hAnsi="Times New Roman" w:cs="Times New Roman"/>
          <w:sz w:val="28"/>
          <w:szCs w:val="28"/>
        </w:rPr>
        <w:t xml:space="preserve"> гарантирует отличное к</w:t>
      </w:r>
      <w:r w:rsidR="00A65EBD" w:rsidRPr="007D0E68">
        <w:rPr>
          <w:rFonts w:ascii="Times New Roman" w:hAnsi="Times New Roman" w:cs="Times New Roman"/>
          <w:sz w:val="28"/>
          <w:szCs w:val="28"/>
        </w:rPr>
        <w:t xml:space="preserve">ачество продукции. </w:t>
      </w:r>
      <w:r>
        <w:rPr>
          <w:rFonts w:ascii="Times New Roman" w:hAnsi="Times New Roman" w:cs="Times New Roman"/>
          <w:sz w:val="28"/>
          <w:szCs w:val="28"/>
        </w:rPr>
        <w:t>Для обновления</w:t>
      </w:r>
      <w:r w:rsidRPr="007D0E68">
        <w:rPr>
          <w:rFonts w:ascii="Times New Roman" w:hAnsi="Times New Roman" w:cs="Times New Roman"/>
          <w:sz w:val="28"/>
          <w:szCs w:val="28"/>
        </w:rPr>
        <w:t xml:space="preserve"> горной техники </w:t>
      </w:r>
      <w:r>
        <w:rPr>
          <w:rFonts w:ascii="Times New Roman" w:hAnsi="Times New Roman" w:cs="Times New Roman"/>
          <w:sz w:val="28"/>
          <w:szCs w:val="28"/>
        </w:rPr>
        <w:t>к</w:t>
      </w:r>
      <w:r w:rsidR="00F63DBA" w:rsidRPr="007D0E68">
        <w:rPr>
          <w:rFonts w:ascii="Times New Roman" w:hAnsi="Times New Roman" w:cs="Times New Roman"/>
          <w:sz w:val="28"/>
          <w:szCs w:val="28"/>
        </w:rPr>
        <w:t>аждый год</w:t>
      </w:r>
      <w:r w:rsidR="00A65EBD" w:rsidRPr="007D0E68">
        <w:rPr>
          <w:rFonts w:ascii="Times New Roman" w:hAnsi="Times New Roman" w:cs="Times New Roman"/>
          <w:sz w:val="28"/>
          <w:szCs w:val="28"/>
        </w:rPr>
        <w:t xml:space="preserve"> </w:t>
      </w:r>
      <w:r>
        <w:rPr>
          <w:rFonts w:ascii="Times New Roman" w:hAnsi="Times New Roman" w:cs="Times New Roman"/>
          <w:sz w:val="28"/>
          <w:szCs w:val="28"/>
        </w:rPr>
        <w:t xml:space="preserve">выделяется </w:t>
      </w:r>
      <w:r w:rsidR="00A65EBD" w:rsidRPr="007D0E68">
        <w:rPr>
          <w:rFonts w:ascii="Times New Roman" w:hAnsi="Times New Roman" w:cs="Times New Roman"/>
          <w:sz w:val="28"/>
          <w:szCs w:val="28"/>
        </w:rPr>
        <w:t xml:space="preserve">часть прибыли. </w:t>
      </w:r>
      <w:r>
        <w:rPr>
          <w:rFonts w:ascii="Times New Roman" w:hAnsi="Times New Roman" w:cs="Times New Roman"/>
          <w:sz w:val="28"/>
          <w:szCs w:val="28"/>
        </w:rPr>
        <w:t>В</w:t>
      </w:r>
      <w:r w:rsidR="00A65EBD" w:rsidRPr="007D0E68">
        <w:rPr>
          <w:rFonts w:ascii="Times New Roman" w:hAnsi="Times New Roman" w:cs="Times New Roman"/>
          <w:sz w:val="28"/>
          <w:szCs w:val="28"/>
        </w:rPr>
        <w:t>ся выпускаемая продукция сертифицирована.</w:t>
      </w:r>
    </w:p>
    <w:p w:rsidR="00A65EBD" w:rsidRPr="007D0E68" w:rsidRDefault="00A65EBD" w:rsidP="00A65EBD">
      <w:pPr>
        <w:tabs>
          <w:tab w:val="left" w:pos="1200"/>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Вскрытие месторождения произведено въездной траншеей внутреннего заложения, которая служит для транспортной связи добычных горизонтов с дробильно-сортировочными установками.</w:t>
      </w:r>
    </w:p>
    <w:p w:rsidR="00A65EBD" w:rsidRPr="007D0E68" w:rsidRDefault="00A65EBD" w:rsidP="00A65EBD">
      <w:pPr>
        <w:tabs>
          <w:tab w:val="left" w:pos="1200"/>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xml:space="preserve">Вскрышные горизонты </w:t>
      </w:r>
      <w:r w:rsidR="003E052B" w:rsidRPr="007D0E68">
        <w:rPr>
          <w:rFonts w:ascii="Times New Roman" w:hAnsi="Times New Roman" w:cs="Times New Roman"/>
          <w:sz w:val="28"/>
          <w:szCs w:val="28"/>
        </w:rPr>
        <w:t>соединены</w:t>
      </w:r>
      <w:r w:rsidRPr="007D0E68">
        <w:rPr>
          <w:rFonts w:ascii="Times New Roman" w:hAnsi="Times New Roman" w:cs="Times New Roman"/>
          <w:sz w:val="28"/>
          <w:szCs w:val="28"/>
        </w:rPr>
        <w:t xml:space="preserve"> внешним отвалом скользящими автосъездами. Разработка месторождения ведется </w:t>
      </w:r>
      <w:r w:rsidR="003E052B" w:rsidRPr="007D0E68">
        <w:rPr>
          <w:rFonts w:ascii="Times New Roman" w:hAnsi="Times New Roman" w:cs="Times New Roman"/>
          <w:sz w:val="28"/>
          <w:szCs w:val="28"/>
        </w:rPr>
        <w:t>4-</w:t>
      </w:r>
      <w:r w:rsidR="00F27004">
        <w:rPr>
          <w:rFonts w:ascii="Times New Roman" w:hAnsi="Times New Roman" w:cs="Times New Roman"/>
          <w:sz w:val="28"/>
          <w:szCs w:val="28"/>
        </w:rPr>
        <w:t xml:space="preserve">мя </w:t>
      </w:r>
      <w:r w:rsidRPr="007D0E68">
        <w:rPr>
          <w:rFonts w:ascii="Times New Roman" w:hAnsi="Times New Roman" w:cs="Times New Roman"/>
          <w:sz w:val="28"/>
          <w:szCs w:val="28"/>
        </w:rPr>
        <w:t xml:space="preserve">ярко выраженными  уступами: одним вскрышным, одним смешанным и </w:t>
      </w:r>
      <w:r w:rsidR="003E052B" w:rsidRPr="007D0E68">
        <w:rPr>
          <w:rFonts w:ascii="Times New Roman" w:hAnsi="Times New Roman" w:cs="Times New Roman"/>
          <w:sz w:val="28"/>
          <w:szCs w:val="28"/>
        </w:rPr>
        <w:t>2-</w:t>
      </w:r>
      <w:r w:rsidRPr="007D0E68">
        <w:rPr>
          <w:rFonts w:ascii="Times New Roman" w:hAnsi="Times New Roman" w:cs="Times New Roman"/>
          <w:sz w:val="28"/>
          <w:szCs w:val="28"/>
        </w:rPr>
        <w:t>мя добычными. Высота добычных уступов составляет в среднем 30</w:t>
      </w:r>
      <w:r w:rsidR="00BA10CC">
        <w:rPr>
          <w:rFonts w:ascii="Times New Roman" w:hAnsi="Times New Roman" w:cs="Times New Roman"/>
          <w:sz w:val="28"/>
          <w:szCs w:val="28"/>
        </w:rPr>
        <w:t xml:space="preserve"> </w:t>
      </w:r>
      <w:r w:rsidRPr="007D0E68">
        <w:rPr>
          <w:rFonts w:ascii="Times New Roman" w:hAnsi="Times New Roman" w:cs="Times New Roman"/>
          <w:sz w:val="28"/>
          <w:szCs w:val="28"/>
        </w:rPr>
        <w:t>м</w:t>
      </w:r>
      <w:r w:rsidR="00CE2820">
        <w:rPr>
          <w:rFonts w:ascii="Times New Roman" w:hAnsi="Times New Roman" w:cs="Times New Roman"/>
          <w:sz w:val="28"/>
          <w:szCs w:val="28"/>
        </w:rPr>
        <w:t>етров</w:t>
      </w:r>
      <w:r w:rsidRPr="007D0E68">
        <w:rPr>
          <w:rFonts w:ascii="Times New Roman" w:hAnsi="Times New Roman" w:cs="Times New Roman"/>
          <w:sz w:val="28"/>
          <w:szCs w:val="28"/>
        </w:rPr>
        <w:t>, высота вскрышных в среднем</w:t>
      </w:r>
      <w:r w:rsidR="00BA10CC">
        <w:rPr>
          <w:rFonts w:ascii="Times New Roman" w:hAnsi="Times New Roman" w:cs="Times New Roman"/>
          <w:sz w:val="28"/>
          <w:szCs w:val="28"/>
        </w:rPr>
        <w:t xml:space="preserve"> </w:t>
      </w:r>
      <w:r w:rsidRPr="007D0E68">
        <w:rPr>
          <w:rFonts w:ascii="Times New Roman" w:hAnsi="Times New Roman" w:cs="Times New Roman"/>
          <w:sz w:val="28"/>
          <w:szCs w:val="28"/>
        </w:rPr>
        <w:t>16</w:t>
      </w:r>
      <w:r w:rsidR="00BA10CC">
        <w:rPr>
          <w:rFonts w:ascii="Times New Roman" w:hAnsi="Times New Roman" w:cs="Times New Roman"/>
          <w:sz w:val="28"/>
          <w:szCs w:val="28"/>
        </w:rPr>
        <w:t xml:space="preserve"> </w:t>
      </w:r>
      <w:r w:rsidRPr="007D0E68">
        <w:rPr>
          <w:rFonts w:ascii="Times New Roman" w:hAnsi="Times New Roman" w:cs="Times New Roman"/>
          <w:sz w:val="28"/>
          <w:szCs w:val="28"/>
        </w:rPr>
        <w:t>м</w:t>
      </w:r>
      <w:r w:rsidR="00CE2820">
        <w:rPr>
          <w:rFonts w:ascii="Times New Roman" w:hAnsi="Times New Roman" w:cs="Times New Roman"/>
          <w:sz w:val="28"/>
          <w:szCs w:val="28"/>
        </w:rPr>
        <w:t>етров</w:t>
      </w:r>
      <w:r w:rsidRPr="007D0E68">
        <w:rPr>
          <w:rFonts w:ascii="Times New Roman" w:hAnsi="Times New Roman" w:cs="Times New Roman"/>
          <w:sz w:val="28"/>
          <w:szCs w:val="28"/>
        </w:rPr>
        <w:t>.</w:t>
      </w:r>
    </w:p>
    <w:p w:rsidR="00A65EBD" w:rsidRPr="007D0E68" w:rsidRDefault="00A65EBD" w:rsidP="00A65EBD">
      <w:pPr>
        <w:tabs>
          <w:tab w:val="left" w:pos="1200"/>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Горные работы ведутся с использование</w:t>
      </w:r>
      <w:r w:rsidR="004E6215">
        <w:rPr>
          <w:rFonts w:ascii="Times New Roman" w:hAnsi="Times New Roman" w:cs="Times New Roman"/>
          <w:sz w:val="28"/>
          <w:szCs w:val="28"/>
        </w:rPr>
        <w:t xml:space="preserve">м одноковшовых экскаваторов ЭКГ – </w:t>
      </w:r>
      <w:r w:rsidRPr="007D0E68">
        <w:rPr>
          <w:rFonts w:ascii="Times New Roman" w:hAnsi="Times New Roman" w:cs="Times New Roman"/>
          <w:sz w:val="28"/>
          <w:szCs w:val="28"/>
        </w:rPr>
        <w:t>5</w:t>
      </w:r>
      <w:r w:rsidR="004E6215">
        <w:rPr>
          <w:rFonts w:ascii="Times New Roman" w:hAnsi="Times New Roman" w:cs="Times New Roman"/>
          <w:sz w:val="28"/>
          <w:szCs w:val="28"/>
        </w:rPr>
        <w:t xml:space="preserve"> </w:t>
      </w:r>
      <w:r w:rsidRPr="007D0E68">
        <w:rPr>
          <w:rFonts w:ascii="Times New Roman" w:hAnsi="Times New Roman" w:cs="Times New Roman"/>
          <w:sz w:val="28"/>
          <w:szCs w:val="28"/>
        </w:rPr>
        <w:t>А и ЭКГ</w:t>
      </w:r>
      <w:r w:rsidR="004E6215">
        <w:rPr>
          <w:rFonts w:ascii="Times New Roman" w:hAnsi="Times New Roman" w:cs="Times New Roman"/>
          <w:sz w:val="28"/>
          <w:szCs w:val="28"/>
        </w:rPr>
        <w:t xml:space="preserve"> – </w:t>
      </w:r>
      <w:r w:rsidRPr="007D0E68">
        <w:rPr>
          <w:rFonts w:ascii="Times New Roman" w:hAnsi="Times New Roman" w:cs="Times New Roman"/>
          <w:sz w:val="28"/>
          <w:szCs w:val="28"/>
        </w:rPr>
        <w:t>4,</w:t>
      </w:r>
      <w:r w:rsidR="004E6215">
        <w:rPr>
          <w:rFonts w:ascii="Times New Roman" w:hAnsi="Times New Roman" w:cs="Times New Roman"/>
          <w:sz w:val="28"/>
          <w:szCs w:val="28"/>
        </w:rPr>
        <w:t xml:space="preserve"> </w:t>
      </w:r>
      <w:r w:rsidRPr="007D0E68">
        <w:rPr>
          <w:rFonts w:ascii="Times New Roman" w:hAnsi="Times New Roman" w:cs="Times New Roman"/>
          <w:sz w:val="28"/>
          <w:szCs w:val="28"/>
        </w:rPr>
        <w:t>6</w:t>
      </w:r>
      <w:r w:rsidR="004E6215">
        <w:rPr>
          <w:rFonts w:ascii="Times New Roman" w:hAnsi="Times New Roman" w:cs="Times New Roman"/>
          <w:sz w:val="28"/>
          <w:szCs w:val="28"/>
        </w:rPr>
        <w:t xml:space="preserve"> </w:t>
      </w:r>
      <w:r w:rsidRPr="007D0E68">
        <w:rPr>
          <w:rFonts w:ascii="Times New Roman" w:hAnsi="Times New Roman" w:cs="Times New Roman"/>
          <w:sz w:val="28"/>
          <w:szCs w:val="28"/>
        </w:rPr>
        <w:t>Б как на добыче, так и на вскрыше погрузкой горной массы в автосамосвал БелАЗ, грузоподъемностью 30 тонн.</w:t>
      </w:r>
    </w:p>
    <w:p w:rsidR="00A65EBD" w:rsidRPr="007D0E68" w:rsidRDefault="000359BE"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7D0E68">
        <w:rPr>
          <w:rFonts w:ascii="Times New Roman" w:hAnsi="Times New Roman" w:cs="Times New Roman"/>
          <w:sz w:val="28"/>
          <w:szCs w:val="28"/>
        </w:rPr>
        <w:t xml:space="preserve">уровзрывным методом производится </w:t>
      </w:r>
      <w:r>
        <w:rPr>
          <w:rFonts w:ascii="Times New Roman" w:hAnsi="Times New Roman" w:cs="Times New Roman"/>
          <w:sz w:val="28"/>
          <w:szCs w:val="28"/>
        </w:rPr>
        <w:t>р</w:t>
      </w:r>
      <w:r w:rsidR="00A65EBD" w:rsidRPr="007D0E68">
        <w:rPr>
          <w:rFonts w:ascii="Times New Roman" w:hAnsi="Times New Roman" w:cs="Times New Roman"/>
          <w:sz w:val="28"/>
          <w:szCs w:val="28"/>
        </w:rPr>
        <w:t xml:space="preserve">ыхление скальных пород, </w:t>
      </w:r>
      <w:r w:rsidR="003E052B" w:rsidRPr="007D0E68">
        <w:rPr>
          <w:rFonts w:ascii="Times New Roman" w:hAnsi="Times New Roman" w:cs="Times New Roman"/>
          <w:sz w:val="28"/>
          <w:szCs w:val="28"/>
        </w:rPr>
        <w:t>способом</w:t>
      </w:r>
      <w:r w:rsidR="00A65EBD" w:rsidRPr="007D0E68">
        <w:rPr>
          <w:rFonts w:ascii="Times New Roman" w:hAnsi="Times New Roman" w:cs="Times New Roman"/>
          <w:sz w:val="28"/>
          <w:szCs w:val="28"/>
        </w:rPr>
        <w:t xml:space="preserve"> вертикальных скважинных зарядов. </w:t>
      </w:r>
      <w:r>
        <w:rPr>
          <w:rFonts w:ascii="Times New Roman" w:hAnsi="Times New Roman" w:cs="Times New Roman"/>
          <w:sz w:val="28"/>
          <w:szCs w:val="28"/>
        </w:rPr>
        <w:t>Б</w:t>
      </w:r>
      <w:r w:rsidR="004E6215">
        <w:rPr>
          <w:rFonts w:ascii="Times New Roman" w:hAnsi="Times New Roman" w:cs="Times New Roman"/>
          <w:sz w:val="28"/>
          <w:szCs w:val="28"/>
        </w:rPr>
        <w:t>уровым станком 2</w:t>
      </w:r>
      <w:r w:rsidR="007E64E6">
        <w:rPr>
          <w:rFonts w:ascii="Times New Roman" w:hAnsi="Times New Roman" w:cs="Times New Roman"/>
          <w:sz w:val="28"/>
          <w:szCs w:val="28"/>
        </w:rPr>
        <w:t xml:space="preserve"> </w:t>
      </w:r>
      <w:r w:rsidR="004E6215">
        <w:rPr>
          <w:rFonts w:ascii="Times New Roman" w:hAnsi="Times New Roman" w:cs="Times New Roman"/>
          <w:sz w:val="28"/>
          <w:szCs w:val="28"/>
        </w:rPr>
        <w:t xml:space="preserve">СБШ – </w:t>
      </w:r>
      <w:r w:rsidR="00A65EBD" w:rsidRPr="007D0E68">
        <w:rPr>
          <w:rFonts w:ascii="Times New Roman" w:hAnsi="Times New Roman" w:cs="Times New Roman"/>
          <w:sz w:val="28"/>
          <w:szCs w:val="28"/>
        </w:rPr>
        <w:t>2</w:t>
      </w:r>
      <w:r w:rsidR="004E6215">
        <w:rPr>
          <w:rFonts w:ascii="Times New Roman" w:hAnsi="Times New Roman" w:cs="Times New Roman"/>
          <w:sz w:val="28"/>
          <w:szCs w:val="28"/>
        </w:rPr>
        <w:t>00 и 3</w:t>
      </w:r>
      <w:r w:rsidR="007E64E6">
        <w:rPr>
          <w:rFonts w:ascii="Times New Roman" w:hAnsi="Times New Roman" w:cs="Times New Roman"/>
          <w:sz w:val="28"/>
          <w:szCs w:val="28"/>
        </w:rPr>
        <w:t xml:space="preserve"> </w:t>
      </w:r>
      <w:r w:rsidR="004E6215">
        <w:rPr>
          <w:rFonts w:ascii="Times New Roman" w:hAnsi="Times New Roman" w:cs="Times New Roman"/>
          <w:sz w:val="28"/>
          <w:szCs w:val="28"/>
        </w:rPr>
        <w:t xml:space="preserve">СБШ – </w:t>
      </w:r>
      <w:r>
        <w:rPr>
          <w:rFonts w:ascii="Times New Roman" w:hAnsi="Times New Roman" w:cs="Times New Roman"/>
          <w:sz w:val="28"/>
          <w:szCs w:val="28"/>
        </w:rPr>
        <w:t>200 ведется бурение скважин.</w:t>
      </w:r>
    </w:p>
    <w:p w:rsidR="00A65EBD" w:rsidRPr="007D0E68" w:rsidRDefault="0068347F"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7D0E68">
        <w:rPr>
          <w:rFonts w:ascii="Times New Roman" w:hAnsi="Times New Roman" w:cs="Times New Roman"/>
          <w:sz w:val="28"/>
          <w:szCs w:val="28"/>
        </w:rPr>
        <w:t xml:space="preserve">а дробильно-сортировочной установке </w:t>
      </w:r>
      <w:r>
        <w:rPr>
          <w:rFonts w:ascii="Times New Roman" w:hAnsi="Times New Roman" w:cs="Times New Roman"/>
          <w:sz w:val="28"/>
          <w:szCs w:val="28"/>
        </w:rPr>
        <w:t>осуществляется п</w:t>
      </w:r>
      <w:r w:rsidR="00A65EBD" w:rsidRPr="007D0E68">
        <w:rPr>
          <w:rFonts w:ascii="Times New Roman" w:hAnsi="Times New Roman" w:cs="Times New Roman"/>
          <w:sz w:val="28"/>
          <w:szCs w:val="28"/>
        </w:rPr>
        <w:t>ереработка сырья на щебень, и дробильно-сортировочной фабриках, установленных в стационарное положение.</w:t>
      </w:r>
    </w:p>
    <w:p w:rsidR="0068347F" w:rsidRDefault="0068347F"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7D0E68">
        <w:rPr>
          <w:rFonts w:ascii="Times New Roman" w:hAnsi="Times New Roman" w:cs="Times New Roman"/>
          <w:sz w:val="28"/>
          <w:szCs w:val="28"/>
        </w:rPr>
        <w:t>ронтальными погрузчиками через погрузочную площадку</w:t>
      </w:r>
      <w:r>
        <w:rPr>
          <w:rFonts w:ascii="Times New Roman" w:hAnsi="Times New Roman" w:cs="Times New Roman"/>
          <w:sz w:val="28"/>
          <w:szCs w:val="28"/>
        </w:rPr>
        <w:t xml:space="preserve">, которая </w:t>
      </w:r>
      <w:r w:rsidRPr="0068347F">
        <w:rPr>
          <w:rFonts w:ascii="Times New Roman" w:hAnsi="Times New Roman" w:cs="Times New Roman"/>
          <w:sz w:val="28"/>
          <w:szCs w:val="28"/>
        </w:rPr>
        <w:t xml:space="preserve"> </w:t>
      </w:r>
      <w:r>
        <w:rPr>
          <w:rFonts w:ascii="Times New Roman" w:hAnsi="Times New Roman" w:cs="Times New Roman"/>
          <w:sz w:val="28"/>
          <w:szCs w:val="28"/>
        </w:rPr>
        <w:t xml:space="preserve">оборудована узлом погрузки и </w:t>
      </w:r>
      <w:r w:rsidRPr="007D0E68">
        <w:rPr>
          <w:rFonts w:ascii="Times New Roman" w:hAnsi="Times New Roman" w:cs="Times New Roman"/>
          <w:sz w:val="28"/>
          <w:szCs w:val="28"/>
        </w:rPr>
        <w:t>автомобильными весами</w:t>
      </w:r>
      <w:r>
        <w:rPr>
          <w:rFonts w:ascii="Times New Roman" w:hAnsi="Times New Roman" w:cs="Times New Roman"/>
          <w:sz w:val="28"/>
          <w:szCs w:val="28"/>
        </w:rPr>
        <w:t>,</w:t>
      </w:r>
      <w:r w:rsidRPr="007D0E68">
        <w:rPr>
          <w:rFonts w:ascii="Times New Roman" w:hAnsi="Times New Roman" w:cs="Times New Roman"/>
          <w:sz w:val="28"/>
          <w:szCs w:val="28"/>
        </w:rPr>
        <w:t xml:space="preserve"> </w:t>
      </w:r>
      <w:r>
        <w:rPr>
          <w:rFonts w:ascii="Times New Roman" w:hAnsi="Times New Roman" w:cs="Times New Roman"/>
          <w:sz w:val="28"/>
          <w:szCs w:val="28"/>
        </w:rPr>
        <w:t>производится о</w:t>
      </w:r>
      <w:r w:rsidR="00A65EBD" w:rsidRPr="007D0E68">
        <w:rPr>
          <w:rFonts w:ascii="Times New Roman" w:hAnsi="Times New Roman" w:cs="Times New Roman"/>
          <w:sz w:val="28"/>
          <w:szCs w:val="28"/>
        </w:rPr>
        <w:t>тгрузка готовой продукции в автотранспорт</w:t>
      </w:r>
      <w:r>
        <w:rPr>
          <w:rFonts w:ascii="Times New Roman" w:hAnsi="Times New Roman" w:cs="Times New Roman"/>
          <w:sz w:val="28"/>
          <w:szCs w:val="28"/>
        </w:rPr>
        <w:t>.</w:t>
      </w:r>
      <w:r w:rsidR="00A65EBD" w:rsidRPr="007D0E68">
        <w:rPr>
          <w:rFonts w:ascii="Times New Roman" w:hAnsi="Times New Roman" w:cs="Times New Roman"/>
          <w:sz w:val="28"/>
          <w:szCs w:val="28"/>
        </w:rPr>
        <w:t xml:space="preserve"> </w:t>
      </w:r>
    </w:p>
    <w:p w:rsidR="00A65EBD" w:rsidRPr="007D0E68" w:rsidRDefault="0068347F"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E64E6">
        <w:rPr>
          <w:rFonts w:ascii="Times New Roman" w:hAnsi="Times New Roman" w:cs="Times New Roman"/>
          <w:sz w:val="28"/>
          <w:szCs w:val="28"/>
        </w:rPr>
        <w:t xml:space="preserve"> рейтинге «Лидеры отрасли – </w:t>
      </w:r>
      <w:r w:rsidR="00A65EBD" w:rsidRPr="007D0E68">
        <w:rPr>
          <w:rFonts w:ascii="Times New Roman" w:hAnsi="Times New Roman" w:cs="Times New Roman"/>
          <w:sz w:val="28"/>
          <w:szCs w:val="28"/>
        </w:rPr>
        <w:t>2015» раздела «Разработка каменных карьеров » в</w:t>
      </w:r>
      <w:r>
        <w:rPr>
          <w:rFonts w:ascii="Times New Roman" w:hAnsi="Times New Roman" w:cs="Times New Roman"/>
          <w:sz w:val="28"/>
          <w:szCs w:val="28"/>
        </w:rPr>
        <w:t xml:space="preserve"> Приволжском Федеральном округе </w:t>
      </w:r>
      <w:r w:rsidRPr="007D0E68">
        <w:rPr>
          <w:rFonts w:ascii="Times New Roman" w:hAnsi="Times New Roman" w:cs="Times New Roman"/>
          <w:sz w:val="28"/>
          <w:szCs w:val="28"/>
        </w:rPr>
        <w:t>АО «Чимбулатский кар</w:t>
      </w:r>
      <w:r>
        <w:rPr>
          <w:rFonts w:ascii="Times New Roman" w:hAnsi="Times New Roman" w:cs="Times New Roman"/>
          <w:sz w:val="28"/>
          <w:szCs w:val="28"/>
        </w:rPr>
        <w:t>ьер» в 2015 году занял 7 место.</w:t>
      </w:r>
    </w:p>
    <w:p w:rsidR="007212A4" w:rsidRDefault="00A65EBD" w:rsidP="00A65EBD">
      <w:pPr>
        <w:tabs>
          <w:tab w:val="left" w:pos="1200"/>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Основные виды продукции: </w:t>
      </w:r>
    </w:p>
    <w:p w:rsidR="007212A4" w:rsidRDefault="007212A4"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известняковый щебень раз</w:t>
      </w:r>
      <w:r w:rsidR="003E052B" w:rsidRPr="007D0E68">
        <w:rPr>
          <w:rFonts w:ascii="Times New Roman" w:hAnsi="Times New Roman" w:cs="Times New Roman"/>
          <w:sz w:val="28"/>
          <w:szCs w:val="28"/>
        </w:rPr>
        <w:t>ных</w:t>
      </w:r>
      <w:r>
        <w:rPr>
          <w:rFonts w:ascii="Times New Roman" w:hAnsi="Times New Roman" w:cs="Times New Roman"/>
          <w:sz w:val="28"/>
          <w:szCs w:val="28"/>
        </w:rPr>
        <w:t xml:space="preserve"> фракций;</w:t>
      </w:r>
    </w:p>
    <w:p w:rsidR="007212A4" w:rsidRDefault="007E64E6"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минеральный порошок МП–</w:t>
      </w:r>
      <w:r w:rsidR="007212A4">
        <w:rPr>
          <w:rFonts w:ascii="Times New Roman" w:hAnsi="Times New Roman" w:cs="Times New Roman"/>
          <w:sz w:val="28"/>
          <w:szCs w:val="28"/>
        </w:rPr>
        <w:t>1;</w:t>
      </w:r>
      <w:r w:rsidR="00A65EBD" w:rsidRPr="007D0E68">
        <w:rPr>
          <w:rFonts w:ascii="Times New Roman" w:hAnsi="Times New Roman" w:cs="Times New Roman"/>
          <w:sz w:val="28"/>
          <w:szCs w:val="28"/>
        </w:rPr>
        <w:t xml:space="preserve"> </w:t>
      </w:r>
    </w:p>
    <w:p w:rsidR="007212A4" w:rsidRDefault="007212A4"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известняковая мука, </w:t>
      </w:r>
      <w:r w:rsidR="003E052B" w:rsidRPr="007D0E68">
        <w:rPr>
          <w:rFonts w:ascii="Times New Roman" w:hAnsi="Times New Roman" w:cs="Times New Roman"/>
          <w:sz w:val="28"/>
          <w:szCs w:val="28"/>
        </w:rPr>
        <w:t>применяемая</w:t>
      </w:r>
      <w:r w:rsidR="00A65EBD" w:rsidRPr="007D0E68">
        <w:rPr>
          <w:rFonts w:ascii="Times New Roman" w:hAnsi="Times New Roman" w:cs="Times New Roman"/>
          <w:sz w:val="28"/>
          <w:szCs w:val="28"/>
        </w:rPr>
        <w:t xml:space="preserve"> для раскисления почв и в качестве минеральной добавки к комбикормам для </w:t>
      </w:r>
      <w:r>
        <w:rPr>
          <w:rFonts w:ascii="Times New Roman" w:hAnsi="Times New Roman" w:cs="Times New Roman"/>
          <w:sz w:val="28"/>
          <w:szCs w:val="28"/>
        </w:rPr>
        <w:t>сельскохозяйственных животных;</w:t>
      </w:r>
    </w:p>
    <w:p w:rsidR="007212A4" w:rsidRDefault="007212A4"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бутовый камень;</w:t>
      </w:r>
      <w:r w:rsidR="003E052B" w:rsidRPr="007D0E68">
        <w:rPr>
          <w:rFonts w:ascii="Times New Roman" w:hAnsi="Times New Roman" w:cs="Times New Roman"/>
          <w:sz w:val="28"/>
          <w:szCs w:val="28"/>
        </w:rPr>
        <w:t xml:space="preserve"> </w:t>
      </w:r>
    </w:p>
    <w:p w:rsidR="007212A4" w:rsidRDefault="007212A4"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облицовочная плитка. </w:t>
      </w:r>
    </w:p>
    <w:p w:rsidR="00A65EBD" w:rsidRPr="007D0E68" w:rsidRDefault="00A65EBD" w:rsidP="00A65EBD">
      <w:pPr>
        <w:tabs>
          <w:tab w:val="left" w:pos="1200"/>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Общество</w:t>
      </w:r>
      <w:r w:rsidR="007212A4">
        <w:rPr>
          <w:rFonts w:ascii="Times New Roman" w:hAnsi="Times New Roman" w:cs="Times New Roman"/>
          <w:sz w:val="28"/>
          <w:szCs w:val="28"/>
        </w:rPr>
        <w:t xml:space="preserve"> производит доставку на объекты б</w:t>
      </w:r>
      <w:r w:rsidR="007212A4" w:rsidRPr="007D0E68">
        <w:rPr>
          <w:rFonts w:ascii="Times New Roman" w:hAnsi="Times New Roman" w:cs="Times New Roman"/>
          <w:sz w:val="28"/>
          <w:szCs w:val="28"/>
        </w:rPr>
        <w:t>лагодар</w:t>
      </w:r>
      <w:r w:rsidR="007212A4">
        <w:rPr>
          <w:rFonts w:ascii="Times New Roman" w:hAnsi="Times New Roman" w:cs="Times New Roman"/>
          <w:sz w:val="28"/>
          <w:szCs w:val="28"/>
        </w:rPr>
        <w:t>я наличию грузового транспорта.</w:t>
      </w:r>
    </w:p>
    <w:p w:rsidR="00A65EBD" w:rsidRPr="007D0E68" w:rsidRDefault="007212A4"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A65EBD" w:rsidRPr="007D0E68">
        <w:rPr>
          <w:rFonts w:ascii="Times New Roman" w:hAnsi="Times New Roman" w:cs="Times New Roman"/>
          <w:sz w:val="28"/>
          <w:szCs w:val="28"/>
        </w:rPr>
        <w:t>дним из крупнейших страхователей Советского района</w:t>
      </w:r>
      <w:r>
        <w:rPr>
          <w:rFonts w:ascii="Times New Roman" w:hAnsi="Times New Roman" w:cs="Times New Roman"/>
          <w:sz w:val="28"/>
          <w:szCs w:val="28"/>
        </w:rPr>
        <w:t xml:space="preserve"> является  </w:t>
      </w:r>
      <w:r w:rsidRPr="007D0E68">
        <w:rPr>
          <w:rFonts w:ascii="Times New Roman" w:hAnsi="Times New Roman" w:cs="Times New Roman"/>
          <w:sz w:val="28"/>
          <w:szCs w:val="28"/>
        </w:rPr>
        <w:t>АО «Чимбулатский карьер»</w:t>
      </w:r>
      <w:r w:rsidR="00A65EBD" w:rsidRPr="007D0E68">
        <w:rPr>
          <w:rFonts w:ascii="Times New Roman" w:hAnsi="Times New Roman" w:cs="Times New Roman"/>
          <w:sz w:val="28"/>
          <w:szCs w:val="28"/>
        </w:rPr>
        <w:t>, который на протяжении многих лет поддерживает высо</w:t>
      </w:r>
      <w:r w:rsidR="003E052B" w:rsidRPr="007D0E68">
        <w:rPr>
          <w:rFonts w:ascii="Times New Roman" w:hAnsi="Times New Roman" w:cs="Times New Roman"/>
          <w:sz w:val="28"/>
          <w:szCs w:val="28"/>
        </w:rPr>
        <w:t>чайший</w:t>
      </w:r>
      <w:r w:rsidR="00A65EBD" w:rsidRPr="007D0E68">
        <w:rPr>
          <w:rFonts w:ascii="Times New Roman" w:hAnsi="Times New Roman" w:cs="Times New Roman"/>
          <w:sz w:val="28"/>
          <w:szCs w:val="28"/>
        </w:rPr>
        <w:t xml:space="preserve"> уровень заработной платы работников.</w:t>
      </w:r>
    </w:p>
    <w:p w:rsidR="005C2440" w:rsidRDefault="00A65EBD" w:rsidP="00A65EBD">
      <w:pPr>
        <w:tabs>
          <w:tab w:val="left" w:pos="1200"/>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Высшим органом управления является общее собрание акционеров, совет директоров, генеральный директор и правление. Общее собрание акционеров про</w:t>
      </w:r>
      <w:r w:rsidR="003E052B" w:rsidRPr="007D0E68">
        <w:rPr>
          <w:rFonts w:ascii="Times New Roman" w:hAnsi="Times New Roman" w:cs="Times New Roman"/>
          <w:sz w:val="28"/>
          <w:szCs w:val="28"/>
        </w:rPr>
        <w:t>водится один раз в год, не раньше</w:t>
      </w:r>
      <w:r w:rsidRPr="007D0E68">
        <w:rPr>
          <w:rFonts w:ascii="Times New Roman" w:hAnsi="Times New Roman" w:cs="Times New Roman"/>
          <w:sz w:val="28"/>
          <w:szCs w:val="28"/>
        </w:rPr>
        <w:t xml:space="preserve"> чем через два месяца и не поз</w:t>
      </w:r>
      <w:r w:rsidR="003E052B" w:rsidRPr="007D0E68">
        <w:rPr>
          <w:rFonts w:ascii="Times New Roman" w:hAnsi="Times New Roman" w:cs="Times New Roman"/>
          <w:sz w:val="28"/>
          <w:szCs w:val="28"/>
        </w:rPr>
        <w:t>же</w:t>
      </w:r>
      <w:r w:rsidRPr="007D0E68">
        <w:rPr>
          <w:rFonts w:ascii="Times New Roman" w:hAnsi="Times New Roman" w:cs="Times New Roman"/>
          <w:sz w:val="28"/>
          <w:szCs w:val="28"/>
        </w:rPr>
        <w:t xml:space="preserve"> чем через шесть месяцев после окончания финансового года. В промежутках между общими собраниями общее руководство осуществляет совет директоров, который избирается общим собранием сроком на один год. </w:t>
      </w:r>
      <w:r w:rsidR="005C2440">
        <w:rPr>
          <w:rFonts w:ascii="Times New Roman" w:hAnsi="Times New Roman" w:cs="Times New Roman"/>
          <w:sz w:val="28"/>
          <w:szCs w:val="28"/>
        </w:rPr>
        <w:t>Г</w:t>
      </w:r>
      <w:r w:rsidR="005C2440" w:rsidRPr="007D0E68">
        <w:rPr>
          <w:rFonts w:ascii="Times New Roman" w:hAnsi="Times New Roman" w:cs="Times New Roman"/>
          <w:sz w:val="28"/>
          <w:szCs w:val="28"/>
        </w:rPr>
        <w:t xml:space="preserve">енеральный директор исполняет </w:t>
      </w:r>
      <w:r w:rsidR="005C2440">
        <w:rPr>
          <w:rFonts w:ascii="Times New Roman" w:hAnsi="Times New Roman" w:cs="Times New Roman"/>
          <w:sz w:val="28"/>
          <w:szCs w:val="28"/>
        </w:rPr>
        <w:t>р</w:t>
      </w:r>
      <w:r w:rsidRPr="007D0E68">
        <w:rPr>
          <w:rFonts w:ascii="Times New Roman" w:hAnsi="Times New Roman" w:cs="Times New Roman"/>
          <w:sz w:val="28"/>
          <w:szCs w:val="28"/>
        </w:rPr>
        <w:t>у</w:t>
      </w:r>
      <w:r w:rsidR="005C2440">
        <w:rPr>
          <w:rFonts w:ascii="Times New Roman" w:hAnsi="Times New Roman" w:cs="Times New Roman"/>
          <w:sz w:val="28"/>
          <w:szCs w:val="28"/>
        </w:rPr>
        <w:t>ководство текущей деятельностью, к</w:t>
      </w:r>
      <w:r w:rsidRPr="007D0E68">
        <w:rPr>
          <w:rFonts w:ascii="Times New Roman" w:hAnsi="Times New Roman" w:cs="Times New Roman"/>
          <w:sz w:val="28"/>
          <w:szCs w:val="28"/>
        </w:rPr>
        <w:t xml:space="preserve">оторый избирается собранием акционеров сроком до </w:t>
      </w:r>
      <w:r w:rsidR="003E052B" w:rsidRPr="007D0E68">
        <w:rPr>
          <w:rFonts w:ascii="Times New Roman" w:hAnsi="Times New Roman" w:cs="Times New Roman"/>
          <w:sz w:val="28"/>
          <w:szCs w:val="28"/>
        </w:rPr>
        <w:t>5-ти</w:t>
      </w:r>
      <w:r w:rsidRPr="007D0E68">
        <w:rPr>
          <w:rFonts w:ascii="Times New Roman" w:hAnsi="Times New Roman" w:cs="Times New Roman"/>
          <w:sz w:val="28"/>
          <w:szCs w:val="28"/>
        </w:rPr>
        <w:t xml:space="preserve"> лет</w:t>
      </w:r>
      <w:r w:rsidR="005C2440">
        <w:rPr>
          <w:rFonts w:ascii="Times New Roman" w:hAnsi="Times New Roman" w:cs="Times New Roman"/>
          <w:sz w:val="28"/>
          <w:szCs w:val="28"/>
        </w:rPr>
        <w:t xml:space="preserve">. </w:t>
      </w:r>
    </w:p>
    <w:p w:rsidR="00A65EBD" w:rsidRPr="007D0E68" w:rsidRDefault="005C2440" w:rsidP="00A65EBD">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65EBD" w:rsidRPr="007D0E68">
        <w:rPr>
          <w:rFonts w:ascii="Times New Roman" w:hAnsi="Times New Roman" w:cs="Times New Roman"/>
          <w:sz w:val="28"/>
          <w:szCs w:val="28"/>
        </w:rPr>
        <w:t>а рис</w:t>
      </w:r>
      <w:r w:rsidR="004E6215">
        <w:rPr>
          <w:rFonts w:ascii="Times New Roman" w:hAnsi="Times New Roman" w:cs="Times New Roman"/>
          <w:sz w:val="28"/>
          <w:szCs w:val="28"/>
        </w:rPr>
        <w:t>унке</w:t>
      </w:r>
      <w:r>
        <w:rPr>
          <w:rFonts w:ascii="Times New Roman" w:hAnsi="Times New Roman" w:cs="Times New Roman"/>
          <w:sz w:val="28"/>
          <w:szCs w:val="28"/>
        </w:rPr>
        <w:t xml:space="preserve"> 1 (приложение А) схематично представлена о</w:t>
      </w:r>
      <w:r w:rsidRPr="007D0E68">
        <w:rPr>
          <w:rFonts w:ascii="Times New Roman" w:hAnsi="Times New Roman" w:cs="Times New Roman"/>
          <w:sz w:val="28"/>
          <w:szCs w:val="28"/>
        </w:rPr>
        <w:t xml:space="preserve">рганизационная структура </w:t>
      </w:r>
      <w:r>
        <w:rPr>
          <w:rFonts w:ascii="Times New Roman" w:hAnsi="Times New Roman" w:cs="Times New Roman"/>
          <w:sz w:val="28"/>
          <w:szCs w:val="28"/>
        </w:rPr>
        <w:t xml:space="preserve"> </w:t>
      </w:r>
      <w:r w:rsidRPr="007D0E68">
        <w:rPr>
          <w:rFonts w:ascii="Times New Roman" w:hAnsi="Times New Roman" w:cs="Times New Roman"/>
          <w:sz w:val="28"/>
          <w:szCs w:val="28"/>
        </w:rPr>
        <w:t>АО</w:t>
      </w:r>
      <w:r>
        <w:rPr>
          <w:rFonts w:ascii="Times New Roman" w:hAnsi="Times New Roman" w:cs="Times New Roman"/>
          <w:sz w:val="28"/>
          <w:szCs w:val="28"/>
        </w:rPr>
        <w:t xml:space="preserve"> </w:t>
      </w:r>
      <w:r w:rsidRPr="007D0E68">
        <w:rPr>
          <w:rFonts w:ascii="Times New Roman" w:hAnsi="Times New Roman" w:cs="Times New Roman"/>
          <w:sz w:val="28"/>
          <w:szCs w:val="28"/>
        </w:rPr>
        <w:t xml:space="preserve"> «Чимбулатский карьер»</w:t>
      </w:r>
      <w:r>
        <w:rPr>
          <w:rFonts w:ascii="Times New Roman" w:hAnsi="Times New Roman" w:cs="Times New Roman"/>
          <w:sz w:val="28"/>
          <w:szCs w:val="28"/>
        </w:rPr>
        <w:t>.</w:t>
      </w:r>
    </w:p>
    <w:p w:rsidR="00A65EBD" w:rsidRPr="007D0E68" w:rsidRDefault="00A65EBD" w:rsidP="00A65EBD">
      <w:pPr>
        <w:tabs>
          <w:tab w:val="left" w:pos="1200"/>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Бухгалтерский учет в АО «Чимбулатский карьер» ведется структурным подразделением – бухгалтерией, которую возглавляет главный бухгалтер. Общество работает на </w:t>
      </w:r>
      <w:r w:rsidR="005C2440">
        <w:rPr>
          <w:rFonts w:ascii="Times New Roman" w:hAnsi="Times New Roman" w:cs="Times New Roman"/>
          <w:sz w:val="28"/>
          <w:szCs w:val="28"/>
        </w:rPr>
        <w:t>общей системе налогообложения</w:t>
      </w:r>
      <w:r w:rsidRPr="007D0E68">
        <w:rPr>
          <w:rFonts w:ascii="Times New Roman" w:hAnsi="Times New Roman" w:cs="Times New Roman"/>
          <w:sz w:val="28"/>
          <w:szCs w:val="28"/>
        </w:rPr>
        <w:t xml:space="preserve"> с применением программы «1С:</w:t>
      </w:r>
      <w:r w:rsidR="00D5381E" w:rsidRPr="007D0E68">
        <w:rPr>
          <w:rFonts w:ascii="Times New Roman" w:hAnsi="Times New Roman" w:cs="Times New Roman"/>
          <w:sz w:val="28"/>
          <w:szCs w:val="28"/>
        </w:rPr>
        <w:t xml:space="preserve"> </w:t>
      </w:r>
      <w:r w:rsidRPr="007D0E68">
        <w:rPr>
          <w:rFonts w:ascii="Times New Roman" w:hAnsi="Times New Roman" w:cs="Times New Roman"/>
          <w:sz w:val="28"/>
          <w:szCs w:val="28"/>
        </w:rPr>
        <w:t>Предприятие 8.2».</w:t>
      </w:r>
    </w:p>
    <w:p w:rsidR="00A65EBD"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Организационно-экономическая характеристика </w:t>
      </w:r>
      <w:r w:rsidR="003E052B"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позволяет рассмотреть инфо</w:t>
      </w:r>
      <w:r w:rsidR="003E052B" w:rsidRPr="007D0E68">
        <w:rPr>
          <w:rFonts w:ascii="Times New Roman" w:hAnsi="Times New Roman" w:cs="Times New Roman"/>
          <w:sz w:val="28"/>
          <w:szCs w:val="28"/>
        </w:rPr>
        <w:t>рмацию, характеризующую размер компании</w:t>
      </w:r>
      <w:r w:rsidRPr="007D0E68">
        <w:rPr>
          <w:rFonts w:ascii="Times New Roman" w:hAnsi="Times New Roman" w:cs="Times New Roman"/>
          <w:sz w:val="28"/>
          <w:szCs w:val="28"/>
        </w:rPr>
        <w:t>, е</w:t>
      </w:r>
      <w:r w:rsidR="003E052B" w:rsidRPr="007D0E68">
        <w:rPr>
          <w:rFonts w:ascii="Times New Roman" w:hAnsi="Times New Roman" w:cs="Times New Roman"/>
          <w:sz w:val="28"/>
          <w:szCs w:val="28"/>
        </w:rPr>
        <w:t>е</w:t>
      </w:r>
      <w:r w:rsidRPr="007D0E68">
        <w:rPr>
          <w:rFonts w:ascii="Times New Roman" w:hAnsi="Times New Roman" w:cs="Times New Roman"/>
          <w:sz w:val="28"/>
          <w:szCs w:val="28"/>
        </w:rPr>
        <w:t xml:space="preserve"> производственное направление, обеспеченность и использование имеющихся в наличие ресурсов, эффективность производства основных видов продукции, финансовые результаты (бухгалтерская отчетность в приложении Б).</w:t>
      </w:r>
    </w:p>
    <w:p w:rsidR="004E6215" w:rsidRDefault="00D86332" w:rsidP="00D86332">
      <w:pPr>
        <w:tabs>
          <w:tab w:val="left" w:pos="9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D0E68">
        <w:rPr>
          <w:rFonts w:ascii="Times New Roman" w:hAnsi="Times New Roman" w:cs="Times New Roman"/>
          <w:sz w:val="28"/>
          <w:szCs w:val="28"/>
        </w:rPr>
        <w:t>бъем валовой продукции</w:t>
      </w:r>
      <w:r>
        <w:rPr>
          <w:rFonts w:ascii="Times New Roman" w:hAnsi="Times New Roman" w:cs="Times New Roman"/>
          <w:sz w:val="28"/>
          <w:szCs w:val="28"/>
        </w:rPr>
        <w:t xml:space="preserve"> является основным показателем, </w:t>
      </w:r>
      <w:r w:rsidRPr="007D0E68">
        <w:rPr>
          <w:rFonts w:ascii="Times New Roman" w:hAnsi="Times New Roman" w:cs="Times New Roman"/>
          <w:sz w:val="28"/>
          <w:szCs w:val="28"/>
        </w:rPr>
        <w:t>влияющим на размер предприятия</w:t>
      </w:r>
      <w:r>
        <w:rPr>
          <w:rFonts w:ascii="Times New Roman" w:hAnsi="Times New Roman" w:cs="Times New Roman"/>
          <w:sz w:val="28"/>
          <w:szCs w:val="28"/>
        </w:rPr>
        <w:t>. П</w:t>
      </w:r>
      <w:r w:rsidR="00A65EBD" w:rsidRPr="007D0E68">
        <w:rPr>
          <w:rFonts w:ascii="Times New Roman" w:hAnsi="Times New Roman" w:cs="Times New Roman"/>
          <w:sz w:val="28"/>
          <w:szCs w:val="28"/>
        </w:rPr>
        <w:t xml:space="preserve">омимо того, на него влияют также выручка, среднегодовая численность работников, среднегодовая стоимость основных средств. </w:t>
      </w:r>
      <w:r>
        <w:rPr>
          <w:rFonts w:ascii="Times New Roman" w:hAnsi="Times New Roman" w:cs="Times New Roman"/>
          <w:sz w:val="28"/>
          <w:szCs w:val="28"/>
        </w:rPr>
        <w:t>И</w:t>
      </w:r>
      <w:r w:rsidR="00A65EBD" w:rsidRPr="007D0E68">
        <w:rPr>
          <w:rFonts w:ascii="Times New Roman" w:hAnsi="Times New Roman" w:cs="Times New Roman"/>
          <w:sz w:val="28"/>
          <w:szCs w:val="28"/>
        </w:rPr>
        <w:t>зучение данных показателей в динамике</w:t>
      </w:r>
      <w:r>
        <w:rPr>
          <w:rFonts w:ascii="Times New Roman" w:hAnsi="Times New Roman" w:cs="Times New Roman"/>
          <w:sz w:val="28"/>
          <w:szCs w:val="28"/>
        </w:rPr>
        <w:t xml:space="preserve"> является н</w:t>
      </w:r>
      <w:r w:rsidRPr="007D0E68">
        <w:rPr>
          <w:rFonts w:ascii="Times New Roman" w:hAnsi="Times New Roman" w:cs="Times New Roman"/>
          <w:sz w:val="28"/>
          <w:szCs w:val="28"/>
        </w:rPr>
        <w:t>емаловажным для анализ</w:t>
      </w:r>
      <w:r>
        <w:rPr>
          <w:rFonts w:ascii="Times New Roman" w:hAnsi="Times New Roman" w:cs="Times New Roman"/>
          <w:sz w:val="28"/>
          <w:szCs w:val="28"/>
        </w:rPr>
        <w:t xml:space="preserve">а размера предприятия </w:t>
      </w:r>
      <w:r w:rsidR="00A65EBD" w:rsidRPr="007D0E68">
        <w:rPr>
          <w:rFonts w:ascii="Times New Roman" w:hAnsi="Times New Roman" w:cs="Times New Roman"/>
          <w:sz w:val="28"/>
          <w:szCs w:val="28"/>
        </w:rPr>
        <w:t xml:space="preserve"> (таблица 1).</w:t>
      </w:r>
    </w:p>
    <w:p w:rsidR="00D86332" w:rsidRDefault="00D86332" w:rsidP="00D86332">
      <w:pPr>
        <w:tabs>
          <w:tab w:val="left" w:pos="915"/>
        </w:tabs>
        <w:spacing w:after="0" w:line="360" w:lineRule="auto"/>
        <w:ind w:firstLine="709"/>
        <w:jc w:val="both"/>
        <w:rPr>
          <w:rFonts w:ascii="Times New Roman" w:hAnsi="Times New Roman" w:cs="Times New Roman"/>
          <w:sz w:val="28"/>
          <w:szCs w:val="28"/>
        </w:rPr>
      </w:pPr>
    </w:p>
    <w:p w:rsidR="00A413E7" w:rsidRDefault="00A413E7" w:rsidP="00D86332">
      <w:pPr>
        <w:tabs>
          <w:tab w:val="left" w:pos="915"/>
        </w:tabs>
        <w:spacing w:after="0" w:line="360" w:lineRule="auto"/>
        <w:ind w:firstLine="709"/>
        <w:jc w:val="both"/>
        <w:rPr>
          <w:rFonts w:ascii="Times New Roman" w:hAnsi="Times New Roman" w:cs="Times New Roman"/>
          <w:sz w:val="28"/>
          <w:szCs w:val="28"/>
        </w:rPr>
      </w:pPr>
    </w:p>
    <w:p w:rsidR="00A413E7" w:rsidRDefault="00A413E7" w:rsidP="00D86332">
      <w:pPr>
        <w:tabs>
          <w:tab w:val="left" w:pos="915"/>
        </w:tabs>
        <w:spacing w:after="0" w:line="360" w:lineRule="auto"/>
        <w:ind w:firstLine="709"/>
        <w:jc w:val="both"/>
        <w:rPr>
          <w:rFonts w:ascii="Times New Roman" w:hAnsi="Times New Roman" w:cs="Times New Roman"/>
          <w:sz w:val="28"/>
          <w:szCs w:val="28"/>
        </w:rPr>
      </w:pPr>
    </w:p>
    <w:p w:rsidR="00A413E7" w:rsidRDefault="00A413E7" w:rsidP="00A413E7">
      <w:pPr>
        <w:tabs>
          <w:tab w:val="left" w:pos="9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 – Показатели размера АО «Чимбулатский карьер»</w:t>
      </w:r>
    </w:p>
    <w:tbl>
      <w:tblPr>
        <w:tblStyle w:val="ac"/>
        <w:tblW w:w="0" w:type="auto"/>
        <w:tblInd w:w="108" w:type="dxa"/>
        <w:tblLook w:val="04A0" w:firstRow="1" w:lastRow="0" w:firstColumn="1" w:lastColumn="0" w:noHBand="0" w:noVBand="1"/>
      </w:tblPr>
      <w:tblGrid>
        <w:gridCol w:w="3969"/>
        <w:gridCol w:w="1560"/>
        <w:gridCol w:w="1417"/>
        <w:gridCol w:w="1418"/>
        <w:gridCol w:w="1275"/>
      </w:tblGrid>
      <w:tr w:rsidR="00A413E7" w:rsidTr="00A413E7">
        <w:tc>
          <w:tcPr>
            <w:tcW w:w="3969" w:type="dxa"/>
            <w:vAlign w:val="center"/>
          </w:tcPr>
          <w:p w:rsidR="00A413E7" w:rsidRPr="00221CFB" w:rsidRDefault="00A413E7" w:rsidP="00AE72B6">
            <w:pPr>
              <w:tabs>
                <w:tab w:val="left" w:pos="915"/>
              </w:tabs>
              <w:jc w:val="center"/>
              <w:rPr>
                <w:rFonts w:ascii="Times New Roman" w:hAnsi="Times New Roman" w:cs="Times New Roman"/>
                <w:sz w:val="24"/>
                <w:szCs w:val="24"/>
              </w:rPr>
            </w:pPr>
            <w:r w:rsidRPr="00221CFB">
              <w:rPr>
                <w:rFonts w:ascii="Times New Roman" w:hAnsi="Times New Roman" w:cs="Times New Roman"/>
                <w:sz w:val="24"/>
                <w:szCs w:val="24"/>
              </w:rPr>
              <w:t>Показатели</w:t>
            </w:r>
          </w:p>
        </w:tc>
        <w:tc>
          <w:tcPr>
            <w:tcW w:w="1560" w:type="dxa"/>
            <w:vAlign w:val="center"/>
          </w:tcPr>
          <w:p w:rsidR="00A413E7" w:rsidRPr="00221CFB" w:rsidRDefault="00A413E7" w:rsidP="00AE72B6">
            <w:pPr>
              <w:tabs>
                <w:tab w:val="left" w:pos="915"/>
              </w:tabs>
              <w:jc w:val="center"/>
              <w:rPr>
                <w:rFonts w:ascii="Times New Roman" w:hAnsi="Times New Roman" w:cs="Times New Roman"/>
                <w:sz w:val="24"/>
                <w:szCs w:val="24"/>
              </w:rPr>
            </w:pPr>
            <w:r w:rsidRPr="00221CFB">
              <w:rPr>
                <w:rFonts w:ascii="Times New Roman" w:hAnsi="Times New Roman" w:cs="Times New Roman"/>
                <w:sz w:val="24"/>
                <w:szCs w:val="24"/>
              </w:rPr>
              <w:t>2014 г.</w:t>
            </w:r>
          </w:p>
        </w:tc>
        <w:tc>
          <w:tcPr>
            <w:tcW w:w="1417" w:type="dxa"/>
            <w:vAlign w:val="center"/>
          </w:tcPr>
          <w:p w:rsidR="00A413E7" w:rsidRPr="00221CFB" w:rsidRDefault="00A413E7" w:rsidP="00AE72B6">
            <w:pPr>
              <w:tabs>
                <w:tab w:val="left" w:pos="915"/>
              </w:tabs>
              <w:jc w:val="center"/>
              <w:rPr>
                <w:rFonts w:ascii="Times New Roman" w:hAnsi="Times New Roman" w:cs="Times New Roman"/>
                <w:sz w:val="24"/>
                <w:szCs w:val="24"/>
              </w:rPr>
            </w:pPr>
            <w:r w:rsidRPr="00221CFB">
              <w:rPr>
                <w:rFonts w:ascii="Times New Roman" w:hAnsi="Times New Roman" w:cs="Times New Roman"/>
                <w:sz w:val="24"/>
                <w:szCs w:val="24"/>
              </w:rPr>
              <w:t>2015 г.</w:t>
            </w:r>
          </w:p>
        </w:tc>
        <w:tc>
          <w:tcPr>
            <w:tcW w:w="1418" w:type="dxa"/>
            <w:vAlign w:val="center"/>
          </w:tcPr>
          <w:p w:rsidR="00A413E7" w:rsidRPr="00221CFB" w:rsidRDefault="00A413E7" w:rsidP="00AE72B6">
            <w:pPr>
              <w:tabs>
                <w:tab w:val="left" w:pos="915"/>
              </w:tabs>
              <w:jc w:val="center"/>
              <w:rPr>
                <w:rFonts w:ascii="Times New Roman" w:hAnsi="Times New Roman" w:cs="Times New Roman"/>
                <w:sz w:val="24"/>
                <w:szCs w:val="24"/>
              </w:rPr>
            </w:pPr>
            <w:r w:rsidRPr="00221CFB">
              <w:rPr>
                <w:rFonts w:ascii="Times New Roman" w:hAnsi="Times New Roman" w:cs="Times New Roman"/>
                <w:sz w:val="24"/>
                <w:szCs w:val="24"/>
              </w:rPr>
              <w:t>2016 г.</w:t>
            </w:r>
          </w:p>
        </w:tc>
        <w:tc>
          <w:tcPr>
            <w:tcW w:w="1275" w:type="dxa"/>
            <w:vAlign w:val="center"/>
          </w:tcPr>
          <w:p w:rsidR="00A413E7" w:rsidRPr="00221CFB" w:rsidRDefault="00A413E7" w:rsidP="00AE72B6">
            <w:pPr>
              <w:tabs>
                <w:tab w:val="left" w:pos="915"/>
              </w:tabs>
              <w:jc w:val="center"/>
              <w:rPr>
                <w:rFonts w:ascii="Times New Roman" w:hAnsi="Times New Roman" w:cs="Times New Roman"/>
                <w:sz w:val="24"/>
                <w:szCs w:val="24"/>
              </w:rPr>
            </w:pPr>
            <w:r w:rsidRPr="00221CFB">
              <w:rPr>
                <w:rFonts w:ascii="Times New Roman" w:hAnsi="Times New Roman" w:cs="Times New Roman"/>
                <w:sz w:val="24"/>
                <w:szCs w:val="24"/>
              </w:rPr>
              <w:t>Темп роста за период, %</w:t>
            </w:r>
          </w:p>
        </w:tc>
      </w:tr>
      <w:tr w:rsidR="00A413E7" w:rsidTr="00A413E7">
        <w:tc>
          <w:tcPr>
            <w:tcW w:w="3969" w:type="dxa"/>
          </w:tcPr>
          <w:p w:rsidR="00A413E7" w:rsidRPr="00221CFB" w:rsidRDefault="00A413E7" w:rsidP="00AE72B6">
            <w:pPr>
              <w:tabs>
                <w:tab w:val="left" w:pos="915"/>
              </w:tabs>
              <w:rPr>
                <w:rFonts w:ascii="Times New Roman" w:hAnsi="Times New Roman" w:cs="Times New Roman"/>
                <w:sz w:val="24"/>
                <w:szCs w:val="24"/>
              </w:rPr>
            </w:pPr>
            <w:r w:rsidRPr="00221CFB">
              <w:rPr>
                <w:rFonts w:ascii="Times New Roman" w:hAnsi="Times New Roman" w:cs="Times New Roman"/>
                <w:sz w:val="24"/>
                <w:szCs w:val="24"/>
              </w:rPr>
              <w:t>Выручка, тыс</w:t>
            </w:r>
            <w:r w:rsidR="00CE2820">
              <w:rPr>
                <w:rFonts w:ascii="Times New Roman" w:hAnsi="Times New Roman" w:cs="Times New Roman"/>
                <w:sz w:val="24"/>
                <w:szCs w:val="24"/>
              </w:rPr>
              <w:t>.</w:t>
            </w:r>
            <w:r w:rsidRPr="00221CFB">
              <w:rPr>
                <w:rFonts w:ascii="Times New Roman" w:hAnsi="Times New Roman" w:cs="Times New Roman"/>
                <w:sz w:val="24"/>
                <w:szCs w:val="24"/>
              </w:rPr>
              <w:t xml:space="preserve"> руб.</w:t>
            </w:r>
          </w:p>
        </w:tc>
        <w:tc>
          <w:tcPr>
            <w:tcW w:w="1560"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224658</w:t>
            </w:r>
          </w:p>
        </w:tc>
        <w:tc>
          <w:tcPr>
            <w:tcW w:w="1417"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179120</w:t>
            </w:r>
          </w:p>
        </w:tc>
        <w:tc>
          <w:tcPr>
            <w:tcW w:w="1418"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212944</w:t>
            </w:r>
          </w:p>
        </w:tc>
        <w:tc>
          <w:tcPr>
            <w:tcW w:w="1275"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94,8</w:t>
            </w:r>
          </w:p>
        </w:tc>
      </w:tr>
      <w:tr w:rsidR="00A413E7" w:rsidTr="00A413E7">
        <w:tc>
          <w:tcPr>
            <w:tcW w:w="3969" w:type="dxa"/>
          </w:tcPr>
          <w:p w:rsidR="00A413E7" w:rsidRPr="00221CFB" w:rsidRDefault="00A413E7" w:rsidP="00AE72B6">
            <w:pPr>
              <w:tabs>
                <w:tab w:val="left" w:pos="915"/>
              </w:tabs>
              <w:rPr>
                <w:rFonts w:ascii="Times New Roman" w:hAnsi="Times New Roman" w:cs="Times New Roman"/>
                <w:sz w:val="24"/>
                <w:szCs w:val="24"/>
              </w:rPr>
            </w:pPr>
            <w:r w:rsidRPr="00221CFB">
              <w:rPr>
                <w:rFonts w:ascii="Times New Roman" w:hAnsi="Times New Roman" w:cs="Times New Roman"/>
                <w:sz w:val="24"/>
                <w:szCs w:val="24"/>
              </w:rPr>
              <w:t>Среднесписочная численность работников, чел</w:t>
            </w:r>
            <w:r w:rsidR="00CE2820">
              <w:rPr>
                <w:rFonts w:ascii="Times New Roman" w:hAnsi="Times New Roman" w:cs="Times New Roman"/>
                <w:sz w:val="24"/>
                <w:szCs w:val="24"/>
              </w:rPr>
              <w:t>.</w:t>
            </w:r>
          </w:p>
        </w:tc>
        <w:tc>
          <w:tcPr>
            <w:tcW w:w="1560"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158</w:t>
            </w:r>
          </w:p>
        </w:tc>
        <w:tc>
          <w:tcPr>
            <w:tcW w:w="1417"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137</w:t>
            </w:r>
          </w:p>
        </w:tc>
        <w:tc>
          <w:tcPr>
            <w:tcW w:w="1275"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86,7</w:t>
            </w:r>
          </w:p>
        </w:tc>
      </w:tr>
      <w:tr w:rsidR="00A413E7" w:rsidTr="00A413E7">
        <w:tc>
          <w:tcPr>
            <w:tcW w:w="3969" w:type="dxa"/>
          </w:tcPr>
          <w:p w:rsidR="00A413E7" w:rsidRPr="00221CFB" w:rsidRDefault="00A413E7" w:rsidP="00AE72B6">
            <w:pPr>
              <w:tabs>
                <w:tab w:val="left" w:pos="915"/>
              </w:tabs>
              <w:rPr>
                <w:rFonts w:ascii="Times New Roman" w:hAnsi="Times New Roman" w:cs="Times New Roman"/>
                <w:sz w:val="24"/>
                <w:szCs w:val="24"/>
              </w:rPr>
            </w:pPr>
            <w:r w:rsidRPr="00221CFB">
              <w:rPr>
                <w:rFonts w:ascii="Times New Roman" w:hAnsi="Times New Roman" w:cs="Times New Roman"/>
                <w:sz w:val="24"/>
                <w:szCs w:val="24"/>
              </w:rPr>
              <w:t>Среднегодовая стоимость основных средств, тыс</w:t>
            </w:r>
            <w:r w:rsidR="00CE2820">
              <w:rPr>
                <w:rFonts w:ascii="Times New Roman" w:hAnsi="Times New Roman" w:cs="Times New Roman"/>
                <w:sz w:val="24"/>
                <w:szCs w:val="24"/>
              </w:rPr>
              <w:t>.</w:t>
            </w:r>
            <w:r w:rsidRPr="00221CFB">
              <w:rPr>
                <w:rFonts w:ascii="Times New Roman" w:hAnsi="Times New Roman" w:cs="Times New Roman"/>
                <w:sz w:val="24"/>
                <w:szCs w:val="24"/>
              </w:rPr>
              <w:t xml:space="preserve"> руб.</w:t>
            </w:r>
          </w:p>
        </w:tc>
        <w:tc>
          <w:tcPr>
            <w:tcW w:w="1560"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188616</w:t>
            </w:r>
          </w:p>
        </w:tc>
        <w:tc>
          <w:tcPr>
            <w:tcW w:w="1417"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200337</w:t>
            </w:r>
          </w:p>
        </w:tc>
        <w:tc>
          <w:tcPr>
            <w:tcW w:w="1418"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199979</w:t>
            </w:r>
          </w:p>
        </w:tc>
        <w:tc>
          <w:tcPr>
            <w:tcW w:w="1275"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106,0</w:t>
            </w:r>
          </w:p>
        </w:tc>
      </w:tr>
      <w:tr w:rsidR="00A413E7" w:rsidTr="00A413E7">
        <w:tc>
          <w:tcPr>
            <w:tcW w:w="3969" w:type="dxa"/>
          </w:tcPr>
          <w:p w:rsidR="00A413E7" w:rsidRPr="00221CFB" w:rsidRDefault="00A413E7" w:rsidP="00AE72B6">
            <w:pPr>
              <w:tabs>
                <w:tab w:val="left" w:pos="915"/>
              </w:tabs>
              <w:rPr>
                <w:rFonts w:ascii="Times New Roman" w:hAnsi="Times New Roman" w:cs="Times New Roman"/>
                <w:sz w:val="24"/>
                <w:szCs w:val="24"/>
              </w:rPr>
            </w:pPr>
            <w:r w:rsidRPr="00221CFB">
              <w:rPr>
                <w:rFonts w:ascii="Times New Roman" w:hAnsi="Times New Roman" w:cs="Times New Roman"/>
                <w:sz w:val="24"/>
                <w:szCs w:val="24"/>
              </w:rPr>
              <w:t>Среднегодовая стоимость оборотных средств, тыс</w:t>
            </w:r>
            <w:r w:rsidR="00CE2820">
              <w:rPr>
                <w:rFonts w:ascii="Times New Roman" w:hAnsi="Times New Roman" w:cs="Times New Roman"/>
                <w:sz w:val="24"/>
                <w:szCs w:val="24"/>
              </w:rPr>
              <w:t>.</w:t>
            </w:r>
            <w:r w:rsidRPr="00221CFB">
              <w:rPr>
                <w:rFonts w:ascii="Times New Roman" w:hAnsi="Times New Roman" w:cs="Times New Roman"/>
                <w:sz w:val="24"/>
                <w:szCs w:val="24"/>
              </w:rPr>
              <w:t xml:space="preserve"> руб.</w:t>
            </w:r>
          </w:p>
        </w:tc>
        <w:tc>
          <w:tcPr>
            <w:tcW w:w="1560"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83473</w:t>
            </w:r>
          </w:p>
        </w:tc>
        <w:tc>
          <w:tcPr>
            <w:tcW w:w="1417"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93626</w:t>
            </w:r>
          </w:p>
        </w:tc>
        <w:tc>
          <w:tcPr>
            <w:tcW w:w="1418"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108223</w:t>
            </w:r>
          </w:p>
        </w:tc>
        <w:tc>
          <w:tcPr>
            <w:tcW w:w="1275" w:type="dxa"/>
            <w:vAlign w:val="center"/>
          </w:tcPr>
          <w:p w:rsidR="00A413E7" w:rsidRPr="00221CFB" w:rsidRDefault="00A413E7"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129,6</w:t>
            </w:r>
          </w:p>
        </w:tc>
      </w:tr>
    </w:tbl>
    <w:p w:rsidR="00A413E7" w:rsidRDefault="00A413E7" w:rsidP="00A413E7">
      <w:pPr>
        <w:tabs>
          <w:tab w:val="left" w:pos="915"/>
        </w:tabs>
        <w:spacing w:after="0" w:line="360" w:lineRule="auto"/>
        <w:ind w:firstLine="709"/>
        <w:jc w:val="both"/>
        <w:rPr>
          <w:rFonts w:ascii="Times New Roman" w:hAnsi="Times New Roman" w:cs="Times New Roman"/>
          <w:sz w:val="28"/>
          <w:szCs w:val="28"/>
        </w:rPr>
      </w:pPr>
    </w:p>
    <w:p w:rsidR="00A65EBD" w:rsidRPr="007D0E68" w:rsidRDefault="00A65EBD" w:rsidP="00A413E7">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За рассматриваемый период произошло уменьшение выручки на 5,4</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 среднегодовая стоимость основных и оборотных средств </w:t>
      </w:r>
      <w:r w:rsidR="00CB11B8" w:rsidRPr="007D0E68">
        <w:rPr>
          <w:rFonts w:ascii="Times New Roman" w:hAnsi="Times New Roman" w:cs="Times New Roman"/>
          <w:sz w:val="28"/>
          <w:szCs w:val="28"/>
        </w:rPr>
        <w:t>возросла</w:t>
      </w:r>
      <w:r w:rsidRPr="007D0E68">
        <w:rPr>
          <w:rFonts w:ascii="Times New Roman" w:hAnsi="Times New Roman" w:cs="Times New Roman"/>
          <w:sz w:val="28"/>
          <w:szCs w:val="28"/>
        </w:rPr>
        <w:t xml:space="preserve"> на 6</w:t>
      </w:r>
      <w:r w:rsidR="00F27004">
        <w:rPr>
          <w:rFonts w:ascii="Times New Roman" w:hAnsi="Times New Roman" w:cs="Times New Roman"/>
          <w:sz w:val="28"/>
          <w:szCs w:val="28"/>
        </w:rPr>
        <w:t xml:space="preserve"> </w:t>
      </w:r>
      <w:r w:rsidRPr="007D0E68">
        <w:rPr>
          <w:rFonts w:ascii="Times New Roman" w:hAnsi="Times New Roman" w:cs="Times New Roman"/>
          <w:sz w:val="28"/>
          <w:szCs w:val="28"/>
        </w:rPr>
        <w:t>% и 29,6</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 Среднесписочная численности работников уменьшилась на 13</w:t>
      </w:r>
      <w:r w:rsidR="001F695F">
        <w:rPr>
          <w:rFonts w:ascii="Times New Roman" w:hAnsi="Times New Roman" w:cs="Times New Roman"/>
          <w:sz w:val="28"/>
          <w:szCs w:val="28"/>
        </w:rPr>
        <w:t>,</w:t>
      </w:r>
      <w:r w:rsidRPr="007D0E68">
        <w:rPr>
          <w:rFonts w:ascii="Times New Roman" w:hAnsi="Times New Roman" w:cs="Times New Roman"/>
          <w:sz w:val="28"/>
          <w:szCs w:val="28"/>
        </w:rPr>
        <w:t>3</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 В целом за анализируемый период АО «Чимбулатский карьер» имеет не плохую тенденцию к дальнейшему развитию – расширению размеров </w:t>
      </w:r>
      <w:r w:rsidR="00CB11B8" w:rsidRPr="007D0E68">
        <w:rPr>
          <w:rFonts w:ascii="Times New Roman" w:hAnsi="Times New Roman" w:cs="Times New Roman"/>
          <w:sz w:val="28"/>
          <w:szCs w:val="28"/>
        </w:rPr>
        <w:t>собственного</w:t>
      </w:r>
      <w:r w:rsidRPr="007D0E68">
        <w:rPr>
          <w:rFonts w:ascii="Times New Roman" w:hAnsi="Times New Roman" w:cs="Times New Roman"/>
          <w:sz w:val="28"/>
          <w:szCs w:val="28"/>
        </w:rPr>
        <w:t xml:space="preserve"> производства. Об этом говорит приобретение новых объектов основных средств.</w:t>
      </w:r>
    </w:p>
    <w:p w:rsidR="00A413E7" w:rsidRDefault="00A413E7" w:rsidP="00A65EBD">
      <w:pPr>
        <w:tabs>
          <w:tab w:val="left" w:pos="9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7D0E68">
        <w:rPr>
          <w:rFonts w:ascii="Times New Roman" w:hAnsi="Times New Roman" w:cs="Times New Roman"/>
          <w:sz w:val="28"/>
          <w:szCs w:val="28"/>
        </w:rPr>
        <w:t xml:space="preserve">труктура денежной выручки </w:t>
      </w:r>
      <w:r>
        <w:rPr>
          <w:rFonts w:ascii="Times New Roman" w:hAnsi="Times New Roman" w:cs="Times New Roman"/>
          <w:sz w:val="28"/>
          <w:szCs w:val="28"/>
        </w:rPr>
        <w:t xml:space="preserve"> является о</w:t>
      </w:r>
      <w:r w:rsidR="00A65EBD" w:rsidRPr="007D0E68">
        <w:rPr>
          <w:rFonts w:ascii="Times New Roman" w:hAnsi="Times New Roman" w:cs="Times New Roman"/>
          <w:sz w:val="28"/>
          <w:szCs w:val="28"/>
        </w:rPr>
        <w:t xml:space="preserve">сновным показателем, характеризующим специализацию </w:t>
      </w:r>
      <w:r w:rsidR="00CB11B8" w:rsidRPr="007D0E68">
        <w:rPr>
          <w:rFonts w:ascii="Times New Roman" w:hAnsi="Times New Roman" w:cs="Times New Roman"/>
          <w:sz w:val="28"/>
          <w:szCs w:val="28"/>
        </w:rPr>
        <w:t>предприятия</w:t>
      </w:r>
      <w:r>
        <w:rPr>
          <w:rFonts w:ascii="Times New Roman" w:hAnsi="Times New Roman" w:cs="Times New Roman"/>
          <w:sz w:val="28"/>
          <w:szCs w:val="28"/>
        </w:rPr>
        <w:t>.</w:t>
      </w:r>
    </w:p>
    <w:p w:rsidR="00A413E7" w:rsidRDefault="00A413E7" w:rsidP="00A65EBD">
      <w:pPr>
        <w:tabs>
          <w:tab w:val="left" w:pos="9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 представлена с</w:t>
      </w:r>
      <w:r w:rsidRPr="007D0E68">
        <w:rPr>
          <w:rFonts w:ascii="Times New Roman" w:hAnsi="Times New Roman" w:cs="Times New Roman"/>
          <w:sz w:val="28"/>
          <w:szCs w:val="28"/>
        </w:rPr>
        <w:t xml:space="preserve">труктура денежной выручки </w:t>
      </w:r>
      <w:r>
        <w:rPr>
          <w:rFonts w:ascii="Times New Roman" w:hAnsi="Times New Roman" w:cs="Times New Roman"/>
          <w:sz w:val="28"/>
          <w:szCs w:val="28"/>
        </w:rPr>
        <w:t>организации.</w:t>
      </w:r>
    </w:p>
    <w:p w:rsidR="00523BD5" w:rsidRDefault="00523BD5" w:rsidP="00A65EBD">
      <w:pPr>
        <w:tabs>
          <w:tab w:val="left" w:pos="91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Таблица 2 – Структура выручки АО «Чимбулатский карьер», %</w:t>
      </w:r>
    </w:p>
    <w:tbl>
      <w:tblPr>
        <w:tblStyle w:val="ac"/>
        <w:tblW w:w="0" w:type="auto"/>
        <w:tblInd w:w="108" w:type="dxa"/>
        <w:tblLook w:val="04A0" w:firstRow="1" w:lastRow="0" w:firstColumn="1" w:lastColumn="0" w:noHBand="0" w:noVBand="1"/>
      </w:tblPr>
      <w:tblGrid>
        <w:gridCol w:w="3544"/>
        <w:gridCol w:w="1559"/>
        <w:gridCol w:w="1560"/>
        <w:gridCol w:w="1559"/>
        <w:gridCol w:w="1417"/>
      </w:tblGrid>
      <w:tr w:rsidR="00A65EBD" w:rsidRPr="007D0E68" w:rsidTr="00F0656B">
        <w:tc>
          <w:tcPr>
            <w:tcW w:w="354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Показатель</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2014 г.</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2015 г.</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2016 г.</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Изменение за период (+,</w:t>
            </w:r>
            <w:r w:rsidR="00B15646">
              <w:rPr>
                <w:rFonts w:ascii="Times New Roman" w:hAnsi="Times New Roman" w:cs="Times New Roman"/>
                <w:sz w:val="24"/>
                <w:szCs w:val="24"/>
              </w:rPr>
              <w:t xml:space="preserve"> </w:t>
            </w:r>
            <w:r w:rsidRPr="007D0E68">
              <w:rPr>
                <w:rFonts w:ascii="Times New Roman" w:hAnsi="Times New Roman" w:cs="Times New Roman"/>
                <w:sz w:val="24"/>
                <w:szCs w:val="24"/>
              </w:rPr>
              <w:t>-), п.п.</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Щебень </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57,8</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58,7</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50,0</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-7,8</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Смесь щебеночно-песчаная </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1,9</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1,3</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-0,6</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Мука известняковая </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1,6</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1,4</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1,4</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-0,2</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Минеральный порошок</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26,4</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29,4</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36,2</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9,8</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Плитка </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0,05</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0,02</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0,5</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0,45</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Выполнено услуг всего</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11,75</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8,0</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10,1</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-1,65</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Торговля и оборот общественного питания</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0,5</w:t>
            </w:r>
          </w:p>
        </w:tc>
        <w:tc>
          <w:tcPr>
            <w:tcW w:w="1560"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0,48</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0,5</w:t>
            </w:r>
          </w:p>
        </w:tc>
        <w:tc>
          <w:tcPr>
            <w:tcW w:w="141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w:t>
            </w:r>
          </w:p>
        </w:tc>
      </w:tr>
      <w:tr w:rsidR="00A65EBD" w:rsidRPr="007D0E68" w:rsidTr="00F0656B">
        <w:tc>
          <w:tcPr>
            <w:tcW w:w="3544"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Итого </w:t>
            </w:r>
          </w:p>
        </w:tc>
        <w:tc>
          <w:tcPr>
            <w:tcW w:w="1559" w:type="dxa"/>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w:t>
            </w:r>
          </w:p>
        </w:tc>
        <w:tc>
          <w:tcPr>
            <w:tcW w:w="1560" w:type="dxa"/>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w:t>
            </w:r>
          </w:p>
        </w:tc>
        <w:tc>
          <w:tcPr>
            <w:tcW w:w="1559" w:type="dxa"/>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w:t>
            </w:r>
          </w:p>
        </w:tc>
        <w:tc>
          <w:tcPr>
            <w:tcW w:w="1417" w:type="dxa"/>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w:t>
            </w:r>
          </w:p>
        </w:tc>
      </w:tr>
    </w:tbl>
    <w:p w:rsidR="00BB7788" w:rsidRDefault="00BB7788" w:rsidP="00BB7788">
      <w:pPr>
        <w:tabs>
          <w:tab w:val="left" w:pos="915"/>
        </w:tabs>
        <w:spacing w:after="0" w:line="360" w:lineRule="auto"/>
        <w:ind w:firstLine="709"/>
        <w:jc w:val="both"/>
        <w:rPr>
          <w:rFonts w:ascii="Times New Roman" w:hAnsi="Times New Roman" w:cs="Times New Roman"/>
          <w:sz w:val="28"/>
          <w:szCs w:val="28"/>
        </w:rPr>
      </w:pPr>
    </w:p>
    <w:p w:rsidR="00A413E7" w:rsidRDefault="00BB7788" w:rsidP="00BB7788">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По данным таблицы 2 видно, что наибольший удельный вес в структуре денежной выручки занимает выручка от</w:t>
      </w:r>
      <w:r>
        <w:rPr>
          <w:rFonts w:ascii="Times New Roman" w:hAnsi="Times New Roman" w:cs="Times New Roman"/>
          <w:sz w:val="28"/>
          <w:szCs w:val="28"/>
        </w:rPr>
        <w:t xml:space="preserve"> реализации щебня. Хотя в 2016 году </w:t>
      </w:r>
      <w:r>
        <w:rPr>
          <w:rFonts w:ascii="Times New Roman" w:hAnsi="Times New Roman" w:cs="Times New Roman"/>
          <w:sz w:val="28"/>
          <w:szCs w:val="28"/>
        </w:rPr>
        <w:lastRenderedPageBreak/>
        <w:t>происходит снижение на 7,8</w:t>
      </w:r>
      <w:r w:rsidR="001F695F">
        <w:rPr>
          <w:rFonts w:ascii="Times New Roman" w:hAnsi="Times New Roman" w:cs="Times New Roman"/>
          <w:sz w:val="28"/>
          <w:szCs w:val="28"/>
        </w:rPr>
        <w:t xml:space="preserve"> </w:t>
      </w:r>
      <w:r>
        <w:rPr>
          <w:rFonts w:ascii="Times New Roman" w:hAnsi="Times New Roman" w:cs="Times New Roman"/>
          <w:sz w:val="28"/>
          <w:szCs w:val="28"/>
        </w:rPr>
        <w:t xml:space="preserve">% за счет увеличения выручки от продажи минерального порошка. Но тем не менее основное </w:t>
      </w:r>
      <w:r w:rsidRPr="007D0E68">
        <w:rPr>
          <w:rFonts w:ascii="Times New Roman" w:hAnsi="Times New Roman" w:cs="Times New Roman"/>
          <w:sz w:val="28"/>
          <w:szCs w:val="28"/>
        </w:rPr>
        <w:t>направление специализации предприятия - промышленное, основная отрасль – производство щебня.</w:t>
      </w:r>
    </w:p>
    <w:p w:rsidR="00A65EBD" w:rsidRDefault="009B5F0D" w:rsidP="00A413E7">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Динамику</w:t>
      </w:r>
      <w:r w:rsidR="00A65EBD" w:rsidRPr="007D0E68">
        <w:rPr>
          <w:rFonts w:ascii="Times New Roman" w:hAnsi="Times New Roman" w:cs="Times New Roman"/>
          <w:sz w:val="28"/>
          <w:szCs w:val="28"/>
        </w:rPr>
        <w:t xml:space="preserve"> и струк</w:t>
      </w:r>
      <w:r w:rsidRPr="007D0E68">
        <w:rPr>
          <w:rFonts w:ascii="Times New Roman" w:hAnsi="Times New Roman" w:cs="Times New Roman"/>
          <w:sz w:val="28"/>
          <w:szCs w:val="28"/>
        </w:rPr>
        <w:t>туру</w:t>
      </w:r>
      <w:r w:rsidR="00A65EBD" w:rsidRPr="007D0E68">
        <w:rPr>
          <w:rFonts w:ascii="Times New Roman" w:hAnsi="Times New Roman" w:cs="Times New Roman"/>
          <w:sz w:val="28"/>
          <w:szCs w:val="28"/>
        </w:rPr>
        <w:t xml:space="preserve"> основных средств </w:t>
      </w:r>
      <w:r w:rsidRPr="007D0E68">
        <w:rPr>
          <w:rFonts w:ascii="Times New Roman" w:hAnsi="Times New Roman" w:cs="Times New Roman"/>
          <w:sz w:val="28"/>
          <w:szCs w:val="28"/>
        </w:rPr>
        <w:t>рассмотрим</w:t>
      </w:r>
      <w:r w:rsidR="00A65EBD" w:rsidRPr="007D0E68">
        <w:rPr>
          <w:rFonts w:ascii="Times New Roman" w:hAnsi="Times New Roman" w:cs="Times New Roman"/>
          <w:sz w:val="28"/>
          <w:szCs w:val="28"/>
        </w:rPr>
        <w:t xml:space="preserve"> в таблице 3.</w:t>
      </w:r>
    </w:p>
    <w:p w:rsidR="00523BD5" w:rsidRPr="007D0E68" w:rsidRDefault="00523BD5" w:rsidP="00A413E7">
      <w:pPr>
        <w:tabs>
          <w:tab w:val="left" w:pos="91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Таблица 3 – Динамика и структура основных средств АО «Чимбулатский карьер» (на конец года)</w:t>
      </w:r>
    </w:p>
    <w:tbl>
      <w:tblPr>
        <w:tblStyle w:val="ac"/>
        <w:tblW w:w="0" w:type="auto"/>
        <w:tblInd w:w="108" w:type="dxa"/>
        <w:tblLayout w:type="fixed"/>
        <w:tblLook w:val="04A0" w:firstRow="1" w:lastRow="0" w:firstColumn="1" w:lastColumn="0" w:noHBand="0" w:noVBand="1"/>
      </w:tblPr>
      <w:tblGrid>
        <w:gridCol w:w="2561"/>
        <w:gridCol w:w="1054"/>
        <w:gridCol w:w="904"/>
        <w:gridCol w:w="1054"/>
        <w:gridCol w:w="904"/>
        <w:gridCol w:w="1054"/>
        <w:gridCol w:w="947"/>
        <w:gridCol w:w="1161"/>
      </w:tblGrid>
      <w:tr w:rsidR="00A65EBD" w:rsidRPr="007D0E68" w:rsidTr="00F0656B">
        <w:trPr>
          <w:trHeight w:val="272"/>
        </w:trPr>
        <w:tc>
          <w:tcPr>
            <w:tcW w:w="2561" w:type="dxa"/>
            <w:vMerge w:val="restart"/>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Виды основных средств</w:t>
            </w:r>
          </w:p>
        </w:tc>
        <w:tc>
          <w:tcPr>
            <w:tcW w:w="1958" w:type="dxa"/>
            <w:gridSpan w:val="2"/>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2014 г.</w:t>
            </w:r>
          </w:p>
        </w:tc>
        <w:tc>
          <w:tcPr>
            <w:tcW w:w="1958" w:type="dxa"/>
            <w:gridSpan w:val="2"/>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2015 г.</w:t>
            </w:r>
          </w:p>
        </w:tc>
        <w:tc>
          <w:tcPr>
            <w:tcW w:w="2001" w:type="dxa"/>
            <w:gridSpan w:val="2"/>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2016 г.</w:t>
            </w:r>
          </w:p>
        </w:tc>
        <w:tc>
          <w:tcPr>
            <w:tcW w:w="1161" w:type="dxa"/>
            <w:vMerge w:val="restart"/>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Темп роста за период, %</w:t>
            </w:r>
          </w:p>
        </w:tc>
      </w:tr>
      <w:tr w:rsidR="00A65EBD" w:rsidRPr="007D0E68" w:rsidTr="00F0656B">
        <w:trPr>
          <w:trHeight w:val="145"/>
        </w:trPr>
        <w:tc>
          <w:tcPr>
            <w:tcW w:w="2561" w:type="dxa"/>
            <w:vMerge/>
          </w:tcPr>
          <w:p w:rsidR="00A65EBD" w:rsidRPr="007D0E68" w:rsidRDefault="00A65EBD" w:rsidP="00F0656B">
            <w:pPr>
              <w:tabs>
                <w:tab w:val="left" w:pos="915"/>
              </w:tabs>
              <w:jc w:val="both"/>
              <w:rPr>
                <w:rFonts w:ascii="Times New Roman" w:hAnsi="Times New Roman" w:cs="Times New Roman"/>
                <w:sz w:val="24"/>
                <w:szCs w:val="24"/>
              </w:rPr>
            </w:pP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тыс. руб.</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 к итогу</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тыс. руб.</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 к итогу</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тыс. руб.</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 к итогу</w:t>
            </w:r>
          </w:p>
        </w:tc>
        <w:tc>
          <w:tcPr>
            <w:tcW w:w="1161" w:type="dxa"/>
            <w:vMerge/>
          </w:tcPr>
          <w:p w:rsidR="00A65EBD" w:rsidRPr="007D0E68" w:rsidRDefault="00A65EBD" w:rsidP="00F0656B">
            <w:pPr>
              <w:tabs>
                <w:tab w:val="left" w:pos="915"/>
              </w:tabs>
              <w:jc w:val="both"/>
              <w:rPr>
                <w:rFonts w:ascii="Times New Roman" w:hAnsi="Times New Roman" w:cs="Times New Roman"/>
                <w:sz w:val="24"/>
                <w:szCs w:val="24"/>
              </w:rPr>
            </w:pPr>
          </w:p>
        </w:tc>
      </w:tr>
      <w:tr w:rsidR="00A65EBD" w:rsidRPr="007D0E68" w:rsidTr="00F0656B">
        <w:trPr>
          <w:trHeight w:val="272"/>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Здания </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14828</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7,4</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14828</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7,4</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14828</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7,4</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100,0</w:t>
            </w:r>
          </w:p>
        </w:tc>
      </w:tr>
      <w:tr w:rsidR="00A65EBD" w:rsidRPr="007D0E68" w:rsidTr="00F0656B">
        <w:trPr>
          <w:trHeight w:val="272"/>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Сооружения </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22487</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11,2</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22896</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11,4</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22639</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11,3</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100,7</w:t>
            </w:r>
          </w:p>
        </w:tc>
      </w:tr>
      <w:tr w:rsidR="00A65EBD" w:rsidRPr="007D0E68" w:rsidTr="00F0656B">
        <w:trPr>
          <w:trHeight w:val="559"/>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Транспортные средства </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44058</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22,0</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43880</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22,0</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45128</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22,6</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102,4</w:t>
            </w:r>
          </w:p>
        </w:tc>
      </w:tr>
      <w:tr w:rsidR="00A65EBD" w:rsidRPr="007D0E68" w:rsidTr="00F0656B">
        <w:trPr>
          <w:trHeight w:val="544"/>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Машины и оборудования </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118084</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58,8</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117176</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58,6</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116146</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58,1</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98,4</w:t>
            </w:r>
          </w:p>
        </w:tc>
      </w:tr>
      <w:tr w:rsidR="00A65EBD" w:rsidRPr="007D0E68" w:rsidTr="00F0656B">
        <w:trPr>
          <w:trHeight w:val="832"/>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Производственный и хозяйственный инвентарь</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534</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0,3</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533</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0,3</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533</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0,3</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99,8</w:t>
            </w:r>
          </w:p>
        </w:tc>
      </w:tr>
      <w:tr w:rsidR="00A65EBD" w:rsidRPr="007D0E68" w:rsidTr="00F0656B">
        <w:trPr>
          <w:trHeight w:val="272"/>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Передаточные устройства</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63</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0,0</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63</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0,0</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63</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0,0</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100,0</w:t>
            </w:r>
          </w:p>
        </w:tc>
      </w:tr>
      <w:tr w:rsidR="00A65EBD" w:rsidRPr="007D0E68" w:rsidTr="00F0656B">
        <w:trPr>
          <w:trHeight w:val="272"/>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Земельные участки</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622</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0,3</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622</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0,3</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622</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0,3</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100,0</w:t>
            </w:r>
          </w:p>
        </w:tc>
      </w:tr>
      <w:tr w:rsidR="00A65EBD" w:rsidRPr="007D0E68" w:rsidTr="00F0656B">
        <w:trPr>
          <w:trHeight w:val="272"/>
        </w:trPr>
        <w:tc>
          <w:tcPr>
            <w:tcW w:w="2561" w:type="dxa"/>
            <w:vAlign w:val="center"/>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 xml:space="preserve">Итого </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200676</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100,0</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199998</w:t>
            </w:r>
          </w:p>
        </w:tc>
        <w:tc>
          <w:tcPr>
            <w:tcW w:w="90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100,0</w:t>
            </w:r>
          </w:p>
        </w:tc>
        <w:tc>
          <w:tcPr>
            <w:tcW w:w="1054"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199959</w:t>
            </w:r>
          </w:p>
        </w:tc>
        <w:tc>
          <w:tcPr>
            <w:tcW w:w="947"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100,0</w:t>
            </w:r>
          </w:p>
        </w:tc>
        <w:tc>
          <w:tcPr>
            <w:tcW w:w="1161"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99,6</w:t>
            </w:r>
          </w:p>
        </w:tc>
      </w:tr>
    </w:tbl>
    <w:p w:rsidR="000F0029" w:rsidRDefault="000F0029" w:rsidP="00A65EBD">
      <w:pPr>
        <w:tabs>
          <w:tab w:val="left" w:pos="915"/>
        </w:tabs>
        <w:spacing w:after="0" w:line="360" w:lineRule="auto"/>
        <w:ind w:firstLine="709"/>
        <w:jc w:val="both"/>
        <w:rPr>
          <w:rFonts w:ascii="Times New Roman" w:hAnsi="Times New Roman" w:cs="Times New Roman"/>
          <w:sz w:val="28"/>
          <w:szCs w:val="28"/>
        </w:rPr>
      </w:pPr>
    </w:p>
    <w:p w:rsidR="00317BE6" w:rsidRPr="00317BE6" w:rsidRDefault="00A65EBD" w:rsidP="00317BE6">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r w:rsidR="00317BE6" w:rsidRPr="00317BE6">
        <w:rPr>
          <w:rFonts w:ascii="Times New Roman" w:hAnsi="Times New Roman" w:cs="Times New Roman"/>
          <w:sz w:val="28"/>
          <w:szCs w:val="28"/>
        </w:rPr>
        <w:t>На основании таблицы 3 можно сделать последующие выводы. В отчетном году по сравнению с 2014 годом стоимость основных</w:t>
      </w:r>
      <w:r w:rsidR="00317BE6">
        <w:rPr>
          <w:rFonts w:ascii="Times New Roman" w:hAnsi="Times New Roman" w:cs="Times New Roman"/>
          <w:sz w:val="28"/>
          <w:szCs w:val="28"/>
        </w:rPr>
        <w:t xml:space="preserve"> средств уменьшилась на 717 тысяч рублей</w:t>
      </w:r>
      <w:r w:rsidR="00317BE6" w:rsidRPr="00317BE6">
        <w:rPr>
          <w:rFonts w:ascii="Times New Roman" w:hAnsi="Times New Roman" w:cs="Times New Roman"/>
          <w:sz w:val="28"/>
          <w:szCs w:val="28"/>
        </w:rPr>
        <w:t xml:space="preserve"> или на 0,4 %. Для АО «Чимбулатский карьер»</w:t>
      </w:r>
      <w:r w:rsidR="00317BE6">
        <w:rPr>
          <w:rFonts w:ascii="Times New Roman" w:hAnsi="Times New Roman" w:cs="Times New Roman"/>
          <w:sz w:val="28"/>
          <w:szCs w:val="28"/>
        </w:rPr>
        <w:t xml:space="preserve"> </w:t>
      </w:r>
      <w:r w:rsidR="00317BE6" w:rsidRPr="00317BE6">
        <w:rPr>
          <w:rFonts w:ascii="Times New Roman" w:hAnsi="Times New Roman" w:cs="Times New Roman"/>
          <w:sz w:val="28"/>
          <w:szCs w:val="28"/>
        </w:rPr>
        <w:t xml:space="preserve">характерен высокий удельный вес машины и оборудования в структуре основных средств, хотя на протяжении периода их вес уменьшился (с </w:t>
      </w:r>
      <w:r w:rsidR="00317BE6">
        <w:rPr>
          <w:rFonts w:ascii="Times New Roman" w:hAnsi="Times New Roman" w:cs="Times New Roman"/>
          <w:sz w:val="28"/>
          <w:szCs w:val="28"/>
        </w:rPr>
        <w:t>58,8 в 2014 году до 58,1 в 2016 году</w:t>
      </w:r>
      <w:r w:rsidR="00317BE6" w:rsidRPr="00317BE6">
        <w:rPr>
          <w:rFonts w:ascii="Times New Roman" w:hAnsi="Times New Roman" w:cs="Times New Roman"/>
          <w:sz w:val="28"/>
          <w:szCs w:val="28"/>
        </w:rPr>
        <w:t>). В связи с спецификой производства немаловажную долю в структуре основных средств занимают транспортные средства. Так, за рассматриваемый период увеличилась доля активной части основных средств. Это связано с приобретением транспортных средств.</w:t>
      </w: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исследуемом периоде наблюдается стабильная тенденция преобладания удельного веса активной части основных средств – </w:t>
      </w:r>
      <w:r w:rsidR="00317BE6">
        <w:rPr>
          <w:rFonts w:ascii="Times New Roman" w:hAnsi="Times New Roman" w:cs="Times New Roman"/>
          <w:sz w:val="28"/>
          <w:szCs w:val="28"/>
        </w:rPr>
        <w:t>более 8</w:t>
      </w:r>
      <w:r w:rsidRPr="007D0E68">
        <w:rPr>
          <w:rFonts w:ascii="Times New Roman" w:hAnsi="Times New Roman" w:cs="Times New Roman"/>
          <w:sz w:val="28"/>
          <w:szCs w:val="28"/>
        </w:rPr>
        <w:t>0</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w:t>
      </w: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Выбытие основных средств наблюдается по пункту  производств</w:t>
      </w:r>
      <w:r w:rsidR="00BE471C">
        <w:rPr>
          <w:rFonts w:ascii="Times New Roman" w:hAnsi="Times New Roman" w:cs="Times New Roman"/>
          <w:sz w:val="28"/>
          <w:szCs w:val="28"/>
        </w:rPr>
        <w:t>енный и хозяйственный инвентарь</w:t>
      </w:r>
      <w:r w:rsidRPr="007D0E68">
        <w:rPr>
          <w:rFonts w:ascii="Times New Roman" w:hAnsi="Times New Roman" w:cs="Times New Roman"/>
          <w:sz w:val="28"/>
          <w:szCs w:val="28"/>
        </w:rPr>
        <w:t>,</w:t>
      </w:r>
      <w:r w:rsidR="002C44E6">
        <w:rPr>
          <w:rFonts w:ascii="Times New Roman" w:hAnsi="Times New Roman" w:cs="Times New Roman"/>
          <w:sz w:val="28"/>
          <w:szCs w:val="28"/>
        </w:rPr>
        <w:t xml:space="preserve"> которое составляет одну</w:t>
      </w:r>
      <w:r w:rsidR="00BE471C">
        <w:rPr>
          <w:rFonts w:ascii="Times New Roman" w:hAnsi="Times New Roman" w:cs="Times New Roman"/>
          <w:sz w:val="28"/>
          <w:szCs w:val="28"/>
        </w:rPr>
        <w:t xml:space="preserve"> тыс</w:t>
      </w:r>
      <w:r w:rsidR="002C44E6">
        <w:rPr>
          <w:rFonts w:ascii="Times New Roman" w:hAnsi="Times New Roman" w:cs="Times New Roman"/>
          <w:sz w:val="28"/>
          <w:szCs w:val="28"/>
        </w:rPr>
        <w:t>ячу рублей</w:t>
      </w:r>
      <w:r w:rsidR="00BE471C">
        <w:rPr>
          <w:rFonts w:ascii="Times New Roman" w:hAnsi="Times New Roman" w:cs="Times New Roman"/>
          <w:sz w:val="28"/>
          <w:szCs w:val="28"/>
        </w:rPr>
        <w:t>.</w:t>
      </w: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Показатели обеспеченности и эффективности использования основных средств показаны в таблице 4.</w:t>
      </w: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Таблица 4 – Показатели обеспеченности и эффективности использования основных средств АО «Чимбулатский карьер»</w:t>
      </w:r>
    </w:p>
    <w:tbl>
      <w:tblPr>
        <w:tblStyle w:val="ac"/>
        <w:tblW w:w="0" w:type="auto"/>
        <w:tblInd w:w="108" w:type="dxa"/>
        <w:tblLook w:val="04A0" w:firstRow="1" w:lastRow="0" w:firstColumn="1" w:lastColumn="0" w:noHBand="0" w:noVBand="1"/>
      </w:tblPr>
      <w:tblGrid>
        <w:gridCol w:w="3828"/>
        <w:gridCol w:w="1559"/>
        <w:gridCol w:w="1559"/>
        <w:gridCol w:w="1418"/>
        <w:gridCol w:w="1275"/>
      </w:tblGrid>
      <w:tr w:rsidR="00A65EBD" w:rsidRPr="007D0E68" w:rsidTr="00F0656B">
        <w:tc>
          <w:tcPr>
            <w:tcW w:w="3828"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Показатель</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2014 г.</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2015 г.</w:t>
            </w:r>
          </w:p>
        </w:tc>
        <w:tc>
          <w:tcPr>
            <w:tcW w:w="1418"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2016 г.</w:t>
            </w:r>
          </w:p>
        </w:tc>
        <w:tc>
          <w:tcPr>
            <w:tcW w:w="1275"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Темп роста за период, %</w:t>
            </w:r>
          </w:p>
        </w:tc>
      </w:tr>
      <w:tr w:rsidR="00A65EBD" w:rsidRPr="007D0E68" w:rsidTr="00F0656B">
        <w:tc>
          <w:tcPr>
            <w:tcW w:w="3828" w:type="dxa"/>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Фондовооруженность, тыс. руб.</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1193,7</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1400,9</w:t>
            </w:r>
          </w:p>
        </w:tc>
        <w:tc>
          <w:tcPr>
            <w:tcW w:w="1418"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1459,7</w:t>
            </w:r>
          </w:p>
        </w:tc>
        <w:tc>
          <w:tcPr>
            <w:tcW w:w="1275"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122,3</w:t>
            </w:r>
          </w:p>
        </w:tc>
      </w:tr>
      <w:tr w:rsidR="00A65EBD" w:rsidRPr="007D0E68" w:rsidTr="00F0656B">
        <w:tc>
          <w:tcPr>
            <w:tcW w:w="3828" w:type="dxa"/>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Фондоотдача, руб.</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1,19</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0,89</w:t>
            </w:r>
          </w:p>
        </w:tc>
        <w:tc>
          <w:tcPr>
            <w:tcW w:w="1418"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1,06</w:t>
            </w:r>
          </w:p>
        </w:tc>
        <w:tc>
          <w:tcPr>
            <w:tcW w:w="1275"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89,1</w:t>
            </w:r>
          </w:p>
        </w:tc>
      </w:tr>
      <w:tr w:rsidR="00A65EBD" w:rsidRPr="007D0E68" w:rsidTr="00F0656B">
        <w:tc>
          <w:tcPr>
            <w:tcW w:w="3828" w:type="dxa"/>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Фондоемкость, руб.</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0,83</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1,11</w:t>
            </w:r>
          </w:p>
        </w:tc>
        <w:tc>
          <w:tcPr>
            <w:tcW w:w="1418"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0,93</w:t>
            </w:r>
          </w:p>
        </w:tc>
        <w:tc>
          <w:tcPr>
            <w:tcW w:w="1275"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112,0</w:t>
            </w:r>
          </w:p>
        </w:tc>
      </w:tr>
      <w:tr w:rsidR="00A65EBD" w:rsidRPr="007D0E68" w:rsidTr="00F0656B">
        <w:tc>
          <w:tcPr>
            <w:tcW w:w="3828" w:type="dxa"/>
          </w:tcPr>
          <w:p w:rsidR="00A65EBD" w:rsidRPr="007D0E68" w:rsidRDefault="00A65EBD" w:rsidP="00F0656B">
            <w:pPr>
              <w:tabs>
                <w:tab w:val="left" w:pos="915"/>
              </w:tabs>
              <w:rPr>
                <w:rFonts w:ascii="Times New Roman" w:hAnsi="Times New Roman" w:cs="Times New Roman"/>
                <w:sz w:val="24"/>
                <w:szCs w:val="24"/>
              </w:rPr>
            </w:pPr>
            <w:r w:rsidRPr="007D0E68">
              <w:rPr>
                <w:rFonts w:ascii="Times New Roman" w:hAnsi="Times New Roman" w:cs="Times New Roman"/>
                <w:sz w:val="24"/>
                <w:szCs w:val="24"/>
              </w:rPr>
              <w:t>Рентабельность основных средств,%</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9,2</w:t>
            </w:r>
          </w:p>
        </w:tc>
        <w:tc>
          <w:tcPr>
            <w:tcW w:w="1559"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5,6</w:t>
            </w:r>
          </w:p>
        </w:tc>
        <w:tc>
          <w:tcPr>
            <w:tcW w:w="1418"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9,8</w:t>
            </w:r>
          </w:p>
        </w:tc>
        <w:tc>
          <w:tcPr>
            <w:tcW w:w="1275" w:type="dxa"/>
            <w:vAlign w:val="center"/>
          </w:tcPr>
          <w:p w:rsidR="00A65EBD" w:rsidRPr="007D0E68" w:rsidRDefault="00A65EBD" w:rsidP="00F0656B">
            <w:pPr>
              <w:tabs>
                <w:tab w:val="left" w:pos="915"/>
              </w:tabs>
              <w:jc w:val="center"/>
              <w:rPr>
                <w:rFonts w:ascii="Times New Roman" w:hAnsi="Times New Roman" w:cs="Times New Roman"/>
                <w:sz w:val="24"/>
                <w:szCs w:val="24"/>
              </w:rPr>
            </w:pPr>
            <w:r w:rsidRPr="007D0E68">
              <w:rPr>
                <w:rFonts w:ascii="Times New Roman" w:hAnsi="Times New Roman" w:cs="Times New Roman"/>
                <w:sz w:val="24"/>
                <w:szCs w:val="24"/>
              </w:rPr>
              <w:t>-</w:t>
            </w:r>
          </w:p>
        </w:tc>
      </w:tr>
    </w:tbl>
    <w:p w:rsidR="00523BD5" w:rsidRDefault="00523BD5" w:rsidP="00A65EBD">
      <w:pPr>
        <w:tabs>
          <w:tab w:val="left" w:pos="915"/>
        </w:tabs>
        <w:spacing w:after="0" w:line="360" w:lineRule="auto"/>
        <w:ind w:firstLine="709"/>
        <w:jc w:val="both"/>
        <w:rPr>
          <w:rFonts w:ascii="Times New Roman" w:hAnsi="Times New Roman" w:cs="Times New Roman"/>
          <w:sz w:val="28"/>
          <w:szCs w:val="28"/>
        </w:rPr>
      </w:pPr>
    </w:p>
    <w:p w:rsidR="00317BE6" w:rsidRPr="00317BE6" w:rsidRDefault="00317BE6" w:rsidP="00317BE6">
      <w:pPr>
        <w:tabs>
          <w:tab w:val="left" w:pos="915"/>
        </w:tabs>
        <w:spacing w:after="0" w:line="360" w:lineRule="auto"/>
        <w:ind w:firstLine="709"/>
        <w:jc w:val="both"/>
        <w:rPr>
          <w:rFonts w:ascii="Times New Roman" w:hAnsi="Times New Roman" w:cs="Times New Roman"/>
          <w:sz w:val="28"/>
          <w:szCs w:val="28"/>
        </w:rPr>
      </w:pPr>
      <w:r w:rsidRPr="00317BE6">
        <w:rPr>
          <w:rFonts w:ascii="Times New Roman" w:hAnsi="Times New Roman" w:cs="Times New Roman"/>
          <w:sz w:val="28"/>
          <w:szCs w:val="28"/>
        </w:rPr>
        <w:t xml:space="preserve">В отчетном году по сравнению с 2014 годом на предприятии наблюдается рост фондовооруженности на 22,3 %. </w:t>
      </w:r>
      <w:r>
        <w:rPr>
          <w:rFonts w:ascii="Times New Roman" w:hAnsi="Times New Roman" w:cs="Times New Roman"/>
          <w:sz w:val="28"/>
          <w:szCs w:val="28"/>
        </w:rPr>
        <w:t xml:space="preserve"> Ф</w:t>
      </w:r>
      <w:r w:rsidRPr="00317BE6">
        <w:rPr>
          <w:rFonts w:ascii="Times New Roman" w:hAnsi="Times New Roman" w:cs="Times New Roman"/>
          <w:sz w:val="28"/>
          <w:szCs w:val="28"/>
        </w:rPr>
        <w:t>ондоотдача основных средств АО «Чимбулатский карьер» уменьшилась на 0,13 копеек или на 10,9 %, а фондоемкость соответственно увеличилась на 12 %, что характеризует не эффективное использование основных средств. Но по сравнению с 2015 годом наблюдаем обратную тенденцию: фондоотдача увеличилась на 0,17 коп</w:t>
      </w:r>
      <w:r>
        <w:rPr>
          <w:rFonts w:ascii="Times New Roman" w:hAnsi="Times New Roman" w:cs="Times New Roman"/>
          <w:sz w:val="28"/>
          <w:szCs w:val="28"/>
        </w:rPr>
        <w:t>еек</w:t>
      </w:r>
      <w:r w:rsidRPr="00317BE6">
        <w:rPr>
          <w:rFonts w:ascii="Times New Roman" w:hAnsi="Times New Roman" w:cs="Times New Roman"/>
          <w:sz w:val="28"/>
          <w:szCs w:val="28"/>
        </w:rPr>
        <w:t>, в соответствии с ростом выручки на 18,83</w:t>
      </w:r>
      <w:r>
        <w:rPr>
          <w:rFonts w:ascii="Times New Roman" w:hAnsi="Times New Roman" w:cs="Times New Roman"/>
          <w:sz w:val="28"/>
          <w:szCs w:val="28"/>
        </w:rPr>
        <w:t xml:space="preserve"> </w:t>
      </w:r>
      <w:r w:rsidRPr="00317BE6">
        <w:rPr>
          <w:rFonts w:ascii="Times New Roman" w:hAnsi="Times New Roman" w:cs="Times New Roman"/>
          <w:sz w:val="28"/>
          <w:szCs w:val="28"/>
        </w:rPr>
        <w:t>%, а фондоемкость уменьшилась в связи со снижением стоимости основных средств на 0,18</w:t>
      </w:r>
      <w:r>
        <w:rPr>
          <w:rFonts w:ascii="Times New Roman" w:hAnsi="Times New Roman" w:cs="Times New Roman"/>
          <w:sz w:val="28"/>
          <w:szCs w:val="28"/>
        </w:rPr>
        <w:t xml:space="preserve"> </w:t>
      </w:r>
      <w:r w:rsidRPr="00317BE6">
        <w:rPr>
          <w:rFonts w:ascii="Times New Roman" w:hAnsi="Times New Roman" w:cs="Times New Roman"/>
          <w:sz w:val="28"/>
          <w:szCs w:val="28"/>
        </w:rPr>
        <w:t>%. Наибольший рост фондоотдачи за весь рассматрива</w:t>
      </w:r>
      <w:r>
        <w:rPr>
          <w:rFonts w:ascii="Times New Roman" w:hAnsi="Times New Roman" w:cs="Times New Roman"/>
          <w:sz w:val="28"/>
          <w:szCs w:val="28"/>
        </w:rPr>
        <w:t>емый период наблюдался в 2014 году</w:t>
      </w:r>
      <w:r w:rsidRPr="00317BE6">
        <w:rPr>
          <w:rFonts w:ascii="Times New Roman" w:hAnsi="Times New Roman" w:cs="Times New Roman"/>
          <w:sz w:val="28"/>
          <w:szCs w:val="28"/>
        </w:rPr>
        <w:t>, когда с 1 рубля вложенных в основные средства, предприятие получало 1,19 рубля отдачи.</w:t>
      </w:r>
    </w:p>
    <w:p w:rsidR="000A087E" w:rsidRDefault="000A087E" w:rsidP="000A087E">
      <w:pPr>
        <w:tabs>
          <w:tab w:val="left" w:pos="9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EBD" w:rsidRPr="007D0E68">
        <w:rPr>
          <w:rFonts w:ascii="Times New Roman" w:hAnsi="Times New Roman" w:cs="Times New Roman"/>
          <w:sz w:val="28"/>
          <w:szCs w:val="28"/>
        </w:rPr>
        <w:t>енежные средства, вложенные в оборотные производственные фонды и фонды обращения</w:t>
      </w:r>
      <w:r>
        <w:rPr>
          <w:rFonts w:ascii="Times New Roman" w:hAnsi="Times New Roman" w:cs="Times New Roman"/>
          <w:sz w:val="28"/>
          <w:szCs w:val="28"/>
        </w:rPr>
        <w:t xml:space="preserve"> это оборотные средства</w:t>
      </w:r>
      <w:r w:rsidR="00A65EBD" w:rsidRPr="007D0E68">
        <w:rPr>
          <w:rFonts w:ascii="Times New Roman" w:hAnsi="Times New Roman" w:cs="Times New Roman"/>
          <w:sz w:val="28"/>
          <w:szCs w:val="28"/>
        </w:rPr>
        <w:t xml:space="preserve">. Основное </w:t>
      </w:r>
      <w:r w:rsidR="00CB11B8" w:rsidRPr="007D0E68">
        <w:rPr>
          <w:rFonts w:ascii="Times New Roman" w:hAnsi="Times New Roman" w:cs="Times New Roman"/>
          <w:sz w:val="28"/>
          <w:szCs w:val="28"/>
        </w:rPr>
        <w:t>пред</w:t>
      </w:r>
      <w:r w:rsidR="00A65EBD" w:rsidRPr="007D0E68">
        <w:rPr>
          <w:rFonts w:ascii="Times New Roman" w:hAnsi="Times New Roman" w:cs="Times New Roman"/>
          <w:sz w:val="28"/>
          <w:szCs w:val="28"/>
        </w:rPr>
        <w:t xml:space="preserve">назначение оборотных средств – обеспечение непрерывности и ритмичности производства. </w:t>
      </w:r>
      <w:r w:rsidR="000D4948">
        <w:rPr>
          <w:rFonts w:ascii="Times New Roman" w:hAnsi="Times New Roman" w:cs="Times New Roman"/>
          <w:sz w:val="28"/>
          <w:szCs w:val="28"/>
        </w:rPr>
        <w:t>В таблице 5 приведен</w:t>
      </w:r>
      <w:r w:rsidR="00BE632E">
        <w:rPr>
          <w:rFonts w:ascii="Times New Roman" w:hAnsi="Times New Roman" w:cs="Times New Roman"/>
          <w:sz w:val="28"/>
          <w:szCs w:val="28"/>
        </w:rPr>
        <w:t>а</w:t>
      </w:r>
      <w:r>
        <w:rPr>
          <w:rFonts w:ascii="Times New Roman" w:hAnsi="Times New Roman" w:cs="Times New Roman"/>
          <w:sz w:val="28"/>
          <w:szCs w:val="28"/>
        </w:rPr>
        <w:t xml:space="preserve"> д</w:t>
      </w:r>
      <w:r w:rsidR="00A65EBD" w:rsidRPr="007D0E68">
        <w:rPr>
          <w:rFonts w:ascii="Times New Roman" w:hAnsi="Times New Roman" w:cs="Times New Roman"/>
          <w:sz w:val="28"/>
          <w:szCs w:val="28"/>
        </w:rPr>
        <w:t>инамика и структура оборотных средств</w:t>
      </w:r>
      <w:r>
        <w:rPr>
          <w:rFonts w:ascii="Times New Roman" w:hAnsi="Times New Roman" w:cs="Times New Roman"/>
          <w:sz w:val="28"/>
          <w:szCs w:val="28"/>
        </w:rPr>
        <w:t>.</w:t>
      </w:r>
      <w:r w:rsidR="00A65EBD" w:rsidRPr="007D0E68">
        <w:rPr>
          <w:rFonts w:ascii="Times New Roman" w:hAnsi="Times New Roman" w:cs="Times New Roman"/>
          <w:sz w:val="28"/>
          <w:szCs w:val="28"/>
        </w:rPr>
        <w:t xml:space="preserve"> </w:t>
      </w:r>
    </w:p>
    <w:p w:rsidR="00342621" w:rsidRDefault="00342621" w:rsidP="000A087E">
      <w:pPr>
        <w:tabs>
          <w:tab w:val="left" w:pos="915"/>
        </w:tabs>
        <w:spacing w:after="0" w:line="360" w:lineRule="auto"/>
        <w:ind w:firstLine="709"/>
        <w:jc w:val="both"/>
        <w:rPr>
          <w:rFonts w:ascii="Times New Roman" w:hAnsi="Times New Roman" w:cs="Times New Roman"/>
          <w:sz w:val="28"/>
          <w:szCs w:val="28"/>
        </w:rPr>
      </w:pPr>
    </w:p>
    <w:p w:rsidR="00342621" w:rsidRDefault="00342621" w:rsidP="0080796B">
      <w:pPr>
        <w:tabs>
          <w:tab w:val="left" w:pos="915"/>
        </w:tabs>
        <w:spacing w:after="0" w:line="360" w:lineRule="auto"/>
        <w:jc w:val="both"/>
        <w:rPr>
          <w:rFonts w:ascii="Times New Roman" w:hAnsi="Times New Roman" w:cs="Times New Roman"/>
          <w:sz w:val="28"/>
          <w:szCs w:val="28"/>
        </w:rPr>
      </w:pPr>
    </w:p>
    <w:p w:rsidR="000A087E" w:rsidRDefault="000A087E" w:rsidP="000A087E">
      <w:pPr>
        <w:tabs>
          <w:tab w:val="left" w:pos="9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5 – Динамика и структура оборотных средств АО «Чимбулатский карьер» (на конец года)</w:t>
      </w:r>
    </w:p>
    <w:tbl>
      <w:tblPr>
        <w:tblStyle w:val="ac"/>
        <w:tblW w:w="0" w:type="auto"/>
        <w:tblLook w:val="04A0" w:firstRow="1" w:lastRow="0" w:firstColumn="1" w:lastColumn="0" w:noHBand="0" w:noVBand="1"/>
      </w:tblPr>
      <w:tblGrid>
        <w:gridCol w:w="1951"/>
        <w:gridCol w:w="1276"/>
        <w:gridCol w:w="992"/>
        <w:gridCol w:w="1276"/>
        <w:gridCol w:w="992"/>
        <w:gridCol w:w="1134"/>
        <w:gridCol w:w="1060"/>
        <w:gridCol w:w="1173"/>
      </w:tblGrid>
      <w:tr w:rsidR="000A087E" w:rsidTr="00AE72B6">
        <w:tc>
          <w:tcPr>
            <w:tcW w:w="1951" w:type="dxa"/>
            <w:vMerge w:val="restart"/>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Показатель</w:t>
            </w:r>
          </w:p>
        </w:tc>
        <w:tc>
          <w:tcPr>
            <w:tcW w:w="2268" w:type="dxa"/>
            <w:gridSpan w:val="2"/>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2014 г.</w:t>
            </w:r>
          </w:p>
        </w:tc>
        <w:tc>
          <w:tcPr>
            <w:tcW w:w="2268" w:type="dxa"/>
            <w:gridSpan w:val="2"/>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2015 г.</w:t>
            </w:r>
          </w:p>
        </w:tc>
        <w:tc>
          <w:tcPr>
            <w:tcW w:w="2194" w:type="dxa"/>
            <w:gridSpan w:val="2"/>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2016 г.</w:t>
            </w:r>
          </w:p>
        </w:tc>
        <w:tc>
          <w:tcPr>
            <w:tcW w:w="1173" w:type="dxa"/>
            <w:vMerge w:val="restart"/>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Темп роста за период, %</w:t>
            </w:r>
          </w:p>
        </w:tc>
      </w:tr>
      <w:tr w:rsidR="000A087E" w:rsidTr="00AE72B6">
        <w:tc>
          <w:tcPr>
            <w:tcW w:w="1951" w:type="dxa"/>
            <w:vMerge/>
          </w:tcPr>
          <w:p w:rsidR="000A087E" w:rsidRPr="00835474" w:rsidRDefault="000A087E" w:rsidP="00AE72B6">
            <w:pPr>
              <w:tabs>
                <w:tab w:val="left" w:pos="915"/>
              </w:tabs>
              <w:jc w:val="both"/>
              <w:rPr>
                <w:rFonts w:ascii="Times New Roman" w:hAnsi="Times New Roman" w:cs="Times New Roman"/>
                <w:sz w:val="24"/>
                <w:szCs w:val="24"/>
              </w:rPr>
            </w:pP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тыс. руб.</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 к итогу</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тыс. руб.</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 к итогу</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тыс. руб.</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 к итогу</w:t>
            </w:r>
          </w:p>
        </w:tc>
        <w:tc>
          <w:tcPr>
            <w:tcW w:w="1173" w:type="dxa"/>
            <w:vMerge/>
          </w:tcPr>
          <w:p w:rsidR="000A087E" w:rsidRPr="00835474" w:rsidRDefault="000A087E" w:rsidP="00AE72B6">
            <w:pPr>
              <w:tabs>
                <w:tab w:val="left" w:pos="915"/>
              </w:tabs>
              <w:jc w:val="both"/>
              <w:rPr>
                <w:rFonts w:ascii="Times New Roman" w:hAnsi="Times New Roman" w:cs="Times New Roman"/>
                <w:sz w:val="24"/>
                <w:szCs w:val="24"/>
              </w:rPr>
            </w:pPr>
          </w:p>
        </w:tc>
      </w:tr>
      <w:tr w:rsidR="000A087E" w:rsidTr="00AE72B6">
        <w:tc>
          <w:tcPr>
            <w:tcW w:w="1951" w:type="dxa"/>
            <w:vAlign w:val="center"/>
          </w:tcPr>
          <w:p w:rsidR="000A087E" w:rsidRPr="00BE632E" w:rsidRDefault="000A087E" w:rsidP="00AE72B6">
            <w:pPr>
              <w:tabs>
                <w:tab w:val="left" w:pos="915"/>
              </w:tabs>
              <w:rPr>
                <w:rFonts w:ascii="Times New Roman" w:hAnsi="Times New Roman" w:cs="Times New Roman"/>
                <w:sz w:val="24"/>
                <w:szCs w:val="24"/>
              </w:rPr>
            </w:pPr>
            <w:r w:rsidRPr="00BE632E">
              <w:rPr>
                <w:rFonts w:ascii="Times New Roman" w:hAnsi="Times New Roman" w:cs="Times New Roman"/>
                <w:sz w:val="24"/>
                <w:szCs w:val="24"/>
              </w:rPr>
              <w:t xml:space="preserve">Запасы </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31129</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35,3</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33045</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33,4</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35978</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30,6</w:t>
            </w:r>
          </w:p>
        </w:tc>
        <w:tc>
          <w:tcPr>
            <w:tcW w:w="1173"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115,6</w:t>
            </w:r>
          </w:p>
        </w:tc>
      </w:tr>
      <w:tr w:rsidR="000A087E" w:rsidTr="00AE72B6">
        <w:tc>
          <w:tcPr>
            <w:tcW w:w="1951" w:type="dxa"/>
            <w:vAlign w:val="center"/>
          </w:tcPr>
          <w:p w:rsidR="000A087E" w:rsidRPr="00BE632E" w:rsidRDefault="00BE632E" w:rsidP="00AE72B6">
            <w:pPr>
              <w:tabs>
                <w:tab w:val="left" w:pos="915"/>
              </w:tabs>
              <w:rPr>
                <w:rFonts w:ascii="Times New Roman" w:hAnsi="Times New Roman" w:cs="Times New Roman"/>
                <w:sz w:val="24"/>
                <w:szCs w:val="24"/>
              </w:rPr>
            </w:pPr>
            <w:r w:rsidRPr="00BE632E">
              <w:rPr>
                <w:rFonts w:ascii="Times New Roman" w:hAnsi="Times New Roman" w:cs="Times New Roman"/>
                <w:sz w:val="24"/>
                <w:szCs w:val="24"/>
              </w:rPr>
              <w:t>НДС</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1579</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871</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0,9</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682</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0,6</w:t>
            </w:r>
          </w:p>
        </w:tc>
        <w:tc>
          <w:tcPr>
            <w:tcW w:w="1173"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50,5</w:t>
            </w:r>
          </w:p>
        </w:tc>
      </w:tr>
      <w:tr w:rsidR="000A087E" w:rsidTr="00AE72B6">
        <w:tc>
          <w:tcPr>
            <w:tcW w:w="1951" w:type="dxa"/>
            <w:vAlign w:val="center"/>
          </w:tcPr>
          <w:p w:rsidR="000A087E" w:rsidRPr="00BE632E" w:rsidRDefault="000A087E" w:rsidP="00AE72B6">
            <w:pPr>
              <w:tabs>
                <w:tab w:val="left" w:pos="915"/>
              </w:tabs>
              <w:rPr>
                <w:rFonts w:ascii="Times New Roman" w:hAnsi="Times New Roman" w:cs="Times New Roman"/>
                <w:sz w:val="24"/>
                <w:szCs w:val="24"/>
              </w:rPr>
            </w:pPr>
            <w:r w:rsidRPr="00BE632E">
              <w:rPr>
                <w:rFonts w:ascii="Times New Roman" w:hAnsi="Times New Roman" w:cs="Times New Roman"/>
                <w:sz w:val="24"/>
                <w:szCs w:val="24"/>
              </w:rPr>
              <w:t xml:space="preserve">Дебиторская задолженность </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54231</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61,4</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64811</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65,5</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63504</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54,1</w:t>
            </w:r>
          </w:p>
        </w:tc>
        <w:tc>
          <w:tcPr>
            <w:tcW w:w="1173"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117,1</w:t>
            </w:r>
          </w:p>
        </w:tc>
      </w:tr>
      <w:tr w:rsidR="000A087E" w:rsidTr="00AE72B6">
        <w:tc>
          <w:tcPr>
            <w:tcW w:w="1951" w:type="dxa"/>
            <w:vAlign w:val="center"/>
          </w:tcPr>
          <w:p w:rsidR="000A087E" w:rsidRPr="00835474" w:rsidRDefault="000A087E" w:rsidP="00AE72B6">
            <w:pPr>
              <w:tabs>
                <w:tab w:val="left" w:pos="915"/>
              </w:tabs>
              <w:rPr>
                <w:rFonts w:ascii="Times New Roman" w:hAnsi="Times New Roman" w:cs="Times New Roman"/>
                <w:sz w:val="24"/>
                <w:szCs w:val="24"/>
              </w:rPr>
            </w:pPr>
            <w:r w:rsidRPr="00835474">
              <w:rPr>
                <w:rFonts w:ascii="Times New Roman" w:hAnsi="Times New Roman" w:cs="Times New Roman"/>
                <w:sz w:val="24"/>
                <w:szCs w:val="24"/>
              </w:rPr>
              <w:t>Финансовые вложения</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173"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r>
      <w:tr w:rsidR="000A087E" w:rsidTr="00AE72B6">
        <w:tc>
          <w:tcPr>
            <w:tcW w:w="1951" w:type="dxa"/>
            <w:vAlign w:val="center"/>
          </w:tcPr>
          <w:p w:rsidR="000A087E" w:rsidRPr="00835474" w:rsidRDefault="000A087E" w:rsidP="00AE72B6">
            <w:pPr>
              <w:tabs>
                <w:tab w:val="left" w:pos="915"/>
              </w:tabs>
              <w:rPr>
                <w:rFonts w:ascii="Times New Roman" w:hAnsi="Times New Roman" w:cs="Times New Roman"/>
                <w:sz w:val="24"/>
                <w:szCs w:val="24"/>
              </w:rPr>
            </w:pPr>
            <w:r w:rsidRPr="00835474">
              <w:rPr>
                <w:rFonts w:ascii="Times New Roman" w:hAnsi="Times New Roman" w:cs="Times New Roman"/>
                <w:sz w:val="24"/>
                <w:szCs w:val="24"/>
              </w:rPr>
              <w:t>Денежные средства</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1360</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226</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17328</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14,7</w:t>
            </w:r>
          </w:p>
        </w:tc>
        <w:tc>
          <w:tcPr>
            <w:tcW w:w="1173"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1274,1</w:t>
            </w:r>
          </w:p>
        </w:tc>
      </w:tr>
      <w:tr w:rsidR="000A087E" w:rsidTr="00AE72B6">
        <w:tc>
          <w:tcPr>
            <w:tcW w:w="1951" w:type="dxa"/>
            <w:vAlign w:val="center"/>
          </w:tcPr>
          <w:p w:rsidR="000A087E" w:rsidRPr="00835474" w:rsidRDefault="000A087E" w:rsidP="00AE72B6">
            <w:pPr>
              <w:tabs>
                <w:tab w:val="left" w:pos="915"/>
              </w:tabs>
              <w:rPr>
                <w:rFonts w:ascii="Times New Roman" w:hAnsi="Times New Roman" w:cs="Times New Roman"/>
                <w:sz w:val="24"/>
                <w:szCs w:val="24"/>
              </w:rPr>
            </w:pPr>
            <w:r w:rsidRPr="00835474">
              <w:rPr>
                <w:rFonts w:ascii="Times New Roman" w:hAnsi="Times New Roman" w:cs="Times New Roman"/>
                <w:sz w:val="24"/>
                <w:szCs w:val="24"/>
              </w:rPr>
              <w:t>Прочие оборотные активы</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c>
          <w:tcPr>
            <w:tcW w:w="1173"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tc>
      </w:tr>
      <w:tr w:rsidR="000A087E" w:rsidTr="00AE72B6">
        <w:tc>
          <w:tcPr>
            <w:tcW w:w="1951" w:type="dxa"/>
            <w:vAlign w:val="center"/>
          </w:tcPr>
          <w:p w:rsidR="000A087E" w:rsidRPr="00835474" w:rsidRDefault="000A087E" w:rsidP="00AE72B6">
            <w:pPr>
              <w:tabs>
                <w:tab w:val="left" w:pos="915"/>
              </w:tabs>
              <w:rPr>
                <w:rFonts w:ascii="Times New Roman" w:hAnsi="Times New Roman" w:cs="Times New Roman"/>
                <w:sz w:val="24"/>
                <w:szCs w:val="24"/>
              </w:rPr>
            </w:pPr>
            <w:r w:rsidRPr="00835474">
              <w:rPr>
                <w:rFonts w:ascii="Times New Roman" w:hAnsi="Times New Roman" w:cs="Times New Roman"/>
                <w:sz w:val="24"/>
                <w:szCs w:val="24"/>
              </w:rPr>
              <w:t>Всего оборотных средств</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88299</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100</w:t>
            </w:r>
          </w:p>
        </w:tc>
        <w:tc>
          <w:tcPr>
            <w:tcW w:w="1276"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98953</w:t>
            </w:r>
          </w:p>
        </w:tc>
        <w:tc>
          <w:tcPr>
            <w:tcW w:w="992"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100</w:t>
            </w:r>
          </w:p>
        </w:tc>
        <w:tc>
          <w:tcPr>
            <w:tcW w:w="1134"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117492</w:t>
            </w:r>
          </w:p>
        </w:tc>
        <w:tc>
          <w:tcPr>
            <w:tcW w:w="1060" w:type="dxa"/>
            <w:vAlign w:val="center"/>
          </w:tcPr>
          <w:p w:rsidR="000A087E" w:rsidRPr="00835474" w:rsidRDefault="000A087E" w:rsidP="00AE72B6">
            <w:pPr>
              <w:tabs>
                <w:tab w:val="left" w:pos="915"/>
              </w:tabs>
              <w:jc w:val="center"/>
              <w:rPr>
                <w:rFonts w:ascii="Times New Roman" w:hAnsi="Times New Roman" w:cs="Times New Roman"/>
                <w:sz w:val="24"/>
                <w:szCs w:val="24"/>
              </w:rPr>
            </w:pPr>
            <w:r w:rsidRPr="00835474">
              <w:rPr>
                <w:rFonts w:ascii="Times New Roman" w:hAnsi="Times New Roman" w:cs="Times New Roman"/>
                <w:sz w:val="24"/>
                <w:szCs w:val="24"/>
              </w:rPr>
              <w:t>100</w:t>
            </w:r>
          </w:p>
        </w:tc>
        <w:tc>
          <w:tcPr>
            <w:tcW w:w="1173" w:type="dxa"/>
            <w:vAlign w:val="center"/>
          </w:tcPr>
          <w:p w:rsidR="000A087E" w:rsidRPr="00835474" w:rsidRDefault="000A087E" w:rsidP="00AE72B6">
            <w:pPr>
              <w:tabs>
                <w:tab w:val="left" w:pos="915"/>
              </w:tabs>
              <w:jc w:val="center"/>
              <w:rPr>
                <w:rFonts w:ascii="Times New Roman" w:hAnsi="Times New Roman" w:cs="Times New Roman"/>
                <w:sz w:val="24"/>
                <w:szCs w:val="24"/>
              </w:rPr>
            </w:pPr>
            <w:r>
              <w:rPr>
                <w:rFonts w:ascii="Times New Roman" w:hAnsi="Times New Roman" w:cs="Times New Roman"/>
                <w:sz w:val="24"/>
                <w:szCs w:val="24"/>
              </w:rPr>
              <w:t>133,1</w:t>
            </w:r>
          </w:p>
        </w:tc>
      </w:tr>
    </w:tbl>
    <w:p w:rsidR="000A087E" w:rsidRDefault="000A087E" w:rsidP="00A65EBD">
      <w:pPr>
        <w:tabs>
          <w:tab w:val="left" w:pos="91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структуре оборотных средств наибольший удельный вес составляет дебиторская задолженность (61,4</w:t>
      </w:r>
      <w:r w:rsidR="00F27004">
        <w:rPr>
          <w:rFonts w:ascii="Times New Roman" w:hAnsi="Times New Roman" w:cs="Times New Roman"/>
          <w:sz w:val="28"/>
          <w:szCs w:val="28"/>
        </w:rPr>
        <w:t xml:space="preserve"> </w:t>
      </w:r>
      <w:r w:rsidR="00981584">
        <w:rPr>
          <w:rFonts w:ascii="Times New Roman" w:hAnsi="Times New Roman" w:cs="Times New Roman"/>
          <w:sz w:val="28"/>
          <w:szCs w:val="28"/>
        </w:rPr>
        <w:t>% в 2014 году</w:t>
      </w:r>
      <w:r w:rsidR="000024BA">
        <w:rPr>
          <w:rFonts w:ascii="Times New Roman" w:hAnsi="Times New Roman" w:cs="Times New Roman"/>
          <w:sz w:val="28"/>
          <w:szCs w:val="28"/>
        </w:rPr>
        <w:t xml:space="preserve"> и</w:t>
      </w:r>
      <w:r w:rsidRPr="007D0E68">
        <w:rPr>
          <w:rFonts w:ascii="Times New Roman" w:hAnsi="Times New Roman" w:cs="Times New Roman"/>
          <w:sz w:val="28"/>
          <w:szCs w:val="28"/>
        </w:rPr>
        <w:t xml:space="preserve"> 54,1</w:t>
      </w:r>
      <w:r w:rsidR="00F27004">
        <w:rPr>
          <w:rFonts w:ascii="Times New Roman" w:hAnsi="Times New Roman" w:cs="Times New Roman"/>
          <w:sz w:val="28"/>
          <w:szCs w:val="28"/>
        </w:rPr>
        <w:t xml:space="preserve"> </w:t>
      </w:r>
      <w:r w:rsidR="00981584">
        <w:rPr>
          <w:rFonts w:ascii="Times New Roman" w:hAnsi="Times New Roman" w:cs="Times New Roman"/>
          <w:sz w:val="28"/>
          <w:szCs w:val="28"/>
        </w:rPr>
        <w:t>% в 2016 году</w:t>
      </w:r>
      <w:r w:rsidRPr="007D0E68">
        <w:rPr>
          <w:rFonts w:ascii="Times New Roman" w:hAnsi="Times New Roman" w:cs="Times New Roman"/>
          <w:sz w:val="28"/>
          <w:szCs w:val="28"/>
        </w:rPr>
        <w:t xml:space="preserve">). Такая структура </w:t>
      </w:r>
      <w:r w:rsidR="00743A70" w:rsidRPr="007D0E68">
        <w:rPr>
          <w:rFonts w:ascii="Times New Roman" w:hAnsi="Times New Roman" w:cs="Times New Roman"/>
          <w:sz w:val="28"/>
          <w:szCs w:val="28"/>
        </w:rPr>
        <w:t xml:space="preserve">является </w:t>
      </w:r>
      <w:r w:rsidRPr="007D0E68">
        <w:rPr>
          <w:rFonts w:ascii="Times New Roman" w:hAnsi="Times New Roman" w:cs="Times New Roman"/>
          <w:sz w:val="28"/>
          <w:szCs w:val="28"/>
        </w:rPr>
        <w:t xml:space="preserve">неудовлетворительной, так как </w:t>
      </w:r>
      <w:r w:rsidR="002962B9" w:rsidRPr="007D0E68">
        <w:rPr>
          <w:rFonts w:ascii="Times New Roman" w:hAnsi="Times New Roman" w:cs="Times New Roman"/>
          <w:sz w:val="28"/>
          <w:szCs w:val="28"/>
        </w:rPr>
        <w:t>появляется</w:t>
      </w:r>
      <w:r w:rsidRPr="007D0E68">
        <w:rPr>
          <w:rFonts w:ascii="Times New Roman" w:hAnsi="Times New Roman" w:cs="Times New Roman"/>
          <w:sz w:val="28"/>
          <w:szCs w:val="28"/>
        </w:rPr>
        <w:t xml:space="preserve"> риск просроченных и безнадежных долгов, что влечет прочие расходы. Уменьшение запасов с 35,3</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 до 30,6</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 может</w:t>
      </w:r>
      <w:r w:rsidR="002962B9" w:rsidRPr="007D0E68">
        <w:rPr>
          <w:rFonts w:ascii="Times New Roman" w:hAnsi="Times New Roman" w:cs="Times New Roman"/>
          <w:sz w:val="28"/>
          <w:szCs w:val="28"/>
        </w:rPr>
        <w:t xml:space="preserve"> привести к перебоям и простою компании</w:t>
      </w:r>
      <w:r w:rsidRPr="007D0E68">
        <w:rPr>
          <w:rFonts w:ascii="Times New Roman" w:hAnsi="Times New Roman" w:cs="Times New Roman"/>
          <w:sz w:val="28"/>
          <w:szCs w:val="28"/>
        </w:rPr>
        <w:t>, у</w:t>
      </w:r>
      <w:r w:rsidR="002962B9" w:rsidRPr="007D0E68">
        <w:rPr>
          <w:rFonts w:ascii="Times New Roman" w:hAnsi="Times New Roman" w:cs="Times New Roman"/>
          <w:sz w:val="28"/>
          <w:szCs w:val="28"/>
        </w:rPr>
        <w:t>сугубить</w:t>
      </w:r>
      <w:r w:rsidRPr="007D0E68">
        <w:rPr>
          <w:rFonts w:ascii="Times New Roman" w:hAnsi="Times New Roman" w:cs="Times New Roman"/>
          <w:sz w:val="28"/>
          <w:szCs w:val="28"/>
        </w:rPr>
        <w:t xml:space="preserve"> финансовое </w:t>
      </w:r>
      <w:r w:rsidR="002962B9" w:rsidRPr="007D0E68">
        <w:rPr>
          <w:rFonts w:ascii="Times New Roman" w:hAnsi="Times New Roman" w:cs="Times New Roman"/>
          <w:sz w:val="28"/>
          <w:szCs w:val="28"/>
        </w:rPr>
        <w:t>состояние</w:t>
      </w:r>
      <w:r w:rsidRPr="007D0E68">
        <w:rPr>
          <w:rFonts w:ascii="Times New Roman" w:hAnsi="Times New Roman" w:cs="Times New Roman"/>
          <w:sz w:val="28"/>
          <w:szCs w:val="28"/>
        </w:rPr>
        <w:t xml:space="preserve">, снизить объемы производства, </w:t>
      </w:r>
      <w:r w:rsidR="002962B9" w:rsidRPr="007D0E68">
        <w:rPr>
          <w:rFonts w:ascii="Times New Roman" w:hAnsi="Times New Roman" w:cs="Times New Roman"/>
          <w:sz w:val="28"/>
          <w:szCs w:val="28"/>
        </w:rPr>
        <w:t>нарушить выполнение заказов. С иной</w:t>
      </w:r>
      <w:r w:rsidRPr="007D0E68">
        <w:rPr>
          <w:rFonts w:ascii="Times New Roman" w:hAnsi="Times New Roman" w:cs="Times New Roman"/>
          <w:sz w:val="28"/>
          <w:szCs w:val="28"/>
        </w:rPr>
        <w:t xml:space="preserve"> стороны, увеличение денежных средств на 15968 </w:t>
      </w:r>
      <w:r w:rsidR="00A303D1">
        <w:rPr>
          <w:rFonts w:ascii="Times New Roman" w:hAnsi="Times New Roman" w:cs="Times New Roman"/>
          <w:sz w:val="28"/>
          <w:szCs w:val="28"/>
        </w:rPr>
        <w:t xml:space="preserve">тысяч </w:t>
      </w:r>
      <w:r w:rsidRPr="007D0E68">
        <w:rPr>
          <w:rFonts w:ascii="Times New Roman" w:hAnsi="Times New Roman" w:cs="Times New Roman"/>
          <w:sz w:val="28"/>
          <w:szCs w:val="28"/>
        </w:rPr>
        <w:t xml:space="preserve">рублей, свидетельствует о </w:t>
      </w:r>
      <w:r w:rsidR="002962B9" w:rsidRPr="007D0E68">
        <w:rPr>
          <w:rFonts w:ascii="Times New Roman" w:hAnsi="Times New Roman" w:cs="Times New Roman"/>
          <w:sz w:val="28"/>
          <w:szCs w:val="28"/>
        </w:rPr>
        <w:t>неплохом</w:t>
      </w:r>
      <w:r w:rsidRPr="007D0E68">
        <w:rPr>
          <w:rFonts w:ascii="Times New Roman" w:hAnsi="Times New Roman" w:cs="Times New Roman"/>
          <w:sz w:val="28"/>
          <w:szCs w:val="28"/>
        </w:rPr>
        <w:t xml:space="preserve"> сбыте продукции и ритмичной работе предприятия. </w:t>
      </w:r>
    </w:p>
    <w:p w:rsidR="000A087E" w:rsidRDefault="00A65EBD" w:rsidP="000A087E">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Эффективность использования оборотных средств на предприятии имеет исключительно важное значение, </w:t>
      </w:r>
      <w:r w:rsidR="002962B9" w:rsidRPr="007D0E68">
        <w:rPr>
          <w:rFonts w:ascii="Times New Roman" w:hAnsi="Times New Roman" w:cs="Times New Roman"/>
          <w:sz w:val="28"/>
          <w:szCs w:val="28"/>
        </w:rPr>
        <w:t>так как</w:t>
      </w:r>
      <w:r w:rsidRPr="007D0E68">
        <w:rPr>
          <w:rFonts w:ascii="Times New Roman" w:hAnsi="Times New Roman" w:cs="Times New Roman"/>
          <w:sz w:val="28"/>
          <w:szCs w:val="28"/>
        </w:rPr>
        <w:t xml:space="preserve"> оказывает</w:t>
      </w:r>
      <w:r w:rsidR="002962B9" w:rsidRPr="007D0E68">
        <w:rPr>
          <w:rFonts w:ascii="Times New Roman" w:hAnsi="Times New Roman" w:cs="Times New Roman"/>
          <w:sz w:val="28"/>
          <w:szCs w:val="28"/>
        </w:rPr>
        <w:t xml:space="preserve"> огромное</w:t>
      </w:r>
      <w:r w:rsidRPr="007D0E68">
        <w:rPr>
          <w:rFonts w:ascii="Times New Roman" w:hAnsi="Times New Roman" w:cs="Times New Roman"/>
          <w:sz w:val="28"/>
          <w:szCs w:val="28"/>
        </w:rPr>
        <w:t xml:space="preserve"> влияние на общую эффективность всей совокупности средств, привлеченных предприятием. </w:t>
      </w:r>
    </w:p>
    <w:p w:rsidR="000A087E" w:rsidRDefault="00A65EBD" w:rsidP="00317BE6">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Показатели характеризующие эффективность использования оборотных </w:t>
      </w:r>
      <w:r w:rsidR="00F94D6C" w:rsidRPr="007D0E68">
        <w:rPr>
          <w:rFonts w:ascii="Times New Roman" w:hAnsi="Times New Roman" w:cs="Times New Roman"/>
          <w:sz w:val="28"/>
          <w:szCs w:val="28"/>
        </w:rPr>
        <w:t>средств</w:t>
      </w:r>
      <w:r w:rsidRPr="007D0E68">
        <w:rPr>
          <w:rFonts w:ascii="Times New Roman" w:hAnsi="Times New Roman" w:cs="Times New Roman"/>
          <w:sz w:val="28"/>
          <w:szCs w:val="28"/>
        </w:rPr>
        <w:t xml:space="preserve"> отражены в таблице 6.</w:t>
      </w:r>
    </w:p>
    <w:p w:rsidR="000A087E" w:rsidRDefault="000A087E" w:rsidP="000A087E">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6 – Показатели эффективности использования оборотных средств АО «Чимбулатский карьер»</w:t>
      </w:r>
    </w:p>
    <w:tbl>
      <w:tblPr>
        <w:tblStyle w:val="ac"/>
        <w:tblW w:w="0" w:type="auto"/>
        <w:tblLook w:val="04A0" w:firstRow="1" w:lastRow="0" w:firstColumn="1" w:lastColumn="0" w:noHBand="0" w:noVBand="1"/>
      </w:tblPr>
      <w:tblGrid>
        <w:gridCol w:w="4077"/>
        <w:gridCol w:w="1418"/>
        <w:gridCol w:w="1417"/>
        <w:gridCol w:w="1418"/>
        <w:gridCol w:w="1524"/>
      </w:tblGrid>
      <w:tr w:rsidR="000A087E" w:rsidTr="00AE72B6">
        <w:tc>
          <w:tcPr>
            <w:tcW w:w="4077"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sidRPr="00ED2FDB">
              <w:rPr>
                <w:rFonts w:ascii="Times New Roman" w:hAnsi="Times New Roman" w:cs="Times New Roman"/>
                <w:sz w:val="24"/>
                <w:szCs w:val="24"/>
              </w:rPr>
              <w:t>Показатель</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sidRPr="00ED2FDB">
              <w:rPr>
                <w:rFonts w:ascii="Times New Roman" w:hAnsi="Times New Roman" w:cs="Times New Roman"/>
                <w:sz w:val="24"/>
                <w:szCs w:val="24"/>
              </w:rPr>
              <w:t>2014 г.</w:t>
            </w:r>
          </w:p>
        </w:tc>
        <w:tc>
          <w:tcPr>
            <w:tcW w:w="1417"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sidRPr="00ED2FDB">
              <w:rPr>
                <w:rFonts w:ascii="Times New Roman" w:hAnsi="Times New Roman" w:cs="Times New Roman"/>
                <w:sz w:val="24"/>
                <w:szCs w:val="24"/>
              </w:rPr>
              <w:t>2015 г.</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sidRPr="00ED2FDB">
              <w:rPr>
                <w:rFonts w:ascii="Times New Roman" w:hAnsi="Times New Roman" w:cs="Times New Roman"/>
                <w:sz w:val="24"/>
                <w:szCs w:val="24"/>
              </w:rPr>
              <w:t>2016 г.</w:t>
            </w:r>
          </w:p>
        </w:tc>
        <w:tc>
          <w:tcPr>
            <w:tcW w:w="1524"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sidRPr="00ED2FDB">
              <w:rPr>
                <w:rFonts w:ascii="Times New Roman" w:hAnsi="Times New Roman" w:cs="Times New Roman"/>
                <w:sz w:val="24"/>
                <w:szCs w:val="24"/>
              </w:rPr>
              <w:t>Изменения за период, (+,</w:t>
            </w:r>
            <w:r w:rsidR="00B15646">
              <w:rPr>
                <w:rFonts w:ascii="Times New Roman" w:hAnsi="Times New Roman" w:cs="Times New Roman"/>
                <w:sz w:val="24"/>
                <w:szCs w:val="24"/>
              </w:rPr>
              <w:t xml:space="preserve"> </w:t>
            </w:r>
            <w:r w:rsidRPr="00ED2FDB">
              <w:rPr>
                <w:rFonts w:ascii="Times New Roman" w:hAnsi="Times New Roman" w:cs="Times New Roman"/>
                <w:sz w:val="24"/>
                <w:szCs w:val="24"/>
              </w:rPr>
              <w:t>-)</w:t>
            </w:r>
          </w:p>
        </w:tc>
      </w:tr>
      <w:tr w:rsidR="000A087E" w:rsidTr="00AE72B6">
        <w:tc>
          <w:tcPr>
            <w:tcW w:w="4077" w:type="dxa"/>
            <w:vAlign w:val="center"/>
          </w:tcPr>
          <w:p w:rsidR="000A087E" w:rsidRPr="00ED2FDB" w:rsidRDefault="000A087E" w:rsidP="00AE72B6">
            <w:pPr>
              <w:tabs>
                <w:tab w:val="left" w:pos="915"/>
                <w:tab w:val="left" w:pos="2805"/>
              </w:tabs>
              <w:rPr>
                <w:rFonts w:ascii="Times New Roman" w:hAnsi="Times New Roman" w:cs="Times New Roman"/>
                <w:sz w:val="24"/>
                <w:szCs w:val="24"/>
              </w:rPr>
            </w:pPr>
            <w:r w:rsidRPr="00ED2FDB">
              <w:rPr>
                <w:rFonts w:ascii="Times New Roman" w:hAnsi="Times New Roman" w:cs="Times New Roman"/>
                <w:sz w:val="24"/>
                <w:szCs w:val="24"/>
              </w:rPr>
              <w:t>Коэффициент оборачиваемости оборотных средств, об.</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2,6</w:t>
            </w:r>
          </w:p>
        </w:tc>
        <w:tc>
          <w:tcPr>
            <w:tcW w:w="1417"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2,0</w:t>
            </w:r>
          </w:p>
        </w:tc>
        <w:tc>
          <w:tcPr>
            <w:tcW w:w="1524"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-0,6</w:t>
            </w:r>
          </w:p>
        </w:tc>
      </w:tr>
      <w:tr w:rsidR="000A087E" w:rsidTr="00AE72B6">
        <w:tc>
          <w:tcPr>
            <w:tcW w:w="4077" w:type="dxa"/>
            <w:vAlign w:val="center"/>
          </w:tcPr>
          <w:p w:rsidR="000A087E" w:rsidRPr="00ED2FDB" w:rsidRDefault="000A087E" w:rsidP="00AE72B6">
            <w:pPr>
              <w:tabs>
                <w:tab w:val="left" w:pos="915"/>
                <w:tab w:val="left" w:pos="2805"/>
              </w:tabs>
              <w:rPr>
                <w:rFonts w:ascii="Times New Roman" w:hAnsi="Times New Roman" w:cs="Times New Roman"/>
                <w:sz w:val="24"/>
                <w:szCs w:val="24"/>
              </w:rPr>
            </w:pPr>
            <w:r w:rsidRPr="00ED2FDB">
              <w:rPr>
                <w:rFonts w:ascii="Times New Roman" w:hAnsi="Times New Roman" w:cs="Times New Roman"/>
                <w:sz w:val="24"/>
                <w:szCs w:val="24"/>
              </w:rPr>
              <w:t>Продолжительность оборота оборотных средства, дни</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140,4</w:t>
            </w:r>
          </w:p>
        </w:tc>
        <w:tc>
          <w:tcPr>
            <w:tcW w:w="1417"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192,1</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182,5</w:t>
            </w:r>
          </w:p>
        </w:tc>
        <w:tc>
          <w:tcPr>
            <w:tcW w:w="1524"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+42</w:t>
            </w:r>
          </w:p>
        </w:tc>
      </w:tr>
      <w:tr w:rsidR="000A087E" w:rsidTr="00AE72B6">
        <w:tc>
          <w:tcPr>
            <w:tcW w:w="4077" w:type="dxa"/>
            <w:vAlign w:val="center"/>
          </w:tcPr>
          <w:p w:rsidR="000A087E" w:rsidRPr="00ED2FDB" w:rsidRDefault="000A087E" w:rsidP="00AE72B6">
            <w:pPr>
              <w:tabs>
                <w:tab w:val="left" w:pos="915"/>
                <w:tab w:val="left" w:pos="2805"/>
              </w:tabs>
              <w:rPr>
                <w:rFonts w:ascii="Times New Roman" w:hAnsi="Times New Roman" w:cs="Times New Roman"/>
                <w:sz w:val="24"/>
                <w:szCs w:val="24"/>
              </w:rPr>
            </w:pPr>
            <w:r w:rsidRPr="00ED2FDB">
              <w:rPr>
                <w:rFonts w:ascii="Times New Roman" w:hAnsi="Times New Roman" w:cs="Times New Roman"/>
                <w:sz w:val="24"/>
                <w:szCs w:val="24"/>
              </w:rPr>
              <w:t>Рентабельность оборотных средств, %</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20,9</w:t>
            </w:r>
          </w:p>
        </w:tc>
        <w:tc>
          <w:tcPr>
            <w:tcW w:w="1417"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18,2</w:t>
            </w:r>
          </w:p>
        </w:tc>
        <w:tc>
          <w:tcPr>
            <w:tcW w:w="1524" w:type="dxa"/>
            <w:vAlign w:val="center"/>
          </w:tcPr>
          <w:p w:rsidR="000A087E" w:rsidRPr="00ED2FDB" w:rsidRDefault="000A087E" w:rsidP="00AE72B6">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-2,7</w:t>
            </w:r>
          </w:p>
        </w:tc>
      </w:tr>
    </w:tbl>
    <w:p w:rsidR="000A087E" w:rsidRPr="00317BE6" w:rsidRDefault="000A087E" w:rsidP="00A65EBD">
      <w:pPr>
        <w:tabs>
          <w:tab w:val="left" w:pos="915"/>
          <w:tab w:val="left" w:pos="2805"/>
        </w:tabs>
        <w:spacing w:after="0" w:line="360" w:lineRule="auto"/>
        <w:ind w:firstLine="709"/>
        <w:jc w:val="both"/>
        <w:rPr>
          <w:rFonts w:ascii="Times New Roman" w:hAnsi="Times New Roman" w:cs="Times New Roman"/>
          <w:sz w:val="28"/>
          <w:szCs w:val="28"/>
        </w:rPr>
      </w:pPr>
    </w:p>
    <w:p w:rsidR="00317BE6" w:rsidRPr="00317BE6" w:rsidRDefault="00317BE6" w:rsidP="00317BE6">
      <w:pPr>
        <w:tabs>
          <w:tab w:val="left" w:pos="915"/>
          <w:tab w:val="left" w:pos="2805"/>
        </w:tabs>
        <w:spacing w:after="0" w:line="360" w:lineRule="auto"/>
        <w:ind w:firstLine="709"/>
        <w:jc w:val="both"/>
        <w:rPr>
          <w:rFonts w:ascii="Times New Roman" w:hAnsi="Times New Roman" w:cs="Times New Roman"/>
          <w:sz w:val="28"/>
          <w:szCs w:val="28"/>
        </w:rPr>
      </w:pPr>
      <w:r w:rsidRPr="00317BE6">
        <w:rPr>
          <w:rFonts w:ascii="Times New Roman" w:hAnsi="Times New Roman" w:cs="Times New Roman"/>
          <w:sz w:val="28"/>
          <w:szCs w:val="28"/>
        </w:rPr>
        <w:t xml:space="preserve">Данные таблицы 6 показывают, что оборотные средства на предприятии используются не </w:t>
      </w:r>
      <w:r>
        <w:rPr>
          <w:rFonts w:ascii="Times New Roman" w:hAnsi="Times New Roman" w:cs="Times New Roman"/>
          <w:sz w:val="28"/>
          <w:szCs w:val="28"/>
        </w:rPr>
        <w:t>эффективно. В 2016 году по сравнение с 2014 годом</w:t>
      </w:r>
      <w:r w:rsidRPr="00317BE6">
        <w:rPr>
          <w:rFonts w:ascii="Times New Roman" w:hAnsi="Times New Roman" w:cs="Times New Roman"/>
          <w:sz w:val="28"/>
          <w:szCs w:val="28"/>
        </w:rPr>
        <w:t xml:space="preserve"> коэффициент оборачиваемости сократился на 0,6 п.п., что в частности связано с ростом дебиторской задолженности: продолжительность 1-го оборота выросла на 42 дня. Это говорит о том, что оборотные средства используются не эффективно. Но по сравнению с 2015 годом оборотные средства стали использоваться эффективно так ка</w:t>
      </w:r>
      <w:r>
        <w:rPr>
          <w:rFonts w:ascii="Times New Roman" w:hAnsi="Times New Roman" w:cs="Times New Roman"/>
          <w:sz w:val="28"/>
          <w:szCs w:val="28"/>
        </w:rPr>
        <w:t>к</w:t>
      </w:r>
      <w:r w:rsidRPr="00317BE6">
        <w:rPr>
          <w:rFonts w:ascii="Times New Roman" w:hAnsi="Times New Roman" w:cs="Times New Roman"/>
          <w:sz w:val="28"/>
          <w:szCs w:val="28"/>
        </w:rPr>
        <w:t xml:space="preserve"> коэффициент оборачиваемости увеличился на 0,10, а продолжительность оборота сократилась на 9,6 дня.</w:t>
      </w:r>
    </w:p>
    <w:p w:rsidR="00AE72B6" w:rsidRPr="00317BE6" w:rsidRDefault="00A65EBD" w:rsidP="00317BE6">
      <w:pPr>
        <w:tabs>
          <w:tab w:val="left" w:pos="915"/>
          <w:tab w:val="left" w:pos="2805"/>
        </w:tabs>
        <w:spacing w:after="0" w:line="360" w:lineRule="auto"/>
        <w:ind w:firstLine="709"/>
        <w:jc w:val="both"/>
        <w:rPr>
          <w:rFonts w:ascii="Times New Roman" w:hAnsi="Times New Roman" w:cs="Times New Roman"/>
          <w:color w:val="FF0000"/>
          <w:sz w:val="28"/>
          <w:szCs w:val="28"/>
        </w:rPr>
      </w:pPr>
      <w:r w:rsidRPr="007D0E68">
        <w:rPr>
          <w:rFonts w:ascii="Times New Roman" w:hAnsi="Times New Roman" w:cs="Times New Roman"/>
          <w:sz w:val="28"/>
          <w:szCs w:val="28"/>
        </w:rPr>
        <w:t xml:space="preserve">Персонал </w:t>
      </w:r>
      <w:r w:rsidR="002962B9"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w:t>
      </w:r>
      <w:r w:rsidR="001F26AF">
        <w:rPr>
          <w:rFonts w:ascii="Times New Roman" w:hAnsi="Times New Roman" w:cs="Times New Roman"/>
          <w:sz w:val="28"/>
          <w:szCs w:val="28"/>
        </w:rPr>
        <w:t xml:space="preserve"> </w:t>
      </w:r>
      <w:r w:rsidRPr="007D0E68">
        <w:rPr>
          <w:rFonts w:ascii="Times New Roman" w:hAnsi="Times New Roman" w:cs="Times New Roman"/>
          <w:sz w:val="28"/>
          <w:szCs w:val="28"/>
        </w:rPr>
        <w:t xml:space="preserve">совокупность всех работников </w:t>
      </w:r>
      <w:r w:rsidR="002962B9"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обеспечивающих реализацию его функций. Это </w:t>
      </w:r>
      <w:r w:rsidR="002962B9" w:rsidRPr="007D0E68">
        <w:rPr>
          <w:rFonts w:ascii="Times New Roman" w:hAnsi="Times New Roman" w:cs="Times New Roman"/>
          <w:sz w:val="28"/>
          <w:szCs w:val="28"/>
        </w:rPr>
        <w:t>главный</w:t>
      </w:r>
      <w:r w:rsidRPr="007D0E68">
        <w:rPr>
          <w:rFonts w:ascii="Times New Roman" w:hAnsi="Times New Roman" w:cs="Times New Roman"/>
          <w:sz w:val="28"/>
          <w:szCs w:val="28"/>
        </w:rPr>
        <w:t xml:space="preserve"> ресурс </w:t>
      </w:r>
      <w:r w:rsidR="002962B9"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от использования которого зависит эффективность функционирования </w:t>
      </w:r>
      <w:r w:rsidR="002962B9" w:rsidRPr="007D0E68">
        <w:rPr>
          <w:rFonts w:ascii="Times New Roman" w:hAnsi="Times New Roman" w:cs="Times New Roman"/>
          <w:sz w:val="28"/>
          <w:szCs w:val="28"/>
        </w:rPr>
        <w:t>компании</w:t>
      </w:r>
      <w:r w:rsidRPr="007D0E68">
        <w:rPr>
          <w:rFonts w:ascii="Times New Roman" w:hAnsi="Times New Roman" w:cs="Times New Roman"/>
          <w:sz w:val="28"/>
          <w:szCs w:val="28"/>
        </w:rPr>
        <w:t xml:space="preserve">. </w:t>
      </w:r>
    </w:p>
    <w:p w:rsidR="00A65EBD"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обеспечении эффективности производства важное значение имеет структура кадров </w:t>
      </w:r>
      <w:r w:rsidR="002962B9" w:rsidRPr="007D0E68">
        <w:rPr>
          <w:rFonts w:ascii="Times New Roman" w:hAnsi="Times New Roman" w:cs="Times New Roman"/>
          <w:sz w:val="28"/>
          <w:szCs w:val="28"/>
        </w:rPr>
        <w:t>компании</w:t>
      </w:r>
      <w:r w:rsidR="00743A70" w:rsidRPr="007D0E68">
        <w:rPr>
          <w:rFonts w:ascii="Times New Roman" w:hAnsi="Times New Roman" w:cs="Times New Roman"/>
          <w:sz w:val="28"/>
          <w:szCs w:val="28"/>
        </w:rPr>
        <w:t xml:space="preserve"> </w:t>
      </w:r>
      <w:r w:rsidR="00AE72B6">
        <w:rPr>
          <w:rFonts w:ascii="Times New Roman" w:hAnsi="Times New Roman" w:cs="Times New Roman"/>
          <w:sz w:val="28"/>
          <w:szCs w:val="28"/>
        </w:rPr>
        <w:t>предоставленная в таблице 7</w:t>
      </w:r>
      <w:r w:rsidRPr="007D0E68">
        <w:rPr>
          <w:rFonts w:ascii="Times New Roman" w:hAnsi="Times New Roman" w:cs="Times New Roman"/>
          <w:sz w:val="28"/>
          <w:szCs w:val="28"/>
        </w:rPr>
        <w:t>.</w:t>
      </w:r>
    </w:p>
    <w:p w:rsidR="000A087E" w:rsidRPr="007D0E68" w:rsidRDefault="000A087E" w:rsidP="00A65EBD">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Таблица 7 – Динамика и структура персонала АО «Чимбулатский карьер»</w:t>
      </w:r>
    </w:p>
    <w:tbl>
      <w:tblPr>
        <w:tblStyle w:val="ac"/>
        <w:tblW w:w="0" w:type="auto"/>
        <w:tblInd w:w="108" w:type="dxa"/>
        <w:tblLook w:val="04A0" w:firstRow="1" w:lastRow="0" w:firstColumn="1" w:lastColumn="0" w:noHBand="0" w:noVBand="1"/>
      </w:tblPr>
      <w:tblGrid>
        <w:gridCol w:w="2694"/>
        <w:gridCol w:w="992"/>
        <w:gridCol w:w="992"/>
        <w:gridCol w:w="992"/>
        <w:gridCol w:w="993"/>
        <w:gridCol w:w="992"/>
        <w:gridCol w:w="904"/>
        <w:gridCol w:w="1080"/>
      </w:tblGrid>
      <w:tr w:rsidR="00A65EBD" w:rsidRPr="007D0E68" w:rsidTr="004F302B">
        <w:tc>
          <w:tcPr>
            <w:tcW w:w="2694" w:type="dxa"/>
            <w:vMerge w:val="restart"/>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Категории персонала</w:t>
            </w:r>
          </w:p>
        </w:tc>
        <w:tc>
          <w:tcPr>
            <w:tcW w:w="1984" w:type="dxa"/>
            <w:gridSpan w:val="2"/>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2014 г.</w:t>
            </w:r>
          </w:p>
        </w:tc>
        <w:tc>
          <w:tcPr>
            <w:tcW w:w="1985" w:type="dxa"/>
            <w:gridSpan w:val="2"/>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2015 г.</w:t>
            </w:r>
          </w:p>
        </w:tc>
        <w:tc>
          <w:tcPr>
            <w:tcW w:w="1896" w:type="dxa"/>
            <w:gridSpan w:val="2"/>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2016 г.</w:t>
            </w:r>
          </w:p>
        </w:tc>
        <w:tc>
          <w:tcPr>
            <w:tcW w:w="1080" w:type="dxa"/>
            <w:vMerge w:val="restart"/>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Темп роста за период, %</w:t>
            </w:r>
          </w:p>
        </w:tc>
      </w:tr>
      <w:tr w:rsidR="00A65EBD" w:rsidRPr="007D0E68" w:rsidTr="004F302B">
        <w:tc>
          <w:tcPr>
            <w:tcW w:w="2694" w:type="dxa"/>
            <w:vMerge/>
          </w:tcPr>
          <w:p w:rsidR="00A65EBD" w:rsidRPr="007D0E68" w:rsidRDefault="00A65EBD" w:rsidP="00F0656B">
            <w:pPr>
              <w:tabs>
                <w:tab w:val="left" w:pos="915"/>
                <w:tab w:val="left" w:pos="2805"/>
              </w:tabs>
              <w:jc w:val="both"/>
              <w:rPr>
                <w:rFonts w:ascii="Times New Roman" w:hAnsi="Times New Roman" w:cs="Times New Roman"/>
                <w:sz w:val="24"/>
                <w:szCs w:val="24"/>
              </w:rPr>
            </w:pP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чел.</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 к итогу</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чел.</w:t>
            </w:r>
          </w:p>
        </w:tc>
        <w:tc>
          <w:tcPr>
            <w:tcW w:w="993"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 к итогу</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чел.</w:t>
            </w:r>
          </w:p>
        </w:tc>
        <w:tc>
          <w:tcPr>
            <w:tcW w:w="90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 к итогу</w:t>
            </w:r>
          </w:p>
        </w:tc>
        <w:tc>
          <w:tcPr>
            <w:tcW w:w="1080" w:type="dxa"/>
            <w:vMerge/>
          </w:tcPr>
          <w:p w:rsidR="00A65EBD" w:rsidRPr="007D0E68" w:rsidRDefault="00A65EBD" w:rsidP="00F0656B">
            <w:pPr>
              <w:tabs>
                <w:tab w:val="left" w:pos="915"/>
                <w:tab w:val="left" w:pos="2805"/>
              </w:tabs>
              <w:jc w:val="both"/>
              <w:rPr>
                <w:rFonts w:ascii="Times New Roman" w:hAnsi="Times New Roman" w:cs="Times New Roman"/>
                <w:sz w:val="24"/>
                <w:szCs w:val="24"/>
              </w:rPr>
            </w:pPr>
          </w:p>
        </w:tc>
      </w:tr>
      <w:tr w:rsidR="00A65EBD" w:rsidRPr="007D0E68" w:rsidTr="004F302B">
        <w:tc>
          <w:tcPr>
            <w:tcW w:w="2694"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 xml:space="preserve">Рабочие </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121</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76,6</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108</w:t>
            </w:r>
          </w:p>
        </w:tc>
        <w:tc>
          <w:tcPr>
            <w:tcW w:w="993"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75,5</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101</w:t>
            </w:r>
          </w:p>
        </w:tc>
        <w:tc>
          <w:tcPr>
            <w:tcW w:w="90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73,7</w:t>
            </w:r>
          </w:p>
        </w:tc>
        <w:tc>
          <w:tcPr>
            <w:tcW w:w="108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83,5</w:t>
            </w:r>
          </w:p>
        </w:tc>
      </w:tr>
      <w:tr w:rsidR="00A65EBD" w:rsidRPr="007D0E68" w:rsidTr="004F302B">
        <w:tc>
          <w:tcPr>
            <w:tcW w:w="2694"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 xml:space="preserve">Служащие </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14</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8,9</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12</w:t>
            </w:r>
          </w:p>
        </w:tc>
        <w:tc>
          <w:tcPr>
            <w:tcW w:w="993"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8,4</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13</w:t>
            </w:r>
          </w:p>
        </w:tc>
        <w:tc>
          <w:tcPr>
            <w:tcW w:w="90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9,5</w:t>
            </w:r>
          </w:p>
        </w:tc>
        <w:tc>
          <w:tcPr>
            <w:tcW w:w="108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92,9</w:t>
            </w:r>
          </w:p>
        </w:tc>
      </w:tr>
      <w:tr w:rsidR="00A65EBD" w:rsidRPr="007D0E68" w:rsidTr="004F302B">
        <w:tc>
          <w:tcPr>
            <w:tcW w:w="2694"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Руководители</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6,3</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w:t>
            </w:r>
          </w:p>
        </w:tc>
        <w:tc>
          <w:tcPr>
            <w:tcW w:w="993"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7,0</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w:t>
            </w:r>
          </w:p>
        </w:tc>
        <w:tc>
          <w:tcPr>
            <w:tcW w:w="90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7,3</w:t>
            </w:r>
          </w:p>
        </w:tc>
        <w:tc>
          <w:tcPr>
            <w:tcW w:w="108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100,0</w:t>
            </w:r>
          </w:p>
        </w:tc>
      </w:tr>
      <w:tr w:rsidR="00A65EBD" w:rsidRPr="007D0E68" w:rsidTr="004F302B">
        <w:tc>
          <w:tcPr>
            <w:tcW w:w="2694"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 xml:space="preserve">Специалисты </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13</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8,2</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13</w:t>
            </w:r>
          </w:p>
        </w:tc>
        <w:tc>
          <w:tcPr>
            <w:tcW w:w="993"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9,1</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13</w:t>
            </w:r>
          </w:p>
        </w:tc>
        <w:tc>
          <w:tcPr>
            <w:tcW w:w="90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9,5</w:t>
            </w:r>
          </w:p>
        </w:tc>
        <w:tc>
          <w:tcPr>
            <w:tcW w:w="108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100,0</w:t>
            </w:r>
          </w:p>
        </w:tc>
      </w:tr>
      <w:tr w:rsidR="00A65EBD" w:rsidRPr="007D0E68" w:rsidTr="004F302B">
        <w:tc>
          <w:tcPr>
            <w:tcW w:w="2694"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 xml:space="preserve">Всего </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158</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100</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143</w:t>
            </w:r>
          </w:p>
        </w:tc>
        <w:tc>
          <w:tcPr>
            <w:tcW w:w="993"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100</w:t>
            </w:r>
          </w:p>
        </w:tc>
        <w:tc>
          <w:tcPr>
            <w:tcW w:w="99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137</w:t>
            </w:r>
          </w:p>
        </w:tc>
        <w:tc>
          <w:tcPr>
            <w:tcW w:w="90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100</w:t>
            </w:r>
          </w:p>
        </w:tc>
        <w:tc>
          <w:tcPr>
            <w:tcW w:w="108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86,7</w:t>
            </w:r>
          </w:p>
        </w:tc>
      </w:tr>
    </w:tbl>
    <w:p w:rsidR="000A087E" w:rsidRDefault="000A087E" w:rsidP="00A65EBD">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743A70"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xml:space="preserve">Анализируя </w:t>
      </w:r>
      <w:r w:rsidR="00AE72B6">
        <w:rPr>
          <w:rFonts w:ascii="Times New Roman" w:hAnsi="Times New Roman" w:cs="Times New Roman"/>
          <w:sz w:val="28"/>
          <w:szCs w:val="28"/>
        </w:rPr>
        <w:t xml:space="preserve"> </w:t>
      </w:r>
      <w:r w:rsidRPr="007D0E68">
        <w:rPr>
          <w:rFonts w:ascii="Times New Roman" w:hAnsi="Times New Roman" w:cs="Times New Roman"/>
          <w:sz w:val="28"/>
          <w:szCs w:val="28"/>
        </w:rPr>
        <w:t xml:space="preserve">данные </w:t>
      </w:r>
      <w:r w:rsidR="00AE72B6">
        <w:rPr>
          <w:rFonts w:ascii="Times New Roman" w:hAnsi="Times New Roman" w:cs="Times New Roman"/>
          <w:sz w:val="28"/>
          <w:szCs w:val="28"/>
        </w:rPr>
        <w:t xml:space="preserve"> </w:t>
      </w:r>
      <w:r w:rsidRPr="007D0E68">
        <w:rPr>
          <w:rFonts w:ascii="Times New Roman" w:hAnsi="Times New Roman" w:cs="Times New Roman"/>
          <w:sz w:val="28"/>
          <w:szCs w:val="28"/>
        </w:rPr>
        <w:t xml:space="preserve">таблицы </w:t>
      </w:r>
      <w:r w:rsidR="00AE72B6">
        <w:rPr>
          <w:rFonts w:ascii="Times New Roman" w:hAnsi="Times New Roman" w:cs="Times New Roman"/>
          <w:sz w:val="28"/>
          <w:szCs w:val="28"/>
        </w:rPr>
        <w:t xml:space="preserve"> </w:t>
      </w:r>
      <w:r w:rsidRPr="007D0E68">
        <w:rPr>
          <w:rFonts w:ascii="Times New Roman" w:hAnsi="Times New Roman" w:cs="Times New Roman"/>
          <w:sz w:val="28"/>
          <w:szCs w:val="28"/>
        </w:rPr>
        <w:t>7 видно,  что ч</w:t>
      </w:r>
      <w:r w:rsidR="00A65EBD" w:rsidRPr="007D0E68">
        <w:rPr>
          <w:rFonts w:ascii="Times New Roman" w:hAnsi="Times New Roman" w:cs="Times New Roman"/>
          <w:sz w:val="28"/>
          <w:szCs w:val="28"/>
        </w:rPr>
        <w:t>исленность</w:t>
      </w:r>
      <w:r w:rsidR="00AE72B6">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 персонала за три года сократилась на 21 человек, </w:t>
      </w:r>
      <w:r w:rsidR="001F26AF">
        <w:rPr>
          <w:rFonts w:ascii="Times New Roman" w:hAnsi="Times New Roman" w:cs="Times New Roman"/>
          <w:sz w:val="28"/>
          <w:szCs w:val="28"/>
        </w:rPr>
        <w:t>это</w:t>
      </w:r>
      <w:r w:rsidR="00A65EBD" w:rsidRPr="007D0E68">
        <w:rPr>
          <w:rFonts w:ascii="Times New Roman" w:hAnsi="Times New Roman" w:cs="Times New Roman"/>
          <w:sz w:val="28"/>
          <w:szCs w:val="28"/>
        </w:rPr>
        <w:t xml:space="preserve"> связано с сокращением объемов производства на предприятии. Наибольшее сокращение произошло по рабочим – 20 человек. Наибольший удельный вес в структуре персонала занимают рабочие, что характерно для производственных предприятий. </w:t>
      </w:r>
    </w:p>
    <w:p w:rsidR="00A65EBD" w:rsidRDefault="001F26AF"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8 р</w:t>
      </w:r>
      <w:r w:rsidR="00A65EBD" w:rsidRPr="007D0E68">
        <w:rPr>
          <w:rFonts w:ascii="Times New Roman" w:hAnsi="Times New Roman" w:cs="Times New Roman"/>
          <w:sz w:val="28"/>
          <w:szCs w:val="28"/>
        </w:rPr>
        <w:t>ассмотрим, как эффективно ис</w:t>
      </w:r>
      <w:r>
        <w:rPr>
          <w:rFonts w:ascii="Times New Roman" w:hAnsi="Times New Roman" w:cs="Times New Roman"/>
          <w:sz w:val="28"/>
          <w:szCs w:val="28"/>
        </w:rPr>
        <w:t>пользуется персонал предприятия.</w:t>
      </w:r>
    </w:p>
    <w:p w:rsidR="001F26AF" w:rsidRPr="007D0E68" w:rsidRDefault="001F26AF" w:rsidP="00A65EBD">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Таблица 8 – Показатели эффективности использования персонала АО «Чимбулатский карьер»</w:t>
      </w:r>
    </w:p>
    <w:tbl>
      <w:tblPr>
        <w:tblStyle w:val="ac"/>
        <w:tblW w:w="0" w:type="auto"/>
        <w:tblInd w:w="108" w:type="dxa"/>
        <w:tblLook w:val="04A0" w:firstRow="1" w:lastRow="0" w:firstColumn="1" w:lastColumn="0" w:noHBand="0" w:noVBand="1"/>
      </w:tblPr>
      <w:tblGrid>
        <w:gridCol w:w="4111"/>
        <w:gridCol w:w="1418"/>
        <w:gridCol w:w="1417"/>
        <w:gridCol w:w="1418"/>
        <w:gridCol w:w="1275"/>
      </w:tblGrid>
      <w:tr w:rsidR="00A65EBD" w:rsidRPr="007D0E68" w:rsidTr="004F302B">
        <w:tc>
          <w:tcPr>
            <w:tcW w:w="4111"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Показатель</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2014 г.</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2015 г.</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2016 г.</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Темп роста за период, %</w:t>
            </w:r>
          </w:p>
        </w:tc>
      </w:tr>
      <w:tr w:rsidR="00A65EBD" w:rsidRPr="007D0E68" w:rsidTr="004F302B">
        <w:tc>
          <w:tcPr>
            <w:tcW w:w="4111"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Среднегодовая выработка продукции одного работника, тыс. руб.</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1421,9</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1252,6</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1554,3</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109,3</w:t>
            </w:r>
          </w:p>
        </w:tc>
      </w:tr>
      <w:tr w:rsidR="00A65EBD" w:rsidRPr="007D0E68" w:rsidTr="004F302B">
        <w:tc>
          <w:tcPr>
            <w:tcW w:w="4111"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Выработка продукции за 1 чел.-час, руб.</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0,81</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0,71</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0,89</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109,9</w:t>
            </w:r>
          </w:p>
        </w:tc>
      </w:tr>
      <w:tr w:rsidR="00A65EBD" w:rsidRPr="007D0E68" w:rsidTr="004F302B">
        <w:tc>
          <w:tcPr>
            <w:tcW w:w="4111"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Трудоемкость продукции, чел.-час.</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1,2</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1,4</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1,1</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91,7</w:t>
            </w:r>
          </w:p>
        </w:tc>
      </w:tr>
    </w:tbl>
    <w:p w:rsidR="001F26AF" w:rsidRDefault="001F26AF" w:rsidP="00A65EBD">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За рассматриваемый период</w:t>
      </w:r>
      <w:r w:rsidR="00FC6A91" w:rsidRPr="007D0E68">
        <w:rPr>
          <w:rFonts w:ascii="Times New Roman" w:hAnsi="Times New Roman" w:cs="Times New Roman"/>
          <w:sz w:val="28"/>
          <w:szCs w:val="28"/>
        </w:rPr>
        <w:t xml:space="preserve"> </w:t>
      </w:r>
      <w:r w:rsidR="00AE72B6">
        <w:rPr>
          <w:rFonts w:ascii="Times New Roman" w:hAnsi="Times New Roman" w:cs="Times New Roman"/>
          <w:sz w:val="28"/>
          <w:szCs w:val="28"/>
        </w:rPr>
        <w:t xml:space="preserve"> </w:t>
      </w:r>
      <w:r w:rsidR="00981584">
        <w:rPr>
          <w:rFonts w:ascii="Times New Roman" w:hAnsi="Times New Roman" w:cs="Times New Roman"/>
          <w:sz w:val="28"/>
          <w:szCs w:val="28"/>
        </w:rPr>
        <w:t>(с 2014 года по 2016 год</w:t>
      </w:r>
      <w:r w:rsidR="00FC6A91" w:rsidRPr="007D0E68">
        <w:rPr>
          <w:rFonts w:ascii="Times New Roman" w:hAnsi="Times New Roman" w:cs="Times New Roman"/>
          <w:sz w:val="28"/>
          <w:szCs w:val="28"/>
        </w:rPr>
        <w:t>)</w:t>
      </w:r>
      <w:r w:rsidRPr="007D0E68">
        <w:rPr>
          <w:rFonts w:ascii="Times New Roman" w:hAnsi="Times New Roman" w:cs="Times New Roman"/>
          <w:sz w:val="28"/>
          <w:szCs w:val="28"/>
        </w:rPr>
        <w:t xml:space="preserve"> </w:t>
      </w:r>
      <w:r w:rsidR="002562DA" w:rsidRPr="007D0E68">
        <w:rPr>
          <w:rFonts w:ascii="Times New Roman" w:hAnsi="Times New Roman" w:cs="Times New Roman"/>
          <w:sz w:val="28"/>
          <w:szCs w:val="28"/>
        </w:rPr>
        <w:t xml:space="preserve">возросла </w:t>
      </w:r>
      <w:r w:rsidRPr="007D0E68">
        <w:rPr>
          <w:rFonts w:ascii="Times New Roman" w:hAnsi="Times New Roman" w:cs="Times New Roman"/>
          <w:sz w:val="28"/>
          <w:szCs w:val="28"/>
        </w:rPr>
        <w:t xml:space="preserve">выработка как на </w:t>
      </w:r>
      <w:r w:rsidR="002562DA" w:rsidRPr="007D0E68">
        <w:rPr>
          <w:rFonts w:ascii="Times New Roman" w:hAnsi="Times New Roman" w:cs="Times New Roman"/>
          <w:sz w:val="28"/>
          <w:szCs w:val="28"/>
        </w:rPr>
        <w:t>1-</w:t>
      </w:r>
      <w:r w:rsidRPr="007D0E68">
        <w:rPr>
          <w:rFonts w:ascii="Times New Roman" w:hAnsi="Times New Roman" w:cs="Times New Roman"/>
          <w:sz w:val="28"/>
          <w:szCs w:val="28"/>
        </w:rPr>
        <w:t>го работника, так и на один отработанный чел.- час – на 9,3</w:t>
      </w:r>
      <w:r w:rsidR="001F26AF">
        <w:rPr>
          <w:rFonts w:ascii="Times New Roman" w:hAnsi="Times New Roman" w:cs="Times New Roman"/>
          <w:sz w:val="28"/>
          <w:szCs w:val="28"/>
        </w:rPr>
        <w:t xml:space="preserve"> % </w:t>
      </w:r>
      <w:r w:rsidRPr="007D0E68">
        <w:rPr>
          <w:rFonts w:ascii="Times New Roman" w:hAnsi="Times New Roman" w:cs="Times New Roman"/>
          <w:sz w:val="28"/>
          <w:szCs w:val="28"/>
        </w:rPr>
        <w:t xml:space="preserve"> и </w:t>
      </w:r>
      <w:r w:rsidR="001F26AF">
        <w:rPr>
          <w:rFonts w:ascii="Times New Roman" w:hAnsi="Times New Roman" w:cs="Times New Roman"/>
          <w:sz w:val="28"/>
          <w:szCs w:val="28"/>
        </w:rPr>
        <w:t xml:space="preserve"> </w:t>
      </w:r>
      <w:r w:rsidRPr="007D0E68">
        <w:rPr>
          <w:rFonts w:ascii="Times New Roman" w:hAnsi="Times New Roman" w:cs="Times New Roman"/>
          <w:sz w:val="28"/>
          <w:szCs w:val="28"/>
        </w:rPr>
        <w:t>9,9</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 Трудоемкость производства продукции при этом снизилась на 8,3</w:t>
      </w:r>
      <w:r w:rsidR="00FC6A91"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 Все это </w:t>
      </w:r>
      <w:r w:rsidRPr="0080796B">
        <w:rPr>
          <w:rFonts w:ascii="Times New Roman" w:hAnsi="Times New Roman" w:cs="Times New Roman"/>
          <w:sz w:val="28"/>
          <w:szCs w:val="28"/>
        </w:rPr>
        <w:t xml:space="preserve">свидетельствует о том, что персонал на предприятии, используется </w:t>
      </w:r>
      <w:r w:rsidR="0080796B" w:rsidRPr="0080796B">
        <w:rPr>
          <w:rFonts w:ascii="Times New Roman" w:hAnsi="Times New Roman" w:cs="Times New Roman"/>
          <w:sz w:val="28"/>
          <w:szCs w:val="28"/>
        </w:rPr>
        <w:t>эффективно, не смотря на то, что трудоемкость производства продукции  снизилась на 8,3 %.</w:t>
      </w:r>
    </w:p>
    <w:p w:rsidR="00A65EBD"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Обобщающую оценку экономических показателей позволяет дать рассмотрение финансовых результатов деятельности АО «Чимбулатский карьер» (таблица 9).</w:t>
      </w:r>
    </w:p>
    <w:p w:rsidR="0080796B" w:rsidRDefault="0080796B" w:rsidP="00A65EBD">
      <w:pPr>
        <w:tabs>
          <w:tab w:val="left" w:pos="915"/>
          <w:tab w:val="left" w:pos="2805"/>
        </w:tabs>
        <w:spacing w:after="0" w:line="360" w:lineRule="auto"/>
        <w:ind w:firstLine="709"/>
        <w:jc w:val="both"/>
        <w:rPr>
          <w:rFonts w:ascii="Times New Roman" w:hAnsi="Times New Roman" w:cs="Times New Roman"/>
          <w:sz w:val="28"/>
          <w:szCs w:val="28"/>
        </w:rPr>
      </w:pPr>
    </w:p>
    <w:p w:rsidR="0080796B" w:rsidRDefault="0080796B" w:rsidP="00A65EBD">
      <w:pPr>
        <w:tabs>
          <w:tab w:val="left" w:pos="915"/>
          <w:tab w:val="left" w:pos="2805"/>
        </w:tabs>
        <w:spacing w:after="0" w:line="360" w:lineRule="auto"/>
        <w:ind w:firstLine="709"/>
        <w:jc w:val="both"/>
        <w:rPr>
          <w:rFonts w:ascii="Times New Roman" w:hAnsi="Times New Roman" w:cs="Times New Roman"/>
          <w:sz w:val="28"/>
          <w:szCs w:val="28"/>
        </w:rPr>
      </w:pPr>
    </w:p>
    <w:p w:rsidR="0080796B" w:rsidRDefault="0080796B" w:rsidP="00A65EBD">
      <w:pPr>
        <w:tabs>
          <w:tab w:val="left" w:pos="915"/>
          <w:tab w:val="left" w:pos="2805"/>
        </w:tabs>
        <w:spacing w:after="0" w:line="360" w:lineRule="auto"/>
        <w:ind w:firstLine="709"/>
        <w:jc w:val="both"/>
        <w:rPr>
          <w:rFonts w:ascii="Times New Roman" w:hAnsi="Times New Roman" w:cs="Times New Roman"/>
          <w:sz w:val="28"/>
          <w:szCs w:val="28"/>
        </w:rPr>
      </w:pPr>
    </w:p>
    <w:p w:rsidR="0080796B" w:rsidRPr="007D0E68" w:rsidRDefault="0080796B" w:rsidP="00A65EBD">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Таблица 9 – Финансовые результаты деятельности АО «Чимбулатский карьер»</w:t>
      </w:r>
    </w:p>
    <w:tbl>
      <w:tblPr>
        <w:tblStyle w:val="ac"/>
        <w:tblW w:w="0" w:type="auto"/>
        <w:tblInd w:w="108" w:type="dxa"/>
        <w:tblLook w:val="04A0" w:firstRow="1" w:lastRow="0" w:firstColumn="1" w:lastColumn="0" w:noHBand="0" w:noVBand="1"/>
      </w:tblPr>
      <w:tblGrid>
        <w:gridCol w:w="3969"/>
        <w:gridCol w:w="1560"/>
        <w:gridCol w:w="1417"/>
        <w:gridCol w:w="1418"/>
        <w:gridCol w:w="1275"/>
      </w:tblGrid>
      <w:tr w:rsidR="00A65EBD" w:rsidRPr="007D0E68" w:rsidTr="004F302B">
        <w:tc>
          <w:tcPr>
            <w:tcW w:w="3969"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Показатель</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2014 г.</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2015 г.</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2016 г.</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Темп роста за период, %</w:t>
            </w:r>
          </w:p>
        </w:tc>
      </w:tr>
      <w:tr w:rsidR="00A65EBD" w:rsidRPr="007D0E68" w:rsidTr="004F302B">
        <w:tc>
          <w:tcPr>
            <w:tcW w:w="3969"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Выручка, тыс. руб.</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224658</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179120</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212944</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94,8</w:t>
            </w:r>
          </w:p>
        </w:tc>
      </w:tr>
      <w:tr w:rsidR="00A65EBD" w:rsidRPr="007D0E68" w:rsidTr="004F302B">
        <w:tc>
          <w:tcPr>
            <w:tcW w:w="3969"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Себестоимость продукции, тыс. руб.</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183705</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157226</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184755</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100,6</w:t>
            </w:r>
          </w:p>
        </w:tc>
      </w:tr>
      <w:tr w:rsidR="00A65EBD" w:rsidRPr="007D0E68" w:rsidTr="004F302B">
        <w:tc>
          <w:tcPr>
            <w:tcW w:w="3969"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Прибыль от продажи продукции, тыс. руб.</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40953</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21894</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28189</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68,8</w:t>
            </w:r>
          </w:p>
        </w:tc>
      </w:tr>
      <w:tr w:rsidR="00A65EBD" w:rsidRPr="007D0E68" w:rsidTr="004F302B">
        <w:tc>
          <w:tcPr>
            <w:tcW w:w="3969"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Прибыль до налогообложения, тыс. руб.</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26553</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16227</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21224</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79,9</w:t>
            </w:r>
          </w:p>
        </w:tc>
      </w:tr>
      <w:tr w:rsidR="00A65EBD" w:rsidRPr="007D0E68" w:rsidTr="004F302B">
        <w:tc>
          <w:tcPr>
            <w:tcW w:w="3969"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Чистая прибыль, тыс. руб.</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17501</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11345</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19737</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112,8</w:t>
            </w:r>
          </w:p>
        </w:tc>
      </w:tr>
      <w:tr w:rsidR="00A65EBD" w:rsidRPr="007D0E68" w:rsidTr="004F302B">
        <w:tc>
          <w:tcPr>
            <w:tcW w:w="3969"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Рентабельность продаж, %</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18,2</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12,2</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13,2</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-5 п.п.</w:t>
            </w:r>
          </w:p>
        </w:tc>
      </w:tr>
      <w:tr w:rsidR="00A65EBD" w:rsidRPr="007D0E68" w:rsidTr="004F302B">
        <w:tc>
          <w:tcPr>
            <w:tcW w:w="3969"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Рентабельность затрат, %</w:t>
            </w:r>
          </w:p>
        </w:tc>
        <w:tc>
          <w:tcPr>
            <w:tcW w:w="1560"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22,3</w:t>
            </w:r>
          </w:p>
        </w:tc>
        <w:tc>
          <w:tcPr>
            <w:tcW w:w="1417"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13,9</w:t>
            </w:r>
          </w:p>
        </w:tc>
        <w:tc>
          <w:tcPr>
            <w:tcW w:w="1418"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15,3</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-7 п.п.</w:t>
            </w:r>
          </w:p>
        </w:tc>
      </w:tr>
    </w:tbl>
    <w:p w:rsidR="000C3038" w:rsidRPr="0080796B" w:rsidRDefault="000C3038" w:rsidP="00A65EBD">
      <w:pPr>
        <w:tabs>
          <w:tab w:val="left" w:pos="915"/>
          <w:tab w:val="left" w:pos="2805"/>
        </w:tabs>
        <w:spacing w:after="0" w:line="360" w:lineRule="auto"/>
        <w:ind w:firstLine="709"/>
        <w:jc w:val="both"/>
        <w:rPr>
          <w:rFonts w:ascii="Times New Roman" w:hAnsi="Times New Roman" w:cs="Times New Roman"/>
          <w:sz w:val="28"/>
          <w:szCs w:val="28"/>
        </w:rPr>
      </w:pPr>
    </w:p>
    <w:p w:rsidR="0080796B" w:rsidRPr="0080796B" w:rsidRDefault="0080796B" w:rsidP="0080796B">
      <w:pPr>
        <w:tabs>
          <w:tab w:val="left" w:pos="915"/>
          <w:tab w:val="left" w:pos="2805"/>
        </w:tabs>
        <w:spacing w:after="0" w:line="360" w:lineRule="auto"/>
        <w:ind w:firstLine="709"/>
        <w:jc w:val="both"/>
        <w:rPr>
          <w:rFonts w:ascii="Times New Roman" w:hAnsi="Times New Roman" w:cs="Times New Roman"/>
          <w:sz w:val="28"/>
          <w:szCs w:val="28"/>
        </w:rPr>
      </w:pPr>
      <w:r w:rsidRPr="0080796B">
        <w:rPr>
          <w:rFonts w:ascii="Times New Roman" w:hAnsi="Times New Roman" w:cs="Times New Roman"/>
          <w:sz w:val="28"/>
          <w:szCs w:val="28"/>
        </w:rPr>
        <w:t>За исследуемый период произошло уменьшение практически по всем показателям, характеризующим финансовые результаты деятельности предприятия. Прибыль от продажи продукции уменьшилась на 31,2 %, что произошло в следствии уменьшения объемов производства. Обоснованием данного мнения являются не равномерные темпы уменьшения выручки на 5,2 % и незначительное повышение себестоимость продукции на 0,6 %. Чистая прибыль возросла на 12,8 % или на 2236 руб.. Рентабельность продаж уменьшилась на 5 п.п., рентабельность затрат снизилась на 7 п.п.. Хотя можно сказать, что предприятие держит на контроле эту ситуацию. Так после резкого снижения в 2015 году всех показателей в отчетном году ситуация изменилась в положительную сторону.</w:t>
      </w:r>
    </w:p>
    <w:p w:rsidR="00B40B03" w:rsidRDefault="00B40B03"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D0E68">
        <w:rPr>
          <w:rFonts w:ascii="Times New Roman" w:hAnsi="Times New Roman" w:cs="Times New Roman"/>
          <w:sz w:val="28"/>
          <w:szCs w:val="28"/>
        </w:rPr>
        <w:t>о данным бухгалтерского баланса нужно сформировать аналитический баланс</w:t>
      </w:r>
      <w:r>
        <w:rPr>
          <w:rFonts w:ascii="Times New Roman" w:hAnsi="Times New Roman" w:cs="Times New Roman"/>
          <w:sz w:val="28"/>
          <w:szCs w:val="28"/>
        </w:rPr>
        <w:t>,</w:t>
      </w:r>
      <w:r w:rsidRPr="007D0E68">
        <w:rPr>
          <w:rFonts w:ascii="Times New Roman" w:hAnsi="Times New Roman" w:cs="Times New Roman"/>
          <w:sz w:val="28"/>
          <w:szCs w:val="28"/>
        </w:rPr>
        <w:t xml:space="preserve"> </w:t>
      </w:r>
      <w:r>
        <w:rPr>
          <w:rFonts w:ascii="Times New Roman" w:hAnsi="Times New Roman" w:cs="Times New Roman"/>
          <w:sz w:val="28"/>
          <w:szCs w:val="28"/>
        </w:rPr>
        <w:t>ч</w:t>
      </w:r>
      <w:r w:rsidR="00A65EBD" w:rsidRPr="007D0E68">
        <w:rPr>
          <w:rFonts w:ascii="Times New Roman" w:hAnsi="Times New Roman" w:cs="Times New Roman"/>
          <w:sz w:val="28"/>
          <w:szCs w:val="28"/>
        </w:rPr>
        <w:t>тобы облегчить работу аналитика при проведении финансового ан</w:t>
      </w:r>
      <w:r>
        <w:rPr>
          <w:rFonts w:ascii="Times New Roman" w:hAnsi="Times New Roman" w:cs="Times New Roman"/>
          <w:sz w:val="28"/>
          <w:szCs w:val="28"/>
        </w:rPr>
        <w:t>ализа</w:t>
      </w:r>
      <w:r w:rsidR="00A65EBD" w:rsidRPr="007D0E68">
        <w:rPr>
          <w:rFonts w:ascii="Times New Roman" w:hAnsi="Times New Roman" w:cs="Times New Roman"/>
          <w:sz w:val="28"/>
          <w:szCs w:val="28"/>
        </w:rPr>
        <w:t xml:space="preserve">. Построение аналитического баланса предусматривает выделение в нем групп, объединяющих однородные статьи: </w:t>
      </w:r>
    </w:p>
    <w:p w:rsidR="00B40B03" w:rsidRDefault="00B40B03"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в активе – по степени ликвидности; </w:t>
      </w:r>
    </w:p>
    <w:p w:rsidR="00B40B03" w:rsidRDefault="00B40B03"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в пассиве – по степени срочности по</w:t>
      </w:r>
      <w:r>
        <w:rPr>
          <w:rFonts w:ascii="Times New Roman" w:hAnsi="Times New Roman" w:cs="Times New Roman"/>
          <w:sz w:val="28"/>
          <w:szCs w:val="28"/>
        </w:rPr>
        <w:t>гашения обязательств.</w:t>
      </w:r>
    </w:p>
    <w:p w:rsidR="00A65EBD" w:rsidRPr="007D0E68" w:rsidRDefault="00B40B03"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10 предоставлен а</w:t>
      </w:r>
      <w:r w:rsidR="00A65EBD" w:rsidRPr="007D0E68">
        <w:rPr>
          <w:rFonts w:ascii="Times New Roman" w:hAnsi="Times New Roman" w:cs="Times New Roman"/>
          <w:sz w:val="28"/>
          <w:szCs w:val="28"/>
        </w:rPr>
        <w:t xml:space="preserve">налитический баланс </w:t>
      </w:r>
      <w:r>
        <w:rPr>
          <w:rFonts w:ascii="Times New Roman" w:hAnsi="Times New Roman" w:cs="Times New Roman"/>
          <w:sz w:val="28"/>
          <w:szCs w:val="28"/>
        </w:rPr>
        <w:t>(</w:t>
      </w:r>
      <w:r w:rsidR="00A65EBD" w:rsidRPr="007D0E68">
        <w:rPr>
          <w:rFonts w:ascii="Times New Roman" w:hAnsi="Times New Roman" w:cs="Times New Roman"/>
          <w:sz w:val="28"/>
          <w:szCs w:val="28"/>
        </w:rPr>
        <w:t>приложение В</w:t>
      </w:r>
      <w:r>
        <w:rPr>
          <w:rFonts w:ascii="Times New Roman" w:hAnsi="Times New Roman" w:cs="Times New Roman"/>
          <w:sz w:val="28"/>
          <w:szCs w:val="28"/>
        </w:rPr>
        <w:t>)</w:t>
      </w:r>
      <w:r w:rsidR="00A65EBD" w:rsidRPr="007D0E68">
        <w:rPr>
          <w:rFonts w:ascii="Times New Roman" w:hAnsi="Times New Roman" w:cs="Times New Roman"/>
          <w:sz w:val="28"/>
          <w:szCs w:val="28"/>
        </w:rPr>
        <w:t xml:space="preserve">. </w:t>
      </w:r>
    </w:p>
    <w:p w:rsidR="00A65EBD" w:rsidRPr="007D0E68" w:rsidRDefault="00B40B03"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2016 г</w:t>
      </w:r>
      <w:r w:rsidR="00981584">
        <w:rPr>
          <w:rFonts w:ascii="Times New Roman" w:hAnsi="Times New Roman" w:cs="Times New Roman"/>
          <w:sz w:val="28"/>
          <w:szCs w:val="28"/>
        </w:rPr>
        <w:t>оду</w:t>
      </w:r>
      <w:r>
        <w:rPr>
          <w:rFonts w:ascii="Times New Roman" w:hAnsi="Times New Roman" w:cs="Times New Roman"/>
          <w:sz w:val="28"/>
          <w:szCs w:val="28"/>
        </w:rPr>
        <w:t xml:space="preserve"> по сравнению с 2014 г</w:t>
      </w:r>
      <w:r w:rsidR="00981584">
        <w:rPr>
          <w:rFonts w:ascii="Times New Roman" w:hAnsi="Times New Roman" w:cs="Times New Roman"/>
          <w:sz w:val="28"/>
          <w:szCs w:val="28"/>
        </w:rPr>
        <w:t>одом</w:t>
      </w:r>
      <w:r w:rsidR="00F27004">
        <w:rPr>
          <w:rFonts w:ascii="Times New Roman" w:hAnsi="Times New Roman" w:cs="Times New Roman"/>
          <w:sz w:val="28"/>
          <w:szCs w:val="28"/>
        </w:rPr>
        <w:t xml:space="preserve"> </w:t>
      </w:r>
      <w:r w:rsidR="00A65EBD" w:rsidRPr="007D0E68">
        <w:rPr>
          <w:rFonts w:ascii="Times New Roman" w:hAnsi="Times New Roman" w:cs="Times New Roman"/>
          <w:sz w:val="28"/>
          <w:szCs w:val="28"/>
        </w:rPr>
        <w:t>произошли следующие изменения в балансе предприятия:</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денежные средства и краткосрочные вложения увеличились на 15968 тыс</w:t>
      </w:r>
      <w:r w:rsidR="002C44E6">
        <w:rPr>
          <w:rFonts w:ascii="Times New Roman" w:hAnsi="Times New Roman" w:cs="Times New Roman"/>
          <w:sz w:val="28"/>
          <w:szCs w:val="28"/>
        </w:rPr>
        <w:t>яч рублей</w:t>
      </w:r>
      <w:r w:rsidRPr="007D0E68">
        <w:rPr>
          <w:rFonts w:ascii="Times New Roman" w:hAnsi="Times New Roman" w:cs="Times New Roman"/>
          <w:sz w:val="28"/>
          <w:szCs w:val="28"/>
        </w:rPr>
        <w:t>;</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дебиторская задолженность и прочие оборотные средства увеличились на 9273 тыс</w:t>
      </w:r>
      <w:r w:rsidR="002C44E6">
        <w:rPr>
          <w:rFonts w:ascii="Times New Roman" w:hAnsi="Times New Roman" w:cs="Times New Roman"/>
          <w:sz w:val="28"/>
          <w:szCs w:val="28"/>
        </w:rPr>
        <w:t>ячи</w:t>
      </w:r>
      <w:r w:rsidRPr="007D0E68">
        <w:rPr>
          <w:rFonts w:ascii="Times New Roman" w:hAnsi="Times New Roman" w:cs="Times New Roman"/>
          <w:sz w:val="28"/>
          <w:szCs w:val="28"/>
        </w:rPr>
        <w:t xml:space="preserve"> руб</w:t>
      </w:r>
      <w:r w:rsidR="002C44E6">
        <w:rPr>
          <w:rFonts w:ascii="Times New Roman" w:hAnsi="Times New Roman" w:cs="Times New Roman"/>
          <w:sz w:val="28"/>
          <w:szCs w:val="28"/>
        </w:rPr>
        <w:t>лей</w:t>
      </w:r>
      <w:r w:rsidRPr="007D0E68">
        <w:rPr>
          <w:rFonts w:ascii="Times New Roman" w:hAnsi="Times New Roman" w:cs="Times New Roman"/>
          <w:sz w:val="28"/>
          <w:szCs w:val="28"/>
        </w:rPr>
        <w:t>;</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запасы </w:t>
      </w:r>
      <w:r w:rsidR="002562DA" w:rsidRPr="007D0E68">
        <w:rPr>
          <w:rFonts w:ascii="Times New Roman" w:hAnsi="Times New Roman" w:cs="Times New Roman"/>
          <w:sz w:val="28"/>
          <w:szCs w:val="28"/>
        </w:rPr>
        <w:t>возросли</w:t>
      </w:r>
      <w:r w:rsidRPr="007D0E68">
        <w:rPr>
          <w:rFonts w:ascii="Times New Roman" w:hAnsi="Times New Roman" w:cs="Times New Roman"/>
          <w:sz w:val="28"/>
          <w:szCs w:val="28"/>
        </w:rPr>
        <w:t xml:space="preserve"> на 3952 тыс</w:t>
      </w:r>
      <w:r w:rsidR="002C44E6">
        <w:rPr>
          <w:rFonts w:ascii="Times New Roman" w:hAnsi="Times New Roman" w:cs="Times New Roman"/>
          <w:sz w:val="28"/>
          <w:szCs w:val="28"/>
        </w:rPr>
        <w:t>ячи рублей</w:t>
      </w:r>
      <w:r w:rsidRPr="007D0E68">
        <w:rPr>
          <w:rFonts w:ascii="Times New Roman" w:hAnsi="Times New Roman" w:cs="Times New Roman"/>
          <w:sz w:val="28"/>
          <w:szCs w:val="28"/>
        </w:rPr>
        <w:t>;</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внеоборотные </w:t>
      </w:r>
      <w:r w:rsidR="002C44E6">
        <w:rPr>
          <w:rFonts w:ascii="Times New Roman" w:hAnsi="Times New Roman" w:cs="Times New Roman"/>
          <w:sz w:val="28"/>
          <w:szCs w:val="28"/>
        </w:rPr>
        <w:t>активы уменьшились на 37023 тысячи</w:t>
      </w:r>
      <w:r w:rsidRPr="007D0E68">
        <w:rPr>
          <w:rFonts w:ascii="Times New Roman" w:hAnsi="Times New Roman" w:cs="Times New Roman"/>
          <w:sz w:val="28"/>
          <w:szCs w:val="28"/>
        </w:rPr>
        <w:t xml:space="preserve"> руб</w:t>
      </w:r>
      <w:r w:rsidR="002C44E6">
        <w:rPr>
          <w:rFonts w:ascii="Times New Roman" w:hAnsi="Times New Roman" w:cs="Times New Roman"/>
          <w:sz w:val="28"/>
          <w:szCs w:val="28"/>
        </w:rPr>
        <w:t>лей</w:t>
      </w:r>
      <w:r w:rsidRPr="007D0E68">
        <w:rPr>
          <w:rFonts w:ascii="Times New Roman" w:hAnsi="Times New Roman" w:cs="Times New Roman"/>
          <w:sz w:val="28"/>
          <w:szCs w:val="28"/>
        </w:rPr>
        <w:t>;</w:t>
      </w:r>
    </w:p>
    <w:p w:rsidR="00A65EBD" w:rsidRPr="007D0E68" w:rsidRDefault="00F27004"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кредиторская задолженность и прочие краткосрочные </w:t>
      </w:r>
      <w:r w:rsidR="002C44E6">
        <w:rPr>
          <w:rFonts w:ascii="Times New Roman" w:hAnsi="Times New Roman" w:cs="Times New Roman"/>
          <w:sz w:val="28"/>
          <w:szCs w:val="28"/>
        </w:rPr>
        <w:t>пассивы уменьшились на 5707 тысяч рублей</w:t>
      </w:r>
      <w:r w:rsidR="00A65EBD" w:rsidRPr="007D0E68">
        <w:rPr>
          <w:rFonts w:ascii="Times New Roman" w:hAnsi="Times New Roman" w:cs="Times New Roman"/>
          <w:sz w:val="28"/>
          <w:szCs w:val="28"/>
        </w:rPr>
        <w:t>;</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r w:rsidR="00BB7788">
        <w:rPr>
          <w:rFonts w:ascii="Times New Roman" w:hAnsi="Times New Roman" w:cs="Times New Roman"/>
          <w:sz w:val="28"/>
          <w:szCs w:val="28"/>
        </w:rPr>
        <w:t>задолженность краткосрочным займам и кредитам</w:t>
      </w:r>
      <w:r w:rsidRPr="007D0E68">
        <w:rPr>
          <w:rFonts w:ascii="Times New Roman" w:hAnsi="Times New Roman" w:cs="Times New Roman"/>
          <w:sz w:val="28"/>
          <w:szCs w:val="28"/>
        </w:rPr>
        <w:t xml:space="preserve"> уменьшились на 2664 тыс</w:t>
      </w:r>
      <w:r w:rsidR="002C44E6">
        <w:rPr>
          <w:rFonts w:ascii="Times New Roman" w:hAnsi="Times New Roman" w:cs="Times New Roman"/>
          <w:sz w:val="28"/>
          <w:szCs w:val="28"/>
        </w:rPr>
        <w:t>ячи рублей</w:t>
      </w:r>
      <w:r w:rsidRPr="007D0E68">
        <w:rPr>
          <w:rFonts w:ascii="Times New Roman" w:hAnsi="Times New Roman" w:cs="Times New Roman"/>
          <w:sz w:val="28"/>
          <w:szCs w:val="28"/>
        </w:rPr>
        <w:t>;</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w:t>
      </w:r>
      <w:r w:rsidR="00BB7788">
        <w:rPr>
          <w:rFonts w:ascii="Times New Roman" w:hAnsi="Times New Roman" w:cs="Times New Roman"/>
          <w:sz w:val="28"/>
          <w:szCs w:val="28"/>
        </w:rPr>
        <w:t>величина долгосрочного</w:t>
      </w:r>
      <w:r w:rsidRPr="007D0E68">
        <w:rPr>
          <w:rFonts w:ascii="Times New Roman" w:hAnsi="Times New Roman" w:cs="Times New Roman"/>
          <w:sz w:val="28"/>
          <w:szCs w:val="28"/>
        </w:rPr>
        <w:t xml:space="preserve"> капитал</w:t>
      </w:r>
      <w:r w:rsidR="00BB7788">
        <w:rPr>
          <w:rFonts w:ascii="Times New Roman" w:hAnsi="Times New Roman" w:cs="Times New Roman"/>
          <w:sz w:val="28"/>
          <w:szCs w:val="28"/>
        </w:rPr>
        <w:t>а уменьшилась</w:t>
      </w:r>
      <w:r w:rsidRPr="007D0E68">
        <w:rPr>
          <w:rFonts w:ascii="Times New Roman" w:hAnsi="Times New Roman" w:cs="Times New Roman"/>
          <w:sz w:val="28"/>
          <w:szCs w:val="28"/>
        </w:rPr>
        <w:t xml:space="preserve"> на 3121 тыс</w:t>
      </w:r>
      <w:r w:rsidR="002C44E6">
        <w:rPr>
          <w:rFonts w:ascii="Times New Roman" w:hAnsi="Times New Roman" w:cs="Times New Roman"/>
          <w:sz w:val="28"/>
          <w:szCs w:val="28"/>
        </w:rPr>
        <w:t>яч рублей</w:t>
      </w:r>
      <w:r w:rsidRPr="007D0E68">
        <w:rPr>
          <w:rFonts w:ascii="Times New Roman" w:hAnsi="Times New Roman" w:cs="Times New Roman"/>
          <w:sz w:val="28"/>
          <w:szCs w:val="28"/>
        </w:rPr>
        <w:t>;</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собственные акции </w:t>
      </w:r>
      <w:r w:rsidR="002562DA" w:rsidRPr="007D0E68">
        <w:rPr>
          <w:rFonts w:ascii="Times New Roman" w:hAnsi="Times New Roman" w:cs="Times New Roman"/>
          <w:sz w:val="28"/>
          <w:szCs w:val="28"/>
        </w:rPr>
        <w:t>возросли</w:t>
      </w:r>
      <w:r w:rsidR="002C44E6">
        <w:rPr>
          <w:rFonts w:ascii="Times New Roman" w:hAnsi="Times New Roman" w:cs="Times New Roman"/>
          <w:sz w:val="28"/>
          <w:szCs w:val="28"/>
        </w:rPr>
        <w:t xml:space="preserve"> на 3662 тысячи рублей</w:t>
      </w:r>
      <w:r w:rsidRPr="007D0E68">
        <w:rPr>
          <w:rFonts w:ascii="Times New Roman" w:hAnsi="Times New Roman" w:cs="Times New Roman"/>
          <w:sz w:val="28"/>
          <w:szCs w:val="28"/>
        </w:rPr>
        <w:t>.</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Наиболее значительное изменение в активе баланса произошло за счет</w:t>
      </w:r>
      <w:r w:rsidR="00283FF2">
        <w:rPr>
          <w:rFonts w:ascii="Times New Roman" w:hAnsi="Times New Roman" w:cs="Times New Roman"/>
          <w:sz w:val="28"/>
          <w:szCs w:val="28"/>
        </w:rPr>
        <w:t xml:space="preserve"> уменьшения</w:t>
      </w:r>
      <w:r w:rsidRPr="007D0E68">
        <w:rPr>
          <w:rFonts w:ascii="Times New Roman" w:hAnsi="Times New Roman" w:cs="Times New Roman"/>
          <w:sz w:val="28"/>
          <w:szCs w:val="28"/>
        </w:rPr>
        <w:t xml:space="preserve"> внеоборотных активов.</w:t>
      </w: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Тем самым </w:t>
      </w:r>
      <w:r w:rsidR="002562DA" w:rsidRPr="007D0E68">
        <w:rPr>
          <w:rFonts w:ascii="Times New Roman" w:hAnsi="Times New Roman" w:cs="Times New Roman"/>
          <w:sz w:val="28"/>
          <w:szCs w:val="28"/>
        </w:rPr>
        <w:t>поменялся</w:t>
      </w:r>
      <w:r w:rsidR="00B40B03">
        <w:rPr>
          <w:rFonts w:ascii="Times New Roman" w:hAnsi="Times New Roman" w:cs="Times New Roman"/>
          <w:sz w:val="28"/>
          <w:szCs w:val="28"/>
        </w:rPr>
        <w:t xml:space="preserve"> и баланс предприятия, в 2016 году</w:t>
      </w:r>
      <w:r w:rsidRPr="007D0E68">
        <w:rPr>
          <w:rFonts w:ascii="Times New Roman" w:hAnsi="Times New Roman" w:cs="Times New Roman"/>
          <w:sz w:val="28"/>
          <w:szCs w:val="28"/>
        </w:rPr>
        <w:t xml:space="preserve"> баланс равен 197741</w:t>
      </w:r>
      <w:r w:rsidR="002C44E6">
        <w:rPr>
          <w:rFonts w:ascii="Times New Roman" w:hAnsi="Times New Roman" w:cs="Times New Roman"/>
          <w:sz w:val="28"/>
          <w:szCs w:val="28"/>
        </w:rPr>
        <w:t xml:space="preserve"> тысяч рублей</w:t>
      </w:r>
      <w:r w:rsidR="00B40B03">
        <w:rPr>
          <w:rFonts w:ascii="Times New Roman" w:hAnsi="Times New Roman" w:cs="Times New Roman"/>
          <w:sz w:val="28"/>
          <w:szCs w:val="28"/>
        </w:rPr>
        <w:t>, а в 2014 г</w:t>
      </w:r>
      <w:r w:rsidR="002C44E6">
        <w:rPr>
          <w:rFonts w:ascii="Times New Roman" w:hAnsi="Times New Roman" w:cs="Times New Roman"/>
          <w:sz w:val="28"/>
          <w:szCs w:val="28"/>
        </w:rPr>
        <w:t xml:space="preserve">од </w:t>
      </w:r>
      <w:r w:rsidRPr="007D0E68">
        <w:rPr>
          <w:rFonts w:ascii="Times New Roman" w:hAnsi="Times New Roman" w:cs="Times New Roman"/>
          <w:sz w:val="28"/>
          <w:szCs w:val="28"/>
        </w:rPr>
        <w:t xml:space="preserve"> 205571 тыс</w:t>
      </w:r>
      <w:r w:rsidR="002C44E6">
        <w:rPr>
          <w:rFonts w:ascii="Times New Roman" w:hAnsi="Times New Roman" w:cs="Times New Roman"/>
          <w:sz w:val="28"/>
          <w:szCs w:val="28"/>
        </w:rPr>
        <w:t>яч</w:t>
      </w:r>
      <w:r w:rsidRPr="007D0E68">
        <w:rPr>
          <w:rFonts w:ascii="Times New Roman" w:hAnsi="Times New Roman" w:cs="Times New Roman"/>
          <w:sz w:val="28"/>
          <w:szCs w:val="28"/>
        </w:rPr>
        <w:t xml:space="preserve"> руб</w:t>
      </w:r>
      <w:r w:rsidR="002C44E6">
        <w:rPr>
          <w:rFonts w:ascii="Times New Roman" w:hAnsi="Times New Roman" w:cs="Times New Roman"/>
          <w:sz w:val="28"/>
          <w:szCs w:val="28"/>
        </w:rPr>
        <w:t>лей</w:t>
      </w:r>
      <w:r w:rsidRPr="007D0E68">
        <w:rPr>
          <w:rFonts w:ascii="Times New Roman" w:hAnsi="Times New Roman" w:cs="Times New Roman"/>
          <w:sz w:val="28"/>
          <w:szCs w:val="28"/>
        </w:rPr>
        <w:t>, т</w:t>
      </w:r>
      <w:r w:rsidR="00B40B03">
        <w:rPr>
          <w:rFonts w:ascii="Times New Roman" w:hAnsi="Times New Roman" w:cs="Times New Roman"/>
          <w:sz w:val="28"/>
          <w:szCs w:val="28"/>
        </w:rPr>
        <w:t>о есть баланс предприятия за 2016 год по сравнению с 2014 г</w:t>
      </w:r>
      <w:r w:rsidR="00981584">
        <w:rPr>
          <w:rFonts w:ascii="Times New Roman" w:hAnsi="Times New Roman" w:cs="Times New Roman"/>
          <w:sz w:val="28"/>
          <w:szCs w:val="28"/>
        </w:rPr>
        <w:t>одом</w:t>
      </w:r>
      <w:r w:rsidRPr="007D0E68">
        <w:rPr>
          <w:rFonts w:ascii="Times New Roman" w:hAnsi="Times New Roman" w:cs="Times New Roman"/>
          <w:sz w:val="28"/>
          <w:szCs w:val="28"/>
        </w:rPr>
        <w:t xml:space="preserve"> уменьшился на 7830 тыс</w:t>
      </w:r>
      <w:r w:rsidR="002C44E6">
        <w:rPr>
          <w:rFonts w:ascii="Times New Roman" w:hAnsi="Times New Roman" w:cs="Times New Roman"/>
          <w:sz w:val="28"/>
          <w:szCs w:val="28"/>
        </w:rPr>
        <w:t>яч рублей</w:t>
      </w:r>
      <w:r w:rsidRPr="007D0E68">
        <w:rPr>
          <w:rFonts w:ascii="Times New Roman" w:hAnsi="Times New Roman" w:cs="Times New Roman"/>
          <w:sz w:val="28"/>
          <w:szCs w:val="28"/>
        </w:rPr>
        <w:t xml:space="preserve">. </w:t>
      </w:r>
    </w:p>
    <w:p w:rsidR="00B40B03" w:rsidRDefault="00A65EBD" w:rsidP="0080796B">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Трем показателям наличия источников формирования запасов соответствуют три показателя обеспеченности запасов источниками формирования, которые представлены в таблице 11.</w:t>
      </w:r>
    </w:p>
    <w:p w:rsidR="0080796B" w:rsidRDefault="0080796B" w:rsidP="0080796B">
      <w:pPr>
        <w:tabs>
          <w:tab w:val="left" w:pos="915"/>
          <w:tab w:val="left" w:pos="2805"/>
        </w:tabs>
        <w:spacing w:after="0" w:line="360" w:lineRule="auto"/>
        <w:ind w:firstLine="709"/>
        <w:jc w:val="both"/>
        <w:rPr>
          <w:rFonts w:ascii="Times New Roman" w:hAnsi="Times New Roman" w:cs="Times New Roman"/>
          <w:sz w:val="28"/>
          <w:szCs w:val="28"/>
        </w:rPr>
      </w:pPr>
    </w:p>
    <w:p w:rsidR="0080796B" w:rsidRDefault="0080796B" w:rsidP="0080796B">
      <w:pPr>
        <w:tabs>
          <w:tab w:val="left" w:pos="915"/>
          <w:tab w:val="left" w:pos="2805"/>
        </w:tabs>
        <w:spacing w:after="0" w:line="360" w:lineRule="auto"/>
        <w:ind w:firstLine="709"/>
        <w:jc w:val="both"/>
        <w:rPr>
          <w:rFonts w:ascii="Times New Roman" w:hAnsi="Times New Roman" w:cs="Times New Roman"/>
          <w:sz w:val="28"/>
          <w:szCs w:val="28"/>
        </w:rPr>
      </w:pPr>
    </w:p>
    <w:p w:rsidR="0080796B" w:rsidRDefault="0080796B" w:rsidP="0080796B">
      <w:pPr>
        <w:tabs>
          <w:tab w:val="left" w:pos="915"/>
          <w:tab w:val="left" w:pos="2805"/>
        </w:tabs>
        <w:spacing w:after="0" w:line="360" w:lineRule="auto"/>
        <w:ind w:firstLine="709"/>
        <w:jc w:val="both"/>
        <w:rPr>
          <w:rFonts w:ascii="Times New Roman" w:hAnsi="Times New Roman" w:cs="Times New Roman"/>
          <w:sz w:val="28"/>
          <w:szCs w:val="28"/>
        </w:rPr>
      </w:pPr>
    </w:p>
    <w:p w:rsidR="0080796B" w:rsidRDefault="0080796B" w:rsidP="0080796B">
      <w:pPr>
        <w:tabs>
          <w:tab w:val="left" w:pos="915"/>
          <w:tab w:val="left" w:pos="2805"/>
        </w:tabs>
        <w:spacing w:after="0" w:line="360" w:lineRule="auto"/>
        <w:ind w:firstLine="709"/>
        <w:jc w:val="both"/>
        <w:rPr>
          <w:rFonts w:ascii="Times New Roman" w:hAnsi="Times New Roman" w:cs="Times New Roman"/>
          <w:sz w:val="28"/>
          <w:szCs w:val="28"/>
        </w:rPr>
      </w:pPr>
    </w:p>
    <w:p w:rsidR="0080796B" w:rsidRDefault="0080796B" w:rsidP="0080796B">
      <w:pPr>
        <w:tabs>
          <w:tab w:val="left" w:pos="915"/>
          <w:tab w:val="left" w:pos="2805"/>
        </w:tabs>
        <w:spacing w:after="0" w:line="360" w:lineRule="auto"/>
        <w:ind w:firstLine="709"/>
        <w:jc w:val="both"/>
        <w:rPr>
          <w:rFonts w:ascii="Times New Roman" w:hAnsi="Times New Roman" w:cs="Times New Roman"/>
          <w:sz w:val="28"/>
          <w:szCs w:val="28"/>
        </w:rPr>
      </w:pPr>
    </w:p>
    <w:p w:rsidR="0080796B" w:rsidRDefault="0080796B" w:rsidP="0080796B">
      <w:pPr>
        <w:tabs>
          <w:tab w:val="left" w:pos="915"/>
          <w:tab w:val="left" w:pos="2805"/>
        </w:tabs>
        <w:spacing w:after="0" w:line="360" w:lineRule="auto"/>
        <w:ind w:firstLine="709"/>
        <w:jc w:val="both"/>
        <w:rPr>
          <w:rFonts w:ascii="Times New Roman" w:hAnsi="Times New Roman" w:cs="Times New Roman"/>
          <w:sz w:val="28"/>
          <w:szCs w:val="28"/>
        </w:rPr>
      </w:pPr>
    </w:p>
    <w:p w:rsidR="00B40B03" w:rsidRDefault="00B40B03" w:rsidP="00B40B03">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11 – Обеспеченность запасов источниками формирования и тип финансовой устойчивости АО «Чимбулатский карьер»</w:t>
      </w:r>
    </w:p>
    <w:tbl>
      <w:tblPr>
        <w:tblStyle w:val="ac"/>
        <w:tblW w:w="0" w:type="auto"/>
        <w:tblInd w:w="108" w:type="dxa"/>
        <w:tblLayout w:type="fixed"/>
        <w:tblLook w:val="04A0" w:firstRow="1" w:lastRow="0" w:firstColumn="1" w:lastColumn="0" w:noHBand="0" w:noVBand="1"/>
      </w:tblPr>
      <w:tblGrid>
        <w:gridCol w:w="4962"/>
        <w:gridCol w:w="1134"/>
        <w:gridCol w:w="1134"/>
        <w:gridCol w:w="1134"/>
        <w:gridCol w:w="1275"/>
      </w:tblGrid>
      <w:tr w:rsidR="00B40B03" w:rsidRPr="00332D3B" w:rsidTr="00B40B03">
        <w:tc>
          <w:tcPr>
            <w:tcW w:w="4962"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sidRPr="00762B34">
              <w:rPr>
                <w:rFonts w:ascii="Times New Roman" w:hAnsi="Times New Roman" w:cs="Times New Roman"/>
                <w:sz w:val="24"/>
                <w:szCs w:val="24"/>
              </w:rPr>
              <w:t>Показатель</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sidRPr="00762B34">
              <w:rPr>
                <w:rFonts w:ascii="Times New Roman" w:hAnsi="Times New Roman" w:cs="Times New Roman"/>
                <w:sz w:val="24"/>
                <w:szCs w:val="24"/>
              </w:rPr>
              <w:t>На 31 декабря 2014 г.</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sidRPr="00762B34">
              <w:rPr>
                <w:rFonts w:ascii="Times New Roman" w:hAnsi="Times New Roman" w:cs="Times New Roman"/>
                <w:sz w:val="24"/>
                <w:szCs w:val="24"/>
              </w:rPr>
              <w:t>На 31 декабря 2015 г.</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sidRPr="00762B34">
              <w:rPr>
                <w:rFonts w:ascii="Times New Roman" w:hAnsi="Times New Roman" w:cs="Times New Roman"/>
                <w:sz w:val="24"/>
                <w:szCs w:val="24"/>
              </w:rPr>
              <w:t>На 31 декабря 2016 г.</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sidRPr="00762B34">
              <w:rPr>
                <w:rFonts w:ascii="Times New Roman" w:hAnsi="Times New Roman" w:cs="Times New Roman"/>
                <w:sz w:val="24"/>
                <w:szCs w:val="24"/>
              </w:rPr>
              <w:t>Изменения за весь период (+,</w:t>
            </w:r>
            <w:r w:rsidR="00B15646">
              <w:rPr>
                <w:rFonts w:ascii="Times New Roman" w:hAnsi="Times New Roman" w:cs="Times New Roman"/>
                <w:sz w:val="24"/>
                <w:szCs w:val="24"/>
              </w:rPr>
              <w:t xml:space="preserve"> </w:t>
            </w:r>
            <w:r w:rsidRPr="00762B34">
              <w:rPr>
                <w:rFonts w:ascii="Times New Roman" w:hAnsi="Times New Roman" w:cs="Times New Roman"/>
                <w:sz w:val="24"/>
                <w:szCs w:val="24"/>
              </w:rPr>
              <w:t>-)</w:t>
            </w:r>
          </w:p>
        </w:tc>
      </w:tr>
      <w:tr w:rsidR="00A303D1" w:rsidRPr="00332D3B" w:rsidTr="00B40B03">
        <w:tc>
          <w:tcPr>
            <w:tcW w:w="4962" w:type="dxa"/>
            <w:vAlign w:val="center"/>
          </w:tcPr>
          <w:p w:rsidR="00A303D1" w:rsidRPr="00762B34" w:rsidRDefault="00A303D1" w:rsidP="00A303D1">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A303D1" w:rsidRDefault="00A303D1" w:rsidP="00A303D1">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A303D1" w:rsidRDefault="00A303D1" w:rsidP="00A303D1">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A303D1" w:rsidRDefault="00A303D1" w:rsidP="00A303D1">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vAlign w:val="center"/>
          </w:tcPr>
          <w:p w:rsidR="00A303D1" w:rsidRDefault="00A303D1" w:rsidP="00A303D1">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5</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Собственный капитал</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160510</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156393</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164172</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+3662</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Внеоборотные средства</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117272</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93933</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80249</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-37023</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Наличие собственных оборотных средств</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43238</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59460</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83923</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+40685</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Долгосрочный заемный капитал</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10135</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7918</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7014</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-3121</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Наличие долгосрочных источников формирования запасов</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53373</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67378</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90937</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+37564</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Краткосрочные займы и кредиты</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4348</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3016</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1684</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-2664</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Общая величина нормальных источников формирования запасов</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57721</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70394</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92621</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+34900</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Запасы</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32708</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33916</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36660</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+3952</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Излишек (+), недостаток (-) собственных оборотных средств для формирования запасов</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10530</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25544</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47263</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+36733</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Излишек (+), недостаток (-) долгосрочных источников формирования запасов</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20665</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33462</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54277</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+33612</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Излишек (+), недостаток (-) общей величины нормальных источников формирования запасов</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25013</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36478</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55961</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30948</w:t>
            </w:r>
          </w:p>
        </w:tc>
      </w:tr>
      <w:tr w:rsidR="00B40B03" w:rsidRPr="00332D3B" w:rsidTr="00B40B03">
        <w:tc>
          <w:tcPr>
            <w:tcW w:w="4962" w:type="dxa"/>
            <w:vAlign w:val="center"/>
          </w:tcPr>
          <w:p w:rsidR="00B40B03" w:rsidRPr="00762B34" w:rsidRDefault="00B40B03" w:rsidP="00441F1A">
            <w:pPr>
              <w:tabs>
                <w:tab w:val="left" w:pos="915"/>
                <w:tab w:val="left" w:pos="2805"/>
              </w:tabs>
              <w:rPr>
                <w:rFonts w:ascii="Times New Roman" w:hAnsi="Times New Roman" w:cs="Times New Roman"/>
                <w:sz w:val="24"/>
                <w:szCs w:val="24"/>
              </w:rPr>
            </w:pPr>
            <w:r w:rsidRPr="00762B34">
              <w:rPr>
                <w:rFonts w:ascii="Times New Roman" w:hAnsi="Times New Roman" w:cs="Times New Roman"/>
                <w:sz w:val="24"/>
                <w:szCs w:val="24"/>
              </w:rPr>
              <w:t>Тип финансовой устойчивости</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 тип</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 xml:space="preserve">1 тип </w:t>
            </w:r>
          </w:p>
        </w:tc>
        <w:tc>
          <w:tcPr>
            <w:tcW w:w="1134"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 тип</w:t>
            </w:r>
          </w:p>
        </w:tc>
        <w:tc>
          <w:tcPr>
            <w:tcW w:w="1275" w:type="dxa"/>
            <w:vAlign w:val="center"/>
          </w:tcPr>
          <w:p w:rsidR="00B40B03" w:rsidRPr="00762B34" w:rsidRDefault="00B40B03" w:rsidP="00441F1A">
            <w:pPr>
              <w:tabs>
                <w:tab w:val="left" w:pos="915"/>
                <w:tab w:val="left" w:pos="2805"/>
              </w:tabs>
              <w:jc w:val="center"/>
              <w:rPr>
                <w:rFonts w:ascii="Times New Roman" w:hAnsi="Times New Roman" w:cs="Times New Roman"/>
                <w:sz w:val="24"/>
                <w:szCs w:val="24"/>
              </w:rPr>
            </w:pPr>
            <w:r w:rsidRPr="00762B34">
              <w:rPr>
                <w:rFonts w:ascii="Times New Roman" w:hAnsi="Times New Roman" w:cs="Times New Roman"/>
                <w:sz w:val="24"/>
                <w:szCs w:val="24"/>
              </w:rPr>
              <w:t>-</w:t>
            </w:r>
          </w:p>
        </w:tc>
      </w:tr>
    </w:tbl>
    <w:p w:rsidR="00A303D1" w:rsidRDefault="00A303D1" w:rsidP="00B40B03">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A65EBD" w:rsidP="00B40B03">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Данные таблицы 11 показывают, что на начало отчетного периода модель характеризующая тип финансовой устойчивости, имеет вид М</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(1,</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1,</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 xml:space="preserve">1), следовательно имеет абсолютную устойчивость финансового состояния. У предприятия </w:t>
      </w:r>
      <w:r w:rsidR="003A1536" w:rsidRPr="007D0E68">
        <w:rPr>
          <w:rFonts w:ascii="Times New Roman" w:hAnsi="Times New Roman" w:cs="Times New Roman"/>
          <w:sz w:val="28"/>
          <w:szCs w:val="28"/>
        </w:rPr>
        <w:t>высочайший</w:t>
      </w:r>
      <w:r w:rsidRPr="007D0E68">
        <w:rPr>
          <w:rFonts w:ascii="Times New Roman" w:hAnsi="Times New Roman" w:cs="Times New Roman"/>
          <w:sz w:val="28"/>
          <w:szCs w:val="28"/>
        </w:rPr>
        <w:t xml:space="preserve"> уровень платежеспособности, предприятие не зависит от внешних кредиторов, имеет собственные оборотные средства. На конец отчетного периода трехмерная модель финансового состояния имеет вид М</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(1,</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1,</w:t>
      </w:r>
      <w:r w:rsidR="002126BA">
        <w:rPr>
          <w:rFonts w:ascii="Times New Roman" w:hAnsi="Times New Roman" w:cs="Times New Roman"/>
          <w:sz w:val="28"/>
          <w:szCs w:val="28"/>
        </w:rPr>
        <w:t xml:space="preserve"> </w:t>
      </w:r>
      <w:r w:rsidRPr="007D0E68">
        <w:rPr>
          <w:rFonts w:ascii="Times New Roman" w:hAnsi="Times New Roman" w:cs="Times New Roman"/>
          <w:sz w:val="28"/>
          <w:szCs w:val="28"/>
        </w:rPr>
        <w:t>1), т</w:t>
      </w:r>
      <w:r w:rsidR="002126BA">
        <w:rPr>
          <w:rFonts w:ascii="Times New Roman" w:hAnsi="Times New Roman" w:cs="Times New Roman"/>
          <w:sz w:val="28"/>
          <w:szCs w:val="28"/>
        </w:rPr>
        <w:t>о есть</w:t>
      </w:r>
      <w:r w:rsidRPr="007D0E68">
        <w:rPr>
          <w:rFonts w:ascii="Times New Roman" w:hAnsi="Times New Roman" w:cs="Times New Roman"/>
          <w:sz w:val="28"/>
          <w:szCs w:val="28"/>
        </w:rPr>
        <w:t xml:space="preserve"> предприятие имеет абсолютную устойчивость финансового состояния.</w:t>
      </w:r>
    </w:p>
    <w:p w:rsidR="00A65EBD"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Наиболее полную и точную оценку финансовой устойчивости АО «Чимбулатский карьер» позволяют осуществить относительные показатели представленные в таблице 12.</w:t>
      </w:r>
    </w:p>
    <w:p w:rsidR="000C3038" w:rsidRPr="007D0E68" w:rsidRDefault="000C3038" w:rsidP="00A65EBD">
      <w:pPr>
        <w:tabs>
          <w:tab w:val="left" w:pos="915"/>
          <w:tab w:val="left" w:pos="2805"/>
        </w:tabs>
        <w:spacing w:after="0" w:line="360" w:lineRule="auto"/>
        <w:ind w:firstLine="709"/>
        <w:jc w:val="both"/>
        <w:rPr>
          <w:rFonts w:ascii="Times New Roman" w:hAnsi="Times New Roman" w:cs="Times New Roman"/>
          <w:sz w:val="28"/>
          <w:szCs w:val="28"/>
        </w:rPr>
      </w:pPr>
    </w:p>
    <w:p w:rsidR="002126BA" w:rsidRDefault="002126BA" w:rsidP="002126BA">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12 – Коэффициенты финансовой устойчивости АО «Чимбулатский карьер»</w:t>
      </w:r>
    </w:p>
    <w:tbl>
      <w:tblPr>
        <w:tblStyle w:val="ac"/>
        <w:tblW w:w="9639" w:type="dxa"/>
        <w:tblInd w:w="108" w:type="dxa"/>
        <w:tblLayout w:type="fixed"/>
        <w:tblLook w:val="04A0" w:firstRow="1" w:lastRow="0" w:firstColumn="1" w:lastColumn="0" w:noHBand="0" w:noVBand="1"/>
      </w:tblPr>
      <w:tblGrid>
        <w:gridCol w:w="5103"/>
        <w:gridCol w:w="1134"/>
        <w:gridCol w:w="1134"/>
        <w:gridCol w:w="1134"/>
        <w:gridCol w:w="1134"/>
      </w:tblGrid>
      <w:tr w:rsidR="002126BA" w:rsidTr="002126BA">
        <w:tc>
          <w:tcPr>
            <w:tcW w:w="5103"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sidRPr="00D00654">
              <w:rPr>
                <w:rFonts w:ascii="Times New Roman" w:hAnsi="Times New Roman" w:cs="Times New Roman"/>
                <w:sz w:val="24"/>
                <w:szCs w:val="24"/>
              </w:rPr>
              <w:t>Показатель</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sidRPr="00D00654">
              <w:rPr>
                <w:rFonts w:ascii="Times New Roman" w:hAnsi="Times New Roman" w:cs="Times New Roman"/>
                <w:sz w:val="24"/>
                <w:szCs w:val="24"/>
              </w:rPr>
              <w:t>На 31 декабря 2014 г.</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sidRPr="00D00654">
              <w:rPr>
                <w:rFonts w:ascii="Times New Roman" w:hAnsi="Times New Roman" w:cs="Times New Roman"/>
                <w:sz w:val="24"/>
                <w:szCs w:val="24"/>
              </w:rPr>
              <w:t>На 31 декабря 2015 г.</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sidRPr="00D00654">
              <w:rPr>
                <w:rFonts w:ascii="Times New Roman" w:hAnsi="Times New Roman" w:cs="Times New Roman"/>
                <w:sz w:val="24"/>
                <w:szCs w:val="24"/>
              </w:rPr>
              <w:t>На 31 декабря 2016 г.</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sidRPr="00D00654">
              <w:rPr>
                <w:rFonts w:ascii="Times New Roman" w:hAnsi="Times New Roman" w:cs="Times New Roman"/>
                <w:sz w:val="24"/>
                <w:szCs w:val="24"/>
              </w:rPr>
              <w:t>Изменения за весь период (+,</w:t>
            </w:r>
            <w:r w:rsidR="00B15646">
              <w:rPr>
                <w:rFonts w:ascii="Times New Roman" w:hAnsi="Times New Roman" w:cs="Times New Roman"/>
                <w:sz w:val="24"/>
                <w:szCs w:val="24"/>
              </w:rPr>
              <w:t xml:space="preserve"> </w:t>
            </w:r>
            <w:r w:rsidRPr="00D00654">
              <w:rPr>
                <w:rFonts w:ascii="Times New Roman" w:hAnsi="Times New Roman" w:cs="Times New Roman"/>
                <w:sz w:val="24"/>
                <w:szCs w:val="24"/>
              </w:rPr>
              <w:t>-)</w:t>
            </w:r>
          </w:p>
        </w:tc>
      </w:tr>
      <w:tr w:rsidR="002126BA" w:rsidTr="002126BA">
        <w:tc>
          <w:tcPr>
            <w:tcW w:w="5103" w:type="dxa"/>
            <w:vAlign w:val="center"/>
          </w:tcPr>
          <w:p w:rsidR="002126BA" w:rsidRPr="00D00654" w:rsidRDefault="002126BA" w:rsidP="00441F1A">
            <w:pPr>
              <w:tabs>
                <w:tab w:val="left" w:pos="915"/>
                <w:tab w:val="left" w:pos="2805"/>
              </w:tabs>
              <w:rPr>
                <w:rFonts w:ascii="Times New Roman" w:hAnsi="Times New Roman" w:cs="Times New Roman"/>
                <w:sz w:val="24"/>
                <w:szCs w:val="24"/>
              </w:rPr>
            </w:pPr>
            <w:r>
              <w:rPr>
                <w:rFonts w:ascii="Times New Roman" w:hAnsi="Times New Roman" w:cs="Times New Roman"/>
                <w:sz w:val="24"/>
                <w:szCs w:val="24"/>
              </w:rPr>
              <w:t>Коэффициент автономии (финансовой независимости )</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0,78</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0,79</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0,83</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0,05</w:t>
            </w:r>
          </w:p>
        </w:tc>
      </w:tr>
      <w:tr w:rsidR="002126BA" w:rsidTr="002126BA">
        <w:tc>
          <w:tcPr>
            <w:tcW w:w="5103" w:type="dxa"/>
            <w:vAlign w:val="center"/>
          </w:tcPr>
          <w:p w:rsidR="002126BA" w:rsidRPr="00D00654" w:rsidRDefault="002126BA" w:rsidP="00441F1A">
            <w:pPr>
              <w:tabs>
                <w:tab w:val="left" w:pos="915"/>
                <w:tab w:val="left" w:pos="2805"/>
              </w:tabs>
              <w:rPr>
                <w:rFonts w:ascii="Times New Roman" w:hAnsi="Times New Roman" w:cs="Times New Roman"/>
                <w:sz w:val="24"/>
                <w:szCs w:val="24"/>
              </w:rPr>
            </w:pPr>
            <w:r>
              <w:rPr>
                <w:rFonts w:ascii="Times New Roman" w:hAnsi="Times New Roman" w:cs="Times New Roman"/>
                <w:sz w:val="24"/>
                <w:szCs w:val="24"/>
              </w:rPr>
              <w:t>Коэффициент финансовой зависимости</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0,22</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0,21</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0,17</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-0,05</w:t>
            </w:r>
          </w:p>
        </w:tc>
      </w:tr>
      <w:tr w:rsidR="002126BA" w:rsidTr="002126BA">
        <w:tc>
          <w:tcPr>
            <w:tcW w:w="5103" w:type="dxa"/>
            <w:vAlign w:val="center"/>
          </w:tcPr>
          <w:p w:rsidR="002126BA" w:rsidRPr="00D00654" w:rsidRDefault="002126BA" w:rsidP="00441F1A">
            <w:pPr>
              <w:tabs>
                <w:tab w:val="left" w:pos="915"/>
                <w:tab w:val="left" w:pos="2805"/>
              </w:tabs>
              <w:rPr>
                <w:rFonts w:ascii="Times New Roman" w:hAnsi="Times New Roman" w:cs="Times New Roman"/>
                <w:sz w:val="24"/>
                <w:szCs w:val="24"/>
              </w:rPr>
            </w:pPr>
            <w:r>
              <w:rPr>
                <w:rFonts w:ascii="Times New Roman" w:hAnsi="Times New Roman" w:cs="Times New Roman"/>
                <w:sz w:val="24"/>
                <w:szCs w:val="24"/>
              </w:rPr>
              <w:t>Коэффициент соотношения заемных и собственных средств (финансового левериджа)</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0,28</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0,20</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-0,08</w:t>
            </w:r>
          </w:p>
        </w:tc>
      </w:tr>
      <w:tr w:rsidR="002126BA" w:rsidTr="002126BA">
        <w:tc>
          <w:tcPr>
            <w:tcW w:w="5103" w:type="dxa"/>
            <w:vAlign w:val="center"/>
          </w:tcPr>
          <w:p w:rsidR="002126BA" w:rsidRPr="00D00654" w:rsidRDefault="002126BA" w:rsidP="00441F1A">
            <w:pPr>
              <w:tabs>
                <w:tab w:val="left" w:pos="915"/>
                <w:tab w:val="left" w:pos="2805"/>
              </w:tabs>
              <w:rPr>
                <w:rFonts w:ascii="Times New Roman" w:hAnsi="Times New Roman" w:cs="Times New Roman"/>
                <w:sz w:val="24"/>
                <w:szCs w:val="24"/>
              </w:rPr>
            </w:pPr>
            <w:r>
              <w:rPr>
                <w:rFonts w:ascii="Times New Roman" w:hAnsi="Times New Roman" w:cs="Times New Roman"/>
                <w:sz w:val="24"/>
                <w:szCs w:val="24"/>
              </w:rPr>
              <w:t>Коэффициент маневренности собственного капитала</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0,27</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0,38</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0,51</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0,24</w:t>
            </w:r>
          </w:p>
        </w:tc>
      </w:tr>
      <w:tr w:rsidR="002126BA" w:rsidTr="002126BA">
        <w:tc>
          <w:tcPr>
            <w:tcW w:w="5103" w:type="dxa"/>
            <w:vAlign w:val="center"/>
          </w:tcPr>
          <w:p w:rsidR="002126BA" w:rsidRPr="00D00654" w:rsidRDefault="002126BA" w:rsidP="00441F1A">
            <w:pPr>
              <w:tabs>
                <w:tab w:val="left" w:pos="915"/>
                <w:tab w:val="left" w:pos="2805"/>
              </w:tabs>
              <w:rPr>
                <w:rFonts w:ascii="Times New Roman" w:hAnsi="Times New Roman" w:cs="Times New Roman"/>
                <w:sz w:val="24"/>
                <w:szCs w:val="24"/>
              </w:rPr>
            </w:pPr>
            <w:r>
              <w:rPr>
                <w:rFonts w:ascii="Times New Roman" w:hAnsi="Times New Roman" w:cs="Times New Roman"/>
                <w:sz w:val="24"/>
                <w:szCs w:val="24"/>
              </w:rPr>
              <w:t>Коэффициент обеспеченности собственными оборотными средствами</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0,49</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0,60</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0,71</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0,22</w:t>
            </w:r>
          </w:p>
        </w:tc>
      </w:tr>
      <w:tr w:rsidR="002126BA" w:rsidTr="002126BA">
        <w:tc>
          <w:tcPr>
            <w:tcW w:w="5103" w:type="dxa"/>
            <w:vAlign w:val="center"/>
          </w:tcPr>
          <w:p w:rsidR="002126BA" w:rsidRPr="00D00654" w:rsidRDefault="002126BA" w:rsidP="00441F1A">
            <w:pPr>
              <w:tabs>
                <w:tab w:val="left" w:pos="915"/>
                <w:tab w:val="left" w:pos="2805"/>
              </w:tabs>
              <w:rPr>
                <w:rFonts w:ascii="Times New Roman" w:hAnsi="Times New Roman" w:cs="Times New Roman"/>
                <w:sz w:val="24"/>
                <w:szCs w:val="24"/>
              </w:rPr>
            </w:pPr>
            <w:r>
              <w:rPr>
                <w:rFonts w:ascii="Times New Roman" w:hAnsi="Times New Roman" w:cs="Times New Roman"/>
                <w:sz w:val="24"/>
                <w:szCs w:val="24"/>
              </w:rPr>
              <w:t xml:space="preserve">Коэффициент обеспеченности запасов собственными оборотными средствами </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1,32</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1,75</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2,29</w:t>
            </w:r>
          </w:p>
        </w:tc>
        <w:tc>
          <w:tcPr>
            <w:tcW w:w="1134" w:type="dxa"/>
            <w:vAlign w:val="center"/>
          </w:tcPr>
          <w:p w:rsidR="002126BA" w:rsidRPr="00D00654" w:rsidRDefault="002126BA" w:rsidP="00441F1A">
            <w:pPr>
              <w:tabs>
                <w:tab w:val="left" w:pos="915"/>
                <w:tab w:val="left" w:pos="2805"/>
              </w:tabs>
              <w:jc w:val="center"/>
              <w:rPr>
                <w:rFonts w:ascii="Times New Roman" w:hAnsi="Times New Roman" w:cs="Times New Roman"/>
                <w:sz w:val="24"/>
                <w:szCs w:val="24"/>
              </w:rPr>
            </w:pPr>
            <w:r>
              <w:rPr>
                <w:rFonts w:ascii="Times New Roman" w:hAnsi="Times New Roman" w:cs="Times New Roman"/>
                <w:sz w:val="24"/>
                <w:szCs w:val="24"/>
              </w:rPr>
              <w:t>0,97</w:t>
            </w:r>
          </w:p>
        </w:tc>
      </w:tr>
    </w:tbl>
    <w:p w:rsidR="000C3038" w:rsidRDefault="000C3038" w:rsidP="00A65EBD">
      <w:pPr>
        <w:spacing w:after="0" w:line="360" w:lineRule="auto"/>
        <w:ind w:firstLine="709"/>
        <w:jc w:val="both"/>
        <w:rPr>
          <w:rFonts w:ascii="Times New Roman" w:hAnsi="Times New Roman"/>
          <w:sz w:val="28"/>
          <w:szCs w:val="28"/>
        </w:rPr>
      </w:pPr>
    </w:p>
    <w:p w:rsidR="00A65EBD" w:rsidRPr="007D0E68" w:rsidRDefault="00FC6A91" w:rsidP="00A65EBD">
      <w:pPr>
        <w:spacing w:after="0" w:line="360" w:lineRule="auto"/>
        <w:ind w:firstLine="709"/>
        <w:jc w:val="both"/>
        <w:rPr>
          <w:rFonts w:ascii="Times New Roman" w:hAnsi="Times New Roman"/>
          <w:sz w:val="28"/>
          <w:szCs w:val="28"/>
        </w:rPr>
      </w:pPr>
      <w:r w:rsidRPr="007D0E68">
        <w:rPr>
          <w:rFonts w:ascii="Times New Roman" w:hAnsi="Times New Roman"/>
          <w:sz w:val="28"/>
          <w:szCs w:val="28"/>
        </w:rPr>
        <w:t xml:space="preserve">Анализируя данные таблицы 12 видно, что </w:t>
      </w:r>
      <w:r w:rsidR="00A65EBD" w:rsidRPr="007D0E68">
        <w:rPr>
          <w:rFonts w:ascii="Times New Roman" w:hAnsi="Times New Roman"/>
          <w:sz w:val="28"/>
          <w:szCs w:val="28"/>
        </w:rPr>
        <w:t xml:space="preserve">финансовая независимость предприятия находится на достаточном уровне и в течении </w:t>
      </w:r>
      <w:r w:rsidR="003A1536" w:rsidRPr="007D0E68">
        <w:rPr>
          <w:rFonts w:ascii="Times New Roman" w:hAnsi="Times New Roman"/>
          <w:sz w:val="28"/>
          <w:szCs w:val="28"/>
        </w:rPr>
        <w:t>3-</w:t>
      </w:r>
      <w:r w:rsidR="00A65EBD" w:rsidRPr="007D0E68">
        <w:rPr>
          <w:rFonts w:ascii="Times New Roman" w:hAnsi="Times New Roman"/>
          <w:sz w:val="28"/>
          <w:szCs w:val="28"/>
        </w:rPr>
        <w:t>х л</w:t>
      </w:r>
      <w:r w:rsidR="002126BA">
        <w:rPr>
          <w:rFonts w:ascii="Times New Roman" w:hAnsi="Times New Roman"/>
          <w:sz w:val="28"/>
          <w:szCs w:val="28"/>
        </w:rPr>
        <w:t>ет расчет: если на конец 2014 г</w:t>
      </w:r>
      <w:r w:rsidR="00981584">
        <w:rPr>
          <w:rFonts w:ascii="Times New Roman" w:hAnsi="Times New Roman"/>
          <w:sz w:val="28"/>
          <w:szCs w:val="28"/>
        </w:rPr>
        <w:t>ода</w:t>
      </w:r>
      <w:r w:rsidR="000024BA">
        <w:rPr>
          <w:rFonts w:ascii="Times New Roman" w:hAnsi="Times New Roman"/>
          <w:sz w:val="28"/>
          <w:szCs w:val="28"/>
        </w:rPr>
        <w:t xml:space="preserve"> </w:t>
      </w:r>
      <w:r w:rsidR="00A65EBD" w:rsidRPr="007D0E68">
        <w:rPr>
          <w:rFonts w:ascii="Times New Roman" w:hAnsi="Times New Roman"/>
          <w:sz w:val="28"/>
          <w:szCs w:val="28"/>
        </w:rPr>
        <w:t>доля собственного капитала в общей сумме капитала составила 78</w:t>
      </w:r>
      <w:r w:rsidRPr="007D0E68">
        <w:rPr>
          <w:rFonts w:ascii="Times New Roman" w:hAnsi="Times New Roman"/>
          <w:sz w:val="28"/>
          <w:szCs w:val="28"/>
        </w:rPr>
        <w:t xml:space="preserve"> </w:t>
      </w:r>
      <w:r w:rsidR="00A65EBD" w:rsidRPr="007D0E68">
        <w:rPr>
          <w:rFonts w:ascii="Times New Roman" w:hAnsi="Times New Roman"/>
          <w:sz w:val="28"/>
          <w:szCs w:val="28"/>
        </w:rPr>
        <w:t>%, то к концу 2016 г</w:t>
      </w:r>
      <w:r w:rsidR="00981584">
        <w:rPr>
          <w:rFonts w:ascii="Times New Roman" w:hAnsi="Times New Roman"/>
          <w:sz w:val="28"/>
          <w:szCs w:val="28"/>
        </w:rPr>
        <w:t>ода</w:t>
      </w:r>
      <w:r w:rsidR="00A65EBD" w:rsidRPr="007D0E68">
        <w:rPr>
          <w:rFonts w:ascii="Times New Roman" w:hAnsi="Times New Roman"/>
          <w:sz w:val="28"/>
          <w:szCs w:val="28"/>
        </w:rPr>
        <w:t xml:space="preserve"> увеличилась до 83</w:t>
      </w:r>
      <w:r w:rsidRPr="007D0E68">
        <w:rPr>
          <w:rFonts w:ascii="Times New Roman" w:hAnsi="Times New Roman"/>
          <w:sz w:val="28"/>
          <w:szCs w:val="28"/>
        </w:rPr>
        <w:t xml:space="preserve"> </w:t>
      </w:r>
      <w:r w:rsidR="00A65EBD" w:rsidRPr="007D0E68">
        <w:rPr>
          <w:rFonts w:ascii="Times New Roman" w:hAnsi="Times New Roman"/>
          <w:sz w:val="28"/>
          <w:szCs w:val="28"/>
        </w:rPr>
        <w:t>%. Соответственно снижается удельный вес заемного капитала в общей сумме источников финансирования с</w:t>
      </w:r>
      <w:r w:rsidR="002126BA">
        <w:rPr>
          <w:rFonts w:ascii="Times New Roman" w:hAnsi="Times New Roman"/>
          <w:sz w:val="28"/>
          <w:szCs w:val="28"/>
        </w:rPr>
        <w:t xml:space="preserve"> </w:t>
      </w:r>
      <w:r w:rsidR="00A65EBD" w:rsidRPr="007D0E68">
        <w:rPr>
          <w:rFonts w:ascii="Times New Roman" w:hAnsi="Times New Roman"/>
          <w:sz w:val="28"/>
          <w:szCs w:val="28"/>
        </w:rPr>
        <w:t xml:space="preserve"> 22</w:t>
      </w:r>
      <w:r w:rsidRPr="007D0E68">
        <w:rPr>
          <w:rFonts w:ascii="Times New Roman" w:hAnsi="Times New Roman"/>
          <w:sz w:val="28"/>
          <w:szCs w:val="28"/>
        </w:rPr>
        <w:t xml:space="preserve"> </w:t>
      </w:r>
      <w:r w:rsidR="00A65EBD" w:rsidRPr="007D0E68">
        <w:rPr>
          <w:rFonts w:ascii="Times New Roman" w:hAnsi="Times New Roman"/>
          <w:sz w:val="28"/>
          <w:szCs w:val="28"/>
        </w:rPr>
        <w:t>% до 17</w:t>
      </w:r>
      <w:r w:rsidRPr="007D0E68">
        <w:rPr>
          <w:rFonts w:ascii="Times New Roman" w:hAnsi="Times New Roman"/>
          <w:sz w:val="28"/>
          <w:szCs w:val="28"/>
        </w:rPr>
        <w:t xml:space="preserve"> </w:t>
      </w:r>
      <w:r w:rsidR="00A65EBD" w:rsidRPr="007D0E68">
        <w:rPr>
          <w:rFonts w:ascii="Times New Roman" w:hAnsi="Times New Roman"/>
          <w:sz w:val="28"/>
          <w:szCs w:val="28"/>
        </w:rPr>
        <w:t>%, т</w:t>
      </w:r>
      <w:r w:rsidRPr="007D0E68">
        <w:rPr>
          <w:rFonts w:ascii="Times New Roman" w:hAnsi="Times New Roman"/>
          <w:sz w:val="28"/>
          <w:szCs w:val="28"/>
        </w:rPr>
        <w:t>о есть</w:t>
      </w:r>
      <w:r w:rsidR="00A65EBD" w:rsidRPr="007D0E68">
        <w:rPr>
          <w:rFonts w:ascii="Times New Roman" w:hAnsi="Times New Roman"/>
          <w:sz w:val="28"/>
          <w:szCs w:val="28"/>
        </w:rPr>
        <w:t xml:space="preserve"> финансовая зависимость предприятия от заемных источников уменьшается. Рост финансовой независимости подтверждается снижением К</w:t>
      </w:r>
      <w:r w:rsidR="00A65EBD" w:rsidRPr="007D0E68">
        <w:rPr>
          <w:rFonts w:ascii="Times New Roman" w:hAnsi="Times New Roman"/>
          <w:sz w:val="28"/>
          <w:szCs w:val="28"/>
          <w:vertAlign w:val="subscript"/>
        </w:rPr>
        <w:t>фл</w:t>
      </w:r>
      <w:r w:rsidR="00184286">
        <w:rPr>
          <w:rFonts w:ascii="Times New Roman" w:hAnsi="Times New Roman"/>
          <w:sz w:val="28"/>
          <w:szCs w:val="28"/>
        </w:rPr>
        <w:t>, если на конец 2014 г</w:t>
      </w:r>
      <w:r w:rsidR="00981584">
        <w:rPr>
          <w:rFonts w:ascii="Times New Roman" w:hAnsi="Times New Roman"/>
          <w:sz w:val="28"/>
          <w:szCs w:val="28"/>
        </w:rPr>
        <w:t>ода</w:t>
      </w:r>
      <w:r w:rsidR="00A65EBD" w:rsidRPr="007D0E68">
        <w:rPr>
          <w:rFonts w:ascii="Times New Roman" w:hAnsi="Times New Roman"/>
          <w:sz w:val="28"/>
          <w:szCs w:val="28"/>
        </w:rPr>
        <w:t xml:space="preserve"> на 1 рубль собственного капитала предприятие привлекало 28 копеек з</w:t>
      </w:r>
      <w:r w:rsidR="00184286">
        <w:rPr>
          <w:rFonts w:ascii="Times New Roman" w:hAnsi="Times New Roman"/>
          <w:sz w:val="28"/>
          <w:szCs w:val="28"/>
        </w:rPr>
        <w:t>аемных средств, на конец 2016 года</w:t>
      </w:r>
      <w:r w:rsidR="00A65EBD" w:rsidRPr="007D0E68">
        <w:rPr>
          <w:rFonts w:ascii="Times New Roman" w:hAnsi="Times New Roman"/>
          <w:sz w:val="28"/>
          <w:szCs w:val="28"/>
        </w:rPr>
        <w:t xml:space="preserve"> 20 копеек заемных средств. Гибкость в использовании собственных </w:t>
      </w:r>
      <w:r w:rsidR="00184286">
        <w:rPr>
          <w:rFonts w:ascii="Times New Roman" w:hAnsi="Times New Roman"/>
          <w:sz w:val="28"/>
          <w:szCs w:val="28"/>
        </w:rPr>
        <w:t>средств растет, на конец 2014 г</w:t>
      </w:r>
      <w:r w:rsidR="00981584">
        <w:rPr>
          <w:rFonts w:ascii="Times New Roman" w:hAnsi="Times New Roman"/>
          <w:sz w:val="28"/>
          <w:szCs w:val="28"/>
        </w:rPr>
        <w:t>ода</w:t>
      </w:r>
      <w:r w:rsidR="00A65EBD" w:rsidRPr="007D0E68">
        <w:rPr>
          <w:rFonts w:ascii="Times New Roman" w:hAnsi="Times New Roman"/>
          <w:sz w:val="28"/>
          <w:szCs w:val="28"/>
        </w:rPr>
        <w:t xml:space="preserve"> 27</w:t>
      </w:r>
      <w:r w:rsidR="00F27004">
        <w:rPr>
          <w:rFonts w:ascii="Times New Roman" w:hAnsi="Times New Roman"/>
          <w:sz w:val="28"/>
          <w:szCs w:val="28"/>
        </w:rPr>
        <w:t xml:space="preserve"> </w:t>
      </w:r>
      <w:r w:rsidR="00A65EBD" w:rsidRPr="007D0E68">
        <w:rPr>
          <w:rFonts w:ascii="Times New Roman" w:hAnsi="Times New Roman"/>
          <w:sz w:val="28"/>
          <w:szCs w:val="28"/>
        </w:rPr>
        <w:t>% собственного капитала направлялось на формирование т</w:t>
      </w:r>
      <w:r w:rsidR="00184286">
        <w:rPr>
          <w:rFonts w:ascii="Times New Roman" w:hAnsi="Times New Roman"/>
          <w:sz w:val="28"/>
          <w:szCs w:val="28"/>
        </w:rPr>
        <w:t>екущих активов, на конец 2016 года</w:t>
      </w:r>
      <w:r w:rsidR="00A65EBD" w:rsidRPr="007D0E68">
        <w:rPr>
          <w:rFonts w:ascii="Times New Roman" w:hAnsi="Times New Roman"/>
          <w:sz w:val="28"/>
          <w:szCs w:val="28"/>
        </w:rPr>
        <w:t xml:space="preserve"> уже 51</w:t>
      </w:r>
      <w:r w:rsidRPr="007D0E68">
        <w:rPr>
          <w:rFonts w:ascii="Times New Roman" w:hAnsi="Times New Roman"/>
          <w:sz w:val="28"/>
          <w:szCs w:val="28"/>
        </w:rPr>
        <w:t xml:space="preserve"> </w:t>
      </w:r>
      <w:r w:rsidR="00A65EBD" w:rsidRPr="007D0E68">
        <w:rPr>
          <w:rFonts w:ascii="Times New Roman" w:hAnsi="Times New Roman"/>
          <w:sz w:val="28"/>
          <w:szCs w:val="28"/>
        </w:rPr>
        <w:t xml:space="preserve">% собственного капитала находится в обороте </w:t>
      </w:r>
      <w:r w:rsidR="003A1536" w:rsidRPr="007D0E68">
        <w:rPr>
          <w:rFonts w:ascii="Times New Roman" w:hAnsi="Times New Roman"/>
          <w:sz w:val="28"/>
          <w:szCs w:val="28"/>
        </w:rPr>
        <w:t>компании</w:t>
      </w:r>
      <w:r w:rsidR="00A65EBD" w:rsidRPr="007D0E68">
        <w:rPr>
          <w:rFonts w:ascii="Times New Roman" w:hAnsi="Times New Roman"/>
          <w:sz w:val="28"/>
          <w:szCs w:val="28"/>
        </w:rPr>
        <w:t>. На начало периода 49</w:t>
      </w:r>
      <w:r w:rsidRPr="007D0E68">
        <w:rPr>
          <w:rFonts w:ascii="Times New Roman" w:hAnsi="Times New Roman"/>
          <w:sz w:val="28"/>
          <w:szCs w:val="28"/>
        </w:rPr>
        <w:t xml:space="preserve"> </w:t>
      </w:r>
      <w:r w:rsidR="00A65EBD" w:rsidRPr="007D0E68">
        <w:rPr>
          <w:rFonts w:ascii="Times New Roman" w:hAnsi="Times New Roman"/>
          <w:sz w:val="28"/>
          <w:szCs w:val="28"/>
        </w:rPr>
        <w:t>% оборотных средств формируется за счет собств</w:t>
      </w:r>
      <w:r w:rsidR="00184286">
        <w:rPr>
          <w:rFonts w:ascii="Times New Roman" w:hAnsi="Times New Roman"/>
          <w:sz w:val="28"/>
          <w:szCs w:val="28"/>
        </w:rPr>
        <w:t>енного капитала, к концу 2016 года</w:t>
      </w:r>
      <w:r w:rsidR="00A65EBD" w:rsidRPr="007D0E68">
        <w:rPr>
          <w:rFonts w:ascii="Times New Roman" w:hAnsi="Times New Roman"/>
          <w:sz w:val="28"/>
          <w:szCs w:val="28"/>
        </w:rPr>
        <w:t xml:space="preserve"> показатель </w:t>
      </w:r>
      <w:r w:rsidR="003A1536" w:rsidRPr="007D0E68">
        <w:rPr>
          <w:rFonts w:ascii="Times New Roman" w:hAnsi="Times New Roman"/>
          <w:sz w:val="28"/>
          <w:szCs w:val="28"/>
        </w:rPr>
        <w:t>возрос</w:t>
      </w:r>
      <w:r w:rsidR="00A65EBD" w:rsidRPr="007D0E68">
        <w:rPr>
          <w:rFonts w:ascii="Times New Roman" w:hAnsi="Times New Roman"/>
          <w:sz w:val="28"/>
          <w:szCs w:val="28"/>
        </w:rPr>
        <w:t xml:space="preserve"> до 71 %, т</w:t>
      </w:r>
      <w:r w:rsidR="00184286">
        <w:rPr>
          <w:rFonts w:ascii="Times New Roman" w:hAnsi="Times New Roman"/>
          <w:sz w:val="28"/>
          <w:szCs w:val="28"/>
        </w:rPr>
        <w:t>о есть</w:t>
      </w:r>
      <w:r w:rsidR="00A65EBD" w:rsidRPr="007D0E68">
        <w:rPr>
          <w:rFonts w:ascii="Times New Roman" w:hAnsi="Times New Roman"/>
          <w:sz w:val="28"/>
          <w:szCs w:val="28"/>
        </w:rPr>
        <w:t xml:space="preserve"> </w:t>
      </w:r>
      <w:r w:rsidR="003A1536" w:rsidRPr="007D0E68">
        <w:rPr>
          <w:rFonts w:ascii="Times New Roman" w:hAnsi="Times New Roman"/>
          <w:sz w:val="28"/>
          <w:szCs w:val="28"/>
        </w:rPr>
        <w:t>возросла</w:t>
      </w:r>
      <w:r w:rsidR="00A65EBD" w:rsidRPr="007D0E68">
        <w:rPr>
          <w:rFonts w:ascii="Times New Roman" w:hAnsi="Times New Roman"/>
          <w:sz w:val="28"/>
          <w:szCs w:val="28"/>
        </w:rPr>
        <w:t xml:space="preserve"> финансовая независимость текущей деятельности от заемных источников. За период увеличилась доля </w:t>
      </w:r>
      <w:r w:rsidR="00A65EBD" w:rsidRPr="007D0E68">
        <w:rPr>
          <w:rFonts w:ascii="Times New Roman" w:hAnsi="Times New Roman"/>
          <w:sz w:val="28"/>
          <w:szCs w:val="28"/>
        </w:rPr>
        <w:lastRenderedPageBreak/>
        <w:t>сформированных за счет источников собственных средств с 132</w:t>
      </w:r>
      <w:r w:rsidRPr="007D0E68">
        <w:rPr>
          <w:rFonts w:ascii="Times New Roman" w:hAnsi="Times New Roman"/>
          <w:sz w:val="28"/>
          <w:szCs w:val="28"/>
        </w:rPr>
        <w:t xml:space="preserve"> </w:t>
      </w:r>
      <w:r w:rsidR="00A65EBD" w:rsidRPr="007D0E68">
        <w:rPr>
          <w:rFonts w:ascii="Times New Roman" w:hAnsi="Times New Roman"/>
          <w:sz w:val="28"/>
          <w:szCs w:val="28"/>
        </w:rPr>
        <w:t>% до 229</w:t>
      </w:r>
      <w:r w:rsidRPr="007D0E68">
        <w:rPr>
          <w:rFonts w:ascii="Times New Roman" w:hAnsi="Times New Roman"/>
          <w:sz w:val="28"/>
          <w:szCs w:val="28"/>
        </w:rPr>
        <w:t xml:space="preserve"> </w:t>
      </w:r>
      <w:r w:rsidR="00A65EBD" w:rsidRPr="007D0E68">
        <w:rPr>
          <w:rFonts w:ascii="Times New Roman" w:hAnsi="Times New Roman"/>
          <w:sz w:val="28"/>
          <w:szCs w:val="28"/>
        </w:rPr>
        <w:t xml:space="preserve">%. В целом за три года финансовая устойчивость предприятия </w:t>
      </w:r>
      <w:r w:rsidR="003A1536" w:rsidRPr="007D0E68">
        <w:rPr>
          <w:rFonts w:ascii="Times New Roman" w:hAnsi="Times New Roman"/>
          <w:sz w:val="28"/>
          <w:szCs w:val="28"/>
        </w:rPr>
        <w:t>увеличилась</w:t>
      </w:r>
      <w:r w:rsidR="00A65EBD" w:rsidRPr="007D0E68">
        <w:rPr>
          <w:rFonts w:ascii="Times New Roman" w:hAnsi="Times New Roman"/>
          <w:sz w:val="28"/>
          <w:szCs w:val="28"/>
        </w:rPr>
        <w:t xml:space="preserve">.   </w:t>
      </w:r>
    </w:p>
    <w:p w:rsidR="00A65EBD" w:rsidRPr="007D0E68" w:rsidRDefault="00184286" w:rsidP="00A65EBD">
      <w:pPr>
        <w:tabs>
          <w:tab w:val="left" w:pos="915"/>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EBD" w:rsidRPr="007D0E68">
        <w:rPr>
          <w:rFonts w:ascii="Times New Roman" w:hAnsi="Times New Roman" w:cs="Times New Roman"/>
          <w:sz w:val="28"/>
          <w:szCs w:val="28"/>
        </w:rPr>
        <w:t>нализ коэффициентов ликвидности и платежеспособности</w:t>
      </w:r>
      <w:r>
        <w:rPr>
          <w:rFonts w:ascii="Times New Roman" w:hAnsi="Times New Roman" w:cs="Times New Roman"/>
          <w:sz w:val="28"/>
          <w:szCs w:val="28"/>
        </w:rPr>
        <w:t xml:space="preserve"> позволит сделать б</w:t>
      </w:r>
      <w:r w:rsidRPr="007D0E68">
        <w:rPr>
          <w:rFonts w:ascii="Times New Roman" w:hAnsi="Times New Roman" w:cs="Times New Roman"/>
          <w:sz w:val="28"/>
          <w:szCs w:val="28"/>
        </w:rPr>
        <w:t>олее четкие</w:t>
      </w:r>
      <w:r>
        <w:rPr>
          <w:rFonts w:ascii="Times New Roman" w:hAnsi="Times New Roman" w:cs="Times New Roman"/>
          <w:sz w:val="28"/>
          <w:szCs w:val="28"/>
        </w:rPr>
        <w:t xml:space="preserve"> выводы (</w:t>
      </w:r>
      <w:r w:rsidR="00A65EBD" w:rsidRPr="007D0E68">
        <w:rPr>
          <w:rFonts w:ascii="Times New Roman" w:hAnsi="Times New Roman" w:cs="Times New Roman"/>
          <w:sz w:val="28"/>
          <w:szCs w:val="28"/>
        </w:rPr>
        <w:t>таблице 13</w:t>
      </w:r>
      <w:r>
        <w:rPr>
          <w:rFonts w:ascii="Times New Roman" w:hAnsi="Times New Roman" w:cs="Times New Roman"/>
          <w:sz w:val="28"/>
          <w:szCs w:val="28"/>
        </w:rPr>
        <w:t>)</w:t>
      </w:r>
      <w:r w:rsidR="00A65EBD" w:rsidRPr="007D0E68">
        <w:rPr>
          <w:rFonts w:ascii="Times New Roman" w:hAnsi="Times New Roman" w:cs="Times New Roman"/>
          <w:sz w:val="28"/>
          <w:szCs w:val="28"/>
        </w:rPr>
        <w:t>.</w:t>
      </w:r>
    </w:p>
    <w:p w:rsidR="00997D7D" w:rsidRPr="007D0E68" w:rsidRDefault="00997D7D" w:rsidP="00A65EBD">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 w:val="left" w:pos="280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Таблица 13 – Коэффициенты ликвидности и платежеспособности АО «Чимбулатский карьер»</w:t>
      </w:r>
    </w:p>
    <w:tbl>
      <w:tblPr>
        <w:tblStyle w:val="ac"/>
        <w:tblW w:w="0" w:type="auto"/>
        <w:tblInd w:w="108" w:type="dxa"/>
        <w:tblLayout w:type="fixed"/>
        <w:tblLook w:val="04A0" w:firstRow="1" w:lastRow="0" w:firstColumn="1" w:lastColumn="0" w:noHBand="0" w:noVBand="1"/>
      </w:tblPr>
      <w:tblGrid>
        <w:gridCol w:w="4962"/>
        <w:gridCol w:w="1134"/>
        <w:gridCol w:w="1134"/>
        <w:gridCol w:w="1134"/>
        <w:gridCol w:w="1275"/>
      </w:tblGrid>
      <w:tr w:rsidR="00A65EBD" w:rsidRPr="007D0E68" w:rsidTr="004F302B">
        <w:tc>
          <w:tcPr>
            <w:tcW w:w="4962"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Показатель</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На 31 декабря 2014 г.</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На 31 декабря 2015 г.</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На 31 декабря 2016 г.</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Изменения за весь период (+,</w:t>
            </w:r>
            <w:r w:rsidR="00B15646">
              <w:rPr>
                <w:rFonts w:ascii="Times New Roman" w:hAnsi="Times New Roman" w:cs="Times New Roman"/>
                <w:sz w:val="24"/>
                <w:szCs w:val="24"/>
              </w:rPr>
              <w:t xml:space="preserve"> </w:t>
            </w:r>
            <w:r w:rsidRPr="007D0E68">
              <w:rPr>
                <w:rFonts w:ascii="Times New Roman" w:hAnsi="Times New Roman" w:cs="Times New Roman"/>
                <w:sz w:val="24"/>
                <w:szCs w:val="24"/>
              </w:rPr>
              <w:t>-)</w:t>
            </w:r>
          </w:p>
        </w:tc>
      </w:tr>
      <w:tr w:rsidR="00A65EBD" w:rsidRPr="007D0E68" w:rsidTr="004F302B">
        <w:tc>
          <w:tcPr>
            <w:tcW w:w="4962"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 xml:space="preserve">Коэффициент текущей ликвидности </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2,52</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3,13</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4,42</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1,9</w:t>
            </w:r>
          </w:p>
        </w:tc>
      </w:tr>
      <w:tr w:rsidR="00A65EBD" w:rsidRPr="007D0E68" w:rsidTr="004F302B">
        <w:tc>
          <w:tcPr>
            <w:tcW w:w="4962"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Коэффициент промежуточной ликвидности</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1,59</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2,06</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3,04</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1,45</w:t>
            </w:r>
          </w:p>
        </w:tc>
      </w:tr>
      <w:tr w:rsidR="00A65EBD" w:rsidRPr="007D0E68" w:rsidTr="004F302B">
        <w:tc>
          <w:tcPr>
            <w:tcW w:w="4962"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Коэффициент абсолютной ликвидности</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0,04</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0,01</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0,65</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0,61</w:t>
            </w:r>
          </w:p>
        </w:tc>
      </w:tr>
      <w:tr w:rsidR="00A65EBD" w:rsidRPr="007D0E68" w:rsidTr="004F302B">
        <w:tc>
          <w:tcPr>
            <w:tcW w:w="4962" w:type="dxa"/>
            <w:vAlign w:val="center"/>
          </w:tcPr>
          <w:p w:rsidR="00A65EBD" w:rsidRPr="007D0E68" w:rsidRDefault="00A65EBD" w:rsidP="00F0656B">
            <w:pPr>
              <w:tabs>
                <w:tab w:val="left" w:pos="915"/>
                <w:tab w:val="left" w:pos="2805"/>
              </w:tabs>
              <w:rPr>
                <w:rFonts w:ascii="Times New Roman" w:hAnsi="Times New Roman" w:cs="Times New Roman"/>
                <w:sz w:val="24"/>
                <w:szCs w:val="24"/>
              </w:rPr>
            </w:pPr>
            <w:r w:rsidRPr="007D0E68">
              <w:rPr>
                <w:rFonts w:ascii="Times New Roman" w:hAnsi="Times New Roman" w:cs="Times New Roman"/>
                <w:sz w:val="24"/>
                <w:szCs w:val="24"/>
              </w:rPr>
              <w:t xml:space="preserve">Коэффициент нормального уровня платежеспособности </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1,94</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2,07</w:t>
            </w:r>
          </w:p>
        </w:tc>
        <w:tc>
          <w:tcPr>
            <w:tcW w:w="1134"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2,38</w:t>
            </w:r>
          </w:p>
        </w:tc>
        <w:tc>
          <w:tcPr>
            <w:tcW w:w="1275" w:type="dxa"/>
            <w:vAlign w:val="center"/>
          </w:tcPr>
          <w:p w:rsidR="00A65EBD" w:rsidRPr="007D0E68" w:rsidRDefault="00A65EBD" w:rsidP="00F0656B">
            <w:pPr>
              <w:tabs>
                <w:tab w:val="left" w:pos="915"/>
                <w:tab w:val="left" w:pos="2805"/>
              </w:tabs>
              <w:jc w:val="center"/>
              <w:rPr>
                <w:rFonts w:ascii="Times New Roman" w:hAnsi="Times New Roman" w:cs="Times New Roman"/>
                <w:sz w:val="24"/>
                <w:szCs w:val="24"/>
              </w:rPr>
            </w:pPr>
            <w:r w:rsidRPr="007D0E68">
              <w:rPr>
                <w:rFonts w:ascii="Times New Roman" w:hAnsi="Times New Roman" w:cs="Times New Roman"/>
                <w:sz w:val="24"/>
                <w:szCs w:val="24"/>
              </w:rPr>
              <w:t>0,44</w:t>
            </w:r>
          </w:p>
        </w:tc>
      </w:tr>
    </w:tbl>
    <w:p w:rsidR="000C3038" w:rsidRDefault="000C3038" w:rsidP="00A65EBD">
      <w:pPr>
        <w:spacing w:after="0" w:line="360" w:lineRule="auto"/>
        <w:ind w:firstLine="709"/>
        <w:jc w:val="both"/>
        <w:rPr>
          <w:rFonts w:ascii="Times New Roman" w:hAnsi="Times New Roman"/>
          <w:sz w:val="28"/>
          <w:szCs w:val="28"/>
        </w:rPr>
      </w:pPr>
    </w:p>
    <w:p w:rsidR="00A65EBD" w:rsidRPr="007D0E68" w:rsidRDefault="00FC6A91" w:rsidP="00A65EBD">
      <w:pPr>
        <w:spacing w:after="0" w:line="360" w:lineRule="auto"/>
        <w:ind w:firstLine="709"/>
        <w:jc w:val="both"/>
        <w:rPr>
          <w:rFonts w:ascii="Times New Roman" w:hAnsi="Times New Roman"/>
          <w:sz w:val="28"/>
          <w:szCs w:val="28"/>
        </w:rPr>
      </w:pPr>
      <w:r w:rsidRPr="007D0E68">
        <w:rPr>
          <w:rFonts w:ascii="Times New Roman" w:hAnsi="Times New Roman"/>
          <w:sz w:val="28"/>
          <w:szCs w:val="28"/>
        </w:rPr>
        <w:t>Данные таблицы 13 показывают, что н</w:t>
      </w:r>
      <w:r w:rsidR="00184286">
        <w:rPr>
          <w:rFonts w:ascii="Times New Roman" w:hAnsi="Times New Roman"/>
          <w:sz w:val="28"/>
          <w:szCs w:val="28"/>
        </w:rPr>
        <w:t>а конец 2016 г</w:t>
      </w:r>
      <w:r w:rsidR="00981584">
        <w:rPr>
          <w:rFonts w:ascii="Times New Roman" w:hAnsi="Times New Roman"/>
          <w:sz w:val="28"/>
          <w:szCs w:val="28"/>
        </w:rPr>
        <w:t>ода</w:t>
      </w:r>
      <w:r w:rsidR="00A65EBD" w:rsidRPr="007D0E68">
        <w:rPr>
          <w:rFonts w:ascii="Times New Roman" w:hAnsi="Times New Roman"/>
          <w:sz w:val="28"/>
          <w:szCs w:val="28"/>
        </w:rPr>
        <w:t xml:space="preserve"> текущие активы предприятия превышают текущие обязательства в 4,42 раза, что </w:t>
      </w:r>
      <w:r w:rsidR="003A1536" w:rsidRPr="007D0E68">
        <w:rPr>
          <w:rFonts w:ascii="Times New Roman" w:hAnsi="Times New Roman"/>
          <w:sz w:val="28"/>
          <w:szCs w:val="28"/>
        </w:rPr>
        <w:t>больше</w:t>
      </w:r>
      <w:r w:rsidR="00A65EBD" w:rsidRPr="007D0E68">
        <w:rPr>
          <w:rFonts w:ascii="Times New Roman" w:hAnsi="Times New Roman"/>
          <w:sz w:val="28"/>
          <w:szCs w:val="28"/>
        </w:rPr>
        <w:t xml:space="preserve"> оптимального значения и обеспечивает предприятию запас для компенсации убытков, которые может понести в случаи ликвидации активов и возмещении долгов. За счет денежных средств краткосрочных финансовых вложений и ожидаемых поступлений от дебиторов предприятие может погасить все свои краткосрочные</w:t>
      </w:r>
      <w:r w:rsidR="00184286">
        <w:rPr>
          <w:rFonts w:ascii="Times New Roman" w:hAnsi="Times New Roman"/>
          <w:sz w:val="28"/>
          <w:szCs w:val="28"/>
        </w:rPr>
        <w:t xml:space="preserve"> обязательства. На конец 2016 г</w:t>
      </w:r>
      <w:r w:rsidR="00981584">
        <w:rPr>
          <w:rFonts w:ascii="Times New Roman" w:hAnsi="Times New Roman"/>
          <w:sz w:val="28"/>
          <w:szCs w:val="28"/>
        </w:rPr>
        <w:t>ода</w:t>
      </w:r>
      <w:r w:rsidR="00A65EBD" w:rsidRPr="007D0E68">
        <w:rPr>
          <w:rFonts w:ascii="Times New Roman" w:hAnsi="Times New Roman"/>
          <w:sz w:val="28"/>
          <w:szCs w:val="28"/>
        </w:rPr>
        <w:t xml:space="preserve"> за счет денежных средств и краткосрочных финансовых вложений предприятие может погасить 65</w:t>
      </w:r>
      <w:r w:rsidRPr="007D0E68">
        <w:rPr>
          <w:rFonts w:ascii="Times New Roman" w:hAnsi="Times New Roman"/>
          <w:sz w:val="28"/>
          <w:szCs w:val="28"/>
        </w:rPr>
        <w:t xml:space="preserve"> </w:t>
      </w:r>
      <w:r w:rsidR="00A65EBD" w:rsidRPr="007D0E68">
        <w:rPr>
          <w:rFonts w:ascii="Times New Roman" w:hAnsi="Times New Roman"/>
          <w:sz w:val="28"/>
          <w:szCs w:val="28"/>
        </w:rPr>
        <w:t>% краткосрочного заемного капитала, при оптимальном значении 20</w:t>
      </w:r>
      <w:r w:rsidRPr="007D0E68">
        <w:rPr>
          <w:rFonts w:ascii="Times New Roman" w:hAnsi="Times New Roman"/>
          <w:sz w:val="28"/>
          <w:szCs w:val="28"/>
        </w:rPr>
        <w:t xml:space="preserve"> </w:t>
      </w:r>
      <w:r w:rsidR="00A65EBD" w:rsidRPr="007D0E68">
        <w:rPr>
          <w:rFonts w:ascii="Times New Roman" w:hAnsi="Times New Roman"/>
          <w:sz w:val="28"/>
          <w:szCs w:val="28"/>
        </w:rPr>
        <w:t>%, что говорит, о высо</w:t>
      </w:r>
      <w:r w:rsidR="003A1536" w:rsidRPr="007D0E68">
        <w:rPr>
          <w:rFonts w:ascii="Times New Roman" w:hAnsi="Times New Roman"/>
          <w:sz w:val="28"/>
          <w:szCs w:val="28"/>
        </w:rPr>
        <w:t>чайшем</w:t>
      </w:r>
      <w:r w:rsidR="00A65EBD" w:rsidRPr="007D0E68">
        <w:rPr>
          <w:rFonts w:ascii="Times New Roman" w:hAnsi="Times New Roman"/>
          <w:sz w:val="28"/>
          <w:szCs w:val="28"/>
        </w:rPr>
        <w:t xml:space="preserve"> уровне моментальной платежеспособности </w:t>
      </w:r>
      <w:r w:rsidR="003A1536" w:rsidRPr="007D0E68">
        <w:rPr>
          <w:rFonts w:ascii="Times New Roman" w:hAnsi="Times New Roman"/>
          <w:sz w:val="28"/>
          <w:szCs w:val="28"/>
        </w:rPr>
        <w:t>организации</w:t>
      </w:r>
      <w:r w:rsidR="00A65EBD" w:rsidRPr="007D0E68">
        <w:rPr>
          <w:rFonts w:ascii="Times New Roman" w:hAnsi="Times New Roman"/>
          <w:sz w:val="28"/>
          <w:szCs w:val="28"/>
        </w:rPr>
        <w:t>. Так как коэффициент нормального уровня платежеспособности меньше коэффициента текущей ликвидности предприятие считается полностью платежеспособным поскольку после уплаты краткосрочных долгов у него останется достаточная величина производственных запасов для осуществления деятельности прежних масштабов.</w:t>
      </w:r>
    </w:p>
    <w:p w:rsidR="000C3038" w:rsidRDefault="000C3038" w:rsidP="00A65EBD">
      <w:pPr>
        <w:tabs>
          <w:tab w:val="left" w:pos="915"/>
          <w:tab w:val="left" w:pos="2805"/>
        </w:tabs>
        <w:spacing w:after="0" w:line="360" w:lineRule="auto"/>
        <w:ind w:firstLine="709"/>
        <w:jc w:val="both"/>
        <w:rPr>
          <w:rFonts w:ascii="Times New Roman" w:hAnsi="Times New Roman" w:cs="Times New Roman"/>
          <w:sz w:val="28"/>
          <w:szCs w:val="28"/>
        </w:rPr>
      </w:pPr>
    </w:p>
    <w:p w:rsidR="00A65EBD" w:rsidRPr="007D0E68" w:rsidRDefault="00A65EBD" w:rsidP="00A65EBD">
      <w:pPr>
        <w:tabs>
          <w:tab w:val="left" w:pos="915"/>
          <w:tab w:val="left" w:pos="2805"/>
        </w:tabs>
        <w:spacing w:after="0" w:line="360" w:lineRule="auto"/>
        <w:jc w:val="both"/>
        <w:rPr>
          <w:rFonts w:ascii="Times New Roman" w:hAnsi="Times New Roman" w:cs="Times New Roman"/>
          <w:sz w:val="28"/>
          <w:szCs w:val="28"/>
        </w:rPr>
      </w:pPr>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bookmarkStart w:id="10" w:name="_Toc492724043"/>
      <w:r w:rsidRPr="007D0E68">
        <w:rPr>
          <w:rFonts w:ascii="Times New Roman" w:hAnsi="Times New Roman" w:cs="Times New Roman"/>
          <w:b w:val="0"/>
          <w:color w:val="auto"/>
        </w:rPr>
        <w:lastRenderedPageBreak/>
        <w:t>3. Организация учета основных средств в АО «Чимбулатский карьер»</w:t>
      </w:r>
      <w:bookmarkEnd w:id="10"/>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bookmarkStart w:id="11" w:name="_Toc492724044"/>
      <w:r w:rsidRPr="007D0E68">
        <w:rPr>
          <w:rFonts w:ascii="Times New Roman" w:hAnsi="Times New Roman" w:cs="Times New Roman"/>
          <w:b w:val="0"/>
          <w:color w:val="auto"/>
        </w:rPr>
        <w:t>3.1 Анализ внутренних документов предприятия</w:t>
      </w:r>
      <w:bookmarkEnd w:id="11"/>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АО «Чимбулатский карьер» осуществляет свою деятельность на основании Устава, утвержденного распоряжением департамента государственной собственности Кировской области. В уставе указывается: общие положения, реквизиты общества, цель и предмет деятельности, правовое положение, ответственность, уставный капитал, акции и порядок из размещения, структура органов общества, их права и обязанности, сведения о ревизионной комиссии, аудиторе общества и другое.</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соответствии с п. 17.1 Устава,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 «Положением о ревизионной комиссии», утверждаемым общим собранием акционеров. Ревизионная комиссия избирается в составе 3 человек общим собранием акционеров на срок до следующего годового общего собрания акционеров.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Согласно п. 1 ст. 5 ФЗ «Об аудиторской деятельности»</w:t>
      </w:r>
      <w:r w:rsidR="007B75A9">
        <w:rPr>
          <w:rFonts w:ascii="Times New Roman" w:hAnsi="Times New Roman" w:cs="Times New Roman"/>
          <w:sz w:val="28"/>
          <w:szCs w:val="28"/>
        </w:rPr>
        <w:t xml:space="preserve"> </w:t>
      </w:r>
      <w:r w:rsidRPr="007D0E68">
        <w:rPr>
          <w:rFonts w:ascii="Times New Roman" w:hAnsi="Times New Roman" w:cs="Times New Roman"/>
          <w:sz w:val="28"/>
          <w:szCs w:val="28"/>
        </w:rPr>
        <w:t xml:space="preserve"> от 30.12.2008</w:t>
      </w:r>
      <w:r w:rsidR="002C44E6">
        <w:rPr>
          <w:rFonts w:ascii="Times New Roman" w:hAnsi="Times New Roman" w:cs="Times New Roman"/>
          <w:sz w:val="28"/>
          <w:szCs w:val="28"/>
        </w:rPr>
        <w:t xml:space="preserve"> года</w:t>
      </w:r>
      <w:r w:rsidRPr="007D0E68">
        <w:rPr>
          <w:rFonts w:ascii="Times New Roman" w:hAnsi="Times New Roman" w:cs="Times New Roman"/>
          <w:sz w:val="28"/>
          <w:szCs w:val="28"/>
        </w:rPr>
        <w:t xml:space="preserve"> № 307-ФЗ если организация имеет организационно-правовую форму акционерного общества, она подлежит обязательному аудиту. В соответствии с п. 18.1 Устава, 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договора. Общее собрание акционеров утверждает аудитора общества. Размер оплаты его услуг определяется советом директоров.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Учетная политика АО </w:t>
      </w:r>
      <w:r w:rsidR="00F47E17">
        <w:rPr>
          <w:rFonts w:ascii="Times New Roman" w:hAnsi="Times New Roman" w:cs="Times New Roman"/>
          <w:sz w:val="28"/>
          <w:szCs w:val="28"/>
        </w:rPr>
        <w:t>«Чимбулатский карьер» на 2016 год</w:t>
      </w:r>
      <w:r w:rsidRPr="007D0E68">
        <w:rPr>
          <w:rFonts w:ascii="Times New Roman" w:hAnsi="Times New Roman" w:cs="Times New Roman"/>
          <w:sz w:val="28"/>
          <w:szCs w:val="28"/>
        </w:rPr>
        <w:t xml:space="preserve"> (Приложение Г) разработана на основании ПБУ 1/2008 «Учетная политика организации», утвержденного приказом Минфина России от 06.10.</w:t>
      </w:r>
      <w:r w:rsidR="002C44E6">
        <w:rPr>
          <w:rFonts w:ascii="Times New Roman" w:hAnsi="Times New Roman" w:cs="Times New Roman"/>
          <w:sz w:val="28"/>
          <w:szCs w:val="28"/>
        </w:rPr>
        <w:t>20</w:t>
      </w:r>
      <w:r w:rsidRPr="007D0E68">
        <w:rPr>
          <w:rFonts w:ascii="Times New Roman" w:hAnsi="Times New Roman" w:cs="Times New Roman"/>
          <w:sz w:val="28"/>
          <w:szCs w:val="28"/>
        </w:rPr>
        <w:t>08</w:t>
      </w:r>
      <w:r w:rsidR="002C44E6">
        <w:rPr>
          <w:rFonts w:ascii="Times New Roman" w:hAnsi="Times New Roman" w:cs="Times New Roman"/>
          <w:sz w:val="28"/>
          <w:szCs w:val="28"/>
        </w:rPr>
        <w:t xml:space="preserve"> года</w:t>
      </w:r>
      <w:r w:rsidRPr="007D0E68">
        <w:rPr>
          <w:rFonts w:ascii="Times New Roman" w:hAnsi="Times New Roman" w:cs="Times New Roman"/>
          <w:sz w:val="28"/>
          <w:szCs w:val="28"/>
        </w:rPr>
        <w:t xml:space="preserve"> № 106н, а так же в соответствии с требованиями Налогового кодекса Российской Федерации, в целях соблюдения в АО «Чимбулатский карьер» отражения в бухгалтерском </w:t>
      </w:r>
      <w:r w:rsidRPr="007D0E68">
        <w:rPr>
          <w:rFonts w:ascii="Times New Roman" w:hAnsi="Times New Roman" w:cs="Times New Roman"/>
          <w:sz w:val="28"/>
          <w:szCs w:val="28"/>
        </w:rPr>
        <w:lastRenderedPageBreak/>
        <w:t>учете и отчетности отдельных хозяйственных операций и оценки имущества. Учетной политикой установлено, что бухгалтерской учет АО «Чимбулатский карьер» ведется в соответствии с требованиями Федерального закона № 402-ФЗ от 06.12.</w:t>
      </w:r>
      <w:r w:rsidR="002C44E6">
        <w:rPr>
          <w:rFonts w:ascii="Times New Roman" w:hAnsi="Times New Roman" w:cs="Times New Roman"/>
          <w:sz w:val="28"/>
          <w:szCs w:val="28"/>
        </w:rPr>
        <w:t>20</w:t>
      </w:r>
      <w:r w:rsidRPr="007D0E68">
        <w:rPr>
          <w:rFonts w:ascii="Times New Roman" w:hAnsi="Times New Roman" w:cs="Times New Roman"/>
          <w:sz w:val="28"/>
          <w:szCs w:val="28"/>
        </w:rPr>
        <w:t>11</w:t>
      </w:r>
      <w:r w:rsidR="002C44E6">
        <w:rPr>
          <w:rFonts w:ascii="Times New Roman" w:hAnsi="Times New Roman" w:cs="Times New Roman"/>
          <w:sz w:val="28"/>
          <w:szCs w:val="28"/>
        </w:rPr>
        <w:t xml:space="preserve"> года</w:t>
      </w:r>
      <w:r w:rsidRPr="007D0E68">
        <w:rPr>
          <w:rFonts w:ascii="Times New Roman" w:hAnsi="Times New Roman" w:cs="Times New Roman"/>
          <w:sz w:val="28"/>
          <w:szCs w:val="28"/>
        </w:rPr>
        <w:t xml:space="preserve"> «О бухгалтерском учете».</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соответствии с разделом 1 Учетной политики, бухгалтерский учет имущества, обязательств и хозяйственных операций ведется на основе натуральных измерителей в денежном выражении в валюте Российской Федерации (рублях, копейках) </w:t>
      </w:r>
      <w:r w:rsidR="00152B28" w:rsidRPr="007D0E68">
        <w:rPr>
          <w:rFonts w:ascii="Times New Roman" w:hAnsi="Times New Roman" w:cs="Times New Roman"/>
          <w:sz w:val="28"/>
          <w:szCs w:val="28"/>
        </w:rPr>
        <w:t>методом</w:t>
      </w:r>
      <w:r w:rsidRPr="007D0E68">
        <w:rPr>
          <w:rFonts w:ascii="Times New Roman" w:hAnsi="Times New Roman" w:cs="Times New Roman"/>
          <w:sz w:val="28"/>
          <w:szCs w:val="28"/>
        </w:rPr>
        <w:t xml:space="preserve"> сплошного, непрерывного документального и взаимосвязанного их отражения </w:t>
      </w:r>
      <w:r w:rsidR="00152B28" w:rsidRPr="007D0E68">
        <w:rPr>
          <w:rFonts w:ascii="Times New Roman" w:hAnsi="Times New Roman" w:cs="Times New Roman"/>
          <w:sz w:val="28"/>
          <w:szCs w:val="28"/>
        </w:rPr>
        <w:t>способом</w:t>
      </w:r>
      <w:r w:rsidRPr="007D0E68">
        <w:rPr>
          <w:rFonts w:ascii="Times New Roman" w:hAnsi="Times New Roman" w:cs="Times New Roman"/>
          <w:sz w:val="28"/>
          <w:szCs w:val="28"/>
        </w:rPr>
        <w:t xml:space="preserve"> двойной записи в соответствии с рабочим планом счетов.</w:t>
      </w:r>
    </w:p>
    <w:p w:rsidR="00A65EBD" w:rsidRPr="007D0E68" w:rsidRDefault="005C3793"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EBD" w:rsidRPr="007D0E68">
        <w:rPr>
          <w:rFonts w:ascii="Times New Roman" w:hAnsi="Times New Roman" w:cs="Times New Roman"/>
          <w:sz w:val="28"/>
          <w:szCs w:val="28"/>
        </w:rPr>
        <w:t>ухгалтерский учет на предприятии организ</w:t>
      </w:r>
      <w:r>
        <w:rPr>
          <w:rFonts w:ascii="Times New Roman" w:hAnsi="Times New Roman" w:cs="Times New Roman"/>
          <w:sz w:val="28"/>
          <w:szCs w:val="28"/>
        </w:rPr>
        <w:t>уется руководителем предприятия н</w:t>
      </w:r>
      <w:r w:rsidRPr="007D0E68">
        <w:rPr>
          <w:rFonts w:ascii="Times New Roman" w:hAnsi="Times New Roman" w:cs="Times New Roman"/>
          <w:sz w:val="28"/>
          <w:szCs w:val="28"/>
        </w:rPr>
        <w:t>а основании ст. 7 № 402-ФЗ «О бухгалтерс</w:t>
      </w:r>
      <w:r>
        <w:rPr>
          <w:rFonts w:ascii="Times New Roman" w:hAnsi="Times New Roman" w:cs="Times New Roman"/>
          <w:sz w:val="28"/>
          <w:szCs w:val="28"/>
        </w:rPr>
        <w:t>ком учете».</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Бухгалтерский учет осуществляется бухгалтерской службой, возглавляется главным бухгалтером. </w:t>
      </w:r>
      <w:r w:rsidR="005C3793">
        <w:rPr>
          <w:rFonts w:ascii="Times New Roman" w:hAnsi="Times New Roman" w:cs="Times New Roman"/>
          <w:sz w:val="28"/>
          <w:szCs w:val="28"/>
        </w:rPr>
        <w:t>С</w:t>
      </w:r>
      <w:r w:rsidRPr="007D0E68">
        <w:rPr>
          <w:rFonts w:ascii="Times New Roman" w:hAnsi="Times New Roman" w:cs="Times New Roman"/>
          <w:sz w:val="28"/>
          <w:szCs w:val="28"/>
        </w:rPr>
        <w:t>оответствие осуществляемых хозяйственных операций законодательству РФ, контроль за движением имуще</w:t>
      </w:r>
      <w:r w:rsidR="005C3793">
        <w:rPr>
          <w:rFonts w:ascii="Times New Roman" w:hAnsi="Times New Roman" w:cs="Times New Roman"/>
          <w:sz w:val="28"/>
          <w:szCs w:val="28"/>
        </w:rPr>
        <w:t>ства и выполнением обязательств обеспечивает главный бухгалтер.</w:t>
      </w:r>
      <w:r w:rsidRPr="007D0E68">
        <w:rPr>
          <w:rFonts w:ascii="Times New Roman" w:hAnsi="Times New Roman" w:cs="Times New Roman"/>
          <w:sz w:val="28"/>
          <w:szCs w:val="28"/>
        </w:rPr>
        <w:t xml:space="preserve"> Требования главного бухгалтера по документальному оформлению хозяйственных операций и предоставлению необходимых документов и сведений обязательны для всех работников бухгалтерии.</w:t>
      </w:r>
    </w:p>
    <w:p w:rsidR="00A65EBD" w:rsidRPr="007D0E68" w:rsidRDefault="005C3793"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Директору подчиняется г</w:t>
      </w:r>
      <w:r w:rsidR="00A65EBD" w:rsidRPr="007D0E68">
        <w:rPr>
          <w:rFonts w:ascii="Times New Roman" w:hAnsi="Times New Roman" w:cs="Times New Roman"/>
          <w:sz w:val="28"/>
          <w:szCs w:val="28"/>
        </w:rPr>
        <w:t>лавный бухгалтер и несет ответственность за ведения бухгалтерского учета, своевременное предоставление полной и достоверной бухгалтерской отчетности.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Право</w:t>
      </w:r>
      <w:r w:rsidR="007B75A9">
        <w:rPr>
          <w:rFonts w:ascii="Times New Roman" w:hAnsi="Times New Roman" w:cs="Times New Roman"/>
          <w:sz w:val="28"/>
          <w:szCs w:val="28"/>
        </w:rPr>
        <w:t xml:space="preserve"> </w:t>
      </w:r>
      <w:r w:rsidRPr="007D0E68">
        <w:rPr>
          <w:rFonts w:ascii="Times New Roman" w:hAnsi="Times New Roman" w:cs="Times New Roman"/>
          <w:sz w:val="28"/>
          <w:szCs w:val="28"/>
        </w:rPr>
        <w:t>«</w:t>
      </w:r>
      <w:r w:rsidR="00F47E17">
        <w:rPr>
          <w:rFonts w:ascii="Times New Roman" w:hAnsi="Times New Roman" w:cs="Times New Roman"/>
          <w:sz w:val="28"/>
          <w:szCs w:val="28"/>
        </w:rPr>
        <w:t>1-ой</w:t>
      </w:r>
      <w:r w:rsidRPr="007D0E68">
        <w:rPr>
          <w:rFonts w:ascii="Times New Roman" w:hAnsi="Times New Roman" w:cs="Times New Roman"/>
          <w:sz w:val="28"/>
          <w:szCs w:val="28"/>
        </w:rPr>
        <w:t xml:space="preserve"> подписи» предоставляется: директору, право «</w:t>
      </w:r>
      <w:r w:rsidR="00152B28" w:rsidRPr="007D0E68">
        <w:rPr>
          <w:rFonts w:ascii="Times New Roman" w:hAnsi="Times New Roman" w:cs="Times New Roman"/>
          <w:sz w:val="28"/>
          <w:szCs w:val="28"/>
        </w:rPr>
        <w:t>2-ой</w:t>
      </w:r>
      <w:r w:rsidRPr="007D0E68">
        <w:rPr>
          <w:rFonts w:ascii="Times New Roman" w:hAnsi="Times New Roman" w:cs="Times New Roman"/>
          <w:sz w:val="28"/>
          <w:szCs w:val="28"/>
        </w:rPr>
        <w:t xml:space="preserve"> подписи» - главному бухгалтеру. Полномочия по подписанию документов возлагаются на основании приказа по предприятию. </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АО «Чимбулатский карьер» применяет автоматизированную систему учета, формирующую учетные регистры на основе данных журнала учета хозяйственных операций с использованием компьютерной программы </w:t>
      </w:r>
      <w:r w:rsidR="00F27004">
        <w:rPr>
          <w:rFonts w:ascii="Times New Roman" w:hAnsi="Times New Roman" w:cs="Times New Roman"/>
          <w:sz w:val="28"/>
          <w:szCs w:val="28"/>
        </w:rPr>
        <w:t>«</w:t>
      </w:r>
      <w:r w:rsidRPr="007D0E68">
        <w:rPr>
          <w:rFonts w:ascii="Times New Roman" w:hAnsi="Times New Roman" w:cs="Times New Roman"/>
          <w:sz w:val="28"/>
          <w:szCs w:val="28"/>
        </w:rPr>
        <w:t>1С: Предприятия 8.2</w:t>
      </w:r>
      <w:r w:rsidR="00F27004">
        <w:rPr>
          <w:rFonts w:ascii="Times New Roman" w:hAnsi="Times New Roman" w:cs="Times New Roman"/>
          <w:sz w:val="28"/>
          <w:szCs w:val="28"/>
        </w:rPr>
        <w:t>»</w:t>
      </w:r>
      <w:r w:rsidRPr="007D0E68">
        <w:rPr>
          <w:rFonts w:ascii="Times New Roman" w:hAnsi="Times New Roman" w:cs="Times New Roman"/>
          <w:sz w:val="28"/>
          <w:szCs w:val="28"/>
        </w:rPr>
        <w:t>.</w:t>
      </w:r>
    </w:p>
    <w:p w:rsidR="00A65EBD" w:rsidRPr="007D0E68" w:rsidRDefault="000A2A54"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Формирующиеся</w:t>
      </w:r>
      <w:r w:rsidR="00A65EBD" w:rsidRPr="007D0E68">
        <w:rPr>
          <w:rFonts w:ascii="Times New Roman" w:hAnsi="Times New Roman" w:cs="Times New Roman"/>
          <w:sz w:val="28"/>
          <w:szCs w:val="28"/>
        </w:rPr>
        <w:t xml:space="preserve"> в бухгалтерском учете, регистры бухгалтерского учета, группирующие хозяйственные операции по отдельному бухгалтерскому счету (субсчету) должны быть ра</w:t>
      </w:r>
      <w:r>
        <w:rPr>
          <w:rFonts w:ascii="Times New Roman" w:hAnsi="Times New Roman" w:cs="Times New Roman"/>
          <w:sz w:val="28"/>
          <w:szCs w:val="28"/>
        </w:rPr>
        <w:t xml:space="preserve">спечатаны на бумажных носителях в </w:t>
      </w:r>
      <w:r w:rsidRPr="000A2A54">
        <w:rPr>
          <w:rFonts w:ascii="Times New Roman" w:hAnsi="Times New Roman" w:cs="Times New Roman"/>
          <w:sz w:val="28"/>
          <w:szCs w:val="28"/>
        </w:rPr>
        <w:t>целях сохранности информации</w:t>
      </w:r>
      <w:r>
        <w:rPr>
          <w:rFonts w:ascii="Times New Roman" w:hAnsi="Times New Roman" w:cs="Times New Roman"/>
          <w:sz w:val="28"/>
          <w:szCs w:val="28"/>
        </w:rPr>
        <w:t>.</w:t>
      </w:r>
    </w:p>
    <w:p w:rsidR="00A65EBD" w:rsidRPr="007D0E68" w:rsidRDefault="000A2A54"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EBD" w:rsidRPr="007D0E68">
        <w:rPr>
          <w:rFonts w:ascii="Times New Roman" w:hAnsi="Times New Roman" w:cs="Times New Roman"/>
          <w:sz w:val="28"/>
          <w:szCs w:val="28"/>
        </w:rPr>
        <w:t xml:space="preserve"> регистрах бухгалтерского учета </w:t>
      </w:r>
      <w:r>
        <w:rPr>
          <w:rFonts w:ascii="Times New Roman" w:hAnsi="Times New Roman" w:cs="Times New Roman"/>
          <w:sz w:val="28"/>
          <w:szCs w:val="28"/>
        </w:rPr>
        <w:t xml:space="preserve">хозяйственные операции отражаются </w:t>
      </w:r>
      <w:r w:rsidR="00A65EBD" w:rsidRPr="007D0E68">
        <w:rPr>
          <w:rFonts w:ascii="Times New Roman" w:hAnsi="Times New Roman" w:cs="Times New Roman"/>
          <w:sz w:val="28"/>
          <w:szCs w:val="28"/>
        </w:rPr>
        <w:t>в хронологической последовательности и группируются по соответствующим счетам бухгалтерского учета. Достоверность о</w:t>
      </w:r>
      <w:r w:rsidR="00152B28" w:rsidRPr="007D0E68">
        <w:rPr>
          <w:rFonts w:ascii="Times New Roman" w:hAnsi="Times New Roman" w:cs="Times New Roman"/>
          <w:sz w:val="28"/>
          <w:szCs w:val="28"/>
        </w:rPr>
        <w:t>тображения</w:t>
      </w:r>
      <w:r w:rsidR="00A65EBD" w:rsidRPr="007D0E68">
        <w:rPr>
          <w:rFonts w:ascii="Times New Roman" w:hAnsi="Times New Roman" w:cs="Times New Roman"/>
          <w:sz w:val="28"/>
          <w:szCs w:val="28"/>
        </w:rPr>
        <w:t xml:space="preserve"> хозяйственных операций в регистрах бухгалтерского учета обеспечивают лица, составившие и подписавшие их.</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Бухгалтерская отчетность АО «Чимбулатский карьер» состоит из:</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Бухгалтерский баланс;</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Отчет о финансовых результатах;</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Отчет об изменения капитала;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Отчет о движении денежных средств;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Пояснения к бухгалтерскому балансу и отчету о </w:t>
      </w:r>
      <w:r w:rsidR="00283FF2">
        <w:rPr>
          <w:rFonts w:ascii="Times New Roman" w:hAnsi="Times New Roman" w:cs="Times New Roman"/>
          <w:sz w:val="28"/>
          <w:szCs w:val="28"/>
        </w:rPr>
        <w:t>финансовых результатах.</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Бухгалтерская отчетность</w:t>
      </w:r>
      <w:r w:rsidR="00B2684B" w:rsidRPr="007D0E68">
        <w:rPr>
          <w:rFonts w:ascii="Times New Roman" w:hAnsi="Times New Roman" w:cs="Times New Roman"/>
          <w:sz w:val="28"/>
          <w:szCs w:val="28"/>
        </w:rPr>
        <w:t xml:space="preserve"> предприятия</w:t>
      </w:r>
      <w:r w:rsidRPr="007D0E68">
        <w:rPr>
          <w:rFonts w:ascii="Times New Roman" w:hAnsi="Times New Roman" w:cs="Times New Roman"/>
          <w:sz w:val="28"/>
          <w:szCs w:val="28"/>
        </w:rPr>
        <w:t xml:space="preserve"> подписывается руководителем и главным бухгалтером предприятия.</w:t>
      </w:r>
    </w:p>
    <w:p w:rsidR="00283FF2" w:rsidRDefault="00A65EBD" w:rsidP="00283FF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бухгалтерском учете АО «Чимбулатский карьер» используется рабочий план счетов (Приложение Д), разработанный на основе типового плана счетов, утвержденного Приказом Минф</w:t>
      </w:r>
      <w:r w:rsidR="00F47E17">
        <w:rPr>
          <w:rFonts w:ascii="Times New Roman" w:hAnsi="Times New Roman" w:cs="Times New Roman"/>
          <w:sz w:val="28"/>
          <w:szCs w:val="28"/>
        </w:rPr>
        <w:t>ина России от 31 октября 2000 года</w:t>
      </w:r>
      <w:r w:rsidRPr="007D0E68">
        <w:rPr>
          <w:rFonts w:ascii="Times New Roman" w:hAnsi="Times New Roman" w:cs="Times New Roman"/>
          <w:sz w:val="28"/>
          <w:szCs w:val="28"/>
        </w:rPr>
        <w:t xml:space="preserve"> № 94Н.</w:t>
      </w:r>
    </w:p>
    <w:p w:rsidR="00283FF2" w:rsidRPr="00283FF2" w:rsidRDefault="00B2684B" w:rsidP="00283FF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Согласно пункта</w:t>
      </w:r>
      <w:r w:rsidR="00A65EBD" w:rsidRPr="007D0E68">
        <w:rPr>
          <w:rFonts w:ascii="Times New Roman" w:hAnsi="Times New Roman" w:cs="Times New Roman"/>
          <w:sz w:val="28"/>
          <w:szCs w:val="28"/>
        </w:rPr>
        <w:t xml:space="preserve"> 1.8 Учетной политики и ст. 12 Федерального закона «О бухгалтерском учете» предусмотрено, что для обеспечения достоверности данных бухгалтерского учета и бухгалтерской отчетности на предприятии проводится инвентари</w:t>
      </w:r>
      <w:r w:rsidR="00283FF2">
        <w:rPr>
          <w:rFonts w:ascii="Times New Roman" w:hAnsi="Times New Roman" w:cs="Times New Roman"/>
          <w:sz w:val="28"/>
          <w:szCs w:val="28"/>
        </w:rPr>
        <w:t xml:space="preserve">зация имущества и обязательств – </w:t>
      </w:r>
      <w:r w:rsidR="00283FF2" w:rsidRPr="00283FF2">
        <w:rPr>
          <w:rFonts w:ascii="Times New Roman" w:hAnsi="Times New Roman" w:cs="Times New Roman"/>
          <w:sz w:val="28"/>
          <w:szCs w:val="28"/>
        </w:rPr>
        <w:t>цель, которой</w:t>
      </w:r>
      <w:r w:rsidR="00283FF2" w:rsidRPr="00283FF2">
        <w:rPr>
          <w:rFonts w:ascii="Arial" w:hAnsi="Arial" w:cs="Arial"/>
          <w:shd w:val="clear" w:color="auto" w:fill="FFFFFF"/>
        </w:rPr>
        <w:t xml:space="preserve"> </w:t>
      </w:r>
      <w:r w:rsidR="00283FF2" w:rsidRPr="00283FF2">
        <w:rPr>
          <w:rFonts w:ascii="Times New Roman" w:hAnsi="Times New Roman" w:cs="Times New Roman"/>
          <w:sz w:val="28"/>
          <w:szCs w:val="28"/>
          <w:shd w:val="clear" w:color="auto" w:fill="FFFFFF"/>
        </w:rPr>
        <w:t>выявление фактического наличия имущества (как собственного, так и не принадлежащего организации, но числящегося в бухгалтерском учете) в целях обеспечения его сохранности, а также выявление неучтенных объектов.</w:t>
      </w:r>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xml:space="preserve">В соответствии с Методическими указаниями по инвентаризации имущества и обязательств, утвержденными Приказом Минфина России от 13.06.95 </w:t>
      </w:r>
      <w:r w:rsidR="00F47E17">
        <w:rPr>
          <w:rFonts w:ascii="Times New Roman" w:hAnsi="Times New Roman" w:cs="Times New Roman"/>
          <w:sz w:val="28"/>
          <w:szCs w:val="28"/>
        </w:rPr>
        <w:t xml:space="preserve">года  </w:t>
      </w:r>
      <w:r w:rsidRPr="007D0E68">
        <w:rPr>
          <w:rFonts w:ascii="Times New Roman" w:hAnsi="Times New Roman" w:cs="Times New Roman"/>
          <w:sz w:val="28"/>
          <w:szCs w:val="28"/>
        </w:rPr>
        <w:t xml:space="preserve">№ 49, в целях обеспечения достоверности данных бухгалтерского учета и отчетности в АО «Чимбулатский карьер» проводится инвентаризация имущества и финансовых обязательств в установленные сроки. Инвентаризация основных средств проводится не реже </w:t>
      </w:r>
      <w:r w:rsidR="00A002D2" w:rsidRPr="007D0E68">
        <w:rPr>
          <w:rFonts w:ascii="Times New Roman" w:hAnsi="Times New Roman" w:cs="Times New Roman"/>
          <w:sz w:val="28"/>
          <w:szCs w:val="28"/>
        </w:rPr>
        <w:t>1-</w:t>
      </w:r>
      <w:r w:rsidRPr="007D0E68">
        <w:rPr>
          <w:rFonts w:ascii="Times New Roman" w:hAnsi="Times New Roman" w:cs="Times New Roman"/>
          <w:sz w:val="28"/>
          <w:szCs w:val="28"/>
        </w:rPr>
        <w:t>го раза в три года. Кроме того, проведение инвентаризации обязательно:</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при </w:t>
      </w:r>
      <w:r w:rsidR="00A002D2" w:rsidRPr="007D0E68">
        <w:rPr>
          <w:rFonts w:ascii="Times New Roman" w:hAnsi="Times New Roman" w:cs="Times New Roman"/>
          <w:sz w:val="28"/>
          <w:szCs w:val="28"/>
        </w:rPr>
        <w:t>смене</w:t>
      </w:r>
      <w:r w:rsidRPr="007D0E68">
        <w:rPr>
          <w:rFonts w:ascii="Times New Roman" w:hAnsi="Times New Roman" w:cs="Times New Roman"/>
          <w:sz w:val="28"/>
          <w:szCs w:val="28"/>
        </w:rPr>
        <w:t xml:space="preserve"> материально-ответственных лиц;</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при выявлении фактов хищения, злоупотребления или порчи имущества;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других случаях, предусмотренных законодательством РФ.</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Для проведения инвентаризации в АО «Чимбулатский карьер» назначена постоянно действующая комиссия, отвечающая за полноту и достоверность результатов инвентаризации имущества и обязательств.</w:t>
      </w:r>
    </w:p>
    <w:p w:rsidR="00A65EBD" w:rsidRPr="007D0E68" w:rsidRDefault="00A52FF0"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EBD" w:rsidRPr="007D0E68">
        <w:rPr>
          <w:rFonts w:ascii="Times New Roman" w:hAnsi="Times New Roman" w:cs="Times New Roman"/>
          <w:sz w:val="28"/>
          <w:szCs w:val="28"/>
        </w:rPr>
        <w:t xml:space="preserve"> бухгалтерском учете </w:t>
      </w:r>
      <w:r>
        <w:rPr>
          <w:rFonts w:ascii="Times New Roman" w:hAnsi="Times New Roman" w:cs="Times New Roman"/>
          <w:sz w:val="28"/>
          <w:szCs w:val="28"/>
        </w:rPr>
        <w:t>д</w:t>
      </w:r>
      <w:r w:rsidRPr="00A52FF0">
        <w:rPr>
          <w:rFonts w:ascii="Times New Roman" w:hAnsi="Times New Roman" w:cs="Times New Roman"/>
          <w:sz w:val="28"/>
          <w:szCs w:val="28"/>
        </w:rPr>
        <w:t xml:space="preserve">вижение первичных документов </w:t>
      </w:r>
      <w:r w:rsidR="00A65EBD" w:rsidRPr="007D0E68">
        <w:rPr>
          <w:rFonts w:ascii="Times New Roman" w:hAnsi="Times New Roman" w:cs="Times New Roman"/>
          <w:sz w:val="28"/>
          <w:szCs w:val="28"/>
        </w:rPr>
        <w:t xml:space="preserve">регламентируется графиком. График документооборота в части учета основных средств предоставлен в Приложении Е. </w:t>
      </w:r>
    </w:p>
    <w:p w:rsidR="00A65EBD" w:rsidRPr="007D0E68" w:rsidRDefault="00283FF2"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92631">
        <w:rPr>
          <w:rFonts w:ascii="Times New Roman" w:hAnsi="Times New Roman" w:cs="Times New Roman"/>
          <w:sz w:val="28"/>
          <w:szCs w:val="28"/>
        </w:rPr>
        <w:t>тветственность за своевременное и доброкачественное создание документов, своевременную передачу их отображения в бухгалтерском учете и отчетности, за достоверность содержащихся в документах данных</w:t>
      </w:r>
      <w:r>
        <w:rPr>
          <w:rFonts w:ascii="Times New Roman" w:hAnsi="Times New Roman" w:cs="Times New Roman"/>
          <w:sz w:val="28"/>
          <w:szCs w:val="28"/>
        </w:rPr>
        <w:t>,</w:t>
      </w:r>
      <w:r w:rsidRPr="00792631">
        <w:rPr>
          <w:rFonts w:ascii="Times New Roman" w:hAnsi="Times New Roman" w:cs="Times New Roman"/>
          <w:sz w:val="28"/>
          <w:szCs w:val="28"/>
        </w:rPr>
        <w:t xml:space="preserve"> а также  за соблюдением графика документооборота несут лица, создав</w:t>
      </w:r>
      <w:r>
        <w:rPr>
          <w:rFonts w:ascii="Times New Roman" w:hAnsi="Times New Roman" w:cs="Times New Roman"/>
          <w:sz w:val="28"/>
          <w:szCs w:val="28"/>
        </w:rPr>
        <w:t xml:space="preserve">шие и подписавшие эти документы. </w:t>
      </w:r>
      <w:r w:rsidR="00A52FF0">
        <w:rPr>
          <w:rFonts w:ascii="Times New Roman" w:hAnsi="Times New Roman" w:cs="Times New Roman"/>
          <w:sz w:val="28"/>
          <w:szCs w:val="28"/>
        </w:rPr>
        <w:t>Главным бухгалтером осуществляется к</w:t>
      </w:r>
      <w:r w:rsidR="00A65EBD" w:rsidRPr="007D0E68">
        <w:rPr>
          <w:rFonts w:ascii="Times New Roman" w:hAnsi="Times New Roman" w:cs="Times New Roman"/>
          <w:sz w:val="28"/>
          <w:szCs w:val="28"/>
        </w:rPr>
        <w:t>онтроль за соблюдением исполнителями графика документооборота по предприятию</w:t>
      </w:r>
      <w:r w:rsidR="00A52FF0">
        <w:rPr>
          <w:rFonts w:ascii="Times New Roman" w:hAnsi="Times New Roman" w:cs="Times New Roman"/>
          <w:sz w:val="28"/>
          <w:szCs w:val="28"/>
        </w:rPr>
        <w:t>.</w:t>
      </w:r>
      <w:r w:rsidR="00A65EBD" w:rsidRPr="007D0E68">
        <w:rPr>
          <w:rFonts w:ascii="Times New Roman" w:hAnsi="Times New Roman" w:cs="Times New Roman"/>
          <w:sz w:val="28"/>
          <w:szCs w:val="28"/>
        </w:rPr>
        <w:t xml:space="preserve"> </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Согласно учетной политики организации учет основных средств осуществляется в соответствии с ПБУ 6/01 «Учет основных средств» (приказ от 30.03.2001</w:t>
      </w:r>
      <w:r w:rsidR="00F27004">
        <w:rPr>
          <w:rFonts w:ascii="Times New Roman" w:hAnsi="Times New Roman" w:cs="Times New Roman"/>
          <w:sz w:val="28"/>
          <w:szCs w:val="28"/>
        </w:rPr>
        <w:t xml:space="preserve"> </w:t>
      </w:r>
      <w:r w:rsidR="00F47E17">
        <w:rPr>
          <w:rFonts w:ascii="Times New Roman" w:hAnsi="Times New Roman" w:cs="Times New Roman"/>
          <w:sz w:val="28"/>
          <w:szCs w:val="28"/>
        </w:rPr>
        <w:t>года</w:t>
      </w:r>
      <w:r w:rsidRPr="007D0E68">
        <w:rPr>
          <w:rFonts w:ascii="Times New Roman" w:hAnsi="Times New Roman" w:cs="Times New Roman"/>
          <w:sz w:val="28"/>
          <w:szCs w:val="28"/>
        </w:rPr>
        <w:t xml:space="preserve"> № 26н (ред. 16.05.2016</w:t>
      </w:r>
      <w:r w:rsidR="00F27004">
        <w:rPr>
          <w:rFonts w:ascii="Times New Roman" w:hAnsi="Times New Roman" w:cs="Times New Roman"/>
          <w:sz w:val="28"/>
          <w:szCs w:val="28"/>
        </w:rPr>
        <w:t xml:space="preserve"> </w:t>
      </w:r>
      <w:r w:rsidR="00F47E17">
        <w:rPr>
          <w:rFonts w:ascii="Times New Roman" w:hAnsi="Times New Roman" w:cs="Times New Roman"/>
          <w:sz w:val="28"/>
          <w:szCs w:val="28"/>
        </w:rPr>
        <w:t>года</w:t>
      </w:r>
      <w:r w:rsidRPr="007D0E68">
        <w:rPr>
          <w:rFonts w:ascii="Times New Roman" w:hAnsi="Times New Roman" w:cs="Times New Roman"/>
          <w:sz w:val="28"/>
          <w:szCs w:val="28"/>
        </w:rPr>
        <w:t>)) и методическими указаниями по бухгалтерскому учету основных средств, утвержденные Приказом Минфина РФ от 13.10.2003</w:t>
      </w:r>
      <w:r w:rsidR="00F27004">
        <w:rPr>
          <w:rFonts w:ascii="Times New Roman" w:hAnsi="Times New Roman" w:cs="Times New Roman"/>
          <w:sz w:val="28"/>
          <w:szCs w:val="28"/>
        </w:rPr>
        <w:t xml:space="preserve"> </w:t>
      </w:r>
      <w:r w:rsidR="00F47E17">
        <w:rPr>
          <w:rFonts w:ascii="Times New Roman" w:hAnsi="Times New Roman" w:cs="Times New Roman"/>
          <w:sz w:val="28"/>
          <w:szCs w:val="28"/>
        </w:rPr>
        <w:t>года</w:t>
      </w:r>
      <w:r w:rsidRPr="007D0E68">
        <w:rPr>
          <w:rFonts w:ascii="Times New Roman" w:hAnsi="Times New Roman" w:cs="Times New Roman"/>
          <w:sz w:val="28"/>
          <w:szCs w:val="28"/>
        </w:rPr>
        <w:t xml:space="preserve"> № 91н (ред. От 24.10.2010</w:t>
      </w:r>
      <w:r w:rsidR="00F27004">
        <w:rPr>
          <w:rFonts w:ascii="Times New Roman" w:hAnsi="Times New Roman" w:cs="Times New Roman"/>
          <w:sz w:val="28"/>
          <w:szCs w:val="28"/>
        </w:rPr>
        <w:t xml:space="preserve"> </w:t>
      </w:r>
      <w:r w:rsidR="00F47E17">
        <w:rPr>
          <w:rFonts w:ascii="Times New Roman" w:hAnsi="Times New Roman" w:cs="Times New Roman"/>
          <w:sz w:val="28"/>
          <w:szCs w:val="28"/>
        </w:rPr>
        <w:t>года</w:t>
      </w:r>
      <w:r w:rsidRPr="007D0E68">
        <w:rPr>
          <w:rFonts w:ascii="Times New Roman" w:hAnsi="Times New Roman" w:cs="Times New Roman"/>
          <w:sz w:val="28"/>
          <w:szCs w:val="28"/>
        </w:rPr>
        <w:t>).</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Согласно п. 4 Положения по бухгалтерскому учету «Учет основных средств» (ПБУ 6/01) к основным фондам относятся имущество: </w:t>
      </w:r>
      <w:r w:rsidRPr="007D0E68">
        <w:rPr>
          <w:rFonts w:ascii="Times New Roman" w:hAnsi="Times New Roman" w:cs="Times New Roman"/>
          <w:sz w:val="28"/>
          <w:szCs w:val="28"/>
        </w:rPr>
        <w:lastRenderedPageBreak/>
        <w:t>предназначенное для использования в производстве продукции, работ, услуг; срок полезного использования свыше 12 месяцев.</w:t>
      </w:r>
    </w:p>
    <w:p w:rsidR="00A65EBD" w:rsidRPr="007D0E68" w:rsidRDefault="00400862"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00862">
        <w:rPr>
          <w:rFonts w:ascii="Times New Roman" w:hAnsi="Times New Roman" w:cs="Times New Roman"/>
          <w:sz w:val="28"/>
          <w:szCs w:val="28"/>
        </w:rPr>
        <w:t xml:space="preserve">о поступлению, выбытию и внутреннему перемещению объектов основных средств </w:t>
      </w:r>
      <w:r>
        <w:rPr>
          <w:rFonts w:ascii="Times New Roman" w:hAnsi="Times New Roman" w:cs="Times New Roman"/>
          <w:sz w:val="28"/>
          <w:szCs w:val="28"/>
        </w:rPr>
        <w:t>н</w:t>
      </w:r>
      <w:r w:rsidR="00A65EBD" w:rsidRPr="007D0E68">
        <w:rPr>
          <w:rFonts w:ascii="Times New Roman" w:hAnsi="Times New Roman" w:cs="Times New Roman"/>
          <w:sz w:val="28"/>
          <w:szCs w:val="28"/>
        </w:rPr>
        <w:t>а предприятии применяются унифицированные формы (утвержденные постановлением государственного комитета по статистике РФ от 21.01.2003</w:t>
      </w:r>
      <w:r w:rsidR="00F27004">
        <w:rPr>
          <w:rFonts w:ascii="Times New Roman" w:hAnsi="Times New Roman" w:cs="Times New Roman"/>
          <w:sz w:val="28"/>
          <w:szCs w:val="28"/>
        </w:rPr>
        <w:t xml:space="preserve"> </w:t>
      </w:r>
      <w:r w:rsidR="00F47E17">
        <w:rPr>
          <w:rFonts w:ascii="Times New Roman" w:hAnsi="Times New Roman" w:cs="Times New Roman"/>
          <w:sz w:val="28"/>
          <w:szCs w:val="28"/>
        </w:rPr>
        <w:t>года</w:t>
      </w:r>
      <w:r>
        <w:rPr>
          <w:rFonts w:ascii="Times New Roman" w:hAnsi="Times New Roman" w:cs="Times New Roman"/>
          <w:sz w:val="28"/>
          <w:szCs w:val="28"/>
        </w:rPr>
        <w:t xml:space="preserve"> № 7).</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Первичные документы сос</w:t>
      </w:r>
      <w:r w:rsidR="003644AF">
        <w:rPr>
          <w:rFonts w:ascii="Times New Roman" w:hAnsi="Times New Roman" w:cs="Times New Roman"/>
          <w:sz w:val="28"/>
          <w:szCs w:val="28"/>
        </w:rPr>
        <w:t>тавляются на бумажных носителях, а вообще используется программа «1С: Предприятия 8.2».</w:t>
      </w:r>
    </w:p>
    <w:p w:rsidR="00A65EBD" w:rsidRPr="007D0E68" w:rsidRDefault="00724555"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EBD" w:rsidRPr="007D0E68">
        <w:rPr>
          <w:rFonts w:ascii="Times New Roman" w:hAnsi="Times New Roman" w:cs="Times New Roman"/>
          <w:sz w:val="28"/>
          <w:szCs w:val="28"/>
        </w:rPr>
        <w:t xml:space="preserve"> результате физического или морального износа (амортизации), а также в результате аварий и стихийных бедствий </w:t>
      </w:r>
      <w:r>
        <w:rPr>
          <w:rFonts w:ascii="Times New Roman" w:hAnsi="Times New Roman" w:cs="Times New Roman"/>
          <w:sz w:val="28"/>
          <w:szCs w:val="28"/>
        </w:rPr>
        <w:t xml:space="preserve">объекты основных средств </w:t>
      </w:r>
      <w:r w:rsidR="00A65EBD" w:rsidRPr="007D0E68">
        <w:rPr>
          <w:rFonts w:ascii="Times New Roman" w:hAnsi="Times New Roman" w:cs="Times New Roman"/>
          <w:sz w:val="28"/>
          <w:szCs w:val="28"/>
        </w:rPr>
        <w:t>подлежат обследованию постоянно действующей комиссией, по ре</w:t>
      </w:r>
      <w:r>
        <w:rPr>
          <w:rFonts w:ascii="Times New Roman" w:hAnsi="Times New Roman" w:cs="Times New Roman"/>
          <w:sz w:val="28"/>
          <w:szCs w:val="28"/>
        </w:rPr>
        <w:t xml:space="preserve">зультатам чего составляется акт </w:t>
      </w:r>
      <w:r w:rsidR="00A65EBD" w:rsidRPr="007D0E68">
        <w:rPr>
          <w:rFonts w:ascii="Times New Roman" w:hAnsi="Times New Roman" w:cs="Times New Roman"/>
          <w:sz w:val="28"/>
          <w:szCs w:val="28"/>
        </w:rPr>
        <w:t xml:space="preserve">на списание основных </w:t>
      </w:r>
      <w:r>
        <w:rPr>
          <w:rFonts w:ascii="Times New Roman" w:hAnsi="Times New Roman" w:cs="Times New Roman"/>
          <w:sz w:val="28"/>
          <w:szCs w:val="28"/>
        </w:rPr>
        <w:t>средств. П</w:t>
      </w:r>
      <w:r w:rsidR="00A65EBD" w:rsidRPr="007D0E68">
        <w:rPr>
          <w:rFonts w:ascii="Times New Roman" w:hAnsi="Times New Roman" w:cs="Times New Roman"/>
          <w:sz w:val="28"/>
          <w:szCs w:val="28"/>
        </w:rPr>
        <w:t>олученные при списании основных средств матер</w:t>
      </w:r>
      <w:r>
        <w:rPr>
          <w:rFonts w:ascii="Times New Roman" w:hAnsi="Times New Roman" w:cs="Times New Roman"/>
          <w:sz w:val="28"/>
          <w:szCs w:val="28"/>
        </w:rPr>
        <w:t>иалы (запчасти, металлолом и тому подобное</w:t>
      </w:r>
      <w:r w:rsidR="00A65EBD" w:rsidRPr="007D0E68">
        <w:rPr>
          <w:rFonts w:ascii="Times New Roman" w:hAnsi="Times New Roman" w:cs="Times New Roman"/>
          <w:sz w:val="28"/>
          <w:szCs w:val="28"/>
        </w:rPr>
        <w:t xml:space="preserve">) </w:t>
      </w:r>
      <w:r>
        <w:rPr>
          <w:rFonts w:ascii="Times New Roman" w:hAnsi="Times New Roman" w:cs="Times New Roman"/>
          <w:sz w:val="28"/>
          <w:szCs w:val="28"/>
        </w:rPr>
        <w:t xml:space="preserve">нужно </w:t>
      </w:r>
      <w:r w:rsidR="00A65EBD" w:rsidRPr="007D0E68">
        <w:rPr>
          <w:rFonts w:ascii="Times New Roman" w:hAnsi="Times New Roman" w:cs="Times New Roman"/>
          <w:sz w:val="28"/>
          <w:szCs w:val="28"/>
        </w:rPr>
        <w:t>принимат</w:t>
      </w:r>
      <w:r>
        <w:rPr>
          <w:rFonts w:ascii="Times New Roman" w:hAnsi="Times New Roman" w:cs="Times New Roman"/>
          <w:sz w:val="28"/>
          <w:szCs w:val="28"/>
        </w:rPr>
        <w:t>ь к бухгалтерскому учету по цене возможной реализации</w:t>
      </w:r>
      <w:r w:rsidR="00A65EBD" w:rsidRPr="007D0E68">
        <w:rPr>
          <w:rFonts w:ascii="Times New Roman" w:hAnsi="Times New Roman" w:cs="Times New Roman"/>
          <w:sz w:val="28"/>
          <w:szCs w:val="28"/>
        </w:rPr>
        <w:t>.</w:t>
      </w:r>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bookmarkStart w:id="12" w:name="_Toc492724045"/>
      <w:r w:rsidRPr="007D0E68">
        <w:rPr>
          <w:rFonts w:ascii="Times New Roman" w:hAnsi="Times New Roman" w:cs="Times New Roman"/>
          <w:b w:val="0"/>
          <w:color w:val="auto"/>
        </w:rPr>
        <w:t>3.2 Первичный учет, документальное оформление поступления и выбытия основных средств</w:t>
      </w:r>
      <w:bookmarkEnd w:id="12"/>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Характерная особенность бухгалтерского учета состоит в том, что он основан на строгом документировании хозяйственных операций. Это требование за</w:t>
      </w:r>
      <w:r w:rsidR="00A002D2" w:rsidRPr="007D0E68">
        <w:rPr>
          <w:rFonts w:ascii="Times New Roman" w:hAnsi="Times New Roman" w:cs="Times New Roman"/>
          <w:sz w:val="28"/>
          <w:szCs w:val="28"/>
        </w:rPr>
        <w:t>фиксировано</w:t>
      </w:r>
      <w:r w:rsidRPr="007D0E68">
        <w:rPr>
          <w:rFonts w:ascii="Times New Roman" w:hAnsi="Times New Roman" w:cs="Times New Roman"/>
          <w:sz w:val="28"/>
          <w:szCs w:val="28"/>
        </w:rPr>
        <w:t xml:space="preserve"> в Федеральном законе «О бухгалтерском учете»: основанием для любой записи в регистрах бухгалтерского учета являются надлежаще оформленные первичные учетные документы. Все хозяйственные операции, проводимые организацией, должны быть подтверждены соответствующими оправдательными документами. Первичный учетный документ представляет собой письменное свидетельство о совершенной хозяйственной операции, имеющее правовое значение. Показатели документа должны раскрыть содержание и все особенности </w:t>
      </w:r>
      <w:r w:rsidR="00A002D2" w:rsidRPr="007D0E68">
        <w:rPr>
          <w:rFonts w:ascii="Times New Roman" w:hAnsi="Times New Roman" w:cs="Times New Roman"/>
          <w:sz w:val="28"/>
          <w:szCs w:val="28"/>
        </w:rPr>
        <w:t>данной</w:t>
      </w:r>
      <w:r w:rsidRPr="007D0E68">
        <w:rPr>
          <w:rFonts w:ascii="Times New Roman" w:hAnsi="Times New Roman" w:cs="Times New Roman"/>
          <w:sz w:val="28"/>
          <w:szCs w:val="28"/>
        </w:rPr>
        <w:t xml:space="preserve"> операции, служить базой для оперативного управления и контроля за хозяйственными </w:t>
      </w:r>
      <w:r w:rsidR="00A002D2" w:rsidRPr="007D0E68">
        <w:rPr>
          <w:rFonts w:ascii="Times New Roman" w:hAnsi="Times New Roman" w:cs="Times New Roman"/>
          <w:sz w:val="28"/>
          <w:szCs w:val="28"/>
        </w:rPr>
        <w:t>действиями</w:t>
      </w:r>
      <w:r w:rsidRPr="007D0E68">
        <w:rPr>
          <w:rFonts w:ascii="Times New Roman" w:hAnsi="Times New Roman" w:cs="Times New Roman"/>
          <w:sz w:val="28"/>
          <w:szCs w:val="28"/>
        </w:rPr>
        <w:t xml:space="preserve">, совершенными в организации, содержать информацию, необходимую и </w:t>
      </w:r>
      <w:r w:rsidRPr="007D0E68">
        <w:rPr>
          <w:rFonts w:ascii="Times New Roman" w:hAnsi="Times New Roman" w:cs="Times New Roman"/>
          <w:sz w:val="28"/>
          <w:szCs w:val="28"/>
        </w:rPr>
        <w:lastRenderedPageBreak/>
        <w:t>достаточную для организации бухгалтерского учета, анализа, контроля и осуществления других функций управления, а также для составления отчетности.</w:t>
      </w:r>
    </w:p>
    <w:p w:rsidR="00F47E17"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Первичные документы принимаются к учету, если они содержат весь перечень неотъемлемых реквизи</w:t>
      </w:r>
      <w:r w:rsidR="00F47E17">
        <w:rPr>
          <w:rFonts w:ascii="Times New Roman" w:hAnsi="Times New Roman" w:cs="Times New Roman"/>
          <w:sz w:val="28"/>
          <w:szCs w:val="28"/>
        </w:rPr>
        <w:t>тов:</w:t>
      </w:r>
    </w:p>
    <w:p w:rsidR="00F47E17" w:rsidRDefault="00F47E17"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наименование документа, код фирмы; </w:t>
      </w:r>
    </w:p>
    <w:p w:rsidR="00F47E17" w:rsidRDefault="00F47E17"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дата составления; место составления; </w:t>
      </w:r>
    </w:p>
    <w:p w:rsidR="00F47E17" w:rsidRDefault="00C51E5E"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содержания хозяйственной операции в натуральном и денежном выражении; </w:t>
      </w:r>
    </w:p>
    <w:p w:rsidR="00F47E17" w:rsidRDefault="00F47E17"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наименование должностных лиц, ответственных за </w:t>
      </w:r>
      <w:r w:rsidR="00D322B9" w:rsidRPr="007D0E68">
        <w:rPr>
          <w:rFonts w:ascii="Times New Roman" w:hAnsi="Times New Roman" w:cs="Times New Roman"/>
          <w:sz w:val="28"/>
          <w:szCs w:val="28"/>
        </w:rPr>
        <w:t>выполнение</w:t>
      </w:r>
      <w:r w:rsidR="00A65EBD" w:rsidRPr="007D0E68">
        <w:rPr>
          <w:rFonts w:ascii="Times New Roman" w:hAnsi="Times New Roman" w:cs="Times New Roman"/>
          <w:sz w:val="28"/>
          <w:szCs w:val="28"/>
        </w:rPr>
        <w:t xml:space="preserve"> и оформление хозяйственной операции; </w:t>
      </w:r>
    </w:p>
    <w:p w:rsidR="00F47E17" w:rsidRDefault="00F47E17"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личные подпис</w:t>
      </w:r>
      <w:r>
        <w:rPr>
          <w:rFonts w:ascii="Times New Roman" w:hAnsi="Times New Roman" w:cs="Times New Roman"/>
          <w:sz w:val="28"/>
          <w:szCs w:val="28"/>
        </w:rPr>
        <w:t>и лица, совершившего операцию.</w:t>
      </w:r>
    </w:p>
    <w:p w:rsidR="00A65EBD" w:rsidRPr="007D0E68" w:rsidRDefault="00C51E5E"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65EBD" w:rsidRPr="007D0E68">
        <w:rPr>
          <w:rFonts w:ascii="Times New Roman" w:hAnsi="Times New Roman" w:cs="Times New Roman"/>
          <w:sz w:val="28"/>
          <w:szCs w:val="28"/>
        </w:rPr>
        <w:t>одписи ст</w:t>
      </w:r>
      <w:r>
        <w:rPr>
          <w:rFonts w:ascii="Times New Roman" w:hAnsi="Times New Roman" w:cs="Times New Roman"/>
          <w:sz w:val="28"/>
          <w:szCs w:val="28"/>
        </w:rPr>
        <w:t>орон могут быть заменены кодами предусмотренными</w:t>
      </w:r>
      <w:r w:rsidR="00A65EBD" w:rsidRPr="007D0E68">
        <w:rPr>
          <w:rFonts w:ascii="Times New Roman" w:hAnsi="Times New Roman" w:cs="Times New Roman"/>
          <w:sz w:val="28"/>
          <w:szCs w:val="28"/>
        </w:rPr>
        <w:t xml:space="preserve"> в федеральном</w:t>
      </w:r>
      <w:r>
        <w:rPr>
          <w:rFonts w:ascii="Times New Roman" w:hAnsi="Times New Roman" w:cs="Times New Roman"/>
          <w:sz w:val="28"/>
          <w:szCs w:val="28"/>
        </w:rPr>
        <w:t xml:space="preserve"> законе «О бухгалтерском учете», е</w:t>
      </w:r>
      <w:r w:rsidRPr="00C51E5E">
        <w:rPr>
          <w:rFonts w:ascii="Times New Roman" w:hAnsi="Times New Roman" w:cs="Times New Roman"/>
          <w:sz w:val="28"/>
          <w:szCs w:val="28"/>
        </w:rPr>
        <w:t>сли первичные учетные документы формируются на компьютере</w:t>
      </w:r>
      <w:r>
        <w:rPr>
          <w:rFonts w:ascii="Times New Roman" w:hAnsi="Times New Roman" w:cs="Times New Roman"/>
          <w:sz w:val="28"/>
          <w:szCs w:val="28"/>
        </w:rPr>
        <w:t>.</w:t>
      </w:r>
    </w:p>
    <w:p w:rsidR="00A65EBD" w:rsidRPr="007D0E68" w:rsidRDefault="00C51E5E"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EBD" w:rsidRPr="007D0E68">
        <w:rPr>
          <w:rFonts w:ascii="Times New Roman" w:hAnsi="Times New Roman" w:cs="Times New Roman"/>
          <w:sz w:val="28"/>
          <w:szCs w:val="28"/>
        </w:rPr>
        <w:t xml:space="preserve"> момент совершения хозяйственной опе</w:t>
      </w:r>
      <w:r>
        <w:rPr>
          <w:rFonts w:ascii="Times New Roman" w:hAnsi="Times New Roman" w:cs="Times New Roman"/>
          <w:sz w:val="28"/>
          <w:szCs w:val="28"/>
        </w:rPr>
        <w:t>рации должен быть составлен первичный учетный документ,</w:t>
      </w:r>
      <w:r w:rsidR="00A65EBD" w:rsidRPr="007D0E68">
        <w:rPr>
          <w:rFonts w:ascii="Times New Roman" w:hAnsi="Times New Roman" w:cs="Times New Roman"/>
          <w:sz w:val="28"/>
          <w:szCs w:val="28"/>
        </w:rPr>
        <w:t xml:space="preserve"> а если это</w:t>
      </w:r>
      <w:r>
        <w:rPr>
          <w:rFonts w:ascii="Times New Roman" w:hAnsi="Times New Roman" w:cs="Times New Roman"/>
          <w:sz w:val="28"/>
          <w:szCs w:val="28"/>
        </w:rPr>
        <w:t xml:space="preserve"> не предоставляется возможным, то </w:t>
      </w:r>
      <w:r w:rsidR="00A65EBD" w:rsidRPr="007D0E68">
        <w:rPr>
          <w:rFonts w:ascii="Times New Roman" w:hAnsi="Times New Roman" w:cs="Times New Roman"/>
          <w:sz w:val="28"/>
          <w:szCs w:val="28"/>
        </w:rPr>
        <w:t>непосредственно по ее окончании.</w:t>
      </w:r>
    </w:p>
    <w:p w:rsidR="00A65EBD" w:rsidRPr="007D0E68" w:rsidRDefault="00233AD6"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233AD6">
        <w:rPr>
          <w:rFonts w:ascii="Times New Roman" w:hAnsi="Times New Roman" w:cs="Times New Roman"/>
          <w:sz w:val="28"/>
          <w:szCs w:val="28"/>
        </w:rPr>
        <w:t xml:space="preserve">олжны оформляться оправдательными документами </w:t>
      </w:r>
      <w:r>
        <w:rPr>
          <w:rFonts w:ascii="Times New Roman" w:hAnsi="Times New Roman" w:cs="Times New Roman"/>
          <w:sz w:val="28"/>
          <w:szCs w:val="28"/>
        </w:rPr>
        <w:t>в</w:t>
      </w:r>
      <w:r w:rsidR="00A65EBD" w:rsidRPr="007D0E68">
        <w:rPr>
          <w:rFonts w:ascii="Times New Roman" w:hAnsi="Times New Roman" w:cs="Times New Roman"/>
          <w:sz w:val="28"/>
          <w:szCs w:val="28"/>
        </w:rPr>
        <w:t>се хозяйственные операции, связанные с движением основных средств</w:t>
      </w:r>
      <w:r>
        <w:rPr>
          <w:rFonts w:ascii="Times New Roman" w:hAnsi="Times New Roman" w:cs="Times New Roman"/>
          <w:sz w:val="28"/>
          <w:szCs w:val="28"/>
        </w:rPr>
        <w:t xml:space="preserve">. </w:t>
      </w:r>
      <w:r w:rsidR="00A65EBD" w:rsidRPr="007D0E68">
        <w:rPr>
          <w:rFonts w:ascii="Times New Roman" w:hAnsi="Times New Roman" w:cs="Times New Roman"/>
          <w:sz w:val="28"/>
          <w:szCs w:val="28"/>
        </w:rPr>
        <w:t>Эти документы служат первичными учетными документами, на основании которых ведется бухгалтерский учет.</w:t>
      </w:r>
    </w:p>
    <w:p w:rsidR="00A65EBD" w:rsidRPr="007D0E68" w:rsidRDefault="001A5D80"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65EBD" w:rsidRPr="007D0E68">
        <w:rPr>
          <w:rFonts w:ascii="Times New Roman" w:hAnsi="Times New Roman" w:cs="Times New Roman"/>
          <w:sz w:val="28"/>
          <w:szCs w:val="28"/>
        </w:rPr>
        <w:t>ледует выписывать в минимальном количестве экземпляров</w:t>
      </w:r>
      <w:r w:rsidRPr="001A5D80">
        <w:t xml:space="preserve"> </w:t>
      </w:r>
      <w:r>
        <w:rPr>
          <w:rFonts w:ascii="Times New Roman" w:hAnsi="Times New Roman" w:cs="Times New Roman"/>
          <w:sz w:val="28"/>
          <w:szCs w:val="28"/>
        </w:rPr>
        <w:t>п</w:t>
      </w:r>
      <w:r w:rsidRPr="001A5D80">
        <w:rPr>
          <w:rFonts w:ascii="Times New Roman" w:hAnsi="Times New Roman" w:cs="Times New Roman"/>
          <w:sz w:val="28"/>
          <w:szCs w:val="28"/>
        </w:rPr>
        <w:t>ервичные документы по учету движения основных средств</w:t>
      </w:r>
      <w:r w:rsidR="00A65EBD" w:rsidRPr="007D0E68">
        <w:rPr>
          <w:rFonts w:ascii="Times New Roman" w:hAnsi="Times New Roman" w:cs="Times New Roman"/>
          <w:sz w:val="28"/>
          <w:szCs w:val="28"/>
        </w:rPr>
        <w:t>, при этом необходимо исходить из требования обеспечения контроля за сохранностью основных средств.</w:t>
      </w:r>
    </w:p>
    <w:p w:rsidR="00177258" w:rsidRDefault="006C3915"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65EBD" w:rsidRPr="007D0E68">
        <w:rPr>
          <w:rFonts w:ascii="Times New Roman" w:hAnsi="Times New Roman" w:cs="Times New Roman"/>
          <w:sz w:val="28"/>
          <w:szCs w:val="28"/>
        </w:rPr>
        <w:t xml:space="preserve">ри движении основных средств </w:t>
      </w:r>
      <w:r>
        <w:rPr>
          <w:rFonts w:ascii="Times New Roman" w:hAnsi="Times New Roman" w:cs="Times New Roman"/>
          <w:sz w:val="28"/>
          <w:szCs w:val="28"/>
        </w:rPr>
        <w:t>н</w:t>
      </w:r>
      <w:r w:rsidRPr="006C3915">
        <w:rPr>
          <w:rFonts w:ascii="Times New Roman" w:hAnsi="Times New Roman" w:cs="Times New Roman"/>
          <w:sz w:val="28"/>
          <w:szCs w:val="28"/>
        </w:rPr>
        <w:t xml:space="preserve">аиболее ответственным и значимым </w:t>
      </w:r>
      <w:r w:rsidR="00A65EBD" w:rsidRPr="007D0E68">
        <w:rPr>
          <w:rFonts w:ascii="Times New Roman" w:hAnsi="Times New Roman" w:cs="Times New Roman"/>
          <w:sz w:val="28"/>
          <w:szCs w:val="28"/>
        </w:rPr>
        <w:t xml:space="preserve">является </w:t>
      </w:r>
      <w:r w:rsidR="00D322B9" w:rsidRPr="007D0E68">
        <w:rPr>
          <w:rFonts w:ascii="Times New Roman" w:hAnsi="Times New Roman" w:cs="Times New Roman"/>
          <w:sz w:val="28"/>
          <w:szCs w:val="28"/>
        </w:rPr>
        <w:t>верное</w:t>
      </w:r>
      <w:r w:rsidR="00A65EBD" w:rsidRPr="007D0E68">
        <w:rPr>
          <w:rFonts w:ascii="Times New Roman" w:hAnsi="Times New Roman" w:cs="Times New Roman"/>
          <w:sz w:val="28"/>
          <w:szCs w:val="28"/>
        </w:rPr>
        <w:t xml:space="preserve"> оформление документов при ку</w:t>
      </w:r>
      <w:r>
        <w:rPr>
          <w:rFonts w:ascii="Times New Roman" w:hAnsi="Times New Roman" w:cs="Times New Roman"/>
          <w:sz w:val="28"/>
          <w:szCs w:val="28"/>
        </w:rPr>
        <w:t>пле-продаже основных средств, их</w:t>
      </w:r>
      <w:r w:rsidR="00A65EBD" w:rsidRPr="007D0E68">
        <w:rPr>
          <w:rFonts w:ascii="Times New Roman" w:hAnsi="Times New Roman" w:cs="Times New Roman"/>
          <w:sz w:val="28"/>
          <w:szCs w:val="28"/>
        </w:rPr>
        <w:t xml:space="preserve"> безвозмездной передаче, приобретении по дог</w:t>
      </w:r>
      <w:r>
        <w:rPr>
          <w:rFonts w:ascii="Times New Roman" w:hAnsi="Times New Roman" w:cs="Times New Roman"/>
          <w:sz w:val="28"/>
          <w:szCs w:val="28"/>
        </w:rPr>
        <w:t>овору мены</w:t>
      </w:r>
      <w:r w:rsidR="00A65EBD" w:rsidRPr="007D0E68">
        <w:rPr>
          <w:rFonts w:ascii="Times New Roman" w:hAnsi="Times New Roman" w:cs="Times New Roman"/>
          <w:sz w:val="28"/>
          <w:szCs w:val="28"/>
        </w:rPr>
        <w:t xml:space="preserve">, а также при их прочем выбытии. </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Согласно учетной политики организации, к основным средствам относятся активы организации при единовременном соблюдении следующих условий:</w:t>
      </w:r>
    </w:p>
    <w:p w:rsidR="00A65EBD" w:rsidRPr="007D0E68" w:rsidRDefault="00A65EBD" w:rsidP="00A65EBD">
      <w:pPr>
        <w:pStyle w:val="a3"/>
        <w:numPr>
          <w:ilvl w:val="0"/>
          <w:numId w:val="12"/>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используются в производстве продукции, при вып</w:t>
      </w:r>
      <w:r w:rsidR="00D322B9" w:rsidRPr="007D0E68">
        <w:rPr>
          <w:rFonts w:ascii="Times New Roman" w:hAnsi="Times New Roman" w:cs="Times New Roman"/>
          <w:sz w:val="28"/>
          <w:szCs w:val="28"/>
        </w:rPr>
        <w:t>олнении работ, оказании услуг, или</w:t>
      </w:r>
      <w:r w:rsidRPr="007D0E68">
        <w:rPr>
          <w:rFonts w:ascii="Times New Roman" w:hAnsi="Times New Roman" w:cs="Times New Roman"/>
          <w:sz w:val="28"/>
          <w:szCs w:val="28"/>
        </w:rPr>
        <w:t xml:space="preserve"> для управленческих нужд организации;</w:t>
      </w:r>
    </w:p>
    <w:p w:rsidR="00A65EBD" w:rsidRPr="007D0E68" w:rsidRDefault="00A65EBD" w:rsidP="00A65EBD">
      <w:pPr>
        <w:pStyle w:val="a3"/>
        <w:numPr>
          <w:ilvl w:val="0"/>
          <w:numId w:val="12"/>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имеют срок использования в течении длительного времени, то есть срок полезного использования, продолжительностью с выше 12 месяцев или обычного операционного цикла, если он не превышает 12 месяцев;</w:t>
      </w:r>
    </w:p>
    <w:p w:rsidR="00A65EBD" w:rsidRPr="007D0E68" w:rsidRDefault="00A65EBD" w:rsidP="00A65EBD">
      <w:pPr>
        <w:pStyle w:val="a3"/>
        <w:numPr>
          <w:ilvl w:val="0"/>
          <w:numId w:val="12"/>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организация не п</w:t>
      </w:r>
      <w:r w:rsidR="00D322B9" w:rsidRPr="007D0E68">
        <w:rPr>
          <w:rFonts w:ascii="Times New Roman" w:hAnsi="Times New Roman" w:cs="Times New Roman"/>
          <w:sz w:val="28"/>
          <w:szCs w:val="28"/>
        </w:rPr>
        <w:t>одразумевает</w:t>
      </w:r>
      <w:r w:rsidRPr="007D0E68">
        <w:rPr>
          <w:rFonts w:ascii="Times New Roman" w:hAnsi="Times New Roman" w:cs="Times New Roman"/>
          <w:sz w:val="28"/>
          <w:szCs w:val="28"/>
        </w:rPr>
        <w:t xml:space="preserve"> последующую перепродажу данного объекта;</w:t>
      </w:r>
    </w:p>
    <w:p w:rsidR="00A65EBD" w:rsidRPr="007D0E68" w:rsidRDefault="00A65EBD" w:rsidP="00A65EBD">
      <w:pPr>
        <w:pStyle w:val="a3"/>
        <w:numPr>
          <w:ilvl w:val="0"/>
          <w:numId w:val="12"/>
        </w:numPr>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могут принести организации экономическую выгоду (доход) в будущем.</w:t>
      </w:r>
    </w:p>
    <w:p w:rsidR="00A65EBD" w:rsidRPr="007D0E68" w:rsidRDefault="006C3915"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65EBD" w:rsidRPr="007D0E68">
        <w:rPr>
          <w:rFonts w:ascii="Times New Roman" w:hAnsi="Times New Roman" w:cs="Times New Roman"/>
          <w:sz w:val="28"/>
          <w:szCs w:val="28"/>
        </w:rPr>
        <w:t>риобретением основных средств у</w:t>
      </w:r>
      <w:r>
        <w:rPr>
          <w:rFonts w:ascii="Times New Roman" w:hAnsi="Times New Roman" w:cs="Times New Roman"/>
          <w:sz w:val="28"/>
          <w:szCs w:val="28"/>
        </w:rPr>
        <w:t xml:space="preserve"> сторонних организаций за плату является н</w:t>
      </w:r>
      <w:r w:rsidRPr="006C3915">
        <w:rPr>
          <w:rFonts w:ascii="Times New Roman" w:hAnsi="Times New Roman" w:cs="Times New Roman"/>
          <w:sz w:val="28"/>
          <w:szCs w:val="28"/>
        </w:rPr>
        <w:t>аиболее распространенным методом поступления основных средств в АО «Чимбулатский карьер»</w:t>
      </w:r>
      <w:r>
        <w:rPr>
          <w:rFonts w:ascii="Times New Roman" w:hAnsi="Times New Roman" w:cs="Times New Roman"/>
          <w:sz w:val="28"/>
          <w:szCs w:val="28"/>
        </w:rPr>
        <w:t>.</w:t>
      </w:r>
    </w:p>
    <w:p w:rsidR="00A65EBD" w:rsidRPr="007D0E68" w:rsidRDefault="00251CE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A65EBD" w:rsidRPr="007D0E68">
        <w:rPr>
          <w:rFonts w:ascii="Times New Roman" w:hAnsi="Times New Roman" w:cs="Times New Roman"/>
          <w:sz w:val="28"/>
          <w:szCs w:val="28"/>
        </w:rPr>
        <w:t xml:space="preserve">учет поступления основных средств </w:t>
      </w:r>
      <w:r>
        <w:rPr>
          <w:rFonts w:ascii="Times New Roman" w:hAnsi="Times New Roman" w:cs="Times New Roman"/>
          <w:sz w:val="28"/>
          <w:szCs w:val="28"/>
        </w:rPr>
        <w:t xml:space="preserve">и документальное оформление </w:t>
      </w:r>
      <w:r w:rsidR="00A65EBD" w:rsidRPr="007D0E68">
        <w:rPr>
          <w:rFonts w:ascii="Times New Roman" w:hAnsi="Times New Roman" w:cs="Times New Roman"/>
          <w:sz w:val="28"/>
          <w:szCs w:val="28"/>
        </w:rPr>
        <w:t xml:space="preserve">в результате приобретения у сторонних </w:t>
      </w:r>
      <w:r>
        <w:rPr>
          <w:rFonts w:ascii="Times New Roman" w:hAnsi="Times New Roman" w:cs="Times New Roman"/>
          <w:sz w:val="28"/>
          <w:szCs w:val="28"/>
        </w:rPr>
        <w:t>компаний</w:t>
      </w:r>
      <w:r w:rsidR="00A65EBD" w:rsidRPr="007D0E68">
        <w:rPr>
          <w:rFonts w:ascii="Times New Roman" w:hAnsi="Times New Roman" w:cs="Times New Roman"/>
          <w:sz w:val="28"/>
          <w:szCs w:val="28"/>
        </w:rPr>
        <w:t xml:space="preserve"> за плату, а также какими пе</w:t>
      </w:r>
      <w:r w:rsidR="00503C64" w:rsidRPr="007D0E68">
        <w:rPr>
          <w:rFonts w:ascii="Times New Roman" w:hAnsi="Times New Roman" w:cs="Times New Roman"/>
          <w:sz w:val="28"/>
          <w:szCs w:val="28"/>
        </w:rPr>
        <w:t xml:space="preserve">рвичными документами оформлены </w:t>
      </w:r>
      <w:r w:rsidR="00A54719">
        <w:rPr>
          <w:rFonts w:ascii="Times New Roman" w:hAnsi="Times New Roman" w:cs="Times New Roman"/>
          <w:sz w:val="28"/>
          <w:szCs w:val="28"/>
        </w:rPr>
        <w:t>операции при поступлении</w:t>
      </w:r>
      <w:r w:rsidR="00A65EBD" w:rsidRPr="007D0E68">
        <w:rPr>
          <w:rFonts w:ascii="Times New Roman" w:hAnsi="Times New Roman" w:cs="Times New Roman"/>
          <w:sz w:val="28"/>
          <w:szCs w:val="28"/>
        </w:rPr>
        <w:t xml:space="preserve"> основных средств.</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Оприходование основных средств осуществляется на основании тов</w:t>
      </w:r>
      <w:r w:rsidR="00137871">
        <w:rPr>
          <w:rFonts w:ascii="Times New Roman" w:hAnsi="Times New Roman" w:cs="Times New Roman"/>
          <w:sz w:val="28"/>
          <w:szCs w:val="28"/>
        </w:rPr>
        <w:t>арных накладных. Накладная ТОРГ–</w:t>
      </w:r>
      <w:r w:rsidRPr="007D0E68">
        <w:rPr>
          <w:rFonts w:ascii="Times New Roman" w:hAnsi="Times New Roman" w:cs="Times New Roman"/>
          <w:sz w:val="28"/>
          <w:szCs w:val="28"/>
        </w:rPr>
        <w:t>12 оф</w:t>
      </w:r>
      <w:r w:rsidR="00D322B9" w:rsidRPr="007D0E68">
        <w:rPr>
          <w:rFonts w:ascii="Times New Roman" w:hAnsi="Times New Roman" w:cs="Times New Roman"/>
          <w:sz w:val="28"/>
          <w:szCs w:val="28"/>
        </w:rPr>
        <w:t>ормляется грузоотправителям в 2-</w:t>
      </w:r>
      <w:r w:rsidRPr="007D0E68">
        <w:rPr>
          <w:rFonts w:ascii="Times New Roman" w:hAnsi="Times New Roman" w:cs="Times New Roman"/>
          <w:sz w:val="28"/>
          <w:szCs w:val="28"/>
        </w:rPr>
        <w:t xml:space="preserve">ух экземплярах: </w:t>
      </w:r>
      <w:r w:rsidR="00137871">
        <w:rPr>
          <w:rFonts w:ascii="Times New Roman" w:hAnsi="Times New Roman" w:cs="Times New Roman"/>
          <w:sz w:val="28"/>
          <w:szCs w:val="28"/>
        </w:rPr>
        <w:t>один</w:t>
      </w:r>
      <w:r w:rsidRPr="007D0E68">
        <w:rPr>
          <w:rFonts w:ascii="Times New Roman" w:hAnsi="Times New Roman" w:cs="Times New Roman"/>
          <w:sz w:val="28"/>
          <w:szCs w:val="28"/>
        </w:rPr>
        <w:t xml:space="preserve"> экземпляр передается лицу, принявшему товар к доставке, и является основанием для оприходования товара у грузополучателя; </w:t>
      </w:r>
      <w:r w:rsidR="00D322B9" w:rsidRPr="007D0E68">
        <w:rPr>
          <w:rFonts w:ascii="Times New Roman" w:hAnsi="Times New Roman" w:cs="Times New Roman"/>
          <w:sz w:val="28"/>
          <w:szCs w:val="28"/>
        </w:rPr>
        <w:t>2-</w:t>
      </w:r>
      <w:r w:rsidRPr="007D0E68">
        <w:rPr>
          <w:rFonts w:ascii="Times New Roman" w:hAnsi="Times New Roman" w:cs="Times New Roman"/>
          <w:sz w:val="28"/>
          <w:szCs w:val="28"/>
        </w:rPr>
        <w:t>ой экземпляр остается у грузоотправителя является основанием для списания товара с учета.</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25 апреля 2017 года по товарной </w:t>
      </w:r>
      <w:r w:rsidR="00137871">
        <w:rPr>
          <w:rFonts w:ascii="Times New Roman" w:hAnsi="Times New Roman" w:cs="Times New Roman"/>
          <w:sz w:val="28"/>
          <w:szCs w:val="28"/>
        </w:rPr>
        <w:t>накладной ТОРГ–</w:t>
      </w:r>
      <w:r w:rsidRPr="007D0E68">
        <w:rPr>
          <w:rFonts w:ascii="Times New Roman" w:hAnsi="Times New Roman" w:cs="Times New Roman"/>
          <w:sz w:val="28"/>
          <w:szCs w:val="28"/>
        </w:rPr>
        <w:t>12 №</w:t>
      </w:r>
      <w:r w:rsidR="00137871">
        <w:rPr>
          <w:rFonts w:ascii="Times New Roman" w:hAnsi="Times New Roman" w:cs="Times New Roman"/>
          <w:sz w:val="28"/>
          <w:szCs w:val="28"/>
        </w:rPr>
        <w:t xml:space="preserve"> 28 (приложение Ж) в организацию</w:t>
      </w:r>
      <w:r w:rsidRPr="007D0E68">
        <w:rPr>
          <w:rFonts w:ascii="Times New Roman" w:hAnsi="Times New Roman" w:cs="Times New Roman"/>
          <w:sz w:val="28"/>
          <w:szCs w:val="28"/>
        </w:rPr>
        <w:t xml:space="preserve"> поступил бульдозер </w:t>
      </w:r>
      <w:r w:rsidRPr="007D0E68">
        <w:rPr>
          <w:rFonts w:ascii="Times New Roman" w:hAnsi="Times New Roman" w:cs="Times New Roman"/>
          <w:sz w:val="28"/>
          <w:szCs w:val="28"/>
          <w:lang w:val="en-US"/>
        </w:rPr>
        <w:t>PR</w:t>
      </w:r>
      <w:r w:rsidRPr="007D0E68">
        <w:rPr>
          <w:rFonts w:ascii="Times New Roman" w:hAnsi="Times New Roman" w:cs="Times New Roman"/>
          <w:sz w:val="28"/>
          <w:szCs w:val="28"/>
        </w:rPr>
        <w:t xml:space="preserve">744 </w:t>
      </w:r>
      <w:r w:rsidRPr="007D0E68">
        <w:rPr>
          <w:rFonts w:ascii="Times New Roman" w:hAnsi="Times New Roman" w:cs="Times New Roman"/>
          <w:sz w:val="28"/>
          <w:szCs w:val="28"/>
          <w:lang w:val="en-US"/>
        </w:rPr>
        <w:t>LITRONIC</w:t>
      </w:r>
      <w:r w:rsidRPr="007D0E68">
        <w:rPr>
          <w:rFonts w:ascii="Times New Roman" w:hAnsi="Times New Roman" w:cs="Times New Roman"/>
          <w:sz w:val="28"/>
          <w:szCs w:val="28"/>
        </w:rPr>
        <w:t xml:space="preserve"> </w:t>
      </w:r>
      <w:r w:rsidRPr="007D0E68">
        <w:rPr>
          <w:rFonts w:ascii="Times New Roman" w:hAnsi="Times New Roman" w:cs="Times New Roman"/>
          <w:sz w:val="28"/>
          <w:szCs w:val="28"/>
          <w:lang w:val="en-US"/>
        </w:rPr>
        <w:t>LIEBHERR</w:t>
      </w:r>
      <w:r w:rsidR="00137871">
        <w:rPr>
          <w:rFonts w:ascii="Times New Roman" w:hAnsi="Times New Roman" w:cs="Times New Roman"/>
          <w:sz w:val="28"/>
          <w:szCs w:val="28"/>
        </w:rPr>
        <w:t xml:space="preserve"> общей стоимостью</w:t>
      </w:r>
      <w:r w:rsidRPr="007D0E68">
        <w:rPr>
          <w:rFonts w:ascii="Times New Roman" w:hAnsi="Times New Roman" w:cs="Times New Roman"/>
          <w:sz w:val="28"/>
          <w:szCs w:val="28"/>
        </w:rPr>
        <w:t xml:space="preserve"> 12480000</w:t>
      </w:r>
      <w:r w:rsidR="00F47E17">
        <w:rPr>
          <w:rFonts w:ascii="Times New Roman" w:hAnsi="Times New Roman" w:cs="Times New Roman"/>
          <w:sz w:val="28"/>
          <w:szCs w:val="28"/>
        </w:rPr>
        <w:t xml:space="preserve"> рублей</w:t>
      </w:r>
      <w:r w:rsidR="00137871">
        <w:rPr>
          <w:rFonts w:ascii="Times New Roman" w:hAnsi="Times New Roman" w:cs="Times New Roman"/>
          <w:sz w:val="28"/>
          <w:szCs w:val="28"/>
        </w:rPr>
        <w:t xml:space="preserve"> с НДС.</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В товарной накладной  отражены следующие реквизиты: отправитель, получатель, основание отпуска.</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Поступающие основные средства</w:t>
      </w:r>
      <w:r w:rsidR="00137871">
        <w:rPr>
          <w:rFonts w:ascii="Times New Roman" w:hAnsi="Times New Roman" w:cs="Times New Roman"/>
          <w:sz w:val="28"/>
          <w:szCs w:val="28"/>
        </w:rPr>
        <w:t xml:space="preserve"> принимает комиссия, назначенная руководителем</w:t>
      </w:r>
      <w:r w:rsidRPr="007D0E68">
        <w:rPr>
          <w:rFonts w:ascii="Times New Roman" w:hAnsi="Times New Roman" w:cs="Times New Roman"/>
          <w:sz w:val="28"/>
          <w:szCs w:val="28"/>
        </w:rPr>
        <w:t xml:space="preserve"> организации.</w:t>
      </w:r>
      <w:r w:rsidR="00F47E17">
        <w:rPr>
          <w:rFonts w:ascii="Times New Roman" w:hAnsi="Times New Roman" w:cs="Times New Roman"/>
          <w:sz w:val="28"/>
          <w:szCs w:val="28"/>
        </w:rPr>
        <w:t xml:space="preserve"> Приказ № 143/1 от 30.04.2017 года </w:t>
      </w:r>
      <w:r w:rsidR="00137871">
        <w:rPr>
          <w:rFonts w:ascii="Times New Roman" w:hAnsi="Times New Roman" w:cs="Times New Roman"/>
          <w:sz w:val="28"/>
          <w:szCs w:val="28"/>
        </w:rPr>
        <w:t>(приложение</w:t>
      </w:r>
      <w:r w:rsidRPr="007D0E68">
        <w:rPr>
          <w:rFonts w:ascii="Times New Roman" w:hAnsi="Times New Roman" w:cs="Times New Roman"/>
          <w:sz w:val="28"/>
          <w:szCs w:val="28"/>
        </w:rPr>
        <w:t xml:space="preserve"> И).</w:t>
      </w:r>
    </w:p>
    <w:p w:rsidR="00A65EBD" w:rsidRPr="007D0E68" w:rsidRDefault="00B15646"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 – </w:t>
      </w:r>
      <w:r w:rsidR="00A65EBD" w:rsidRPr="007D0E68">
        <w:rPr>
          <w:rFonts w:ascii="Times New Roman" w:hAnsi="Times New Roman" w:cs="Times New Roman"/>
          <w:sz w:val="28"/>
          <w:szCs w:val="28"/>
        </w:rPr>
        <w:t>1 «Акт о приеме-передаче объекта основных средств» № 15 от 30.04.2017</w:t>
      </w:r>
      <w:r w:rsidR="00F27004">
        <w:rPr>
          <w:rFonts w:ascii="Times New Roman" w:hAnsi="Times New Roman" w:cs="Times New Roman"/>
          <w:sz w:val="28"/>
          <w:szCs w:val="28"/>
        </w:rPr>
        <w:t xml:space="preserve"> </w:t>
      </w:r>
      <w:r w:rsidR="00F47E17">
        <w:rPr>
          <w:rFonts w:ascii="Times New Roman" w:hAnsi="Times New Roman" w:cs="Times New Roman"/>
          <w:sz w:val="28"/>
          <w:szCs w:val="28"/>
        </w:rPr>
        <w:t>года</w:t>
      </w:r>
      <w:r w:rsidR="005D0BA9">
        <w:rPr>
          <w:rFonts w:ascii="Times New Roman" w:hAnsi="Times New Roman" w:cs="Times New Roman"/>
          <w:sz w:val="28"/>
          <w:szCs w:val="28"/>
        </w:rPr>
        <w:t xml:space="preserve">  (приложение К) применяется д</w:t>
      </w:r>
      <w:r w:rsidR="005D0BA9" w:rsidRPr="005D0BA9">
        <w:rPr>
          <w:rFonts w:ascii="Times New Roman" w:hAnsi="Times New Roman" w:cs="Times New Roman"/>
          <w:sz w:val="28"/>
          <w:szCs w:val="28"/>
        </w:rPr>
        <w:t>ля оформления приема объектов основных средств и их отражение в учете</w:t>
      </w:r>
      <w:r w:rsidR="005D0BA9">
        <w:rPr>
          <w:rFonts w:ascii="Times New Roman" w:hAnsi="Times New Roman" w:cs="Times New Roman"/>
          <w:sz w:val="28"/>
          <w:szCs w:val="28"/>
        </w:rPr>
        <w:t>.</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Указанный акт составляется в двух экземпляр</w:t>
      </w:r>
      <w:r w:rsidR="005D0BA9">
        <w:rPr>
          <w:rFonts w:ascii="Times New Roman" w:hAnsi="Times New Roman" w:cs="Times New Roman"/>
          <w:sz w:val="28"/>
          <w:szCs w:val="28"/>
        </w:rPr>
        <w:t>ах и утверждается руководителем</w:t>
      </w:r>
      <w:r w:rsidRPr="007D0E68">
        <w:rPr>
          <w:rFonts w:ascii="Times New Roman" w:hAnsi="Times New Roman" w:cs="Times New Roman"/>
          <w:sz w:val="28"/>
          <w:szCs w:val="28"/>
        </w:rPr>
        <w:t xml:space="preserve"> организации-получателя и организации-сдатчика. В акте приема-передачи групп объектов основных средств указывается организация-получатель, организация-сда</w:t>
      </w:r>
      <w:r w:rsidR="005D0BA9">
        <w:rPr>
          <w:rFonts w:ascii="Times New Roman" w:hAnsi="Times New Roman" w:cs="Times New Roman"/>
          <w:sz w:val="28"/>
          <w:szCs w:val="28"/>
        </w:rPr>
        <w:t xml:space="preserve">тчик, дата ввода в эксплуатацию – </w:t>
      </w:r>
      <w:r w:rsidRPr="007D0E68">
        <w:rPr>
          <w:rFonts w:ascii="Times New Roman" w:hAnsi="Times New Roman" w:cs="Times New Roman"/>
          <w:sz w:val="28"/>
          <w:szCs w:val="28"/>
        </w:rPr>
        <w:t>30.04.2017</w:t>
      </w:r>
      <w:r w:rsidR="00F47E17">
        <w:rPr>
          <w:rFonts w:ascii="Times New Roman" w:hAnsi="Times New Roman" w:cs="Times New Roman"/>
          <w:sz w:val="28"/>
          <w:szCs w:val="28"/>
        </w:rPr>
        <w:t xml:space="preserve"> года</w:t>
      </w:r>
      <w:r w:rsidRPr="007D0E68">
        <w:rPr>
          <w:rFonts w:ascii="Times New Roman" w:hAnsi="Times New Roman" w:cs="Times New Roman"/>
          <w:sz w:val="28"/>
          <w:szCs w:val="28"/>
        </w:rPr>
        <w:t>, первоначальная стоимость на дату принятия к бухгалтерскому учету</w:t>
      </w:r>
      <w:r w:rsidR="005D0BA9">
        <w:rPr>
          <w:rFonts w:ascii="Times New Roman" w:hAnsi="Times New Roman" w:cs="Times New Roman"/>
          <w:sz w:val="28"/>
          <w:szCs w:val="28"/>
        </w:rPr>
        <w:t xml:space="preserve"> – </w:t>
      </w:r>
      <w:r w:rsidRPr="007D0E68">
        <w:rPr>
          <w:rFonts w:ascii="Times New Roman" w:hAnsi="Times New Roman" w:cs="Times New Roman"/>
          <w:sz w:val="28"/>
          <w:szCs w:val="28"/>
        </w:rPr>
        <w:t xml:space="preserve">10576271.19 рублей, шифр нормативного срока службы, срок полезного использования, </w:t>
      </w:r>
      <w:r w:rsidR="00C1029F" w:rsidRPr="007D0E68">
        <w:rPr>
          <w:rFonts w:ascii="Times New Roman" w:hAnsi="Times New Roman" w:cs="Times New Roman"/>
          <w:sz w:val="28"/>
          <w:szCs w:val="28"/>
        </w:rPr>
        <w:t>метод</w:t>
      </w:r>
      <w:r w:rsidRPr="007D0E68">
        <w:rPr>
          <w:rFonts w:ascii="Times New Roman" w:hAnsi="Times New Roman" w:cs="Times New Roman"/>
          <w:sz w:val="28"/>
          <w:szCs w:val="28"/>
        </w:rPr>
        <w:t xml:space="preserve"> начисления амортизации – линейный. </w:t>
      </w:r>
    </w:p>
    <w:p w:rsidR="00A65EBD" w:rsidRPr="007D0E68" w:rsidRDefault="005D0BA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A65EBD" w:rsidRPr="007D0E68">
        <w:rPr>
          <w:rFonts w:ascii="Times New Roman" w:hAnsi="Times New Roman" w:cs="Times New Roman"/>
          <w:sz w:val="28"/>
          <w:szCs w:val="28"/>
        </w:rPr>
        <w:t xml:space="preserve">ухгалтер заполняет инвентарную карточку </w:t>
      </w:r>
      <w:r>
        <w:rPr>
          <w:rFonts w:ascii="Times New Roman" w:hAnsi="Times New Roman" w:cs="Times New Roman"/>
          <w:sz w:val="28"/>
          <w:szCs w:val="28"/>
        </w:rPr>
        <w:t xml:space="preserve">на основании акта, </w:t>
      </w:r>
      <w:r w:rsidR="00A65EBD" w:rsidRPr="007D0E68">
        <w:rPr>
          <w:rFonts w:ascii="Times New Roman" w:hAnsi="Times New Roman" w:cs="Times New Roman"/>
          <w:sz w:val="28"/>
          <w:szCs w:val="28"/>
        </w:rPr>
        <w:t>за весь период эксплуатации объекта. Каждому объекту присваивается инвентарный номер.</w:t>
      </w:r>
    </w:p>
    <w:p w:rsidR="005D0BA9"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Так, на поступивший в организацию бульдозер  </w:t>
      </w:r>
      <w:r w:rsidRPr="007D0E68">
        <w:rPr>
          <w:rFonts w:ascii="Times New Roman" w:hAnsi="Times New Roman" w:cs="Times New Roman"/>
          <w:sz w:val="28"/>
          <w:szCs w:val="28"/>
          <w:lang w:val="en-US"/>
        </w:rPr>
        <w:t>PR</w:t>
      </w:r>
      <w:r w:rsidRPr="007D0E68">
        <w:rPr>
          <w:rFonts w:ascii="Times New Roman" w:hAnsi="Times New Roman" w:cs="Times New Roman"/>
          <w:sz w:val="28"/>
          <w:szCs w:val="28"/>
        </w:rPr>
        <w:t xml:space="preserve">744 </w:t>
      </w:r>
      <w:r w:rsidRPr="007D0E68">
        <w:rPr>
          <w:rFonts w:ascii="Times New Roman" w:hAnsi="Times New Roman" w:cs="Times New Roman"/>
          <w:sz w:val="28"/>
          <w:szCs w:val="28"/>
          <w:lang w:val="en-US"/>
        </w:rPr>
        <w:t>LITRONIC</w:t>
      </w:r>
      <w:r w:rsidRPr="007D0E68">
        <w:rPr>
          <w:rFonts w:ascii="Times New Roman" w:hAnsi="Times New Roman" w:cs="Times New Roman"/>
          <w:sz w:val="28"/>
          <w:szCs w:val="28"/>
        </w:rPr>
        <w:t xml:space="preserve"> </w:t>
      </w:r>
      <w:r w:rsidRPr="007D0E68">
        <w:rPr>
          <w:rFonts w:ascii="Times New Roman" w:hAnsi="Times New Roman" w:cs="Times New Roman"/>
          <w:sz w:val="28"/>
          <w:szCs w:val="28"/>
          <w:lang w:val="en-US"/>
        </w:rPr>
        <w:t>LIEBHERR</w:t>
      </w:r>
      <w:r w:rsidRPr="007D0E68">
        <w:rPr>
          <w:rFonts w:ascii="Times New Roman" w:hAnsi="Times New Roman" w:cs="Times New Roman"/>
          <w:sz w:val="28"/>
          <w:szCs w:val="28"/>
        </w:rPr>
        <w:t xml:space="preserve"> стоимостью 10576271,19 рубля была заведена инвентарная карточка № 00003729. В инвентарно</w:t>
      </w:r>
      <w:r w:rsidR="00F47E17">
        <w:rPr>
          <w:rFonts w:ascii="Times New Roman" w:hAnsi="Times New Roman" w:cs="Times New Roman"/>
          <w:sz w:val="28"/>
          <w:szCs w:val="28"/>
        </w:rPr>
        <w:t>й карточке от 30 апреля 2017 года</w:t>
      </w:r>
      <w:r w:rsidR="00F63DBA" w:rsidRPr="007D0E68">
        <w:rPr>
          <w:rFonts w:ascii="Times New Roman" w:hAnsi="Times New Roman" w:cs="Times New Roman"/>
          <w:sz w:val="28"/>
          <w:szCs w:val="28"/>
        </w:rPr>
        <w:t xml:space="preserve"> </w:t>
      </w:r>
      <w:r w:rsidRPr="007D0E68">
        <w:rPr>
          <w:rFonts w:ascii="Times New Roman" w:hAnsi="Times New Roman" w:cs="Times New Roman"/>
          <w:sz w:val="28"/>
          <w:szCs w:val="28"/>
        </w:rPr>
        <w:t xml:space="preserve">( приложение Л) отражены следующие реквизиты: </w:t>
      </w:r>
    </w:p>
    <w:p w:rsidR="005D0BA9" w:rsidRDefault="005D0BA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инвентар</w:t>
      </w:r>
      <w:r>
        <w:rPr>
          <w:rFonts w:ascii="Times New Roman" w:hAnsi="Times New Roman" w:cs="Times New Roman"/>
          <w:sz w:val="28"/>
          <w:szCs w:val="28"/>
        </w:rPr>
        <w:t>ный номер – 00003729;</w:t>
      </w:r>
    </w:p>
    <w:p w:rsidR="005D0BA9" w:rsidRDefault="005D0BA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44">
        <w:rPr>
          <w:rFonts w:ascii="Times New Roman" w:hAnsi="Times New Roman" w:cs="Times New Roman"/>
          <w:sz w:val="28"/>
          <w:szCs w:val="28"/>
        </w:rPr>
        <w:t xml:space="preserve">объект – </w:t>
      </w:r>
      <w:r w:rsidR="00A65EBD" w:rsidRPr="007D0E68">
        <w:rPr>
          <w:rFonts w:ascii="Times New Roman" w:hAnsi="Times New Roman" w:cs="Times New Roman"/>
          <w:sz w:val="28"/>
          <w:szCs w:val="28"/>
        </w:rPr>
        <w:t xml:space="preserve">бульдозер </w:t>
      </w:r>
      <w:r w:rsidR="00A65EBD" w:rsidRPr="007D0E68">
        <w:rPr>
          <w:rFonts w:ascii="Times New Roman" w:hAnsi="Times New Roman" w:cs="Times New Roman"/>
          <w:sz w:val="28"/>
          <w:szCs w:val="28"/>
          <w:lang w:val="en-US"/>
        </w:rPr>
        <w:t>PR</w:t>
      </w:r>
      <w:r w:rsidR="00A65EBD" w:rsidRPr="007D0E68">
        <w:rPr>
          <w:rFonts w:ascii="Times New Roman" w:hAnsi="Times New Roman" w:cs="Times New Roman"/>
          <w:sz w:val="28"/>
          <w:szCs w:val="28"/>
        </w:rPr>
        <w:t xml:space="preserve">744 </w:t>
      </w:r>
      <w:r w:rsidR="00A65EBD" w:rsidRPr="007D0E68">
        <w:rPr>
          <w:rFonts w:ascii="Times New Roman" w:hAnsi="Times New Roman" w:cs="Times New Roman"/>
          <w:sz w:val="28"/>
          <w:szCs w:val="28"/>
          <w:lang w:val="en-US"/>
        </w:rPr>
        <w:t>LITRONIC</w:t>
      </w:r>
      <w:r w:rsidR="00A65EBD" w:rsidRPr="007D0E68">
        <w:rPr>
          <w:rFonts w:ascii="Times New Roman" w:hAnsi="Times New Roman" w:cs="Times New Roman"/>
          <w:sz w:val="28"/>
          <w:szCs w:val="28"/>
        </w:rPr>
        <w:t xml:space="preserve"> </w:t>
      </w:r>
      <w:r w:rsidR="00A65EBD" w:rsidRPr="007D0E68">
        <w:rPr>
          <w:rFonts w:ascii="Times New Roman" w:hAnsi="Times New Roman" w:cs="Times New Roman"/>
          <w:sz w:val="28"/>
          <w:szCs w:val="28"/>
          <w:lang w:val="en-US"/>
        </w:rPr>
        <w:t>LIEBHERR</w:t>
      </w:r>
      <w:r>
        <w:rPr>
          <w:rFonts w:ascii="Times New Roman" w:hAnsi="Times New Roman" w:cs="Times New Roman"/>
          <w:sz w:val="28"/>
          <w:szCs w:val="28"/>
        </w:rPr>
        <w:t>;</w:t>
      </w:r>
      <w:r w:rsidR="00A65EBD" w:rsidRPr="007D0E68">
        <w:rPr>
          <w:rFonts w:ascii="Times New Roman" w:hAnsi="Times New Roman" w:cs="Times New Roman"/>
          <w:sz w:val="28"/>
          <w:szCs w:val="28"/>
        </w:rPr>
        <w:t xml:space="preserve"> </w:t>
      </w:r>
    </w:p>
    <w:p w:rsidR="005D0BA9" w:rsidRDefault="005D0BA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организация-изготовитель;</w:t>
      </w:r>
    </w:p>
    <w:p w:rsidR="005D0BA9" w:rsidRDefault="005D0BA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первоначальная стоимость на дату принятия к бухгалтерскому учету – 10576271.19</w:t>
      </w:r>
      <w:r w:rsidR="00F47E17">
        <w:rPr>
          <w:rFonts w:ascii="Times New Roman" w:hAnsi="Times New Roman" w:cs="Times New Roman"/>
          <w:sz w:val="28"/>
          <w:szCs w:val="28"/>
        </w:rPr>
        <w:t xml:space="preserve"> рублей</w:t>
      </w:r>
      <w:r>
        <w:rPr>
          <w:rFonts w:ascii="Times New Roman" w:hAnsi="Times New Roman" w:cs="Times New Roman"/>
          <w:sz w:val="28"/>
          <w:szCs w:val="28"/>
        </w:rPr>
        <w:t>;</w:t>
      </w:r>
    </w:p>
    <w:p w:rsidR="005D0BA9" w:rsidRDefault="005D0BA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срок полезного использования – 84 месяца. </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Инвентарная карточка под</w:t>
      </w:r>
      <w:r w:rsidR="005D0BA9">
        <w:rPr>
          <w:rFonts w:ascii="Times New Roman" w:hAnsi="Times New Roman" w:cs="Times New Roman"/>
          <w:sz w:val="28"/>
          <w:szCs w:val="28"/>
        </w:rPr>
        <w:t>писывается лицом, ответственным</w:t>
      </w:r>
      <w:r w:rsidRPr="007D0E68">
        <w:rPr>
          <w:rFonts w:ascii="Times New Roman" w:hAnsi="Times New Roman" w:cs="Times New Roman"/>
          <w:sz w:val="28"/>
          <w:szCs w:val="28"/>
        </w:rPr>
        <w:t xml:space="preserve"> за</w:t>
      </w:r>
      <w:r w:rsidR="005D0BA9">
        <w:rPr>
          <w:rFonts w:ascii="Times New Roman" w:hAnsi="Times New Roman" w:cs="Times New Roman"/>
          <w:sz w:val="28"/>
          <w:szCs w:val="28"/>
        </w:rPr>
        <w:t xml:space="preserve"> ведение</w:t>
      </w:r>
      <w:r w:rsidRPr="007D0E68">
        <w:rPr>
          <w:rFonts w:ascii="Times New Roman" w:hAnsi="Times New Roman" w:cs="Times New Roman"/>
          <w:sz w:val="28"/>
          <w:szCs w:val="28"/>
        </w:rPr>
        <w:t xml:space="preserve"> инвентарной карточки это бухгалтер Горинова Г.А.</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Объекты основных средств в АО «Чимбулатский карьер» выбывают в основном, по следующим причинам:</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продажа;</w:t>
      </w:r>
    </w:p>
    <w:p w:rsidR="00A65EBD" w:rsidRPr="007D0E68" w:rsidRDefault="00A65EBD" w:rsidP="00A65EBD">
      <w:pPr>
        <w:pStyle w:val="a3"/>
        <w:spacing w:after="0" w:line="360" w:lineRule="auto"/>
        <w:ind w:left="0" w:firstLine="709"/>
        <w:jc w:val="both"/>
        <w:rPr>
          <w:rFonts w:ascii="Times New Roman" w:hAnsi="Times New Roman" w:cs="Times New Roman"/>
          <w:sz w:val="28"/>
          <w:szCs w:val="28"/>
        </w:rPr>
      </w:pPr>
      <w:r w:rsidRPr="007D0E68">
        <w:rPr>
          <w:rFonts w:ascii="Times New Roman" w:hAnsi="Times New Roman" w:cs="Times New Roman"/>
          <w:sz w:val="28"/>
          <w:szCs w:val="28"/>
        </w:rPr>
        <w:t>- физический и моральный износ.</w:t>
      </w:r>
    </w:p>
    <w:p w:rsidR="00A65EBD" w:rsidRPr="007D0E68" w:rsidRDefault="005D0BA9"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65EBD" w:rsidRPr="007D0E68">
        <w:rPr>
          <w:rFonts w:ascii="Times New Roman" w:hAnsi="Times New Roman" w:cs="Times New Roman"/>
          <w:sz w:val="28"/>
          <w:szCs w:val="28"/>
        </w:rPr>
        <w:t xml:space="preserve">ыбытие основных средств </w:t>
      </w:r>
      <w:r>
        <w:rPr>
          <w:rFonts w:ascii="Times New Roman" w:hAnsi="Times New Roman" w:cs="Times New Roman"/>
          <w:sz w:val="28"/>
          <w:szCs w:val="28"/>
        </w:rPr>
        <w:t xml:space="preserve">рассмотрим </w:t>
      </w:r>
      <w:r w:rsidR="00A65EBD" w:rsidRPr="007D0E68">
        <w:rPr>
          <w:rFonts w:ascii="Times New Roman" w:hAnsi="Times New Roman" w:cs="Times New Roman"/>
          <w:sz w:val="28"/>
          <w:szCs w:val="28"/>
        </w:rPr>
        <w:t>на примере продажи.</w:t>
      </w:r>
    </w:p>
    <w:p w:rsidR="00A65EBD" w:rsidRPr="007D0E68" w:rsidRDefault="00361BDC" w:rsidP="00361B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 о</w:t>
      </w:r>
      <w:r w:rsidR="00A65EBD" w:rsidRPr="007D0E68">
        <w:rPr>
          <w:rFonts w:ascii="Times New Roman" w:hAnsi="Times New Roman" w:cs="Times New Roman"/>
          <w:sz w:val="28"/>
          <w:szCs w:val="28"/>
        </w:rPr>
        <w:t>сновных средств выбывает на основании приказа № 168 от 01.09.2016</w:t>
      </w:r>
      <w:r w:rsidR="00F47E17">
        <w:rPr>
          <w:rFonts w:ascii="Times New Roman" w:hAnsi="Times New Roman" w:cs="Times New Roman"/>
          <w:sz w:val="28"/>
          <w:szCs w:val="28"/>
        </w:rPr>
        <w:t xml:space="preserve"> года</w:t>
      </w:r>
      <w:r w:rsidR="00A65EBD" w:rsidRPr="007D0E68">
        <w:rPr>
          <w:rFonts w:ascii="Times New Roman" w:hAnsi="Times New Roman" w:cs="Times New Roman"/>
          <w:sz w:val="28"/>
          <w:szCs w:val="28"/>
        </w:rPr>
        <w:t xml:space="preserve"> в связи с продажей автомобиля </w:t>
      </w:r>
      <w:r w:rsidR="00A65EBD" w:rsidRPr="007D0E68">
        <w:rPr>
          <w:rFonts w:ascii="Times New Roman" w:hAnsi="Times New Roman" w:cs="Times New Roman"/>
          <w:sz w:val="28"/>
          <w:szCs w:val="28"/>
          <w:lang w:val="en-US"/>
        </w:rPr>
        <w:t>PEUGEOT</w:t>
      </w:r>
      <w:r w:rsidR="00A65EBD" w:rsidRPr="007D0E68">
        <w:rPr>
          <w:rFonts w:ascii="Times New Roman" w:hAnsi="Times New Roman" w:cs="Times New Roman"/>
          <w:sz w:val="28"/>
          <w:szCs w:val="28"/>
        </w:rPr>
        <w:t xml:space="preserve"> 3008 (приложение М), акта о приеме-передаче групп объ</w:t>
      </w:r>
      <w:r w:rsidR="00F27004">
        <w:rPr>
          <w:rFonts w:ascii="Times New Roman" w:hAnsi="Times New Roman" w:cs="Times New Roman"/>
          <w:sz w:val="28"/>
          <w:szCs w:val="28"/>
        </w:rPr>
        <w:t>ектов основных средств форма ОС</w:t>
      </w:r>
      <w:r w:rsidR="00CE55F2">
        <w:rPr>
          <w:rFonts w:ascii="Times New Roman" w:hAnsi="Times New Roman" w:cs="Times New Roman"/>
          <w:sz w:val="28"/>
          <w:szCs w:val="28"/>
        </w:rPr>
        <w:t xml:space="preserve"> </w:t>
      </w:r>
      <w:r w:rsidR="00F27004">
        <w:rPr>
          <w:rFonts w:ascii="Times New Roman" w:hAnsi="Times New Roman" w:cs="Times New Roman"/>
          <w:sz w:val="28"/>
          <w:szCs w:val="28"/>
        </w:rPr>
        <w:t>–</w:t>
      </w:r>
      <w:r w:rsidR="00CE55F2">
        <w:rPr>
          <w:rFonts w:ascii="Times New Roman" w:hAnsi="Times New Roman" w:cs="Times New Roman"/>
          <w:sz w:val="28"/>
          <w:szCs w:val="28"/>
        </w:rPr>
        <w:t xml:space="preserve"> </w:t>
      </w:r>
      <w:r w:rsidR="00A65EBD" w:rsidRPr="007D0E68">
        <w:rPr>
          <w:rFonts w:ascii="Times New Roman" w:hAnsi="Times New Roman" w:cs="Times New Roman"/>
          <w:sz w:val="28"/>
          <w:szCs w:val="28"/>
        </w:rPr>
        <w:t>1б, № 3724 от 01.09.2016</w:t>
      </w:r>
      <w:r w:rsidR="00F47E17">
        <w:rPr>
          <w:rFonts w:ascii="Times New Roman" w:hAnsi="Times New Roman" w:cs="Times New Roman"/>
          <w:sz w:val="28"/>
          <w:szCs w:val="28"/>
        </w:rPr>
        <w:t xml:space="preserve"> года </w:t>
      </w:r>
      <w:r>
        <w:rPr>
          <w:rFonts w:ascii="Times New Roman" w:hAnsi="Times New Roman" w:cs="Times New Roman"/>
          <w:sz w:val="28"/>
          <w:szCs w:val="28"/>
        </w:rPr>
        <w:t xml:space="preserve">(приложение Н), </w:t>
      </w:r>
      <w:r w:rsidR="00A65EBD" w:rsidRPr="007D0E68">
        <w:rPr>
          <w:rFonts w:ascii="Times New Roman" w:hAnsi="Times New Roman" w:cs="Times New Roman"/>
          <w:sz w:val="28"/>
          <w:szCs w:val="28"/>
        </w:rPr>
        <w:t xml:space="preserve">также составляется товарная накладная </w:t>
      </w:r>
      <w:r w:rsidR="00F27004">
        <w:rPr>
          <w:rFonts w:ascii="Times New Roman" w:hAnsi="Times New Roman" w:cs="Times New Roman"/>
          <w:sz w:val="28"/>
          <w:szCs w:val="28"/>
        </w:rPr>
        <w:t>на отпуск автомобиля формы ТОРГ–</w:t>
      </w:r>
      <w:r w:rsidR="00A65EBD" w:rsidRPr="007D0E68">
        <w:rPr>
          <w:rFonts w:ascii="Times New Roman" w:hAnsi="Times New Roman" w:cs="Times New Roman"/>
          <w:sz w:val="28"/>
          <w:szCs w:val="28"/>
        </w:rPr>
        <w:t>12.</w:t>
      </w:r>
    </w:p>
    <w:p w:rsidR="00A65EBD" w:rsidRPr="007D0E68" w:rsidRDefault="00F27004"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Накладная ТОРГ–</w:t>
      </w:r>
      <w:r w:rsidR="00A65EBD" w:rsidRPr="007D0E68">
        <w:rPr>
          <w:rFonts w:ascii="Times New Roman" w:hAnsi="Times New Roman" w:cs="Times New Roman"/>
          <w:sz w:val="28"/>
          <w:szCs w:val="28"/>
        </w:rPr>
        <w:t xml:space="preserve">12 оформляется грузоотправителем в </w:t>
      </w:r>
      <w:r w:rsidR="00C1029F" w:rsidRPr="007D0E68">
        <w:rPr>
          <w:rFonts w:ascii="Times New Roman" w:hAnsi="Times New Roman" w:cs="Times New Roman"/>
          <w:sz w:val="28"/>
          <w:szCs w:val="28"/>
        </w:rPr>
        <w:t>2-ух</w:t>
      </w:r>
      <w:r w:rsidR="00A65EBD" w:rsidRPr="007D0E68">
        <w:rPr>
          <w:rFonts w:ascii="Times New Roman" w:hAnsi="Times New Roman" w:cs="Times New Roman"/>
          <w:sz w:val="28"/>
          <w:szCs w:val="28"/>
        </w:rPr>
        <w:t xml:space="preserve"> экземплярах: </w:t>
      </w:r>
      <w:r w:rsidR="00361BDC">
        <w:rPr>
          <w:rFonts w:ascii="Times New Roman" w:hAnsi="Times New Roman" w:cs="Times New Roman"/>
          <w:sz w:val="28"/>
          <w:szCs w:val="28"/>
        </w:rPr>
        <w:t>один</w:t>
      </w:r>
      <w:r w:rsidR="00A65EBD" w:rsidRPr="007D0E68">
        <w:rPr>
          <w:rFonts w:ascii="Times New Roman" w:hAnsi="Times New Roman" w:cs="Times New Roman"/>
          <w:sz w:val="28"/>
          <w:szCs w:val="28"/>
        </w:rPr>
        <w:t xml:space="preserve"> экземпляр передается лицу, </w:t>
      </w:r>
      <w:r w:rsidR="00361BDC">
        <w:rPr>
          <w:rFonts w:ascii="Times New Roman" w:hAnsi="Times New Roman" w:cs="Times New Roman"/>
          <w:sz w:val="28"/>
          <w:szCs w:val="28"/>
        </w:rPr>
        <w:t>принявшему автомобиль к доставке</w:t>
      </w:r>
      <w:r w:rsidR="00A65EBD" w:rsidRPr="007D0E68">
        <w:rPr>
          <w:rFonts w:ascii="Times New Roman" w:hAnsi="Times New Roman" w:cs="Times New Roman"/>
          <w:sz w:val="28"/>
          <w:szCs w:val="28"/>
        </w:rPr>
        <w:t xml:space="preserve">, и является основанием для оприходования автомобиля у грузополучателя; </w:t>
      </w:r>
      <w:r w:rsidR="00C1029F" w:rsidRPr="007D0E68">
        <w:rPr>
          <w:rFonts w:ascii="Times New Roman" w:hAnsi="Times New Roman" w:cs="Times New Roman"/>
          <w:sz w:val="28"/>
          <w:szCs w:val="28"/>
        </w:rPr>
        <w:t>2-ой</w:t>
      </w:r>
      <w:r w:rsidR="00A65EBD" w:rsidRPr="007D0E68">
        <w:rPr>
          <w:rFonts w:ascii="Times New Roman" w:hAnsi="Times New Roman" w:cs="Times New Roman"/>
          <w:sz w:val="28"/>
          <w:szCs w:val="28"/>
        </w:rPr>
        <w:t xml:space="preserve"> экземпляр остается у грузоотправителя и является основание </w:t>
      </w:r>
      <w:r w:rsidR="00361BDC">
        <w:rPr>
          <w:rFonts w:ascii="Times New Roman" w:hAnsi="Times New Roman" w:cs="Times New Roman"/>
          <w:sz w:val="28"/>
          <w:szCs w:val="28"/>
        </w:rPr>
        <w:t>для списания автомобиля с учета.</w:t>
      </w:r>
    </w:p>
    <w:p w:rsidR="00A65EBD" w:rsidRPr="007D0E68" w:rsidRDefault="00361BDC"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65EBD" w:rsidRPr="007D0E68">
        <w:rPr>
          <w:rFonts w:ascii="Times New Roman" w:hAnsi="Times New Roman" w:cs="Times New Roman"/>
          <w:sz w:val="28"/>
          <w:szCs w:val="28"/>
        </w:rPr>
        <w:t xml:space="preserve"> товарной нак</w:t>
      </w:r>
      <w:r w:rsidR="00F27004">
        <w:rPr>
          <w:rFonts w:ascii="Times New Roman" w:hAnsi="Times New Roman" w:cs="Times New Roman"/>
          <w:sz w:val="28"/>
          <w:szCs w:val="28"/>
        </w:rPr>
        <w:t>ладной ТОРГ–</w:t>
      </w:r>
      <w:r w:rsidR="00F47E17">
        <w:rPr>
          <w:rFonts w:ascii="Times New Roman" w:hAnsi="Times New Roman" w:cs="Times New Roman"/>
          <w:sz w:val="28"/>
          <w:szCs w:val="28"/>
        </w:rPr>
        <w:t>12 № 3724 от 01 сентября 2016 года</w:t>
      </w:r>
      <w:r w:rsidR="00A65EBD" w:rsidRPr="007D0E68">
        <w:rPr>
          <w:rFonts w:ascii="Times New Roman" w:hAnsi="Times New Roman" w:cs="Times New Roman"/>
          <w:sz w:val="28"/>
          <w:szCs w:val="28"/>
        </w:rPr>
        <w:t xml:space="preserve"> (приложение П) из организации выбывает автомобиль </w:t>
      </w:r>
      <w:r w:rsidR="00A65EBD" w:rsidRPr="007D0E68">
        <w:rPr>
          <w:rFonts w:ascii="Times New Roman" w:hAnsi="Times New Roman" w:cs="Times New Roman"/>
          <w:sz w:val="28"/>
          <w:szCs w:val="28"/>
          <w:lang w:val="en-US"/>
        </w:rPr>
        <w:t>PEUGEOT</w:t>
      </w:r>
      <w:r w:rsidR="00A65EBD" w:rsidRPr="007D0E68">
        <w:rPr>
          <w:rFonts w:ascii="Times New Roman" w:hAnsi="Times New Roman" w:cs="Times New Roman"/>
          <w:sz w:val="28"/>
          <w:szCs w:val="28"/>
        </w:rPr>
        <w:t xml:space="preserve"> 3008 вследст</w:t>
      </w:r>
      <w:r w:rsidR="00F47E17">
        <w:rPr>
          <w:rFonts w:ascii="Times New Roman" w:hAnsi="Times New Roman" w:cs="Times New Roman"/>
          <w:sz w:val="28"/>
          <w:szCs w:val="28"/>
        </w:rPr>
        <w:t>вие продажи на сумму 400000 рублей.</w:t>
      </w:r>
      <w:r w:rsidR="00A65EBD" w:rsidRPr="007D0E68">
        <w:rPr>
          <w:rFonts w:ascii="Times New Roman" w:hAnsi="Times New Roman" w:cs="Times New Roman"/>
          <w:sz w:val="28"/>
          <w:szCs w:val="28"/>
        </w:rPr>
        <w:t xml:space="preserve"> В товарной накладной отражены следующие реквизиты: отправитель, получатель, основание отпуска – договор купли-продажи № 00407 (приложение Р).</w:t>
      </w:r>
    </w:p>
    <w:p w:rsidR="00A65EBD" w:rsidRPr="007D0E68" w:rsidRDefault="00F27004" w:rsidP="00A65E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Оформленная накладная ТОРГ–1</w:t>
      </w:r>
      <w:r w:rsidR="00A65EBD" w:rsidRPr="007D0E68">
        <w:rPr>
          <w:rFonts w:ascii="Times New Roman" w:hAnsi="Times New Roman" w:cs="Times New Roman"/>
          <w:sz w:val="28"/>
          <w:szCs w:val="28"/>
        </w:rPr>
        <w:t xml:space="preserve">2 с приложенным к ней документом о приеме автомобиля к доставке является основанием для списания со складского и бухгалтерского учета товара у грузоотправителя. </w:t>
      </w:r>
    </w:p>
    <w:p w:rsidR="00361BDC"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акте приеме-передаче групп объ</w:t>
      </w:r>
      <w:r w:rsidR="00F27004">
        <w:rPr>
          <w:rFonts w:ascii="Times New Roman" w:hAnsi="Times New Roman" w:cs="Times New Roman"/>
          <w:sz w:val="28"/>
          <w:szCs w:val="28"/>
        </w:rPr>
        <w:t xml:space="preserve">ектов основных средств форма ОС – </w:t>
      </w:r>
      <w:r w:rsidRPr="007D0E68">
        <w:rPr>
          <w:rFonts w:ascii="Times New Roman" w:hAnsi="Times New Roman" w:cs="Times New Roman"/>
          <w:sz w:val="28"/>
          <w:szCs w:val="28"/>
        </w:rPr>
        <w:t>1б, № 3724 от 01.09.2016</w:t>
      </w:r>
      <w:r w:rsidR="00F27004">
        <w:rPr>
          <w:rFonts w:ascii="Times New Roman" w:hAnsi="Times New Roman" w:cs="Times New Roman"/>
          <w:sz w:val="28"/>
          <w:szCs w:val="28"/>
        </w:rPr>
        <w:t xml:space="preserve"> </w:t>
      </w:r>
      <w:r w:rsidR="00F47E17">
        <w:rPr>
          <w:rFonts w:ascii="Times New Roman" w:hAnsi="Times New Roman" w:cs="Times New Roman"/>
          <w:sz w:val="28"/>
          <w:szCs w:val="28"/>
        </w:rPr>
        <w:t>года</w:t>
      </w:r>
      <w:r w:rsidRPr="007D0E68">
        <w:rPr>
          <w:rFonts w:ascii="Times New Roman" w:hAnsi="Times New Roman" w:cs="Times New Roman"/>
          <w:sz w:val="28"/>
          <w:szCs w:val="28"/>
        </w:rPr>
        <w:t xml:space="preserve"> в шапке формы указывается: общая информация о сторонах-контрагентах: их наименования, адреса, банковские реквизиты; информация об операции: контракт, на основании которого осуществляется приемка-передача объектов, дата и счет отражения в учете. В акте т</w:t>
      </w:r>
      <w:r w:rsidR="00B15646">
        <w:rPr>
          <w:rFonts w:ascii="Times New Roman" w:hAnsi="Times New Roman" w:cs="Times New Roman"/>
          <w:sz w:val="28"/>
          <w:szCs w:val="28"/>
        </w:rPr>
        <w:t xml:space="preserve">акже содержаться данные: о цели </w:t>
      </w:r>
      <w:r w:rsidRPr="007D0E68">
        <w:rPr>
          <w:rFonts w:ascii="Times New Roman" w:hAnsi="Times New Roman" w:cs="Times New Roman"/>
          <w:sz w:val="28"/>
          <w:szCs w:val="28"/>
        </w:rPr>
        <w:t xml:space="preserve">передачи объектов основных средств – продажи. </w:t>
      </w:r>
    </w:p>
    <w:p w:rsidR="00361BDC"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табличной части акта указывается информация об объекте основных средств: </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 xml:space="preserve">наименование объекта – автомобиль </w:t>
      </w:r>
      <w:r w:rsidR="00A65EBD" w:rsidRPr="007D0E68">
        <w:rPr>
          <w:rFonts w:ascii="Times New Roman" w:hAnsi="Times New Roman" w:cs="Times New Roman"/>
          <w:sz w:val="28"/>
          <w:szCs w:val="28"/>
          <w:lang w:val="en-US"/>
        </w:rPr>
        <w:t>PEUGEOT</w:t>
      </w:r>
      <w:r w:rsidR="00A65EBD" w:rsidRPr="007D0E68">
        <w:rPr>
          <w:rFonts w:ascii="Times New Roman" w:hAnsi="Times New Roman" w:cs="Times New Roman"/>
          <w:sz w:val="28"/>
          <w:szCs w:val="28"/>
        </w:rPr>
        <w:t xml:space="preserve"> 3008; </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5EBD" w:rsidRPr="007D0E68">
        <w:rPr>
          <w:rFonts w:ascii="Times New Roman" w:hAnsi="Times New Roman" w:cs="Times New Roman"/>
          <w:sz w:val="28"/>
          <w:szCs w:val="28"/>
        </w:rPr>
        <w:t>инвентарный номер – 00003554;</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дата ввода в эксплуатацию – 07.08.2012</w:t>
      </w:r>
      <w:r w:rsidR="00F47E17">
        <w:rPr>
          <w:rFonts w:ascii="Times New Roman" w:hAnsi="Times New Roman" w:cs="Times New Roman"/>
          <w:sz w:val="28"/>
          <w:szCs w:val="28"/>
        </w:rPr>
        <w:t xml:space="preserve"> год</w:t>
      </w:r>
      <w:r w:rsidR="00A65EBD" w:rsidRPr="007D0E68">
        <w:rPr>
          <w:rFonts w:ascii="Times New Roman" w:hAnsi="Times New Roman" w:cs="Times New Roman"/>
          <w:sz w:val="28"/>
          <w:szCs w:val="28"/>
        </w:rPr>
        <w:t xml:space="preserve">; </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фактический срок эксплуатации – 49 мес</w:t>
      </w:r>
      <w:r w:rsidR="00F27004">
        <w:rPr>
          <w:rFonts w:ascii="Times New Roman" w:hAnsi="Times New Roman" w:cs="Times New Roman"/>
          <w:sz w:val="28"/>
          <w:szCs w:val="28"/>
        </w:rPr>
        <w:t xml:space="preserve">яцев; </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7004">
        <w:rPr>
          <w:rFonts w:ascii="Times New Roman" w:hAnsi="Times New Roman" w:cs="Times New Roman"/>
          <w:sz w:val="28"/>
          <w:szCs w:val="28"/>
        </w:rPr>
        <w:t xml:space="preserve">стоимость приобретения – </w:t>
      </w:r>
      <w:r w:rsidR="00A65EBD" w:rsidRPr="007D0E68">
        <w:rPr>
          <w:rFonts w:ascii="Times New Roman" w:hAnsi="Times New Roman" w:cs="Times New Roman"/>
          <w:sz w:val="28"/>
          <w:szCs w:val="28"/>
        </w:rPr>
        <w:t>400000.00</w:t>
      </w:r>
      <w:r w:rsidR="00F47E17">
        <w:rPr>
          <w:rFonts w:ascii="Times New Roman" w:hAnsi="Times New Roman" w:cs="Times New Roman"/>
          <w:sz w:val="28"/>
          <w:szCs w:val="28"/>
        </w:rPr>
        <w:t xml:space="preserve"> рублей</w:t>
      </w:r>
      <w:r w:rsidR="00A65EBD" w:rsidRPr="007D0E68">
        <w:rPr>
          <w:rFonts w:ascii="Times New Roman" w:hAnsi="Times New Roman" w:cs="Times New Roman"/>
          <w:sz w:val="28"/>
          <w:szCs w:val="28"/>
        </w:rPr>
        <w:t xml:space="preserve">, </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первоначальная стоимость на дату принятия к бухгалтерскому учету</w:t>
      </w:r>
      <w:r w:rsidR="00BF043C">
        <w:rPr>
          <w:rFonts w:ascii="Times New Roman" w:hAnsi="Times New Roman" w:cs="Times New Roman"/>
          <w:sz w:val="28"/>
          <w:szCs w:val="28"/>
        </w:rPr>
        <w:t xml:space="preserve"> – 690677,97</w:t>
      </w:r>
      <w:r w:rsidR="00A65EBD" w:rsidRPr="007D0E68">
        <w:rPr>
          <w:rFonts w:ascii="Times New Roman" w:hAnsi="Times New Roman" w:cs="Times New Roman"/>
          <w:sz w:val="28"/>
          <w:szCs w:val="28"/>
        </w:rPr>
        <w:t xml:space="preserve">; </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остаточная стоимость – 126624.27</w:t>
      </w:r>
      <w:r w:rsidR="00F47E17">
        <w:rPr>
          <w:rFonts w:ascii="Times New Roman" w:hAnsi="Times New Roman" w:cs="Times New Roman"/>
          <w:sz w:val="28"/>
          <w:szCs w:val="28"/>
        </w:rPr>
        <w:t xml:space="preserve"> рублей</w:t>
      </w:r>
      <w:r>
        <w:rPr>
          <w:rFonts w:ascii="Times New Roman" w:hAnsi="Times New Roman" w:cs="Times New Roman"/>
          <w:sz w:val="28"/>
          <w:szCs w:val="28"/>
        </w:rPr>
        <w:t>;</w:t>
      </w:r>
    </w:p>
    <w:p w:rsidR="00361BDC" w:rsidRDefault="00361BD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5EBD" w:rsidRPr="007D0E68">
        <w:rPr>
          <w:rFonts w:ascii="Times New Roman" w:hAnsi="Times New Roman" w:cs="Times New Roman"/>
          <w:sz w:val="28"/>
          <w:szCs w:val="28"/>
        </w:rPr>
        <w:t xml:space="preserve"> сумма начисленной амортизации 564053.70</w:t>
      </w:r>
      <w:r w:rsidR="00F27004">
        <w:rPr>
          <w:rFonts w:ascii="Times New Roman" w:hAnsi="Times New Roman" w:cs="Times New Roman"/>
          <w:sz w:val="28"/>
          <w:szCs w:val="28"/>
        </w:rPr>
        <w:t xml:space="preserve"> руб</w:t>
      </w:r>
      <w:r w:rsidR="00F47E17">
        <w:rPr>
          <w:rFonts w:ascii="Times New Roman" w:hAnsi="Times New Roman" w:cs="Times New Roman"/>
          <w:sz w:val="28"/>
          <w:szCs w:val="28"/>
        </w:rPr>
        <w:t>лей</w:t>
      </w:r>
      <w:r w:rsidR="00A65EBD" w:rsidRPr="007D0E68">
        <w:rPr>
          <w:rFonts w:ascii="Times New Roman" w:hAnsi="Times New Roman" w:cs="Times New Roman"/>
          <w:sz w:val="28"/>
          <w:szCs w:val="28"/>
        </w:rPr>
        <w:t xml:space="preserve">. </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 акту прилагается вся необходимая техническая документация относящаяся к данному объекту.</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Рассмотрим выбытие основных средств вследствие физического износа.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Основные средства списываются с баланса вследствие изношенности.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Для оформлений документации на списание указанных объектов в организации приказом руководителя № 140 от 28.04.2017</w:t>
      </w:r>
      <w:r w:rsidR="00F47E17">
        <w:rPr>
          <w:rFonts w:ascii="Times New Roman" w:hAnsi="Times New Roman" w:cs="Times New Roman"/>
          <w:sz w:val="28"/>
          <w:szCs w:val="28"/>
        </w:rPr>
        <w:t xml:space="preserve"> года</w:t>
      </w:r>
      <w:r w:rsidRPr="007D0E68">
        <w:rPr>
          <w:rFonts w:ascii="Times New Roman" w:hAnsi="Times New Roman" w:cs="Times New Roman"/>
          <w:sz w:val="28"/>
          <w:szCs w:val="28"/>
        </w:rPr>
        <w:t xml:space="preserve"> создана комиссия в составе: </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председателя – зам. директора – Ванеева С.В.,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механика – Мотовилова Н.Г.,</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бухгалтера – Гориновой Г.А. (приложение С).</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Комиссия установила списать заправочную колонку в связи с физическим и моральным износом, и невозможностью дальнейшей эксплуатации.</w:t>
      </w:r>
    </w:p>
    <w:p w:rsidR="00A65EBD" w:rsidRPr="007D0E68" w:rsidRDefault="00BF043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w:t>
      </w:r>
      <w:r w:rsidR="00A65EBD" w:rsidRPr="007D0E68">
        <w:rPr>
          <w:rFonts w:ascii="Times New Roman" w:hAnsi="Times New Roman" w:cs="Times New Roman"/>
          <w:sz w:val="28"/>
          <w:szCs w:val="28"/>
        </w:rPr>
        <w:t xml:space="preserve"> о списании объ</w:t>
      </w:r>
      <w:r w:rsidR="00F27004">
        <w:rPr>
          <w:rFonts w:ascii="Times New Roman" w:hAnsi="Times New Roman" w:cs="Times New Roman"/>
          <w:sz w:val="28"/>
          <w:szCs w:val="28"/>
        </w:rPr>
        <w:t>екта основных средств (форма ОС</w:t>
      </w:r>
      <w:r w:rsidR="00CE55F2">
        <w:rPr>
          <w:rFonts w:ascii="Times New Roman" w:hAnsi="Times New Roman" w:cs="Times New Roman"/>
          <w:sz w:val="28"/>
          <w:szCs w:val="28"/>
        </w:rPr>
        <w:t xml:space="preserve"> </w:t>
      </w:r>
      <w:r w:rsidR="00F27004">
        <w:rPr>
          <w:rFonts w:ascii="Times New Roman" w:hAnsi="Times New Roman" w:cs="Times New Roman"/>
          <w:sz w:val="28"/>
          <w:szCs w:val="28"/>
        </w:rPr>
        <w:t>–</w:t>
      </w:r>
      <w:r w:rsidR="00CE55F2">
        <w:rPr>
          <w:rFonts w:ascii="Times New Roman" w:hAnsi="Times New Roman" w:cs="Times New Roman"/>
          <w:sz w:val="28"/>
          <w:szCs w:val="28"/>
        </w:rPr>
        <w:t xml:space="preserve"> </w:t>
      </w:r>
      <w:r w:rsidR="00A65EBD" w:rsidRPr="007D0E68">
        <w:rPr>
          <w:rFonts w:ascii="Times New Roman" w:hAnsi="Times New Roman" w:cs="Times New Roman"/>
          <w:sz w:val="28"/>
          <w:szCs w:val="28"/>
        </w:rPr>
        <w:t>4)</w:t>
      </w:r>
      <w:r>
        <w:rPr>
          <w:rFonts w:ascii="Times New Roman" w:hAnsi="Times New Roman" w:cs="Times New Roman"/>
          <w:sz w:val="28"/>
          <w:szCs w:val="28"/>
        </w:rPr>
        <w:t xml:space="preserve"> заносятся результаты приятного комиссией решения</w:t>
      </w:r>
      <w:r w:rsidR="00A65EBD" w:rsidRPr="007D0E68">
        <w:rPr>
          <w:rFonts w:ascii="Times New Roman" w:hAnsi="Times New Roman" w:cs="Times New Roman"/>
          <w:sz w:val="28"/>
          <w:szCs w:val="28"/>
        </w:rPr>
        <w:t xml:space="preserve">. </w:t>
      </w:r>
    </w:p>
    <w:p w:rsidR="00BF043C"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акте о списании объекта основных средств № 1 от 28.04.2017 </w:t>
      </w:r>
      <w:r w:rsidR="00F47E17">
        <w:rPr>
          <w:rFonts w:ascii="Times New Roman" w:hAnsi="Times New Roman" w:cs="Times New Roman"/>
          <w:sz w:val="28"/>
          <w:szCs w:val="28"/>
        </w:rPr>
        <w:t>года</w:t>
      </w:r>
      <w:r w:rsidR="00F27004">
        <w:rPr>
          <w:rFonts w:ascii="Times New Roman" w:hAnsi="Times New Roman" w:cs="Times New Roman"/>
          <w:sz w:val="28"/>
          <w:szCs w:val="28"/>
        </w:rPr>
        <w:t xml:space="preserve"> </w:t>
      </w:r>
      <w:r w:rsidRPr="007D0E68">
        <w:rPr>
          <w:rFonts w:ascii="Times New Roman" w:hAnsi="Times New Roman" w:cs="Times New Roman"/>
          <w:sz w:val="28"/>
          <w:szCs w:val="28"/>
        </w:rPr>
        <w:t>(приложение Т) указывается</w:t>
      </w:r>
      <w:r w:rsidR="00BF043C">
        <w:rPr>
          <w:rFonts w:ascii="Times New Roman" w:hAnsi="Times New Roman" w:cs="Times New Roman"/>
          <w:sz w:val="28"/>
          <w:szCs w:val="28"/>
        </w:rPr>
        <w:t>:</w:t>
      </w:r>
    </w:p>
    <w:p w:rsidR="00BF043C" w:rsidRDefault="00BF043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5EBD" w:rsidRPr="007D0E68">
        <w:rPr>
          <w:rFonts w:ascii="Times New Roman" w:hAnsi="Times New Roman" w:cs="Times New Roman"/>
          <w:sz w:val="28"/>
          <w:szCs w:val="28"/>
        </w:rPr>
        <w:t xml:space="preserve"> наименовани</w:t>
      </w:r>
      <w:r>
        <w:rPr>
          <w:rFonts w:ascii="Times New Roman" w:hAnsi="Times New Roman" w:cs="Times New Roman"/>
          <w:sz w:val="28"/>
          <w:szCs w:val="28"/>
        </w:rPr>
        <w:t>е объекта – заправочная колонка;</w:t>
      </w:r>
    </w:p>
    <w:p w:rsidR="00BF043C" w:rsidRDefault="00BF043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инвентарный номер – 00000133;</w:t>
      </w:r>
    </w:p>
    <w:p w:rsidR="00BF043C" w:rsidRDefault="00BF043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5EBD" w:rsidRPr="007D0E68">
        <w:rPr>
          <w:rFonts w:ascii="Times New Roman" w:hAnsi="Times New Roman" w:cs="Times New Roman"/>
          <w:sz w:val="28"/>
          <w:szCs w:val="28"/>
        </w:rPr>
        <w:t xml:space="preserve"> дата принятия объекта к бухгалтерскому учету – 01.07.2002</w:t>
      </w:r>
      <w:r w:rsidR="00F47E17">
        <w:rPr>
          <w:rFonts w:ascii="Times New Roman" w:hAnsi="Times New Roman" w:cs="Times New Roman"/>
          <w:sz w:val="28"/>
          <w:szCs w:val="28"/>
        </w:rPr>
        <w:t xml:space="preserve"> года</w:t>
      </w:r>
      <w:r>
        <w:rPr>
          <w:rFonts w:ascii="Times New Roman" w:hAnsi="Times New Roman" w:cs="Times New Roman"/>
          <w:sz w:val="28"/>
          <w:szCs w:val="28"/>
        </w:rPr>
        <w:t>;</w:t>
      </w:r>
    </w:p>
    <w:p w:rsidR="00BF043C" w:rsidRDefault="00BF043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7D0E68">
        <w:rPr>
          <w:rFonts w:ascii="Times New Roman" w:hAnsi="Times New Roman" w:cs="Times New Roman"/>
          <w:sz w:val="28"/>
          <w:szCs w:val="28"/>
        </w:rPr>
        <w:t>перво</w:t>
      </w:r>
      <w:r w:rsidR="00F47E17">
        <w:rPr>
          <w:rFonts w:ascii="Times New Roman" w:hAnsi="Times New Roman" w:cs="Times New Roman"/>
          <w:sz w:val="28"/>
          <w:szCs w:val="28"/>
        </w:rPr>
        <w:t>начальная стоимость – 29166 рублей</w:t>
      </w:r>
      <w:r>
        <w:rPr>
          <w:rFonts w:ascii="Times New Roman" w:hAnsi="Times New Roman" w:cs="Times New Roman"/>
          <w:sz w:val="28"/>
          <w:szCs w:val="28"/>
        </w:rPr>
        <w:t>;</w:t>
      </w:r>
    </w:p>
    <w:p w:rsidR="00BF043C" w:rsidRDefault="00BF043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5EBD" w:rsidRPr="007D0E68">
        <w:rPr>
          <w:rFonts w:ascii="Times New Roman" w:hAnsi="Times New Roman" w:cs="Times New Roman"/>
          <w:sz w:val="28"/>
          <w:szCs w:val="28"/>
        </w:rPr>
        <w:t xml:space="preserve"> фактический срок </w:t>
      </w:r>
      <w:r w:rsidR="00F47E17">
        <w:rPr>
          <w:rFonts w:ascii="Times New Roman" w:hAnsi="Times New Roman" w:cs="Times New Roman"/>
          <w:sz w:val="28"/>
          <w:szCs w:val="28"/>
        </w:rPr>
        <w:t>эксплуатации – 178 месяцев</w:t>
      </w:r>
      <w:r>
        <w:rPr>
          <w:rFonts w:ascii="Times New Roman" w:hAnsi="Times New Roman" w:cs="Times New Roman"/>
          <w:sz w:val="28"/>
          <w:szCs w:val="28"/>
        </w:rPr>
        <w:t>;</w:t>
      </w:r>
    </w:p>
    <w:p w:rsidR="00BF043C" w:rsidRDefault="00BF043C" w:rsidP="00BF04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5EBD" w:rsidRPr="007D0E68">
        <w:rPr>
          <w:rFonts w:ascii="Times New Roman" w:hAnsi="Times New Roman" w:cs="Times New Roman"/>
          <w:sz w:val="28"/>
          <w:szCs w:val="28"/>
        </w:rPr>
        <w:t xml:space="preserve"> сумма начисленной а</w:t>
      </w:r>
      <w:r w:rsidR="00F47E17">
        <w:rPr>
          <w:rFonts w:ascii="Times New Roman" w:hAnsi="Times New Roman" w:cs="Times New Roman"/>
          <w:sz w:val="28"/>
          <w:szCs w:val="28"/>
        </w:rPr>
        <w:t>мортизации – 29166 рублей</w:t>
      </w:r>
      <w:r>
        <w:rPr>
          <w:rFonts w:ascii="Times New Roman" w:hAnsi="Times New Roman" w:cs="Times New Roman"/>
          <w:sz w:val="28"/>
          <w:szCs w:val="28"/>
        </w:rPr>
        <w:t>;</w:t>
      </w:r>
    </w:p>
    <w:p w:rsidR="00BF043C" w:rsidRDefault="00BF043C" w:rsidP="00BF04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5EBD" w:rsidRPr="007D0E68">
        <w:rPr>
          <w:rFonts w:ascii="Times New Roman" w:hAnsi="Times New Roman" w:cs="Times New Roman"/>
          <w:sz w:val="28"/>
          <w:szCs w:val="28"/>
        </w:rPr>
        <w:t xml:space="preserve">причина выбытия с обоснованием причин нецелесообразности использования и невозможности восстановления. </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Акт подписывается членами комиссии.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АО «Чимбулатский карьер» первичные документы разрешено составлять как на бумажных, так и на машинных носителях информации.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Используя версии унифицированных форм первичной учетной документации, организация имеет возможность не только вос</w:t>
      </w:r>
      <w:r w:rsidR="001F213E" w:rsidRPr="007D0E68">
        <w:rPr>
          <w:rFonts w:ascii="Times New Roman" w:hAnsi="Times New Roman" w:cs="Times New Roman"/>
          <w:sz w:val="28"/>
          <w:szCs w:val="28"/>
        </w:rPr>
        <w:t>создавать</w:t>
      </w:r>
      <w:r w:rsidRPr="007D0E68">
        <w:rPr>
          <w:rFonts w:ascii="Times New Roman" w:hAnsi="Times New Roman" w:cs="Times New Roman"/>
          <w:sz w:val="28"/>
          <w:szCs w:val="28"/>
        </w:rPr>
        <w:t xml:space="preserve"> все формы на экране монитора, но и выдавать необходимые для работы документы, заполнять их и передавать по каналам связи из </w:t>
      </w:r>
      <w:r w:rsidR="001F213E" w:rsidRPr="007D0E68">
        <w:rPr>
          <w:rFonts w:ascii="Times New Roman" w:hAnsi="Times New Roman" w:cs="Times New Roman"/>
          <w:sz w:val="28"/>
          <w:szCs w:val="28"/>
        </w:rPr>
        <w:t>1-го</w:t>
      </w:r>
      <w:r w:rsidRPr="007D0E68">
        <w:rPr>
          <w:rFonts w:ascii="Times New Roman" w:hAnsi="Times New Roman" w:cs="Times New Roman"/>
          <w:sz w:val="28"/>
          <w:szCs w:val="28"/>
        </w:rPr>
        <w:t xml:space="preserve"> подразделения организации в </w:t>
      </w:r>
      <w:r w:rsidR="001F213E" w:rsidRPr="007D0E68">
        <w:rPr>
          <w:rFonts w:ascii="Times New Roman" w:hAnsi="Times New Roman" w:cs="Times New Roman"/>
          <w:sz w:val="28"/>
          <w:szCs w:val="28"/>
        </w:rPr>
        <w:t>иное</w:t>
      </w:r>
      <w:r w:rsidRPr="007D0E68">
        <w:rPr>
          <w:rFonts w:ascii="Times New Roman" w:hAnsi="Times New Roman" w:cs="Times New Roman"/>
          <w:sz w:val="28"/>
          <w:szCs w:val="28"/>
        </w:rPr>
        <w:t xml:space="preserve"> или за ее пределы.</w:t>
      </w:r>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pStyle w:val="1"/>
        <w:spacing w:before="0" w:line="360" w:lineRule="auto"/>
        <w:ind w:firstLine="709"/>
        <w:jc w:val="both"/>
        <w:rPr>
          <w:rFonts w:ascii="Times New Roman" w:hAnsi="Times New Roman" w:cs="Times New Roman"/>
          <w:b w:val="0"/>
          <w:color w:val="auto"/>
        </w:rPr>
      </w:pPr>
      <w:bookmarkStart w:id="13" w:name="_Toc492724046"/>
      <w:r w:rsidRPr="007D0E68">
        <w:rPr>
          <w:rFonts w:ascii="Times New Roman" w:hAnsi="Times New Roman" w:cs="Times New Roman"/>
          <w:b w:val="0"/>
          <w:color w:val="auto"/>
        </w:rPr>
        <w:t>3.3. Учет движения основных средств</w:t>
      </w:r>
      <w:bookmarkEnd w:id="13"/>
    </w:p>
    <w:p w:rsidR="00A65EBD" w:rsidRDefault="00A65EBD" w:rsidP="00A65EBD">
      <w:pPr>
        <w:spacing w:after="0" w:line="360" w:lineRule="auto"/>
        <w:ind w:firstLine="709"/>
        <w:jc w:val="both"/>
        <w:rPr>
          <w:rFonts w:ascii="Times New Roman" w:hAnsi="Times New Roman" w:cs="Times New Roman"/>
          <w:color w:val="000000"/>
          <w:sz w:val="28"/>
          <w:szCs w:val="28"/>
        </w:rPr>
      </w:pP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Аналитический учет основных средств в АО «Чимбулатский карьер» ведется по отдельным инвентарным объектам основных средств. </w:t>
      </w:r>
      <w:r w:rsidR="006169F4">
        <w:rPr>
          <w:rFonts w:ascii="Times New Roman" w:hAnsi="Times New Roman" w:cs="Times New Roman"/>
          <w:color w:val="000000"/>
          <w:sz w:val="28"/>
          <w:szCs w:val="28"/>
        </w:rPr>
        <w:t>Инвентарные карточки являются о</w:t>
      </w:r>
      <w:r>
        <w:rPr>
          <w:rFonts w:ascii="Times New Roman" w:hAnsi="Times New Roman" w:cs="Times New Roman"/>
          <w:color w:val="000000"/>
          <w:sz w:val="28"/>
          <w:szCs w:val="28"/>
        </w:rPr>
        <w:t>сновным регистром аналит</w:t>
      </w:r>
      <w:r w:rsidR="006169F4">
        <w:rPr>
          <w:rFonts w:ascii="Times New Roman" w:hAnsi="Times New Roman" w:cs="Times New Roman"/>
          <w:color w:val="000000"/>
          <w:sz w:val="28"/>
          <w:szCs w:val="28"/>
        </w:rPr>
        <w:t>ического учета основных средств</w:t>
      </w:r>
      <w:r>
        <w:rPr>
          <w:rFonts w:ascii="Times New Roman" w:hAnsi="Times New Roman" w:cs="Times New Roman"/>
          <w:color w:val="000000"/>
          <w:sz w:val="28"/>
          <w:szCs w:val="28"/>
        </w:rPr>
        <w:t>. На лицевой стороне инвентарных карточек указывают: номер объекта; год выпуска (постройки); дату и номер акта о приемке; местонахождение; первоначальную стоимость; норму амортизационных отчислений; сумму начисленной амортизации; внутреннее перемещение; причину выбытия.</w:t>
      </w:r>
    </w:p>
    <w:p w:rsidR="00A65EBD" w:rsidRDefault="006169F4"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A65EBD">
        <w:rPr>
          <w:rFonts w:ascii="Times New Roman" w:hAnsi="Times New Roman" w:cs="Times New Roman"/>
          <w:color w:val="000000"/>
          <w:sz w:val="28"/>
          <w:szCs w:val="28"/>
        </w:rPr>
        <w:t xml:space="preserve">инвентарных </w:t>
      </w:r>
      <w:r>
        <w:rPr>
          <w:rFonts w:ascii="Times New Roman" w:hAnsi="Times New Roman" w:cs="Times New Roman"/>
          <w:color w:val="000000"/>
          <w:sz w:val="28"/>
          <w:szCs w:val="28"/>
        </w:rPr>
        <w:t xml:space="preserve">карточках на обратной стороне </w:t>
      </w:r>
      <w:r w:rsidR="00A65EBD">
        <w:rPr>
          <w:rFonts w:ascii="Times New Roman" w:hAnsi="Times New Roman" w:cs="Times New Roman"/>
          <w:color w:val="000000"/>
          <w:sz w:val="28"/>
          <w:szCs w:val="28"/>
        </w:rPr>
        <w:t>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Инвентарные карточки </w:t>
      </w:r>
      <w:r w:rsidR="006169F4">
        <w:rPr>
          <w:rFonts w:ascii="Times New Roman" w:hAnsi="Times New Roman" w:cs="Times New Roman"/>
          <w:color w:val="000000"/>
          <w:sz w:val="28"/>
          <w:szCs w:val="28"/>
        </w:rPr>
        <w:t xml:space="preserve">так же </w:t>
      </w:r>
      <w:r>
        <w:rPr>
          <w:rFonts w:ascii="Times New Roman" w:hAnsi="Times New Roman" w:cs="Times New Roman"/>
          <w:color w:val="000000"/>
          <w:sz w:val="28"/>
          <w:szCs w:val="28"/>
        </w:rPr>
        <w:t>могут использоваться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Учет объектов основных средств по месту нахождения осуществляют лица</w:t>
      </w:r>
      <w:r w:rsidR="00103C6F">
        <w:rPr>
          <w:rFonts w:ascii="Times New Roman" w:hAnsi="Times New Roman" w:cs="Times New Roman"/>
          <w:color w:val="000000"/>
          <w:sz w:val="28"/>
          <w:szCs w:val="28"/>
        </w:rPr>
        <w:t xml:space="preserve">, ответственные за </w:t>
      </w:r>
      <w:r w:rsidR="00103C6F" w:rsidRPr="007D0E68">
        <w:rPr>
          <w:rFonts w:ascii="Times New Roman" w:hAnsi="Times New Roman" w:cs="Times New Roman"/>
          <w:sz w:val="28"/>
          <w:szCs w:val="28"/>
        </w:rPr>
        <w:t>сохранность данных</w:t>
      </w:r>
      <w:r w:rsidRPr="007D0E68">
        <w:rPr>
          <w:rFonts w:ascii="Times New Roman" w:hAnsi="Times New Roman" w:cs="Times New Roman"/>
          <w:sz w:val="28"/>
          <w:szCs w:val="28"/>
        </w:rPr>
        <w:t xml:space="preserve"> средств</w:t>
      </w:r>
      <w:r>
        <w:rPr>
          <w:rFonts w:ascii="Times New Roman" w:hAnsi="Times New Roman" w:cs="Times New Roman"/>
          <w:color w:val="000000"/>
          <w:sz w:val="28"/>
          <w:szCs w:val="28"/>
        </w:rPr>
        <w:t>.</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соответствии с планом счетов бухгалтерского учета для обобщения информации о наличии и движении основных средств в АО «Чимбулатский карьер» предназначен балансовый счет 01 «Основные средства». На предприятии открыты следующие субсчета:</w:t>
      </w:r>
    </w:p>
    <w:p w:rsidR="00A65EBD" w:rsidRDefault="00A65EBD" w:rsidP="00A65EBD">
      <w:pPr>
        <w:spacing w:line="360" w:lineRule="auto"/>
        <w:ind w:left="57" w:firstLine="709"/>
        <w:contextualSpacing/>
        <w:jc w:val="both"/>
        <w:rPr>
          <w:rFonts w:ascii="Times New Roman" w:hAnsi="Times New Roman" w:cs="Times New Roman"/>
          <w:sz w:val="28"/>
          <w:szCs w:val="28"/>
        </w:rPr>
      </w:pPr>
      <w:r>
        <w:rPr>
          <w:rFonts w:ascii="Times New Roman" w:hAnsi="Times New Roman" w:cs="Times New Roman"/>
          <w:sz w:val="28"/>
          <w:szCs w:val="28"/>
        </w:rPr>
        <w:t>- 01.1 «Основные средства в организации»;</w:t>
      </w:r>
    </w:p>
    <w:p w:rsidR="00A65EBD" w:rsidRDefault="00A65EBD" w:rsidP="00A65EBD">
      <w:pPr>
        <w:spacing w:line="360" w:lineRule="auto"/>
        <w:ind w:left="57" w:firstLine="709"/>
        <w:contextualSpacing/>
        <w:jc w:val="both"/>
        <w:rPr>
          <w:rFonts w:ascii="Times New Roman" w:hAnsi="Times New Roman" w:cs="Times New Roman"/>
          <w:sz w:val="28"/>
          <w:szCs w:val="28"/>
        </w:rPr>
      </w:pPr>
      <w:r>
        <w:rPr>
          <w:rFonts w:ascii="Times New Roman" w:hAnsi="Times New Roman" w:cs="Times New Roman"/>
          <w:sz w:val="28"/>
          <w:szCs w:val="28"/>
        </w:rPr>
        <w:t>- 01.2 «Выбытие основных средств».</w:t>
      </w:r>
    </w:p>
    <w:p w:rsidR="00A54719" w:rsidRDefault="00A65EBD" w:rsidP="00A5471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Синтетический счет 01 «Основные средства» является активным, инвентарным счетом и предназначен для обобщения данных о наличии и движении основных средств, находящихся в эксплуатации, запасе, на консервации, в аренде, доверительном управлении, залоге. </w:t>
      </w:r>
      <w:r w:rsidR="00A54719">
        <w:rPr>
          <w:rFonts w:ascii="Times New Roman" w:hAnsi="Times New Roman" w:cs="Times New Roman"/>
          <w:color w:val="000000"/>
          <w:sz w:val="28"/>
          <w:szCs w:val="28"/>
        </w:rPr>
        <w:t>По дебету счета 01 «Основные средства» отражают остаток основных средств на отчетную дату и поступившие основные средства, а по кредиту - выбытие основных средств по первоначальной стоимости.</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для организации синтетического учета основных средств применяют счета:</w:t>
      </w:r>
    </w:p>
    <w:p w:rsidR="00A65EBD" w:rsidRDefault="00A65EBD" w:rsidP="00A65EBD">
      <w:pPr>
        <w:spacing w:after="0" w:line="360" w:lineRule="auto"/>
        <w:ind w:firstLine="709"/>
        <w:contextualSpacing/>
        <w:jc w:val="both"/>
        <w:rPr>
          <w:rFonts w:ascii="Times New Roman" w:hAnsi="Times New Roman" w:cs="Times New Roman"/>
          <w:sz w:val="28"/>
          <w:szCs w:val="28"/>
        </w:rPr>
      </w:pPr>
      <w:r w:rsidRPr="00CA6466">
        <w:rPr>
          <w:rFonts w:ascii="Times New Roman" w:hAnsi="Times New Roman" w:cs="Times New Roman"/>
          <w:sz w:val="28"/>
          <w:szCs w:val="28"/>
        </w:rPr>
        <w:t>- 02 «Амортизация основных средств» (пассивный счет)</w:t>
      </w:r>
      <w:r>
        <w:rPr>
          <w:rFonts w:ascii="Times New Roman" w:hAnsi="Times New Roman" w:cs="Times New Roman"/>
          <w:sz w:val="28"/>
          <w:szCs w:val="28"/>
        </w:rPr>
        <w:t xml:space="preserve"> субсчета:</w:t>
      </w:r>
    </w:p>
    <w:p w:rsidR="00A65EBD"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02.1 «Амортизация основных средств, учитываемых на счете 01»;</w:t>
      </w:r>
    </w:p>
    <w:p w:rsidR="00A65EBD" w:rsidRPr="00663D39"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02.2 «Амортизация имущества, учитываемого на счете 03»;</w:t>
      </w:r>
    </w:p>
    <w:p w:rsidR="00A65EBD" w:rsidRDefault="00A65EBD" w:rsidP="00A65EBD">
      <w:pPr>
        <w:spacing w:after="0" w:line="360" w:lineRule="auto"/>
        <w:ind w:firstLine="709"/>
        <w:contextualSpacing/>
        <w:jc w:val="both"/>
        <w:rPr>
          <w:rFonts w:ascii="Times New Roman" w:hAnsi="Times New Roman" w:cs="Times New Roman"/>
          <w:sz w:val="28"/>
          <w:szCs w:val="28"/>
        </w:rPr>
      </w:pPr>
      <w:r w:rsidRPr="00CA6466">
        <w:rPr>
          <w:rFonts w:ascii="Times New Roman" w:hAnsi="Times New Roman" w:cs="Times New Roman"/>
          <w:sz w:val="28"/>
          <w:szCs w:val="28"/>
        </w:rPr>
        <w:t>- 08 «Вложения во внеоборотные активы» (активный счет)</w:t>
      </w:r>
      <w:r>
        <w:rPr>
          <w:rFonts w:ascii="Times New Roman" w:hAnsi="Times New Roman" w:cs="Times New Roman"/>
          <w:sz w:val="28"/>
          <w:szCs w:val="28"/>
        </w:rPr>
        <w:t xml:space="preserve"> субсчета:</w:t>
      </w:r>
    </w:p>
    <w:p w:rsidR="00A65EBD"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08.1 «Приобретение земельных участков»;</w:t>
      </w:r>
    </w:p>
    <w:p w:rsidR="00A65EBD"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08.2 «Приобретение объектов природопользования»;</w:t>
      </w:r>
    </w:p>
    <w:p w:rsidR="00A65EBD"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08.3 «Строительство объектов основных средств»;</w:t>
      </w:r>
    </w:p>
    <w:p w:rsidR="00A65EBD" w:rsidRPr="00E126C6"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08.4 «Приобретение отдельных объектов основных средств» и другие;</w:t>
      </w:r>
    </w:p>
    <w:p w:rsidR="00A65EBD" w:rsidRDefault="00A65EBD" w:rsidP="00A65EBD">
      <w:pPr>
        <w:spacing w:after="0" w:line="360" w:lineRule="auto"/>
        <w:ind w:firstLine="709"/>
        <w:contextualSpacing/>
        <w:jc w:val="both"/>
        <w:rPr>
          <w:rFonts w:ascii="Times New Roman" w:hAnsi="Times New Roman" w:cs="Times New Roman"/>
          <w:sz w:val="28"/>
          <w:szCs w:val="28"/>
        </w:rPr>
      </w:pPr>
      <w:r w:rsidRPr="00CA6466">
        <w:rPr>
          <w:rFonts w:ascii="Times New Roman" w:hAnsi="Times New Roman" w:cs="Times New Roman"/>
          <w:sz w:val="28"/>
          <w:szCs w:val="28"/>
        </w:rPr>
        <w:t>- 91 «Прочие доходы и расходы» (активно-пассивный счет)</w:t>
      </w:r>
      <w:r>
        <w:rPr>
          <w:rFonts w:ascii="Times New Roman" w:hAnsi="Times New Roman" w:cs="Times New Roman"/>
          <w:sz w:val="28"/>
          <w:szCs w:val="28"/>
        </w:rPr>
        <w:t xml:space="preserve"> субсчета:</w:t>
      </w:r>
    </w:p>
    <w:p w:rsidR="00A65EBD"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91.1 «Прочие доходы на сторону»;</w:t>
      </w:r>
    </w:p>
    <w:p w:rsidR="00A65EBD"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91.2 «Прочие расходы на сторону»;</w:t>
      </w:r>
    </w:p>
    <w:p w:rsidR="00A65EBD"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91.3 «Расходы по социальным выплатам»;</w:t>
      </w:r>
    </w:p>
    <w:p w:rsidR="00A65EBD" w:rsidRPr="00663D39" w:rsidRDefault="00A65EBD" w:rsidP="00A65EBD">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91.9 «Сальдо прочих доходов и расходов».</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Поступление основных средств записывается по дебету данного счета в корреспонденции со счетом 08 «Вложения во внеоборотные активы».</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Среди возможных ситуаций выбытия основных средств выделяют следующие:</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вклад в уставный капитал других организаций;</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продажа;</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безвозмездная передача, дарения;</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хищение;</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стихийные бедствия;</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списание вследствие морального и физического износа.</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списании основных средств принимает специально созданная комиссия.</w:t>
      </w:r>
    </w:p>
    <w:p w:rsidR="00A65EBD" w:rsidRPr="007D0E68" w:rsidRDefault="00A65EBD"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компетенцию комиссии входит:</w:t>
      </w:r>
    </w:p>
    <w:p w:rsidR="00A65EBD" w:rsidRDefault="00A65EBD" w:rsidP="00A65EBD">
      <w:pPr>
        <w:spacing w:after="0" w:line="360" w:lineRule="auto"/>
        <w:ind w:firstLine="709"/>
        <w:jc w:val="both"/>
        <w:rPr>
          <w:rFonts w:ascii="Times New Roman" w:hAnsi="Times New Roman" w:cs="Times New Roman"/>
          <w:color w:val="000000"/>
          <w:sz w:val="28"/>
          <w:szCs w:val="28"/>
        </w:rPr>
      </w:pPr>
      <w:r w:rsidRPr="007D0E68">
        <w:rPr>
          <w:rFonts w:ascii="Times New Roman" w:hAnsi="Times New Roman" w:cs="Times New Roman"/>
          <w:sz w:val="28"/>
          <w:szCs w:val="28"/>
        </w:rPr>
        <w:t xml:space="preserve">- осмотр объекта, подлежащего списанию, с использованием </w:t>
      </w:r>
      <w:r w:rsidR="00103C6F" w:rsidRPr="007D0E68">
        <w:rPr>
          <w:rFonts w:ascii="Times New Roman" w:hAnsi="Times New Roman" w:cs="Times New Roman"/>
          <w:sz w:val="28"/>
          <w:szCs w:val="28"/>
        </w:rPr>
        <w:t>нужной</w:t>
      </w:r>
      <w:r>
        <w:rPr>
          <w:rFonts w:ascii="Times New Roman" w:hAnsi="Times New Roman" w:cs="Times New Roman"/>
          <w:color w:val="000000"/>
          <w:sz w:val="28"/>
          <w:szCs w:val="28"/>
        </w:rPr>
        <w:t xml:space="preserve"> технической документации, а также данных бухгалтерского учета, установление непригодности объекта к восстановлению и дальнейшему использованию;</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причин списания объекта (физический и моральный износ, реконструкция, нарушение условий эксплуатации, аварии, стихийные бедствия, длительное неиспользование объекта для производства продукции, выполнения работ и оказания услуг для управленческих нужд);</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определение лиц, по вине которых произошло преждевременное выбытие объекта основных средств из эксплуатации, внесение предложений о привлечении этих лиц к ответственности;</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выявление возможности использования отдельных узлов, деталей, материалов списываемого объекта и оценка исходя из цен возможного использования;</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составление акта о списании объе</w:t>
      </w:r>
      <w:r w:rsidR="00F47E17">
        <w:rPr>
          <w:rFonts w:ascii="Times New Roman" w:hAnsi="Times New Roman" w:cs="Times New Roman"/>
          <w:color w:val="000000"/>
          <w:sz w:val="28"/>
          <w:szCs w:val="28"/>
        </w:rPr>
        <w:t>ктов основных средств (форма ОС</w:t>
      </w:r>
      <w:r w:rsidR="00DA1E77">
        <w:rPr>
          <w:rFonts w:ascii="Times New Roman" w:hAnsi="Times New Roman" w:cs="Times New Roman"/>
          <w:color w:val="000000"/>
          <w:sz w:val="28"/>
          <w:szCs w:val="28"/>
        </w:rPr>
        <w:t xml:space="preserve"> – 4</w:t>
      </w:r>
      <w:r>
        <w:rPr>
          <w:rFonts w:ascii="Times New Roman" w:hAnsi="Times New Roman" w:cs="Times New Roman"/>
          <w:color w:val="000000"/>
          <w:sz w:val="28"/>
          <w:szCs w:val="28"/>
        </w:rPr>
        <w:t>), акта о списании авт</w:t>
      </w:r>
      <w:r w:rsidR="00DA1E77">
        <w:rPr>
          <w:rFonts w:ascii="Times New Roman" w:hAnsi="Times New Roman" w:cs="Times New Roman"/>
          <w:color w:val="000000"/>
          <w:sz w:val="28"/>
          <w:szCs w:val="28"/>
        </w:rPr>
        <w:t xml:space="preserve">отранспортных средств (форма ОС – </w:t>
      </w:r>
      <w:r>
        <w:rPr>
          <w:rFonts w:ascii="Times New Roman" w:hAnsi="Times New Roman" w:cs="Times New Roman"/>
          <w:color w:val="000000"/>
          <w:sz w:val="28"/>
          <w:szCs w:val="28"/>
        </w:rPr>
        <w:t xml:space="preserve">4а) (с приложением </w:t>
      </w:r>
      <w:r>
        <w:rPr>
          <w:rFonts w:ascii="Times New Roman" w:hAnsi="Times New Roman" w:cs="Times New Roman"/>
          <w:color w:val="000000"/>
          <w:sz w:val="28"/>
          <w:szCs w:val="28"/>
        </w:rPr>
        <w:lastRenderedPageBreak/>
        <w:t>актов об авариях и указанием причин, вызвавших аварию, если они имели место).</w:t>
      </w:r>
    </w:p>
    <w:p w:rsidR="00A65EBD" w:rsidRPr="007D0E68" w:rsidRDefault="00A65EBD"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Выбытие основных средств в соответствии с ПБУ 9/99 «Доходы организации» и ПБУ 10/99 «Расходы организации» во всех случаях отражается на сопоставляющем счете 91 «Прочие доходы и расходы». При этом к счету 01 «Основные средства» открывается субсчет «Выбытия основных средств». По дебету этого субсчета отражают первоначальную стоимость выбывшего объекта </w:t>
      </w:r>
      <w:r w:rsidRPr="007D0E68">
        <w:rPr>
          <w:rFonts w:ascii="Times New Roman" w:hAnsi="Times New Roman" w:cs="Times New Roman"/>
          <w:sz w:val="28"/>
          <w:szCs w:val="28"/>
        </w:rPr>
        <w:t>основных средств, по кредиту – сумму начисленной амортизации. По завершении процедуры выбытия остаточная стоимость объекта списывается со счета 01 «Основные средства» на счет 91 «Прочие доходы и расходы», субсчет 2 «Прочие расходы на сторону».</w:t>
      </w:r>
      <w:r w:rsidR="00A54719" w:rsidRPr="00A54719">
        <w:rPr>
          <w:rFonts w:ascii="Times New Roman" w:hAnsi="Times New Roman" w:cs="Times New Roman"/>
          <w:color w:val="000000"/>
          <w:sz w:val="28"/>
          <w:szCs w:val="28"/>
        </w:rPr>
        <w:t xml:space="preserve"> </w:t>
      </w:r>
      <w:r w:rsidR="00A54719">
        <w:rPr>
          <w:rFonts w:ascii="Times New Roman" w:hAnsi="Times New Roman" w:cs="Times New Roman"/>
          <w:color w:val="000000"/>
          <w:sz w:val="28"/>
          <w:szCs w:val="28"/>
        </w:rPr>
        <w:t>Продажа основных средств формирует прочие доходы (расходы) организации.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При списании основных средств без применения отдельного субсчета 01 «Выбытие основных средств» дебетуется счет 02 «Амортизация основных средств» в корреспонденции с кредитов счета 01 «Основные средства» и дал</w:t>
      </w:r>
      <w:r w:rsidR="00103C6F" w:rsidRPr="007D0E68">
        <w:rPr>
          <w:rFonts w:ascii="Times New Roman" w:hAnsi="Times New Roman" w:cs="Times New Roman"/>
          <w:sz w:val="28"/>
          <w:szCs w:val="28"/>
        </w:rPr>
        <w:t>ьше</w:t>
      </w:r>
      <w:r w:rsidRPr="007D0E68">
        <w:rPr>
          <w:rFonts w:ascii="Times New Roman" w:hAnsi="Times New Roman" w:cs="Times New Roman"/>
          <w:sz w:val="28"/>
          <w:szCs w:val="28"/>
        </w:rPr>
        <w:t xml:space="preserve"> с кредита счета 01 остаточная стоимость объекта основных средств списывается в дебет счета 91/2.</w:t>
      </w:r>
    </w:p>
    <w:p w:rsidR="00A65EBD" w:rsidRDefault="00CE55F2"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В конце месяца д</w:t>
      </w:r>
      <w:r w:rsidR="00A65EBD" w:rsidRPr="007D0E68">
        <w:rPr>
          <w:rFonts w:ascii="Times New Roman" w:hAnsi="Times New Roman" w:cs="Times New Roman"/>
          <w:sz w:val="28"/>
          <w:szCs w:val="28"/>
        </w:rPr>
        <w:t>анные первичных</w:t>
      </w:r>
      <w:r>
        <w:rPr>
          <w:rFonts w:ascii="Times New Roman" w:hAnsi="Times New Roman" w:cs="Times New Roman"/>
          <w:color w:val="000000"/>
          <w:sz w:val="28"/>
          <w:szCs w:val="28"/>
        </w:rPr>
        <w:t xml:space="preserve"> документов </w:t>
      </w:r>
      <w:r w:rsidR="00A65EBD">
        <w:rPr>
          <w:rFonts w:ascii="Times New Roman" w:hAnsi="Times New Roman" w:cs="Times New Roman"/>
          <w:color w:val="000000"/>
          <w:sz w:val="28"/>
          <w:szCs w:val="28"/>
        </w:rPr>
        <w:t xml:space="preserve">формируются в разработанной таблице «Анализ счета 01» </w:t>
      </w:r>
      <w:r>
        <w:rPr>
          <w:rFonts w:ascii="Times New Roman" w:hAnsi="Times New Roman" w:cs="Times New Roman"/>
          <w:color w:val="000000"/>
          <w:sz w:val="28"/>
          <w:szCs w:val="28"/>
        </w:rPr>
        <w:t>(</w:t>
      </w:r>
      <w:r w:rsidR="00A65EBD">
        <w:rPr>
          <w:rFonts w:ascii="Times New Roman" w:hAnsi="Times New Roman" w:cs="Times New Roman"/>
          <w:color w:val="000000"/>
          <w:sz w:val="28"/>
          <w:szCs w:val="28"/>
        </w:rPr>
        <w:t>приложение У</w:t>
      </w:r>
      <w:r>
        <w:rPr>
          <w:rFonts w:ascii="Times New Roman" w:hAnsi="Times New Roman" w:cs="Times New Roman"/>
          <w:color w:val="000000"/>
          <w:sz w:val="28"/>
          <w:szCs w:val="28"/>
        </w:rPr>
        <w:t>)</w:t>
      </w:r>
      <w:r w:rsidR="00A65EBD">
        <w:rPr>
          <w:rFonts w:ascii="Times New Roman" w:hAnsi="Times New Roman" w:cs="Times New Roman"/>
          <w:color w:val="000000"/>
          <w:sz w:val="28"/>
          <w:szCs w:val="28"/>
        </w:rPr>
        <w:t>.</w:t>
      </w:r>
    </w:p>
    <w:p w:rsidR="00A65EBD" w:rsidRDefault="00CE55F2"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A65EBD">
        <w:rPr>
          <w:rFonts w:ascii="Times New Roman" w:hAnsi="Times New Roman" w:cs="Times New Roman"/>
          <w:color w:val="000000"/>
          <w:sz w:val="28"/>
          <w:szCs w:val="28"/>
        </w:rPr>
        <w:t xml:space="preserve">ля формирования учетных регистров синтетического и аналитического учета за квартал составляется анализ счета, оборотно-сальдовая ведомость по счету 01 «Основные средства» </w:t>
      </w:r>
      <w:r>
        <w:rPr>
          <w:rFonts w:ascii="Times New Roman" w:hAnsi="Times New Roman" w:cs="Times New Roman"/>
          <w:color w:val="000000"/>
          <w:sz w:val="28"/>
          <w:szCs w:val="28"/>
        </w:rPr>
        <w:t>(</w:t>
      </w:r>
      <w:r w:rsidR="00A65EBD">
        <w:rPr>
          <w:rFonts w:ascii="Times New Roman" w:hAnsi="Times New Roman" w:cs="Times New Roman"/>
          <w:color w:val="000000"/>
          <w:sz w:val="28"/>
          <w:szCs w:val="28"/>
        </w:rPr>
        <w:t>приложение Ф</w:t>
      </w:r>
      <w:r>
        <w:rPr>
          <w:rFonts w:ascii="Times New Roman" w:hAnsi="Times New Roman" w:cs="Times New Roman"/>
          <w:color w:val="000000"/>
          <w:sz w:val="28"/>
          <w:szCs w:val="28"/>
        </w:rPr>
        <w:t>)</w:t>
      </w:r>
      <w:r w:rsidR="00A65EBD">
        <w:rPr>
          <w:rFonts w:ascii="Times New Roman" w:hAnsi="Times New Roman" w:cs="Times New Roman"/>
          <w:color w:val="000000"/>
          <w:sz w:val="28"/>
          <w:szCs w:val="28"/>
        </w:rPr>
        <w:t>, данные из нее переносятся в главную книгу и баланс предприятия. В балансе предприятия сумма основных средств указывается по остаточной стоимости, за вычетом амортизации.</w:t>
      </w:r>
    </w:p>
    <w:p w:rsidR="00A65EBD" w:rsidRDefault="00A65EBD" w:rsidP="00A65E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Схема движения информации по учету основных средств с применением бухгалтерской программы </w:t>
      </w:r>
      <w:r w:rsidR="00DA1E77">
        <w:rPr>
          <w:rFonts w:ascii="Times New Roman" w:hAnsi="Times New Roman" w:cs="Times New Roman"/>
          <w:color w:val="000000"/>
          <w:sz w:val="28"/>
          <w:szCs w:val="28"/>
        </w:rPr>
        <w:t>«</w:t>
      </w:r>
      <w:r>
        <w:rPr>
          <w:rFonts w:ascii="Times New Roman" w:hAnsi="Times New Roman" w:cs="Times New Roman"/>
          <w:color w:val="000000"/>
          <w:sz w:val="28"/>
          <w:szCs w:val="28"/>
        </w:rPr>
        <w:t>1С: Предприятия 8.2</w:t>
      </w:r>
      <w:r w:rsidR="00DA1E7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представлена в приложении Х.</w:t>
      </w:r>
    </w:p>
    <w:p w:rsidR="00A65EBD" w:rsidRPr="00DA210D" w:rsidRDefault="00A65EBD" w:rsidP="00A65EBD">
      <w:pPr>
        <w:pStyle w:val="ad"/>
        <w:shd w:val="clear" w:color="auto" w:fill="FFFFFF"/>
        <w:spacing w:before="0" w:beforeAutospacing="0" w:after="0" w:afterAutospacing="0" w:line="360" w:lineRule="auto"/>
        <w:ind w:firstLine="709"/>
        <w:jc w:val="both"/>
        <w:rPr>
          <w:sz w:val="28"/>
          <w:szCs w:val="28"/>
        </w:rPr>
      </w:pPr>
      <w:r>
        <w:rPr>
          <w:color w:val="000000"/>
          <w:sz w:val="28"/>
          <w:szCs w:val="28"/>
        </w:rPr>
        <w:t xml:space="preserve">Рассмотрим на примере принятия к учету основного средства на АО «Чимбулатский карьер». Организацией приобретен бульдозер </w:t>
      </w:r>
      <w:r>
        <w:rPr>
          <w:sz w:val="28"/>
          <w:szCs w:val="28"/>
          <w:lang w:val="en-US"/>
        </w:rPr>
        <w:t>PR</w:t>
      </w:r>
      <w:r w:rsidRPr="00DA210D">
        <w:rPr>
          <w:sz w:val="28"/>
          <w:szCs w:val="28"/>
        </w:rPr>
        <w:t xml:space="preserve">744 </w:t>
      </w:r>
      <w:r>
        <w:rPr>
          <w:sz w:val="28"/>
          <w:szCs w:val="28"/>
          <w:lang w:val="en-US"/>
        </w:rPr>
        <w:t>LITRONIC</w:t>
      </w:r>
      <w:r w:rsidRPr="00DA210D">
        <w:rPr>
          <w:sz w:val="28"/>
          <w:szCs w:val="28"/>
        </w:rPr>
        <w:t xml:space="preserve"> </w:t>
      </w:r>
      <w:r>
        <w:rPr>
          <w:sz w:val="28"/>
          <w:szCs w:val="28"/>
          <w:lang w:val="en-US"/>
        </w:rPr>
        <w:t>LIEBHERR</w:t>
      </w:r>
      <w:r w:rsidRPr="00DA210D">
        <w:rPr>
          <w:sz w:val="28"/>
          <w:szCs w:val="28"/>
        </w:rPr>
        <w:t>.</w:t>
      </w:r>
    </w:p>
    <w:p w:rsidR="004A3243" w:rsidRDefault="00A65EBD" w:rsidP="00BD173D">
      <w:pPr>
        <w:pStyle w:val="ad"/>
        <w:shd w:val="clear" w:color="auto" w:fill="FFFFFF"/>
        <w:spacing w:before="0" w:beforeAutospacing="0" w:after="0" w:afterAutospacing="0" w:line="360" w:lineRule="auto"/>
        <w:ind w:firstLine="709"/>
        <w:jc w:val="both"/>
        <w:rPr>
          <w:sz w:val="28"/>
          <w:szCs w:val="28"/>
        </w:rPr>
      </w:pPr>
      <w:r>
        <w:rPr>
          <w:sz w:val="28"/>
          <w:szCs w:val="28"/>
        </w:rPr>
        <w:lastRenderedPageBreak/>
        <w:t xml:space="preserve">Стоимость приобретения данного основного средства учитывается по дебету счета  08 «Вложения во внеоборотные активы» и по кредиту счета 60 «Расчеты с поставщиками и подрядчиками». При принятии основных средств к бухгалтерскому учету на основании оформленных документов все фактические затраты, связанные с и приобретением, собранные на счете 08 «Вложения во внеоборотные активы», формируют первоначальную (балансовую) стоимость основных средств и списываются с кредита этого счета в дебет 01 «Основные средства». Рассмотрим отражение в бухгалтерском учете АО «Чимбулатский карьер» операции по приобретению основного средства </w:t>
      </w:r>
      <w:r w:rsidR="00CE55F2">
        <w:rPr>
          <w:sz w:val="28"/>
          <w:szCs w:val="28"/>
        </w:rPr>
        <w:t>в таблице</w:t>
      </w:r>
      <w:r>
        <w:rPr>
          <w:sz w:val="28"/>
          <w:szCs w:val="28"/>
        </w:rPr>
        <w:t xml:space="preserve"> 14.</w:t>
      </w:r>
    </w:p>
    <w:p w:rsidR="00BD173D" w:rsidRDefault="00BD173D" w:rsidP="00BD173D">
      <w:pPr>
        <w:pStyle w:val="ad"/>
        <w:shd w:val="clear" w:color="auto" w:fill="FFFFFF"/>
        <w:spacing w:before="0" w:beforeAutospacing="0" w:after="0" w:afterAutospacing="0" w:line="360" w:lineRule="auto"/>
        <w:ind w:firstLine="709"/>
        <w:jc w:val="both"/>
        <w:rPr>
          <w:sz w:val="28"/>
          <w:szCs w:val="28"/>
        </w:rPr>
      </w:pPr>
    </w:p>
    <w:p w:rsidR="00DB0055" w:rsidRPr="00DB0055" w:rsidRDefault="00A65EBD" w:rsidP="004A3243">
      <w:pPr>
        <w:pStyle w:val="ad"/>
        <w:shd w:val="clear" w:color="auto" w:fill="FFFFFF"/>
        <w:spacing w:before="0" w:beforeAutospacing="0" w:after="0" w:afterAutospacing="0" w:line="360" w:lineRule="auto"/>
        <w:ind w:firstLine="709"/>
        <w:jc w:val="both"/>
        <w:rPr>
          <w:sz w:val="28"/>
          <w:szCs w:val="28"/>
        </w:rPr>
      </w:pPr>
      <w:r w:rsidRPr="000C38F0">
        <w:rPr>
          <w:color w:val="000000"/>
          <w:sz w:val="28"/>
          <w:szCs w:val="28"/>
        </w:rPr>
        <w:t xml:space="preserve">Таблица 14 - </w:t>
      </w:r>
      <w:r w:rsidRPr="000C38F0">
        <w:rPr>
          <w:sz w:val="28"/>
          <w:szCs w:val="28"/>
        </w:rPr>
        <w:t>Бухгалтерские проводки по учету приобретения основных средств в АО «Чимбулатский карьер»</w:t>
      </w:r>
      <w:r>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18"/>
        <w:gridCol w:w="993"/>
        <w:gridCol w:w="992"/>
        <w:gridCol w:w="1984"/>
      </w:tblGrid>
      <w:tr w:rsidR="00A65EBD" w:rsidRPr="005E20AC" w:rsidTr="004A3243">
        <w:trPr>
          <w:trHeight w:val="954"/>
        </w:trPr>
        <w:tc>
          <w:tcPr>
            <w:tcW w:w="2552" w:type="dxa"/>
            <w:tcBorders>
              <w:bottom w:val="single" w:sz="4" w:space="0" w:color="auto"/>
            </w:tcBorders>
            <w:vAlign w:val="center"/>
          </w:tcPr>
          <w:p w:rsidR="00A65EBD" w:rsidRPr="004A3243" w:rsidRDefault="00A65EBD" w:rsidP="00342621">
            <w:pPr>
              <w:pStyle w:val="3"/>
              <w:jc w:val="center"/>
              <w:rPr>
                <w:sz w:val="24"/>
                <w:szCs w:val="24"/>
              </w:rPr>
            </w:pPr>
            <w:r w:rsidRPr="004A3243">
              <w:rPr>
                <w:sz w:val="24"/>
                <w:szCs w:val="24"/>
              </w:rPr>
              <w:t>Содержание хозяйственных операций</w:t>
            </w:r>
          </w:p>
        </w:tc>
        <w:tc>
          <w:tcPr>
            <w:tcW w:w="3118" w:type="dxa"/>
            <w:tcBorders>
              <w:bottom w:val="single" w:sz="4" w:space="0" w:color="auto"/>
            </w:tcBorders>
            <w:vAlign w:val="center"/>
          </w:tcPr>
          <w:p w:rsidR="00A65EBD" w:rsidRPr="004A3243" w:rsidRDefault="00A65EBD" w:rsidP="00342621">
            <w:pPr>
              <w:pStyle w:val="3"/>
              <w:jc w:val="center"/>
              <w:rPr>
                <w:sz w:val="24"/>
                <w:szCs w:val="24"/>
              </w:rPr>
            </w:pPr>
            <w:r w:rsidRPr="004A3243">
              <w:rPr>
                <w:sz w:val="24"/>
                <w:szCs w:val="24"/>
              </w:rPr>
              <w:t>Документ</w:t>
            </w:r>
          </w:p>
        </w:tc>
        <w:tc>
          <w:tcPr>
            <w:tcW w:w="993" w:type="dxa"/>
            <w:tcBorders>
              <w:bottom w:val="single" w:sz="4" w:space="0" w:color="auto"/>
            </w:tcBorders>
            <w:vAlign w:val="center"/>
          </w:tcPr>
          <w:p w:rsidR="00A65EBD" w:rsidRPr="004A3243" w:rsidRDefault="00A65EBD" w:rsidP="00342621">
            <w:pPr>
              <w:pStyle w:val="3"/>
              <w:ind w:left="0"/>
              <w:jc w:val="center"/>
              <w:rPr>
                <w:sz w:val="24"/>
                <w:szCs w:val="24"/>
              </w:rPr>
            </w:pPr>
            <w:r w:rsidRPr="004A3243">
              <w:rPr>
                <w:sz w:val="24"/>
                <w:szCs w:val="24"/>
              </w:rPr>
              <w:t>Дебет счета</w:t>
            </w:r>
          </w:p>
        </w:tc>
        <w:tc>
          <w:tcPr>
            <w:tcW w:w="992" w:type="dxa"/>
            <w:tcBorders>
              <w:bottom w:val="single" w:sz="4" w:space="0" w:color="auto"/>
            </w:tcBorders>
            <w:vAlign w:val="center"/>
          </w:tcPr>
          <w:p w:rsidR="00A65EBD" w:rsidRPr="004A3243" w:rsidRDefault="00A65EBD" w:rsidP="00342621">
            <w:pPr>
              <w:pStyle w:val="3"/>
              <w:ind w:left="0"/>
              <w:jc w:val="center"/>
              <w:rPr>
                <w:sz w:val="24"/>
                <w:szCs w:val="24"/>
              </w:rPr>
            </w:pPr>
            <w:r w:rsidRPr="004A3243">
              <w:rPr>
                <w:sz w:val="24"/>
                <w:szCs w:val="24"/>
              </w:rPr>
              <w:t>Кредит счета</w:t>
            </w:r>
          </w:p>
        </w:tc>
        <w:tc>
          <w:tcPr>
            <w:tcW w:w="1984" w:type="dxa"/>
            <w:tcBorders>
              <w:bottom w:val="single" w:sz="4" w:space="0" w:color="auto"/>
            </w:tcBorders>
            <w:vAlign w:val="center"/>
          </w:tcPr>
          <w:p w:rsidR="00A65EBD" w:rsidRPr="004A3243" w:rsidRDefault="00A65EBD" w:rsidP="00342621">
            <w:pPr>
              <w:pStyle w:val="3"/>
              <w:ind w:left="0"/>
              <w:jc w:val="center"/>
              <w:rPr>
                <w:sz w:val="24"/>
                <w:szCs w:val="24"/>
              </w:rPr>
            </w:pPr>
            <w:r w:rsidRPr="004A3243">
              <w:rPr>
                <w:sz w:val="24"/>
                <w:szCs w:val="24"/>
              </w:rPr>
              <w:t>Сумма, руб. коп.</w:t>
            </w:r>
          </w:p>
        </w:tc>
      </w:tr>
      <w:tr w:rsidR="00A65EBD" w:rsidRPr="00305444" w:rsidTr="004A3243">
        <w:tc>
          <w:tcPr>
            <w:tcW w:w="2552" w:type="dxa"/>
            <w:tcBorders>
              <w:bottom w:val="nil"/>
            </w:tcBorders>
          </w:tcPr>
          <w:p w:rsidR="00A65EBD" w:rsidRPr="004A3243" w:rsidRDefault="00A65EBD" w:rsidP="00342621">
            <w:pPr>
              <w:pStyle w:val="3"/>
              <w:ind w:left="0"/>
              <w:rPr>
                <w:sz w:val="24"/>
                <w:szCs w:val="24"/>
              </w:rPr>
            </w:pPr>
            <w:r w:rsidRPr="004A3243">
              <w:rPr>
                <w:sz w:val="24"/>
                <w:szCs w:val="24"/>
              </w:rPr>
              <w:t xml:space="preserve">1. Приобретен Бульдозер </w:t>
            </w:r>
            <w:r w:rsidRPr="004A3243">
              <w:rPr>
                <w:sz w:val="24"/>
                <w:szCs w:val="24"/>
                <w:lang w:val="en-US"/>
              </w:rPr>
              <w:t>PR</w:t>
            </w:r>
            <w:r w:rsidRPr="004A3243">
              <w:rPr>
                <w:sz w:val="24"/>
                <w:szCs w:val="24"/>
              </w:rPr>
              <w:t xml:space="preserve">744 </w:t>
            </w:r>
            <w:r w:rsidRPr="004A3243">
              <w:rPr>
                <w:sz w:val="24"/>
                <w:szCs w:val="24"/>
                <w:lang w:val="en-US"/>
              </w:rPr>
              <w:t>LITRONIC</w:t>
            </w:r>
            <w:r w:rsidRPr="004A3243">
              <w:rPr>
                <w:sz w:val="24"/>
                <w:szCs w:val="24"/>
              </w:rPr>
              <w:t xml:space="preserve"> </w:t>
            </w:r>
            <w:r w:rsidRPr="004A3243">
              <w:rPr>
                <w:sz w:val="24"/>
                <w:szCs w:val="24"/>
                <w:lang w:val="en-US"/>
              </w:rPr>
              <w:t>LIEBHERR</w:t>
            </w:r>
            <w:r w:rsidRPr="004A3243">
              <w:rPr>
                <w:sz w:val="24"/>
                <w:szCs w:val="24"/>
              </w:rPr>
              <w:t xml:space="preserve"> по акту приема-передачи к договору купли-продажи</w:t>
            </w:r>
          </w:p>
        </w:tc>
        <w:tc>
          <w:tcPr>
            <w:tcW w:w="3118" w:type="dxa"/>
            <w:tcBorders>
              <w:bottom w:val="nil"/>
            </w:tcBorders>
          </w:tcPr>
          <w:p w:rsidR="007A45EC" w:rsidRPr="004A3243" w:rsidRDefault="007A45EC" w:rsidP="00342621">
            <w:pPr>
              <w:pStyle w:val="3"/>
              <w:ind w:left="0"/>
              <w:rPr>
                <w:sz w:val="24"/>
                <w:szCs w:val="24"/>
              </w:rPr>
            </w:pPr>
            <w:r w:rsidRPr="004A3243">
              <w:rPr>
                <w:sz w:val="24"/>
                <w:szCs w:val="24"/>
              </w:rPr>
              <w:t>Товарна</w:t>
            </w:r>
            <w:r w:rsidR="00DA1E77" w:rsidRPr="004A3243">
              <w:rPr>
                <w:sz w:val="24"/>
                <w:szCs w:val="24"/>
              </w:rPr>
              <w:t xml:space="preserve">я накладная № </w:t>
            </w:r>
            <w:r w:rsidR="00CE55F2" w:rsidRPr="004A3243">
              <w:rPr>
                <w:sz w:val="24"/>
                <w:szCs w:val="24"/>
              </w:rPr>
              <w:t xml:space="preserve"> </w:t>
            </w:r>
            <w:r w:rsidR="00DA1E77" w:rsidRPr="004A3243">
              <w:rPr>
                <w:sz w:val="24"/>
                <w:szCs w:val="24"/>
              </w:rPr>
              <w:t>28 от 25.04.2017 года</w:t>
            </w:r>
            <w:r w:rsidRPr="004A3243">
              <w:rPr>
                <w:sz w:val="24"/>
                <w:szCs w:val="24"/>
              </w:rPr>
              <w:t xml:space="preserve"> (приложение Ж)</w:t>
            </w:r>
          </w:p>
          <w:p w:rsidR="007A45EC" w:rsidRPr="004A3243" w:rsidRDefault="007A45EC" w:rsidP="00342621">
            <w:pPr>
              <w:pStyle w:val="3"/>
              <w:ind w:left="0"/>
              <w:rPr>
                <w:sz w:val="24"/>
                <w:szCs w:val="24"/>
              </w:rPr>
            </w:pPr>
          </w:p>
          <w:p w:rsidR="00A65EBD" w:rsidRPr="004A3243" w:rsidRDefault="00A65EBD" w:rsidP="00342621">
            <w:pPr>
              <w:pStyle w:val="3"/>
              <w:ind w:left="0"/>
              <w:rPr>
                <w:sz w:val="24"/>
                <w:szCs w:val="24"/>
              </w:rPr>
            </w:pPr>
          </w:p>
        </w:tc>
        <w:tc>
          <w:tcPr>
            <w:tcW w:w="993" w:type="dxa"/>
            <w:tcBorders>
              <w:bottom w:val="nil"/>
            </w:tcBorders>
          </w:tcPr>
          <w:p w:rsidR="00A65EBD" w:rsidRPr="004A3243" w:rsidRDefault="00A65EBD" w:rsidP="00342621">
            <w:pPr>
              <w:pStyle w:val="3"/>
              <w:jc w:val="center"/>
              <w:rPr>
                <w:sz w:val="24"/>
                <w:szCs w:val="24"/>
              </w:rPr>
            </w:pPr>
            <w:r w:rsidRPr="004A3243">
              <w:rPr>
                <w:sz w:val="24"/>
                <w:szCs w:val="24"/>
              </w:rPr>
              <w:t>08.4</w:t>
            </w:r>
          </w:p>
        </w:tc>
        <w:tc>
          <w:tcPr>
            <w:tcW w:w="992" w:type="dxa"/>
            <w:tcBorders>
              <w:bottom w:val="nil"/>
            </w:tcBorders>
          </w:tcPr>
          <w:p w:rsidR="00A65EBD" w:rsidRPr="004A3243" w:rsidRDefault="00A65EBD" w:rsidP="00342621">
            <w:pPr>
              <w:pStyle w:val="3"/>
              <w:jc w:val="center"/>
              <w:rPr>
                <w:sz w:val="24"/>
                <w:szCs w:val="24"/>
              </w:rPr>
            </w:pPr>
            <w:r w:rsidRPr="004A3243">
              <w:rPr>
                <w:sz w:val="24"/>
                <w:szCs w:val="24"/>
              </w:rPr>
              <w:t>60</w:t>
            </w:r>
            <w:r w:rsidR="004F09D3">
              <w:rPr>
                <w:sz w:val="24"/>
                <w:szCs w:val="24"/>
              </w:rPr>
              <w:t>.1</w:t>
            </w:r>
          </w:p>
        </w:tc>
        <w:tc>
          <w:tcPr>
            <w:tcW w:w="1984" w:type="dxa"/>
            <w:tcBorders>
              <w:bottom w:val="nil"/>
            </w:tcBorders>
          </w:tcPr>
          <w:p w:rsidR="00A65EBD" w:rsidRPr="004A3243" w:rsidRDefault="00A65EBD" w:rsidP="004F09D3">
            <w:pPr>
              <w:pStyle w:val="3"/>
              <w:jc w:val="right"/>
              <w:rPr>
                <w:sz w:val="24"/>
                <w:szCs w:val="24"/>
              </w:rPr>
            </w:pPr>
            <w:r w:rsidRPr="004A3243">
              <w:rPr>
                <w:sz w:val="24"/>
                <w:szCs w:val="24"/>
              </w:rPr>
              <w:t>10576271,19</w:t>
            </w:r>
          </w:p>
        </w:tc>
      </w:tr>
      <w:tr w:rsidR="00A65EBD" w:rsidRPr="00305444" w:rsidTr="004A3243">
        <w:tc>
          <w:tcPr>
            <w:tcW w:w="2552" w:type="dxa"/>
            <w:tcBorders>
              <w:bottom w:val="nil"/>
            </w:tcBorders>
          </w:tcPr>
          <w:p w:rsidR="00A65EBD" w:rsidRPr="00305444" w:rsidRDefault="00A65EBD" w:rsidP="00342621">
            <w:pPr>
              <w:pStyle w:val="3"/>
              <w:ind w:left="0"/>
              <w:rPr>
                <w:sz w:val="24"/>
                <w:szCs w:val="24"/>
              </w:rPr>
            </w:pPr>
            <w:r w:rsidRPr="00305444">
              <w:rPr>
                <w:sz w:val="24"/>
                <w:szCs w:val="24"/>
              </w:rPr>
              <w:t xml:space="preserve">2.Отражен НДС по приобретенному основному средству </w:t>
            </w:r>
          </w:p>
        </w:tc>
        <w:tc>
          <w:tcPr>
            <w:tcW w:w="3118" w:type="dxa"/>
            <w:tcBorders>
              <w:bottom w:val="nil"/>
            </w:tcBorders>
          </w:tcPr>
          <w:p w:rsidR="00A65EBD" w:rsidRPr="00305444" w:rsidRDefault="00A65EBD" w:rsidP="00342621">
            <w:pPr>
              <w:pStyle w:val="3"/>
              <w:ind w:left="0"/>
              <w:rPr>
                <w:sz w:val="24"/>
                <w:szCs w:val="24"/>
              </w:rPr>
            </w:pPr>
            <w:r w:rsidRPr="00305444">
              <w:rPr>
                <w:sz w:val="24"/>
                <w:szCs w:val="24"/>
              </w:rPr>
              <w:t>Счет-фактура</w:t>
            </w:r>
          </w:p>
        </w:tc>
        <w:tc>
          <w:tcPr>
            <w:tcW w:w="993" w:type="dxa"/>
            <w:tcBorders>
              <w:bottom w:val="nil"/>
            </w:tcBorders>
          </w:tcPr>
          <w:p w:rsidR="00A65EBD" w:rsidRPr="00305444" w:rsidRDefault="00A65EBD" w:rsidP="00342621">
            <w:pPr>
              <w:pStyle w:val="3"/>
              <w:jc w:val="center"/>
              <w:rPr>
                <w:sz w:val="24"/>
                <w:szCs w:val="24"/>
              </w:rPr>
            </w:pPr>
            <w:r w:rsidRPr="00305444">
              <w:rPr>
                <w:sz w:val="24"/>
                <w:szCs w:val="24"/>
              </w:rPr>
              <w:t>19.1</w:t>
            </w:r>
          </w:p>
        </w:tc>
        <w:tc>
          <w:tcPr>
            <w:tcW w:w="992" w:type="dxa"/>
            <w:tcBorders>
              <w:bottom w:val="nil"/>
            </w:tcBorders>
          </w:tcPr>
          <w:p w:rsidR="00A65EBD" w:rsidRPr="00305444" w:rsidRDefault="00A65EBD" w:rsidP="00342621">
            <w:pPr>
              <w:pStyle w:val="3"/>
              <w:jc w:val="center"/>
              <w:rPr>
                <w:sz w:val="24"/>
                <w:szCs w:val="24"/>
              </w:rPr>
            </w:pPr>
            <w:r w:rsidRPr="00305444">
              <w:rPr>
                <w:sz w:val="24"/>
                <w:szCs w:val="24"/>
              </w:rPr>
              <w:t>60.1</w:t>
            </w:r>
          </w:p>
        </w:tc>
        <w:tc>
          <w:tcPr>
            <w:tcW w:w="1984" w:type="dxa"/>
            <w:tcBorders>
              <w:bottom w:val="nil"/>
            </w:tcBorders>
          </w:tcPr>
          <w:p w:rsidR="00A65EBD" w:rsidRPr="00305444" w:rsidRDefault="00A65EBD" w:rsidP="004F09D3">
            <w:pPr>
              <w:pStyle w:val="3"/>
              <w:jc w:val="right"/>
              <w:rPr>
                <w:sz w:val="24"/>
                <w:szCs w:val="24"/>
              </w:rPr>
            </w:pPr>
            <w:r w:rsidRPr="00305444">
              <w:rPr>
                <w:sz w:val="24"/>
                <w:szCs w:val="24"/>
              </w:rPr>
              <w:t>1903728,81</w:t>
            </w:r>
          </w:p>
        </w:tc>
      </w:tr>
      <w:tr w:rsidR="00A65EBD" w:rsidRPr="00305444" w:rsidTr="004A3243">
        <w:tc>
          <w:tcPr>
            <w:tcW w:w="2552" w:type="dxa"/>
          </w:tcPr>
          <w:p w:rsidR="00A65EBD" w:rsidRPr="00305444" w:rsidRDefault="00A65EBD" w:rsidP="00342621">
            <w:pPr>
              <w:pStyle w:val="3"/>
              <w:ind w:left="0"/>
              <w:rPr>
                <w:sz w:val="24"/>
                <w:szCs w:val="24"/>
              </w:rPr>
            </w:pPr>
            <w:r w:rsidRPr="00305444">
              <w:rPr>
                <w:sz w:val="24"/>
                <w:szCs w:val="24"/>
              </w:rPr>
              <w:t xml:space="preserve">3. Бульдозер </w:t>
            </w:r>
            <w:r w:rsidRPr="00305444">
              <w:rPr>
                <w:sz w:val="24"/>
                <w:szCs w:val="24"/>
                <w:lang w:val="en-US"/>
              </w:rPr>
              <w:t>PR</w:t>
            </w:r>
            <w:r w:rsidRPr="00305444">
              <w:rPr>
                <w:sz w:val="24"/>
                <w:szCs w:val="24"/>
              </w:rPr>
              <w:t xml:space="preserve">744 </w:t>
            </w:r>
            <w:r w:rsidRPr="00305444">
              <w:rPr>
                <w:sz w:val="24"/>
                <w:szCs w:val="24"/>
                <w:lang w:val="en-US"/>
              </w:rPr>
              <w:t>LITRONIC</w:t>
            </w:r>
            <w:r w:rsidRPr="00305444">
              <w:rPr>
                <w:sz w:val="24"/>
                <w:szCs w:val="24"/>
              </w:rPr>
              <w:t xml:space="preserve"> </w:t>
            </w:r>
            <w:r w:rsidRPr="00305444">
              <w:rPr>
                <w:sz w:val="24"/>
                <w:szCs w:val="24"/>
                <w:lang w:val="en-US"/>
              </w:rPr>
              <w:t>LIEBHERR</w:t>
            </w:r>
            <w:r w:rsidRPr="00305444">
              <w:rPr>
                <w:sz w:val="24"/>
                <w:szCs w:val="24"/>
              </w:rPr>
              <w:t xml:space="preserve"> принят к учету</w:t>
            </w:r>
          </w:p>
        </w:tc>
        <w:tc>
          <w:tcPr>
            <w:tcW w:w="3118" w:type="dxa"/>
          </w:tcPr>
          <w:p w:rsidR="007A45EC" w:rsidRPr="00305444" w:rsidRDefault="007A45EC" w:rsidP="00342621">
            <w:pPr>
              <w:pStyle w:val="3"/>
              <w:ind w:left="0"/>
              <w:rPr>
                <w:sz w:val="24"/>
                <w:szCs w:val="24"/>
              </w:rPr>
            </w:pPr>
            <w:r w:rsidRPr="00305444">
              <w:rPr>
                <w:sz w:val="24"/>
                <w:szCs w:val="24"/>
              </w:rPr>
              <w:t>Акт о приеме-передаче объекта основных средств № 15 от 30.04.2017</w:t>
            </w:r>
            <w:r w:rsidR="00DA1E77">
              <w:rPr>
                <w:sz w:val="24"/>
                <w:szCs w:val="24"/>
              </w:rPr>
              <w:t xml:space="preserve"> </w:t>
            </w:r>
            <w:r w:rsidRPr="00305444">
              <w:rPr>
                <w:sz w:val="24"/>
                <w:szCs w:val="24"/>
              </w:rPr>
              <w:t>г</w:t>
            </w:r>
            <w:r w:rsidR="00DA1E77">
              <w:rPr>
                <w:sz w:val="24"/>
                <w:szCs w:val="24"/>
              </w:rPr>
              <w:t>ода</w:t>
            </w:r>
            <w:r w:rsidRPr="00305444">
              <w:rPr>
                <w:sz w:val="24"/>
                <w:szCs w:val="24"/>
              </w:rPr>
              <w:t xml:space="preserve"> (приложение К)</w:t>
            </w:r>
          </w:p>
          <w:p w:rsidR="00A65EBD" w:rsidRPr="00305444" w:rsidRDefault="00A65EBD" w:rsidP="00342621">
            <w:pPr>
              <w:pStyle w:val="3"/>
              <w:ind w:left="0"/>
              <w:rPr>
                <w:sz w:val="24"/>
                <w:szCs w:val="24"/>
              </w:rPr>
            </w:pPr>
          </w:p>
        </w:tc>
        <w:tc>
          <w:tcPr>
            <w:tcW w:w="993" w:type="dxa"/>
          </w:tcPr>
          <w:p w:rsidR="00A65EBD" w:rsidRPr="00305444" w:rsidRDefault="00A65EBD" w:rsidP="00342621">
            <w:pPr>
              <w:pStyle w:val="3"/>
              <w:jc w:val="center"/>
              <w:rPr>
                <w:sz w:val="24"/>
                <w:szCs w:val="24"/>
              </w:rPr>
            </w:pPr>
            <w:r w:rsidRPr="00305444">
              <w:rPr>
                <w:sz w:val="24"/>
                <w:szCs w:val="24"/>
              </w:rPr>
              <w:t>01.1</w:t>
            </w:r>
          </w:p>
        </w:tc>
        <w:tc>
          <w:tcPr>
            <w:tcW w:w="992" w:type="dxa"/>
          </w:tcPr>
          <w:p w:rsidR="00A65EBD" w:rsidRPr="00305444" w:rsidRDefault="00A65EBD" w:rsidP="00342621">
            <w:pPr>
              <w:pStyle w:val="3"/>
              <w:jc w:val="center"/>
              <w:rPr>
                <w:sz w:val="24"/>
                <w:szCs w:val="24"/>
              </w:rPr>
            </w:pPr>
            <w:r w:rsidRPr="00305444">
              <w:rPr>
                <w:sz w:val="24"/>
                <w:szCs w:val="24"/>
              </w:rPr>
              <w:t>08.4</w:t>
            </w:r>
          </w:p>
        </w:tc>
        <w:tc>
          <w:tcPr>
            <w:tcW w:w="1984" w:type="dxa"/>
          </w:tcPr>
          <w:p w:rsidR="00A65EBD" w:rsidRPr="00305444" w:rsidRDefault="00A65EBD" w:rsidP="004F09D3">
            <w:pPr>
              <w:pStyle w:val="3"/>
              <w:ind w:left="0"/>
              <w:jc w:val="right"/>
              <w:rPr>
                <w:sz w:val="24"/>
                <w:szCs w:val="24"/>
              </w:rPr>
            </w:pPr>
            <w:r w:rsidRPr="00305444">
              <w:rPr>
                <w:sz w:val="24"/>
                <w:szCs w:val="24"/>
              </w:rPr>
              <w:t>10576271,19</w:t>
            </w:r>
          </w:p>
        </w:tc>
      </w:tr>
      <w:tr w:rsidR="00A65EBD" w:rsidRPr="00305444" w:rsidTr="004A3243">
        <w:tc>
          <w:tcPr>
            <w:tcW w:w="2552" w:type="dxa"/>
          </w:tcPr>
          <w:p w:rsidR="00A65EBD" w:rsidRPr="00305444" w:rsidRDefault="00A65EBD" w:rsidP="00342621">
            <w:pPr>
              <w:pStyle w:val="3"/>
              <w:ind w:left="0"/>
              <w:rPr>
                <w:sz w:val="24"/>
                <w:szCs w:val="24"/>
              </w:rPr>
            </w:pPr>
            <w:r w:rsidRPr="00305444">
              <w:rPr>
                <w:sz w:val="24"/>
                <w:szCs w:val="24"/>
              </w:rPr>
              <w:t>4. Учтен НДС по приобретенному бульдозеру в уменьшение платежей в бюджет по налогу</w:t>
            </w:r>
          </w:p>
        </w:tc>
        <w:tc>
          <w:tcPr>
            <w:tcW w:w="3118" w:type="dxa"/>
          </w:tcPr>
          <w:p w:rsidR="00A65EBD" w:rsidRPr="00305444" w:rsidRDefault="00A65EBD" w:rsidP="00342621">
            <w:pPr>
              <w:pStyle w:val="3"/>
              <w:ind w:left="0"/>
              <w:rPr>
                <w:sz w:val="24"/>
                <w:szCs w:val="24"/>
              </w:rPr>
            </w:pPr>
            <w:r w:rsidRPr="00305444">
              <w:rPr>
                <w:sz w:val="24"/>
                <w:szCs w:val="24"/>
              </w:rPr>
              <w:t>Карточ</w:t>
            </w:r>
            <w:r w:rsidR="00DA1E77">
              <w:rPr>
                <w:sz w:val="24"/>
                <w:szCs w:val="24"/>
              </w:rPr>
              <w:t>ка счета 68.2.1. за 30.04.2017 года</w:t>
            </w:r>
            <w:r w:rsidRPr="00305444">
              <w:rPr>
                <w:sz w:val="24"/>
                <w:szCs w:val="24"/>
              </w:rPr>
              <w:t xml:space="preserve"> (приложение Ц)</w:t>
            </w:r>
          </w:p>
        </w:tc>
        <w:tc>
          <w:tcPr>
            <w:tcW w:w="993" w:type="dxa"/>
          </w:tcPr>
          <w:p w:rsidR="00A65EBD" w:rsidRPr="00305444" w:rsidRDefault="00A65EBD" w:rsidP="00342621">
            <w:pPr>
              <w:pStyle w:val="3"/>
              <w:jc w:val="center"/>
              <w:rPr>
                <w:sz w:val="24"/>
                <w:szCs w:val="24"/>
              </w:rPr>
            </w:pPr>
            <w:r w:rsidRPr="00305444">
              <w:rPr>
                <w:sz w:val="24"/>
                <w:szCs w:val="24"/>
              </w:rPr>
              <w:t>68.2.1</w:t>
            </w:r>
          </w:p>
        </w:tc>
        <w:tc>
          <w:tcPr>
            <w:tcW w:w="992" w:type="dxa"/>
          </w:tcPr>
          <w:p w:rsidR="00A65EBD" w:rsidRPr="00305444" w:rsidRDefault="00A65EBD" w:rsidP="00342621">
            <w:pPr>
              <w:pStyle w:val="3"/>
              <w:jc w:val="center"/>
              <w:rPr>
                <w:sz w:val="24"/>
                <w:szCs w:val="24"/>
              </w:rPr>
            </w:pPr>
            <w:r w:rsidRPr="00305444">
              <w:rPr>
                <w:sz w:val="24"/>
                <w:szCs w:val="24"/>
              </w:rPr>
              <w:t>19.1</w:t>
            </w:r>
          </w:p>
        </w:tc>
        <w:tc>
          <w:tcPr>
            <w:tcW w:w="1984" w:type="dxa"/>
          </w:tcPr>
          <w:p w:rsidR="00A65EBD" w:rsidRPr="00305444" w:rsidRDefault="00A65EBD" w:rsidP="004F09D3">
            <w:pPr>
              <w:pStyle w:val="3"/>
              <w:ind w:left="0"/>
              <w:jc w:val="right"/>
              <w:rPr>
                <w:sz w:val="24"/>
                <w:szCs w:val="24"/>
              </w:rPr>
            </w:pPr>
            <w:r w:rsidRPr="00305444">
              <w:rPr>
                <w:sz w:val="24"/>
                <w:szCs w:val="24"/>
              </w:rPr>
              <w:t>1903728,81</w:t>
            </w:r>
          </w:p>
        </w:tc>
      </w:tr>
    </w:tbl>
    <w:p w:rsidR="007A45EC" w:rsidRPr="00305444" w:rsidRDefault="007A45EC" w:rsidP="007A45EC">
      <w:pPr>
        <w:spacing w:after="0" w:line="360" w:lineRule="auto"/>
        <w:ind w:firstLine="709"/>
        <w:jc w:val="both"/>
        <w:rPr>
          <w:rFonts w:ascii="Times New Roman" w:hAnsi="Times New Roman" w:cs="Times New Roman"/>
          <w:sz w:val="28"/>
          <w:szCs w:val="28"/>
        </w:rPr>
      </w:pPr>
    </w:p>
    <w:p w:rsidR="007A45EC" w:rsidRPr="00305444" w:rsidRDefault="00A65EBD" w:rsidP="003644AF">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В таблице 15 рассмотрены бухгалтерские проводки по выбытию основных средств.</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lastRenderedPageBreak/>
        <w:t>Таблица 15 – Бухгалтерские проводки по учету выбытия основных средств в АО «Чимбулатский карьер»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260"/>
        <w:gridCol w:w="1134"/>
        <w:gridCol w:w="1276"/>
        <w:gridCol w:w="1417"/>
      </w:tblGrid>
      <w:tr w:rsidR="00A65EBD" w:rsidRPr="00305444" w:rsidTr="004F302B">
        <w:trPr>
          <w:trHeight w:val="1051"/>
        </w:trPr>
        <w:tc>
          <w:tcPr>
            <w:tcW w:w="2552" w:type="dxa"/>
            <w:vAlign w:val="center"/>
          </w:tcPr>
          <w:p w:rsidR="00A65EBD" w:rsidRPr="00305444" w:rsidRDefault="00A65EBD" w:rsidP="00F0656B">
            <w:pPr>
              <w:pStyle w:val="3"/>
              <w:spacing w:line="300" w:lineRule="auto"/>
              <w:jc w:val="center"/>
              <w:rPr>
                <w:sz w:val="24"/>
                <w:szCs w:val="24"/>
              </w:rPr>
            </w:pPr>
            <w:r w:rsidRPr="00305444">
              <w:rPr>
                <w:sz w:val="24"/>
                <w:szCs w:val="24"/>
              </w:rPr>
              <w:t>Содержание хозяйственных операций</w:t>
            </w:r>
          </w:p>
        </w:tc>
        <w:tc>
          <w:tcPr>
            <w:tcW w:w="3260" w:type="dxa"/>
            <w:vAlign w:val="center"/>
          </w:tcPr>
          <w:p w:rsidR="00A65EBD" w:rsidRPr="00305444" w:rsidRDefault="00A65EBD" w:rsidP="00F0656B">
            <w:pPr>
              <w:pStyle w:val="3"/>
              <w:spacing w:line="300" w:lineRule="auto"/>
              <w:jc w:val="center"/>
              <w:rPr>
                <w:sz w:val="24"/>
                <w:szCs w:val="24"/>
              </w:rPr>
            </w:pPr>
            <w:r w:rsidRPr="00305444">
              <w:rPr>
                <w:sz w:val="24"/>
                <w:szCs w:val="24"/>
              </w:rPr>
              <w:t>Первичный документ</w:t>
            </w:r>
          </w:p>
        </w:tc>
        <w:tc>
          <w:tcPr>
            <w:tcW w:w="1134" w:type="dxa"/>
            <w:vAlign w:val="center"/>
          </w:tcPr>
          <w:p w:rsidR="00A65EBD" w:rsidRPr="00305444" w:rsidRDefault="00A65EBD" w:rsidP="00F0656B">
            <w:pPr>
              <w:pStyle w:val="3"/>
              <w:spacing w:line="300" w:lineRule="auto"/>
              <w:jc w:val="center"/>
              <w:rPr>
                <w:sz w:val="24"/>
                <w:szCs w:val="24"/>
              </w:rPr>
            </w:pPr>
            <w:r w:rsidRPr="00305444">
              <w:rPr>
                <w:sz w:val="24"/>
                <w:szCs w:val="24"/>
              </w:rPr>
              <w:t>Дебет счета</w:t>
            </w:r>
          </w:p>
        </w:tc>
        <w:tc>
          <w:tcPr>
            <w:tcW w:w="1276" w:type="dxa"/>
            <w:vAlign w:val="center"/>
          </w:tcPr>
          <w:p w:rsidR="00A65EBD" w:rsidRPr="00305444" w:rsidRDefault="00A65EBD" w:rsidP="00F0656B">
            <w:pPr>
              <w:pStyle w:val="3"/>
              <w:spacing w:line="300" w:lineRule="auto"/>
              <w:jc w:val="center"/>
              <w:rPr>
                <w:sz w:val="24"/>
                <w:szCs w:val="24"/>
              </w:rPr>
            </w:pPr>
            <w:r w:rsidRPr="00305444">
              <w:rPr>
                <w:sz w:val="24"/>
                <w:szCs w:val="24"/>
              </w:rPr>
              <w:t>Кредит счета</w:t>
            </w:r>
          </w:p>
        </w:tc>
        <w:tc>
          <w:tcPr>
            <w:tcW w:w="1417" w:type="dxa"/>
            <w:vAlign w:val="center"/>
          </w:tcPr>
          <w:p w:rsidR="00A65EBD" w:rsidRPr="00305444" w:rsidRDefault="00A65EBD" w:rsidP="00F0656B">
            <w:pPr>
              <w:pStyle w:val="3"/>
              <w:spacing w:line="300" w:lineRule="auto"/>
              <w:jc w:val="center"/>
              <w:rPr>
                <w:sz w:val="24"/>
                <w:szCs w:val="24"/>
              </w:rPr>
            </w:pPr>
            <w:r w:rsidRPr="00305444">
              <w:rPr>
                <w:sz w:val="24"/>
                <w:szCs w:val="24"/>
              </w:rPr>
              <w:t>Сумма, руб. коп.</w:t>
            </w:r>
          </w:p>
        </w:tc>
      </w:tr>
      <w:tr w:rsidR="00A65EBD" w:rsidRPr="00305444" w:rsidTr="004F302B">
        <w:trPr>
          <w:trHeight w:val="568"/>
        </w:trPr>
        <w:tc>
          <w:tcPr>
            <w:tcW w:w="2552" w:type="dxa"/>
          </w:tcPr>
          <w:p w:rsidR="00A65EBD" w:rsidRPr="00305444" w:rsidRDefault="00A65EBD" w:rsidP="00F0656B">
            <w:pPr>
              <w:pStyle w:val="3"/>
              <w:ind w:left="0"/>
              <w:rPr>
                <w:sz w:val="24"/>
                <w:szCs w:val="24"/>
              </w:rPr>
            </w:pPr>
            <w:r w:rsidRPr="00305444">
              <w:rPr>
                <w:sz w:val="24"/>
                <w:szCs w:val="24"/>
              </w:rPr>
              <w:t>1. Списана заправочная колонка по первоначальной стоимости</w:t>
            </w:r>
          </w:p>
        </w:tc>
        <w:tc>
          <w:tcPr>
            <w:tcW w:w="3260" w:type="dxa"/>
            <w:vAlign w:val="center"/>
          </w:tcPr>
          <w:p w:rsidR="00A65EBD" w:rsidRPr="00305444" w:rsidRDefault="00DA1E77" w:rsidP="00F0656B">
            <w:pPr>
              <w:pStyle w:val="3"/>
              <w:ind w:left="0"/>
              <w:rPr>
                <w:sz w:val="24"/>
                <w:szCs w:val="24"/>
              </w:rPr>
            </w:pPr>
            <w:r>
              <w:rPr>
                <w:sz w:val="24"/>
                <w:szCs w:val="24"/>
              </w:rPr>
              <w:t>Приказ №</w:t>
            </w:r>
            <w:r w:rsidR="00CE55F2">
              <w:rPr>
                <w:sz w:val="24"/>
                <w:szCs w:val="24"/>
              </w:rPr>
              <w:t xml:space="preserve"> </w:t>
            </w:r>
            <w:r>
              <w:rPr>
                <w:sz w:val="24"/>
                <w:szCs w:val="24"/>
              </w:rPr>
              <w:t>140 от 28.04.2017 года</w:t>
            </w:r>
            <w:r w:rsidR="00A65EBD" w:rsidRPr="00305444">
              <w:rPr>
                <w:sz w:val="24"/>
                <w:szCs w:val="24"/>
              </w:rPr>
              <w:t xml:space="preserve"> (приложение С)</w:t>
            </w:r>
          </w:p>
          <w:p w:rsidR="00A65EBD" w:rsidRPr="00305444" w:rsidRDefault="00A65EBD" w:rsidP="00F0656B">
            <w:pPr>
              <w:pStyle w:val="3"/>
              <w:ind w:left="0"/>
              <w:rPr>
                <w:sz w:val="24"/>
                <w:szCs w:val="24"/>
              </w:rPr>
            </w:pPr>
            <w:r w:rsidRPr="00305444">
              <w:rPr>
                <w:sz w:val="24"/>
                <w:szCs w:val="24"/>
              </w:rPr>
              <w:t>Акт о списании объекта осн</w:t>
            </w:r>
            <w:r w:rsidR="00DA1E77">
              <w:rPr>
                <w:sz w:val="24"/>
                <w:szCs w:val="24"/>
              </w:rPr>
              <w:t>овных средств №</w:t>
            </w:r>
            <w:r w:rsidR="00CE55F2">
              <w:rPr>
                <w:sz w:val="24"/>
                <w:szCs w:val="24"/>
              </w:rPr>
              <w:t xml:space="preserve"> </w:t>
            </w:r>
            <w:r w:rsidR="00DA1E77">
              <w:rPr>
                <w:sz w:val="24"/>
                <w:szCs w:val="24"/>
              </w:rPr>
              <w:t>1 от 28.04.2017 года</w:t>
            </w:r>
            <w:r w:rsidRPr="00305444">
              <w:rPr>
                <w:sz w:val="24"/>
                <w:szCs w:val="24"/>
              </w:rPr>
              <w:t xml:space="preserve"> (приложение Т)</w:t>
            </w:r>
          </w:p>
        </w:tc>
        <w:tc>
          <w:tcPr>
            <w:tcW w:w="1134" w:type="dxa"/>
          </w:tcPr>
          <w:p w:rsidR="00A65EBD" w:rsidRPr="00305444" w:rsidRDefault="00A65EBD" w:rsidP="00F0656B">
            <w:pPr>
              <w:pStyle w:val="3"/>
              <w:jc w:val="center"/>
              <w:rPr>
                <w:sz w:val="24"/>
                <w:szCs w:val="24"/>
              </w:rPr>
            </w:pPr>
            <w:r w:rsidRPr="00305444">
              <w:rPr>
                <w:sz w:val="24"/>
                <w:szCs w:val="24"/>
              </w:rPr>
              <w:t>01.2</w:t>
            </w:r>
          </w:p>
        </w:tc>
        <w:tc>
          <w:tcPr>
            <w:tcW w:w="1276" w:type="dxa"/>
          </w:tcPr>
          <w:p w:rsidR="00A65EBD" w:rsidRPr="00305444" w:rsidRDefault="00A65EBD" w:rsidP="00F0656B">
            <w:pPr>
              <w:pStyle w:val="3"/>
              <w:jc w:val="center"/>
              <w:rPr>
                <w:sz w:val="24"/>
                <w:szCs w:val="24"/>
              </w:rPr>
            </w:pPr>
            <w:r w:rsidRPr="00305444">
              <w:rPr>
                <w:sz w:val="24"/>
                <w:szCs w:val="24"/>
              </w:rPr>
              <w:t>01</w:t>
            </w:r>
          </w:p>
        </w:tc>
        <w:tc>
          <w:tcPr>
            <w:tcW w:w="1417" w:type="dxa"/>
          </w:tcPr>
          <w:p w:rsidR="00A65EBD" w:rsidRPr="00305444" w:rsidRDefault="00A65EBD" w:rsidP="00F0656B">
            <w:pPr>
              <w:pStyle w:val="3"/>
              <w:jc w:val="center"/>
              <w:rPr>
                <w:sz w:val="24"/>
                <w:szCs w:val="24"/>
              </w:rPr>
            </w:pPr>
            <w:r w:rsidRPr="00305444">
              <w:rPr>
                <w:sz w:val="24"/>
                <w:szCs w:val="24"/>
              </w:rPr>
              <w:t>29166</w:t>
            </w:r>
          </w:p>
        </w:tc>
      </w:tr>
      <w:tr w:rsidR="00A65EBD" w:rsidRPr="00305444" w:rsidTr="004F302B">
        <w:trPr>
          <w:trHeight w:val="408"/>
        </w:trPr>
        <w:tc>
          <w:tcPr>
            <w:tcW w:w="2552" w:type="dxa"/>
          </w:tcPr>
          <w:p w:rsidR="00A65EBD" w:rsidRPr="00305444" w:rsidRDefault="00A65EBD" w:rsidP="00F0656B">
            <w:pPr>
              <w:pStyle w:val="3"/>
              <w:ind w:left="0"/>
              <w:rPr>
                <w:sz w:val="24"/>
                <w:szCs w:val="24"/>
              </w:rPr>
            </w:pPr>
            <w:r w:rsidRPr="00305444">
              <w:rPr>
                <w:sz w:val="24"/>
                <w:szCs w:val="24"/>
              </w:rPr>
              <w:t xml:space="preserve">2. Списана сумма начисленной амортизации </w:t>
            </w:r>
          </w:p>
        </w:tc>
        <w:tc>
          <w:tcPr>
            <w:tcW w:w="3260" w:type="dxa"/>
            <w:vAlign w:val="center"/>
          </w:tcPr>
          <w:p w:rsidR="00A65EBD" w:rsidRPr="00305444" w:rsidRDefault="00A65EBD" w:rsidP="00DA1E77">
            <w:pPr>
              <w:pStyle w:val="3"/>
              <w:ind w:left="0"/>
              <w:rPr>
                <w:sz w:val="24"/>
                <w:szCs w:val="24"/>
              </w:rPr>
            </w:pPr>
            <w:r w:rsidRPr="00305444">
              <w:rPr>
                <w:sz w:val="24"/>
                <w:szCs w:val="24"/>
              </w:rPr>
              <w:t>Акт о списании объекта ос</w:t>
            </w:r>
            <w:r w:rsidR="00DA1E77">
              <w:rPr>
                <w:sz w:val="24"/>
                <w:szCs w:val="24"/>
              </w:rPr>
              <w:t>новных средств №</w:t>
            </w:r>
            <w:r w:rsidR="00CE55F2">
              <w:rPr>
                <w:sz w:val="24"/>
                <w:szCs w:val="24"/>
              </w:rPr>
              <w:t xml:space="preserve"> </w:t>
            </w:r>
            <w:r w:rsidR="00DA1E77">
              <w:rPr>
                <w:sz w:val="24"/>
                <w:szCs w:val="24"/>
              </w:rPr>
              <w:t>1 от 28.04.2017 года</w:t>
            </w:r>
            <w:r w:rsidRPr="00305444">
              <w:rPr>
                <w:sz w:val="24"/>
                <w:szCs w:val="24"/>
              </w:rPr>
              <w:t xml:space="preserve"> (приложение Т)</w:t>
            </w:r>
          </w:p>
        </w:tc>
        <w:tc>
          <w:tcPr>
            <w:tcW w:w="1134" w:type="dxa"/>
          </w:tcPr>
          <w:p w:rsidR="00A65EBD" w:rsidRPr="00305444" w:rsidRDefault="00A65EBD" w:rsidP="00F0656B">
            <w:pPr>
              <w:pStyle w:val="3"/>
              <w:jc w:val="center"/>
              <w:rPr>
                <w:sz w:val="24"/>
                <w:szCs w:val="24"/>
              </w:rPr>
            </w:pPr>
            <w:r w:rsidRPr="00305444">
              <w:rPr>
                <w:sz w:val="24"/>
                <w:szCs w:val="24"/>
              </w:rPr>
              <w:t>02</w:t>
            </w:r>
          </w:p>
        </w:tc>
        <w:tc>
          <w:tcPr>
            <w:tcW w:w="1276" w:type="dxa"/>
          </w:tcPr>
          <w:p w:rsidR="00A65EBD" w:rsidRPr="00305444" w:rsidRDefault="00A65EBD" w:rsidP="00F0656B">
            <w:pPr>
              <w:pStyle w:val="3"/>
              <w:jc w:val="center"/>
              <w:rPr>
                <w:sz w:val="24"/>
                <w:szCs w:val="24"/>
              </w:rPr>
            </w:pPr>
            <w:r w:rsidRPr="00305444">
              <w:rPr>
                <w:sz w:val="24"/>
                <w:szCs w:val="24"/>
              </w:rPr>
              <w:t>01.2</w:t>
            </w:r>
          </w:p>
        </w:tc>
        <w:tc>
          <w:tcPr>
            <w:tcW w:w="1417" w:type="dxa"/>
          </w:tcPr>
          <w:p w:rsidR="00A65EBD" w:rsidRPr="00305444" w:rsidRDefault="00A65EBD" w:rsidP="00F0656B">
            <w:pPr>
              <w:pStyle w:val="3"/>
              <w:jc w:val="center"/>
              <w:rPr>
                <w:sz w:val="24"/>
                <w:szCs w:val="24"/>
              </w:rPr>
            </w:pPr>
            <w:r w:rsidRPr="00305444">
              <w:rPr>
                <w:sz w:val="24"/>
                <w:szCs w:val="24"/>
              </w:rPr>
              <w:t>29166</w:t>
            </w:r>
          </w:p>
        </w:tc>
      </w:tr>
    </w:tbl>
    <w:p w:rsidR="004F09D3" w:rsidRDefault="004F09D3" w:rsidP="00DB0055">
      <w:pPr>
        <w:pStyle w:val="ad"/>
        <w:shd w:val="clear" w:color="auto" w:fill="FFFFFF"/>
        <w:spacing w:before="0" w:beforeAutospacing="0" w:after="0" w:afterAutospacing="0" w:line="360" w:lineRule="auto"/>
        <w:ind w:firstLine="709"/>
        <w:jc w:val="both"/>
        <w:rPr>
          <w:sz w:val="28"/>
          <w:szCs w:val="28"/>
        </w:rPr>
      </w:pPr>
    </w:p>
    <w:p w:rsidR="00A65EBD" w:rsidRDefault="00A65EBD" w:rsidP="00DB0055">
      <w:pPr>
        <w:pStyle w:val="ad"/>
        <w:shd w:val="clear" w:color="auto" w:fill="FFFFFF"/>
        <w:spacing w:before="0" w:beforeAutospacing="0" w:after="0" w:afterAutospacing="0" w:line="360" w:lineRule="auto"/>
        <w:ind w:firstLine="709"/>
        <w:jc w:val="both"/>
        <w:rPr>
          <w:sz w:val="28"/>
          <w:szCs w:val="28"/>
        </w:rPr>
      </w:pPr>
      <w:r w:rsidRPr="00305444">
        <w:rPr>
          <w:sz w:val="28"/>
          <w:szCs w:val="28"/>
        </w:rPr>
        <w:t>Рассмотрим бухгалтерские проводки по продаже основного сред</w:t>
      </w:r>
      <w:r w:rsidR="00B15646">
        <w:rPr>
          <w:sz w:val="28"/>
          <w:szCs w:val="28"/>
        </w:rPr>
        <w:t>ства в АО «Чимбулатский карьер» (таблица 16).</w:t>
      </w:r>
    </w:p>
    <w:p w:rsidR="00DB0055" w:rsidRPr="00305444" w:rsidRDefault="00DB0055" w:rsidP="00DB0055">
      <w:pPr>
        <w:pStyle w:val="ad"/>
        <w:shd w:val="clear" w:color="auto" w:fill="FFFFFF"/>
        <w:spacing w:before="0" w:beforeAutospacing="0" w:after="0" w:afterAutospacing="0" w:line="360" w:lineRule="auto"/>
        <w:ind w:firstLine="709"/>
        <w:jc w:val="both"/>
        <w:rPr>
          <w:sz w:val="28"/>
          <w:szCs w:val="28"/>
        </w:rPr>
      </w:pPr>
    </w:p>
    <w:p w:rsidR="00CE55F2" w:rsidRPr="00305444" w:rsidRDefault="00A65EBD" w:rsidP="004A3243">
      <w:pPr>
        <w:pStyle w:val="ad"/>
        <w:shd w:val="clear" w:color="auto" w:fill="FFFFFF"/>
        <w:spacing w:before="0" w:beforeAutospacing="0" w:after="0" w:afterAutospacing="0" w:line="360" w:lineRule="auto"/>
        <w:ind w:firstLine="709"/>
        <w:jc w:val="both"/>
        <w:rPr>
          <w:sz w:val="28"/>
          <w:szCs w:val="28"/>
        </w:rPr>
      </w:pPr>
      <w:r w:rsidRPr="00305444">
        <w:rPr>
          <w:sz w:val="28"/>
          <w:szCs w:val="28"/>
        </w:rPr>
        <w:t>Таблица 16 – Бухгалтерские проводки по учету продажи объекта основных средств в АО «Чимбулатский карьер»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134"/>
        <w:gridCol w:w="1275"/>
        <w:gridCol w:w="1701"/>
      </w:tblGrid>
      <w:tr w:rsidR="00A65EBD" w:rsidRPr="00305444" w:rsidTr="004F302B">
        <w:trPr>
          <w:trHeight w:val="1051"/>
        </w:trPr>
        <w:tc>
          <w:tcPr>
            <w:tcW w:w="2552" w:type="dxa"/>
            <w:vAlign w:val="center"/>
          </w:tcPr>
          <w:p w:rsidR="00A65EBD" w:rsidRPr="00305444" w:rsidRDefault="00A65EBD" w:rsidP="00F0656B">
            <w:pPr>
              <w:pStyle w:val="3"/>
              <w:spacing w:line="300" w:lineRule="auto"/>
              <w:jc w:val="center"/>
              <w:rPr>
                <w:sz w:val="24"/>
                <w:szCs w:val="24"/>
              </w:rPr>
            </w:pPr>
            <w:r w:rsidRPr="00305444">
              <w:rPr>
                <w:sz w:val="24"/>
                <w:szCs w:val="24"/>
              </w:rPr>
              <w:t>Содержание хозяйственных операций</w:t>
            </w:r>
          </w:p>
        </w:tc>
        <w:tc>
          <w:tcPr>
            <w:tcW w:w="2977" w:type="dxa"/>
            <w:vAlign w:val="center"/>
          </w:tcPr>
          <w:p w:rsidR="00A65EBD" w:rsidRPr="00305444" w:rsidRDefault="00A65EBD" w:rsidP="00F0656B">
            <w:pPr>
              <w:pStyle w:val="3"/>
              <w:spacing w:line="300" w:lineRule="auto"/>
              <w:jc w:val="center"/>
              <w:rPr>
                <w:sz w:val="24"/>
                <w:szCs w:val="24"/>
              </w:rPr>
            </w:pPr>
            <w:r w:rsidRPr="00305444">
              <w:rPr>
                <w:sz w:val="24"/>
                <w:szCs w:val="24"/>
              </w:rPr>
              <w:t>Первичный документ</w:t>
            </w:r>
          </w:p>
        </w:tc>
        <w:tc>
          <w:tcPr>
            <w:tcW w:w="1134" w:type="dxa"/>
            <w:vAlign w:val="center"/>
          </w:tcPr>
          <w:p w:rsidR="00A65EBD" w:rsidRPr="00305444" w:rsidRDefault="00A65EBD" w:rsidP="00F0656B">
            <w:pPr>
              <w:pStyle w:val="3"/>
              <w:spacing w:line="300" w:lineRule="auto"/>
              <w:jc w:val="center"/>
              <w:rPr>
                <w:sz w:val="24"/>
                <w:szCs w:val="24"/>
              </w:rPr>
            </w:pPr>
            <w:r w:rsidRPr="00305444">
              <w:rPr>
                <w:sz w:val="24"/>
                <w:szCs w:val="24"/>
              </w:rPr>
              <w:t>Дебет счета</w:t>
            </w:r>
          </w:p>
        </w:tc>
        <w:tc>
          <w:tcPr>
            <w:tcW w:w="1275" w:type="dxa"/>
            <w:vAlign w:val="center"/>
          </w:tcPr>
          <w:p w:rsidR="00A65EBD" w:rsidRPr="00305444" w:rsidRDefault="00A65EBD" w:rsidP="00F0656B">
            <w:pPr>
              <w:pStyle w:val="3"/>
              <w:spacing w:line="300" w:lineRule="auto"/>
              <w:jc w:val="center"/>
              <w:rPr>
                <w:sz w:val="24"/>
                <w:szCs w:val="24"/>
              </w:rPr>
            </w:pPr>
            <w:r w:rsidRPr="00305444">
              <w:rPr>
                <w:sz w:val="24"/>
                <w:szCs w:val="24"/>
              </w:rPr>
              <w:t>Кредит счета</w:t>
            </w:r>
          </w:p>
        </w:tc>
        <w:tc>
          <w:tcPr>
            <w:tcW w:w="1701" w:type="dxa"/>
            <w:vAlign w:val="center"/>
          </w:tcPr>
          <w:p w:rsidR="00A65EBD" w:rsidRPr="00305444" w:rsidRDefault="00A65EBD" w:rsidP="00F0656B">
            <w:pPr>
              <w:pStyle w:val="3"/>
              <w:spacing w:line="300" w:lineRule="auto"/>
              <w:jc w:val="center"/>
              <w:rPr>
                <w:sz w:val="24"/>
                <w:szCs w:val="24"/>
              </w:rPr>
            </w:pPr>
            <w:r w:rsidRPr="00305444">
              <w:rPr>
                <w:sz w:val="24"/>
                <w:szCs w:val="24"/>
              </w:rPr>
              <w:t>Сумма, руб. коп.</w:t>
            </w:r>
          </w:p>
        </w:tc>
      </w:tr>
      <w:tr w:rsidR="003644AF" w:rsidRPr="00305444" w:rsidTr="003644AF">
        <w:trPr>
          <w:trHeight w:val="341"/>
        </w:trPr>
        <w:tc>
          <w:tcPr>
            <w:tcW w:w="2552" w:type="dxa"/>
          </w:tcPr>
          <w:p w:rsidR="003644AF" w:rsidRPr="00305444" w:rsidRDefault="003644AF" w:rsidP="003644AF">
            <w:pPr>
              <w:pStyle w:val="3"/>
              <w:ind w:left="0"/>
              <w:jc w:val="center"/>
              <w:rPr>
                <w:sz w:val="24"/>
                <w:szCs w:val="24"/>
              </w:rPr>
            </w:pPr>
            <w:r>
              <w:rPr>
                <w:sz w:val="24"/>
                <w:szCs w:val="24"/>
              </w:rPr>
              <w:t>1</w:t>
            </w:r>
          </w:p>
        </w:tc>
        <w:tc>
          <w:tcPr>
            <w:tcW w:w="2977" w:type="dxa"/>
            <w:vAlign w:val="center"/>
          </w:tcPr>
          <w:p w:rsidR="003644AF" w:rsidRPr="00305444" w:rsidRDefault="003644AF" w:rsidP="003644AF">
            <w:pPr>
              <w:pStyle w:val="3"/>
              <w:ind w:left="0"/>
              <w:jc w:val="center"/>
              <w:rPr>
                <w:sz w:val="24"/>
                <w:szCs w:val="24"/>
              </w:rPr>
            </w:pPr>
            <w:r>
              <w:rPr>
                <w:sz w:val="24"/>
                <w:szCs w:val="24"/>
              </w:rPr>
              <w:t>2</w:t>
            </w:r>
          </w:p>
        </w:tc>
        <w:tc>
          <w:tcPr>
            <w:tcW w:w="1134" w:type="dxa"/>
          </w:tcPr>
          <w:p w:rsidR="003644AF" w:rsidRPr="00305444" w:rsidRDefault="003644AF" w:rsidP="003644AF">
            <w:pPr>
              <w:pStyle w:val="3"/>
              <w:jc w:val="center"/>
              <w:rPr>
                <w:sz w:val="24"/>
                <w:szCs w:val="24"/>
              </w:rPr>
            </w:pPr>
            <w:r>
              <w:rPr>
                <w:sz w:val="24"/>
                <w:szCs w:val="24"/>
              </w:rPr>
              <w:t>3</w:t>
            </w:r>
          </w:p>
        </w:tc>
        <w:tc>
          <w:tcPr>
            <w:tcW w:w="1275" w:type="dxa"/>
          </w:tcPr>
          <w:p w:rsidR="003644AF" w:rsidRPr="00305444" w:rsidRDefault="003644AF" w:rsidP="003644AF">
            <w:pPr>
              <w:pStyle w:val="3"/>
              <w:jc w:val="center"/>
              <w:rPr>
                <w:sz w:val="24"/>
                <w:szCs w:val="24"/>
              </w:rPr>
            </w:pPr>
            <w:r>
              <w:rPr>
                <w:sz w:val="24"/>
                <w:szCs w:val="24"/>
              </w:rPr>
              <w:t>4</w:t>
            </w:r>
          </w:p>
        </w:tc>
        <w:tc>
          <w:tcPr>
            <w:tcW w:w="1701" w:type="dxa"/>
          </w:tcPr>
          <w:p w:rsidR="003644AF" w:rsidRPr="00305444" w:rsidRDefault="003644AF" w:rsidP="003644AF">
            <w:pPr>
              <w:pStyle w:val="3"/>
              <w:jc w:val="center"/>
              <w:rPr>
                <w:sz w:val="24"/>
                <w:szCs w:val="24"/>
              </w:rPr>
            </w:pPr>
            <w:r>
              <w:rPr>
                <w:sz w:val="24"/>
                <w:szCs w:val="24"/>
              </w:rPr>
              <w:t>5</w:t>
            </w:r>
          </w:p>
        </w:tc>
      </w:tr>
      <w:tr w:rsidR="00A65EBD" w:rsidRPr="00305444" w:rsidTr="004F302B">
        <w:trPr>
          <w:trHeight w:val="568"/>
        </w:trPr>
        <w:tc>
          <w:tcPr>
            <w:tcW w:w="2552" w:type="dxa"/>
          </w:tcPr>
          <w:p w:rsidR="00A65EBD" w:rsidRPr="00305444" w:rsidRDefault="00A65EBD" w:rsidP="00F0656B">
            <w:pPr>
              <w:pStyle w:val="3"/>
              <w:ind w:left="0"/>
              <w:rPr>
                <w:sz w:val="24"/>
                <w:szCs w:val="24"/>
              </w:rPr>
            </w:pPr>
            <w:r w:rsidRPr="00305444">
              <w:rPr>
                <w:sz w:val="24"/>
                <w:szCs w:val="24"/>
              </w:rPr>
              <w:t xml:space="preserve">1.  Списан автомобиль </w:t>
            </w:r>
            <w:r w:rsidRPr="00305444">
              <w:rPr>
                <w:sz w:val="24"/>
                <w:szCs w:val="24"/>
                <w:lang w:val="en-US"/>
              </w:rPr>
              <w:t>PEUGEOT</w:t>
            </w:r>
            <w:r w:rsidRPr="00305444">
              <w:rPr>
                <w:sz w:val="24"/>
                <w:szCs w:val="24"/>
              </w:rPr>
              <w:t xml:space="preserve"> 3008 по первоначальной стоимости</w:t>
            </w:r>
          </w:p>
        </w:tc>
        <w:tc>
          <w:tcPr>
            <w:tcW w:w="2977" w:type="dxa"/>
            <w:vAlign w:val="center"/>
          </w:tcPr>
          <w:p w:rsidR="00A65EBD" w:rsidRPr="00305444" w:rsidRDefault="00A65EBD" w:rsidP="00F0656B">
            <w:pPr>
              <w:pStyle w:val="3"/>
              <w:ind w:left="0"/>
              <w:rPr>
                <w:sz w:val="24"/>
                <w:szCs w:val="24"/>
              </w:rPr>
            </w:pPr>
            <w:r w:rsidRPr="00305444">
              <w:rPr>
                <w:sz w:val="24"/>
                <w:szCs w:val="24"/>
              </w:rPr>
              <w:t>Акт о приеме-передаче групп объектов основных сре</w:t>
            </w:r>
            <w:r w:rsidR="00CE55F2">
              <w:rPr>
                <w:sz w:val="24"/>
                <w:szCs w:val="24"/>
              </w:rPr>
              <w:t xml:space="preserve">дств ОС – </w:t>
            </w:r>
            <w:r w:rsidR="00DA1E77">
              <w:rPr>
                <w:sz w:val="24"/>
                <w:szCs w:val="24"/>
              </w:rPr>
              <w:t>1б № 3724 от 01.09.2016 года</w:t>
            </w:r>
            <w:r w:rsidRPr="00305444">
              <w:rPr>
                <w:sz w:val="24"/>
                <w:szCs w:val="24"/>
              </w:rPr>
              <w:t>. (приложение Н)</w:t>
            </w:r>
          </w:p>
        </w:tc>
        <w:tc>
          <w:tcPr>
            <w:tcW w:w="1134" w:type="dxa"/>
          </w:tcPr>
          <w:p w:rsidR="00A65EBD" w:rsidRPr="00305444" w:rsidRDefault="00A65EBD" w:rsidP="00F0656B">
            <w:pPr>
              <w:pStyle w:val="3"/>
              <w:jc w:val="center"/>
              <w:rPr>
                <w:sz w:val="24"/>
                <w:szCs w:val="24"/>
              </w:rPr>
            </w:pPr>
            <w:r w:rsidRPr="00305444">
              <w:rPr>
                <w:sz w:val="24"/>
                <w:szCs w:val="24"/>
              </w:rPr>
              <w:t>01.2</w:t>
            </w:r>
          </w:p>
        </w:tc>
        <w:tc>
          <w:tcPr>
            <w:tcW w:w="1275" w:type="dxa"/>
          </w:tcPr>
          <w:p w:rsidR="00A65EBD" w:rsidRPr="00305444" w:rsidRDefault="00A65EBD" w:rsidP="00F0656B">
            <w:pPr>
              <w:pStyle w:val="3"/>
              <w:jc w:val="center"/>
              <w:rPr>
                <w:sz w:val="24"/>
                <w:szCs w:val="24"/>
              </w:rPr>
            </w:pPr>
            <w:r w:rsidRPr="00305444">
              <w:rPr>
                <w:sz w:val="24"/>
                <w:szCs w:val="24"/>
              </w:rPr>
              <w:t>01.1</w:t>
            </w:r>
          </w:p>
        </w:tc>
        <w:tc>
          <w:tcPr>
            <w:tcW w:w="1701" w:type="dxa"/>
          </w:tcPr>
          <w:p w:rsidR="00A65EBD" w:rsidRPr="00305444" w:rsidRDefault="00A65EBD" w:rsidP="00F0656B">
            <w:pPr>
              <w:pStyle w:val="3"/>
              <w:jc w:val="right"/>
              <w:rPr>
                <w:sz w:val="24"/>
                <w:szCs w:val="24"/>
              </w:rPr>
            </w:pPr>
            <w:r w:rsidRPr="00305444">
              <w:rPr>
                <w:sz w:val="24"/>
                <w:szCs w:val="24"/>
              </w:rPr>
              <w:t>690677,97</w:t>
            </w:r>
          </w:p>
        </w:tc>
      </w:tr>
      <w:tr w:rsidR="00A65EBD" w:rsidRPr="00305444" w:rsidTr="004F302B">
        <w:trPr>
          <w:trHeight w:val="408"/>
        </w:trPr>
        <w:tc>
          <w:tcPr>
            <w:tcW w:w="2552" w:type="dxa"/>
          </w:tcPr>
          <w:p w:rsidR="00A65EBD" w:rsidRPr="00305444" w:rsidRDefault="00A65EBD" w:rsidP="00F0656B">
            <w:pPr>
              <w:pStyle w:val="3"/>
              <w:ind w:left="0"/>
              <w:rPr>
                <w:sz w:val="24"/>
                <w:szCs w:val="24"/>
              </w:rPr>
            </w:pPr>
            <w:r w:rsidRPr="00305444">
              <w:rPr>
                <w:sz w:val="24"/>
                <w:szCs w:val="24"/>
              </w:rPr>
              <w:t xml:space="preserve">2. Списана сумма начисленной амортизации </w:t>
            </w:r>
          </w:p>
        </w:tc>
        <w:tc>
          <w:tcPr>
            <w:tcW w:w="2977" w:type="dxa"/>
          </w:tcPr>
          <w:p w:rsidR="00A65EBD" w:rsidRPr="00305444" w:rsidRDefault="00A65EBD" w:rsidP="00F0656B">
            <w:pPr>
              <w:pStyle w:val="3"/>
              <w:ind w:left="0"/>
              <w:rPr>
                <w:sz w:val="24"/>
                <w:szCs w:val="24"/>
              </w:rPr>
            </w:pPr>
            <w:r w:rsidRPr="00305444">
              <w:rPr>
                <w:sz w:val="24"/>
                <w:szCs w:val="24"/>
              </w:rPr>
              <w:t>Акт о приеме-передаче групп объектов основных сред</w:t>
            </w:r>
            <w:r w:rsidR="00CE55F2">
              <w:rPr>
                <w:sz w:val="24"/>
                <w:szCs w:val="24"/>
              </w:rPr>
              <w:t xml:space="preserve">ств ОС – </w:t>
            </w:r>
            <w:r w:rsidR="00DA1E77">
              <w:rPr>
                <w:sz w:val="24"/>
                <w:szCs w:val="24"/>
              </w:rPr>
              <w:t>1б № 3724 от 01.09.2016 года</w:t>
            </w:r>
            <w:r w:rsidRPr="00305444">
              <w:rPr>
                <w:sz w:val="24"/>
                <w:szCs w:val="24"/>
              </w:rPr>
              <w:t xml:space="preserve"> (приложение Н)</w:t>
            </w:r>
          </w:p>
        </w:tc>
        <w:tc>
          <w:tcPr>
            <w:tcW w:w="1134" w:type="dxa"/>
          </w:tcPr>
          <w:p w:rsidR="00A65EBD" w:rsidRPr="00305444" w:rsidRDefault="00A65EBD" w:rsidP="00F0656B">
            <w:pPr>
              <w:pStyle w:val="3"/>
              <w:jc w:val="center"/>
              <w:rPr>
                <w:sz w:val="24"/>
                <w:szCs w:val="24"/>
              </w:rPr>
            </w:pPr>
            <w:r w:rsidRPr="00305444">
              <w:rPr>
                <w:sz w:val="24"/>
                <w:szCs w:val="24"/>
              </w:rPr>
              <w:t>02.1</w:t>
            </w:r>
          </w:p>
        </w:tc>
        <w:tc>
          <w:tcPr>
            <w:tcW w:w="1275" w:type="dxa"/>
          </w:tcPr>
          <w:p w:rsidR="00A65EBD" w:rsidRPr="00305444" w:rsidRDefault="00A65EBD" w:rsidP="00F0656B">
            <w:pPr>
              <w:pStyle w:val="3"/>
              <w:jc w:val="center"/>
              <w:rPr>
                <w:sz w:val="24"/>
                <w:szCs w:val="24"/>
              </w:rPr>
            </w:pPr>
            <w:r w:rsidRPr="00305444">
              <w:rPr>
                <w:sz w:val="24"/>
                <w:szCs w:val="24"/>
              </w:rPr>
              <w:t>01.2</w:t>
            </w:r>
          </w:p>
        </w:tc>
        <w:tc>
          <w:tcPr>
            <w:tcW w:w="1701" w:type="dxa"/>
          </w:tcPr>
          <w:p w:rsidR="00A65EBD" w:rsidRPr="00305444" w:rsidRDefault="00A65EBD" w:rsidP="00F0656B">
            <w:pPr>
              <w:pStyle w:val="3"/>
              <w:jc w:val="right"/>
              <w:rPr>
                <w:sz w:val="24"/>
                <w:szCs w:val="24"/>
              </w:rPr>
            </w:pPr>
            <w:r w:rsidRPr="00305444">
              <w:rPr>
                <w:sz w:val="24"/>
                <w:szCs w:val="24"/>
              </w:rPr>
              <w:t>564053,70</w:t>
            </w:r>
          </w:p>
        </w:tc>
      </w:tr>
      <w:tr w:rsidR="00A65EBD" w:rsidRPr="00305444" w:rsidTr="004F302B">
        <w:trPr>
          <w:trHeight w:val="408"/>
        </w:trPr>
        <w:tc>
          <w:tcPr>
            <w:tcW w:w="2552" w:type="dxa"/>
          </w:tcPr>
          <w:p w:rsidR="00A65EBD" w:rsidRPr="00305444" w:rsidRDefault="00A65EBD" w:rsidP="00F0656B">
            <w:pPr>
              <w:pStyle w:val="3"/>
              <w:ind w:left="0"/>
              <w:rPr>
                <w:sz w:val="24"/>
                <w:szCs w:val="24"/>
              </w:rPr>
            </w:pPr>
            <w:r w:rsidRPr="00305444">
              <w:rPr>
                <w:sz w:val="24"/>
                <w:szCs w:val="24"/>
              </w:rPr>
              <w:t xml:space="preserve">3. Списана остаточная стоимость автомобиля </w:t>
            </w:r>
            <w:r w:rsidRPr="00305444">
              <w:rPr>
                <w:sz w:val="24"/>
                <w:szCs w:val="24"/>
                <w:lang w:val="en-US"/>
              </w:rPr>
              <w:t>PEUGEOT</w:t>
            </w:r>
            <w:r w:rsidRPr="00305444">
              <w:rPr>
                <w:sz w:val="24"/>
                <w:szCs w:val="24"/>
              </w:rPr>
              <w:t xml:space="preserve"> 3008</w:t>
            </w:r>
          </w:p>
        </w:tc>
        <w:tc>
          <w:tcPr>
            <w:tcW w:w="2977" w:type="dxa"/>
          </w:tcPr>
          <w:p w:rsidR="00A65EBD" w:rsidRPr="00305444" w:rsidRDefault="00A65EBD" w:rsidP="00F0656B">
            <w:pPr>
              <w:pStyle w:val="3"/>
              <w:ind w:left="0"/>
              <w:rPr>
                <w:sz w:val="24"/>
                <w:szCs w:val="24"/>
              </w:rPr>
            </w:pPr>
            <w:r w:rsidRPr="00305444">
              <w:rPr>
                <w:sz w:val="24"/>
                <w:szCs w:val="24"/>
              </w:rPr>
              <w:t>Акт о приеме-передаче групп объектов основных сред</w:t>
            </w:r>
            <w:r w:rsidR="00CE55F2">
              <w:rPr>
                <w:sz w:val="24"/>
                <w:szCs w:val="24"/>
              </w:rPr>
              <w:t xml:space="preserve">ств ОС – </w:t>
            </w:r>
            <w:r w:rsidR="00DA1E77">
              <w:rPr>
                <w:sz w:val="24"/>
                <w:szCs w:val="24"/>
              </w:rPr>
              <w:t>1б № 3724 от 01.09.2016 года</w:t>
            </w:r>
            <w:r w:rsidRPr="00305444">
              <w:rPr>
                <w:sz w:val="24"/>
                <w:szCs w:val="24"/>
              </w:rPr>
              <w:t xml:space="preserve"> (приложение Н)</w:t>
            </w:r>
          </w:p>
        </w:tc>
        <w:tc>
          <w:tcPr>
            <w:tcW w:w="1134" w:type="dxa"/>
          </w:tcPr>
          <w:p w:rsidR="00A65EBD" w:rsidRPr="00305444" w:rsidRDefault="00A65EBD" w:rsidP="00F0656B">
            <w:pPr>
              <w:pStyle w:val="3"/>
              <w:jc w:val="center"/>
              <w:rPr>
                <w:sz w:val="24"/>
                <w:szCs w:val="24"/>
              </w:rPr>
            </w:pPr>
            <w:r w:rsidRPr="00305444">
              <w:rPr>
                <w:sz w:val="24"/>
                <w:szCs w:val="24"/>
              </w:rPr>
              <w:t>91.2</w:t>
            </w:r>
          </w:p>
        </w:tc>
        <w:tc>
          <w:tcPr>
            <w:tcW w:w="1275" w:type="dxa"/>
          </w:tcPr>
          <w:p w:rsidR="00A65EBD" w:rsidRPr="00305444" w:rsidRDefault="00A65EBD" w:rsidP="00F0656B">
            <w:pPr>
              <w:pStyle w:val="3"/>
              <w:jc w:val="center"/>
              <w:rPr>
                <w:sz w:val="24"/>
                <w:szCs w:val="24"/>
              </w:rPr>
            </w:pPr>
            <w:r w:rsidRPr="00305444">
              <w:rPr>
                <w:sz w:val="24"/>
                <w:szCs w:val="24"/>
              </w:rPr>
              <w:t>01.1</w:t>
            </w:r>
          </w:p>
        </w:tc>
        <w:tc>
          <w:tcPr>
            <w:tcW w:w="1701" w:type="dxa"/>
          </w:tcPr>
          <w:p w:rsidR="00A65EBD" w:rsidRPr="00305444" w:rsidRDefault="00A65EBD" w:rsidP="00F0656B">
            <w:pPr>
              <w:pStyle w:val="3"/>
              <w:jc w:val="right"/>
              <w:rPr>
                <w:sz w:val="24"/>
                <w:szCs w:val="24"/>
              </w:rPr>
            </w:pPr>
            <w:r w:rsidRPr="00305444">
              <w:rPr>
                <w:sz w:val="24"/>
                <w:szCs w:val="24"/>
              </w:rPr>
              <w:t>126624,27</w:t>
            </w:r>
          </w:p>
        </w:tc>
      </w:tr>
    </w:tbl>
    <w:p w:rsidR="003644AF" w:rsidRPr="003644AF" w:rsidRDefault="003644AF" w:rsidP="004F09D3">
      <w:pPr>
        <w:jc w:val="right"/>
        <w:rPr>
          <w:rFonts w:ascii="Times New Roman" w:hAnsi="Times New Roman" w:cs="Times New Roman"/>
          <w:sz w:val="28"/>
          <w:szCs w:val="28"/>
        </w:rPr>
      </w:pPr>
      <w:r w:rsidRPr="003644AF">
        <w:rPr>
          <w:rFonts w:ascii="Times New Roman" w:hAnsi="Times New Roman" w:cs="Times New Roman"/>
          <w:sz w:val="28"/>
          <w:szCs w:val="28"/>
        </w:rPr>
        <w:lastRenderedPageBreak/>
        <w:t>Продолжение таблицы 16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134"/>
        <w:gridCol w:w="1275"/>
        <w:gridCol w:w="1701"/>
      </w:tblGrid>
      <w:tr w:rsidR="003644AF" w:rsidRPr="00305444" w:rsidTr="004F302B">
        <w:trPr>
          <w:trHeight w:val="408"/>
        </w:trPr>
        <w:tc>
          <w:tcPr>
            <w:tcW w:w="2552" w:type="dxa"/>
          </w:tcPr>
          <w:p w:rsidR="003644AF" w:rsidRPr="00305444" w:rsidRDefault="003644AF" w:rsidP="003644AF">
            <w:pPr>
              <w:pStyle w:val="3"/>
              <w:ind w:left="0"/>
              <w:jc w:val="center"/>
              <w:rPr>
                <w:sz w:val="24"/>
                <w:szCs w:val="24"/>
              </w:rPr>
            </w:pPr>
            <w:r>
              <w:rPr>
                <w:sz w:val="24"/>
                <w:szCs w:val="24"/>
              </w:rPr>
              <w:t>1</w:t>
            </w:r>
          </w:p>
        </w:tc>
        <w:tc>
          <w:tcPr>
            <w:tcW w:w="2977" w:type="dxa"/>
          </w:tcPr>
          <w:p w:rsidR="003644AF" w:rsidRPr="00305444" w:rsidRDefault="003644AF" w:rsidP="003644AF">
            <w:pPr>
              <w:pStyle w:val="3"/>
              <w:ind w:left="0"/>
              <w:jc w:val="center"/>
              <w:rPr>
                <w:sz w:val="24"/>
                <w:szCs w:val="24"/>
                <w:shd w:val="clear" w:color="auto" w:fill="FFFFFF"/>
              </w:rPr>
            </w:pPr>
            <w:r>
              <w:rPr>
                <w:sz w:val="24"/>
                <w:szCs w:val="24"/>
                <w:shd w:val="clear" w:color="auto" w:fill="FFFFFF"/>
              </w:rPr>
              <w:t>2</w:t>
            </w:r>
          </w:p>
        </w:tc>
        <w:tc>
          <w:tcPr>
            <w:tcW w:w="1134" w:type="dxa"/>
          </w:tcPr>
          <w:p w:rsidR="003644AF" w:rsidRPr="00305444" w:rsidRDefault="003644AF" w:rsidP="003644AF">
            <w:pPr>
              <w:pStyle w:val="3"/>
              <w:jc w:val="center"/>
              <w:rPr>
                <w:sz w:val="24"/>
                <w:szCs w:val="24"/>
              </w:rPr>
            </w:pPr>
            <w:r>
              <w:rPr>
                <w:sz w:val="24"/>
                <w:szCs w:val="24"/>
              </w:rPr>
              <w:t>3</w:t>
            </w:r>
          </w:p>
        </w:tc>
        <w:tc>
          <w:tcPr>
            <w:tcW w:w="1275" w:type="dxa"/>
          </w:tcPr>
          <w:p w:rsidR="003644AF" w:rsidRPr="00305444" w:rsidRDefault="003644AF" w:rsidP="003644AF">
            <w:pPr>
              <w:pStyle w:val="3"/>
              <w:jc w:val="center"/>
              <w:rPr>
                <w:sz w:val="24"/>
                <w:szCs w:val="24"/>
              </w:rPr>
            </w:pPr>
            <w:r>
              <w:rPr>
                <w:sz w:val="24"/>
                <w:szCs w:val="24"/>
              </w:rPr>
              <w:t>4</w:t>
            </w:r>
          </w:p>
        </w:tc>
        <w:tc>
          <w:tcPr>
            <w:tcW w:w="1701" w:type="dxa"/>
          </w:tcPr>
          <w:p w:rsidR="003644AF" w:rsidRPr="00305444" w:rsidRDefault="003644AF" w:rsidP="003644AF">
            <w:pPr>
              <w:pStyle w:val="3"/>
              <w:jc w:val="center"/>
              <w:rPr>
                <w:sz w:val="24"/>
                <w:szCs w:val="24"/>
              </w:rPr>
            </w:pPr>
            <w:r>
              <w:rPr>
                <w:sz w:val="24"/>
                <w:szCs w:val="24"/>
              </w:rPr>
              <w:t>5</w:t>
            </w:r>
          </w:p>
        </w:tc>
      </w:tr>
      <w:tr w:rsidR="00A65EBD" w:rsidRPr="00305444" w:rsidTr="004F302B">
        <w:trPr>
          <w:trHeight w:val="408"/>
        </w:trPr>
        <w:tc>
          <w:tcPr>
            <w:tcW w:w="2552" w:type="dxa"/>
          </w:tcPr>
          <w:p w:rsidR="00A65EBD" w:rsidRPr="00305444" w:rsidRDefault="00A65EBD" w:rsidP="00F0656B">
            <w:pPr>
              <w:pStyle w:val="3"/>
              <w:ind w:left="0"/>
              <w:rPr>
                <w:sz w:val="24"/>
                <w:szCs w:val="24"/>
              </w:rPr>
            </w:pPr>
            <w:r w:rsidRPr="00305444">
              <w:rPr>
                <w:sz w:val="24"/>
                <w:szCs w:val="24"/>
              </w:rPr>
              <w:t xml:space="preserve">4. Отражена выручка от продажи автомобиля </w:t>
            </w:r>
          </w:p>
        </w:tc>
        <w:tc>
          <w:tcPr>
            <w:tcW w:w="2977" w:type="dxa"/>
          </w:tcPr>
          <w:p w:rsidR="00A65EBD" w:rsidRPr="00305444" w:rsidRDefault="007A45EC" w:rsidP="00F0656B">
            <w:pPr>
              <w:pStyle w:val="3"/>
              <w:ind w:left="0"/>
              <w:rPr>
                <w:sz w:val="24"/>
                <w:szCs w:val="24"/>
                <w:shd w:val="clear" w:color="auto" w:fill="FFFFFF"/>
              </w:rPr>
            </w:pPr>
            <w:r w:rsidRPr="00305444">
              <w:rPr>
                <w:sz w:val="24"/>
                <w:szCs w:val="24"/>
                <w:shd w:val="clear" w:color="auto" w:fill="FFFFFF"/>
              </w:rPr>
              <w:t xml:space="preserve">Товарная </w:t>
            </w:r>
            <w:r w:rsidR="00DA1E77">
              <w:rPr>
                <w:sz w:val="24"/>
                <w:szCs w:val="24"/>
                <w:shd w:val="clear" w:color="auto" w:fill="FFFFFF"/>
              </w:rPr>
              <w:t>накладная № 3724 от 01.09.2016 года</w:t>
            </w:r>
            <w:r w:rsidRPr="00305444">
              <w:rPr>
                <w:sz w:val="24"/>
                <w:szCs w:val="24"/>
                <w:shd w:val="clear" w:color="auto" w:fill="FFFFFF"/>
              </w:rPr>
              <w:t xml:space="preserve"> (приложение П)</w:t>
            </w:r>
          </w:p>
        </w:tc>
        <w:tc>
          <w:tcPr>
            <w:tcW w:w="1134" w:type="dxa"/>
          </w:tcPr>
          <w:p w:rsidR="00A65EBD" w:rsidRPr="00305444" w:rsidRDefault="00A65EBD" w:rsidP="00F0656B">
            <w:pPr>
              <w:pStyle w:val="3"/>
              <w:jc w:val="center"/>
              <w:rPr>
                <w:sz w:val="24"/>
                <w:szCs w:val="24"/>
              </w:rPr>
            </w:pPr>
            <w:r w:rsidRPr="00305444">
              <w:rPr>
                <w:sz w:val="24"/>
                <w:szCs w:val="24"/>
              </w:rPr>
              <w:t>62</w:t>
            </w:r>
          </w:p>
        </w:tc>
        <w:tc>
          <w:tcPr>
            <w:tcW w:w="1275" w:type="dxa"/>
          </w:tcPr>
          <w:p w:rsidR="00A65EBD" w:rsidRPr="00305444" w:rsidRDefault="00A65EBD" w:rsidP="00F0656B">
            <w:pPr>
              <w:pStyle w:val="3"/>
              <w:jc w:val="center"/>
              <w:rPr>
                <w:sz w:val="24"/>
                <w:szCs w:val="24"/>
              </w:rPr>
            </w:pPr>
            <w:r w:rsidRPr="00305444">
              <w:rPr>
                <w:sz w:val="24"/>
                <w:szCs w:val="24"/>
              </w:rPr>
              <w:t>91.1</w:t>
            </w:r>
          </w:p>
        </w:tc>
        <w:tc>
          <w:tcPr>
            <w:tcW w:w="1701" w:type="dxa"/>
          </w:tcPr>
          <w:p w:rsidR="00A65EBD" w:rsidRPr="00305444" w:rsidRDefault="00A65EBD" w:rsidP="00F0656B">
            <w:pPr>
              <w:pStyle w:val="3"/>
              <w:jc w:val="right"/>
              <w:rPr>
                <w:sz w:val="24"/>
                <w:szCs w:val="24"/>
              </w:rPr>
            </w:pPr>
            <w:r w:rsidRPr="00305444">
              <w:rPr>
                <w:sz w:val="24"/>
                <w:szCs w:val="24"/>
              </w:rPr>
              <w:t>400000</w:t>
            </w:r>
          </w:p>
        </w:tc>
      </w:tr>
      <w:tr w:rsidR="00A65EBD" w:rsidRPr="00305444" w:rsidTr="004F302B">
        <w:trPr>
          <w:trHeight w:val="408"/>
        </w:trPr>
        <w:tc>
          <w:tcPr>
            <w:tcW w:w="2552" w:type="dxa"/>
          </w:tcPr>
          <w:p w:rsidR="00A65EBD" w:rsidRPr="00305444" w:rsidRDefault="00A65EBD" w:rsidP="00F0656B">
            <w:pPr>
              <w:pStyle w:val="3"/>
              <w:ind w:left="0"/>
              <w:rPr>
                <w:sz w:val="24"/>
                <w:szCs w:val="24"/>
              </w:rPr>
            </w:pPr>
            <w:r w:rsidRPr="00305444">
              <w:rPr>
                <w:sz w:val="24"/>
                <w:szCs w:val="24"/>
              </w:rPr>
              <w:t>5. Начислен НДС с продажи автомобиля</w:t>
            </w:r>
          </w:p>
        </w:tc>
        <w:tc>
          <w:tcPr>
            <w:tcW w:w="2977" w:type="dxa"/>
          </w:tcPr>
          <w:p w:rsidR="00A65EBD" w:rsidRPr="00305444" w:rsidRDefault="00A65EBD" w:rsidP="00F0656B">
            <w:pPr>
              <w:pStyle w:val="3"/>
              <w:ind w:left="0"/>
              <w:rPr>
                <w:sz w:val="24"/>
                <w:szCs w:val="24"/>
                <w:shd w:val="clear" w:color="auto" w:fill="FFFFFF"/>
              </w:rPr>
            </w:pPr>
            <w:r w:rsidRPr="00305444">
              <w:rPr>
                <w:sz w:val="24"/>
                <w:szCs w:val="24"/>
                <w:shd w:val="clear" w:color="auto" w:fill="FFFFFF"/>
              </w:rPr>
              <w:t>Счет-фактура</w:t>
            </w:r>
          </w:p>
        </w:tc>
        <w:tc>
          <w:tcPr>
            <w:tcW w:w="1134" w:type="dxa"/>
          </w:tcPr>
          <w:p w:rsidR="00A65EBD" w:rsidRPr="00305444" w:rsidRDefault="00A65EBD" w:rsidP="00F0656B">
            <w:pPr>
              <w:pStyle w:val="3"/>
              <w:jc w:val="center"/>
              <w:rPr>
                <w:sz w:val="24"/>
                <w:szCs w:val="24"/>
              </w:rPr>
            </w:pPr>
            <w:r w:rsidRPr="00305444">
              <w:rPr>
                <w:sz w:val="24"/>
                <w:szCs w:val="24"/>
              </w:rPr>
              <w:t>91.3</w:t>
            </w:r>
          </w:p>
        </w:tc>
        <w:tc>
          <w:tcPr>
            <w:tcW w:w="1275" w:type="dxa"/>
          </w:tcPr>
          <w:p w:rsidR="00A65EBD" w:rsidRPr="00305444" w:rsidRDefault="00A65EBD" w:rsidP="00F0656B">
            <w:pPr>
              <w:pStyle w:val="3"/>
              <w:jc w:val="center"/>
              <w:rPr>
                <w:sz w:val="24"/>
                <w:szCs w:val="24"/>
              </w:rPr>
            </w:pPr>
            <w:r w:rsidRPr="00305444">
              <w:rPr>
                <w:sz w:val="24"/>
                <w:szCs w:val="24"/>
              </w:rPr>
              <w:t>68</w:t>
            </w:r>
          </w:p>
        </w:tc>
        <w:tc>
          <w:tcPr>
            <w:tcW w:w="1701" w:type="dxa"/>
          </w:tcPr>
          <w:p w:rsidR="00A65EBD" w:rsidRPr="00305444" w:rsidRDefault="00A65EBD" w:rsidP="00F0656B">
            <w:pPr>
              <w:pStyle w:val="3"/>
              <w:jc w:val="right"/>
              <w:rPr>
                <w:sz w:val="24"/>
                <w:szCs w:val="24"/>
              </w:rPr>
            </w:pPr>
            <w:r w:rsidRPr="00305444">
              <w:rPr>
                <w:sz w:val="24"/>
                <w:szCs w:val="24"/>
              </w:rPr>
              <w:t>61016,95</w:t>
            </w:r>
          </w:p>
        </w:tc>
      </w:tr>
    </w:tbl>
    <w:p w:rsidR="00CE55F2" w:rsidRDefault="00CE55F2" w:rsidP="00A65EBD">
      <w:pPr>
        <w:pStyle w:val="ad"/>
        <w:shd w:val="clear" w:color="auto" w:fill="FFFFFF"/>
        <w:spacing w:before="0" w:beforeAutospacing="0" w:after="0" w:afterAutospacing="0" w:line="360" w:lineRule="auto"/>
        <w:ind w:firstLine="709"/>
        <w:jc w:val="both"/>
        <w:rPr>
          <w:sz w:val="28"/>
          <w:szCs w:val="28"/>
        </w:rPr>
      </w:pPr>
    </w:p>
    <w:p w:rsidR="00A65EBD" w:rsidRPr="00305444" w:rsidRDefault="00CE55F2" w:rsidP="00A65EBD">
      <w:pPr>
        <w:pStyle w:val="ad"/>
        <w:shd w:val="clear" w:color="auto" w:fill="FFFFFF"/>
        <w:spacing w:before="0" w:beforeAutospacing="0" w:after="0" w:afterAutospacing="0" w:line="360" w:lineRule="auto"/>
        <w:ind w:firstLine="709"/>
        <w:jc w:val="both"/>
        <w:rPr>
          <w:sz w:val="28"/>
          <w:szCs w:val="28"/>
        </w:rPr>
      </w:pPr>
      <w:r>
        <w:rPr>
          <w:sz w:val="28"/>
          <w:szCs w:val="28"/>
        </w:rPr>
        <w:t>В АО «Чимбулатский карьер» д</w:t>
      </w:r>
      <w:r w:rsidR="00A65EBD" w:rsidRPr="00305444">
        <w:rPr>
          <w:sz w:val="28"/>
          <w:szCs w:val="28"/>
        </w:rPr>
        <w:t xml:space="preserve">анные аналитического и синтетического учета поступления и движения объектов основных </w:t>
      </w:r>
      <w:r>
        <w:rPr>
          <w:sz w:val="28"/>
          <w:szCs w:val="28"/>
        </w:rPr>
        <w:t xml:space="preserve">средств </w:t>
      </w:r>
      <w:r w:rsidR="00A65EBD" w:rsidRPr="00305444">
        <w:rPr>
          <w:sz w:val="28"/>
          <w:szCs w:val="28"/>
        </w:rPr>
        <w:t xml:space="preserve"> используются для подготовки и проведения процедуры анализа производственной эффективности их использования на предприятии в целях формирования оптимальной структуры активов и повышения общей экономической рентабельности.</w:t>
      </w:r>
    </w:p>
    <w:p w:rsidR="00CE55F2" w:rsidRDefault="00A65EBD" w:rsidP="00DB0055">
      <w:pPr>
        <w:pStyle w:val="ad"/>
        <w:shd w:val="clear" w:color="auto" w:fill="FFFFFF"/>
        <w:spacing w:before="0" w:beforeAutospacing="0" w:after="0" w:afterAutospacing="0" w:line="360" w:lineRule="auto"/>
        <w:ind w:firstLine="709"/>
        <w:jc w:val="both"/>
        <w:rPr>
          <w:sz w:val="28"/>
          <w:szCs w:val="28"/>
        </w:rPr>
      </w:pPr>
      <w:r w:rsidRPr="00305444">
        <w:rPr>
          <w:sz w:val="28"/>
          <w:szCs w:val="28"/>
        </w:rPr>
        <w:t>Из выше сказанного можно сделать вывод, что организация синтетического и аналитического учета объектов основных средств на АО «Чимбулатский карьер» находится на должном уровне.</w:t>
      </w:r>
    </w:p>
    <w:p w:rsidR="006E124F" w:rsidRPr="00305444" w:rsidRDefault="006E124F" w:rsidP="00DB0055">
      <w:pPr>
        <w:pStyle w:val="ad"/>
        <w:shd w:val="clear" w:color="auto" w:fill="FFFFFF"/>
        <w:spacing w:before="0" w:beforeAutospacing="0" w:after="0" w:afterAutospacing="0" w:line="360" w:lineRule="auto"/>
        <w:ind w:firstLine="709"/>
        <w:jc w:val="both"/>
        <w:rPr>
          <w:sz w:val="28"/>
          <w:szCs w:val="28"/>
        </w:rPr>
      </w:pPr>
    </w:p>
    <w:p w:rsidR="00A65EBD" w:rsidRPr="00305444" w:rsidRDefault="00A65EBD" w:rsidP="00A65EBD">
      <w:pPr>
        <w:pStyle w:val="1"/>
        <w:spacing w:before="0"/>
        <w:ind w:firstLine="709"/>
        <w:jc w:val="both"/>
        <w:rPr>
          <w:rFonts w:ascii="Times New Roman" w:hAnsi="Times New Roman" w:cs="Times New Roman"/>
          <w:b w:val="0"/>
          <w:color w:val="auto"/>
        </w:rPr>
      </w:pPr>
      <w:bookmarkStart w:id="14" w:name="_Toc492724047"/>
      <w:r w:rsidRPr="00305444">
        <w:rPr>
          <w:rFonts w:ascii="Times New Roman" w:hAnsi="Times New Roman" w:cs="Times New Roman"/>
          <w:b w:val="0"/>
          <w:color w:val="auto"/>
        </w:rPr>
        <w:t>3.4 Учет амортизации основных средств</w:t>
      </w:r>
      <w:bookmarkEnd w:id="14"/>
    </w:p>
    <w:p w:rsidR="00A65EBD" w:rsidRPr="00305444" w:rsidRDefault="00A65EBD" w:rsidP="00A65EBD">
      <w:pPr>
        <w:spacing w:after="0" w:line="360" w:lineRule="auto"/>
        <w:ind w:firstLine="709"/>
        <w:jc w:val="both"/>
        <w:rPr>
          <w:rFonts w:ascii="Times New Roman" w:hAnsi="Times New Roman" w:cs="Times New Roman"/>
          <w:sz w:val="28"/>
          <w:szCs w:val="28"/>
        </w:rPr>
      </w:pP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Для обобщения информации об амортизации основных средств, в АО «Чимбулатский карьер» предназначен пассивный синтетический счет 02 «Амортизация основных средств», согласно рабочему плану счетов (приложение Д).</w:t>
      </w:r>
    </w:p>
    <w:p w:rsidR="00066097" w:rsidRPr="00305444" w:rsidRDefault="00A65EBD" w:rsidP="0002693F">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Начисленная сумма амортизации основных средств относится в кредит счета 02 «Амортизация основн</w:t>
      </w:r>
      <w:r w:rsidR="004F09D3">
        <w:rPr>
          <w:rFonts w:ascii="Times New Roman" w:hAnsi="Times New Roman" w:cs="Times New Roman"/>
          <w:sz w:val="28"/>
          <w:szCs w:val="28"/>
        </w:rPr>
        <w:t xml:space="preserve">ых средств» в корреспонденции с </w:t>
      </w:r>
      <w:r w:rsidRPr="00305444">
        <w:rPr>
          <w:rFonts w:ascii="Times New Roman" w:hAnsi="Times New Roman" w:cs="Times New Roman"/>
          <w:sz w:val="28"/>
          <w:szCs w:val="28"/>
        </w:rPr>
        <w:t>дебетом</w:t>
      </w:r>
      <w:r w:rsidR="00146AC6">
        <w:rPr>
          <w:rFonts w:ascii="Times New Roman" w:hAnsi="Times New Roman" w:cs="Times New Roman"/>
          <w:sz w:val="28"/>
          <w:szCs w:val="28"/>
        </w:rPr>
        <w:t xml:space="preserve"> счетов производственных затрат</w:t>
      </w:r>
      <w:r w:rsidR="0002693F">
        <w:rPr>
          <w:rFonts w:ascii="Times New Roman" w:hAnsi="Times New Roman" w:cs="Times New Roman"/>
          <w:sz w:val="28"/>
          <w:szCs w:val="28"/>
        </w:rPr>
        <w:t>.</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В АО «Чимбулатский карьер» амортизация основных средств начисляется линейным способом, согласно учетной политике организации (приложение Г).</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Организация купила бульдозер </w:t>
      </w:r>
      <w:r w:rsidRPr="00305444">
        <w:rPr>
          <w:rFonts w:ascii="Times New Roman" w:hAnsi="Times New Roman" w:cs="Times New Roman"/>
          <w:sz w:val="28"/>
          <w:szCs w:val="28"/>
          <w:lang w:val="en-US"/>
        </w:rPr>
        <w:t>PR</w:t>
      </w:r>
      <w:r w:rsidRPr="00305444">
        <w:rPr>
          <w:rFonts w:ascii="Times New Roman" w:hAnsi="Times New Roman" w:cs="Times New Roman"/>
          <w:sz w:val="28"/>
          <w:szCs w:val="28"/>
        </w:rPr>
        <w:t xml:space="preserve">744 </w:t>
      </w:r>
      <w:r w:rsidRPr="00305444">
        <w:rPr>
          <w:rFonts w:ascii="Times New Roman" w:hAnsi="Times New Roman" w:cs="Times New Roman"/>
          <w:sz w:val="28"/>
          <w:szCs w:val="28"/>
          <w:lang w:val="en-US"/>
        </w:rPr>
        <w:t>LITRONIC</w:t>
      </w:r>
      <w:r w:rsidRPr="00305444">
        <w:rPr>
          <w:rFonts w:ascii="Times New Roman" w:hAnsi="Times New Roman" w:cs="Times New Roman"/>
          <w:sz w:val="28"/>
          <w:szCs w:val="28"/>
        </w:rPr>
        <w:t xml:space="preserve"> </w:t>
      </w:r>
      <w:r w:rsidRPr="00305444">
        <w:rPr>
          <w:rFonts w:ascii="Times New Roman" w:hAnsi="Times New Roman" w:cs="Times New Roman"/>
          <w:sz w:val="28"/>
          <w:szCs w:val="28"/>
          <w:lang w:val="en-US"/>
        </w:rPr>
        <w:t>LIEBHERR</w:t>
      </w:r>
      <w:r w:rsidRPr="00305444">
        <w:rPr>
          <w:rFonts w:ascii="Times New Roman" w:hAnsi="Times New Roman" w:cs="Times New Roman"/>
          <w:sz w:val="28"/>
          <w:szCs w:val="28"/>
        </w:rPr>
        <w:t xml:space="preserve"> стоимостью 10576271,19</w:t>
      </w:r>
      <w:r w:rsidR="00F27004">
        <w:rPr>
          <w:rFonts w:ascii="Times New Roman" w:hAnsi="Times New Roman" w:cs="Times New Roman"/>
          <w:sz w:val="28"/>
          <w:szCs w:val="28"/>
        </w:rPr>
        <w:t xml:space="preserve"> руб</w:t>
      </w:r>
      <w:r w:rsidR="00DA1E77">
        <w:rPr>
          <w:rFonts w:ascii="Times New Roman" w:hAnsi="Times New Roman" w:cs="Times New Roman"/>
          <w:sz w:val="28"/>
          <w:szCs w:val="28"/>
        </w:rPr>
        <w:t>лей.</w:t>
      </w:r>
      <w:r w:rsidRPr="00305444">
        <w:rPr>
          <w:rFonts w:ascii="Times New Roman" w:hAnsi="Times New Roman" w:cs="Times New Roman"/>
          <w:sz w:val="28"/>
          <w:szCs w:val="28"/>
        </w:rPr>
        <w:t xml:space="preserve"> Бухгалтерия оприходовала бульдозер 30.04.2017</w:t>
      </w:r>
      <w:r w:rsidR="00F27004">
        <w:rPr>
          <w:rFonts w:ascii="Times New Roman" w:hAnsi="Times New Roman" w:cs="Times New Roman"/>
          <w:sz w:val="28"/>
          <w:szCs w:val="28"/>
        </w:rPr>
        <w:t xml:space="preserve"> </w:t>
      </w:r>
      <w:r w:rsidR="00DA1E77">
        <w:rPr>
          <w:rFonts w:ascii="Times New Roman" w:hAnsi="Times New Roman" w:cs="Times New Roman"/>
          <w:sz w:val="28"/>
          <w:szCs w:val="28"/>
        </w:rPr>
        <w:t>года</w:t>
      </w:r>
      <w:r w:rsidRPr="00305444">
        <w:rPr>
          <w:rFonts w:ascii="Times New Roman" w:hAnsi="Times New Roman" w:cs="Times New Roman"/>
          <w:sz w:val="28"/>
          <w:szCs w:val="28"/>
        </w:rPr>
        <w:t xml:space="preserve">, </w:t>
      </w:r>
      <w:r w:rsidRPr="00305444">
        <w:rPr>
          <w:rFonts w:ascii="Times New Roman" w:hAnsi="Times New Roman" w:cs="Times New Roman"/>
          <w:sz w:val="28"/>
          <w:szCs w:val="28"/>
        </w:rPr>
        <w:lastRenderedPageBreak/>
        <w:t>следовательно, 01.05.2017</w:t>
      </w:r>
      <w:r w:rsidR="00F27004">
        <w:rPr>
          <w:rFonts w:ascii="Times New Roman" w:hAnsi="Times New Roman" w:cs="Times New Roman"/>
          <w:sz w:val="28"/>
          <w:szCs w:val="28"/>
        </w:rPr>
        <w:t xml:space="preserve"> </w:t>
      </w:r>
      <w:r w:rsidR="00DA1E77">
        <w:rPr>
          <w:rFonts w:ascii="Times New Roman" w:hAnsi="Times New Roman" w:cs="Times New Roman"/>
          <w:sz w:val="28"/>
          <w:szCs w:val="28"/>
        </w:rPr>
        <w:t xml:space="preserve">года </w:t>
      </w:r>
      <w:r w:rsidRPr="00305444">
        <w:rPr>
          <w:rFonts w:ascii="Times New Roman" w:hAnsi="Times New Roman" w:cs="Times New Roman"/>
          <w:sz w:val="28"/>
          <w:szCs w:val="28"/>
        </w:rPr>
        <w:t>– дата начала начисления амортизации на данный объект.</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Бульдозер</w:t>
      </w:r>
      <w:r w:rsidR="00305444">
        <w:rPr>
          <w:rFonts w:ascii="Times New Roman" w:hAnsi="Times New Roman" w:cs="Times New Roman"/>
          <w:sz w:val="28"/>
          <w:szCs w:val="28"/>
        </w:rPr>
        <w:t xml:space="preserve"> </w:t>
      </w:r>
      <w:r w:rsidRPr="00305444">
        <w:rPr>
          <w:rFonts w:ascii="Times New Roman" w:hAnsi="Times New Roman" w:cs="Times New Roman"/>
          <w:sz w:val="28"/>
          <w:szCs w:val="28"/>
          <w:lang w:val="en-US"/>
        </w:rPr>
        <w:t>PR</w:t>
      </w:r>
      <w:r w:rsidRPr="00305444">
        <w:rPr>
          <w:rFonts w:ascii="Times New Roman" w:hAnsi="Times New Roman" w:cs="Times New Roman"/>
          <w:sz w:val="28"/>
          <w:szCs w:val="28"/>
        </w:rPr>
        <w:t xml:space="preserve">744 </w:t>
      </w:r>
      <w:r w:rsidRPr="00305444">
        <w:rPr>
          <w:rFonts w:ascii="Times New Roman" w:hAnsi="Times New Roman" w:cs="Times New Roman"/>
          <w:sz w:val="28"/>
          <w:szCs w:val="28"/>
          <w:lang w:val="en-US"/>
        </w:rPr>
        <w:t>LITRONIC</w:t>
      </w:r>
      <w:r w:rsidRPr="00305444">
        <w:rPr>
          <w:rFonts w:ascii="Times New Roman" w:hAnsi="Times New Roman" w:cs="Times New Roman"/>
          <w:sz w:val="28"/>
          <w:szCs w:val="28"/>
        </w:rPr>
        <w:t xml:space="preserve"> </w:t>
      </w:r>
      <w:r w:rsidRPr="00305444">
        <w:rPr>
          <w:rFonts w:ascii="Times New Roman" w:hAnsi="Times New Roman" w:cs="Times New Roman"/>
          <w:sz w:val="28"/>
          <w:szCs w:val="28"/>
          <w:lang w:val="en-US"/>
        </w:rPr>
        <w:t>LIEBHERR</w:t>
      </w:r>
      <w:r w:rsidRPr="00305444">
        <w:rPr>
          <w:rFonts w:ascii="Times New Roman" w:hAnsi="Times New Roman" w:cs="Times New Roman"/>
          <w:sz w:val="28"/>
          <w:szCs w:val="28"/>
        </w:rPr>
        <w:t xml:space="preserve"> относится к 4-ой амортизационной группе, срок эксплуатации – 84 месяцев, на основании инвентарной карточки № 00003729 от 30.04.2017</w:t>
      </w:r>
      <w:r w:rsidR="00F27004">
        <w:rPr>
          <w:rFonts w:ascii="Times New Roman" w:hAnsi="Times New Roman" w:cs="Times New Roman"/>
          <w:sz w:val="28"/>
          <w:szCs w:val="28"/>
        </w:rPr>
        <w:t xml:space="preserve"> </w:t>
      </w:r>
      <w:r w:rsidR="00DA1E77">
        <w:rPr>
          <w:rFonts w:ascii="Times New Roman" w:hAnsi="Times New Roman" w:cs="Times New Roman"/>
          <w:sz w:val="28"/>
          <w:szCs w:val="28"/>
        </w:rPr>
        <w:t>года</w:t>
      </w:r>
      <w:r w:rsidRPr="00305444">
        <w:rPr>
          <w:rFonts w:ascii="Times New Roman" w:hAnsi="Times New Roman" w:cs="Times New Roman"/>
          <w:sz w:val="28"/>
          <w:szCs w:val="28"/>
        </w:rPr>
        <w:t xml:space="preserve"> (приложение Л).</w:t>
      </w:r>
    </w:p>
    <w:p w:rsidR="00A65EBD" w:rsidRPr="00305444" w:rsidRDefault="00997D7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Рассчитаем</w:t>
      </w:r>
      <w:r w:rsidR="00A65EBD" w:rsidRPr="00305444">
        <w:rPr>
          <w:rFonts w:ascii="Times New Roman" w:hAnsi="Times New Roman" w:cs="Times New Roman"/>
          <w:sz w:val="28"/>
          <w:szCs w:val="28"/>
        </w:rPr>
        <w:t xml:space="preserve"> месячную норму амортизации по формуле:</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К = 1/</w:t>
      </w:r>
      <w:r w:rsidRPr="00305444">
        <w:rPr>
          <w:rFonts w:ascii="Times New Roman" w:hAnsi="Times New Roman" w:cs="Times New Roman"/>
          <w:sz w:val="28"/>
          <w:szCs w:val="28"/>
          <w:lang w:val="en-US"/>
        </w:rPr>
        <w:t>n</w:t>
      </w:r>
      <w:r w:rsidRPr="00305444">
        <w:rPr>
          <w:rFonts w:ascii="Times New Roman" w:hAnsi="Times New Roman" w:cs="Times New Roman"/>
          <w:sz w:val="28"/>
          <w:szCs w:val="28"/>
        </w:rPr>
        <w:t xml:space="preserve"> * 100%,</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где </w:t>
      </w:r>
      <w:r w:rsidRPr="00305444">
        <w:rPr>
          <w:rFonts w:ascii="Times New Roman" w:hAnsi="Times New Roman" w:cs="Times New Roman"/>
          <w:sz w:val="28"/>
          <w:szCs w:val="28"/>
          <w:lang w:val="en-US"/>
        </w:rPr>
        <w:t>n</w:t>
      </w:r>
      <w:r w:rsidRPr="00305444">
        <w:rPr>
          <w:rFonts w:ascii="Times New Roman" w:hAnsi="Times New Roman" w:cs="Times New Roman"/>
          <w:sz w:val="28"/>
          <w:szCs w:val="28"/>
        </w:rPr>
        <w:t xml:space="preserve"> – число месяцев, составляющих срок полезной службы основного средства.</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К = 1/84 * 100% = 1,190476</w:t>
      </w:r>
      <w:r w:rsidR="009E1E63">
        <w:rPr>
          <w:rFonts w:ascii="Times New Roman" w:hAnsi="Times New Roman" w:cs="Times New Roman"/>
          <w:sz w:val="28"/>
          <w:szCs w:val="28"/>
        </w:rPr>
        <w:t xml:space="preserve"> </w:t>
      </w:r>
      <w:r w:rsidRPr="00305444">
        <w:rPr>
          <w:rFonts w:ascii="Times New Roman" w:hAnsi="Times New Roman" w:cs="Times New Roman"/>
          <w:sz w:val="28"/>
          <w:szCs w:val="28"/>
        </w:rPr>
        <w:t>%</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Сумма отчислений составит: </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А = 10576271,19 * 1,190476</w:t>
      </w:r>
      <w:r w:rsidR="009E1E63">
        <w:rPr>
          <w:rFonts w:ascii="Times New Roman" w:hAnsi="Times New Roman" w:cs="Times New Roman"/>
          <w:sz w:val="28"/>
          <w:szCs w:val="28"/>
        </w:rPr>
        <w:t xml:space="preserve"> </w:t>
      </w:r>
      <w:r w:rsidR="00DA1E77">
        <w:rPr>
          <w:rFonts w:ascii="Times New Roman" w:hAnsi="Times New Roman" w:cs="Times New Roman"/>
          <w:sz w:val="28"/>
          <w:szCs w:val="28"/>
        </w:rPr>
        <w:t>% = 125907,99 рублей</w:t>
      </w:r>
      <w:r w:rsidRPr="00305444">
        <w:rPr>
          <w:rFonts w:ascii="Times New Roman" w:hAnsi="Times New Roman" w:cs="Times New Roman"/>
          <w:sz w:val="28"/>
          <w:szCs w:val="28"/>
        </w:rPr>
        <w:t xml:space="preserve"> (ежемесячно). </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Таким образом начисляется амортизация в АО «Чимбулатский карьер».</w:t>
      </w:r>
    </w:p>
    <w:p w:rsidR="00A65EBD" w:rsidRDefault="00B83471"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17 р</w:t>
      </w:r>
      <w:r w:rsidR="00A65EBD" w:rsidRPr="00305444">
        <w:rPr>
          <w:rFonts w:ascii="Times New Roman" w:hAnsi="Times New Roman" w:cs="Times New Roman"/>
          <w:sz w:val="28"/>
          <w:szCs w:val="28"/>
        </w:rPr>
        <w:t>ассмотрим бухгалтерские записи по начислению и списанию амортизации в АО «Чимбулатский карьер».</w:t>
      </w:r>
    </w:p>
    <w:p w:rsidR="00E752D4" w:rsidRPr="00305444" w:rsidRDefault="00E752D4" w:rsidP="00A65EBD">
      <w:pPr>
        <w:spacing w:after="0" w:line="360" w:lineRule="auto"/>
        <w:ind w:firstLine="709"/>
        <w:jc w:val="both"/>
        <w:rPr>
          <w:rFonts w:ascii="Times New Roman" w:hAnsi="Times New Roman" w:cs="Times New Roman"/>
          <w:sz w:val="28"/>
          <w:szCs w:val="28"/>
        </w:rPr>
      </w:pPr>
    </w:p>
    <w:p w:rsidR="00B83471" w:rsidRPr="00305444" w:rsidRDefault="00A65EBD" w:rsidP="004A3243">
      <w:pPr>
        <w:pStyle w:val="ad"/>
        <w:shd w:val="clear" w:color="auto" w:fill="FFFFFF"/>
        <w:spacing w:before="0" w:beforeAutospacing="0" w:after="0" w:afterAutospacing="0" w:line="360" w:lineRule="auto"/>
        <w:ind w:firstLine="709"/>
        <w:jc w:val="both"/>
        <w:rPr>
          <w:sz w:val="28"/>
          <w:szCs w:val="28"/>
        </w:rPr>
      </w:pPr>
      <w:r w:rsidRPr="00305444">
        <w:rPr>
          <w:sz w:val="28"/>
          <w:szCs w:val="28"/>
        </w:rPr>
        <w:t>Таблица 17 – Бухгалтерские проводки по учету амортизации основных средств в АО «Чимбулатский карьер»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134"/>
        <w:gridCol w:w="1275"/>
        <w:gridCol w:w="1701"/>
      </w:tblGrid>
      <w:tr w:rsidR="00A65EBD" w:rsidRPr="00305444" w:rsidTr="004F302B">
        <w:trPr>
          <w:trHeight w:val="1051"/>
        </w:trPr>
        <w:tc>
          <w:tcPr>
            <w:tcW w:w="2552" w:type="dxa"/>
            <w:vAlign w:val="center"/>
          </w:tcPr>
          <w:p w:rsidR="00A65EBD" w:rsidRPr="00305444" w:rsidRDefault="00A65EBD" w:rsidP="00F0656B">
            <w:pPr>
              <w:pStyle w:val="3"/>
              <w:spacing w:line="300" w:lineRule="auto"/>
              <w:jc w:val="center"/>
              <w:rPr>
                <w:sz w:val="24"/>
                <w:szCs w:val="24"/>
              </w:rPr>
            </w:pPr>
            <w:r w:rsidRPr="00305444">
              <w:rPr>
                <w:sz w:val="24"/>
                <w:szCs w:val="24"/>
              </w:rPr>
              <w:t>Содержание хозяйственных операций</w:t>
            </w:r>
          </w:p>
        </w:tc>
        <w:tc>
          <w:tcPr>
            <w:tcW w:w="2977" w:type="dxa"/>
            <w:vAlign w:val="center"/>
          </w:tcPr>
          <w:p w:rsidR="00A65EBD" w:rsidRPr="00305444" w:rsidRDefault="00A65EBD" w:rsidP="00F0656B">
            <w:pPr>
              <w:pStyle w:val="3"/>
              <w:spacing w:line="300" w:lineRule="auto"/>
              <w:jc w:val="center"/>
              <w:rPr>
                <w:sz w:val="24"/>
                <w:szCs w:val="24"/>
              </w:rPr>
            </w:pPr>
            <w:r w:rsidRPr="00305444">
              <w:rPr>
                <w:sz w:val="24"/>
                <w:szCs w:val="24"/>
              </w:rPr>
              <w:t>Документ</w:t>
            </w:r>
          </w:p>
        </w:tc>
        <w:tc>
          <w:tcPr>
            <w:tcW w:w="1134" w:type="dxa"/>
            <w:vAlign w:val="center"/>
          </w:tcPr>
          <w:p w:rsidR="00A65EBD" w:rsidRPr="00305444" w:rsidRDefault="00A65EBD" w:rsidP="00F0656B">
            <w:pPr>
              <w:pStyle w:val="3"/>
              <w:spacing w:line="300" w:lineRule="auto"/>
              <w:jc w:val="center"/>
              <w:rPr>
                <w:sz w:val="24"/>
                <w:szCs w:val="24"/>
              </w:rPr>
            </w:pPr>
            <w:r w:rsidRPr="00305444">
              <w:rPr>
                <w:sz w:val="24"/>
                <w:szCs w:val="24"/>
              </w:rPr>
              <w:t>Дебет счета</w:t>
            </w:r>
          </w:p>
        </w:tc>
        <w:tc>
          <w:tcPr>
            <w:tcW w:w="1275" w:type="dxa"/>
            <w:vAlign w:val="center"/>
          </w:tcPr>
          <w:p w:rsidR="00A65EBD" w:rsidRPr="00305444" w:rsidRDefault="00A65EBD" w:rsidP="00F0656B">
            <w:pPr>
              <w:pStyle w:val="3"/>
              <w:spacing w:line="300" w:lineRule="auto"/>
              <w:jc w:val="center"/>
              <w:rPr>
                <w:sz w:val="24"/>
                <w:szCs w:val="24"/>
              </w:rPr>
            </w:pPr>
            <w:r w:rsidRPr="00305444">
              <w:rPr>
                <w:sz w:val="24"/>
                <w:szCs w:val="24"/>
              </w:rPr>
              <w:t>Кредит счета</w:t>
            </w:r>
          </w:p>
        </w:tc>
        <w:tc>
          <w:tcPr>
            <w:tcW w:w="1701" w:type="dxa"/>
            <w:vAlign w:val="center"/>
          </w:tcPr>
          <w:p w:rsidR="00A65EBD" w:rsidRPr="00305444" w:rsidRDefault="00A65EBD" w:rsidP="00F0656B">
            <w:pPr>
              <w:pStyle w:val="3"/>
              <w:spacing w:line="300" w:lineRule="auto"/>
              <w:jc w:val="center"/>
              <w:rPr>
                <w:sz w:val="24"/>
                <w:szCs w:val="24"/>
              </w:rPr>
            </w:pPr>
            <w:r w:rsidRPr="00305444">
              <w:rPr>
                <w:sz w:val="24"/>
                <w:szCs w:val="24"/>
              </w:rPr>
              <w:t>Сумма, руб. коп.</w:t>
            </w:r>
          </w:p>
        </w:tc>
      </w:tr>
      <w:tr w:rsidR="00A65EBD" w:rsidRPr="00305444" w:rsidTr="004F302B">
        <w:trPr>
          <w:trHeight w:val="568"/>
        </w:trPr>
        <w:tc>
          <w:tcPr>
            <w:tcW w:w="2552" w:type="dxa"/>
          </w:tcPr>
          <w:p w:rsidR="00A65EBD" w:rsidRPr="00305444" w:rsidRDefault="00A65EBD" w:rsidP="00F0656B">
            <w:pPr>
              <w:pStyle w:val="3"/>
              <w:ind w:left="0"/>
              <w:rPr>
                <w:sz w:val="24"/>
                <w:szCs w:val="24"/>
              </w:rPr>
            </w:pPr>
            <w:r w:rsidRPr="00305444">
              <w:rPr>
                <w:sz w:val="24"/>
                <w:szCs w:val="24"/>
              </w:rPr>
              <w:t>1.  Начислена амортизация по бульдозеру</w:t>
            </w:r>
          </w:p>
        </w:tc>
        <w:tc>
          <w:tcPr>
            <w:tcW w:w="2977" w:type="dxa"/>
          </w:tcPr>
          <w:p w:rsidR="00A65EBD" w:rsidRPr="00305444" w:rsidRDefault="00A65EBD" w:rsidP="00F0656B">
            <w:pPr>
              <w:pStyle w:val="3"/>
              <w:ind w:left="0"/>
              <w:rPr>
                <w:sz w:val="24"/>
                <w:szCs w:val="24"/>
              </w:rPr>
            </w:pPr>
            <w:r w:rsidRPr="00305444">
              <w:rPr>
                <w:sz w:val="24"/>
                <w:szCs w:val="24"/>
              </w:rPr>
              <w:t>Ка</w:t>
            </w:r>
            <w:r w:rsidR="00DA1E77">
              <w:rPr>
                <w:sz w:val="24"/>
                <w:szCs w:val="24"/>
              </w:rPr>
              <w:t>рточка счета 02.1 за май 2017 года</w:t>
            </w:r>
            <w:r w:rsidRPr="00305444">
              <w:rPr>
                <w:sz w:val="24"/>
                <w:szCs w:val="24"/>
              </w:rPr>
              <w:t xml:space="preserve"> (приложение Ш)</w:t>
            </w:r>
          </w:p>
        </w:tc>
        <w:tc>
          <w:tcPr>
            <w:tcW w:w="1134" w:type="dxa"/>
          </w:tcPr>
          <w:p w:rsidR="00A65EBD" w:rsidRPr="00305444" w:rsidRDefault="00A65EBD" w:rsidP="00F0656B">
            <w:pPr>
              <w:pStyle w:val="3"/>
              <w:jc w:val="center"/>
              <w:rPr>
                <w:sz w:val="24"/>
                <w:szCs w:val="24"/>
              </w:rPr>
            </w:pPr>
            <w:r w:rsidRPr="00305444">
              <w:rPr>
                <w:sz w:val="24"/>
                <w:szCs w:val="24"/>
              </w:rPr>
              <w:t>20</w:t>
            </w:r>
          </w:p>
        </w:tc>
        <w:tc>
          <w:tcPr>
            <w:tcW w:w="1275" w:type="dxa"/>
          </w:tcPr>
          <w:p w:rsidR="00A65EBD" w:rsidRPr="00305444" w:rsidRDefault="00A65EBD" w:rsidP="00F0656B">
            <w:pPr>
              <w:pStyle w:val="3"/>
              <w:jc w:val="center"/>
              <w:rPr>
                <w:sz w:val="24"/>
                <w:szCs w:val="24"/>
              </w:rPr>
            </w:pPr>
            <w:r w:rsidRPr="00305444">
              <w:rPr>
                <w:sz w:val="24"/>
                <w:szCs w:val="24"/>
              </w:rPr>
              <w:t>02.1</w:t>
            </w:r>
          </w:p>
        </w:tc>
        <w:tc>
          <w:tcPr>
            <w:tcW w:w="1701" w:type="dxa"/>
          </w:tcPr>
          <w:p w:rsidR="00A65EBD" w:rsidRPr="00305444" w:rsidRDefault="00A65EBD" w:rsidP="00F0656B">
            <w:pPr>
              <w:pStyle w:val="3"/>
              <w:jc w:val="right"/>
              <w:rPr>
                <w:sz w:val="24"/>
                <w:szCs w:val="24"/>
              </w:rPr>
            </w:pPr>
            <w:r w:rsidRPr="00305444">
              <w:rPr>
                <w:sz w:val="24"/>
                <w:szCs w:val="24"/>
              </w:rPr>
              <w:t>125907,99</w:t>
            </w:r>
          </w:p>
        </w:tc>
      </w:tr>
      <w:tr w:rsidR="00A65EBD" w:rsidRPr="00305444" w:rsidTr="004F302B">
        <w:trPr>
          <w:trHeight w:val="408"/>
        </w:trPr>
        <w:tc>
          <w:tcPr>
            <w:tcW w:w="2552" w:type="dxa"/>
          </w:tcPr>
          <w:p w:rsidR="00A65EBD" w:rsidRPr="00305444" w:rsidRDefault="00A65EBD" w:rsidP="00F0656B">
            <w:pPr>
              <w:pStyle w:val="3"/>
              <w:ind w:left="0"/>
              <w:rPr>
                <w:sz w:val="24"/>
                <w:szCs w:val="24"/>
              </w:rPr>
            </w:pPr>
            <w:r w:rsidRPr="00305444">
              <w:rPr>
                <w:sz w:val="24"/>
                <w:szCs w:val="24"/>
              </w:rPr>
              <w:t>2. Списана сумма начисленной амортизации</w:t>
            </w:r>
          </w:p>
        </w:tc>
        <w:tc>
          <w:tcPr>
            <w:tcW w:w="2977" w:type="dxa"/>
          </w:tcPr>
          <w:p w:rsidR="00A65EBD" w:rsidRPr="00305444" w:rsidRDefault="00A65EBD" w:rsidP="00F0656B">
            <w:pPr>
              <w:pStyle w:val="3"/>
              <w:ind w:left="0"/>
              <w:rPr>
                <w:sz w:val="24"/>
                <w:szCs w:val="24"/>
              </w:rPr>
            </w:pPr>
            <w:r w:rsidRPr="00305444">
              <w:rPr>
                <w:sz w:val="24"/>
                <w:szCs w:val="24"/>
              </w:rPr>
              <w:t>Отчет по основным средствам по данным бухг</w:t>
            </w:r>
            <w:r w:rsidR="00DA1E77">
              <w:rPr>
                <w:sz w:val="24"/>
                <w:szCs w:val="24"/>
              </w:rPr>
              <w:t xml:space="preserve">алтерского учета за май 2017 года </w:t>
            </w:r>
            <w:r w:rsidRPr="00305444">
              <w:rPr>
                <w:sz w:val="24"/>
                <w:szCs w:val="24"/>
              </w:rPr>
              <w:t>(приложение Щ)</w:t>
            </w:r>
          </w:p>
        </w:tc>
        <w:tc>
          <w:tcPr>
            <w:tcW w:w="1134" w:type="dxa"/>
          </w:tcPr>
          <w:p w:rsidR="00A65EBD" w:rsidRPr="00305444" w:rsidRDefault="00A65EBD" w:rsidP="00F0656B">
            <w:pPr>
              <w:pStyle w:val="3"/>
              <w:jc w:val="center"/>
              <w:rPr>
                <w:sz w:val="24"/>
                <w:szCs w:val="24"/>
              </w:rPr>
            </w:pPr>
            <w:r w:rsidRPr="00305444">
              <w:rPr>
                <w:sz w:val="24"/>
                <w:szCs w:val="24"/>
              </w:rPr>
              <w:t>02.1</w:t>
            </w:r>
          </w:p>
        </w:tc>
        <w:tc>
          <w:tcPr>
            <w:tcW w:w="1275" w:type="dxa"/>
          </w:tcPr>
          <w:p w:rsidR="00A65EBD" w:rsidRPr="00305444" w:rsidRDefault="00A65EBD" w:rsidP="00F0656B">
            <w:pPr>
              <w:pStyle w:val="3"/>
              <w:jc w:val="center"/>
              <w:rPr>
                <w:sz w:val="24"/>
                <w:szCs w:val="24"/>
              </w:rPr>
            </w:pPr>
            <w:r w:rsidRPr="00305444">
              <w:rPr>
                <w:sz w:val="24"/>
                <w:szCs w:val="24"/>
              </w:rPr>
              <w:t>01.2</w:t>
            </w:r>
          </w:p>
        </w:tc>
        <w:tc>
          <w:tcPr>
            <w:tcW w:w="1701" w:type="dxa"/>
          </w:tcPr>
          <w:p w:rsidR="00A65EBD" w:rsidRPr="00305444" w:rsidRDefault="00A65EBD" w:rsidP="00F0656B">
            <w:pPr>
              <w:pStyle w:val="3"/>
              <w:jc w:val="right"/>
              <w:rPr>
                <w:sz w:val="24"/>
                <w:szCs w:val="24"/>
              </w:rPr>
            </w:pPr>
            <w:r w:rsidRPr="00305444">
              <w:rPr>
                <w:sz w:val="24"/>
                <w:szCs w:val="24"/>
              </w:rPr>
              <w:t>125907,99</w:t>
            </w:r>
          </w:p>
        </w:tc>
      </w:tr>
    </w:tbl>
    <w:p w:rsidR="00A65EBD" w:rsidRDefault="00A65EBD" w:rsidP="00A65EBD">
      <w:pPr>
        <w:spacing w:after="0" w:line="360" w:lineRule="auto"/>
        <w:ind w:firstLine="709"/>
        <w:jc w:val="both"/>
        <w:rPr>
          <w:rFonts w:ascii="Times New Roman" w:hAnsi="Times New Roman" w:cs="Times New Roman"/>
          <w:sz w:val="28"/>
          <w:szCs w:val="28"/>
        </w:rPr>
      </w:pPr>
    </w:p>
    <w:p w:rsidR="00E752D4" w:rsidRDefault="00E752D4" w:rsidP="00A65EBD">
      <w:pPr>
        <w:spacing w:after="0" w:line="360" w:lineRule="auto"/>
        <w:ind w:firstLine="709"/>
        <w:jc w:val="both"/>
        <w:rPr>
          <w:rFonts w:ascii="Times New Roman" w:hAnsi="Times New Roman" w:cs="Times New Roman"/>
          <w:sz w:val="28"/>
          <w:szCs w:val="28"/>
        </w:rPr>
      </w:pPr>
    </w:p>
    <w:p w:rsidR="00E752D4" w:rsidRPr="00305444" w:rsidRDefault="00E752D4" w:rsidP="00A65EBD">
      <w:pPr>
        <w:spacing w:after="0" w:line="360" w:lineRule="auto"/>
        <w:ind w:firstLine="709"/>
        <w:jc w:val="both"/>
        <w:rPr>
          <w:rFonts w:ascii="Times New Roman" w:hAnsi="Times New Roman" w:cs="Times New Roman"/>
          <w:sz w:val="28"/>
          <w:szCs w:val="28"/>
        </w:rPr>
      </w:pPr>
    </w:p>
    <w:p w:rsidR="00A65EBD" w:rsidRPr="00305444" w:rsidRDefault="00A65EBD" w:rsidP="00A65EBD">
      <w:pPr>
        <w:pStyle w:val="1"/>
        <w:spacing w:before="0" w:line="360" w:lineRule="auto"/>
        <w:ind w:firstLine="709"/>
        <w:jc w:val="both"/>
        <w:rPr>
          <w:rFonts w:ascii="Times New Roman" w:hAnsi="Times New Roman" w:cs="Times New Roman"/>
          <w:b w:val="0"/>
          <w:color w:val="auto"/>
        </w:rPr>
      </w:pPr>
      <w:bookmarkStart w:id="15" w:name="_Toc492724048"/>
      <w:r w:rsidRPr="00305444">
        <w:rPr>
          <w:rFonts w:ascii="Times New Roman" w:hAnsi="Times New Roman" w:cs="Times New Roman"/>
          <w:b w:val="0"/>
          <w:color w:val="auto"/>
        </w:rPr>
        <w:lastRenderedPageBreak/>
        <w:t>3.5 Учет ремонта основных средств</w:t>
      </w:r>
      <w:bookmarkEnd w:id="15"/>
    </w:p>
    <w:p w:rsidR="00A65EBD" w:rsidRPr="00305444" w:rsidRDefault="00A65EBD" w:rsidP="00A65EBD">
      <w:pPr>
        <w:spacing w:after="0" w:line="360" w:lineRule="auto"/>
        <w:ind w:firstLine="709"/>
        <w:jc w:val="both"/>
        <w:rPr>
          <w:rFonts w:ascii="Times New Roman" w:hAnsi="Times New Roman" w:cs="Times New Roman"/>
        </w:rPr>
      </w:pPr>
    </w:p>
    <w:p w:rsidR="00A65EBD" w:rsidRPr="00305444" w:rsidRDefault="00B83471"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65EBD" w:rsidRPr="00305444">
        <w:rPr>
          <w:rFonts w:ascii="Times New Roman" w:hAnsi="Times New Roman" w:cs="Times New Roman"/>
          <w:sz w:val="28"/>
          <w:szCs w:val="28"/>
        </w:rPr>
        <w:t>сновные средства изнашиваются</w:t>
      </w:r>
      <w:r>
        <w:rPr>
          <w:rFonts w:ascii="Times New Roman" w:hAnsi="Times New Roman" w:cs="Times New Roman"/>
          <w:sz w:val="28"/>
          <w:szCs w:val="28"/>
        </w:rPr>
        <w:t xml:space="preserve"> в</w:t>
      </w:r>
      <w:r w:rsidRPr="00B83471">
        <w:rPr>
          <w:rFonts w:ascii="Times New Roman" w:hAnsi="Times New Roman" w:cs="Times New Roman"/>
          <w:sz w:val="28"/>
          <w:szCs w:val="28"/>
        </w:rPr>
        <w:t xml:space="preserve"> процессе эксплуатации</w:t>
      </w:r>
      <w:r w:rsidR="00A65EBD" w:rsidRPr="00305444">
        <w:rPr>
          <w:rFonts w:ascii="Times New Roman" w:hAnsi="Times New Roman" w:cs="Times New Roman"/>
          <w:sz w:val="28"/>
          <w:szCs w:val="28"/>
        </w:rPr>
        <w:t xml:space="preserve">. Для поддерживания объектов в состоянии, в котором они пригодны для эксплуатации, в производственных целях в течение срока полезного использования осуществляется ремонт </w:t>
      </w:r>
      <w:r w:rsidR="00FE47FB" w:rsidRPr="00305444">
        <w:rPr>
          <w:rFonts w:ascii="Times New Roman" w:hAnsi="Times New Roman" w:cs="Times New Roman"/>
          <w:sz w:val="28"/>
          <w:szCs w:val="28"/>
        </w:rPr>
        <w:t>данных</w:t>
      </w:r>
      <w:r w:rsidR="00A65EBD" w:rsidRPr="00305444">
        <w:rPr>
          <w:rFonts w:ascii="Times New Roman" w:hAnsi="Times New Roman" w:cs="Times New Roman"/>
          <w:sz w:val="28"/>
          <w:szCs w:val="28"/>
        </w:rPr>
        <w:t xml:space="preserve"> объектов.</w:t>
      </w:r>
    </w:p>
    <w:p w:rsidR="00A65EBD" w:rsidRPr="00305444" w:rsidRDefault="00B83471"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E47FB" w:rsidRPr="00305444">
        <w:rPr>
          <w:rFonts w:ascii="Times New Roman" w:hAnsi="Times New Roman" w:cs="Times New Roman"/>
          <w:sz w:val="28"/>
          <w:szCs w:val="28"/>
        </w:rPr>
        <w:t>аи</w:t>
      </w:r>
      <w:r w:rsidR="00A65EBD" w:rsidRPr="00305444">
        <w:rPr>
          <w:rFonts w:ascii="Times New Roman" w:hAnsi="Times New Roman" w:cs="Times New Roman"/>
          <w:sz w:val="28"/>
          <w:szCs w:val="28"/>
        </w:rPr>
        <w:t>более полному использованию основных средс</w:t>
      </w:r>
      <w:r>
        <w:rPr>
          <w:rFonts w:ascii="Times New Roman" w:hAnsi="Times New Roman" w:cs="Times New Roman"/>
          <w:sz w:val="28"/>
          <w:szCs w:val="28"/>
        </w:rPr>
        <w:t>тв, уменьшению времени простоев и ритмичной работе в АО «Чимбулатский карьер» способствует с</w:t>
      </w:r>
      <w:r w:rsidRPr="00B83471">
        <w:rPr>
          <w:rFonts w:ascii="Times New Roman" w:hAnsi="Times New Roman" w:cs="Times New Roman"/>
          <w:sz w:val="28"/>
          <w:szCs w:val="28"/>
        </w:rPr>
        <w:t>воевременное и качественное выполнения ремонта</w:t>
      </w:r>
      <w:r>
        <w:rPr>
          <w:rFonts w:ascii="Times New Roman" w:hAnsi="Times New Roman" w:cs="Times New Roman"/>
          <w:sz w:val="28"/>
          <w:szCs w:val="28"/>
        </w:rPr>
        <w:t>.</w:t>
      </w:r>
    </w:p>
    <w:p w:rsidR="00893720" w:rsidRDefault="00B83471" w:rsidP="008937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65EBD" w:rsidRPr="00305444">
        <w:rPr>
          <w:rFonts w:ascii="Times New Roman" w:hAnsi="Times New Roman" w:cs="Times New Roman"/>
          <w:sz w:val="28"/>
          <w:szCs w:val="28"/>
        </w:rPr>
        <w:t>овершенна система планово-предупредительного ремонта, при котором объекты основных средств ремонтируются через определенное время по за</w:t>
      </w:r>
      <w:r w:rsidR="00FE47FB" w:rsidRPr="00305444">
        <w:rPr>
          <w:rFonts w:ascii="Times New Roman" w:hAnsi="Times New Roman" w:cs="Times New Roman"/>
          <w:sz w:val="28"/>
          <w:szCs w:val="28"/>
        </w:rPr>
        <w:t>благовременно</w:t>
      </w:r>
      <w:r w:rsidR="00A65EBD" w:rsidRPr="00305444">
        <w:rPr>
          <w:rFonts w:ascii="Times New Roman" w:hAnsi="Times New Roman" w:cs="Times New Roman"/>
          <w:sz w:val="28"/>
          <w:szCs w:val="28"/>
        </w:rPr>
        <w:t xml:space="preserve"> составленному графику.</w:t>
      </w:r>
      <w:r w:rsidR="00893720">
        <w:rPr>
          <w:rFonts w:ascii="Times New Roman" w:hAnsi="Times New Roman" w:cs="Times New Roman"/>
          <w:sz w:val="28"/>
          <w:szCs w:val="28"/>
        </w:rPr>
        <w:t xml:space="preserve"> </w:t>
      </w:r>
    </w:p>
    <w:p w:rsidR="00A65EBD" w:rsidRPr="00305444" w:rsidRDefault="00B83471" w:rsidP="008937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65EBD" w:rsidRPr="00305444">
        <w:rPr>
          <w:rFonts w:ascii="Times New Roman" w:hAnsi="Times New Roman" w:cs="Times New Roman"/>
          <w:sz w:val="28"/>
          <w:szCs w:val="28"/>
        </w:rPr>
        <w:t xml:space="preserve"> учетом технических характеристик основных средств, условий эксплуатации </w:t>
      </w:r>
      <w:r w:rsidR="00A700CB">
        <w:rPr>
          <w:rFonts w:ascii="Times New Roman" w:hAnsi="Times New Roman" w:cs="Times New Roman"/>
          <w:sz w:val="28"/>
          <w:szCs w:val="28"/>
        </w:rPr>
        <w:t>предприятие разрабатывает с</w:t>
      </w:r>
      <w:r w:rsidR="00A700CB" w:rsidRPr="00A700CB">
        <w:rPr>
          <w:rFonts w:ascii="Times New Roman" w:hAnsi="Times New Roman" w:cs="Times New Roman"/>
          <w:sz w:val="28"/>
          <w:szCs w:val="28"/>
        </w:rPr>
        <w:t>истему планово-предупредительного ремонта</w:t>
      </w:r>
      <w:r w:rsidR="00A700CB">
        <w:rPr>
          <w:rFonts w:ascii="Times New Roman" w:hAnsi="Times New Roman" w:cs="Times New Roman"/>
          <w:sz w:val="28"/>
          <w:szCs w:val="28"/>
        </w:rPr>
        <w:t>.</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АО «Чимбулатский карьер» </w:t>
      </w:r>
      <w:r w:rsidR="00FE47FB" w:rsidRPr="00305444">
        <w:rPr>
          <w:rFonts w:ascii="Times New Roman" w:hAnsi="Times New Roman" w:cs="Times New Roman"/>
          <w:sz w:val="28"/>
          <w:szCs w:val="28"/>
        </w:rPr>
        <w:t>регулярно следит</w:t>
      </w:r>
      <w:r w:rsidR="00A700CB">
        <w:rPr>
          <w:rFonts w:ascii="Times New Roman" w:hAnsi="Times New Roman" w:cs="Times New Roman"/>
          <w:sz w:val="28"/>
          <w:szCs w:val="28"/>
        </w:rPr>
        <w:t xml:space="preserve"> за</w:t>
      </w:r>
      <w:r w:rsidRPr="00305444">
        <w:rPr>
          <w:rFonts w:ascii="Times New Roman" w:hAnsi="Times New Roman" w:cs="Times New Roman"/>
          <w:sz w:val="28"/>
          <w:szCs w:val="28"/>
        </w:rPr>
        <w:t xml:space="preserve"> состоянием </w:t>
      </w:r>
      <w:r w:rsidR="00A700CB">
        <w:rPr>
          <w:rFonts w:ascii="Times New Roman" w:hAnsi="Times New Roman" w:cs="Times New Roman"/>
          <w:sz w:val="28"/>
          <w:szCs w:val="28"/>
        </w:rPr>
        <w:t xml:space="preserve">объектов </w:t>
      </w:r>
      <w:r w:rsidRPr="00305444">
        <w:rPr>
          <w:rFonts w:ascii="Times New Roman" w:hAnsi="Times New Roman" w:cs="Times New Roman"/>
          <w:sz w:val="28"/>
          <w:szCs w:val="28"/>
        </w:rPr>
        <w:t xml:space="preserve">в процессе эксплуатации (смазка, осмотр и т.п.), но и </w:t>
      </w:r>
      <w:r w:rsidR="00FE47FB" w:rsidRPr="00305444">
        <w:rPr>
          <w:rFonts w:ascii="Times New Roman" w:hAnsi="Times New Roman" w:cs="Times New Roman"/>
          <w:sz w:val="28"/>
          <w:szCs w:val="28"/>
        </w:rPr>
        <w:t>временами</w:t>
      </w:r>
      <w:r w:rsidRPr="00305444">
        <w:rPr>
          <w:rFonts w:ascii="Times New Roman" w:hAnsi="Times New Roman" w:cs="Times New Roman"/>
          <w:sz w:val="28"/>
          <w:szCs w:val="28"/>
        </w:rPr>
        <w:t xml:space="preserve"> их восстанав</w:t>
      </w:r>
      <w:r w:rsidR="00A700CB">
        <w:rPr>
          <w:rFonts w:ascii="Times New Roman" w:hAnsi="Times New Roman" w:cs="Times New Roman"/>
          <w:sz w:val="28"/>
          <w:szCs w:val="28"/>
        </w:rPr>
        <w:t>ливает путем проведения ремонта, д</w:t>
      </w:r>
      <w:r w:rsidR="00A700CB" w:rsidRPr="00A700CB">
        <w:rPr>
          <w:rFonts w:ascii="Times New Roman" w:hAnsi="Times New Roman" w:cs="Times New Roman"/>
          <w:sz w:val="28"/>
          <w:szCs w:val="28"/>
        </w:rPr>
        <w:t>ля обеспечения бесперебойной работы объектов основных средств</w:t>
      </w:r>
      <w:r w:rsidR="00A700CB">
        <w:rPr>
          <w:rFonts w:ascii="Times New Roman" w:hAnsi="Times New Roman" w:cs="Times New Roman"/>
          <w:sz w:val="28"/>
          <w:szCs w:val="28"/>
        </w:rPr>
        <w:t>.</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По объему и характеру производимых ремонтных работ различают текущий, средний и капитальный ремонт основных средств.  </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Рассмотрим документальное оформление и учет ремонта основных средств на примере АО «Чимбулатский карьер».</w:t>
      </w:r>
    </w:p>
    <w:p w:rsidR="00A700CB"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В отделе главного механика выписывается н</w:t>
      </w:r>
      <w:r w:rsidR="00DA1E77">
        <w:rPr>
          <w:rFonts w:ascii="Times New Roman" w:hAnsi="Times New Roman" w:cs="Times New Roman"/>
          <w:sz w:val="28"/>
          <w:szCs w:val="28"/>
        </w:rPr>
        <w:t>аряд на ремонт от апреля 2017 года</w:t>
      </w:r>
      <w:r w:rsidRPr="00305444">
        <w:rPr>
          <w:rFonts w:ascii="Times New Roman" w:hAnsi="Times New Roman" w:cs="Times New Roman"/>
          <w:sz w:val="28"/>
          <w:szCs w:val="28"/>
        </w:rPr>
        <w:t xml:space="preserve"> (приложение Э), в котором указывается</w:t>
      </w:r>
      <w:r w:rsidR="00A700CB">
        <w:rPr>
          <w:rFonts w:ascii="Times New Roman" w:hAnsi="Times New Roman" w:cs="Times New Roman"/>
          <w:sz w:val="28"/>
          <w:szCs w:val="28"/>
        </w:rPr>
        <w:t>:</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5EBD" w:rsidRPr="00305444">
        <w:rPr>
          <w:rFonts w:ascii="Times New Roman" w:hAnsi="Times New Roman" w:cs="Times New Roman"/>
          <w:sz w:val="28"/>
          <w:szCs w:val="28"/>
        </w:rPr>
        <w:t xml:space="preserve"> наименование здания или</w:t>
      </w:r>
      <w:r>
        <w:rPr>
          <w:rFonts w:ascii="Times New Roman" w:hAnsi="Times New Roman" w:cs="Times New Roman"/>
          <w:sz w:val="28"/>
          <w:szCs w:val="28"/>
        </w:rPr>
        <w:t xml:space="preserve"> сооружение - транспортный цех;</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вид раб</w:t>
      </w:r>
      <w:r>
        <w:rPr>
          <w:rFonts w:ascii="Times New Roman" w:hAnsi="Times New Roman" w:cs="Times New Roman"/>
          <w:sz w:val="28"/>
          <w:szCs w:val="28"/>
        </w:rPr>
        <w:t>от – ремонт, бригада – водитель;</w:t>
      </w:r>
      <w:r w:rsidR="00A65EBD" w:rsidRPr="00305444">
        <w:rPr>
          <w:rFonts w:ascii="Times New Roman" w:hAnsi="Times New Roman" w:cs="Times New Roman"/>
          <w:sz w:val="28"/>
          <w:szCs w:val="28"/>
        </w:rPr>
        <w:t xml:space="preserve"> </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д</w:t>
      </w:r>
      <w:r w:rsidR="00DA1E77">
        <w:rPr>
          <w:rFonts w:ascii="Times New Roman" w:hAnsi="Times New Roman" w:cs="Times New Roman"/>
          <w:sz w:val="28"/>
          <w:szCs w:val="28"/>
        </w:rPr>
        <w:t>ата начала работы – 3.04.2017 года</w:t>
      </w:r>
      <w:r>
        <w:rPr>
          <w:rFonts w:ascii="Times New Roman" w:hAnsi="Times New Roman" w:cs="Times New Roman"/>
          <w:sz w:val="28"/>
          <w:szCs w:val="28"/>
        </w:rPr>
        <w:t>;</w:t>
      </w:r>
      <w:r w:rsidR="00A65EBD" w:rsidRPr="00305444">
        <w:rPr>
          <w:rFonts w:ascii="Times New Roman" w:hAnsi="Times New Roman" w:cs="Times New Roman"/>
          <w:sz w:val="28"/>
          <w:szCs w:val="28"/>
        </w:rPr>
        <w:t xml:space="preserve"> </w:t>
      </w:r>
      <w:r w:rsidR="00DA1E77">
        <w:rPr>
          <w:rFonts w:ascii="Times New Roman" w:hAnsi="Times New Roman" w:cs="Times New Roman"/>
          <w:sz w:val="28"/>
          <w:szCs w:val="28"/>
        </w:rPr>
        <w:t xml:space="preserve"> </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дат</w:t>
      </w:r>
      <w:r w:rsidR="00DA1E77">
        <w:rPr>
          <w:rFonts w:ascii="Times New Roman" w:hAnsi="Times New Roman" w:cs="Times New Roman"/>
          <w:sz w:val="28"/>
          <w:szCs w:val="28"/>
        </w:rPr>
        <w:t>а окончания работы 28.04.2017 года</w:t>
      </w:r>
      <w:r>
        <w:rPr>
          <w:rFonts w:ascii="Times New Roman" w:hAnsi="Times New Roman" w:cs="Times New Roman"/>
          <w:sz w:val="28"/>
          <w:szCs w:val="28"/>
        </w:rPr>
        <w:t>;</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5EBD" w:rsidRPr="00305444">
        <w:rPr>
          <w:rFonts w:ascii="Times New Roman" w:hAnsi="Times New Roman" w:cs="Times New Roman"/>
          <w:sz w:val="28"/>
          <w:szCs w:val="28"/>
        </w:rPr>
        <w:t>описание ра</w:t>
      </w:r>
      <w:r w:rsidR="009E1E63">
        <w:rPr>
          <w:rFonts w:ascii="Times New Roman" w:hAnsi="Times New Roman" w:cs="Times New Roman"/>
          <w:sz w:val="28"/>
          <w:szCs w:val="28"/>
        </w:rPr>
        <w:t>бот и условий производства – ТО–</w:t>
      </w:r>
      <w:r w:rsidR="00A65EBD" w:rsidRPr="00305444">
        <w:rPr>
          <w:rFonts w:ascii="Times New Roman" w:hAnsi="Times New Roman" w:cs="Times New Roman"/>
          <w:sz w:val="28"/>
          <w:szCs w:val="28"/>
        </w:rPr>
        <w:t>2, ремонт эл. оборудования, тормозной системы, рулевого управления, ремонт системы охлаждения</w:t>
      </w:r>
      <w:r w:rsidR="00DA1E77">
        <w:rPr>
          <w:rFonts w:ascii="Times New Roman" w:hAnsi="Times New Roman" w:cs="Times New Roman"/>
          <w:sz w:val="28"/>
          <w:szCs w:val="28"/>
        </w:rPr>
        <w:t>,</w:t>
      </w:r>
      <w:r w:rsidR="00A65EBD" w:rsidRPr="00305444">
        <w:rPr>
          <w:rFonts w:ascii="Times New Roman" w:hAnsi="Times New Roman" w:cs="Times New Roman"/>
          <w:sz w:val="28"/>
          <w:szCs w:val="28"/>
        </w:rPr>
        <w:t xml:space="preserve"> ремонт г/системы. </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Наряд подписывается мастером и бухгалтером.</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Первый экземпляр передается в транспортный цех, </w:t>
      </w:r>
      <w:r w:rsidR="008F05F7" w:rsidRPr="00305444">
        <w:rPr>
          <w:rFonts w:ascii="Times New Roman" w:hAnsi="Times New Roman" w:cs="Times New Roman"/>
          <w:sz w:val="28"/>
          <w:szCs w:val="28"/>
        </w:rPr>
        <w:t>2-ой</w:t>
      </w:r>
      <w:r w:rsidRPr="00305444">
        <w:rPr>
          <w:rFonts w:ascii="Times New Roman" w:hAnsi="Times New Roman" w:cs="Times New Roman"/>
          <w:sz w:val="28"/>
          <w:szCs w:val="28"/>
        </w:rPr>
        <w:t xml:space="preserve"> в бухгалтерию для ведения аналитического учета по данному ремонту. Третий остается в отделе главного механика для контроля за сроками выполнения ремонта.</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Согласно учетной политики организации (приложение Г), </w:t>
      </w:r>
      <w:r w:rsidR="008F05F7" w:rsidRPr="00305444">
        <w:rPr>
          <w:rFonts w:ascii="Times New Roman" w:hAnsi="Times New Roman" w:cs="Times New Roman"/>
          <w:sz w:val="28"/>
          <w:szCs w:val="28"/>
        </w:rPr>
        <w:t>затраты</w:t>
      </w:r>
      <w:r w:rsidRPr="00305444">
        <w:rPr>
          <w:rFonts w:ascii="Times New Roman" w:hAnsi="Times New Roman" w:cs="Times New Roman"/>
          <w:sz w:val="28"/>
          <w:szCs w:val="28"/>
        </w:rPr>
        <w:t xml:space="preserve"> на ремонт отражаются в бухгалтерском учета в себестоимости продукции (работ, услуг) того отчетного периода, в котором были произведены ремонтные работы.  </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Резерв на ремонт основных средств</w:t>
      </w:r>
      <w:r w:rsidR="00997D7D" w:rsidRPr="00305444">
        <w:rPr>
          <w:rFonts w:ascii="Times New Roman" w:hAnsi="Times New Roman" w:cs="Times New Roman"/>
          <w:sz w:val="28"/>
          <w:szCs w:val="28"/>
        </w:rPr>
        <w:t xml:space="preserve"> в АО «Чимбулатский карьер»</w:t>
      </w:r>
      <w:r w:rsidRPr="00305444">
        <w:rPr>
          <w:rFonts w:ascii="Times New Roman" w:hAnsi="Times New Roman" w:cs="Times New Roman"/>
          <w:sz w:val="28"/>
          <w:szCs w:val="28"/>
        </w:rPr>
        <w:t xml:space="preserve"> не создается.</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АО «Чимбулатский карьер» проводит ремонт у сторонних организаций. С ООО «Старт» у них заключен договор № 110 от 17.01.2017</w:t>
      </w:r>
      <w:r w:rsidR="009E1E63">
        <w:rPr>
          <w:rFonts w:ascii="Times New Roman" w:hAnsi="Times New Roman" w:cs="Times New Roman"/>
          <w:sz w:val="28"/>
          <w:szCs w:val="28"/>
        </w:rPr>
        <w:t xml:space="preserve"> </w:t>
      </w:r>
      <w:r w:rsidR="00DA1E77">
        <w:rPr>
          <w:rFonts w:ascii="Times New Roman" w:hAnsi="Times New Roman" w:cs="Times New Roman"/>
          <w:sz w:val="28"/>
          <w:szCs w:val="28"/>
        </w:rPr>
        <w:t>года</w:t>
      </w:r>
      <w:r w:rsidRPr="00305444">
        <w:rPr>
          <w:rFonts w:ascii="Times New Roman" w:hAnsi="Times New Roman" w:cs="Times New Roman"/>
          <w:sz w:val="28"/>
          <w:szCs w:val="28"/>
        </w:rPr>
        <w:t xml:space="preserve"> (приложение Ю) на техническое обслуживание и ремонт автотранспортных средств.</w:t>
      </w:r>
    </w:p>
    <w:p w:rsidR="00A700CB"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Согласно договора ремонт и техническое обслуживание транспортных средств Заказчика производится Исполнителем на основании Заявки на ремонт (приложение Я) в которой указывается</w:t>
      </w:r>
      <w:r w:rsidR="00A700CB">
        <w:rPr>
          <w:rFonts w:ascii="Times New Roman" w:hAnsi="Times New Roman" w:cs="Times New Roman"/>
          <w:sz w:val="28"/>
          <w:szCs w:val="28"/>
        </w:rPr>
        <w:t>:</w:t>
      </w:r>
    </w:p>
    <w:p w:rsidR="00A700CB"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 </w:t>
      </w:r>
      <w:r w:rsidR="00A700CB">
        <w:rPr>
          <w:rFonts w:ascii="Times New Roman" w:hAnsi="Times New Roman" w:cs="Times New Roman"/>
          <w:sz w:val="28"/>
          <w:szCs w:val="28"/>
        </w:rPr>
        <w:t xml:space="preserve">- </w:t>
      </w:r>
      <w:r w:rsidRPr="00305444">
        <w:rPr>
          <w:rFonts w:ascii="Times New Roman" w:hAnsi="Times New Roman" w:cs="Times New Roman"/>
          <w:sz w:val="28"/>
          <w:szCs w:val="28"/>
        </w:rPr>
        <w:t>наименование ремон</w:t>
      </w:r>
      <w:r w:rsidR="00A700CB">
        <w:rPr>
          <w:rFonts w:ascii="Times New Roman" w:hAnsi="Times New Roman" w:cs="Times New Roman"/>
          <w:sz w:val="28"/>
          <w:szCs w:val="28"/>
        </w:rPr>
        <w:t>тной организации – ООО «Старт»;</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кл</w:t>
      </w:r>
      <w:r>
        <w:rPr>
          <w:rFonts w:ascii="Times New Roman" w:hAnsi="Times New Roman" w:cs="Times New Roman"/>
          <w:sz w:val="28"/>
          <w:szCs w:val="28"/>
        </w:rPr>
        <w:t>иент – АО «Чимбулатский карьер»;</w:t>
      </w:r>
      <w:r w:rsidR="00A65EBD" w:rsidRPr="00305444">
        <w:rPr>
          <w:rFonts w:ascii="Times New Roman" w:hAnsi="Times New Roman" w:cs="Times New Roman"/>
          <w:sz w:val="28"/>
          <w:szCs w:val="28"/>
        </w:rPr>
        <w:t xml:space="preserve"> </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модель автомашины – П</w:t>
      </w:r>
      <w:r>
        <w:rPr>
          <w:rFonts w:ascii="Times New Roman" w:hAnsi="Times New Roman" w:cs="Times New Roman"/>
          <w:sz w:val="28"/>
          <w:szCs w:val="28"/>
        </w:rPr>
        <w:t>АЗ – 4234;</w:t>
      </w:r>
      <w:r w:rsidR="00DA1E77">
        <w:rPr>
          <w:rFonts w:ascii="Times New Roman" w:hAnsi="Times New Roman" w:cs="Times New Roman"/>
          <w:sz w:val="28"/>
          <w:szCs w:val="28"/>
        </w:rPr>
        <w:t xml:space="preserve"> </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1E77">
        <w:rPr>
          <w:rFonts w:ascii="Times New Roman" w:hAnsi="Times New Roman" w:cs="Times New Roman"/>
          <w:sz w:val="28"/>
          <w:szCs w:val="28"/>
        </w:rPr>
        <w:t>год выпуска – 2008 год</w:t>
      </w:r>
      <w:r>
        <w:rPr>
          <w:rFonts w:ascii="Times New Roman" w:hAnsi="Times New Roman" w:cs="Times New Roman"/>
          <w:sz w:val="28"/>
          <w:szCs w:val="28"/>
        </w:rPr>
        <w:t>;</w:t>
      </w:r>
      <w:r w:rsidR="00A65EBD" w:rsidRPr="00305444">
        <w:rPr>
          <w:rFonts w:ascii="Times New Roman" w:hAnsi="Times New Roman" w:cs="Times New Roman"/>
          <w:sz w:val="28"/>
          <w:szCs w:val="28"/>
        </w:rPr>
        <w:t xml:space="preserve"> </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гос</w:t>
      </w:r>
      <w:r w:rsidR="006228EB">
        <w:rPr>
          <w:rFonts w:ascii="Times New Roman" w:hAnsi="Times New Roman" w:cs="Times New Roman"/>
          <w:sz w:val="28"/>
          <w:szCs w:val="28"/>
        </w:rPr>
        <w:t>ударственный</w:t>
      </w:r>
      <w:r>
        <w:rPr>
          <w:rFonts w:ascii="Times New Roman" w:hAnsi="Times New Roman" w:cs="Times New Roman"/>
          <w:sz w:val="28"/>
          <w:szCs w:val="28"/>
        </w:rPr>
        <w:t xml:space="preserve"> номер – Н 111 НТ/43;</w:t>
      </w:r>
      <w:r w:rsidR="00A65EBD" w:rsidRPr="00305444">
        <w:rPr>
          <w:rFonts w:ascii="Times New Roman" w:hAnsi="Times New Roman" w:cs="Times New Roman"/>
          <w:sz w:val="28"/>
          <w:szCs w:val="28"/>
        </w:rPr>
        <w:t xml:space="preserve"> </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список неисправностей – ТО</w:t>
      </w:r>
      <w:r>
        <w:rPr>
          <w:rFonts w:ascii="Times New Roman" w:hAnsi="Times New Roman" w:cs="Times New Roman"/>
          <w:sz w:val="28"/>
          <w:szCs w:val="28"/>
        </w:rPr>
        <w:t>-2;</w:t>
      </w:r>
      <w:r w:rsidR="00A65EBD" w:rsidRPr="00305444">
        <w:rPr>
          <w:rFonts w:ascii="Times New Roman" w:hAnsi="Times New Roman" w:cs="Times New Roman"/>
          <w:sz w:val="28"/>
          <w:szCs w:val="28"/>
        </w:rPr>
        <w:t xml:space="preserve"> </w:t>
      </w:r>
    </w:p>
    <w:p w:rsidR="00A700CB"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BD" w:rsidRPr="00305444">
        <w:rPr>
          <w:rFonts w:ascii="Times New Roman" w:hAnsi="Times New Roman" w:cs="Times New Roman"/>
          <w:sz w:val="28"/>
          <w:szCs w:val="28"/>
        </w:rPr>
        <w:t xml:space="preserve">заключение мастера. </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t xml:space="preserve">Заявка подписана мастером ООО «Старт» и со стороны клиента АО «Чимбулатский карьер» начальником транспортного цеха </w:t>
      </w:r>
      <w:r w:rsidR="009E1E63">
        <w:rPr>
          <w:rFonts w:ascii="Times New Roman" w:hAnsi="Times New Roman" w:cs="Times New Roman"/>
          <w:sz w:val="28"/>
          <w:szCs w:val="28"/>
        </w:rPr>
        <w:t>–</w:t>
      </w:r>
      <w:r w:rsidRPr="00305444">
        <w:rPr>
          <w:rFonts w:ascii="Times New Roman" w:hAnsi="Times New Roman" w:cs="Times New Roman"/>
          <w:sz w:val="28"/>
          <w:szCs w:val="28"/>
        </w:rPr>
        <w:t xml:space="preserve"> Гребнев С.В. </w:t>
      </w:r>
    </w:p>
    <w:p w:rsidR="00A65EBD" w:rsidRPr="00305444" w:rsidRDefault="00A65EBD" w:rsidP="00A65EBD">
      <w:pPr>
        <w:spacing w:after="0" w:line="360" w:lineRule="auto"/>
        <w:ind w:firstLine="709"/>
        <w:jc w:val="both"/>
        <w:rPr>
          <w:rFonts w:ascii="Times New Roman" w:hAnsi="Times New Roman" w:cs="Times New Roman"/>
          <w:sz w:val="28"/>
          <w:szCs w:val="28"/>
        </w:rPr>
      </w:pPr>
      <w:r w:rsidRPr="00305444">
        <w:rPr>
          <w:rFonts w:ascii="Times New Roman" w:hAnsi="Times New Roman" w:cs="Times New Roman"/>
          <w:sz w:val="28"/>
          <w:szCs w:val="28"/>
        </w:rPr>
        <w:lastRenderedPageBreak/>
        <w:t xml:space="preserve">По окончании ремонта ООО «Старт» выставляет клиенту (АО «Чимбулатский карьер») счет и акт выполненный </w:t>
      </w:r>
      <w:r w:rsidR="00DA1E77">
        <w:rPr>
          <w:rFonts w:ascii="Times New Roman" w:hAnsi="Times New Roman" w:cs="Times New Roman"/>
          <w:sz w:val="28"/>
          <w:szCs w:val="28"/>
        </w:rPr>
        <w:t xml:space="preserve">работ № 13 от 23 января 2017 года </w:t>
      </w:r>
      <w:r w:rsidRPr="00305444">
        <w:rPr>
          <w:rFonts w:ascii="Times New Roman" w:hAnsi="Times New Roman" w:cs="Times New Roman"/>
          <w:sz w:val="28"/>
          <w:szCs w:val="28"/>
        </w:rPr>
        <w:t>(приложение А</w:t>
      </w:r>
      <w:r w:rsidR="00305444">
        <w:rPr>
          <w:rFonts w:ascii="Times New Roman" w:hAnsi="Times New Roman" w:cs="Times New Roman"/>
          <w:sz w:val="28"/>
          <w:szCs w:val="28"/>
        </w:rPr>
        <w:t xml:space="preserve"> </w:t>
      </w:r>
      <w:r w:rsidRPr="00305444">
        <w:rPr>
          <w:rFonts w:ascii="Times New Roman" w:hAnsi="Times New Roman" w:cs="Times New Roman"/>
          <w:sz w:val="28"/>
          <w:szCs w:val="28"/>
        </w:rPr>
        <w:t xml:space="preserve">1). </w:t>
      </w:r>
    </w:p>
    <w:p w:rsidR="00A65EBD" w:rsidRDefault="00A700CB"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18 р</w:t>
      </w:r>
      <w:r w:rsidR="00A65EBD" w:rsidRPr="00305444">
        <w:rPr>
          <w:rFonts w:ascii="Times New Roman" w:hAnsi="Times New Roman" w:cs="Times New Roman"/>
          <w:sz w:val="28"/>
          <w:szCs w:val="28"/>
        </w:rPr>
        <w:t>ассмотрим бухгалтерские проводки по учету расходов на ремонт основных средств в АО «Чимбулатский карьер».</w:t>
      </w:r>
    </w:p>
    <w:p w:rsidR="00A700CB" w:rsidRPr="00305444" w:rsidRDefault="00A700CB" w:rsidP="00A65EBD">
      <w:pPr>
        <w:spacing w:after="0" w:line="360" w:lineRule="auto"/>
        <w:ind w:firstLine="709"/>
        <w:jc w:val="both"/>
        <w:rPr>
          <w:rFonts w:ascii="Times New Roman" w:hAnsi="Times New Roman" w:cs="Times New Roman"/>
          <w:sz w:val="28"/>
          <w:szCs w:val="28"/>
        </w:rPr>
      </w:pPr>
    </w:p>
    <w:p w:rsidR="00A700CB" w:rsidRPr="00305444" w:rsidRDefault="00A65EBD" w:rsidP="004A3243">
      <w:pPr>
        <w:pStyle w:val="ad"/>
        <w:shd w:val="clear" w:color="auto" w:fill="FFFFFF"/>
        <w:spacing w:before="0" w:beforeAutospacing="0" w:after="0" w:afterAutospacing="0" w:line="360" w:lineRule="auto"/>
        <w:ind w:firstLine="709"/>
        <w:jc w:val="both"/>
        <w:rPr>
          <w:sz w:val="28"/>
          <w:szCs w:val="28"/>
        </w:rPr>
      </w:pPr>
      <w:r w:rsidRPr="00305444">
        <w:rPr>
          <w:sz w:val="28"/>
          <w:szCs w:val="28"/>
        </w:rPr>
        <w:t>Таблица 18 – Бухгалтерские проводки по учету расходов на ремонт       основных средств в АО «Чимбулатский карьер»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970"/>
        <w:gridCol w:w="1131"/>
        <w:gridCol w:w="1275"/>
        <w:gridCol w:w="1712"/>
      </w:tblGrid>
      <w:tr w:rsidR="00A65EBD" w:rsidRPr="00305444" w:rsidTr="004A3243">
        <w:trPr>
          <w:trHeight w:val="1051"/>
        </w:trPr>
        <w:tc>
          <w:tcPr>
            <w:tcW w:w="2551" w:type="dxa"/>
            <w:vAlign w:val="center"/>
          </w:tcPr>
          <w:p w:rsidR="00A65EBD" w:rsidRPr="00305444" w:rsidRDefault="00A65EBD" w:rsidP="00F0656B">
            <w:pPr>
              <w:pStyle w:val="3"/>
              <w:spacing w:line="300" w:lineRule="auto"/>
              <w:jc w:val="center"/>
              <w:rPr>
                <w:sz w:val="24"/>
                <w:szCs w:val="24"/>
              </w:rPr>
            </w:pPr>
            <w:r w:rsidRPr="00305444">
              <w:rPr>
                <w:sz w:val="24"/>
                <w:szCs w:val="24"/>
              </w:rPr>
              <w:t>Содержание хозяйственных операций</w:t>
            </w:r>
          </w:p>
        </w:tc>
        <w:tc>
          <w:tcPr>
            <w:tcW w:w="2970" w:type="dxa"/>
            <w:vAlign w:val="center"/>
          </w:tcPr>
          <w:p w:rsidR="00A65EBD" w:rsidRPr="00305444" w:rsidRDefault="00A65EBD" w:rsidP="00F0656B">
            <w:pPr>
              <w:pStyle w:val="3"/>
              <w:spacing w:line="300" w:lineRule="auto"/>
              <w:jc w:val="center"/>
              <w:rPr>
                <w:sz w:val="24"/>
                <w:szCs w:val="24"/>
              </w:rPr>
            </w:pPr>
            <w:r w:rsidRPr="00305444">
              <w:rPr>
                <w:sz w:val="24"/>
                <w:szCs w:val="24"/>
              </w:rPr>
              <w:t>Документ</w:t>
            </w:r>
          </w:p>
        </w:tc>
        <w:tc>
          <w:tcPr>
            <w:tcW w:w="1131" w:type="dxa"/>
            <w:vAlign w:val="center"/>
          </w:tcPr>
          <w:p w:rsidR="00A65EBD" w:rsidRPr="00305444" w:rsidRDefault="00A65EBD" w:rsidP="00F0656B">
            <w:pPr>
              <w:pStyle w:val="3"/>
              <w:spacing w:line="300" w:lineRule="auto"/>
              <w:jc w:val="center"/>
              <w:rPr>
                <w:sz w:val="24"/>
                <w:szCs w:val="24"/>
              </w:rPr>
            </w:pPr>
            <w:r w:rsidRPr="00305444">
              <w:rPr>
                <w:sz w:val="24"/>
                <w:szCs w:val="24"/>
              </w:rPr>
              <w:t>Дебет счета</w:t>
            </w:r>
          </w:p>
        </w:tc>
        <w:tc>
          <w:tcPr>
            <w:tcW w:w="1275" w:type="dxa"/>
            <w:vAlign w:val="center"/>
          </w:tcPr>
          <w:p w:rsidR="00A65EBD" w:rsidRPr="00305444" w:rsidRDefault="00A65EBD" w:rsidP="00F0656B">
            <w:pPr>
              <w:pStyle w:val="3"/>
              <w:spacing w:line="300" w:lineRule="auto"/>
              <w:jc w:val="center"/>
              <w:rPr>
                <w:sz w:val="24"/>
                <w:szCs w:val="24"/>
              </w:rPr>
            </w:pPr>
            <w:r w:rsidRPr="00305444">
              <w:rPr>
                <w:sz w:val="24"/>
                <w:szCs w:val="24"/>
              </w:rPr>
              <w:t>Кредит счета</w:t>
            </w:r>
          </w:p>
        </w:tc>
        <w:tc>
          <w:tcPr>
            <w:tcW w:w="1712" w:type="dxa"/>
            <w:vAlign w:val="center"/>
          </w:tcPr>
          <w:p w:rsidR="00A65EBD" w:rsidRPr="00305444" w:rsidRDefault="00A65EBD" w:rsidP="00F0656B">
            <w:pPr>
              <w:pStyle w:val="3"/>
              <w:spacing w:line="300" w:lineRule="auto"/>
              <w:jc w:val="center"/>
              <w:rPr>
                <w:sz w:val="24"/>
                <w:szCs w:val="24"/>
              </w:rPr>
            </w:pPr>
            <w:r w:rsidRPr="00305444">
              <w:rPr>
                <w:sz w:val="24"/>
                <w:szCs w:val="24"/>
              </w:rPr>
              <w:t>Сумма, руб. коп.</w:t>
            </w:r>
          </w:p>
        </w:tc>
      </w:tr>
      <w:tr w:rsidR="00A65EBD" w:rsidRPr="00305444" w:rsidTr="004F302B">
        <w:trPr>
          <w:trHeight w:val="273"/>
        </w:trPr>
        <w:tc>
          <w:tcPr>
            <w:tcW w:w="9639" w:type="dxa"/>
            <w:gridSpan w:val="5"/>
          </w:tcPr>
          <w:p w:rsidR="00A65EBD" w:rsidRPr="00305444" w:rsidRDefault="00A65EBD" w:rsidP="00F0656B">
            <w:pPr>
              <w:pStyle w:val="3"/>
              <w:jc w:val="center"/>
              <w:rPr>
                <w:sz w:val="24"/>
                <w:szCs w:val="24"/>
              </w:rPr>
            </w:pPr>
            <w:r w:rsidRPr="00305444">
              <w:rPr>
                <w:sz w:val="24"/>
                <w:szCs w:val="24"/>
              </w:rPr>
              <w:t>Ремонт подрядным способом</w:t>
            </w:r>
          </w:p>
        </w:tc>
      </w:tr>
      <w:tr w:rsidR="00A65EBD" w:rsidRPr="00305444" w:rsidTr="004A3243">
        <w:trPr>
          <w:trHeight w:val="408"/>
        </w:trPr>
        <w:tc>
          <w:tcPr>
            <w:tcW w:w="2551" w:type="dxa"/>
          </w:tcPr>
          <w:p w:rsidR="00A65EBD" w:rsidRPr="00305444" w:rsidRDefault="00A65EBD" w:rsidP="00F0656B">
            <w:pPr>
              <w:pStyle w:val="3"/>
              <w:ind w:left="0"/>
              <w:rPr>
                <w:sz w:val="24"/>
                <w:szCs w:val="24"/>
              </w:rPr>
            </w:pPr>
            <w:r w:rsidRPr="00305444">
              <w:rPr>
                <w:sz w:val="24"/>
                <w:szCs w:val="24"/>
              </w:rPr>
              <w:t>1. Отражена стоимость ремонта автобуса ПАЗ</w:t>
            </w:r>
          </w:p>
        </w:tc>
        <w:tc>
          <w:tcPr>
            <w:tcW w:w="2970" w:type="dxa"/>
          </w:tcPr>
          <w:p w:rsidR="00A65EBD" w:rsidRPr="00305444" w:rsidRDefault="00A65EBD" w:rsidP="00F0656B">
            <w:pPr>
              <w:pStyle w:val="3"/>
              <w:ind w:left="0"/>
              <w:rPr>
                <w:sz w:val="24"/>
                <w:szCs w:val="24"/>
              </w:rPr>
            </w:pPr>
            <w:r w:rsidRPr="00305444">
              <w:rPr>
                <w:sz w:val="24"/>
                <w:szCs w:val="24"/>
              </w:rPr>
              <w:t>АКТ выполне</w:t>
            </w:r>
            <w:r w:rsidR="00DA1E77">
              <w:rPr>
                <w:sz w:val="24"/>
                <w:szCs w:val="24"/>
              </w:rPr>
              <w:t xml:space="preserve">нных работ № 13 от 23.01.2017 года </w:t>
            </w:r>
            <w:r w:rsidRPr="00305444">
              <w:rPr>
                <w:sz w:val="24"/>
                <w:szCs w:val="24"/>
              </w:rPr>
              <w:t>(приложение А</w:t>
            </w:r>
            <w:r w:rsidR="00305444">
              <w:rPr>
                <w:sz w:val="24"/>
                <w:szCs w:val="24"/>
              </w:rPr>
              <w:t xml:space="preserve"> </w:t>
            </w:r>
            <w:r w:rsidRPr="00305444">
              <w:rPr>
                <w:sz w:val="24"/>
                <w:szCs w:val="24"/>
              </w:rPr>
              <w:t>1)</w:t>
            </w:r>
          </w:p>
        </w:tc>
        <w:tc>
          <w:tcPr>
            <w:tcW w:w="1131" w:type="dxa"/>
          </w:tcPr>
          <w:p w:rsidR="00A65EBD" w:rsidRPr="00305444" w:rsidRDefault="00A65EBD" w:rsidP="00F0656B">
            <w:pPr>
              <w:pStyle w:val="3"/>
              <w:jc w:val="center"/>
              <w:rPr>
                <w:sz w:val="24"/>
                <w:szCs w:val="24"/>
              </w:rPr>
            </w:pPr>
            <w:r w:rsidRPr="00305444">
              <w:rPr>
                <w:sz w:val="24"/>
                <w:szCs w:val="24"/>
              </w:rPr>
              <w:t>20</w:t>
            </w:r>
          </w:p>
        </w:tc>
        <w:tc>
          <w:tcPr>
            <w:tcW w:w="1275" w:type="dxa"/>
          </w:tcPr>
          <w:p w:rsidR="00A65EBD" w:rsidRPr="00305444" w:rsidRDefault="00A65EBD" w:rsidP="00F0656B">
            <w:pPr>
              <w:pStyle w:val="3"/>
              <w:jc w:val="center"/>
              <w:rPr>
                <w:sz w:val="24"/>
                <w:szCs w:val="24"/>
              </w:rPr>
            </w:pPr>
            <w:r w:rsidRPr="00305444">
              <w:rPr>
                <w:sz w:val="24"/>
                <w:szCs w:val="24"/>
              </w:rPr>
              <w:t>60.1</w:t>
            </w:r>
          </w:p>
        </w:tc>
        <w:tc>
          <w:tcPr>
            <w:tcW w:w="1712" w:type="dxa"/>
          </w:tcPr>
          <w:p w:rsidR="00A65EBD" w:rsidRPr="00305444" w:rsidRDefault="00A65EBD" w:rsidP="00F0656B">
            <w:pPr>
              <w:pStyle w:val="3"/>
              <w:jc w:val="right"/>
              <w:rPr>
                <w:sz w:val="24"/>
                <w:szCs w:val="24"/>
              </w:rPr>
            </w:pPr>
            <w:r w:rsidRPr="00305444">
              <w:rPr>
                <w:sz w:val="24"/>
                <w:szCs w:val="24"/>
              </w:rPr>
              <w:t>49585,00</w:t>
            </w:r>
          </w:p>
        </w:tc>
      </w:tr>
      <w:tr w:rsidR="00A65EBD" w:rsidRPr="00305444" w:rsidTr="004A3243">
        <w:trPr>
          <w:trHeight w:val="408"/>
        </w:trPr>
        <w:tc>
          <w:tcPr>
            <w:tcW w:w="2551" w:type="dxa"/>
          </w:tcPr>
          <w:p w:rsidR="00A65EBD" w:rsidRPr="00305444" w:rsidRDefault="00A65EBD" w:rsidP="00F0656B">
            <w:pPr>
              <w:pStyle w:val="3"/>
              <w:ind w:left="0"/>
              <w:rPr>
                <w:sz w:val="24"/>
                <w:szCs w:val="24"/>
              </w:rPr>
            </w:pPr>
            <w:r w:rsidRPr="00305444">
              <w:rPr>
                <w:sz w:val="24"/>
                <w:szCs w:val="24"/>
              </w:rPr>
              <w:t>2. Перечислена оплата ООО «Старт»</w:t>
            </w:r>
          </w:p>
        </w:tc>
        <w:tc>
          <w:tcPr>
            <w:tcW w:w="2970" w:type="dxa"/>
          </w:tcPr>
          <w:p w:rsidR="00A65EBD" w:rsidRPr="00305444" w:rsidRDefault="00A65EBD" w:rsidP="008152D9">
            <w:pPr>
              <w:pStyle w:val="3"/>
              <w:ind w:left="0"/>
              <w:rPr>
                <w:sz w:val="24"/>
                <w:szCs w:val="24"/>
              </w:rPr>
            </w:pPr>
            <w:r w:rsidRPr="00305444">
              <w:rPr>
                <w:sz w:val="24"/>
                <w:szCs w:val="24"/>
              </w:rPr>
              <w:t xml:space="preserve">Платежное поручение, выписка с </w:t>
            </w:r>
            <w:r w:rsidR="008152D9">
              <w:rPr>
                <w:sz w:val="24"/>
                <w:szCs w:val="24"/>
              </w:rPr>
              <w:t>расчетного счета</w:t>
            </w:r>
            <w:r w:rsidRPr="00305444">
              <w:rPr>
                <w:sz w:val="24"/>
                <w:szCs w:val="24"/>
              </w:rPr>
              <w:t xml:space="preserve"> (приложение Б</w:t>
            </w:r>
            <w:r w:rsidR="00305444">
              <w:rPr>
                <w:sz w:val="24"/>
                <w:szCs w:val="24"/>
              </w:rPr>
              <w:t xml:space="preserve"> </w:t>
            </w:r>
            <w:r w:rsidRPr="00305444">
              <w:rPr>
                <w:sz w:val="24"/>
                <w:szCs w:val="24"/>
              </w:rPr>
              <w:t>1)</w:t>
            </w:r>
          </w:p>
        </w:tc>
        <w:tc>
          <w:tcPr>
            <w:tcW w:w="1131" w:type="dxa"/>
          </w:tcPr>
          <w:p w:rsidR="00A65EBD" w:rsidRPr="00305444" w:rsidRDefault="00A65EBD" w:rsidP="00F0656B">
            <w:pPr>
              <w:pStyle w:val="3"/>
              <w:jc w:val="center"/>
              <w:rPr>
                <w:sz w:val="24"/>
                <w:szCs w:val="24"/>
              </w:rPr>
            </w:pPr>
            <w:r w:rsidRPr="00305444">
              <w:rPr>
                <w:sz w:val="24"/>
                <w:szCs w:val="24"/>
              </w:rPr>
              <w:t>60.1</w:t>
            </w:r>
          </w:p>
        </w:tc>
        <w:tc>
          <w:tcPr>
            <w:tcW w:w="1275" w:type="dxa"/>
          </w:tcPr>
          <w:p w:rsidR="00A65EBD" w:rsidRPr="00305444" w:rsidRDefault="00A65EBD" w:rsidP="00F0656B">
            <w:pPr>
              <w:pStyle w:val="3"/>
              <w:jc w:val="center"/>
              <w:rPr>
                <w:sz w:val="24"/>
                <w:szCs w:val="24"/>
              </w:rPr>
            </w:pPr>
            <w:r w:rsidRPr="00305444">
              <w:rPr>
                <w:sz w:val="24"/>
                <w:szCs w:val="24"/>
              </w:rPr>
              <w:t>51</w:t>
            </w:r>
          </w:p>
        </w:tc>
        <w:tc>
          <w:tcPr>
            <w:tcW w:w="1712" w:type="dxa"/>
          </w:tcPr>
          <w:p w:rsidR="00A65EBD" w:rsidRPr="00305444" w:rsidRDefault="00A65EBD" w:rsidP="00F0656B">
            <w:pPr>
              <w:pStyle w:val="3"/>
              <w:jc w:val="right"/>
              <w:rPr>
                <w:sz w:val="24"/>
                <w:szCs w:val="24"/>
              </w:rPr>
            </w:pPr>
            <w:r w:rsidRPr="00305444">
              <w:rPr>
                <w:sz w:val="24"/>
                <w:szCs w:val="24"/>
              </w:rPr>
              <w:t>49585,00</w:t>
            </w:r>
          </w:p>
        </w:tc>
      </w:tr>
      <w:tr w:rsidR="00A65EBD" w:rsidRPr="00305444" w:rsidTr="004F302B">
        <w:trPr>
          <w:trHeight w:val="198"/>
        </w:trPr>
        <w:tc>
          <w:tcPr>
            <w:tcW w:w="9639" w:type="dxa"/>
            <w:gridSpan w:val="5"/>
          </w:tcPr>
          <w:p w:rsidR="00A65EBD" w:rsidRPr="00305444" w:rsidRDefault="00A65EBD" w:rsidP="00F0656B">
            <w:pPr>
              <w:pStyle w:val="3"/>
              <w:jc w:val="center"/>
              <w:rPr>
                <w:sz w:val="24"/>
                <w:szCs w:val="24"/>
              </w:rPr>
            </w:pPr>
            <w:r w:rsidRPr="00305444">
              <w:rPr>
                <w:sz w:val="24"/>
                <w:szCs w:val="24"/>
              </w:rPr>
              <w:t>Ремонт своими силами</w:t>
            </w:r>
          </w:p>
        </w:tc>
      </w:tr>
      <w:tr w:rsidR="00A65EBD" w:rsidRPr="00305444" w:rsidTr="00A700CB">
        <w:trPr>
          <w:trHeight w:val="408"/>
        </w:trPr>
        <w:tc>
          <w:tcPr>
            <w:tcW w:w="2551" w:type="dxa"/>
          </w:tcPr>
          <w:p w:rsidR="00A65EBD" w:rsidRPr="00305444" w:rsidRDefault="00A65EBD" w:rsidP="00F0656B">
            <w:pPr>
              <w:pStyle w:val="3"/>
              <w:ind w:left="0"/>
              <w:rPr>
                <w:sz w:val="24"/>
                <w:szCs w:val="24"/>
              </w:rPr>
            </w:pPr>
            <w:r w:rsidRPr="00305444">
              <w:rPr>
                <w:sz w:val="24"/>
                <w:szCs w:val="24"/>
              </w:rPr>
              <w:t xml:space="preserve">Списана стоимость материалов </w:t>
            </w:r>
          </w:p>
        </w:tc>
        <w:tc>
          <w:tcPr>
            <w:tcW w:w="2970" w:type="dxa"/>
          </w:tcPr>
          <w:p w:rsidR="00A65EBD" w:rsidRPr="00305444" w:rsidRDefault="00A65EBD" w:rsidP="00F0656B">
            <w:pPr>
              <w:pStyle w:val="3"/>
              <w:ind w:left="0"/>
              <w:rPr>
                <w:sz w:val="24"/>
                <w:szCs w:val="24"/>
                <w:shd w:val="clear" w:color="auto" w:fill="FFFFFF"/>
              </w:rPr>
            </w:pPr>
            <w:r w:rsidRPr="00305444">
              <w:rPr>
                <w:sz w:val="24"/>
                <w:szCs w:val="24"/>
                <w:shd w:val="clear" w:color="auto" w:fill="FFFFFF"/>
              </w:rPr>
              <w:t>Требование – накладная № 554 (приложение В</w:t>
            </w:r>
            <w:r w:rsidR="00305444">
              <w:rPr>
                <w:sz w:val="24"/>
                <w:szCs w:val="24"/>
                <w:shd w:val="clear" w:color="auto" w:fill="FFFFFF"/>
              </w:rPr>
              <w:t xml:space="preserve"> </w:t>
            </w:r>
            <w:r w:rsidRPr="00305444">
              <w:rPr>
                <w:sz w:val="24"/>
                <w:szCs w:val="24"/>
                <w:shd w:val="clear" w:color="auto" w:fill="FFFFFF"/>
              </w:rPr>
              <w:t>1)</w:t>
            </w:r>
          </w:p>
        </w:tc>
        <w:tc>
          <w:tcPr>
            <w:tcW w:w="1131" w:type="dxa"/>
          </w:tcPr>
          <w:p w:rsidR="00A65EBD" w:rsidRPr="00305444" w:rsidRDefault="00A65EBD" w:rsidP="00F0656B">
            <w:pPr>
              <w:pStyle w:val="3"/>
              <w:jc w:val="center"/>
              <w:rPr>
                <w:sz w:val="24"/>
                <w:szCs w:val="24"/>
              </w:rPr>
            </w:pPr>
            <w:r w:rsidRPr="00305444">
              <w:rPr>
                <w:sz w:val="24"/>
                <w:szCs w:val="24"/>
              </w:rPr>
              <w:t>20</w:t>
            </w:r>
          </w:p>
        </w:tc>
        <w:tc>
          <w:tcPr>
            <w:tcW w:w="1275" w:type="dxa"/>
          </w:tcPr>
          <w:p w:rsidR="00A65EBD" w:rsidRPr="00305444" w:rsidRDefault="00A65EBD" w:rsidP="00F0656B">
            <w:pPr>
              <w:pStyle w:val="3"/>
              <w:jc w:val="center"/>
              <w:rPr>
                <w:sz w:val="24"/>
                <w:szCs w:val="24"/>
              </w:rPr>
            </w:pPr>
            <w:r w:rsidRPr="00305444">
              <w:rPr>
                <w:sz w:val="24"/>
                <w:szCs w:val="24"/>
              </w:rPr>
              <w:t>10</w:t>
            </w:r>
          </w:p>
        </w:tc>
        <w:tc>
          <w:tcPr>
            <w:tcW w:w="1712" w:type="dxa"/>
          </w:tcPr>
          <w:p w:rsidR="00A65EBD" w:rsidRPr="00305444" w:rsidRDefault="00A65EBD" w:rsidP="00F0656B">
            <w:pPr>
              <w:pStyle w:val="3"/>
              <w:jc w:val="right"/>
              <w:rPr>
                <w:sz w:val="24"/>
                <w:szCs w:val="24"/>
              </w:rPr>
            </w:pPr>
            <w:r w:rsidRPr="00305444">
              <w:rPr>
                <w:sz w:val="24"/>
                <w:szCs w:val="24"/>
              </w:rPr>
              <w:t>108474,58</w:t>
            </w:r>
          </w:p>
        </w:tc>
      </w:tr>
      <w:tr w:rsidR="00A65EBD" w:rsidRPr="00305444" w:rsidTr="00A700CB">
        <w:trPr>
          <w:trHeight w:val="408"/>
        </w:trPr>
        <w:tc>
          <w:tcPr>
            <w:tcW w:w="2551" w:type="dxa"/>
          </w:tcPr>
          <w:p w:rsidR="00A65EBD" w:rsidRPr="00305444" w:rsidRDefault="00A65EBD" w:rsidP="00F0656B">
            <w:pPr>
              <w:pStyle w:val="3"/>
              <w:ind w:left="0"/>
              <w:rPr>
                <w:sz w:val="24"/>
                <w:szCs w:val="24"/>
              </w:rPr>
            </w:pPr>
            <w:r w:rsidRPr="00305444">
              <w:rPr>
                <w:sz w:val="24"/>
                <w:szCs w:val="24"/>
              </w:rPr>
              <w:t>Начислена заработная плата работникам проводившим ТО</w:t>
            </w:r>
          </w:p>
        </w:tc>
        <w:tc>
          <w:tcPr>
            <w:tcW w:w="2970" w:type="dxa"/>
          </w:tcPr>
          <w:p w:rsidR="00A65EBD" w:rsidRPr="00305444" w:rsidRDefault="00DA1E77" w:rsidP="007A45EC">
            <w:pPr>
              <w:pStyle w:val="3"/>
              <w:ind w:left="0"/>
              <w:rPr>
                <w:sz w:val="24"/>
                <w:szCs w:val="24"/>
                <w:shd w:val="clear" w:color="auto" w:fill="FFFFFF"/>
              </w:rPr>
            </w:pPr>
            <w:r>
              <w:rPr>
                <w:sz w:val="24"/>
                <w:szCs w:val="24"/>
                <w:shd w:val="clear" w:color="auto" w:fill="FFFFFF"/>
              </w:rPr>
              <w:t>Оплата ТО № 242 от 30.04.2017 года</w:t>
            </w:r>
            <w:r w:rsidR="00A65EBD" w:rsidRPr="00305444">
              <w:rPr>
                <w:sz w:val="24"/>
                <w:szCs w:val="24"/>
                <w:shd w:val="clear" w:color="auto" w:fill="FFFFFF"/>
              </w:rPr>
              <w:t xml:space="preserve"> (приложение Г</w:t>
            </w:r>
            <w:r w:rsidR="00305444">
              <w:rPr>
                <w:sz w:val="24"/>
                <w:szCs w:val="24"/>
                <w:shd w:val="clear" w:color="auto" w:fill="FFFFFF"/>
              </w:rPr>
              <w:t xml:space="preserve"> </w:t>
            </w:r>
            <w:r w:rsidR="00A65EBD" w:rsidRPr="00305444">
              <w:rPr>
                <w:sz w:val="24"/>
                <w:szCs w:val="24"/>
                <w:shd w:val="clear" w:color="auto" w:fill="FFFFFF"/>
              </w:rPr>
              <w:t xml:space="preserve">1) </w:t>
            </w:r>
          </w:p>
        </w:tc>
        <w:tc>
          <w:tcPr>
            <w:tcW w:w="1131" w:type="dxa"/>
          </w:tcPr>
          <w:p w:rsidR="00A65EBD" w:rsidRPr="00305444" w:rsidRDefault="00A65EBD" w:rsidP="00F0656B">
            <w:pPr>
              <w:pStyle w:val="3"/>
              <w:jc w:val="center"/>
              <w:rPr>
                <w:sz w:val="24"/>
                <w:szCs w:val="24"/>
              </w:rPr>
            </w:pPr>
            <w:r w:rsidRPr="00305444">
              <w:rPr>
                <w:sz w:val="24"/>
                <w:szCs w:val="24"/>
              </w:rPr>
              <w:t>20</w:t>
            </w:r>
          </w:p>
        </w:tc>
        <w:tc>
          <w:tcPr>
            <w:tcW w:w="1275" w:type="dxa"/>
          </w:tcPr>
          <w:p w:rsidR="00A65EBD" w:rsidRPr="00305444" w:rsidRDefault="00A65EBD" w:rsidP="00F0656B">
            <w:pPr>
              <w:pStyle w:val="3"/>
              <w:jc w:val="center"/>
              <w:rPr>
                <w:sz w:val="24"/>
                <w:szCs w:val="24"/>
              </w:rPr>
            </w:pPr>
            <w:r w:rsidRPr="00305444">
              <w:rPr>
                <w:sz w:val="24"/>
                <w:szCs w:val="24"/>
              </w:rPr>
              <w:t>70</w:t>
            </w:r>
          </w:p>
        </w:tc>
        <w:tc>
          <w:tcPr>
            <w:tcW w:w="1712" w:type="dxa"/>
          </w:tcPr>
          <w:p w:rsidR="00A65EBD" w:rsidRPr="00305444" w:rsidRDefault="00A65EBD" w:rsidP="00F0656B">
            <w:pPr>
              <w:pStyle w:val="3"/>
              <w:jc w:val="right"/>
              <w:rPr>
                <w:sz w:val="24"/>
                <w:szCs w:val="24"/>
              </w:rPr>
            </w:pPr>
            <w:r w:rsidRPr="00305444">
              <w:rPr>
                <w:sz w:val="24"/>
                <w:szCs w:val="24"/>
              </w:rPr>
              <w:t>10116,48</w:t>
            </w:r>
          </w:p>
        </w:tc>
      </w:tr>
      <w:tr w:rsidR="00A65EBD" w:rsidRPr="00305444" w:rsidTr="00A700CB">
        <w:trPr>
          <w:trHeight w:val="408"/>
        </w:trPr>
        <w:tc>
          <w:tcPr>
            <w:tcW w:w="2551" w:type="dxa"/>
          </w:tcPr>
          <w:p w:rsidR="00A65EBD" w:rsidRPr="00305444" w:rsidRDefault="00A65EBD" w:rsidP="00F0656B">
            <w:pPr>
              <w:pStyle w:val="3"/>
              <w:ind w:left="0"/>
              <w:rPr>
                <w:sz w:val="24"/>
                <w:szCs w:val="24"/>
              </w:rPr>
            </w:pPr>
            <w:r w:rsidRPr="00305444">
              <w:rPr>
                <w:sz w:val="24"/>
                <w:szCs w:val="24"/>
              </w:rPr>
              <w:t>Начислена заработная плата работникам проводившим ремонт</w:t>
            </w:r>
          </w:p>
        </w:tc>
        <w:tc>
          <w:tcPr>
            <w:tcW w:w="2970" w:type="dxa"/>
          </w:tcPr>
          <w:p w:rsidR="00A65EBD" w:rsidRPr="00305444" w:rsidRDefault="00A65EBD" w:rsidP="00F0656B">
            <w:pPr>
              <w:pStyle w:val="3"/>
              <w:ind w:left="0"/>
              <w:rPr>
                <w:sz w:val="24"/>
                <w:szCs w:val="24"/>
                <w:shd w:val="clear" w:color="auto" w:fill="FFFFFF"/>
              </w:rPr>
            </w:pPr>
            <w:r w:rsidRPr="00305444">
              <w:rPr>
                <w:sz w:val="24"/>
                <w:szCs w:val="24"/>
                <w:shd w:val="clear" w:color="auto" w:fill="FFFFFF"/>
              </w:rPr>
              <w:t>Оплат</w:t>
            </w:r>
            <w:r w:rsidR="00DA1E77">
              <w:rPr>
                <w:sz w:val="24"/>
                <w:szCs w:val="24"/>
                <w:shd w:val="clear" w:color="auto" w:fill="FFFFFF"/>
              </w:rPr>
              <w:t>а ремонта № 243 от 30.04.2017 года</w:t>
            </w:r>
            <w:r w:rsidRPr="00305444">
              <w:rPr>
                <w:sz w:val="24"/>
                <w:szCs w:val="24"/>
                <w:shd w:val="clear" w:color="auto" w:fill="FFFFFF"/>
              </w:rPr>
              <w:t xml:space="preserve"> (приложение Д</w:t>
            </w:r>
            <w:r w:rsidR="00305444">
              <w:rPr>
                <w:sz w:val="24"/>
                <w:szCs w:val="24"/>
                <w:shd w:val="clear" w:color="auto" w:fill="FFFFFF"/>
              </w:rPr>
              <w:t xml:space="preserve"> </w:t>
            </w:r>
            <w:r w:rsidRPr="00305444">
              <w:rPr>
                <w:sz w:val="24"/>
                <w:szCs w:val="24"/>
                <w:shd w:val="clear" w:color="auto" w:fill="FFFFFF"/>
              </w:rPr>
              <w:t>1)</w:t>
            </w:r>
          </w:p>
        </w:tc>
        <w:tc>
          <w:tcPr>
            <w:tcW w:w="1131" w:type="dxa"/>
          </w:tcPr>
          <w:p w:rsidR="00A65EBD" w:rsidRPr="00305444" w:rsidRDefault="00A65EBD" w:rsidP="00F0656B">
            <w:pPr>
              <w:pStyle w:val="3"/>
              <w:jc w:val="center"/>
              <w:rPr>
                <w:sz w:val="24"/>
                <w:szCs w:val="24"/>
              </w:rPr>
            </w:pPr>
            <w:r w:rsidRPr="00305444">
              <w:rPr>
                <w:sz w:val="24"/>
                <w:szCs w:val="24"/>
              </w:rPr>
              <w:t>20</w:t>
            </w:r>
          </w:p>
        </w:tc>
        <w:tc>
          <w:tcPr>
            <w:tcW w:w="1275" w:type="dxa"/>
          </w:tcPr>
          <w:p w:rsidR="00A65EBD" w:rsidRPr="00305444" w:rsidRDefault="00A65EBD" w:rsidP="00F0656B">
            <w:pPr>
              <w:pStyle w:val="3"/>
              <w:jc w:val="center"/>
              <w:rPr>
                <w:sz w:val="24"/>
                <w:szCs w:val="24"/>
              </w:rPr>
            </w:pPr>
            <w:r w:rsidRPr="00305444">
              <w:rPr>
                <w:sz w:val="24"/>
                <w:szCs w:val="24"/>
              </w:rPr>
              <w:t>70</w:t>
            </w:r>
          </w:p>
        </w:tc>
        <w:tc>
          <w:tcPr>
            <w:tcW w:w="1712" w:type="dxa"/>
          </w:tcPr>
          <w:p w:rsidR="00A65EBD" w:rsidRPr="00305444" w:rsidRDefault="00A65EBD" w:rsidP="00F0656B">
            <w:pPr>
              <w:pStyle w:val="3"/>
              <w:jc w:val="right"/>
              <w:rPr>
                <w:sz w:val="24"/>
                <w:szCs w:val="24"/>
              </w:rPr>
            </w:pPr>
            <w:r w:rsidRPr="00305444">
              <w:rPr>
                <w:sz w:val="24"/>
                <w:szCs w:val="24"/>
              </w:rPr>
              <w:t>7357,44</w:t>
            </w:r>
          </w:p>
        </w:tc>
      </w:tr>
      <w:tr w:rsidR="00A65EBD" w:rsidRPr="005E20AC" w:rsidTr="00A700CB">
        <w:trPr>
          <w:trHeight w:val="408"/>
        </w:trPr>
        <w:tc>
          <w:tcPr>
            <w:tcW w:w="2551" w:type="dxa"/>
          </w:tcPr>
          <w:p w:rsidR="00A65EBD" w:rsidRPr="0049605D" w:rsidRDefault="00A65EBD" w:rsidP="00F0656B">
            <w:pPr>
              <w:pStyle w:val="3"/>
              <w:ind w:left="0"/>
              <w:rPr>
                <w:sz w:val="24"/>
                <w:szCs w:val="24"/>
              </w:rPr>
            </w:pPr>
            <w:r w:rsidRPr="0049605D">
              <w:rPr>
                <w:sz w:val="24"/>
                <w:szCs w:val="24"/>
              </w:rPr>
              <w:t xml:space="preserve">Начислены страховые взносы работникам, </w:t>
            </w:r>
            <w:r>
              <w:rPr>
                <w:sz w:val="24"/>
                <w:szCs w:val="24"/>
              </w:rPr>
              <w:t>проводившим ТО (10116,48 * 35,7%)</w:t>
            </w:r>
          </w:p>
        </w:tc>
        <w:tc>
          <w:tcPr>
            <w:tcW w:w="2970" w:type="dxa"/>
          </w:tcPr>
          <w:p w:rsidR="00A65EBD" w:rsidRPr="0049605D" w:rsidRDefault="00A65EBD" w:rsidP="00F0656B">
            <w:pPr>
              <w:pStyle w:val="3"/>
              <w:ind w:left="0"/>
              <w:rPr>
                <w:sz w:val="24"/>
                <w:szCs w:val="24"/>
                <w:shd w:val="clear" w:color="auto" w:fill="FFFFFF"/>
              </w:rPr>
            </w:pPr>
            <w:r>
              <w:rPr>
                <w:sz w:val="24"/>
                <w:szCs w:val="24"/>
                <w:shd w:val="clear" w:color="auto" w:fill="FFFFFF"/>
              </w:rPr>
              <w:t>Ж</w:t>
            </w:r>
            <w:r w:rsidR="00DA1E77">
              <w:rPr>
                <w:sz w:val="24"/>
                <w:szCs w:val="24"/>
                <w:shd w:val="clear" w:color="auto" w:fill="FFFFFF"/>
              </w:rPr>
              <w:t>урнал проводок за апрель 2017 года</w:t>
            </w:r>
            <w:r>
              <w:rPr>
                <w:sz w:val="24"/>
                <w:szCs w:val="24"/>
                <w:shd w:val="clear" w:color="auto" w:fill="FFFFFF"/>
              </w:rPr>
              <w:t xml:space="preserve"> (приложения Е</w:t>
            </w:r>
            <w:r w:rsidR="00305444">
              <w:rPr>
                <w:sz w:val="24"/>
                <w:szCs w:val="24"/>
                <w:shd w:val="clear" w:color="auto" w:fill="FFFFFF"/>
              </w:rPr>
              <w:t xml:space="preserve"> </w:t>
            </w:r>
            <w:r>
              <w:rPr>
                <w:sz w:val="24"/>
                <w:szCs w:val="24"/>
                <w:shd w:val="clear" w:color="auto" w:fill="FFFFFF"/>
              </w:rPr>
              <w:t>1, Ж</w:t>
            </w:r>
            <w:r w:rsidR="00305444">
              <w:rPr>
                <w:sz w:val="24"/>
                <w:szCs w:val="24"/>
                <w:shd w:val="clear" w:color="auto" w:fill="FFFFFF"/>
              </w:rPr>
              <w:t xml:space="preserve"> </w:t>
            </w:r>
            <w:r>
              <w:rPr>
                <w:sz w:val="24"/>
                <w:szCs w:val="24"/>
                <w:shd w:val="clear" w:color="auto" w:fill="FFFFFF"/>
              </w:rPr>
              <w:t>1)</w:t>
            </w:r>
          </w:p>
        </w:tc>
        <w:tc>
          <w:tcPr>
            <w:tcW w:w="1131" w:type="dxa"/>
          </w:tcPr>
          <w:p w:rsidR="00A65EBD" w:rsidRPr="0049605D" w:rsidRDefault="00A65EBD" w:rsidP="00F0656B">
            <w:pPr>
              <w:pStyle w:val="3"/>
              <w:jc w:val="center"/>
              <w:rPr>
                <w:sz w:val="24"/>
                <w:szCs w:val="24"/>
              </w:rPr>
            </w:pPr>
            <w:r>
              <w:rPr>
                <w:sz w:val="24"/>
                <w:szCs w:val="24"/>
              </w:rPr>
              <w:t>20</w:t>
            </w:r>
          </w:p>
        </w:tc>
        <w:tc>
          <w:tcPr>
            <w:tcW w:w="1275" w:type="dxa"/>
          </w:tcPr>
          <w:p w:rsidR="00A65EBD" w:rsidRPr="0049605D" w:rsidRDefault="00A65EBD" w:rsidP="00F0656B">
            <w:pPr>
              <w:pStyle w:val="3"/>
              <w:jc w:val="center"/>
              <w:rPr>
                <w:sz w:val="24"/>
                <w:szCs w:val="24"/>
              </w:rPr>
            </w:pPr>
            <w:r>
              <w:rPr>
                <w:sz w:val="24"/>
                <w:szCs w:val="24"/>
              </w:rPr>
              <w:t>69</w:t>
            </w:r>
          </w:p>
        </w:tc>
        <w:tc>
          <w:tcPr>
            <w:tcW w:w="1712" w:type="dxa"/>
          </w:tcPr>
          <w:p w:rsidR="00A65EBD" w:rsidRPr="0049605D" w:rsidRDefault="00A65EBD" w:rsidP="00F0656B">
            <w:pPr>
              <w:pStyle w:val="3"/>
              <w:jc w:val="right"/>
              <w:rPr>
                <w:sz w:val="24"/>
                <w:szCs w:val="24"/>
              </w:rPr>
            </w:pPr>
            <w:r>
              <w:rPr>
                <w:sz w:val="24"/>
                <w:szCs w:val="24"/>
              </w:rPr>
              <w:t>3611,58</w:t>
            </w:r>
          </w:p>
        </w:tc>
      </w:tr>
      <w:tr w:rsidR="00A65EBD" w:rsidRPr="005E20AC" w:rsidTr="00A700CB">
        <w:trPr>
          <w:trHeight w:val="408"/>
        </w:trPr>
        <w:tc>
          <w:tcPr>
            <w:tcW w:w="2551" w:type="dxa"/>
          </w:tcPr>
          <w:p w:rsidR="00A65EBD" w:rsidRPr="0049605D" w:rsidRDefault="00A65EBD" w:rsidP="00F0656B">
            <w:pPr>
              <w:pStyle w:val="3"/>
              <w:ind w:left="0"/>
              <w:rPr>
                <w:sz w:val="24"/>
                <w:szCs w:val="24"/>
              </w:rPr>
            </w:pPr>
            <w:r w:rsidRPr="0049605D">
              <w:rPr>
                <w:sz w:val="24"/>
                <w:szCs w:val="24"/>
              </w:rPr>
              <w:t xml:space="preserve">Начислены страховые взносы работникам, </w:t>
            </w:r>
            <w:r>
              <w:rPr>
                <w:sz w:val="24"/>
                <w:szCs w:val="24"/>
              </w:rPr>
              <w:t>проводившим ремонт (7357,44 * 35,7%)</w:t>
            </w:r>
          </w:p>
        </w:tc>
        <w:tc>
          <w:tcPr>
            <w:tcW w:w="2970" w:type="dxa"/>
          </w:tcPr>
          <w:p w:rsidR="00A65EBD" w:rsidRDefault="00A65EBD" w:rsidP="00F0656B">
            <w:pPr>
              <w:pStyle w:val="3"/>
              <w:ind w:left="0"/>
              <w:rPr>
                <w:sz w:val="24"/>
                <w:szCs w:val="24"/>
                <w:shd w:val="clear" w:color="auto" w:fill="FFFFFF"/>
              </w:rPr>
            </w:pPr>
            <w:r>
              <w:rPr>
                <w:sz w:val="24"/>
                <w:szCs w:val="24"/>
                <w:shd w:val="clear" w:color="auto" w:fill="FFFFFF"/>
              </w:rPr>
              <w:t>Ж</w:t>
            </w:r>
            <w:r w:rsidR="00DA1E77">
              <w:rPr>
                <w:sz w:val="24"/>
                <w:szCs w:val="24"/>
                <w:shd w:val="clear" w:color="auto" w:fill="FFFFFF"/>
              </w:rPr>
              <w:t>урнал проводок за апрель 2017 года</w:t>
            </w:r>
            <w:r>
              <w:rPr>
                <w:sz w:val="24"/>
                <w:szCs w:val="24"/>
                <w:shd w:val="clear" w:color="auto" w:fill="FFFFFF"/>
              </w:rPr>
              <w:t xml:space="preserve"> (приложения Е</w:t>
            </w:r>
            <w:r w:rsidR="00305444">
              <w:rPr>
                <w:sz w:val="24"/>
                <w:szCs w:val="24"/>
                <w:shd w:val="clear" w:color="auto" w:fill="FFFFFF"/>
              </w:rPr>
              <w:t xml:space="preserve"> </w:t>
            </w:r>
            <w:r>
              <w:rPr>
                <w:sz w:val="24"/>
                <w:szCs w:val="24"/>
                <w:shd w:val="clear" w:color="auto" w:fill="FFFFFF"/>
              </w:rPr>
              <w:t>1, Ж</w:t>
            </w:r>
            <w:r w:rsidR="00305444">
              <w:rPr>
                <w:sz w:val="24"/>
                <w:szCs w:val="24"/>
                <w:shd w:val="clear" w:color="auto" w:fill="FFFFFF"/>
              </w:rPr>
              <w:t xml:space="preserve"> </w:t>
            </w:r>
            <w:r>
              <w:rPr>
                <w:sz w:val="24"/>
                <w:szCs w:val="24"/>
                <w:shd w:val="clear" w:color="auto" w:fill="FFFFFF"/>
              </w:rPr>
              <w:t>1)</w:t>
            </w:r>
          </w:p>
        </w:tc>
        <w:tc>
          <w:tcPr>
            <w:tcW w:w="1131" w:type="dxa"/>
          </w:tcPr>
          <w:p w:rsidR="00A65EBD" w:rsidRDefault="00A65EBD" w:rsidP="00F0656B">
            <w:pPr>
              <w:pStyle w:val="3"/>
              <w:jc w:val="center"/>
              <w:rPr>
                <w:sz w:val="24"/>
                <w:szCs w:val="24"/>
              </w:rPr>
            </w:pPr>
            <w:r>
              <w:rPr>
                <w:sz w:val="24"/>
                <w:szCs w:val="24"/>
              </w:rPr>
              <w:t>20</w:t>
            </w:r>
          </w:p>
        </w:tc>
        <w:tc>
          <w:tcPr>
            <w:tcW w:w="1275" w:type="dxa"/>
          </w:tcPr>
          <w:p w:rsidR="00A65EBD" w:rsidRDefault="00A65EBD" w:rsidP="00F0656B">
            <w:pPr>
              <w:pStyle w:val="3"/>
              <w:jc w:val="center"/>
              <w:rPr>
                <w:sz w:val="24"/>
                <w:szCs w:val="24"/>
              </w:rPr>
            </w:pPr>
            <w:r>
              <w:rPr>
                <w:sz w:val="24"/>
                <w:szCs w:val="24"/>
              </w:rPr>
              <w:t>69</w:t>
            </w:r>
          </w:p>
        </w:tc>
        <w:tc>
          <w:tcPr>
            <w:tcW w:w="1712" w:type="dxa"/>
          </w:tcPr>
          <w:p w:rsidR="00A65EBD" w:rsidRPr="0049605D" w:rsidRDefault="00A65EBD" w:rsidP="00F0656B">
            <w:pPr>
              <w:pStyle w:val="3"/>
              <w:jc w:val="right"/>
              <w:rPr>
                <w:sz w:val="24"/>
                <w:szCs w:val="24"/>
              </w:rPr>
            </w:pPr>
            <w:r>
              <w:rPr>
                <w:sz w:val="24"/>
                <w:szCs w:val="24"/>
              </w:rPr>
              <w:t>2626,61</w:t>
            </w:r>
          </w:p>
        </w:tc>
      </w:tr>
    </w:tbl>
    <w:p w:rsidR="00E752D4" w:rsidRDefault="00E752D4" w:rsidP="00A65EBD">
      <w:pPr>
        <w:pStyle w:val="1"/>
        <w:spacing w:before="0" w:line="360" w:lineRule="auto"/>
        <w:ind w:firstLine="709"/>
        <w:jc w:val="both"/>
        <w:rPr>
          <w:rFonts w:ascii="Times New Roman" w:eastAsiaTheme="minorHAnsi" w:hAnsi="Times New Roman" w:cs="Times New Roman"/>
          <w:b w:val="0"/>
          <w:bCs w:val="0"/>
          <w:color w:val="auto"/>
        </w:rPr>
      </w:pPr>
      <w:bookmarkStart w:id="16" w:name="_Toc492724049"/>
    </w:p>
    <w:p w:rsidR="00226609" w:rsidRPr="00226609" w:rsidRDefault="00226609" w:rsidP="00226609"/>
    <w:p w:rsidR="00A65EBD" w:rsidRPr="007D0E68" w:rsidRDefault="00A65EBD" w:rsidP="00A65EBD">
      <w:pPr>
        <w:pStyle w:val="1"/>
        <w:spacing w:before="0" w:line="360" w:lineRule="auto"/>
        <w:ind w:firstLine="709"/>
        <w:jc w:val="both"/>
        <w:rPr>
          <w:rFonts w:ascii="Times New Roman" w:hAnsi="Times New Roman" w:cs="Times New Roman"/>
          <w:b w:val="0"/>
          <w:color w:val="auto"/>
        </w:rPr>
      </w:pPr>
      <w:r w:rsidRPr="00946F91">
        <w:rPr>
          <w:rFonts w:ascii="Times New Roman" w:hAnsi="Times New Roman" w:cs="Times New Roman"/>
          <w:b w:val="0"/>
          <w:color w:val="auto"/>
        </w:rPr>
        <w:lastRenderedPageBreak/>
        <w:t xml:space="preserve">3.6 Порядок проведения </w:t>
      </w:r>
      <w:r w:rsidRPr="007D0E68">
        <w:rPr>
          <w:rFonts w:ascii="Times New Roman" w:hAnsi="Times New Roman" w:cs="Times New Roman"/>
          <w:b w:val="0"/>
          <w:color w:val="auto"/>
        </w:rPr>
        <w:t>инвентаризации основных средств</w:t>
      </w:r>
      <w:bookmarkEnd w:id="16"/>
    </w:p>
    <w:p w:rsidR="00A65EBD" w:rsidRPr="007D0E68" w:rsidRDefault="00A65EBD" w:rsidP="00A65EBD">
      <w:pPr>
        <w:spacing w:after="0" w:line="360" w:lineRule="auto"/>
        <w:ind w:firstLine="709"/>
        <w:jc w:val="both"/>
        <w:rPr>
          <w:rFonts w:ascii="Times New Roman" w:hAnsi="Times New Roman" w:cs="Times New Roman"/>
        </w:rPr>
      </w:pPr>
    </w:p>
    <w:p w:rsidR="00A54719" w:rsidRPr="007D0E68" w:rsidRDefault="00903637" w:rsidP="00A54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03637">
        <w:rPr>
          <w:rFonts w:ascii="Times New Roman" w:hAnsi="Times New Roman" w:cs="Times New Roman"/>
          <w:sz w:val="28"/>
          <w:szCs w:val="28"/>
        </w:rPr>
        <w:t xml:space="preserve">ериодически проводимые инвентаризации </w:t>
      </w:r>
      <w:r w:rsidR="003D4360">
        <w:rPr>
          <w:rFonts w:ascii="Times New Roman" w:hAnsi="Times New Roman" w:cs="Times New Roman"/>
          <w:sz w:val="28"/>
          <w:szCs w:val="28"/>
        </w:rPr>
        <w:t>являются о</w:t>
      </w:r>
      <w:r w:rsidR="00A65EBD" w:rsidRPr="007D0E68">
        <w:rPr>
          <w:rFonts w:ascii="Times New Roman" w:hAnsi="Times New Roman" w:cs="Times New Roman"/>
          <w:sz w:val="28"/>
          <w:szCs w:val="28"/>
        </w:rPr>
        <w:t>дной из форм контроля обеспечения сохранности основных средств</w:t>
      </w:r>
      <w:r w:rsidR="003D4360">
        <w:rPr>
          <w:rFonts w:ascii="Times New Roman" w:hAnsi="Times New Roman" w:cs="Times New Roman"/>
          <w:sz w:val="28"/>
          <w:szCs w:val="28"/>
        </w:rPr>
        <w:t>.</w:t>
      </w:r>
      <w:r w:rsidR="00A65EBD" w:rsidRPr="007D0E68">
        <w:rPr>
          <w:rFonts w:ascii="Times New Roman" w:hAnsi="Times New Roman" w:cs="Times New Roman"/>
          <w:sz w:val="28"/>
          <w:szCs w:val="28"/>
        </w:rPr>
        <w:t xml:space="preserve"> </w:t>
      </w:r>
      <w:r w:rsidR="00A54719" w:rsidRPr="007D0E68">
        <w:rPr>
          <w:rFonts w:ascii="Times New Roman" w:hAnsi="Times New Roman" w:cs="Times New Roman"/>
          <w:sz w:val="28"/>
          <w:szCs w:val="28"/>
        </w:rPr>
        <w:t>Инвентаризация проводится комиссией, назначаемой руководителем организации.</w:t>
      </w:r>
    </w:p>
    <w:p w:rsidR="00A54719" w:rsidRDefault="00A54719" w:rsidP="00A54719">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Во время проведения инвентаризации комиссия</w:t>
      </w:r>
      <w:r>
        <w:rPr>
          <w:rFonts w:ascii="Times New Roman" w:hAnsi="Times New Roman" w:cs="Times New Roman"/>
          <w:sz w:val="28"/>
          <w:szCs w:val="28"/>
        </w:rPr>
        <w:t>:</w:t>
      </w:r>
    </w:p>
    <w:p w:rsidR="00A54719" w:rsidRDefault="00A54719" w:rsidP="00A54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D0E68">
        <w:rPr>
          <w:rFonts w:ascii="Times New Roman" w:hAnsi="Times New Roman" w:cs="Times New Roman"/>
          <w:sz w:val="28"/>
          <w:szCs w:val="28"/>
        </w:rPr>
        <w:t xml:space="preserve"> уточняет данные бухгал</w:t>
      </w:r>
      <w:r>
        <w:rPr>
          <w:rFonts w:ascii="Times New Roman" w:hAnsi="Times New Roman" w:cs="Times New Roman"/>
          <w:sz w:val="28"/>
          <w:szCs w:val="28"/>
        </w:rPr>
        <w:t>терского учета основных средств;</w:t>
      </w:r>
    </w:p>
    <w:p w:rsidR="00A54719" w:rsidRDefault="00A54719" w:rsidP="00A54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D0E68">
        <w:rPr>
          <w:rFonts w:ascii="Times New Roman" w:hAnsi="Times New Roman" w:cs="Times New Roman"/>
          <w:sz w:val="28"/>
          <w:szCs w:val="28"/>
        </w:rPr>
        <w:t xml:space="preserve"> прове</w:t>
      </w:r>
      <w:r>
        <w:rPr>
          <w:rFonts w:ascii="Times New Roman" w:hAnsi="Times New Roman" w:cs="Times New Roman"/>
          <w:sz w:val="28"/>
          <w:szCs w:val="28"/>
        </w:rPr>
        <w:t>ряет их хранение и эксплуатацию;</w:t>
      </w:r>
    </w:p>
    <w:p w:rsidR="00A54719" w:rsidRDefault="00A54719" w:rsidP="00A54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выявляет излишки или недостачи;</w:t>
      </w:r>
    </w:p>
    <w:p w:rsidR="00A54719" w:rsidRPr="007D0E68" w:rsidRDefault="00A54719" w:rsidP="00A54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D0E68">
        <w:rPr>
          <w:rFonts w:ascii="Times New Roman" w:hAnsi="Times New Roman" w:cs="Times New Roman"/>
          <w:sz w:val="28"/>
          <w:szCs w:val="28"/>
        </w:rPr>
        <w:t xml:space="preserve"> проводит осмотр объектов и заносит в описи их полное наименование, назначение, инвентарные номера и основные технические или эксплуатационные показатели.</w:t>
      </w:r>
    </w:p>
    <w:p w:rsidR="003D4360" w:rsidRDefault="00A54719" w:rsidP="004A3243">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Основные средства вносят в описи по наименованиям в соответствии с основным назначением объекта.</w:t>
      </w:r>
    </w:p>
    <w:p w:rsidR="003D4360" w:rsidRDefault="003D4360"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D4360">
        <w:rPr>
          <w:rFonts w:ascii="Times New Roman" w:hAnsi="Times New Roman" w:cs="Times New Roman"/>
          <w:sz w:val="28"/>
          <w:szCs w:val="28"/>
        </w:rPr>
        <w:t xml:space="preserve">орядок проведения </w:t>
      </w:r>
      <w:r>
        <w:rPr>
          <w:rFonts w:ascii="Times New Roman" w:hAnsi="Times New Roman" w:cs="Times New Roman"/>
          <w:sz w:val="28"/>
          <w:szCs w:val="28"/>
        </w:rPr>
        <w:t>инвентаризации основных средств р</w:t>
      </w:r>
      <w:r w:rsidR="00A65EBD" w:rsidRPr="007D0E68">
        <w:rPr>
          <w:rFonts w:ascii="Times New Roman" w:hAnsi="Times New Roman" w:cs="Times New Roman"/>
          <w:sz w:val="28"/>
          <w:szCs w:val="28"/>
        </w:rPr>
        <w:t>ассмотри на п</w:t>
      </w:r>
      <w:r>
        <w:rPr>
          <w:rFonts w:ascii="Times New Roman" w:hAnsi="Times New Roman" w:cs="Times New Roman"/>
          <w:sz w:val="28"/>
          <w:szCs w:val="28"/>
        </w:rPr>
        <w:t>римере АО «Чимбулатский карьер».</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На основании приказа № 100 от 22 марта 2017 года была проведена годовая инвентаризация в связи со вступлением в должность директора (приложение И</w:t>
      </w:r>
      <w:r w:rsidR="00305444">
        <w:rPr>
          <w:rFonts w:ascii="Times New Roman" w:hAnsi="Times New Roman" w:cs="Times New Roman"/>
          <w:sz w:val="28"/>
          <w:szCs w:val="28"/>
        </w:rPr>
        <w:t xml:space="preserve"> </w:t>
      </w:r>
      <w:r w:rsidRPr="007D0E68">
        <w:rPr>
          <w:rFonts w:ascii="Times New Roman" w:hAnsi="Times New Roman" w:cs="Times New Roman"/>
          <w:sz w:val="28"/>
          <w:szCs w:val="28"/>
        </w:rPr>
        <w:t>1).</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Результаты инвентаризации оформляются инвентаризационной описью (приложение К</w:t>
      </w:r>
      <w:r w:rsidR="00305444">
        <w:rPr>
          <w:rFonts w:ascii="Times New Roman" w:hAnsi="Times New Roman" w:cs="Times New Roman"/>
          <w:sz w:val="28"/>
          <w:szCs w:val="28"/>
        </w:rPr>
        <w:t xml:space="preserve"> </w:t>
      </w:r>
      <w:r w:rsidRPr="007D0E68">
        <w:rPr>
          <w:rFonts w:ascii="Times New Roman" w:hAnsi="Times New Roman" w:cs="Times New Roman"/>
          <w:sz w:val="28"/>
          <w:szCs w:val="28"/>
        </w:rPr>
        <w:t>1). Она подписана: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председателем комиссии – Ванеев С.В,</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членами комиссии: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Суслов В.А,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Горинова Г.А.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В конце описи материально ответственное лицо дает расписку, подтверждающую поверку комиссией ценностей в их присутствии, об отсутствии каких-либо претензий к членам комиссии и принятии перечисленных в описи ценностей на ответственное хранение.</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xml:space="preserve">В </w:t>
      </w:r>
      <w:r w:rsidR="008F05F7" w:rsidRPr="007D0E68">
        <w:rPr>
          <w:rFonts w:ascii="Times New Roman" w:hAnsi="Times New Roman" w:cs="Times New Roman"/>
          <w:sz w:val="28"/>
          <w:szCs w:val="28"/>
        </w:rPr>
        <w:t>итоге</w:t>
      </w:r>
      <w:r w:rsidRPr="007D0E68">
        <w:rPr>
          <w:rFonts w:ascii="Times New Roman" w:hAnsi="Times New Roman" w:cs="Times New Roman"/>
          <w:sz w:val="28"/>
          <w:szCs w:val="28"/>
        </w:rPr>
        <w:t xml:space="preserve"> проведения инвентаризации в АО «Чимбулатский карьер» по данным инвентаризационных описей расхождений не было выявлено. </w:t>
      </w:r>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224907" w:rsidP="00A65EBD">
      <w:pPr>
        <w:pStyle w:val="1"/>
        <w:spacing w:before="0" w:line="360" w:lineRule="auto"/>
        <w:ind w:firstLine="709"/>
        <w:jc w:val="both"/>
        <w:rPr>
          <w:rFonts w:ascii="Times New Roman" w:hAnsi="Times New Roman" w:cs="Times New Roman"/>
          <w:b w:val="0"/>
          <w:color w:val="auto"/>
        </w:rPr>
      </w:pPr>
      <w:bookmarkStart w:id="17" w:name="_Toc492724050"/>
      <w:r w:rsidRPr="007D0E68">
        <w:rPr>
          <w:rFonts w:ascii="Times New Roman" w:hAnsi="Times New Roman" w:cs="Times New Roman"/>
          <w:b w:val="0"/>
          <w:color w:val="auto"/>
        </w:rPr>
        <w:t>3.7 Совершенство</w:t>
      </w:r>
      <w:r w:rsidR="00A65EBD" w:rsidRPr="007D0E68">
        <w:rPr>
          <w:rFonts w:ascii="Times New Roman" w:hAnsi="Times New Roman" w:cs="Times New Roman"/>
          <w:b w:val="0"/>
          <w:color w:val="auto"/>
        </w:rPr>
        <w:t>вание бухгалтерского учета основных средств а предприятии</w:t>
      </w:r>
      <w:bookmarkEnd w:id="17"/>
    </w:p>
    <w:p w:rsidR="00A65EBD" w:rsidRPr="007D0E68" w:rsidRDefault="00A65EBD"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w:t>
      </w:r>
    </w:p>
    <w:p w:rsidR="00D84ECC" w:rsidRDefault="00A65EBD" w:rsidP="00D84ECC">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Имеют место два подхода к пониманию сущности амортизации, каждый из которых нельзя рассматривать по отдельности. Их сочетание дает целостное представление об этом процессе. </w:t>
      </w:r>
    </w:p>
    <w:p w:rsidR="00D84ECC"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соответствии с положением по бухгалтерскому учету «Учет основных средств» амортизация начисляется 4 способами: </w:t>
      </w:r>
    </w:p>
    <w:p w:rsidR="00D84ECC" w:rsidRDefault="00D84EC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линейный способ;</w:t>
      </w:r>
    </w:p>
    <w:p w:rsidR="00D84ECC" w:rsidRDefault="00D84EC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 уменьшаемого остатка;</w:t>
      </w:r>
    </w:p>
    <w:p w:rsidR="00D84ECC" w:rsidRDefault="00D84EC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34C5">
        <w:rPr>
          <w:rFonts w:ascii="Times New Roman" w:hAnsi="Times New Roman" w:cs="Times New Roman"/>
          <w:sz w:val="28"/>
          <w:szCs w:val="28"/>
        </w:rPr>
        <w:t xml:space="preserve"> </w:t>
      </w:r>
      <w:r w:rsidR="00A65EBD" w:rsidRPr="007D0E68">
        <w:rPr>
          <w:rFonts w:ascii="Times New Roman" w:hAnsi="Times New Roman" w:cs="Times New Roman"/>
          <w:sz w:val="28"/>
          <w:szCs w:val="28"/>
        </w:rPr>
        <w:t>способ списания стоимости по сумме чи</w:t>
      </w:r>
      <w:r>
        <w:rPr>
          <w:rFonts w:ascii="Times New Roman" w:hAnsi="Times New Roman" w:cs="Times New Roman"/>
          <w:sz w:val="28"/>
          <w:szCs w:val="28"/>
        </w:rPr>
        <w:t>сел лет полезного использования;</w:t>
      </w:r>
    </w:p>
    <w:p w:rsidR="00A65EBD" w:rsidRPr="007D0E68" w:rsidRDefault="00D84ECC"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5EBD" w:rsidRPr="007D0E68">
        <w:rPr>
          <w:rFonts w:ascii="Times New Roman" w:hAnsi="Times New Roman" w:cs="Times New Roman"/>
          <w:sz w:val="28"/>
          <w:szCs w:val="28"/>
        </w:rPr>
        <w:t xml:space="preserve"> способ списания стоимости пропорционально объему продукции, работ (услуг).</w:t>
      </w:r>
    </w:p>
    <w:p w:rsidR="00D84ECC"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АО «Чимбулатский карьер» амортизация всех видов объектов основных средств начисляется линейным </w:t>
      </w:r>
      <w:r w:rsidR="00130080" w:rsidRPr="007D0E68">
        <w:rPr>
          <w:rFonts w:ascii="Times New Roman" w:hAnsi="Times New Roman" w:cs="Times New Roman"/>
          <w:sz w:val="28"/>
          <w:szCs w:val="28"/>
        </w:rPr>
        <w:t>методом</w:t>
      </w:r>
      <w:r w:rsidRPr="007D0E68">
        <w:rPr>
          <w:rFonts w:ascii="Times New Roman" w:hAnsi="Times New Roman" w:cs="Times New Roman"/>
          <w:sz w:val="28"/>
          <w:szCs w:val="28"/>
        </w:rPr>
        <w:t>, т</w:t>
      </w:r>
      <w:r w:rsidR="00D84ECC">
        <w:rPr>
          <w:rFonts w:ascii="Times New Roman" w:hAnsi="Times New Roman" w:cs="Times New Roman"/>
          <w:sz w:val="28"/>
          <w:szCs w:val="28"/>
        </w:rPr>
        <w:t>о есть</w:t>
      </w:r>
      <w:r w:rsidRPr="007D0E68">
        <w:rPr>
          <w:rFonts w:ascii="Times New Roman" w:hAnsi="Times New Roman" w:cs="Times New Roman"/>
          <w:sz w:val="28"/>
          <w:szCs w:val="28"/>
        </w:rPr>
        <w:t xml:space="preserve"> равномерно в течении всего планового периода эксплуатации объекта. </w:t>
      </w:r>
    </w:p>
    <w:p w:rsidR="00A65EBD" w:rsidRPr="007D0E68" w:rsidRDefault="00772087"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65EBD" w:rsidRPr="007D0E68">
        <w:rPr>
          <w:rFonts w:ascii="Times New Roman" w:hAnsi="Times New Roman" w:cs="Times New Roman"/>
          <w:sz w:val="28"/>
          <w:szCs w:val="28"/>
        </w:rPr>
        <w:t>амым распространенным</w:t>
      </w:r>
      <w:r>
        <w:rPr>
          <w:rFonts w:ascii="Times New Roman" w:hAnsi="Times New Roman" w:cs="Times New Roman"/>
          <w:sz w:val="28"/>
          <w:szCs w:val="28"/>
        </w:rPr>
        <w:t xml:space="preserve"> является линейный метод</w:t>
      </w:r>
      <w:r w:rsidR="00A65EBD" w:rsidRPr="007D0E68">
        <w:rPr>
          <w:rFonts w:ascii="Times New Roman" w:hAnsi="Times New Roman" w:cs="Times New Roman"/>
          <w:sz w:val="28"/>
          <w:szCs w:val="28"/>
        </w:rPr>
        <w:t xml:space="preserve">, преимущество </w:t>
      </w:r>
      <w:r>
        <w:rPr>
          <w:rFonts w:ascii="Times New Roman" w:hAnsi="Times New Roman" w:cs="Times New Roman"/>
          <w:sz w:val="28"/>
          <w:szCs w:val="28"/>
        </w:rPr>
        <w:t>данного</w:t>
      </w:r>
      <w:r w:rsidR="00A65EBD" w:rsidRPr="007D0E68">
        <w:rPr>
          <w:rFonts w:ascii="Times New Roman" w:hAnsi="Times New Roman" w:cs="Times New Roman"/>
          <w:sz w:val="28"/>
          <w:szCs w:val="28"/>
        </w:rPr>
        <w:t xml:space="preserve"> </w:t>
      </w:r>
      <w:r w:rsidR="00130080" w:rsidRPr="007D0E68">
        <w:rPr>
          <w:rFonts w:ascii="Times New Roman" w:hAnsi="Times New Roman" w:cs="Times New Roman"/>
          <w:sz w:val="28"/>
          <w:szCs w:val="28"/>
        </w:rPr>
        <w:t>метода</w:t>
      </w:r>
      <w:r w:rsidR="00A65EBD" w:rsidRPr="007D0E68">
        <w:rPr>
          <w:rFonts w:ascii="Times New Roman" w:hAnsi="Times New Roman" w:cs="Times New Roman"/>
          <w:sz w:val="28"/>
          <w:szCs w:val="28"/>
        </w:rPr>
        <w:t xml:space="preserve"> – это простота </w:t>
      </w:r>
      <w:r>
        <w:rPr>
          <w:rFonts w:ascii="Times New Roman" w:hAnsi="Times New Roman" w:cs="Times New Roman"/>
          <w:sz w:val="28"/>
          <w:szCs w:val="28"/>
        </w:rPr>
        <w:t>расчетов и неизменность</w:t>
      </w:r>
      <w:r w:rsidR="00A65EBD" w:rsidRPr="007D0E68">
        <w:rPr>
          <w:rFonts w:ascii="Times New Roman" w:hAnsi="Times New Roman" w:cs="Times New Roman"/>
          <w:sz w:val="28"/>
          <w:szCs w:val="28"/>
        </w:rPr>
        <w:t xml:space="preserve"> амортизационных отчислений. Когда организация выбирает этот </w:t>
      </w:r>
      <w:r w:rsidR="00130080" w:rsidRPr="007D0E68">
        <w:rPr>
          <w:rFonts w:ascii="Times New Roman" w:hAnsi="Times New Roman" w:cs="Times New Roman"/>
          <w:sz w:val="28"/>
          <w:szCs w:val="28"/>
        </w:rPr>
        <w:t>способ</w:t>
      </w:r>
      <w:r w:rsidR="00A65EBD" w:rsidRPr="007D0E68">
        <w:rPr>
          <w:rFonts w:ascii="Times New Roman" w:hAnsi="Times New Roman" w:cs="Times New Roman"/>
          <w:sz w:val="28"/>
          <w:szCs w:val="28"/>
        </w:rPr>
        <w:t>, она предлагает, что актив потребляется равномерно и приносит о</w:t>
      </w:r>
      <w:r w:rsidR="00190498">
        <w:rPr>
          <w:rFonts w:ascii="Times New Roman" w:hAnsi="Times New Roman" w:cs="Times New Roman"/>
          <w:sz w:val="28"/>
          <w:szCs w:val="28"/>
        </w:rPr>
        <w:t>динаковые экономические выгоды в</w:t>
      </w:r>
      <w:r w:rsidR="00A65EBD" w:rsidRPr="007D0E68">
        <w:rPr>
          <w:rFonts w:ascii="Times New Roman" w:hAnsi="Times New Roman" w:cs="Times New Roman"/>
          <w:sz w:val="28"/>
          <w:szCs w:val="28"/>
        </w:rPr>
        <w:t xml:space="preserve"> течении всего срока эксплуатации, что </w:t>
      </w:r>
      <w:r w:rsidR="00130080" w:rsidRPr="007D0E68">
        <w:rPr>
          <w:rFonts w:ascii="Times New Roman" w:hAnsi="Times New Roman" w:cs="Times New Roman"/>
          <w:sz w:val="28"/>
          <w:szCs w:val="28"/>
        </w:rPr>
        <w:t>фактически</w:t>
      </w:r>
      <w:r w:rsidR="00A65EBD" w:rsidRPr="007D0E68">
        <w:rPr>
          <w:rFonts w:ascii="Times New Roman" w:hAnsi="Times New Roman" w:cs="Times New Roman"/>
          <w:sz w:val="28"/>
          <w:szCs w:val="28"/>
        </w:rPr>
        <w:t xml:space="preserve"> необоснованно, </w:t>
      </w:r>
      <w:r w:rsidR="008F05F7" w:rsidRPr="007D0E68">
        <w:rPr>
          <w:rFonts w:ascii="Times New Roman" w:hAnsi="Times New Roman" w:cs="Times New Roman"/>
          <w:sz w:val="28"/>
          <w:szCs w:val="28"/>
        </w:rPr>
        <w:t>так как</w:t>
      </w:r>
      <w:r w:rsidR="00A65EBD" w:rsidRPr="007D0E68">
        <w:rPr>
          <w:rFonts w:ascii="Times New Roman" w:hAnsi="Times New Roman" w:cs="Times New Roman"/>
          <w:sz w:val="28"/>
          <w:szCs w:val="28"/>
        </w:rPr>
        <w:t xml:space="preserve"> со </w:t>
      </w:r>
      <w:r w:rsidR="00A65EBD" w:rsidRPr="007D0E68">
        <w:rPr>
          <w:rFonts w:ascii="Times New Roman" w:hAnsi="Times New Roman" w:cs="Times New Roman"/>
          <w:sz w:val="28"/>
          <w:szCs w:val="28"/>
        </w:rPr>
        <w:lastRenderedPageBreak/>
        <w:t>временем оборудование изнашивается и приносимые им выгоды с каждым годом уменьшаются.</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Предлагаю начислять амортизацию в АО «Чимбулатский карьер» </w:t>
      </w:r>
      <w:r w:rsidR="00730D5E" w:rsidRPr="007D0E68">
        <w:rPr>
          <w:rFonts w:ascii="Times New Roman" w:hAnsi="Times New Roman" w:cs="Times New Roman"/>
          <w:sz w:val="28"/>
          <w:szCs w:val="28"/>
        </w:rPr>
        <w:t>методом</w:t>
      </w:r>
      <w:r w:rsidRPr="007D0E68">
        <w:rPr>
          <w:rFonts w:ascii="Times New Roman" w:hAnsi="Times New Roman" w:cs="Times New Roman"/>
          <w:sz w:val="28"/>
          <w:szCs w:val="28"/>
        </w:rPr>
        <w:t xml:space="preserve"> уменьшаемого остатка, где годовая стоимость амортизационных отчислений определяется по остаточной стоимости объекта основных средств на начала отчетного года и нормы амортизации, исчисленной исходя из срока полезного использования этого объекта и коэффициента ускорения, устанавливаемого в соответствии с з</w:t>
      </w:r>
      <w:r w:rsidR="00730D5E" w:rsidRPr="007D0E68">
        <w:rPr>
          <w:rFonts w:ascii="Times New Roman" w:hAnsi="Times New Roman" w:cs="Times New Roman"/>
          <w:sz w:val="28"/>
          <w:szCs w:val="28"/>
        </w:rPr>
        <w:t>аконодательством РФ. Поскольку улучшения</w:t>
      </w:r>
      <w:r w:rsidRPr="007D0E68">
        <w:rPr>
          <w:rFonts w:ascii="Times New Roman" w:hAnsi="Times New Roman" w:cs="Times New Roman"/>
          <w:sz w:val="28"/>
          <w:szCs w:val="28"/>
        </w:rPr>
        <w:t xml:space="preserve"> технологий, научные открытия, появления нов</w:t>
      </w:r>
      <w:r w:rsidR="00730D5E" w:rsidRPr="007D0E68">
        <w:rPr>
          <w:rFonts w:ascii="Times New Roman" w:hAnsi="Times New Roman" w:cs="Times New Roman"/>
          <w:sz w:val="28"/>
          <w:szCs w:val="28"/>
        </w:rPr>
        <w:t>ейших</w:t>
      </w:r>
      <w:r w:rsidRPr="007D0E68">
        <w:rPr>
          <w:rFonts w:ascii="Times New Roman" w:hAnsi="Times New Roman" w:cs="Times New Roman"/>
          <w:sz w:val="28"/>
          <w:szCs w:val="28"/>
        </w:rPr>
        <w:t xml:space="preserve"> материалов приводит к более быстрому моральному старению оборудования, что делает необходимым его замену значительно раньше, чем оно состарится физически. Еще о</w:t>
      </w:r>
      <w:r w:rsidR="00730D5E" w:rsidRPr="007D0E68">
        <w:rPr>
          <w:rFonts w:ascii="Times New Roman" w:hAnsi="Times New Roman" w:cs="Times New Roman"/>
          <w:sz w:val="28"/>
          <w:szCs w:val="28"/>
        </w:rPr>
        <w:t>дним аргументов в пользу этого способа</w:t>
      </w:r>
      <w:r w:rsidRPr="007D0E68">
        <w:rPr>
          <w:rFonts w:ascii="Times New Roman" w:hAnsi="Times New Roman" w:cs="Times New Roman"/>
          <w:sz w:val="28"/>
          <w:szCs w:val="28"/>
        </w:rPr>
        <w:t xml:space="preserve"> является то, что с увеличением срока эксплуатации растут и </w:t>
      </w:r>
      <w:r w:rsidR="00730D5E" w:rsidRPr="007D0E68">
        <w:rPr>
          <w:rFonts w:ascii="Times New Roman" w:hAnsi="Times New Roman" w:cs="Times New Roman"/>
          <w:sz w:val="28"/>
          <w:szCs w:val="28"/>
        </w:rPr>
        <w:t>затраты</w:t>
      </w:r>
      <w:r w:rsidRPr="007D0E68">
        <w:rPr>
          <w:rFonts w:ascii="Times New Roman" w:hAnsi="Times New Roman" w:cs="Times New Roman"/>
          <w:sz w:val="28"/>
          <w:szCs w:val="28"/>
        </w:rPr>
        <w:t xml:space="preserve"> на ремонт, и техническое обслуживание основных средств. В </w:t>
      </w:r>
      <w:r w:rsidR="00730D5E" w:rsidRPr="007D0E68">
        <w:rPr>
          <w:rFonts w:ascii="Times New Roman" w:hAnsi="Times New Roman" w:cs="Times New Roman"/>
          <w:sz w:val="28"/>
          <w:szCs w:val="28"/>
        </w:rPr>
        <w:t>результате</w:t>
      </w:r>
      <w:r w:rsidRPr="007D0E68">
        <w:rPr>
          <w:rFonts w:ascii="Times New Roman" w:hAnsi="Times New Roman" w:cs="Times New Roman"/>
          <w:sz w:val="28"/>
          <w:szCs w:val="28"/>
        </w:rPr>
        <w:t xml:space="preserve"> суммарное значение амортизационных отчислений и расходов на ремонт практически постоянно в течении всего периода полезного использования объекта.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Рассчитаем амортизацию способом уменьшаемого остатка.</w:t>
      </w:r>
    </w:p>
    <w:p w:rsidR="00A65EBD" w:rsidRPr="007D0E68" w:rsidRDefault="000C56AD"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EBD" w:rsidRPr="007D0E68">
        <w:rPr>
          <w:rFonts w:ascii="Times New Roman" w:hAnsi="Times New Roman" w:cs="Times New Roman"/>
          <w:sz w:val="28"/>
          <w:szCs w:val="28"/>
        </w:rPr>
        <w:t>ля метода уменьшаемого остатка начисления амортизации</w:t>
      </w:r>
      <w:r>
        <w:rPr>
          <w:rFonts w:ascii="Times New Roman" w:hAnsi="Times New Roman" w:cs="Times New Roman"/>
          <w:sz w:val="28"/>
          <w:szCs w:val="28"/>
        </w:rPr>
        <w:t xml:space="preserve"> приведем</w:t>
      </w:r>
      <w:r w:rsidR="00A65EBD" w:rsidRPr="007D0E68">
        <w:rPr>
          <w:rFonts w:ascii="Times New Roman" w:hAnsi="Times New Roman" w:cs="Times New Roman"/>
          <w:sz w:val="28"/>
          <w:szCs w:val="28"/>
        </w:rPr>
        <w:t xml:space="preserve"> формулу, которая примется к объектам основных средств и позвол</w:t>
      </w:r>
      <w:r>
        <w:rPr>
          <w:rFonts w:ascii="Times New Roman" w:hAnsi="Times New Roman" w:cs="Times New Roman"/>
          <w:sz w:val="28"/>
          <w:szCs w:val="28"/>
        </w:rPr>
        <w:t>ит</w:t>
      </w:r>
      <w:r w:rsidR="00A65EBD" w:rsidRPr="007D0E68">
        <w:rPr>
          <w:rFonts w:ascii="Times New Roman" w:hAnsi="Times New Roman" w:cs="Times New Roman"/>
          <w:sz w:val="28"/>
          <w:szCs w:val="28"/>
        </w:rPr>
        <w:t xml:space="preserve"> найти месячную сумму амортизации (А</w:t>
      </w:r>
      <w:r w:rsidR="00A65EBD" w:rsidRPr="007D0E68">
        <w:rPr>
          <w:rFonts w:ascii="Times New Roman" w:hAnsi="Times New Roman" w:cs="Times New Roman"/>
          <w:sz w:val="28"/>
          <w:szCs w:val="28"/>
          <w:vertAlign w:val="subscript"/>
        </w:rPr>
        <w:t>М</w:t>
      </w:r>
      <w:r w:rsidR="00A65EBD" w:rsidRPr="007D0E68">
        <w:rPr>
          <w:rFonts w:ascii="Times New Roman" w:hAnsi="Times New Roman" w:cs="Times New Roman"/>
          <w:sz w:val="28"/>
          <w:szCs w:val="28"/>
        </w:rPr>
        <w:t>):</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А</w:t>
      </w:r>
      <w:r w:rsidRPr="007D0E68">
        <w:rPr>
          <w:rFonts w:ascii="Times New Roman" w:hAnsi="Times New Roman" w:cs="Times New Roman"/>
          <w:sz w:val="28"/>
          <w:szCs w:val="28"/>
          <w:vertAlign w:val="subscript"/>
        </w:rPr>
        <w:t xml:space="preserve">М </w:t>
      </w:r>
      <w:r w:rsidRPr="007D0E68">
        <w:rPr>
          <w:rFonts w:ascii="Times New Roman" w:hAnsi="Times New Roman" w:cs="Times New Roman"/>
          <w:sz w:val="28"/>
          <w:szCs w:val="28"/>
        </w:rPr>
        <w:t>= О</w:t>
      </w:r>
      <w:r w:rsidRPr="007D0E68">
        <w:rPr>
          <w:rFonts w:ascii="Times New Roman" w:hAnsi="Times New Roman" w:cs="Times New Roman"/>
          <w:sz w:val="28"/>
          <w:szCs w:val="28"/>
          <w:vertAlign w:val="subscript"/>
        </w:rPr>
        <w:t>Г</w:t>
      </w:r>
      <w:r w:rsidRPr="007D0E68">
        <w:rPr>
          <w:rFonts w:ascii="Times New Roman" w:hAnsi="Times New Roman" w:cs="Times New Roman"/>
          <w:sz w:val="28"/>
          <w:szCs w:val="28"/>
        </w:rPr>
        <w:t xml:space="preserve"> / СПИ * К / 12</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где О</w:t>
      </w:r>
      <w:r w:rsidRPr="007D0E68">
        <w:rPr>
          <w:rFonts w:ascii="Times New Roman" w:hAnsi="Times New Roman" w:cs="Times New Roman"/>
          <w:sz w:val="28"/>
          <w:szCs w:val="28"/>
          <w:vertAlign w:val="subscript"/>
        </w:rPr>
        <w:t>Г</w:t>
      </w:r>
      <w:r w:rsidRPr="007D0E68">
        <w:rPr>
          <w:rFonts w:ascii="Times New Roman" w:hAnsi="Times New Roman" w:cs="Times New Roman"/>
          <w:sz w:val="28"/>
          <w:szCs w:val="28"/>
        </w:rPr>
        <w:t xml:space="preserve"> – остаточная стоимость объекта основных средств на начало года;</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СПИ – срок полезного использования объекта основных средств в годах;</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К – коэффициент не выше 3, установленный организацией.</w:t>
      </w:r>
    </w:p>
    <w:p w:rsidR="00A65EBD" w:rsidRDefault="000C56AD" w:rsidP="00A65E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65EBD" w:rsidRPr="007D0E68">
        <w:rPr>
          <w:rFonts w:ascii="Times New Roman" w:hAnsi="Times New Roman" w:cs="Times New Roman"/>
          <w:sz w:val="28"/>
          <w:szCs w:val="28"/>
        </w:rPr>
        <w:t xml:space="preserve">асчет амортизации способом уменьшаемого остатка </w:t>
      </w:r>
      <w:r>
        <w:rPr>
          <w:rFonts w:ascii="Times New Roman" w:hAnsi="Times New Roman" w:cs="Times New Roman"/>
          <w:sz w:val="28"/>
          <w:szCs w:val="28"/>
        </w:rPr>
        <w:t xml:space="preserve">рассмотрим </w:t>
      </w:r>
      <w:r w:rsidR="00A65EBD" w:rsidRPr="007D0E68">
        <w:rPr>
          <w:rFonts w:ascii="Times New Roman" w:hAnsi="Times New Roman" w:cs="Times New Roman"/>
          <w:sz w:val="28"/>
          <w:szCs w:val="28"/>
        </w:rPr>
        <w:t xml:space="preserve">на примере бульдозера  </w:t>
      </w:r>
      <w:r w:rsidR="00A65EBD" w:rsidRPr="007D0E68">
        <w:rPr>
          <w:rFonts w:ascii="Times New Roman" w:hAnsi="Times New Roman" w:cs="Times New Roman"/>
          <w:sz w:val="28"/>
          <w:szCs w:val="28"/>
          <w:lang w:val="en-US"/>
        </w:rPr>
        <w:t>PR</w:t>
      </w:r>
      <w:r w:rsidR="00A65EBD" w:rsidRPr="007D0E68">
        <w:rPr>
          <w:rFonts w:ascii="Times New Roman" w:hAnsi="Times New Roman" w:cs="Times New Roman"/>
          <w:sz w:val="28"/>
          <w:szCs w:val="28"/>
        </w:rPr>
        <w:t xml:space="preserve">744 </w:t>
      </w:r>
      <w:r w:rsidR="00A65EBD" w:rsidRPr="007D0E68">
        <w:rPr>
          <w:rFonts w:ascii="Times New Roman" w:hAnsi="Times New Roman" w:cs="Times New Roman"/>
          <w:sz w:val="28"/>
          <w:szCs w:val="28"/>
          <w:lang w:val="en-US"/>
        </w:rPr>
        <w:t>LITRONIC</w:t>
      </w:r>
      <w:r w:rsidR="00A65EBD" w:rsidRPr="007D0E68">
        <w:rPr>
          <w:rFonts w:ascii="Times New Roman" w:hAnsi="Times New Roman" w:cs="Times New Roman"/>
          <w:sz w:val="28"/>
          <w:szCs w:val="28"/>
        </w:rPr>
        <w:t xml:space="preserve"> </w:t>
      </w:r>
      <w:r w:rsidR="00A65EBD" w:rsidRPr="007D0E68">
        <w:rPr>
          <w:rFonts w:ascii="Times New Roman" w:hAnsi="Times New Roman" w:cs="Times New Roman"/>
          <w:sz w:val="28"/>
          <w:szCs w:val="28"/>
          <w:lang w:val="en-US"/>
        </w:rPr>
        <w:t>LIEBHERR</w:t>
      </w:r>
      <w:r w:rsidR="00A65EBD" w:rsidRPr="007D0E68">
        <w:rPr>
          <w:rFonts w:ascii="Times New Roman" w:hAnsi="Times New Roman" w:cs="Times New Roman"/>
          <w:sz w:val="28"/>
          <w:szCs w:val="28"/>
        </w:rPr>
        <w:t>, который относится к 4-ой амортизационной группе, срок эксплуатации – 84 месяцев / 7 лет. Предположим, что организация решила применить коэффициент ускорения, равный 2. (таблица 19).</w:t>
      </w:r>
    </w:p>
    <w:p w:rsidR="00D84ECC" w:rsidRPr="007D0E68" w:rsidRDefault="00D84ECC" w:rsidP="00A65EBD">
      <w:pPr>
        <w:spacing w:after="0" w:line="360" w:lineRule="auto"/>
        <w:ind w:firstLine="709"/>
        <w:jc w:val="both"/>
        <w:rPr>
          <w:rFonts w:ascii="Times New Roman" w:hAnsi="Times New Roman" w:cs="Times New Roman"/>
          <w:sz w:val="28"/>
          <w:szCs w:val="28"/>
        </w:rPr>
      </w:pPr>
    </w:p>
    <w:p w:rsidR="00D84ECC" w:rsidRPr="007D0E68" w:rsidRDefault="00A65EBD" w:rsidP="004A3243">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Таблица 19 – Расчет амортизации способом уменьшаемого остатка</w:t>
      </w:r>
    </w:p>
    <w:tbl>
      <w:tblPr>
        <w:tblStyle w:val="ac"/>
        <w:tblW w:w="0" w:type="auto"/>
        <w:tblLook w:val="04A0" w:firstRow="1" w:lastRow="0" w:firstColumn="1" w:lastColumn="0" w:noHBand="0" w:noVBand="1"/>
      </w:tblPr>
      <w:tblGrid>
        <w:gridCol w:w="1820"/>
        <w:gridCol w:w="1596"/>
        <w:gridCol w:w="1597"/>
        <w:gridCol w:w="1613"/>
        <w:gridCol w:w="1614"/>
        <w:gridCol w:w="1614"/>
      </w:tblGrid>
      <w:tr w:rsidR="00A65EBD" w:rsidRPr="007D0E68" w:rsidTr="00D84ECC">
        <w:tc>
          <w:tcPr>
            <w:tcW w:w="1820" w:type="dxa"/>
          </w:tcPr>
          <w:p w:rsidR="00A65EBD" w:rsidRPr="007D0E68" w:rsidRDefault="00A65EBD" w:rsidP="00F0656B">
            <w:pPr>
              <w:jc w:val="center"/>
              <w:rPr>
                <w:rFonts w:ascii="Times New Roman" w:hAnsi="Times New Roman" w:cs="Times New Roman"/>
                <w:sz w:val="24"/>
                <w:szCs w:val="24"/>
              </w:rPr>
            </w:pPr>
            <w:r w:rsidRPr="007D0E68">
              <w:rPr>
                <w:rFonts w:ascii="Times New Roman" w:hAnsi="Times New Roman" w:cs="Times New Roman"/>
                <w:sz w:val="24"/>
                <w:szCs w:val="24"/>
              </w:rPr>
              <w:t xml:space="preserve">Период, за который рассчитывается амортизация </w:t>
            </w:r>
          </w:p>
        </w:tc>
        <w:tc>
          <w:tcPr>
            <w:tcW w:w="1596" w:type="dxa"/>
          </w:tcPr>
          <w:p w:rsidR="00A65EBD" w:rsidRPr="007D0E68" w:rsidRDefault="00A65EBD" w:rsidP="00F0656B">
            <w:pPr>
              <w:jc w:val="center"/>
              <w:rPr>
                <w:rFonts w:ascii="Times New Roman" w:hAnsi="Times New Roman" w:cs="Times New Roman"/>
                <w:sz w:val="24"/>
                <w:szCs w:val="24"/>
              </w:rPr>
            </w:pPr>
            <w:r w:rsidRPr="007D0E68">
              <w:rPr>
                <w:rFonts w:ascii="Times New Roman" w:hAnsi="Times New Roman" w:cs="Times New Roman"/>
                <w:sz w:val="24"/>
                <w:szCs w:val="24"/>
              </w:rPr>
              <w:t>Остаточная стоимость на начала года (руб.)</w:t>
            </w:r>
          </w:p>
        </w:tc>
        <w:tc>
          <w:tcPr>
            <w:tcW w:w="1597" w:type="dxa"/>
          </w:tcPr>
          <w:p w:rsidR="00A65EBD" w:rsidRPr="007D0E68" w:rsidRDefault="00A65EBD" w:rsidP="00F0656B">
            <w:pPr>
              <w:jc w:val="center"/>
              <w:rPr>
                <w:rFonts w:ascii="Times New Roman" w:hAnsi="Times New Roman" w:cs="Times New Roman"/>
                <w:sz w:val="24"/>
                <w:szCs w:val="24"/>
              </w:rPr>
            </w:pPr>
            <w:r w:rsidRPr="007D0E68">
              <w:rPr>
                <w:rFonts w:ascii="Times New Roman" w:hAnsi="Times New Roman" w:cs="Times New Roman"/>
                <w:sz w:val="24"/>
                <w:szCs w:val="24"/>
              </w:rPr>
              <w:t>Расчет остаточной стоимости</w:t>
            </w:r>
          </w:p>
        </w:tc>
        <w:tc>
          <w:tcPr>
            <w:tcW w:w="1613" w:type="dxa"/>
          </w:tcPr>
          <w:p w:rsidR="00A65EBD" w:rsidRPr="007D0E68" w:rsidRDefault="00A65EBD" w:rsidP="00F0656B">
            <w:pPr>
              <w:jc w:val="center"/>
              <w:rPr>
                <w:rFonts w:ascii="Times New Roman" w:hAnsi="Times New Roman" w:cs="Times New Roman"/>
                <w:sz w:val="24"/>
                <w:szCs w:val="24"/>
              </w:rPr>
            </w:pPr>
            <w:r w:rsidRPr="007D0E68">
              <w:rPr>
                <w:rFonts w:ascii="Times New Roman" w:hAnsi="Times New Roman" w:cs="Times New Roman"/>
                <w:sz w:val="24"/>
                <w:szCs w:val="24"/>
              </w:rPr>
              <w:t xml:space="preserve">Сумма амортизации за месяц (руб.) </w:t>
            </w:r>
          </w:p>
        </w:tc>
        <w:tc>
          <w:tcPr>
            <w:tcW w:w="1614" w:type="dxa"/>
          </w:tcPr>
          <w:p w:rsidR="00A65EBD" w:rsidRPr="007D0E68" w:rsidRDefault="00A65EBD" w:rsidP="00F0656B">
            <w:pPr>
              <w:jc w:val="center"/>
              <w:rPr>
                <w:rFonts w:ascii="Times New Roman" w:hAnsi="Times New Roman" w:cs="Times New Roman"/>
                <w:sz w:val="24"/>
                <w:szCs w:val="24"/>
              </w:rPr>
            </w:pPr>
            <w:r w:rsidRPr="007D0E68">
              <w:rPr>
                <w:rFonts w:ascii="Times New Roman" w:hAnsi="Times New Roman" w:cs="Times New Roman"/>
                <w:sz w:val="24"/>
                <w:szCs w:val="24"/>
              </w:rPr>
              <w:t>Расчет месячной суммы амортизации</w:t>
            </w:r>
          </w:p>
        </w:tc>
        <w:tc>
          <w:tcPr>
            <w:tcW w:w="1614" w:type="dxa"/>
          </w:tcPr>
          <w:p w:rsidR="00A65EBD" w:rsidRPr="007D0E68" w:rsidRDefault="00A65EBD" w:rsidP="00F0656B">
            <w:pPr>
              <w:jc w:val="center"/>
              <w:rPr>
                <w:rFonts w:ascii="Times New Roman" w:hAnsi="Times New Roman" w:cs="Times New Roman"/>
                <w:sz w:val="24"/>
                <w:szCs w:val="24"/>
              </w:rPr>
            </w:pPr>
            <w:r w:rsidRPr="007D0E68">
              <w:rPr>
                <w:rFonts w:ascii="Times New Roman" w:hAnsi="Times New Roman" w:cs="Times New Roman"/>
                <w:sz w:val="24"/>
                <w:szCs w:val="24"/>
              </w:rPr>
              <w:t>Сумма амортизации за период</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 xml:space="preserve">05.2017 – 12.2017 </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10576271,19</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251815,98</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10576271,19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2014527,84</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01.2018 – 12.2018</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8561743,35</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10576271,19 – 2014527,84</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203851,03</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8561743,35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2446212,36</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01.2019 – 12.2019</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6115530,99</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8561743,35 – 2446212,36</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145607,88</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6115530,99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1747294,56</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01.2020 – 12.2020</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4368236,43</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6115530,99 – 1747294,56</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104005,63</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4368236,43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1248067,56</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01.2021 – 12.2021</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3120168,87</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4368236,43 – 1248067,56</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74289,73</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3120168,87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891476,76</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01.2022 – 12.2022</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2228692,11</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3120168,87 – 891476,76</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53064,09</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2228692,11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636769,08</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01.2023 – 12.2023</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1591923,03</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2228692,11 – 636769,08</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37902,93</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1591923,03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454835,16</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01.2024 – 04.2024</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1137087,87</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1591923,05 – 454835,16</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27073,52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1137087,87 / 7 * 2 / 12</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324882,24</w:t>
            </w:r>
          </w:p>
        </w:tc>
      </w:tr>
      <w:tr w:rsidR="00A65EBD" w:rsidRPr="007D0E68" w:rsidTr="00D84ECC">
        <w:tc>
          <w:tcPr>
            <w:tcW w:w="1820"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Итого:</w:t>
            </w:r>
          </w:p>
        </w:tc>
        <w:tc>
          <w:tcPr>
            <w:tcW w:w="1596"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w:t>
            </w:r>
          </w:p>
        </w:tc>
        <w:tc>
          <w:tcPr>
            <w:tcW w:w="1597"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w:t>
            </w:r>
          </w:p>
        </w:tc>
        <w:tc>
          <w:tcPr>
            <w:tcW w:w="1613"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w:t>
            </w:r>
          </w:p>
        </w:tc>
        <w:tc>
          <w:tcPr>
            <w:tcW w:w="1614" w:type="dxa"/>
          </w:tcPr>
          <w:p w:rsidR="00A65EBD" w:rsidRPr="007D0E68" w:rsidRDefault="00A65EBD" w:rsidP="00F0656B">
            <w:pPr>
              <w:rPr>
                <w:rFonts w:ascii="Times New Roman" w:hAnsi="Times New Roman" w:cs="Times New Roman"/>
                <w:sz w:val="24"/>
                <w:szCs w:val="24"/>
              </w:rPr>
            </w:pPr>
            <w:r w:rsidRPr="007D0E68">
              <w:rPr>
                <w:rFonts w:ascii="Times New Roman" w:hAnsi="Times New Roman" w:cs="Times New Roman"/>
                <w:sz w:val="24"/>
                <w:szCs w:val="24"/>
              </w:rPr>
              <w:t>9764065,59</w:t>
            </w:r>
          </w:p>
        </w:tc>
      </w:tr>
    </w:tbl>
    <w:p w:rsidR="00D84ECC" w:rsidRDefault="00D84ECC" w:rsidP="00A65EBD">
      <w:pPr>
        <w:spacing w:after="0" w:line="360" w:lineRule="auto"/>
        <w:ind w:firstLine="709"/>
        <w:jc w:val="both"/>
        <w:rPr>
          <w:rFonts w:ascii="Times New Roman" w:hAnsi="Times New Roman" w:cs="Times New Roman"/>
          <w:sz w:val="28"/>
          <w:szCs w:val="28"/>
        </w:rPr>
      </w:pP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 Учитывая, что по окончании </w:t>
      </w:r>
      <w:r w:rsidR="00A35D94">
        <w:rPr>
          <w:rFonts w:ascii="Times New Roman" w:hAnsi="Times New Roman" w:cs="Times New Roman"/>
          <w:sz w:val="28"/>
          <w:szCs w:val="28"/>
        </w:rPr>
        <w:t>срока полезного использования</w:t>
      </w:r>
      <w:r w:rsidRPr="007D0E68">
        <w:rPr>
          <w:rFonts w:ascii="Times New Roman" w:hAnsi="Times New Roman" w:cs="Times New Roman"/>
          <w:sz w:val="28"/>
          <w:szCs w:val="28"/>
        </w:rPr>
        <w:t xml:space="preserve"> осталось несписанной часть первоначальной стоимости объекта основных средств в размере  812205,63 руб</w:t>
      </w:r>
      <w:r w:rsidR="00DA1E77">
        <w:rPr>
          <w:rFonts w:ascii="Times New Roman" w:hAnsi="Times New Roman" w:cs="Times New Roman"/>
          <w:sz w:val="28"/>
          <w:szCs w:val="28"/>
        </w:rPr>
        <w:t xml:space="preserve">лей </w:t>
      </w:r>
      <w:r w:rsidRPr="007D0E68">
        <w:rPr>
          <w:rFonts w:ascii="Times New Roman" w:hAnsi="Times New Roman" w:cs="Times New Roman"/>
          <w:sz w:val="28"/>
          <w:szCs w:val="28"/>
        </w:rPr>
        <w:t>организация может:</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либо единовременно включить ее в сумму амортизации, признанную в мае 2024</w:t>
      </w:r>
      <w:r w:rsidR="00DA1E77">
        <w:rPr>
          <w:rFonts w:ascii="Times New Roman" w:hAnsi="Times New Roman" w:cs="Times New Roman"/>
          <w:sz w:val="28"/>
          <w:szCs w:val="28"/>
        </w:rPr>
        <w:t xml:space="preserve"> </w:t>
      </w:r>
      <w:r w:rsidRPr="007D0E68">
        <w:rPr>
          <w:rFonts w:ascii="Times New Roman" w:hAnsi="Times New Roman" w:cs="Times New Roman"/>
          <w:sz w:val="28"/>
          <w:szCs w:val="28"/>
        </w:rPr>
        <w:t>г</w:t>
      </w:r>
      <w:r w:rsidR="00DA1E77">
        <w:rPr>
          <w:rFonts w:ascii="Times New Roman" w:hAnsi="Times New Roman" w:cs="Times New Roman"/>
          <w:sz w:val="28"/>
          <w:szCs w:val="28"/>
        </w:rPr>
        <w:t>ода</w:t>
      </w:r>
      <w:r w:rsidRPr="007D0E68">
        <w:rPr>
          <w:rFonts w:ascii="Times New Roman" w:hAnsi="Times New Roman" w:cs="Times New Roman"/>
          <w:sz w:val="28"/>
          <w:szCs w:val="28"/>
        </w:rPr>
        <w:t>;</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либо увеличить ежемесячную с</w:t>
      </w:r>
      <w:r w:rsidR="00DA1E77">
        <w:rPr>
          <w:rFonts w:ascii="Times New Roman" w:hAnsi="Times New Roman" w:cs="Times New Roman"/>
          <w:sz w:val="28"/>
          <w:szCs w:val="28"/>
        </w:rPr>
        <w:t>умму амортизации с января 2024 года</w:t>
      </w:r>
      <w:r w:rsidRPr="007D0E68">
        <w:rPr>
          <w:rFonts w:ascii="Times New Roman" w:hAnsi="Times New Roman" w:cs="Times New Roman"/>
          <w:sz w:val="28"/>
          <w:szCs w:val="28"/>
        </w:rPr>
        <w:t xml:space="preserve">, на величину 812205,63 / 4.  </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Порядок учета таких разниц, возникающих при использовании способа уменьшаемого остатка необходимо закрепить в учетной политике организации.</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Бухгалтерские проводки по начислению амортизации способом уменьшаемого остатка будут такими же как и при начислении амортизации линейным способом, предоставленные в пункте 3.4.</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Способ уменьшаемого остатка относится к разряду ускоренных способов, обеспечивающих неравномерное начисление амортизации в течении срока полезного использования объектов основных средств: </w:t>
      </w:r>
      <w:r w:rsidR="00130080" w:rsidRPr="007D0E68">
        <w:rPr>
          <w:rFonts w:ascii="Times New Roman" w:hAnsi="Times New Roman" w:cs="Times New Roman"/>
          <w:sz w:val="28"/>
          <w:szCs w:val="28"/>
        </w:rPr>
        <w:t>наи</w:t>
      </w:r>
      <w:r w:rsidRPr="007D0E68">
        <w:rPr>
          <w:rFonts w:ascii="Times New Roman" w:hAnsi="Times New Roman" w:cs="Times New Roman"/>
          <w:sz w:val="28"/>
          <w:szCs w:val="28"/>
        </w:rPr>
        <w:t xml:space="preserve">более интенсивно в первые годы, </w:t>
      </w:r>
      <w:r w:rsidR="00130080" w:rsidRPr="007D0E68">
        <w:rPr>
          <w:rFonts w:ascii="Times New Roman" w:hAnsi="Times New Roman" w:cs="Times New Roman"/>
          <w:sz w:val="28"/>
          <w:szCs w:val="28"/>
        </w:rPr>
        <w:t>наи</w:t>
      </w:r>
      <w:r w:rsidRPr="007D0E68">
        <w:rPr>
          <w:rFonts w:ascii="Times New Roman" w:hAnsi="Times New Roman" w:cs="Times New Roman"/>
          <w:sz w:val="28"/>
          <w:szCs w:val="28"/>
        </w:rPr>
        <w:t>менее интенсивно – в последние.</w:t>
      </w:r>
    </w:p>
    <w:p w:rsidR="00A65EBD" w:rsidRPr="007D0E68" w:rsidRDefault="00A65EBD" w:rsidP="00A65EBD">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lastRenderedPageBreak/>
        <w:t xml:space="preserve">Списание амортизации основных средств </w:t>
      </w:r>
      <w:r w:rsidR="00130080" w:rsidRPr="007D0E68">
        <w:rPr>
          <w:rFonts w:ascii="Times New Roman" w:hAnsi="Times New Roman" w:cs="Times New Roman"/>
          <w:sz w:val="28"/>
          <w:szCs w:val="28"/>
        </w:rPr>
        <w:t>способом</w:t>
      </w:r>
      <w:r w:rsidRPr="007D0E68">
        <w:rPr>
          <w:rFonts w:ascii="Times New Roman" w:hAnsi="Times New Roman" w:cs="Times New Roman"/>
          <w:sz w:val="28"/>
          <w:szCs w:val="28"/>
        </w:rPr>
        <w:t xml:space="preserve"> уменьшаемого остатка дает возможность намного быстрее произвести амортизацию оборудования, что позволяет гораздо раньше заменить его на новое, чем тогда, когда оно списывается линейным </w:t>
      </w:r>
      <w:r w:rsidR="00130080" w:rsidRPr="007D0E68">
        <w:rPr>
          <w:rFonts w:ascii="Times New Roman" w:hAnsi="Times New Roman" w:cs="Times New Roman"/>
          <w:sz w:val="28"/>
          <w:szCs w:val="28"/>
        </w:rPr>
        <w:t>методом</w:t>
      </w:r>
      <w:r w:rsidRPr="007D0E68">
        <w:rPr>
          <w:rFonts w:ascii="Times New Roman" w:hAnsi="Times New Roman" w:cs="Times New Roman"/>
          <w:sz w:val="28"/>
          <w:szCs w:val="28"/>
        </w:rPr>
        <w:t>.</w:t>
      </w:r>
    </w:p>
    <w:p w:rsidR="00A65EBD" w:rsidRPr="007D0E68" w:rsidRDefault="00A65EBD" w:rsidP="00893720">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Быстрая сманена оборудования позволит предприятию производить большую загрузку производственных мощностей, так как </w:t>
      </w:r>
      <w:r w:rsidR="00130080" w:rsidRPr="007D0E68">
        <w:rPr>
          <w:rFonts w:ascii="Times New Roman" w:hAnsi="Times New Roman" w:cs="Times New Roman"/>
          <w:sz w:val="28"/>
          <w:szCs w:val="28"/>
        </w:rPr>
        <w:t>почти все</w:t>
      </w:r>
      <w:r w:rsidRPr="007D0E68">
        <w:rPr>
          <w:rFonts w:ascii="Times New Roman" w:hAnsi="Times New Roman" w:cs="Times New Roman"/>
          <w:sz w:val="28"/>
          <w:szCs w:val="28"/>
        </w:rPr>
        <w:t xml:space="preserve"> виды основных средств производственного назначения действует более эффективно в первые годы эксплуатации, а значит, и получить большую отдачу. А за большей отдачей последует и </w:t>
      </w:r>
      <w:r w:rsidR="00130080" w:rsidRPr="007D0E68">
        <w:rPr>
          <w:rFonts w:ascii="Times New Roman" w:hAnsi="Times New Roman" w:cs="Times New Roman"/>
          <w:sz w:val="28"/>
          <w:szCs w:val="28"/>
        </w:rPr>
        <w:t>повышение</w:t>
      </w:r>
      <w:r w:rsidRPr="007D0E68">
        <w:rPr>
          <w:rFonts w:ascii="Times New Roman" w:hAnsi="Times New Roman" w:cs="Times New Roman"/>
          <w:sz w:val="28"/>
          <w:szCs w:val="28"/>
        </w:rPr>
        <w:t xml:space="preserve"> прибыли организации</w:t>
      </w:r>
      <w:r w:rsidR="00893720">
        <w:rPr>
          <w:rFonts w:ascii="Times New Roman" w:hAnsi="Times New Roman" w:cs="Times New Roman"/>
          <w:sz w:val="28"/>
          <w:szCs w:val="28"/>
        </w:rPr>
        <w:t>.</w:t>
      </w:r>
    </w:p>
    <w:p w:rsidR="0002693F" w:rsidRDefault="0002693F" w:rsidP="00A65EBD">
      <w:pPr>
        <w:pStyle w:val="1"/>
        <w:spacing w:before="0" w:line="360" w:lineRule="auto"/>
        <w:ind w:firstLine="709"/>
        <w:jc w:val="both"/>
        <w:rPr>
          <w:rFonts w:ascii="Times New Roman" w:hAnsi="Times New Roman" w:cs="Times New Roman"/>
          <w:b w:val="0"/>
          <w:color w:val="auto"/>
        </w:rPr>
      </w:pPr>
      <w:bookmarkStart w:id="18" w:name="_Toc492724051"/>
    </w:p>
    <w:p w:rsidR="0002693F" w:rsidRDefault="0002693F" w:rsidP="00A65EBD">
      <w:pPr>
        <w:pStyle w:val="1"/>
        <w:spacing w:before="0" w:line="360" w:lineRule="auto"/>
        <w:ind w:firstLine="709"/>
        <w:jc w:val="both"/>
        <w:rPr>
          <w:rFonts w:ascii="Times New Roman" w:hAnsi="Times New Roman" w:cs="Times New Roman"/>
          <w:b w:val="0"/>
          <w:color w:val="auto"/>
        </w:rPr>
      </w:pPr>
    </w:p>
    <w:p w:rsidR="0002693F" w:rsidRDefault="0002693F" w:rsidP="00A65EBD">
      <w:pPr>
        <w:pStyle w:val="1"/>
        <w:spacing w:before="0" w:line="360" w:lineRule="auto"/>
        <w:ind w:firstLine="709"/>
        <w:jc w:val="both"/>
        <w:rPr>
          <w:rFonts w:ascii="Times New Roman" w:hAnsi="Times New Roman" w:cs="Times New Roman"/>
          <w:b w:val="0"/>
          <w:color w:val="auto"/>
        </w:rPr>
      </w:pPr>
    </w:p>
    <w:p w:rsidR="0002693F" w:rsidRDefault="0002693F" w:rsidP="00A65EBD">
      <w:pPr>
        <w:pStyle w:val="1"/>
        <w:spacing w:before="0" w:line="360" w:lineRule="auto"/>
        <w:ind w:firstLine="709"/>
        <w:jc w:val="both"/>
        <w:rPr>
          <w:rFonts w:ascii="Times New Roman" w:hAnsi="Times New Roman" w:cs="Times New Roman"/>
          <w:b w:val="0"/>
          <w:color w:val="auto"/>
        </w:rPr>
      </w:pPr>
    </w:p>
    <w:p w:rsidR="0002693F" w:rsidRDefault="0002693F" w:rsidP="00A65EBD">
      <w:pPr>
        <w:pStyle w:val="1"/>
        <w:spacing w:before="0" w:line="360" w:lineRule="auto"/>
        <w:ind w:firstLine="709"/>
        <w:jc w:val="both"/>
        <w:rPr>
          <w:rFonts w:ascii="Times New Roman" w:hAnsi="Times New Roman" w:cs="Times New Roman"/>
          <w:b w:val="0"/>
          <w:color w:val="auto"/>
        </w:rPr>
      </w:pPr>
    </w:p>
    <w:p w:rsidR="0002693F" w:rsidRDefault="0002693F" w:rsidP="0002693F"/>
    <w:p w:rsidR="003644AF" w:rsidRDefault="003644AF" w:rsidP="0002693F"/>
    <w:p w:rsidR="003644AF" w:rsidRDefault="003644AF" w:rsidP="0002693F"/>
    <w:p w:rsidR="003644AF" w:rsidRDefault="003644AF" w:rsidP="0002693F"/>
    <w:p w:rsidR="003644AF" w:rsidRDefault="003644AF" w:rsidP="0002693F"/>
    <w:p w:rsidR="003644AF" w:rsidRDefault="003644AF" w:rsidP="0002693F"/>
    <w:p w:rsidR="003644AF" w:rsidRDefault="003644AF" w:rsidP="0002693F"/>
    <w:p w:rsidR="003644AF" w:rsidRDefault="003644AF" w:rsidP="0002693F"/>
    <w:p w:rsidR="0073007F" w:rsidRDefault="0073007F" w:rsidP="0002693F"/>
    <w:p w:rsidR="0073007F" w:rsidRDefault="0073007F" w:rsidP="0002693F"/>
    <w:p w:rsidR="0073007F" w:rsidRDefault="0073007F" w:rsidP="0002693F"/>
    <w:p w:rsidR="003644AF" w:rsidRDefault="003644AF" w:rsidP="0002693F"/>
    <w:p w:rsidR="003644AF" w:rsidRDefault="003644AF" w:rsidP="0002693F"/>
    <w:p w:rsidR="0002693F" w:rsidRPr="0002693F" w:rsidRDefault="0002693F" w:rsidP="0002693F"/>
    <w:p w:rsidR="00A65EBD" w:rsidRPr="007D0E68" w:rsidRDefault="00A65EBD" w:rsidP="00A65EBD">
      <w:pPr>
        <w:pStyle w:val="1"/>
        <w:spacing w:before="0" w:line="360" w:lineRule="auto"/>
        <w:ind w:firstLine="709"/>
        <w:jc w:val="both"/>
        <w:rPr>
          <w:rFonts w:ascii="Times New Roman" w:hAnsi="Times New Roman" w:cs="Times New Roman"/>
          <w:b w:val="0"/>
          <w:color w:val="auto"/>
        </w:rPr>
      </w:pPr>
      <w:r w:rsidRPr="007D0E68">
        <w:rPr>
          <w:rFonts w:ascii="Times New Roman" w:hAnsi="Times New Roman" w:cs="Times New Roman"/>
          <w:b w:val="0"/>
          <w:color w:val="auto"/>
        </w:rPr>
        <w:lastRenderedPageBreak/>
        <w:t>Выводы и предложения</w:t>
      </w:r>
      <w:bookmarkEnd w:id="18"/>
      <w:r w:rsidRPr="007D0E68">
        <w:rPr>
          <w:rFonts w:ascii="Times New Roman" w:hAnsi="Times New Roman" w:cs="Times New Roman"/>
          <w:b w:val="0"/>
          <w:color w:val="auto"/>
        </w:rPr>
        <w:t xml:space="preserve"> </w:t>
      </w:r>
    </w:p>
    <w:p w:rsidR="00A65EBD" w:rsidRPr="007D0E68" w:rsidRDefault="00A65EBD" w:rsidP="00A65EBD">
      <w:pPr>
        <w:spacing w:after="0" w:line="360" w:lineRule="auto"/>
        <w:ind w:firstLine="709"/>
        <w:jc w:val="both"/>
      </w:pPr>
    </w:p>
    <w:p w:rsidR="00941A32" w:rsidRPr="007D0E68"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Основные средства представляют собой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в сфере материального производства или в непроизводственной сфере.</w:t>
      </w:r>
    </w:p>
    <w:p w:rsidR="00941A32" w:rsidRPr="007D0E68"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Целью данной выпускной квалификационной работы явилось изучение бухгалтерского учета основных средств в АО «Чимбулатский карьер» с. Колянур Советского района Кировской области.</w:t>
      </w:r>
    </w:p>
    <w:p w:rsidR="00941A32"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АО «Чимбулатский карьер» создано с целью получения прибыли. организация специализируется на производстве продукции (щебень, смесь щебеночно-песчаная, известняковая мука, минеральный порошок, плитка). </w:t>
      </w:r>
    </w:p>
    <w:p w:rsidR="00941A32" w:rsidRDefault="00941A32" w:rsidP="00941A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Проведенное исследование показало, что:</w:t>
      </w:r>
    </w:p>
    <w:p w:rsidR="00F75F6F" w:rsidRDefault="00F75F6F" w:rsidP="00F75F6F">
      <w:pPr>
        <w:tabs>
          <w:tab w:val="left" w:pos="915"/>
        </w:tabs>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За рассматриваемый период произошло уменьшение выручки на 5,4 %, среднегодовая стоимость основных и оборотных средств возросла на 6</w:t>
      </w:r>
      <w:r>
        <w:rPr>
          <w:rFonts w:ascii="Times New Roman" w:hAnsi="Times New Roman" w:cs="Times New Roman"/>
          <w:sz w:val="28"/>
          <w:szCs w:val="28"/>
        </w:rPr>
        <w:t xml:space="preserve"> </w:t>
      </w:r>
      <w:r w:rsidRPr="007D0E68">
        <w:rPr>
          <w:rFonts w:ascii="Times New Roman" w:hAnsi="Times New Roman" w:cs="Times New Roman"/>
          <w:sz w:val="28"/>
          <w:szCs w:val="28"/>
        </w:rPr>
        <w:t>% и 29,6 %. Среднесписочная численности работников уменьшилась на 13</w:t>
      </w:r>
      <w:r>
        <w:rPr>
          <w:rFonts w:ascii="Times New Roman" w:hAnsi="Times New Roman" w:cs="Times New Roman"/>
          <w:sz w:val="28"/>
          <w:szCs w:val="28"/>
        </w:rPr>
        <w:t>,</w:t>
      </w:r>
      <w:r w:rsidRPr="007D0E68">
        <w:rPr>
          <w:rFonts w:ascii="Times New Roman" w:hAnsi="Times New Roman" w:cs="Times New Roman"/>
          <w:sz w:val="28"/>
          <w:szCs w:val="28"/>
        </w:rPr>
        <w:t>3 %. В целом за анализируемый период АО «Чимбулатский карьер» имеет не плохую тенденцию к дальнейшему развитию – расширению размеров собственного производства. Об этом говорит приобретение новых объектов основных средств.</w:t>
      </w:r>
    </w:p>
    <w:p w:rsidR="00F75F6F" w:rsidRDefault="00F75F6F" w:rsidP="00F75F6F">
      <w:pPr>
        <w:tabs>
          <w:tab w:val="left" w:pos="9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7D0E68">
        <w:rPr>
          <w:rFonts w:ascii="Times New Roman" w:hAnsi="Times New Roman" w:cs="Times New Roman"/>
          <w:sz w:val="28"/>
          <w:szCs w:val="28"/>
        </w:rPr>
        <w:t>аибольший удельный вес в структуре денежной выручки занимает выручка от</w:t>
      </w:r>
      <w:r>
        <w:rPr>
          <w:rFonts w:ascii="Times New Roman" w:hAnsi="Times New Roman" w:cs="Times New Roman"/>
          <w:sz w:val="28"/>
          <w:szCs w:val="28"/>
        </w:rPr>
        <w:t xml:space="preserve"> реализации щебня. Хотя в 2016 году происходит снижение на 7,8 % за счет увеличения выручки от продажи минерального порошка. Но тем не менее основное </w:t>
      </w:r>
      <w:r w:rsidRPr="007D0E68">
        <w:rPr>
          <w:rFonts w:ascii="Times New Roman" w:hAnsi="Times New Roman" w:cs="Times New Roman"/>
          <w:sz w:val="28"/>
          <w:szCs w:val="28"/>
        </w:rPr>
        <w:t>направление специализации предприятия - промышленное, основная отрасль – производство щебня.</w:t>
      </w:r>
    </w:p>
    <w:p w:rsidR="00F75F6F" w:rsidRPr="00317BE6" w:rsidRDefault="00F75F6F" w:rsidP="00F75F6F">
      <w:pPr>
        <w:tabs>
          <w:tab w:val="left" w:pos="915"/>
        </w:tabs>
        <w:spacing w:after="0" w:line="360" w:lineRule="auto"/>
        <w:ind w:firstLine="709"/>
        <w:jc w:val="both"/>
        <w:rPr>
          <w:rFonts w:ascii="Times New Roman" w:hAnsi="Times New Roman" w:cs="Times New Roman"/>
          <w:sz w:val="28"/>
          <w:szCs w:val="28"/>
        </w:rPr>
      </w:pPr>
      <w:r w:rsidRPr="00317BE6">
        <w:rPr>
          <w:rFonts w:ascii="Times New Roman" w:hAnsi="Times New Roman" w:cs="Times New Roman"/>
          <w:sz w:val="28"/>
          <w:szCs w:val="28"/>
        </w:rPr>
        <w:t>В отчетном году по сравнению с 2014 годом стоимость основных</w:t>
      </w:r>
      <w:r>
        <w:rPr>
          <w:rFonts w:ascii="Times New Roman" w:hAnsi="Times New Roman" w:cs="Times New Roman"/>
          <w:sz w:val="28"/>
          <w:szCs w:val="28"/>
        </w:rPr>
        <w:t xml:space="preserve"> средств уменьшилась на 717 тысяч рублей</w:t>
      </w:r>
      <w:r w:rsidRPr="00317BE6">
        <w:rPr>
          <w:rFonts w:ascii="Times New Roman" w:hAnsi="Times New Roman" w:cs="Times New Roman"/>
          <w:sz w:val="28"/>
          <w:szCs w:val="28"/>
        </w:rPr>
        <w:t xml:space="preserve"> или на 0,4 %. Для АО «Чимбулатский карьер»</w:t>
      </w:r>
      <w:r>
        <w:rPr>
          <w:rFonts w:ascii="Times New Roman" w:hAnsi="Times New Roman" w:cs="Times New Roman"/>
          <w:sz w:val="28"/>
          <w:szCs w:val="28"/>
        </w:rPr>
        <w:t xml:space="preserve"> </w:t>
      </w:r>
      <w:r w:rsidRPr="00317BE6">
        <w:rPr>
          <w:rFonts w:ascii="Times New Roman" w:hAnsi="Times New Roman" w:cs="Times New Roman"/>
          <w:sz w:val="28"/>
          <w:szCs w:val="28"/>
        </w:rPr>
        <w:t xml:space="preserve">характерен высокий удельный вес машины и оборудования в структуре основных средств, </w:t>
      </w:r>
      <w:r>
        <w:rPr>
          <w:rFonts w:ascii="Times New Roman" w:hAnsi="Times New Roman" w:cs="Times New Roman"/>
          <w:sz w:val="28"/>
          <w:szCs w:val="28"/>
        </w:rPr>
        <w:t xml:space="preserve"> </w:t>
      </w:r>
      <w:r w:rsidRPr="00317BE6">
        <w:rPr>
          <w:rFonts w:ascii="Times New Roman" w:hAnsi="Times New Roman" w:cs="Times New Roman"/>
          <w:sz w:val="28"/>
          <w:szCs w:val="28"/>
        </w:rPr>
        <w:t xml:space="preserve">хотя на протяжении периода их вес уменьшился (с </w:t>
      </w:r>
      <w:r>
        <w:rPr>
          <w:rFonts w:ascii="Times New Roman" w:hAnsi="Times New Roman" w:cs="Times New Roman"/>
          <w:sz w:val="28"/>
          <w:szCs w:val="28"/>
        </w:rPr>
        <w:t>58,8 в 2014 году до 58,1 в 2016 году</w:t>
      </w:r>
      <w:r w:rsidRPr="00317BE6">
        <w:rPr>
          <w:rFonts w:ascii="Times New Roman" w:hAnsi="Times New Roman" w:cs="Times New Roman"/>
          <w:sz w:val="28"/>
          <w:szCs w:val="28"/>
        </w:rPr>
        <w:t xml:space="preserve">). В связи с спецификой производства </w:t>
      </w:r>
      <w:r w:rsidRPr="00317BE6">
        <w:rPr>
          <w:rFonts w:ascii="Times New Roman" w:hAnsi="Times New Roman" w:cs="Times New Roman"/>
          <w:sz w:val="28"/>
          <w:szCs w:val="28"/>
        </w:rPr>
        <w:lastRenderedPageBreak/>
        <w:t>немаловажную долю в структуре основных средств занимают транспортные средства. Так, за рассматриваемый период увеличилась доля активной части основных средств. Это связано с приобретением транспортных средств.</w:t>
      </w:r>
    </w:p>
    <w:p w:rsidR="00F75F6F" w:rsidRPr="00317BE6" w:rsidRDefault="00F75F6F" w:rsidP="00F75F6F">
      <w:pPr>
        <w:tabs>
          <w:tab w:val="left" w:pos="915"/>
        </w:tabs>
        <w:spacing w:after="0" w:line="360" w:lineRule="auto"/>
        <w:ind w:firstLine="709"/>
        <w:jc w:val="both"/>
        <w:rPr>
          <w:rFonts w:ascii="Times New Roman" w:hAnsi="Times New Roman" w:cs="Times New Roman"/>
          <w:sz w:val="28"/>
          <w:szCs w:val="28"/>
        </w:rPr>
      </w:pPr>
      <w:r w:rsidRPr="00317BE6">
        <w:rPr>
          <w:rFonts w:ascii="Times New Roman" w:hAnsi="Times New Roman" w:cs="Times New Roman"/>
          <w:sz w:val="28"/>
          <w:szCs w:val="28"/>
        </w:rPr>
        <w:t xml:space="preserve">В отчетном году по сравнению с 2014 годом на предприятии наблюдается рост фондовооруженности на 22,3 %. </w:t>
      </w:r>
      <w:r>
        <w:rPr>
          <w:rFonts w:ascii="Times New Roman" w:hAnsi="Times New Roman" w:cs="Times New Roman"/>
          <w:sz w:val="28"/>
          <w:szCs w:val="28"/>
        </w:rPr>
        <w:t xml:space="preserve"> Ф</w:t>
      </w:r>
      <w:r w:rsidRPr="00317BE6">
        <w:rPr>
          <w:rFonts w:ascii="Times New Roman" w:hAnsi="Times New Roman" w:cs="Times New Roman"/>
          <w:sz w:val="28"/>
          <w:szCs w:val="28"/>
        </w:rPr>
        <w:t>ондоотдача основных средств АО «Чимбулатский карьер» уменьшилась на 0,13 копеек или на 10,9 %, а фондоемкость соответственно увеличилась на 12 %, что характеризует не эффективное использование основных средств. Но по сравнению с 2015 годом наблюдаем обратную тенденцию: фондоотдача увеличилась на 0,17 коп</w:t>
      </w:r>
      <w:r>
        <w:rPr>
          <w:rFonts w:ascii="Times New Roman" w:hAnsi="Times New Roman" w:cs="Times New Roman"/>
          <w:sz w:val="28"/>
          <w:szCs w:val="28"/>
        </w:rPr>
        <w:t>еек</w:t>
      </w:r>
      <w:r w:rsidRPr="00317BE6">
        <w:rPr>
          <w:rFonts w:ascii="Times New Roman" w:hAnsi="Times New Roman" w:cs="Times New Roman"/>
          <w:sz w:val="28"/>
          <w:szCs w:val="28"/>
        </w:rPr>
        <w:t>, в соответствии с ростом выручки на 18,83</w:t>
      </w:r>
      <w:r>
        <w:rPr>
          <w:rFonts w:ascii="Times New Roman" w:hAnsi="Times New Roman" w:cs="Times New Roman"/>
          <w:sz w:val="28"/>
          <w:szCs w:val="28"/>
        </w:rPr>
        <w:t xml:space="preserve"> </w:t>
      </w:r>
      <w:r w:rsidRPr="00317BE6">
        <w:rPr>
          <w:rFonts w:ascii="Times New Roman" w:hAnsi="Times New Roman" w:cs="Times New Roman"/>
          <w:sz w:val="28"/>
          <w:szCs w:val="28"/>
        </w:rPr>
        <w:t>%, а фондоемкость уменьшилась в связи со снижением стоимости основных средств на 0,18</w:t>
      </w:r>
      <w:r>
        <w:rPr>
          <w:rFonts w:ascii="Times New Roman" w:hAnsi="Times New Roman" w:cs="Times New Roman"/>
          <w:sz w:val="28"/>
          <w:szCs w:val="28"/>
        </w:rPr>
        <w:t xml:space="preserve"> </w:t>
      </w:r>
      <w:r w:rsidRPr="00317BE6">
        <w:rPr>
          <w:rFonts w:ascii="Times New Roman" w:hAnsi="Times New Roman" w:cs="Times New Roman"/>
          <w:sz w:val="28"/>
          <w:szCs w:val="28"/>
        </w:rPr>
        <w:t>%. Наибольший рост фондоотдачи за весь рассматрива</w:t>
      </w:r>
      <w:r>
        <w:rPr>
          <w:rFonts w:ascii="Times New Roman" w:hAnsi="Times New Roman" w:cs="Times New Roman"/>
          <w:sz w:val="28"/>
          <w:szCs w:val="28"/>
        </w:rPr>
        <w:t>емый период наблюдался в 2014 году</w:t>
      </w:r>
      <w:r w:rsidRPr="00317BE6">
        <w:rPr>
          <w:rFonts w:ascii="Times New Roman" w:hAnsi="Times New Roman" w:cs="Times New Roman"/>
          <w:sz w:val="28"/>
          <w:szCs w:val="28"/>
        </w:rPr>
        <w:t>, когда с 1 рубля вложенных в основные средства, предприятие получало 1,19 рубля отдачи.</w:t>
      </w:r>
    </w:p>
    <w:p w:rsidR="00941A32"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Все производственные ресурсы – основные средства, оборотные активы, персонал </w:t>
      </w:r>
      <w:r>
        <w:rPr>
          <w:rFonts w:ascii="Times New Roman" w:hAnsi="Times New Roman" w:cs="Times New Roman"/>
          <w:sz w:val="28"/>
          <w:szCs w:val="28"/>
        </w:rPr>
        <w:t xml:space="preserve">в отчетном периоде </w:t>
      </w:r>
      <w:r w:rsidRPr="007D0E68">
        <w:rPr>
          <w:rFonts w:ascii="Times New Roman" w:hAnsi="Times New Roman" w:cs="Times New Roman"/>
          <w:sz w:val="28"/>
          <w:szCs w:val="28"/>
        </w:rPr>
        <w:t>- используются эффективно. Хорошее состояние и динамика свидетельствует о положительных тенденциях в использовании ресурсов.</w:t>
      </w:r>
      <w:r>
        <w:rPr>
          <w:rFonts w:ascii="Times New Roman" w:hAnsi="Times New Roman" w:cs="Times New Roman"/>
          <w:sz w:val="28"/>
          <w:szCs w:val="28"/>
        </w:rPr>
        <w:t xml:space="preserve"> В целом можно судить о  росте</w:t>
      </w:r>
      <w:r w:rsidRPr="007D0E68">
        <w:rPr>
          <w:rFonts w:ascii="Times New Roman" w:hAnsi="Times New Roman" w:cs="Times New Roman"/>
          <w:sz w:val="28"/>
          <w:szCs w:val="28"/>
        </w:rPr>
        <w:t xml:space="preserve"> экономической эффективности деятельности организации.</w:t>
      </w:r>
      <w:r>
        <w:rPr>
          <w:rFonts w:ascii="Times New Roman" w:hAnsi="Times New Roman" w:cs="Times New Roman"/>
          <w:sz w:val="28"/>
          <w:szCs w:val="28"/>
        </w:rPr>
        <w:t xml:space="preserve"> </w:t>
      </w:r>
    </w:p>
    <w:p w:rsidR="00F75F6F" w:rsidRDefault="00F75F6F" w:rsidP="00F75F6F">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АО «Чимбулатский карьер» использует автоматизированную систему учета, формирующую учетные регистры на основе данных журнала учета хозяйственных операций с использованием компьютерной программы </w:t>
      </w:r>
      <w:r>
        <w:rPr>
          <w:rFonts w:ascii="Times New Roman" w:hAnsi="Times New Roman" w:cs="Times New Roman"/>
          <w:sz w:val="28"/>
          <w:szCs w:val="28"/>
        </w:rPr>
        <w:t>«</w:t>
      </w:r>
      <w:r w:rsidRPr="007D0E68">
        <w:rPr>
          <w:rFonts w:ascii="Times New Roman" w:hAnsi="Times New Roman" w:cs="Times New Roman"/>
          <w:sz w:val="28"/>
          <w:szCs w:val="28"/>
        </w:rPr>
        <w:t>1С:</w:t>
      </w:r>
      <w:r>
        <w:rPr>
          <w:rFonts w:ascii="Times New Roman" w:hAnsi="Times New Roman" w:cs="Times New Roman"/>
          <w:sz w:val="28"/>
          <w:szCs w:val="28"/>
        </w:rPr>
        <w:t xml:space="preserve"> </w:t>
      </w:r>
      <w:r w:rsidRPr="007D0E68">
        <w:rPr>
          <w:rFonts w:ascii="Times New Roman" w:hAnsi="Times New Roman" w:cs="Times New Roman"/>
          <w:sz w:val="28"/>
          <w:szCs w:val="28"/>
        </w:rPr>
        <w:t>Предприятия 8.2</w:t>
      </w:r>
      <w:r>
        <w:rPr>
          <w:rFonts w:ascii="Times New Roman" w:hAnsi="Times New Roman" w:cs="Times New Roman"/>
          <w:sz w:val="28"/>
          <w:szCs w:val="28"/>
        </w:rPr>
        <w:t>»</w:t>
      </w:r>
      <w:r w:rsidRPr="007D0E68">
        <w:rPr>
          <w:rFonts w:ascii="Times New Roman" w:hAnsi="Times New Roman" w:cs="Times New Roman"/>
          <w:sz w:val="28"/>
          <w:szCs w:val="28"/>
        </w:rPr>
        <w:t xml:space="preserve">.  </w:t>
      </w:r>
    </w:p>
    <w:p w:rsidR="00F75F6F" w:rsidRDefault="00F75F6F" w:rsidP="00F75F6F">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Учет основных средств ведется на активном счете 01 «Основные средства» по первоначальной стоимости на протяжении всего срока использования. Согласно учетной политики амортизация основных средств учитывается на счете 02 «Амортизация основных средств» и начисляют ее линейным методом. В балансе основные средства учитываются по остаточной стоимости. </w:t>
      </w:r>
    </w:p>
    <w:p w:rsidR="00F75F6F" w:rsidRPr="007D0E68" w:rsidRDefault="007E4224" w:rsidP="007E4224">
      <w:pPr>
        <w:pStyle w:val="ad"/>
        <w:shd w:val="clear" w:color="auto" w:fill="FFFFFF"/>
        <w:spacing w:before="0" w:beforeAutospacing="0" w:after="0" w:afterAutospacing="0" w:line="360" w:lineRule="auto"/>
        <w:ind w:firstLine="709"/>
        <w:jc w:val="both"/>
        <w:rPr>
          <w:sz w:val="28"/>
          <w:szCs w:val="28"/>
        </w:rPr>
      </w:pPr>
      <w:r>
        <w:rPr>
          <w:sz w:val="28"/>
          <w:szCs w:val="28"/>
        </w:rPr>
        <w:lastRenderedPageBreak/>
        <w:t>О</w:t>
      </w:r>
      <w:r w:rsidRPr="00305444">
        <w:rPr>
          <w:sz w:val="28"/>
          <w:szCs w:val="28"/>
        </w:rPr>
        <w:t>рганизация синтетического и аналитического уч</w:t>
      </w:r>
      <w:r>
        <w:rPr>
          <w:sz w:val="28"/>
          <w:szCs w:val="28"/>
        </w:rPr>
        <w:t>ета объектов основных средств в</w:t>
      </w:r>
      <w:r w:rsidRPr="00305444">
        <w:rPr>
          <w:sz w:val="28"/>
          <w:szCs w:val="28"/>
        </w:rPr>
        <w:t xml:space="preserve"> АО «Чимбулатский карьер» находится на должном уровне.</w:t>
      </w:r>
    </w:p>
    <w:p w:rsidR="00941A32" w:rsidRPr="007D0E68"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Основные факторы, влияющие на эффективность управления основным и оборотным капиталом в АО «Чимбулатский карьер», является:</w:t>
      </w:r>
    </w:p>
    <w:p w:rsidR="00941A32" w:rsidRPr="007D0E68"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рост цен на продукции из-за повышения стоимости на сырье, топливо, энергоресурсы, запасные части;</w:t>
      </w:r>
    </w:p>
    <w:p w:rsidR="00941A32" w:rsidRPr="007D0E68"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сильная изношенность оборудования, механизмов и транспортных средств.</w:t>
      </w:r>
    </w:p>
    <w:p w:rsidR="00941A32" w:rsidRDefault="00941A32" w:rsidP="00941A32">
      <w:pPr>
        <w:spacing w:after="0" w:line="360" w:lineRule="auto"/>
        <w:ind w:firstLine="709"/>
        <w:jc w:val="both"/>
        <w:rPr>
          <w:rFonts w:ascii="Times New Roman" w:hAnsi="Times New Roman" w:cs="Times New Roman"/>
          <w:sz w:val="28"/>
          <w:szCs w:val="28"/>
        </w:rPr>
      </w:pPr>
      <w:r w:rsidRPr="007D0E68">
        <w:rPr>
          <w:rFonts w:ascii="Times New Roman" w:hAnsi="Times New Roman" w:cs="Times New Roman"/>
          <w:sz w:val="28"/>
          <w:szCs w:val="28"/>
        </w:rPr>
        <w:t xml:space="preserve">В работе предложено изменить способ начисления амортизации основных средств - линейный, на способ уменьшаемого остатка, для наиболее быстрого списания стоимости оборудования. Это позволило бы создать амортизационный фонд и гораздо раньше сменить оборудование на новое.    </w:t>
      </w:r>
    </w:p>
    <w:p w:rsidR="00941A32" w:rsidRPr="007D0E68" w:rsidRDefault="00941A32" w:rsidP="00941A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поставленная в работе цель достигнута.</w:t>
      </w:r>
    </w:p>
    <w:p w:rsidR="00941A32" w:rsidRPr="007D0E68" w:rsidRDefault="00941A32" w:rsidP="00941A32">
      <w:pPr>
        <w:spacing w:after="0" w:line="360" w:lineRule="auto"/>
        <w:ind w:firstLine="709"/>
        <w:jc w:val="both"/>
        <w:rPr>
          <w:rFonts w:ascii="Times New Roman" w:hAnsi="Times New Roman" w:cs="Times New Roman"/>
          <w:sz w:val="28"/>
          <w:szCs w:val="28"/>
        </w:rPr>
      </w:pPr>
    </w:p>
    <w:p w:rsidR="00941A32" w:rsidRPr="00712550" w:rsidRDefault="00941A32" w:rsidP="00941A32">
      <w:pPr>
        <w:spacing w:after="0" w:line="360" w:lineRule="auto"/>
        <w:ind w:firstLine="709"/>
        <w:jc w:val="both"/>
        <w:rPr>
          <w:rFonts w:ascii="Times New Roman" w:hAnsi="Times New Roman" w:cs="Times New Roman"/>
          <w:sz w:val="28"/>
          <w:szCs w:val="28"/>
        </w:rPr>
      </w:pPr>
    </w:p>
    <w:p w:rsidR="00A65EBD" w:rsidRPr="00712550" w:rsidRDefault="00A65EBD" w:rsidP="00A65EBD">
      <w:pPr>
        <w:spacing w:after="0" w:line="360" w:lineRule="auto"/>
        <w:ind w:firstLine="709"/>
        <w:jc w:val="both"/>
        <w:rPr>
          <w:rFonts w:ascii="Times New Roman" w:hAnsi="Times New Roman" w:cs="Times New Roman"/>
          <w:sz w:val="28"/>
          <w:szCs w:val="28"/>
        </w:rPr>
      </w:pPr>
    </w:p>
    <w:p w:rsidR="00A65EBD" w:rsidRPr="00712550" w:rsidRDefault="00A65EBD" w:rsidP="00A65EBD">
      <w:pPr>
        <w:spacing w:after="0" w:line="360" w:lineRule="auto"/>
        <w:ind w:firstLine="709"/>
        <w:jc w:val="both"/>
        <w:rPr>
          <w:rFonts w:ascii="Times New Roman" w:hAnsi="Times New Roman" w:cs="Times New Roman"/>
          <w:sz w:val="28"/>
          <w:szCs w:val="28"/>
        </w:rPr>
      </w:pPr>
    </w:p>
    <w:p w:rsidR="00A65EBD" w:rsidRPr="00712550" w:rsidRDefault="00A65EBD" w:rsidP="00A65EBD">
      <w:pPr>
        <w:spacing w:after="0" w:line="360" w:lineRule="auto"/>
        <w:ind w:firstLine="709"/>
        <w:jc w:val="both"/>
        <w:rPr>
          <w:rFonts w:ascii="Times New Roman" w:hAnsi="Times New Roman" w:cs="Times New Roman"/>
          <w:sz w:val="28"/>
          <w:szCs w:val="28"/>
        </w:rPr>
      </w:pPr>
    </w:p>
    <w:p w:rsidR="00A65EBD" w:rsidRPr="00712550" w:rsidRDefault="00A65EBD" w:rsidP="00A65EBD">
      <w:pPr>
        <w:spacing w:after="0" w:line="360" w:lineRule="auto"/>
        <w:ind w:firstLine="709"/>
        <w:jc w:val="both"/>
        <w:rPr>
          <w:rFonts w:ascii="Times New Roman" w:hAnsi="Times New Roman" w:cs="Times New Roman"/>
          <w:sz w:val="28"/>
          <w:szCs w:val="28"/>
        </w:rPr>
      </w:pPr>
    </w:p>
    <w:p w:rsidR="00A65EBD" w:rsidRPr="00712550" w:rsidRDefault="00A65EBD" w:rsidP="00A65EBD">
      <w:pPr>
        <w:spacing w:after="0" w:line="360" w:lineRule="auto"/>
        <w:ind w:firstLine="709"/>
        <w:jc w:val="both"/>
        <w:rPr>
          <w:rFonts w:ascii="Times New Roman" w:hAnsi="Times New Roman" w:cs="Times New Roman"/>
          <w:sz w:val="28"/>
          <w:szCs w:val="28"/>
        </w:rPr>
      </w:pPr>
    </w:p>
    <w:p w:rsidR="00A65EBD" w:rsidRDefault="00A65EBD">
      <w:pPr>
        <w:rPr>
          <w:rFonts w:ascii="Times New Roman" w:hAnsi="Times New Roman" w:cs="Times New Roman"/>
          <w:b/>
        </w:rPr>
      </w:pPr>
    </w:p>
    <w:p w:rsidR="00A65EBD" w:rsidRDefault="00A65EBD">
      <w:pPr>
        <w:rPr>
          <w:rFonts w:ascii="Times New Roman" w:hAnsi="Times New Roman" w:cs="Times New Roman"/>
          <w:b/>
        </w:rPr>
      </w:pPr>
    </w:p>
    <w:p w:rsidR="00A65EBD" w:rsidRDefault="00A65EBD">
      <w:pPr>
        <w:rPr>
          <w:rFonts w:ascii="Times New Roman" w:hAnsi="Times New Roman" w:cs="Times New Roman"/>
          <w:b/>
        </w:rPr>
      </w:pPr>
    </w:p>
    <w:p w:rsidR="00941A32" w:rsidRDefault="00941A32">
      <w:pPr>
        <w:rPr>
          <w:rFonts w:ascii="Times New Roman" w:hAnsi="Times New Roman" w:cs="Times New Roman"/>
          <w:b/>
        </w:rPr>
      </w:pPr>
    </w:p>
    <w:p w:rsidR="00941A32" w:rsidRDefault="00941A32">
      <w:pPr>
        <w:rPr>
          <w:rFonts w:ascii="Times New Roman" w:hAnsi="Times New Roman" w:cs="Times New Roman"/>
          <w:b/>
        </w:rPr>
      </w:pPr>
    </w:p>
    <w:p w:rsidR="004F302B" w:rsidRDefault="004F302B">
      <w:pPr>
        <w:rPr>
          <w:rFonts w:ascii="Times New Roman" w:hAnsi="Times New Roman" w:cs="Times New Roman"/>
          <w:b/>
        </w:rPr>
      </w:pPr>
    </w:p>
    <w:p w:rsidR="004F302B" w:rsidRDefault="004F302B">
      <w:pPr>
        <w:rPr>
          <w:rFonts w:ascii="Times New Roman" w:hAnsi="Times New Roman" w:cs="Times New Roman"/>
          <w:b/>
        </w:rPr>
      </w:pPr>
    </w:p>
    <w:p w:rsidR="004F302B" w:rsidRDefault="004F302B">
      <w:pPr>
        <w:rPr>
          <w:rFonts w:ascii="Times New Roman" w:hAnsi="Times New Roman" w:cs="Times New Roman"/>
          <w:b/>
        </w:rPr>
      </w:pPr>
    </w:p>
    <w:p w:rsidR="004F302B" w:rsidRDefault="004F302B">
      <w:pPr>
        <w:rPr>
          <w:rFonts w:ascii="Times New Roman" w:hAnsi="Times New Roman" w:cs="Times New Roman"/>
          <w:b/>
        </w:rPr>
      </w:pPr>
    </w:p>
    <w:p w:rsidR="00A65EBD" w:rsidRDefault="00A65EBD">
      <w:pPr>
        <w:rPr>
          <w:rFonts w:ascii="Times New Roman" w:eastAsiaTheme="majorEastAsia" w:hAnsi="Times New Roman" w:cs="Times New Roman"/>
          <w:bCs/>
          <w:sz w:val="28"/>
          <w:szCs w:val="28"/>
        </w:rPr>
      </w:pPr>
    </w:p>
    <w:p w:rsidR="002D3F27" w:rsidRDefault="002D3F27" w:rsidP="002D3F27">
      <w:pPr>
        <w:pStyle w:val="1"/>
        <w:spacing w:before="0" w:line="360" w:lineRule="auto"/>
        <w:ind w:firstLine="709"/>
        <w:jc w:val="both"/>
        <w:rPr>
          <w:rFonts w:ascii="Times New Roman" w:hAnsi="Times New Roman" w:cs="Times New Roman"/>
          <w:b w:val="0"/>
          <w:color w:val="auto"/>
        </w:rPr>
      </w:pPr>
      <w:bookmarkStart w:id="19" w:name="_Toc492724052"/>
      <w:r>
        <w:rPr>
          <w:rFonts w:ascii="Times New Roman" w:hAnsi="Times New Roman" w:cs="Times New Roman"/>
          <w:b w:val="0"/>
          <w:color w:val="auto"/>
        </w:rPr>
        <w:lastRenderedPageBreak/>
        <w:t>Библиографический список</w:t>
      </w:r>
      <w:bookmarkEnd w:id="8"/>
      <w:bookmarkEnd w:id="19"/>
    </w:p>
    <w:p w:rsidR="002D3F27" w:rsidRPr="00883A2D" w:rsidRDefault="002D3F27" w:rsidP="002D3F27"/>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РФ. Части 1 и 2. – М.: Эксмо-Пресс. 2017;</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w:t>
      </w:r>
      <w:r w:rsidR="004F302B">
        <w:rPr>
          <w:rFonts w:ascii="Times New Roman" w:hAnsi="Times New Roman" w:cs="Times New Roman"/>
          <w:sz w:val="28"/>
          <w:szCs w:val="28"/>
        </w:rPr>
        <w:t xml:space="preserve">т 06.12.2011 № 402-ФЗ (ред. от 18.07.2017) </w:t>
      </w:r>
      <w:r>
        <w:rPr>
          <w:rFonts w:ascii="Times New Roman" w:hAnsi="Times New Roman" w:cs="Times New Roman"/>
          <w:sz w:val="28"/>
          <w:szCs w:val="28"/>
        </w:rPr>
        <w:t>«О бухгалтерском учете»;</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1/2008 «Учетная политика организации» от 06.10.2008 № 106н (ред. от 28.04.2017);</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6/01 «Учет основных средств» от 30.03.2001 № 26н (ред. от 16.05.2016);</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14/2007 «Учет нематериальных активов» от 27.12.2007 № 153н (ред. от 16.05.2016);</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15/2008 «Учет займов и кредитов и затрат по их облуживанию» от 06.10.2008 № 107н (ред. от 06.04.2015);</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18/02 «Учет расчетов по налогу на прибыль» от 19.11.2002 № 114н (ред. от 06.04.2015);</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19/02 «Учет финансовых вложений» от 10.12.2002 № 126н (ред. от 06.04.2015);</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21/2008 «Изменения оценочных резервов» от 22.01.2008 № 105н (в ред. последующих изменений);</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ПБУ 22/2010 «Исправление ошибок в бухгалтерском учете и отчетности» от 28.06.2010 № 63н (06.04.2015);</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Минфина РФ «О формах бухгалтерской отчетности организацией» от 02.07.2010 № 66 (в ред. от 06.04.2015);</w:t>
      </w:r>
    </w:p>
    <w:p w:rsidR="002D3F27" w:rsidRPr="001B5530"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Минфина РФ от 30.12.1996 № 112 (ред. от 24.12.2010, с изм. От 14.09.2012) «О методических рекомендациях по составлению и предоставлению свободной бухгалтерской отчетности»;</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Минфина РФ от 31.10.2000 № 94н (ред. от 08.11.2010) «Об утверждении Плана счетов бухгалтерского учета финансово-хозяйственной деятельности организацией и Инструкции по его применению»;</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Приказ Минфина России от 30.03.2001 № 26н (ред. 16.05.2016) «Об утверждении Положения по бухгалтерскому учету «Учет основных средств» ПБУ 6/01»</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проведению инвентаризации имущества и финансовых обязательств от 13.06.95 № 49 (ред. от 08.11.2010);</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выполнению выпускной квалификационной работы для студентов экономического факультета направления 080100 «Экономика», профиль «Бухгалтерский учет, анализ и аудит». – Киров: Вятская ГСХА, 2015. – 41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Агабекян О.В., Макарова К.С. Учет и налогообложение основных средств / Налоговый вестник. 2009. – 287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Анциферова И.В. «Бухгалтерский финансовый учет» - М.: Дашков и К</w:t>
      </w:r>
      <w:r w:rsidRPr="009C620D">
        <w:rPr>
          <w:rFonts w:ascii="Times New Roman" w:hAnsi="Times New Roman" w:cs="Times New Roman"/>
          <w:sz w:val="28"/>
          <w:szCs w:val="28"/>
          <w:vertAlign w:val="superscript"/>
        </w:rPr>
        <w:t>о</w:t>
      </w:r>
      <w:r>
        <w:rPr>
          <w:rFonts w:ascii="Times New Roman" w:hAnsi="Times New Roman" w:cs="Times New Roman"/>
          <w:sz w:val="28"/>
          <w:szCs w:val="28"/>
        </w:rPr>
        <w:t>, 2013. – 552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Астахов В.П. Бухгалтерский (финансовый) учет: пособие / В.П. Астахов. – 9-еизд., перераб. и доп. – М.: Издательство Юрайт, 2011. – 955 с.;</w:t>
      </w:r>
    </w:p>
    <w:p w:rsidR="002D3F27" w:rsidRPr="00D8066F"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Бабаев Ю.А., Петров А.М., Макарова Л.Г.; под ред. Ю.А. Бабаева. Бухгалтерский финансовый учет: учебник для вузов. – 4-е изд., перераб. и доп. – М.: Вузовский учебник, 2014. – 575 с.;</w:t>
      </w:r>
    </w:p>
    <w:p w:rsidR="002D3F27" w:rsidRPr="00D8066F"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Богомолец С.Р. Все основные бухгалтерские проводки. – М.: Синергия, 2012. – 544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Бухгалтерский финансовый учет: Учебное пособие / Бахолдина И. В., Голышева Н.И. – М.: Форум, НИЦ ИНФРА-М, 2016. – 320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финансовый учет. Практикум: учеб. пособие для студентов вузов, обучающихся по специальности 080109 «Бухгалтерский учет, анализ и аудит» / </w:t>
      </w:r>
      <w:r w:rsidRPr="00774FD1">
        <w:rPr>
          <w:rFonts w:ascii="Times New Roman" w:hAnsi="Times New Roman" w:cs="Times New Roman"/>
          <w:sz w:val="28"/>
          <w:szCs w:val="28"/>
        </w:rPr>
        <w:t>[</w:t>
      </w:r>
      <w:r>
        <w:rPr>
          <w:rFonts w:ascii="Times New Roman" w:hAnsi="Times New Roman" w:cs="Times New Roman"/>
          <w:sz w:val="28"/>
          <w:szCs w:val="28"/>
        </w:rPr>
        <w:t>Ю.А. Бабаев, А.М. Петров</w:t>
      </w:r>
      <w:r w:rsidRPr="00774FD1">
        <w:rPr>
          <w:rFonts w:ascii="Times New Roman" w:hAnsi="Times New Roman" w:cs="Times New Roman"/>
          <w:sz w:val="28"/>
          <w:szCs w:val="28"/>
        </w:rPr>
        <w:t>]</w:t>
      </w:r>
      <w:r>
        <w:rPr>
          <w:rFonts w:ascii="Times New Roman" w:hAnsi="Times New Roman" w:cs="Times New Roman"/>
          <w:sz w:val="28"/>
          <w:szCs w:val="28"/>
        </w:rPr>
        <w:t>; под ред. Ю.А. Бабаева, - изд. 2-е, перераб. и доп. – М.: Вузов. Учеб., 2012. – 495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Вещунова Н.Л. Бухгалтерский и налоговый учет: Учебник. 4-е изд. – М.: Проспект, 2014. – 848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Гейц И.В. Учет основных средств. – 3-е издание, перераб. и доп. / И.В. Гейц. – М., 2002. – 117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Камарджданова Н.А., Карташова И.В. Бухгалтерский финансовый учет – 4-е изд. доп. – СПБ.: Питер, 2010. – 304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Кондраков Н.П. Бухгалтерский учет: учебное пособие – 5-е изд. перераб. и доп. – М.: ИНФРА-М, 2007.</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средства. Бухгалтерский и налоговый учет / Под ред. Ю.Е. Коротковой. – М.: ГроссМедия Ферлаг, 2007. – 240с.;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Русалева Л.А. Теория бухгалтерского учета: учебное пособие, изд. 3-е / Л.А. Русалева. – Ростов-на-Дону: Феникс, 2010. – 305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Сигитов Ю.И. Амортизация основных средств: вопросы теории и методики учета: Монография / Ю.И. Сигитов, Н.Ю. Мороз. – М.: НИЦ ИНФРА-М, 2015. – 175 с.;</w:t>
      </w:r>
      <w:r w:rsidRPr="008458D7">
        <w:rPr>
          <w:rFonts w:ascii="Times New Roman" w:hAnsi="Times New Roman" w:cs="Times New Roman"/>
          <w:sz w:val="28"/>
          <w:szCs w:val="28"/>
        </w:rPr>
        <w:t xml:space="preserve"> </w:t>
      </w:r>
    </w:p>
    <w:p w:rsidR="002D3F27" w:rsidRPr="008458D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Слиумов С.А. Новое в учете основных средств. – М., 2006. – 85с.</w:t>
      </w:r>
    </w:p>
    <w:p w:rsidR="002D3F27" w:rsidRPr="00051B5B"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Соколов Я.В. Основы теории бухгалтерского учета / Я.В. Соколов. – М.: Финансы и статистика, 2007. – 135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Тумасян Р.З. Бухгалтерский учет: учебно-практическое пособие 10-е изд. перераб. и доп. – М.: ОМЕГА-Л, 2010. – 883 с.;</w:t>
      </w:r>
    </w:p>
    <w:p w:rsidR="002D3F27"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Чувикова В.В. Бухгалтерский учет и анализ </w:t>
      </w:r>
      <w:r w:rsidRPr="00C379C9">
        <w:rPr>
          <w:rFonts w:ascii="Times New Roman" w:hAnsi="Times New Roman" w:cs="Times New Roman"/>
          <w:sz w:val="28"/>
          <w:szCs w:val="28"/>
        </w:rPr>
        <w:t>[</w:t>
      </w:r>
      <w:r>
        <w:rPr>
          <w:rFonts w:ascii="Times New Roman" w:hAnsi="Times New Roman" w:cs="Times New Roman"/>
          <w:sz w:val="28"/>
          <w:szCs w:val="28"/>
        </w:rPr>
        <w:t>Электронный ресурс</w:t>
      </w:r>
      <w:r w:rsidRPr="00C379C9">
        <w:rPr>
          <w:rFonts w:ascii="Times New Roman" w:hAnsi="Times New Roman" w:cs="Times New Roman"/>
          <w:sz w:val="28"/>
          <w:szCs w:val="28"/>
        </w:rPr>
        <w:t>]</w:t>
      </w:r>
      <w:r>
        <w:rPr>
          <w:rFonts w:ascii="Times New Roman" w:hAnsi="Times New Roman" w:cs="Times New Roman"/>
          <w:sz w:val="28"/>
          <w:szCs w:val="28"/>
        </w:rPr>
        <w:t xml:space="preserve"> : учебник для бакалавров / В.В. Чувикова, Т.Б. Иззука. – М.: Издательско-торговая корпорация «Дашков и К</w:t>
      </w:r>
      <w:r w:rsidRPr="00C379C9">
        <w:rPr>
          <w:rFonts w:ascii="Times New Roman" w:hAnsi="Times New Roman" w:cs="Times New Roman"/>
          <w:sz w:val="28"/>
          <w:szCs w:val="28"/>
          <w:vertAlign w:val="superscript"/>
        </w:rPr>
        <w:t>о</w:t>
      </w:r>
      <w:r>
        <w:rPr>
          <w:rFonts w:ascii="Times New Roman" w:hAnsi="Times New Roman" w:cs="Times New Roman"/>
          <w:sz w:val="28"/>
          <w:szCs w:val="28"/>
        </w:rPr>
        <w:t>», 2015. – 248 с.;</w:t>
      </w:r>
    </w:p>
    <w:p w:rsidR="002D3F27" w:rsidRPr="009A507D" w:rsidRDefault="002D3F27" w:rsidP="002D3F2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Гарант: Законодательство РФ, аналитика </w:t>
      </w:r>
      <w:r w:rsidRPr="00C379C9">
        <w:rPr>
          <w:rFonts w:ascii="Times New Roman" w:hAnsi="Times New Roman" w:cs="Times New Roman"/>
          <w:sz w:val="28"/>
          <w:szCs w:val="28"/>
        </w:rPr>
        <w:t>[</w:t>
      </w:r>
      <w:r>
        <w:rPr>
          <w:rFonts w:ascii="Times New Roman" w:hAnsi="Times New Roman" w:cs="Times New Roman"/>
          <w:sz w:val="28"/>
          <w:szCs w:val="28"/>
        </w:rPr>
        <w:t>Электронный ресурс</w:t>
      </w:r>
      <w:r w:rsidRPr="00C379C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CA39BA">
        <w:rPr>
          <w:rFonts w:ascii="Times New Roman" w:hAnsi="Times New Roman" w:cs="Times New Roman"/>
          <w:sz w:val="28"/>
          <w:szCs w:val="28"/>
        </w:rPr>
        <w:t xml:space="preserve">: </w:t>
      </w:r>
      <w:hyperlink r:id="rId8" w:history="1">
        <w:r w:rsidRPr="00CA39BA">
          <w:rPr>
            <w:rStyle w:val="a4"/>
            <w:rFonts w:ascii="Times New Roman" w:hAnsi="Times New Roman" w:cs="Times New Roman"/>
            <w:color w:val="auto"/>
            <w:sz w:val="28"/>
            <w:szCs w:val="28"/>
            <w:u w:val="none"/>
            <w:lang w:val="en-US"/>
          </w:rPr>
          <w:t>www</w:t>
        </w:r>
        <w:r w:rsidRPr="00CA39BA">
          <w:rPr>
            <w:rStyle w:val="a4"/>
            <w:rFonts w:ascii="Times New Roman" w:hAnsi="Times New Roman" w:cs="Times New Roman"/>
            <w:color w:val="auto"/>
            <w:sz w:val="28"/>
            <w:szCs w:val="28"/>
            <w:u w:val="none"/>
          </w:rPr>
          <w:t>.</w:t>
        </w:r>
        <w:r w:rsidRPr="00CA39BA">
          <w:rPr>
            <w:rStyle w:val="a4"/>
            <w:rFonts w:ascii="Times New Roman" w:hAnsi="Times New Roman" w:cs="Times New Roman"/>
            <w:color w:val="auto"/>
            <w:sz w:val="28"/>
            <w:szCs w:val="28"/>
            <w:u w:val="none"/>
            <w:lang w:val="en-US"/>
          </w:rPr>
          <w:t>garant</w:t>
        </w:r>
        <w:r w:rsidRPr="00CA39BA">
          <w:rPr>
            <w:rStyle w:val="a4"/>
            <w:rFonts w:ascii="Times New Roman" w:hAnsi="Times New Roman" w:cs="Times New Roman"/>
            <w:color w:val="auto"/>
            <w:sz w:val="28"/>
            <w:szCs w:val="28"/>
            <w:u w:val="none"/>
          </w:rPr>
          <w:t>.</w:t>
        </w:r>
        <w:r w:rsidRPr="00CA39BA">
          <w:rPr>
            <w:rStyle w:val="a4"/>
            <w:rFonts w:ascii="Times New Roman" w:hAnsi="Times New Roman" w:cs="Times New Roman"/>
            <w:color w:val="auto"/>
            <w:sz w:val="28"/>
            <w:szCs w:val="28"/>
            <w:u w:val="none"/>
            <w:lang w:val="en-US"/>
          </w:rPr>
          <w:t>ru</w:t>
        </w:r>
      </w:hyperlink>
      <w:r w:rsidRPr="00CA39BA">
        <w:rPr>
          <w:rFonts w:ascii="Times New Roman" w:hAnsi="Times New Roman" w:cs="Times New Roman"/>
          <w:sz w:val="28"/>
          <w:szCs w:val="28"/>
        </w:rPr>
        <w:t xml:space="preserve"> (</w:t>
      </w:r>
      <w:r>
        <w:rPr>
          <w:rFonts w:ascii="Times New Roman" w:hAnsi="Times New Roman" w:cs="Times New Roman"/>
          <w:sz w:val="28"/>
          <w:szCs w:val="28"/>
        </w:rPr>
        <w:t>дата обращения 13.07.2017г.).</w:t>
      </w:r>
    </w:p>
    <w:p w:rsidR="002D3F27" w:rsidRDefault="002D3F27" w:rsidP="002D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D3F27" w:rsidRDefault="002D3F27"/>
    <w:p w:rsidR="00A65EBD" w:rsidRDefault="00A65EBD"/>
    <w:p w:rsidR="00A65EBD" w:rsidRDefault="00A65EBD"/>
    <w:p w:rsidR="00A65EBD" w:rsidRDefault="00A65EBD"/>
    <w:p w:rsidR="00A65EBD" w:rsidRDefault="00A65EBD"/>
    <w:p w:rsidR="00A65EBD" w:rsidRDefault="00A65EBD"/>
    <w:p w:rsidR="00A65EBD" w:rsidRDefault="00A65EBD"/>
    <w:p w:rsidR="00A65EBD" w:rsidRDefault="00A65EBD"/>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Default="00A65EBD" w:rsidP="00A65EBD">
      <w:pPr>
        <w:spacing w:after="0" w:line="360" w:lineRule="auto"/>
        <w:ind w:firstLine="709"/>
        <w:jc w:val="both"/>
        <w:rPr>
          <w:rFonts w:ascii="Times New Roman" w:hAnsi="Times New Roman" w:cs="Times New Roman"/>
          <w:sz w:val="28"/>
          <w:szCs w:val="28"/>
        </w:rPr>
      </w:pPr>
    </w:p>
    <w:p w:rsidR="00A65EBD" w:rsidRPr="007A45EC" w:rsidRDefault="00A65EBD" w:rsidP="007A45EC">
      <w:pPr>
        <w:pStyle w:val="1"/>
        <w:jc w:val="center"/>
        <w:rPr>
          <w:rFonts w:ascii="Times New Roman" w:hAnsi="Times New Roman" w:cs="Times New Roman"/>
          <w:color w:val="auto"/>
          <w:sz w:val="96"/>
          <w:szCs w:val="96"/>
        </w:rPr>
      </w:pPr>
      <w:bookmarkStart w:id="20" w:name="_Toc492724053"/>
      <w:r w:rsidRPr="007A45EC">
        <w:rPr>
          <w:rFonts w:ascii="Times New Roman" w:hAnsi="Times New Roman" w:cs="Times New Roman"/>
          <w:color w:val="auto"/>
          <w:sz w:val="96"/>
          <w:szCs w:val="96"/>
        </w:rPr>
        <w:t>ПРИЛОЖЕНИЯ</w:t>
      </w:r>
      <w:bookmarkEnd w:id="20"/>
    </w:p>
    <w:sectPr w:rsidR="00A65EBD" w:rsidRPr="007A45EC" w:rsidSect="00F0656B">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A4" w:rsidRDefault="001974A4" w:rsidP="00A65EBD">
      <w:pPr>
        <w:spacing w:after="0" w:line="240" w:lineRule="auto"/>
      </w:pPr>
      <w:r>
        <w:separator/>
      </w:r>
    </w:p>
  </w:endnote>
  <w:endnote w:type="continuationSeparator" w:id="0">
    <w:p w:rsidR="001974A4" w:rsidRDefault="001974A4" w:rsidP="00A6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8172"/>
      <w:docPartObj>
        <w:docPartGallery w:val="Page Numbers (Bottom of Page)"/>
        <w:docPartUnique/>
      </w:docPartObj>
    </w:sdtPr>
    <w:sdtEndPr/>
    <w:sdtContent>
      <w:p w:rsidR="00941A32" w:rsidRDefault="00C576D8">
        <w:pPr>
          <w:pStyle w:val="aa"/>
          <w:jc w:val="center"/>
        </w:pPr>
        <w:r>
          <w:fldChar w:fldCharType="begin"/>
        </w:r>
        <w:r>
          <w:instrText xml:space="preserve"> PAGE   \* MERGEFORMAT </w:instrText>
        </w:r>
        <w:r>
          <w:fldChar w:fldCharType="separate"/>
        </w:r>
        <w:r w:rsidR="00B235E3">
          <w:rPr>
            <w:noProof/>
          </w:rPr>
          <w:t>2</w:t>
        </w:r>
        <w:r>
          <w:rPr>
            <w:noProof/>
          </w:rPr>
          <w:fldChar w:fldCharType="end"/>
        </w:r>
      </w:p>
    </w:sdtContent>
  </w:sdt>
  <w:p w:rsidR="00941A32" w:rsidRDefault="00941A3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A4" w:rsidRDefault="001974A4" w:rsidP="00A65EBD">
      <w:pPr>
        <w:spacing w:after="0" w:line="240" w:lineRule="auto"/>
      </w:pPr>
      <w:r>
        <w:separator/>
      </w:r>
    </w:p>
  </w:footnote>
  <w:footnote w:type="continuationSeparator" w:id="0">
    <w:p w:rsidR="001974A4" w:rsidRDefault="001974A4" w:rsidP="00A65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2E0"/>
    <w:multiLevelType w:val="hybridMultilevel"/>
    <w:tmpl w:val="E468E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BE2F6B"/>
    <w:multiLevelType w:val="hybridMultilevel"/>
    <w:tmpl w:val="E93A17C2"/>
    <w:lvl w:ilvl="0" w:tplc="FB4634DA">
      <w:start w:val="1"/>
      <w:numFmt w:val="bullet"/>
      <w:lvlText w:val="-"/>
      <w:lvlJc w:val="left"/>
      <w:pPr>
        <w:ind w:left="1560" w:hanging="360"/>
      </w:pPr>
      <w:rPr>
        <w:rFonts w:ascii="Times New Roman" w:eastAsia="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15:restartNumberingAfterBreak="0">
    <w:nsid w:val="0B31194B"/>
    <w:multiLevelType w:val="hybridMultilevel"/>
    <w:tmpl w:val="134CCB10"/>
    <w:lvl w:ilvl="0" w:tplc="A5E85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2E7668"/>
    <w:multiLevelType w:val="hybridMultilevel"/>
    <w:tmpl w:val="36663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2237B"/>
    <w:multiLevelType w:val="multilevel"/>
    <w:tmpl w:val="FBD26FE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15:restartNumberingAfterBreak="0">
    <w:nsid w:val="1E571E00"/>
    <w:multiLevelType w:val="hybridMultilevel"/>
    <w:tmpl w:val="47588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706AE8"/>
    <w:multiLevelType w:val="hybridMultilevel"/>
    <w:tmpl w:val="710EAE0A"/>
    <w:lvl w:ilvl="0" w:tplc="4F08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910262"/>
    <w:multiLevelType w:val="hybridMultilevel"/>
    <w:tmpl w:val="0C5EF882"/>
    <w:lvl w:ilvl="0" w:tplc="FB4634D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4A2DF6"/>
    <w:multiLevelType w:val="hybridMultilevel"/>
    <w:tmpl w:val="E4A67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0C4CDF"/>
    <w:multiLevelType w:val="hybridMultilevel"/>
    <w:tmpl w:val="4AB42A5C"/>
    <w:lvl w:ilvl="0" w:tplc="EE864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181A7E"/>
    <w:multiLevelType w:val="hybridMultilevel"/>
    <w:tmpl w:val="589A7354"/>
    <w:lvl w:ilvl="0" w:tplc="3CD8B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4C1938"/>
    <w:multiLevelType w:val="hybridMultilevel"/>
    <w:tmpl w:val="3F062000"/>
    <w:lvl w:ilvl="0" w:tplc="FB4634D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3D1956"/>
    <w:multiLevelType w:val="hybridMultilevel"/>
    <w:tmpl w:val="8A961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607C0F"/>
    <w:multiLevelType w:val="hybridMultilevel"/>
    <w:tmpl w:val="2EE69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FE2B38"/>
    <w:multiLevelType w:val="multilevel"/>
    <w:tmpl w:val="DCDA49DE"/>
    <w:lvl w:ilvl="0">
      <w:start w:val="1"/>
      <w:numFmt w:val="decimal"/>
      <w:lvlText w:val="%1."/>
      <w:lvlJc w:val="left"/>
      <w:pPr>
        <w:ind w:left="720" w:hanging="360"/>
      </w:pPr>
      <w:rPr>
        <w:rFonts w:asciiTheme="majorHAnsi" w:hAnsiTheme="majorHAnsi" w:cstheme="majorBidi" w:hint="default"/>
        <w:color w:val="365F91" w:themeColor="accent1" w:themeShade="BF"/>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7B872D53"/>
    <w:multiLevelType w:val="hybridMultilevel"/>
    <w:tmpl w:val="6DCC9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6"/>
  </w:num>
  <w:num w:numId="5">
    <w:abstractNumId w:val="3"/>
  </w:num>
  <w:num w:numId="6">
    <w:abstractNumId w:val="12"/>
  </w:num>
  <w:num w:numId="7">
    <w:abstractNumId w:val="4"/>
  </w:num>
  <w:num w:numId="8">
    <w:abstractNumId w:val="10"/>
  </w:num>
  <w:num w:numId="9">
    <w:abstractNumId w:val="13"/>
  </w:num>
  <w:num w:numId="10">
    <w:abstractNumId w:val="0"/>
  </w:num>
  <w:num w:numId="11">
    <w:abstractNumId w:val="8"/>
  </w:num>
  <w:num w:numId="12">
    <w:abstractNumId w:val="11"/>
  </w:num>
  <w:num w:numId="13">
    <w:abstractNumId w:val="1"/>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166B"/>
    <w:rsid w:val="000024BA"/>
    <w:rsid w:val="00005A85"/>
    <w:rsid w:val="00006590"/>
    <w:rsid w:val="00014324"/>
    <w:rsid w:val="00014E73"/>
    <w:rsid w:val="0002693F"/>
    <w:rsid w:val="000359BE"/>
    <w:rsid w:val="00035B19"/>
    <w:rsid w:val="0005288D"/>
    <w:rsid w:val="00057120"/>
    <w:rsid w:val="00066097"/>
    <w:rsid w:val="00067012"/>
    <w:rsid w:val="000A087E"/>
    <w:rsid w:val="000A2A54"/>
    <w:rsid w:val="000A7874"/>
    <w:rsid w:val="000B7847"/>
    <w:rsid w:val="000C3038"/>
    <w:rsid w:val="000C56AD"/>
    <w:rsid w:val="000D4948"/>
    <w:rsid w:val="000F0029"/>
    <w:rsid w:val="000F0CFC"/>
    <w:rsid w:val="00103C6F"/>
    <w:rsid w:val="00125D00"/>
    <w:rsid w:val="00130080"/>
    <w:rsid w:val="00131E6E"/>
    <w:rsid w:val="00137871"/>
    <w:rsid w:val="00146AC6"/>
    <w:rsid w:val="00152B28"/>
    <w:rsid w:val="0016272B"/>
    <w:rsid w:val="00177258"/>
    <w:rsid w:val="00184286"/>
    <w:rsid w:val="00190498"/>
    <w:rsid w:val="001974A4"/>
    <w:rsid w:val="001A5D80"/>
    <w:rsid w:val="001B00A4"/>
    <w:rsid w:val="001B6C50"/>
    <w:rsid w:val="001B7231"/>
    <w:rsid w:val="001B7749"/>
    <w:rsid w:val="001F213E"/>
    <w:rsid w:val="001F26AF"/>
    <w:rsid w:val="001F695F"/>
    <w:rsid w:val="00204D3E"/>
    <w:rsid w:val="002126BA"/>
    <w:rsid w:val="00217F48"/>
    <w:rsid w:val="00220E78"/>
    <w:rsid w:val="00224907"/>
    <w:rsid w:val="00225227"/>
    <w:rsid w:val="00226609"/>
    <w:rsid w:val="00233AD6"/>
    <w:rsid w:val="00235B1D"/>
    <w:rsid w:val="00237118"/>
    <w:rsid w:val="00251CE9"/>
    <w:rsid w:val="002562DA"/>
    <w:rsid w:val="00267AFA"/>
    <w:rsid w:val="00283FF2"/>
    <w:rsid w:val="00285696"/>
    <w:rsid w:val="002947EE"/>
    <w:rsid w:val="002962B9"/>
    <w:rsid w:val="002B1A11"/>
    <w:rsid w:val="002B2FFF"/>
    <w:rsid w:val="002C44E6"/>
    <w:rsid w:val="002D3F27"/>
    <w:rsid w:val="002D6483"/>
    <w:rsid w:val="00305444"/>
    <w:rsid w:val="00317BE6"/>
    <w:rsid w:val="003358C6"/>
    <w:rsid w:val="00342621"/>
    <w:rsid w:val="00350278"/>
    <w:rsid w:val="00361BDC"/>
    <w:rsid w:val="003644AF"/>
    <w:rsid w:val="003768EB"/>
    <w:rsid w:val="00383475"/>
    <w:rsid w:val="003A1536"/>
    <w:rsid w:val="003C2B79"/>
    <w:rsid w:val="003C5755"/>
    <w:rsid w:val="003C7CEA"/>
    <w:rsid w:val="003D4360"/>
    <w:rsid w:val="003E052B"/>
    <w:rsid w:val="00400862"/>
    <w:rsid w:val="00422E18"/>
    <w:rsid w:val="00441F1A"/>
    <w:rsid w:val="00455F4A"/>
    <w:rsid w:val="00460119"/>
    <w:rsid w:val="00467D10"/>
    <w:rsid w:val="00470B2A"/>
    <w:rsid w:val="00481979"/>
    <w:rsid w:val="00494A0D"/>
    <w:rsid w:val="004A3243"/>
    <w:rsid w:val="004A3E8A"/>
    <w:rsid w:val="004A47DC"/>
    <w:rsid w:val="004B02EF"/>
    <w:rsid w:val="004B7ADD"/>
    <w:rsid w:val="004C0F61"/>
    <w:rsid w:val="004E48EB"/>
    <w:rsid w:val="004E6215"/>
    <w:rsid w:val="004F09D3"/>
    <w:rsid w:val="004F302B"/>
    <w:rsid w:val="00503C64"/>
    <w:rsid w:val="005221D3"/>
    <w:rsid w:val="00523BD5"/>
    <w:rsid w:val="00525F27"/>
    <w:rsid w:val="00533A9D"/>
    <w:rsid w:val="00557F11"/>
    <w:rsid w:val="00563661"/>
    <w:rsid w:val="005A13DA"/>
    <w:rsid w:val="005B0571"/>
    <w:rsid w:val="005C15CC"/>
    <w:rsid w:val="005C2440"/>
    <w:rsid w:val="005C3793"/>
    <w:rsid w:val="005C537E"/>
    <w:rsid w:val="005D0BA9"/>
    <w:rsid w:val="005D437D"/>
    <w:rsid w:val="005F5D12"/>
    <w:rsid w:val="00611BD8"/>
    <w:rsid w:val="006169F4"/>
    <w:rsid w:val="0062053E"/>
    <w:rsid w:val="006228EB"/>
    <w:rsid w:val="006538BF"/>
    <w:rsid w:val="00655CE2"/>
    <w:rsid w:val="00662E4C"/>
    <w:rsid w:val="0068347F"/>
    <w:rsid w:val="00692C8C"/>
    <w:rsid w:val="006B7DBD"/>
    <w:rsid w:val="006C3915"/>
    <w:rsid w:val="006E124F"/>
    <w:rsid w:val="007212A4"/>
    <w:rsid w:val="00721BB1"/>
    <w:rsid w:val="00724555"/>
    <w:rsid w:val="0073007F"/>
    <w:rsid w:val="00730D5E"/>
    <w:rsid w:val="00743A70"/>
    <w:rsid w:val="00750794"/>
    <w:rsid w:val="0075103E"/>
    <w:rsid w:val="00772087"/>
    <w:rsid w:val="00790784"/>
    <w:rsid w:val="007A45EC"/>
    <w:rsid w:val="007B03CE"/>
    <w:rsid w:val="007B5964"/>
    <w:rsid w:val="007B75A9"/>
    <w:rsid w:val="007C2B7B"/>
    <w:rsid w:val="007D0E68"/>
    <w:rsid w:val="007D45FF"/>
    <w:rsid w:val="007E158B"/>
    <w:rsid w:val="007E4224"/>
    <w:rsid w:val="007E64E6"/>
    <w:rsid w:val="00802DFE"/>
    <w:rsid w:val="0080796B"/>
    <w:rsid w:val="008152D9"/>
    <w:rsid w:val="008334C5"/>
    <w:rsid w:val="00844B3B"/>
    <w:rsid w:val="0084569C"/>
    <w:rsid w:val="00853344"/>
    <w:rsid w:val="00893720"/>
    <w:rsid w:val="008C4975"/>
    <w:rsid w:val="008D2192"/>
    <w:rsid w:val="008F05F7"/>
    <w:rsid w:val="00901E47"/>
    <w:rsid w:val="00903637"/>
    <w:rsid w:val="00920D12"/>
    <w:rsid w:val="00941A32"/>
    <w:rsid w:val="0096166D"/>
    <w:rsid w:val="00974071"/>
    <w:rsid w:val="00980B8F"/>
    <w:rsid w:val="00981584"/>
    <w:rsid w:val="0099635A"/>
    <w:rsid w:val="00997D7D"/>
    <w:rsid w:val="009B1271"/>
    <w:rsid w:val="009B3A08"/>
    <w:rsid w:val="009B5F0D"/>
    <w:rsid w:val="009E1E63"/>
    <w:rsid w:val="009F1BE7"/>
    <w:rsid w:val="00A002D2"/>
    <w:rsid w:val="00A06419"/>
    <w:rsid w:val="00A16739"/>
    <w:rsid w:val="00A303D1"/>
    <w:rsid w:val="00A35D94"/>
    <w:rsid w:val="00A413E7"/>
    <w:rsid w:val="00A4618C"/>
    <w:rsid w:val="00A52FF0"/>
    <w:rsid w:val="00A54719"/>
    <w:rsid w:val="00A65EBD"/>
    <w:rsid w:val="00A700CB"/>
    <w:rsid w:val="00A753AD"/>
    <w:rsid w:val="00A849C4"/>
    <w:rsid w:val="00A85338"/>
    <w:rsid w:val="00AA447D"/>
    <w:rsid w:val="00AD2704"/>
    <w:rsid w:val="00AE4C3F"/>
    <w:rsid w:val="00AE72B6"/>
    <w:rsid w:val="00B04AEF"/>
    <w:rsid w:val="00B15646"/>
    <w:rsid w:val="00B235E3"/>
    <w:rsid w:val="00B2684B"/>
    <w:rsid w:val="00B40B03"/>
    <w:rsid w:val="00B65B8E"/>
    <w:rsid w:val="00B83471"/>
    <w:rsid w:val="00B84E5C"/>
    <w:rsid w:val="00B92DB2"/>
    <w:rsid w:val="00B93FB1"/>
    <w:rsid w:val="00BA10CC"/>
    <w:rsid w:val="00BA6940"/>
    <w:rsid w:val="00BB7788"/>
    <w:rsid w:val="00BC5C14"/>
    <w:rsid w:val="00BD173D"/>
    <w:rsid w:val="00BE471C"/>
    <w:rsid w:val="00BE632E"/>
    <w:rsid w:val="00BF043C"/>
    <w:rsid w:val="00BF0EFA"/>
    <w:rsid w:val="00C04F3C"/>
    <w:rsid w:val="00C1029F"/>
    <w:rsid w:val="00C13A6E"/>
    <w:rsid w:val="00C30C69"/>
    <w:rsid w:val="00C47D65"/>
    <w:rsid w:val="00C51E5E"/>
    <w:rsid w:val="00C576D8"/>
    <w:rsid w:val="00C639C6"/>
    <w:rsid w:val="00C7081E"/>
    <w:rsid w:val="00C84FDB"/>
    <w:rsid w:val="00C905C2"/>
    <w:rsid w:val="00CA1A79"/>
    <w:rsid w:val="00CA39BA"/>
    <w:rsid w:val="00CB11B8"/>
    <w:rsid w:val="00CE2820"/>
    <w:rsid w:val="00CE55F2"/>
    <w:rsid w:val="00CF4457"/>
    <w:rsid w:val="00D053BB"/>
    <w:rsid w:val="00D204A5"/>
    <w:rsid w:val="00D21BD6"/>
    <w:rsid w:val="00D27272"/>
    <w:rsid w:val="00D322B9"/>
    <w:rsid w:val="00D36A04"/>
    <w:rsid w:val="00D41D58"/>
    <w:rsid w:val="00D5223B"/>
    <w:rsid w:val="00D5381E"/>
    <w:rsid w:val="00D66E01"/>
    <w:rsid w:val="00D70BB1"/>
    <w:rsid w:val="00D84ECC"/>
    <w:rsid w:val="00D86332"/>
    <w:rsid w:val="00DA1E77"/>
    <w:rsid w:val="00DB0055"/>
    <w:rsid w:val="00DB540A"/>
    <w:rsid w:val="00DD188E"/>
    <w:rsid w:val="00DF4C7B"/>
    <w:rsid w:val="00E11F66"/>
    <w:rsid w:val="00E15099"/>
    <w:rsid w:val="00E155B4"/>
    <w:rsid w:val="00E27F44"/>
    <w:rsid w:val="00E5274B"/>
    <w:rsid w:val="00E73ED8"/>
    <w:rsid w:val="00E749E2"/>
    <w:rsid w:val="00E752D4"/>
    <w:rsid w:val="00E8380E"/>
    <w:rsid w:val="00E84AC7"/>
    <w:rsid w:val="00EA166B"/>
    <w:rsid w:val="00EB117D"/>
    <w:rsid w:val="00EC491E"/>
    <w:rsid w:val="00EC7FD4"/>
    <w:rsid w:val="00ED41B4"/>
    <w:rsid w:val="00F058D6"/>
    <w:rsid w:val="00F060E9"/>
    <w:rsid w:val="00F0656B"/>
    <w:rsid w:val="00F233BB"/>
    <w:rsid w:val="00F27004"/>
    <w:rsid w:val="00F378B8"/>
    <w:rsid w:val="00F47E17"/>
    <w:rsid w:val="00F63DBA"/>
    <w:rsid w:val="00F75F6F"/>
    <w:rsid w:val="00F802EC"/>
    <w:rsid w:val="00F839AD"/>
    <w:rsid w:val="00F94D6C"/>
    <w:rsid w:val="00FB51FD"/>
    <w:rsid w:val="00FC5D7E"/>
    <w:rsid w:val="00FC6A91"/>
    <w:rsid w:val="00FE47FB"/>
    <w:rsid w:val="00FE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D3A4"/>
  <w15:docId w15:val="{012D9359-2742-4552-9C7D-DC8DA7EC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66B"/>
  </w:style>
  <w:style w:type="paragraph" w:styleId="1">
    <w:name w:val="heading 1"/>
    <w:basedOn w:val="a"/>
    <w:next w:val="a"/>
    <w:link w:val="10"/>
    <w:uiPriority w:val="9"/>
    <w:qFormat/>
    <w:rsid w:val="00EA1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66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A166B"/>
    <w:pPr>
      <w:ind w:left="720"/>
      <w:contextualSpacing/>
    </w:pPr>
  </w:style>
  <w:style w:type="character" w:styleId="a4">
    <w:name w:val="Hyperlink"/>
    <w:basedOn w:val="a0"/>
    <w:uiPriority w:val="99"/>
    <w:unhideWhenUsed/>
    <w:rsid w:val="002D3F27"/>
    <w:rPr>
      <w:color w:val="0000FF" w:themeColor="hyperlink"/>
      <w:u w:val="single"/>
    </w:rPr>
  </w:style>
  <w:style w:type="paragraph" w:styleId="a5">
    <w:name w:val="TOC Heading"/>
    <w:basedOn w:val="1"/>
    <w:next w:val="a"/>
    <w:uiPriority w:val="39"/>
    <w:semiHidden/>
    <w:unhideWhenUsed/>
    <w:qFormat/>
    <w:rsid w:val="00A65EBD"/>
    <w:pPr>
      <w:outlineLvl w:val="9"/>
    </w:pPr>
  </w:style>
  <w:style w:type="paragraph" w:styleId="11">
    <w:name w:val="toc 1"/>
    <w:basedOn w:val="a"/>
    <w:next w:val="a"/>
    <w:autoRedefine/>
    <w:uiPriority w:val="39"/>
    <w:unhideWhenUsed/>
    <w:rsid w:val="00A65EBD"/>
    <w:pPr>
      <w:spacing w:after="100"/>
    </w:pPr>
  </w:style>
  <w:style w:type="paragraph" w:styleId="a6">
    <w:name w:val="Balloon Text"/>
    <w:basedOn w:val="a"/>
    <w:link w:val="a7"/>
    <w:uiPriority w:val="99"/>
    <w:semiHidden/>
    <w:unhideWhenUsed/>
    <w:rsid w:val="00A65E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EBD"/>
    <w:rPr>
      <w:rFonts w:ascii="Tahoma" w:hAnsi="Tahoma" w:cs="Tahoma"/>
      <w:sz w:val="16"/>
      <w:szCs w:val="16"/>
    </w:rPr>
  </w:style>
  <w:style w:type="paragraph" w:styleId="a8">
    <w:name w:val="header"/>
    <w:basedOn w:val="a"/>
    <w:link w:val="a9"/>
    <w:uiPriority w:val="99"/>
    <w:semiHidden/>
    <w:unhideWhenUsed/>
    <w:rsid w:val="00A65EB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65EBD"/>
  </w:style>
  <w:style w:type="paragraph" w:styleId="aa">
    <w:name w:val="footer"/>
    <w:basedOn w:val="a"/>
    <w:link w:val="ab"/>
    <w:uiPriority w:val="99"/>
    <w:unhideWhenUsed/>
    <w:rsid w:val="00A65E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5EBD"/>
  </w:style>
  <w:style w:type="table" w:styleId="ac">
    <w:name w:val="Table Grid"/>
    <w:basedOn w:val="a1"/>
    <w:uiPriority w:val="59"/>
    <w:rsid w:val="00A6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A65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A65EB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65EBD"/>
    <w:rPr>
      <w:rFonts w:ascii="Times New Roman" w:eastAsia="Times New Roman" w:hAnsi="Times New Roman" w:cs="Times New Roman"/>
      <w:sz w:val="16"/>
      <w:szCs w:val="16"/>
      <w:lang w:eastAsia="ru-RU"/>
    </w:rPr>
  </w:style>
  <w:style w:type="paragraph" w:customStyle="1" w:styleId="12">
    <w:name w:val="Абзац списка1"/>
    <w:basedOn w:val="a"/>
    <w:rsid w:val="00A65EBD"/>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51017-0B73-4264-B884-ECCE61D5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70</Pages>
  <Words>16082</Words>
  <Characters>91672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170</cp:revision>
  <cp:lastPrinted>2017-09-18T12:01:00Z</cp:lastPrinted>
  <dcterms:created xsi:type="dcterms:W3CDTF">2017-09-05T12:55:00Z</dcterms:created>
  <dcterms:modified xsi:type="dcterms:W3CDTF">2018-03-29T19:45:00Z</dcterms:modified>
</cp:coreProperties>
</file>