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Default Extension="gif" ContentType="image/gif"/>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18B" w:rsidRDefault="0079618B" w:rsidP="0079618B">
      <w:pPr>
        <w:jc w:val="center"/>
        <w:rPr>
          <w:sz w:val="24"/>
          <w:szCs w:val="24"/>
        </w:rPr>
      </w:pPr>
      <w:r>
        <w:rPr>
          <w:sz w:val="24"/>
          <w:szCs w:val="24"/>
        </w:rPr>
        <w:t>МИНИСТЕРСТВО СЕЛЬСКОГО ХОЗЯЙСТВА РОССИЙСКОЙ ФЕДЕРАЦИИ</w:t>
      </w:r>
    </w:p>
    <w:p w:rsidR="0079618B" w:rsidRDefault="0079618B" w:rsidP="0079618B">
      <w:pPr>
        <w:jc w:val="center"/>
        <w:rPr>
          <w:sz w:val="24"/>
          <w:szCs w:val="24"/>
        </w:rPr>
      </w:pPr>
      <w:r>
        <w:rPr>
          <w:sz w:val="24"/>
          <w:szCs w:val="24"/>
        </w:rPr>
        <w:t xml:space="preserve">ФЕДЕРАЛЬНОЕ ГОСУДАРСТВЕННОЕ БЮДЖЕТНОЕ ОБРАЗОВАТЕЛЬНОЕ УЧРЕЖДЕНИЕ ВЫСШЕГО ОБРАЗОВАНИЯ </w:t>
      </w:r>
    </w:p>
    <w:p w:rsidR="0079618B" w:rsidRDefault="0079618B" w:rsidP="0079618B">
      <w:pPr>
        <w:jc w:val="center"/>
        <w:rPr>
          <w:sz w:val="24"/>
          <w:szCs w:val="24"/>
        </w:rPr>
      </w:pPr>
      <w:r>
        <w:rPr>
          <w:sz w:val="24"/>
          <w:szCs w:val="24"/>
        </w:rPr>
        <w:t>«ИЖЕВСКАЯ ГОСУДАРСТВЕННАЯ СЕЛЬСКОХОЗЯЙСТВЕННАЯ АКАДЕМИЯ»</w:t>
      </w:r>
    </w:p>
    <w:p w:rsidR="0079618B" w:rsidRDefault="0079618B" w:rsidP="0079618B">
      <w:pPr>
        <w:jc w:val="center"/>
        <w:rPr>
          <w:sz w:val="24"/>
          <w:szCs w:val="24"/>
        </w:rPr>
      </w:pPr>
    </w:p>
    <w:p w:rsidR="0079618B" w:rsidRDefault="0079618B" w:rsidP="0079618B">
      <w:pPr>
        <w:jc w:val="center"/>
        <w:rPr>
          <w:sz w:val="28"/>
          <w:szCs w:val="28"/>
        </w:rPr>
      </w:pPr>
      <w:r>
        <w:rPr>
          <w:sz w:val="28"/>
          <w:szCs w:val="28"/>
        </w:rPr>
        <w:t>Кафедра бухгалтерского учета, финансов и аудита</w:t>
      </w:r>
    </w:p>
    <w:p w:rsidR="0079618B" w:rsidRDefault="0079618B" w:rsidP="0079618B">
      <w:pPr>
        <w:jc w:val="center"/>
        <w:rPr>
          <w:sz w:val="28"/>
          <w:szCs w:val="28"/>
        </w:rPr>
      </w:pPr>
    </w:p>
    <w:p w:rsidR="0079618B" w:rsidRDefault="0079618B" w:rsidP="0079618B">
      <w:pPr>
        <w:jc w:val="center"/>
        <w:rPr>
          <w:sz w:val="28"/>
          <w:szCs w:val="28"/>
        </w:rPr>
      </w:pPr>
    </w:p>
    <w:p w:rsidR="0079618B" w:rsidRDefault="0079618B" w:rsidP="0079618B">
      <w:pPr>
        <w:jc w:val="center"/>
        <w:rPr>
          <w:sz w:val="28"/>
          <w:szCs w:val="28"/>
        </w:rPr>
      </w:pPr>
    </w:p>
    <w:p w:rsidR="0079618B" w:rsidRDefault="0079618B" w:rsidP="0079618B">
      <w:pPr>
        <w:spacing w:line="360" w:lineRule="auto"/>
        <w:ind w:left="5387"/>
        <w:jc w:val="both"/>
        <w:rPr>
          <w:sz w:val="28"/>
          <w:szCs w:val="28"/>
        </w:rPr>
      </w:pPr>
      <w:r>
        <w:rPr>
          <w:sz w:val="28"/>
          <w:szCs w:val="28"/>
        </w:rPr>
        <w:t>Допускается к защите:</w:t>
      </w:r>
    </w:p>
    <w:p w:rsidR="0079618B" w:rsidRDefault="0079618B" w:rsidP="0079618B">
      <w:pPr>
        <w:spacing w:line="360" w:lineRule="auto"/>
        <w:ind w:left="5387"/>
        <w:jc w:val="both"/>
        <w:rPr>
          <w:sz w:val="28"/>
          <w:szCs w:val="28"/>
        </w:rPr>
      </w:pPr>
      <w:r>
        <w:rPr>
          <w:sz w:val="28"/>
          <w:szCs w:val="28"/>
        </w:rPr>
        <w:t xml:space="preserve">зав. кафедрой </w:t>
      </w:r>
    </w:p>
    <w:p w:rsidR="0079618B" w:rsidRDefault="0079618B" w:rsidP="0079618B">
      <w:pPr>
        <w:spacing w:line="360" w:lineRule="auto"/>
        <w:ind w:left="5387"/>
        <w:jc w:val="both"/>
        <w:rPr>
          <w:sz w:val="28"/>
          <w:szCs w:val="28"/>
        </w:rPr>
      </w:pPr>
      <w:r>
        <w:rPr>
          <w:sz w:val="28"/>
          <w:szCs w:val="28"/>
        </w:rPr>
        <w:t>д.э.н., профессор Р.А.Алборов</w:t>
      </w:r>
    </w:p>
    <w:p w:rsidR="0079618B" w:rsidRDefault="0079618B" w:rsidP="0079618B">
      <w:pPr>
        <w:spacing w:line="360" w:lineRule="auto"/>
        <w:ind w:left="5387"/>
        <w:jc w:val="both"/>
        <w:rPr>
          <w:sz w:val="28"/>
          <w:szCs w:val="28"/>
        </w:rPr>
      </w:pPr>
      <w:r>
        <w:rPr>
          <w:sz w:val="28"/>
          <w:szCs w:val="28"/>
        </w:rPr>
        <w:t>___________ «___»______20__г.</w:t>
      </w:r>
    </w:p>
    <w:p w:rsidR="0079618B" w:rsidRDefault="0079618B" w:rsidP="0079618B">
      <w:pPr>
        <w:spacing w:line="360" w:lineRule="auto"/>
        <w:ind w:left="5387"/>
        <w:jc w:val="both"/>
        <w:rPr>
          <w:sz w:val="28"/>
          <w:szCs w:val="28"/>
        </w:rPr>
      </w:pPr>
    </w:p>
    <w:p w:rsidR="0079618B" w:rsidRDefault="0079618B" w:rsidP="0079618B">
      <w:pPr>
        <w:spacing w:line="360" w:lineRule="auto"/>
        <w:ind w:left="5387"/>
        <w:jc w:val="both"/>
        <w:rPr>
          <w:sz w:val="28"/>
          <w:szCs w:val="28"/>
        </w:rPr>
      </w:pPr>
    </w:p>
    <w:p w:rsidR="0079618B" w:rsidRDefault="0079618B" w:rsidP="0079618B">
      <w:pPr>
        <w:spacing w:line="360" w:lineRule="auto"/>
        <w:jc w:val="center"/>
        <w:rPr>
          <w:b/>
          <w:sz w:val="28"/>
          <w:szCs w:val="28"/>
        </w:rPr>
      </w:pPr>
      <w:r>
        <w:rPr>
          <w:b/>
          <w:sz w:val="28"/>
          <w:szCs w:val="28"/>
        </w:rPr>
        <w:t>ВЫПУСКНАЯ КВАЛИФИКАЦИОННАЯ РАБОТА</w:t>
      </w:r>
    </w:p>
    <w:p w:rsidR="0079618B" w:rsidRDefault="0079618B" w:rsidP="0079618B">
      <w:pPr>
        <w:spacing w:line="360" w:lineRule="auto"/>
        <w:jc w:val="center"/>
        <w:rPr>
          <w:sz w:val="28"/>
          <w:szCs w:val="28"/>
        </w:rPr>
      </w:pPr>
      <w:r>
        <w:rPr>
          <w:sz w:val="28"/>
          <w:szCs w:val="28"/>
        </w:rPr>
        <w:t>на тему: «</w:t>
      </w:r>
      <w:r>
        <w:rPr>
          <w:rFonts w:eastAsia="Calibri"/>
          <w:sz w:val="28"/>
          <w:szCs w:val="28"/>
        </w:rPr>
        <w:t>Оценка финансового состояния и перспективы повышения финансовой устойчивости организации (на примере ООО ПК «Центр окон» г. Ижевска Удмуртской Республики)</w:t>
      </w:r>
    </w:p>
    <w:p w:rsidR="0079618B" w:rsidRDefault="0079618B" w:rsidP="0079618B">
      <w:pPr>
        <w:spacing w:line="360" w:lineRule="auto"/>
        <w:jc w:val="center"/>
        <w:rPr>
          <w:color w:val="FF0000"/>
          <w:sz w:val="28"/>
          <w:szCs w:val="28"/>
        </w:rPr>
      </w:pPr>
    </w:p>
    <w:p w:rsidR="0079618B" w:rsidRDefault="0079618B" w:rsidP="0079618B">
      <w:pPr>
        <w:spacing w:line="360" w:lineRule="auto"/>
        <w:jc w:val="center"/>
        <w:rPr>
          <w:sz w:val="28"/>
          <w:szCs w:val="28"/>
        </w:rPr>
      </w:pPr>
      <w:r>
        <w:rPr>
          <w:sz w:val="28"/>
          <w:szCs w:val="28"/>
        </w:rPr>
        <w:t>Направление подготовки 38.03.01«Экономика»</w:t>
      </w:r>
    </w:p>
    <w:p w:rsidR="0079618B" w:rsidRDefault="0079618B" w:rsidP="0079618B">
      <w:pPr>
        <w:spacing w:line="360" w:lineRule="auto"/>
        <w:jc w:val="center"/>
        <w:rPr>
          <w:sz w:val="28"/>
          <w:szCs w:val="28"/>
        </w:rPr>
      </w:pPr>
      <w:r>
        <w:rPr>
          <w:sz w:val="28"/>
          <w:szCs w:val="28"/>
        </w:rPr>
        <w:t>Направленность«Финансы и кредит»</w:t>
      </w:r>
    </w:p>
    <w:p w:rsidR="0079618B" w:rsidRDefault="0079618B" w:rsidP="0079618B">
      <w:pPr>
        <w:spacing w:line="360" w:lineRule="auto"/>
        <w:jc w:val="center"/>
        <w:rPr>
          <w:sz w:val="28"/>
          <w:szCs w:val="28"/>
        </w:rPr>
      </w:pPr>
    </w:p>
    <w:p w:rsidR="0079618B" w:rsidRDefault="0079618B" w:rsidP="0079618B">
      <w:pPr>
        <w:spacing w:line="360" w:lineRule="auto"/>
        <w:jc w:val="center"/>
        <w:rPr>
          <w:sz w:val="28"/>
          <w:szCs w:val="28"/>
        </w:rPr>
      </w:pPr>
    </w:p>
    <w:p w:rsidR="0079618B" w:rsidRDefault="0079618B" w:rsidP="0079618B">
      <w:pPr>
        <w:spacing w:line="360" w:lineRule="auto"/>
        <w:jc w:val="center"/>
        <w:rPr>
          <w:sz w:val="28"/>
          <w:szCs w:val="28"/>
        </w:rPr>
      </w:pPr>
    </w:p>
    <w:p w:rsidR="0079618B" w:rsidRDefault="0079618B" w:rsidP="0079618B">
      <w:pPr>
        <w:rPr>
          <w:sz w:val="28"/>
          <w:szCs w:val="28"/>
        </w:rPr>
      </w:pPr>
      <w:r>
        <w:rPr>
          <w:sz w:val="28"/>
          <w:szCs w:val="28"/>
        </w:rPr>
        <w:t>Выпускник                                                                                    Г.Т. Валеева</w:t>
      </w:r>
    </w:p>
    <w:p w:rsidR="0079618B" w:rsidRDefault="0079618B" w:rsidP="0079618B">
      <w:pPr>
        <w:rPr>
          <w:sz w:val="28"/>
          <w:szCs w:val="28"/>
        </w:rPr>
      </w:pPr>
    </w:p>
    <w:p w:rsidR="0079618B" w:rsidRDefault="0079618B" w:rsidP="0079618B">
      <w:pPr>
        <w:rPr>
          <w:sz w:val="28"/>
          <w:szCs w:val="28"/>
        </w:rPr>
      </w:pPr>
      <w:r>
        <w:rPr>
          <w:sz w:val="28"/>
          <w:szCs w:val="28"/>
        </w:rPr>
        <w:t xml:space="preserve">Научный руководитель        </w:t>
      </w:r>
    </w:p>
    <w:p w:rsidR="0079618B" w:rsidRDefault="0079618B" w:rsidP="0079618B">
      <w:pPr>
        <w:tabs>
          <w:tab w:val="left" w:pos="7230"/>
        </w:tabs>
        <w:rPr>
          <w:sz w:val="28"/>
          <w:szCs w:val="28"/>
        </w:rPr>
      </w:pPr>
      <w:r>
        <w:rPr>
          <w:sz w:val="28"/>
          <w:szCs w:val="28"/>
        </w:rPr>
        <w:t>к.э.н., доцент                                                                                 С.В.Бодрикова</w:t>
      </w:r>
    </w:p>
    <w:p w:rsidR="0079618B" w:rsidRDefault="0079618B" w:rsidP="0079618B">
      <w:pPr>
        <w:rPr>
          <w:sz w:val="28"/>
          <w:szCs w:val="28"/>
        </w:rPr>
      </w:pPr>
    </w:p>
    <w:p w:rsidR="0079618B" w:rsidRDefault="0079618B" w:rsidP="0079618B">
      <w:pPr>
        <w:rPr>
          <w:sz w:val="28"/>
          <w:szCs w:val="28"/>
        </w:rPr>
      </w:pPr>
      <w:r>
        <w:rPr>
          <w:sz w:val="28"/>
          <w:szCs w:val="28"/>
        </w:rPr>
        <w:t>Рецензент</w:t>
      </w:r>
    </w:p>
    <w:p w:rsidR="0079618B" w:rsidRDefault="0079618B" w:rsidP="0079618B">
      <w:pPr>
        <w:rPr>
          <w:sz w:val="28"/>
          <w:szCs w:val="28"/>
        </w:rPr>
      </w:pPr>
      <w:r>
        <w:rPr>
          <w:sz w:val="28"/>
          <w:szCs w:val="28"/>
        </w:rPr>
        <w:t>к.э.н., доцент                                                                                 Е.В. Некрасова</w:t>
      </w:r>
    </w:p>
    <w:p w:rsidR="0079618B" w:rsidRDefault="0079618B" w:rsidP="0079618B">
      <w:pPr>
        <w:rPr>
          <w:sz w:val="28"/>
          <w:szCs w:val="28"/>
        </w:rPr>
      </w:pPr>
    </w:p>
    <w:p w:rsidR="0079618B" w:rsidRDefault="0079618B" w:rsidP="0079618B">
      <w:pPr>
        <w:rPr>
          <w:sz w:val="28"/>
          <w:szCs w:val="28"/>
        </w:rPr>
      </w:pPr>
    </w:p>
    <w:p w:rsidR="0079618B" w:rsidRDefault="0079618B" w:rsidP="0079618B">
      <w:pPr>
        <w:rPr>
          <w:sz w:val="28"/>
          <w:szCs w:val="28"/>
        </w:rPr>
      </w:pPr>
    </w:p>
    <w:p w:rsidR="0079618B" w:rsidRDefault="0079618B" w:rsidP="0079618B">
      <w:pPr>
        <w:jc w:val="center"/>
        <w:rPr>
          <w:sz w:val="28"/>
          <w:szCs w:val="28"/>
        </w:rPr>
      </w:pPr>
      <w:r>
        <w:rPr>
          <w:sz w:val="28"/>
          <w:szCs w:val="28"/>
        </w:rPr>
        <w:t>Ижевск 2017</w:t>
      </w:r>
    </w:p>
    <w:p w:rsidR="00722678" w:rsidRDefault="00722678" w:rsidP="0061115A">
      <w:pPr>
        <w:widowControl/>
        <w:autoSpaceDE/>
        <w:autoSpaceDN/>
        <w:adjustRightInd/>
        <w:spacing w:line="276" w:lineRule="auto"/>
        <w:ind w:firstLine="709"/>
        <w:jc w:val="center"/>
        <w:rPr>
          <w:rFonts w:eastAsia="Calibri"/>
          <w:sz w:val="28"/>
          <w:szCs w:val="28"/>
          <w:lang w:eastAsia="en-US"/>
        </w:rPr>
      </w:pPr>
      <w:r>
        <w:rPr>
          <w:rFonts w:eastAsia="Calibri"/>
          <w:sz w:val="28"/>
          <w:szCs w:val="28"/>
          <w:lang w:eastAsia="en-US"/>
        </w:rPr>
        <w:lastRenderedPageBreak/>
        <w:t>СОДЕРЖАНИЕ</w:t>
      </w:r>
    </w:p>
    <w:sdt>
      <w:sdtPr>
        <w:rPr>
          <w:rFonts w:ascii="Times New Roman" w:eastAsia="Times New Roman" w:hAnsi="Times New Roman" w:cs="Times New Roman"/>
          <w:b w:val="0"/>
          <w:bCs w:val="0"/>
          <w:color w:val="auto"/>
          <w:sz w:val="20"/>
          <w:szCs w:val="20"/>
        </w:rPr>
        <w:id w:val="-1524234547"/>
        <w:docPartObj>
          <w:docPartGallery w:val="Table of Contents"/>
          <w:docPartUnique/>
        </w:docPartObj>
      </w:sdtPr>
      <w:sdtContent>
        <w:p w:rsidR="00722678" w:rsidRDefault="00722678" w:rsidP="009124C9">
          <w:pPr>
            <w:pStyle w:val="ab"/>
            <w:spacing w:before="0"/>
            <w:ind w:firstLine="709"/>
          </w:pPr>
        </w:p>
        <w:p w:rsidR="0061115A" w:rsidRPr="0061115A" w:rsidRDefault="00B51E9C">
          <w:pPr>
            <w:pStyle w:val="12"/>
            <w:tabs>
              <w:tab w:val="right" w:leader="dot" w:pos="9628"/>
            </w:tabs>
            <w:rPr>
              <w:rFonts w:asciiTheme="minorHAnsi" w:eastAsiaTheme="minorEastAsia" w:hAnsiTheme="minorHAnsi" w:cstheme="minorBidi"/>
              <w:noProof/>
              <w:sz w:val="28"/>
              <w:szCs w:val="28"/>
            </w:rPr>
          </w:pPr>
          <w:r w:rsidRPr="00B51E9C">
            <w:fldChar w:fldCharType="begin"/>
          </w:r>
          <w:r w:rsidR="00722678">
            <w:instrText xml:space="preserve"> TOC \o "1-3" \h \z \u </w:instrText>
          </w:r>
          <w:r w:rsidRPr="00B51E9C">
            <w:fldChar w:fldCharType="separate"/>
          </w:r>
          <w:hyperlink w:anchor="_Toc474612279" w:history="1">
            <w:r w:rsidR="0061115A" w:rsidRPr="0061115A">
              <w:rPr>
                <w:rStyle w:val="ae"/>
                <w:rFonts w:eastAsia="Calibri"/>
                <w:noProof/>
                <w:sz w:val="28"/>
                <w:szCs w:val="28"/>
                <w:lang w:eastAsia="en-US"/>
              </w:rPr>
              <w:t>ВВЕДЕНИЕ</w:t>
            </w:r>
            <w:r w:rsidR="0061115A" w:rsidRPr="0061115A">
              <w:rPr>
                <w:noProof/>
                <w:webHidden/>
                <w:sz w:val="28"/>
                <w:szCs w:val="28"/>
              </w:rPr>
              <w:tab/>
            </w:r>
            <w:r w:rsidRPr="0061115A">
              <w:rPr>
                <w:noProof/>
                <w:webHidden/>
                <w:sz w:val="28"/>
                <w:szCs w:val="28"/>
              </w:rPr>
              <w:fldChar w:fldCharType="begin"/>
            </w:r>
            <w:r w:rsidR="0061115A" w:rsidRPr="0061115A">
              <w:rPr>
                <w:noProof/>
                <w:webHidden/>
                <w:sz w:val="28"/>
                <w:szCs w:val="28"/>
              </w:rPr>
              <w:instrText xml:space="preserve"> PAGEREF _Toc474612279 \h </w:instrText>
            </w:r>
            <w:r w:rsidRPr="0061115A">
              <w:rPr>
                <w:noProof/>
                <w:webHidden/>
                <w:sz w:val="28"/>
                <w:szCs w:val="28"/>
              </w:rPr>
            </w:r>
            <w:r w:rsidRPr="0061115A">
              <w:rPr>
                <w:noProof/>
                <w:webHidden/>
                <w:sz w:val="28"/>
                <w:szCs w:val="28"/>
              </w:rPr>
              <w:fldChar w:fldCharType="separate"/>
            </w:r>
            <w:r w:rsidR="0061115A" w:rsidRPr="0061115A">
              <w:rPr>
                <w:noProof/>
                <w:webHidden/>
                <w:sz w:val="28"/>
                <w:szCs w:val="28"/>
              </w:rPr>
              <w:t>4</w:t>
            </w:r>
            <w:r w:rsidRPr="0061115A">
              <w:rPr>
                <w:noProof/>
                <w:webHidden/>
                <w:sz w:val="28"/>
                <w:szCs w:val="28"/>
              </w:rPr>
              <w:fldChar w:fldCharType="end"/>
            </w:r>
          </w:hyperlink>
        </w:p>
        <w:p w:rsidR="0061115A" w:rsidRPr="0061115A" w:rsidRDefault="00B51E9C">
          <w:pPr>
            <w:pStyle w:val="12"/>
            <w:tabs>
              <w:tab w:val="right" w:leader="dot" w:pos="9628"/>
            </w:tabs>
            <w:rPr>
              <w:rFonts w:asciiTheme="minorHAnsi" w:eastAsiaTheme="minorEastAsia" w:hAnsiTheme="minorHAnsi" w:cstheme="minorBidi"/>
              <w:noProof/>
              <w:sz w:val="28"/>
              <w:szCs w:val="28"/>
            </w:rPr>
          </w:pPr>
          <w:hyperlink w:anchor="_Toc474612280" w:history="1">
            <w:r w:rsidR="0061115A" w:rsidRPr="0061115A">
              <w:rPr>
                <w:rStyle w:val="ae"/>
                <w:rFonts w:eastAsia="Calibri"/>
                <w:noProof/>
                <w:sz w:val="28"/>
                <w:szCs w:val="28"/>
                <w:lang w:eastAsia="en-US"/>
              </w:rPr>
              <w:t>1 СУЩНОСТЬ И СИСТЕМА ПОКАЗАТЕЛЕЙ ХАРАКТЕРИЗУЮЩИХ ФИНАНСОВОЕ СОСТОЯНИЕ ОРГАНИЗАЦИИ</w:t>
            </w:r>
            <w:r w:rsidR="0061115A" w:rsidRPr="0061115A">
              <w:rPr>
                <w:noProof/>
                <w:webHidden/>
                <w:sz w:val="28"/>
                <w:szCs w:val="28"/>
              </w:rPr>
              <w:tab/>
            </w:r>
            <w:r w:rsidRPr="0061115A">
              <w:rPr>
                <w:noProof/>
                <w:webHidden/>
                <w:sz w:val="28"/>
                <w:szCs w:val="28"/>
              </w:rPr>
              <w:fldChar w:fldCharType="begin"/>
            </w:r>
            <w:r w:rsidR="0061115A" w:rsidRPr="0061115A">
              <w:rPr>
                <w:noProof/>
                <w:webHidden/>
                <w:sz w:val="28"/>
                <w:szCs w:val="28"/>
              </w:rPr>
              <w:instrText xml:space="preserve"> PAGEREF _Toc474612280 \h </w:instrText>
            </w:r>
            <w:r w:rsidRPr="0061115A">
              <w:rPr>
                <w:noProof/>
                <w:webHidden/>
                <w:sz w:val="28"/>
                <w:szCs w:val="28"/>
              </w:rPr>
            </w:r>
            <w:r w:rsidRPr="0061115A">
              <w:rPr>
                <w:noProof/>
                <w:webHidden/>
                <w:sz w:val="28"/>
                <w:szCs w:val="28"/>
              </w:rPr>
              <w:fldChar w:fldCharType="separate"/>
            </w:r>
            <w:r w:rsidR="0061115A" w:rsidRPr="0061115A">
              <w:rPr>
                <w:noProof/>
                <w:webHidden/>
                <w:sz w:val="28"/>
                <w:szCs w:val="28"/>
              </w:rPr>
              <w:t>7</w:t>
            </w:r>
            <w:r w:rsidRPr="0061115A">
              <w:rPr>
                <w:noProof/>
                <w:webHidden/>
                <w:sz w:val="28"/>
                <w:szCs w:val="28"/>
              </w:rPr>
              <w:fldChar w:fldCharType="end"/>
            </w:r>
          </w:hyperlink>
        </w:p>
        <w:p w:rsidR="0061115A" w:rsidRPr="0061115A" w:rsidRDefault="00B51E9C">
          <w:pPr>
            <w:pStyle w:val="12"/>
            <w:tabs>
              <w:tab w:val="right" w:leader="dot" w:pos="9628"/>
            </w:tabs>
            <w:rPr>
              <w:rFonts w:asciiTheme="minorHAnsi" w:eastAsiaTheme="minorEastAsia" w:hAnsiTheme="minorHAnsi" w:cstheme="minorBidi"/>
              <w:noProof/>
              <w:sz w:val="28"/>
              <w:szCs w:val="28"/>
            </w:rPr>
          </w:pPr>
          <w:hyperlink w:anchor="_Toc474612281" w:history="1">
            <w:r w:rsidR="0061115A" w:rsidRPr="0061115A">
              <w:rPr>
                <w:rStyle w:val="ae"/>
                <w:rFonts w:eastAsia="Calibri"/>
                <w:noProof/>
                <w:sz w:val="28"/>
                <w:szCs w:val="28"/>
                <w:lang w:eastAsia="en-US"/>
              </w:rPr>
              <w:t>1.1 Цели и задачи оценки финансового состояния организации</w:t>
            </w:r>
            <w:r w:rsidR="0061115A" w:rsidRPr="0061115A">
              <w:rPr>
                <w:noProof/>
                <w:webHidden/>
                <w:sz w:val="28"/>
                <w:szCs w:val="28"/>
              </w:rPr>
              <w:tab/>
            </w:r>
            <w:r w:rsidRPr="0061115A">
              <w:rPr>
                <w:noProof/>
                <w:webHidden/>
                <w:sz w:val="28"/>
                <w:szCs w:val="28"/>
              </w:rPr>
              <w:fldChar w:fldCharType="begin"/>
            </w:r>
            <w:r w:rsidR="0061115A" w:rsidRPr="0061115A">
              <w:rPr>
                <w:noProof/>
                <w:webHidden/>
                <w:sz w:val="28"/>
                <w:szCs w:val="28"/>
              </w:rPr>
              <w:instrText xml:space="preserve"> PAGEREF _Toc474612281 \h </w:instrText>
            </w:r>
            <w:r w:rsidRPr="0061115A">
              <w:rPr>
                <w:noProof/>
                <w:webHidden/>
                <w:sz w:val="28"/>
                <w:szCs w:val="28"/>
              </w:rPr>
            </w:r>
            <w:r w:rsidRPr="0061115A">
              <w:rPr>
                <w:noProof/>
                <w:webHidden/>
                <w:sz w:val="28"/>
                <w:szCs w:val="28"/>
              </w:rPr>
              <w:fldChar w:fldCharType="separate"/>
            </w:r>
            <w:r w:rsidR="0061115A" w:rsidRPr="0061115A">
              <w:rPr>
                <w:noProof/>
                <w:webHidden/>
                <w:sz w:val="28"/>
                <w:szCs w:val="28"/>
              </w:rPr>
              <w:t>7</w:t>
            </w:r>
            <w:r w:rsidRPr="0061115A">
              <w:rPr>
                <w:noProof/>
                <w:webHidden/>
                <w:sz w:val="28"/>
                <w:szCs w:val="28"/>
              </w:rPr>
              <w:fldChar w:fldCharType="end"/>
            </w:r>
          </w:hyperlink>
        </w:p>
        <w:p w:rsidR="0061115A" w:rsidRPr="0061115A" w:rsidRDefault="00B51E9C">
          <w:pPr>
            <w:pStyle w:val="12"/>
            <w:tabs>
              <w:tab w:val="right" w:leader="dot" w:pos="9628"/>
            </w:tabs>
            <w:rPr>
              <w:rFonts w:asciiTheme="minorHAnsi" w:eastAsiaTheme="minorEastAsia" w:hAnsiTheme="minorHAnsi" w:cstheme="minorBidi"/>
              <w:noProof/>
              <w:sz w:val="28"/>
              <w:szCs w:val="28"/>
            </w:rPr>
          </w:pPr>
          <w:hyperlink w:anchor="_Toc474612282" w:history="1">
            <w:r w:rsidR="0061115A" w:rsidRPr="0061115A">
              <w:rPr>
                <w:rStyle w:val="ae"/>
                <w:rFonts w:eastAsia="Calibri"/>
                <w:noProof/>
                <w:sz w:val="28"/>
                <w:szCs w:val="28"/>
                <w:lang w:eastAsia="en-US"/>
              </w:rPr>
              <w:t>1.2 Информационная база оценки  финансового состояния организации</w:t>
            </w:r>
            <w:r w:rsidR="0061115A" w:rsidRPr="0061115A">
              <w:rPr>
                <w:noProof/>
                <w:webHidden/>
                <w:sz w:val="28"/>
                <w:szCs w:val="28"/>
              </w:rPr>
              <w:tab/>
            </w:r>
            <w:r w:rsidRPr="0061115A">
              <w:rPr>
                <w:noProof/>
                <w:webHidden/>
                <w:sz w:val="28"/>
                <w:szCs w:val="28"/>
              </w:rPr>
              <w:fldChar w:fldCharType="begin"/>
            </w:r>
            <w:r w:rsidR="0061115A" w:rsidRPr="0061115A">
              <w:rPr>
                <w:noProof/>
                <w:webHidden/>
                <w:sz w:val="28"/>
                <w:szCs w:val="28"/>
              </w:rPr>
              <w:instrText xml:space="preserve"> PAGEREF _Toc474612282 \h </w:instrText>
            </w:r>
            <w:r w:rsidRPr="0061115A">
              <w:rPr>
                <w:noProof/>
                <w:webHidden/>
                <w:sz w:val="28"/>
                <w:szCs w:val="28"/>
              </w:rPr>
            </w:r>
            <w:r w:rsidRPr="0061115A">
              <w:rPr>
                <w:noProof/>
                <w:webHidden/>
                <w:sz w:val="28"/>
                <w:szCs w:val="28"/>
              </w:rPr>
              <w:fldChar w:fldCharType="separate"/>
            </w:r>
            <w:r w:rsidR="0061115A" w:rsidRPr="0061115A">
              <w:rPr>
                <w:noProof/>
                <w:webHidden/>
                <w:sz w:val="28"/>
                <w:szCs w:val="28"/>
              </w:rPr>
              <w:t>13</w:t>
            </w:r>
            <w:r w:rsidRPr="0061115A">
              <w:rPr>
                <w:noProof/>
                <w:webHidden/>
                <w:sz w:val="28"/>
                <w:szCs w:val="28"/>
              </w:rPr>
              <w:fldChar w:fldCharType="end"/>
            </w:r>
          </w:hyperlink>
        </w:p>
        <w:p w:rsidR="0061115A" w:rsidRPr="0061115A" w:rsidRDefault="00B51E9C">
          <w:pPr>
            <w:pStyle w:val="12"/>
            <w:tabs>
              <w:tab w:val="right" w:leader="dot" w:pos="9628"/>
            </w:tabs>
            <w:rPr>
              <w:rFonts w:asciiTheme="minorHAnsi" w:eastAsiaTheme="minorEastAsia" w:hAnsiTheme="minorHAnsi" w:cstheme="minorBidi"/>
              <w:noProof/>
              <w:sz w:val="28"/>
              <w:szCs w:val="28"/>
            </w:rPr>
          </w:pPr>
          <w:hyperlink w:anchor="_Toc474612283" w:history="1">
            <w:r w:rsidR="0061115A" w:rsidRPr="0061115A">
              <w:rPr>
                <w:rStyle w:val="ae"/>
                <w:rFonts w:eastAsia="Calibri"/>
                <w:noProof/>
                <w:sz w:val="28"/>
                <w:szCs w:val="28"/>
                <w:lang w:eastAsia="en-US"/>
              </w:rPr>
              <w:t>2 ОРГАНИЗАЦИОННО - ЭКОНОМИЧЕСКАЯ И ПРАВОВАЯ ХАРАКТЕРИСТИКА ООО ПК «ЦЕНТР ОКОН»</w:t>
            </w:r>
            <w:r w:rsidR="0061115A" w:rsidRPr="0061115A">
              <w:rPr>
                <w:noProof/>
                <w:webHidden/>
                <w:sz w:val="28"/>
                <w:szCs w:val="28"/>
              </w:rPr>
              <w:tab/>
            </w:r>
            <w:r w:rsidRPr="0061115A">
              <w:rPr>
                <w:noProof/>
                <w:webHidden/>
                <w:sz w:val="28"/>
                <w:szCs w:val="28"/>
              </w:rPr>
              <w:fldChar w:fldCharType="begin"/>
            </w:r>
            <w:r w:rsidR="0061115A" w:rsidRPr="0061115A">
              <w:rPr>
                <w:noProof/>
                <w:webHidden/>
                <w:sz w:val="28"/>
                <w:szCs w:val="28"/>
              </w:rPr>
              <w:instrText xml:space="preserve"> PAGEREF _Toc474612283 \h </w:instrText>
            </w:r>
            <w:r w:rsidRPr="0061115A">
              <w:rPr>
                <w:noProof/>
                <w:webHidden/>
                <w:sz w:val="28"/>
                <w:szCs w:val="28"/>
              </w:rPr>
            </w:r>
            <w:r w:rsidRPr="0061115A">
              <w:rPr>
                <w:noProof/>
                <w:webHidden/>
                <w:sz w:val="28"/>
                <w:szCs w:val="28"/>
              </w:rPr>
              <w:fldChar w:fldCharType="separate"/>
            </w:r>
            <w:r w:rsidR="0061115A" w:rsidRPr="0061115A">
              <w:rPr>
                <w:noProof/>
                <w:webHidden/>
                <w:sz w:val="28"/>
                <w:szCs w:val="28"/>
              </w:rPr>
              <w:t>19</w:t>
            </w:r>
            <w:r w:rsidRPr="0061115A">
              <w:rPr>
                <w:noProof/>
                <w:webHidden/>
                <w:sz w:val="28"/>
                <w:szCs w:val="28"/>
              </w:rPr>
              <w:fldChar w:fldCharType="end"/>
            </w:r>
          </w:hyperlink>
        </w:p>
        <w:p w:rsidR="0061115A" w:rsidRPr="0061115A" w:rsidRDefault="00B51E9C">
          <w:pPr>
            <w:pStyle w:val="12"/>
            <w:tabs>
              <w:tab w:val="right" w:leader="dot" w:pos="9628"/>
            </w:tabs>
            <w:rPr>
              <w:rFonts w:asciiTheme="minorHAnsi" w:eastAsiaTheme="minorEastAsia" w:hAnsiTheme="minorHAnsi" w:cstheme="minorBidi"/>
              <w:noProof/>
              <w:sz w:val="28"/>
              <w:szCs w:val="28"/>
            </w:rPr>
          </w:pPr>
          <w:hyperlink w:anchor="_Toc474612284" w:history="1">
            <w:r w:rsidR="0061115A" w:rsidRPr="0061115A">
              <w:rPr>
                <w:rStyle w:val="ae"/>
                <w:rFonts w:eastAsia="Calibri"/>
                <w:noProof/>
                <w:sz w:val="28"/>
                <w:szCs w:val="28"/>
                <w:lang w:eastAsia="en-US"/>
              </w:rPr>
              <w:t>2.1  Местоположение, правовой статус и виды деятельности организации</w:t>
            </w:r>
            <w:r w:rsidR="0061115A" w:rsidRPr="0061115A">
              <w:rPr>
                <w:noProof/>
                <w:webHidden/>
                <w:sz w:val="28"/>
                <w:szCs w:val="28"/>
              </w:rPr>
              <w:tab/>
            </w:r>
            <w:r w:rsidRPr="0061115A">
              <w:rPr>
                <w:noProof/>
                <w:webHidden/>
                <w:sz w:val="28"/>
                <w:szCs w:val="28"/>
              </w:rPr>
              <w:fldChar w:fldCharType="begin"/>
            </w:r>
            <w:r w:rsidR="0061115A" w:rsidRPr="0061115A">
              <w:rPr>
                <w:noProof/>
                <w:webHidden/>
                <w:sz w:val="28"/>
                <w:szCs w:val="28"/>
              </w:rPr>
              <w:instrText xml:space="preserve"> PAGEREF _Toc474612284 \h </w:instrText>
            </w:r>
            <w:r w:rsidRPr="0061115A">
              <w:rPr>
                <w:noProof/>
                <w:webHidden/>
                <w:sz w:val="28"/>
                <w:szCs w:val="28"/>
              </w:rPr>
            </w:r>
            <w:r w:rsidRPr="0061115A">
              <w:rPr>
                <w:noProof/>
                <w:webHidden/>
                <w:sz w:val="28"/>
                <w:szCs w:val="28"/>
              </w:rPr>
              <w:fldChar w:fldCharType="separate"/>
            </w:r>
            <w:r w:rsidR="0061115A" w:rsidRPr="0061115A">
              <w:rPr>
                <w:noProof/>
                <w:webHidden/>
                <w:sz w:val="28"/>
                <w:szCs w:val="28"/>
              </w:rPr>
              <w:t>19</w:t>
            </w:r>
            <w:r w:rsidRPr="0061115A">
              <w:rPr>
                <w:noProof/>
                <w:webHidden/>
                <w:sz w:val="28"/>
                <w:szCs w:val="28"/>
              </w:rPr>
              <w:fldChar w:fldCharType="end"/>
            </w:r>
          </w:hyperlink>
        </w:p>
        <w:p w:rsidR="0061115A" w:rsidRPr="0061115A" w:rsidRDefault="00B51E9C">
          <w:pPr>
            <w:pStyle w:val="12"/>
            <w:tabs>
              <w:tab w:val="right" w:leader="dot" w:pos="9628"/>
            </w:tabs>
            <w:rPr>
              <w:rFonts w:asciiTheme="minorHAnsi" w:eastAsiaTheme="minorEastAsia" w:hAnsiTheme="minorHAnsi" w:cstheme="minorBidi"/>
              <w:noProof/>
              <w:sz w:val="28"/>
              <w:szCs w:val="28"/>
            </w:rPr>
          </w:pPr>
          <w:hyperlink w:anchor="_Toc474612285" w:history="1">
            <w:r w:rsidR="0061115A" w:rsidRPr="0061115A">
              <w:rPr>
                <w:rStyle w:val="ae"/>
                <w:rFonts w:eastAsia="Calibri"/>
                <w:noProof/>
                <w:sz w:val="28"/>
                <w:szCs w:val="28"/>
                <w:lang w:eastAsia="en-US"/>
              </w:rPr>
              <w:t>2.2 Организационное устройство и структура управления организации</w:t>
            </w:r>
            <w:r w:rsidR="0061115A" w:rsidRPr="0061115A">
              <w:rPr>
                <w:noProof/>
                <w:webHidden/>
                <w:sz w:val="28"/>
                <w:szCs w:val="28"/>
              </w:rPr>
              <w:tab/>
            </w:r>
            <w:r w:rsidRPr="0061115A">
              <w:rPr>
                <w:noProof/>
                <w:webHidden/>
                <w:sz w:val="28"/>
                <w:szCs w:val="28"/>
              </w:rPr>
              <w:fldChar w:fldCharType="begin"/>
            </w:r>
            <w:r w:rsidR="0061115A" w:rsidRPr="0061115A">
              <w:rPr>
                <w:noProof/>
                <w:webHidden/>
                <w:sz w:val="28"/>
                <w:szCs w:val="28"/>
              </w:rPr>
              <w:instrText xml:space="preserve"> PAGEREF _Toc474612285 \h </w:instrText>
            </w:r>
            <w:r w:rsidRPr="0061115A">
              <w:rPr>
                <w:noProof/>
                <w:webHidden/>
                <w:sz w:val="28"/>
                <w:szCs w:val="28"/>
              </w:rPr>
            </w:r>
            <w:r w:rsidRPr="0061115A">
              <w:rPr>
                <w:noProof/>
                <w:webHidden/>
                <w:sz w:val="28"/>
                <w:szCs w:val="28"/>
              </w:rPr>
              <w:fldChar w:fldCharType="separate"/>
            </w:r>
            <w:r w:rsidR="0061115A" w:rsidRPr="0061115A">
              <w:rPr>
                <w:noProof/>
                <w:webHidden/>
                <w:sz w:val="28"/>
                <w:szCs w:val="28"/>
              </w:rPr>
              <w:t>22</w:t>
            </w:r>
            <w:r w:rsidRPr="0061115A">
              <w:rPr>
                <w:noProof/>
                <w:webHidden/>
                <w:sz w:val="28"/>
                <w:szCs w:val="28"/>
              </w:rPr>
              <w:fldChar w:fldCharType="end"/>
            </w:r>
          </w:hyperlink>
        </w:p>
        <w:p w:rsidR="0061115A" w:rsidRPr="0061115A" w:rsidRDefault="00B51E9C">
          <w:pPr>
            <w:pStyle w:val="12"/>
            <w:tabs>
              <w:tab w:val="right" w:leader="dot" w:pos="9628"/>
            </w:tabs>
            <w:rPr>
              <w:rFonts w:asciiTheme="minorHAnsi" w:eastAsiaTheme="minorEastAsia" w:hAnsiTheme="minorHAnsi" w:cstheme="minorBidi"/>
              <w:noProof/>
              <w:sz w:val="28"/>
              <w:szCs w:val="28"/>
            </w:rPr>
          </w:pPr>
          <w:hyperlink w:anchor="_Toc474612286" w:history="1">
            <w:r w:rsidR="0061115A" w:rsidRPr="0061115A">
              <w:rPr>
                <w:rStyle w:val="ae"/>
                <w:rFonts w:eastAsia="Calibri"/>
                <w:noProof/>
                <w:sz w:val="28"/>
                <w:szCs w:val="28"/>
                <w:lang w:eastAsia="en-US"/>
              </w:rPr>
              <w:t>2.3 Основные экономические показатели деятельности организации, ее финансовое состояние и платежеспособность</w:t>
            </w:r>
            <w:r w:rsidR="0061115A" w:rsidRPr="0061115A">
              <w:rPr>
                <w:noProof/>
                <w:webHidden/>
                <w:sz w:val="28"/>
                <w:szCs w:val="28"/>
              </w:rPr>
              <w:tab/>
            </w:r>
            <w:r w:rsidRPr="0061115A">
              <w:rPr>
                <w:noProof/>
                <w:webHidden/>
                <w:sz w:val="28"/>
                <w:szCs w:val="28"/>
              </w:rPr>
              <w:fldChar w:fldCharType="begin"/>
            </w:r>
            <w:r w:rsidR="0061115A" w:rsidRPr="0061115A">
              <w:rPr>
                <w:noProof/>
                <w:webHidden/>
                <w:sz w:val="28"/>
                <w:szCs w:val="28"/>
              </w:rPr>
              <w:instrText xml:space="preserve"> PAGEREF _Toc474612286 \h </w:instrText>
            </w:r>
            <w:r w:rsidRPr="0061115A">
              <w:rPr>
                <w:noProof/>
                <w:webHidden/>
                <w:sz w:val="28"/>
                <w:szCs w:val="28"/>
              </w:rPr>
            </w:r>
            <w:r w:rsidRPr="0061115A">
              <w:rPr>
                <w:noProof/>
                <w:webHidden/>
                <w:sz w:val="28"/>
                <w:szCs w:val="28"/>
              </w:rPr>
              <w:fldChar w:fldCharType="separate"/>
            </w:r>
            <w:r w:rsidR="0061115A" w:rsidRPr="0061115A">
              <w:rPr>
                <w:noProof/>
                <w:webHidden/>
                <w:sz w:val="28"/>
                <w:szCs w:val="28"/>
              </w:rPr>
              <w:t>25</w:t>
            </w:r>
            <w:r w:rsidRPr="0061115A">
              <w:rPr>
                <w:noProof/>
                <w:webHidden/>
                <w:sz w:val="28"/>
                <w:szCs w:val="28"/>
              </w:rPr>
              <w:fldChar w:fldCharType="end"/>
            </w:r>
          </w:hyperlink>
        </w:p>
        <w:p w:rsidR="0061115A" w:rsidRPr="0061115A" w:rsidRDefault="00B51E9C">
          <w:pPr>
            <w:pStyle w:val="12"/>
            <w:tabs>
              <w:tab w:val="right" w:leader="dot" w:pos="9628"/>
            </w:tabs>
            <w:rPr>
              <w:rFonts w:asciiTheme="minorHAnsi" w:eastAsiaTheme="minorEastAsia" w:hAnsiTheme="minorHAnsi" w:cstheme="minorBidi"/>
              <w:noProof/>
              <w:sz w:val="28"/>
              <w:szCs w:val="28"/>
            </w:rPr>
          </w:pPr>
          <w:hyperlink w:anchor="_Toc474612287" w:history="1">
            <w:r w:rsidR="0061115A" w:rsidRPr="0061115A">
              <w:rPr>
                <w:rStyle w:val="ae"/>
                <w:rFonts w:eastAsia="Calibri"/>
                <w:noProof/>
                <w:sz w:val="28"/>
                <w:szCs w:val="28"/>
                <w:lang w:eastAsia="en-US"/>
              </w:rPr>
              <w:t>3  ОЦЕНКА ФИНАНСОВОГО СОСТОЯНИЯ ООО ПК «ЦЕНТР ОКОН» И ПЕРСПЕКТИВЫ ПОВЫШЕНИЯ ЕГО ФИНАНСОВОЙ УСТОЙЧИВОСТИ</w:t>
            </w:r>
            <w:r w:rsidR="0061115A" w:rsidRPr="0061115A">
              <w:rPr>
                <w:noProof/>
                <w:webHidden/>
                <w:sz w:val="28"/>
                <w:szCs w:val="28"/>
              </w:rPr>
              <w:tab/>
            </w:r>
            <w:r w:rsidRPr="0061115A">
              <w:rPr>
                <w:noProof/>
                <w:webHidden/>
                <w:sz w:val="28"/>
                <w:szCs w:val="28"/>
              </w:rPr>
              <w:fldChar w:fldCharType="begin"/>
            </w:r>
            <w:r w:rsidR="0061115A" w:rsidRPr="0061115A">
              <w:rPr>
                <w:noProof/>
                <w:webHidden/>
                <w:sz w:val="28"/>
                <w:szCs w:val="28"/>
              </w:rPr>
              <w:instrText xml:space="preserve"> PAGEREF _Toc474612287 \h </w:instrText>
            </w:r>
            <w:r w:rsidRPr="0061115A">
              <w:rPr>
                <w:noProof/>
                <w:webHidden/>
                <w:sz w:val="28"/>
                <w:szCs w:val="28"/>
              </w:rPr>
            </w:r>
            <w:r w:rsidRPr="0061115A">
              <w:rPr>
                <w:noProof/>
                <w:webHidden/>
                <w:sz w:val="28"/>
                <w:szCs w:val="28"/>
              </w:rPr>
              <w:fldChar w:fldCharType="separate"/>
            </w:r>
            <w:r w:rsidR="0061115A" w:rsidRPr="0061115A">
              <w:rPr>
                <w:noProof/>
                <w:webHidden/>
                <w:sz w:val="28"/>
                <w:szCs w:val="28"/>
              </w:rPr>
              <w:t>35</w:t>
            </w:r>
            <w:r w:rsidRPr="0061115A">
              <w:rPr>
                <w:noProof/>
                <w:webHidden/>
                <w:sz w:val="28"/>
                <w:szCs w:val="28"/>
              </w:rPr>
              <w:fldChar w:fldCharType="end"/>
            </w:r>
          </w:hyperlink>
        </w:p>
        <w:p w:rsidR="0061115A" w:rsidRPr="0061115A" w:rsidRDefault="00B51E9C">
          <w:pPr>
            <w:pStyle w:val="12"/>
            <w:tabs>
              <w:tab w:val="right" w:leader="dot" w:pos="9628"/>
            </w:tabs>
            <w:rPr>
              <w:rFonts w:asciiTheme="minorHAnsi" w:eastAsiaTheme="minorEastAsia" w:hAnsiTheme="minorHAnsi" w:cstheme="minorBidi"/>
              <w:noProof/>
              <w:sz w:val="28"/>
              <w:szCs w:val="28"/>
            </w:rPr>
          </w:pPr>
          <w:hyperlink w:anchor="_Toc474612288" w:history="1">
            <w:r w:rsidR="0061115A" w:rsidRPr="0061115A">
              <w:rPr>
                <w:rStyle w:val="ae"/>
                <w:rFonts w:eastAsia="Calibri"/>
                <w:noProof/>
                <w:sz w:val="28"/>
                <w:szCs w:val="28"/>
                <w:lang w:eastAsia="en-US"/>
              </w:rPr>
              <w:t>3.1 Оценка имущественного положения организации</w:t>
            </w:r>
            <w:r w:rsidR="0061115A" w:rsidRPr="0061115A">
              <w:rPr>
                <w:noProof/>
                <w:webHidden/>
                <w:sz w:val="28"/>
                <w:szCs w:val="28"/>
              </w:rPr>
              <w:tab/>
            </w:r>
            <w:r w:rsidRPr="0061115A">
              <w:rPr>
                <w:noProof/>
                <w:webHidden/>
                <w:sz w:val="28"/>
                <w:szCs w:val="28"/>
              </w:rPr>
              <w:fldChar w:fldCharType="begin"/>
            </w:r>
            <w:r w:rsidR="0061115A" w:rsidRPr="0061115A">
              <w:rPr>
                <w:noProof/>
                <w:webHidden/>
                <w:sz w:val="28"/>
                <w:szCs w:val="28"/>
              </w:rPr>
              <w:instrText xml:space="preserve"> PAGEREF _Toc474612288 \h </w:instrText>
            </w:r>
            <w:r w:rsidRPr="0061115A">
              <w:rPr>
                <w:noProof/>
                <w:webHidden/>
                <w:sz w:val="28"/>
                <w:szCs w:val="28"/>
              </w:rPr>
            </w:r>
            <w:r w:rsidRPr="0061115A">
              <w:rPr>
                <w:noProof/>
                <w:webHidden/>
                <w:sz w:val="28"/>
                <w:szCs w:val="28"/>
              </w:rPr>
              <w:fldChar w:fldCharType="separate"/>
            </w:r>
            <w:r w:rsidR="0061115A" w:rsidRPr="0061115A">
              <w:rPr>
                <w:noProof/>
                <w:webHidden/>
                <w:sz w:val="28"/>
                <w:szCs w:val="28"/>
              </w:rPr>
              <w:t>35</w:t>
            </w:r>
            <w:r w:rsidRPr="0061115A">
              <w:rPr>
                <w:noProof/>
                <w:webHidden/>
                <w:sz w:val="28"/>
                <w:szCs w:val="28"/>
              </w:rPr>
              <w:fldChar w:fldCharType="end"/>
            </w:r>
          </w:hyperlink>
        </w:p>
        <w:p w:rsidR="0061115A" w:rsidRPr="0061115A" w:rsidRDefault="00B51E9C">
          <w:pPr>
            <w:pStyle w:val="12"/>
            <w:tabs>
              <w:tab w:val="right" w:leader="dot" w:pos="9628"/>
            </w:tabs>
            <w:rPr>
              <w:rFonts w:asciiTheme="minorHAnsi" w:eastAsiaTheme="minorEastAsia" w:hAnsiTheme="minorHAnsi" w:cstheme="minorBidi"/>
              <w:noProof/>
              <w:sz w:val="28"/>
              <w:szCs w:val="28"/>
            </w:rPr>
          </w:pPr>
          <w:hyperlink w:anchor="_Toc474612289" w:history="1">
            <w:r w:rsidR="0061115A" w:rsidRPr="0061115A">
              <w:rPr>
                <w:rStyle w:val="ae"/>
                <w:rFonts w:eastAsia="Calibri"/>
                <w:noProof/>
                <w:sz w:val="28"/>
                <w:szCs w:val="28"/>
                <w:lang w:eastAsia="en-US"/>
              </w:rPr>
              <w:t>3.2 Оценка финансовой устойчивости организации, платежеспособности и ликвидности организации</w:t>
            </w:r>
            <w:r w:rsidR="0061115A" w:rsidRPr="0061115A">
              <w:rPr>
                <w:noProof/>
                <w:webHidden/>
                <w:sz w:val="28"/>
                <w:szCs w:val="28"/>
              </w:rPr>
              <w:tab/>
            </w:r>
            <w:r w:rsidRPr="0061115A">
              <w:rPr>
                <w:noProof/>
                <w:webHidden/>
                <w:sz w:val="28"/>
                <w:szCs w:val="28"/>
              </w:rPr>
              <w:fldChar w:fldCharType="begin"/>
            </w:r>
            <w:r w:rsidR="0061115A" w:rsidRPr="0061115A">
              <w:rPr>
                <w:noProof/>
                <w:webHidden/>
                <w:sz w:val="28"/>
                <w:szCs w:val="28"/>
              </w:rPr>
              <w:instrText xml:space="preserve"> PAGEREF _Toc474612289 \h </w:instrText>
            </w:r>
            <w:r w:rsidRPr="0061115A">
              <w:rPr>
                <w:noProof/>
                <w:webHidden/>
                <w:sz w:val="28"/>
                <w:szCs w:val="28"/>
              </w:rPr>
            </w:r>
            <w:r w:rsidRPr="0061115A">
              <w:rPr>
                <w:noProof/>
                <w:webHidden/>
                <w:sz w:val="28"/>
                <w:szCs w:val="28"/>
              </w:rPr>
              <w:fldChar w:fldCharType="separate"/>
            </w:r>
            <w:r w:rsidR="0061115A" w:rsidRPr="0061115A">
              <w:rPr>
                <w:noProof/>
                <w:webHidden/>
                <w:sz w:val="28"/>
                <w:szCs w:val="28"/>
              </w:rPr>
              <w:t>42</w:t>
            </w:r>
            <w:r w:rsidRPr="0061115A">
              <w:rPr>
                <w:noProof/>
                <w:webHidden/>
                <w:sz w:val="28"/>
                <w:szCs w:val="28"/>
              </w:rPr>
              <w:fldChar w:fldCharType="end"/>
            </w:r>
          </w:hyperlink>
        </w:p>
        <w:p w:rsidR="0061115A" w:rsidRPr="0061115A" w:rsidRDefault="00B51E9C">
          <w:pPr>
            <w:pStyle w:val="12"/>
            <w:tabs>
              <w:tab w:val="right" w:leader="dot" w:pos="9628"/>
            </w:tabs>
            <w:rPr>
              <w:rFonts w:asciiTheme="minorHAnsi" w:eastAsiaTheme="minorEastAsia" w:hAnsiTheme="minorHAnsi" w:cstheme="minorBidi"/>
              <w:noProof/>
              <w:sz w:val="28"/>
              <w:szCs w:val="28"/>
            </w:rPr>
          </w:pPr>
          <w:hyperlink w:anchor="_Toc474612290" w:history="1">
            <w:r w:rsidR="0061115A" w:rsidRPr="0061115A">
              <w:rPr>
                <w:rStyle w:val="ae"/>
                <w:rFonts w:eastAsia="Calibri"/>
                <w:noProof/>
                <w:sz w:val="28"/>
                <w:szCs w:val="28"/>
                <w:lang w:eastAsia="en-US"/>
              </w:rPr>
              <w:t>3.3 Оценка рентабельности и деловой активности</w:t>
            </w:r>
            <w:r w:rsidR="0061115A" w:rsidRPr="0061115A">
              <w:rPr>
                <w:noProof/>
                <w:webHidden/>
                <w:sz w:val="28"/>
                <w:szCs w:val="28"/>
              </w:rPr>
              <w:tab/>
            </w:r>
            <w:r w:rsidRPr="0061115A">
              <w:rPr>
                <w:noProof/>
                <w:webHidden/>
                <w:sz w:val="28"/>
                <w:szCs w:val="28"/>
              </w:rPr>
              <w:fldChar w:fldCharType="begin"/>
            </w:r>
            <w:r w:rsidR="0061115A" w:rsidRPr="0061115A">
              <w:rPr>
                <w:noProof/>
                <w:webHidden/>
                <w:sz w:val="28"/>
                <w:szCs w:val="28"/>
              </w:rPr>
              <w:instrText xml:space="preserve"> PAGEREF _Toc474612290 \h </w:instrText>
            </w:r>
            <w:r w:rsidRPr="0061115A">
              <w:rPr>
                <w:noProof/>
                <w:webHidden/>
                <w:sz w:val="28"/>
                <w:szCs w:val="28"/>
              </w:rPr>
            </w:r>
            <w:r w:rsidRPr="0061115A">
              <w:rPr>
                <w:noProof/>
                <w:webHidden/>
                <w:sz w:val="28"/>
                <w:szCs w:val="28"/>
              </w:rPr>
              <w:fldChar w:fldCharType="separate"/>
            </w:r>
            <w:r w:rsidR="0061115A" w:rsidRPr="0061115A">
              <w:rPr>
                <w:noProof/>
                <w:webHidden/>
                <w:sz w:val="28"/>
                <w:szCs w:val="28"/>
              </w:rPr>
              <w:t>47</w:t>
            </w:r>
            <w:r w:rsidRPr="0061115A">
              <w:rPr>
                <w:noProof/>
                <w:webHidden/>
                <w:sz w:val="28"/>
                <w:szCs w:val="28"/>
              </w:rPr>
              <w:fldChar w:fldCharType="end"/>
            </w:r>
          </w:hyperlink>
        </w:p>
        <w:p w:rsidR="0061115A" w:rsidRPr="0061115A" w:rsidRDefault="00B51E9C">
          <w:pPr>
            <w:pStyle w:val="12"/>
            <w:tabs>
              <w:tab w:val="right" w:leader="dot" w:pos="9628"/>
            </w:tabs>
            <w:rPr>
              <w:rFonts w:asciiTheme="minorHAnsi" w:eastAsiaTheme="minorEastAsia" w:hAnsiTheme="minorHAnsi" w:cstheme="minorBidi"/>
              <w:noProof/>
              <w:sz w:val="28"/>
              <w:szCs w:val="28"/>
            </w:rPr>
          </w:pPr>
          <w:hyperlink w:anchor="_Toc474612291" w:history="1">
            <w:r w:rsidR="0061115A" w:rsidRPr="0061115A">
              <w:rPr>
                <w:rStyle w:val="ae"/>
                <w:rFonts w:eastAsia="Calibri"/>
                <w:noProof/>
                <w:sz w:val="28"/>
                <w:szCs w:val="28"/>
                <w:lang w:eastAsia="en-US"/>
              </w:rPr>
              <w:t>3.4 Направления укрепления финансовой устойчивости ООО ПК «Центр окон»</w:t>
            </w:r>
            <w:r w:rsidR="0061115A" w:rsidRPr="0061115A">
              <w:rPr>
                <w:noProof/>
                <w:webHidden/>
                <w:sz w:val="28"/>
                <w:szCs w:val="28"/>
              </w:rPr>
              <w:tab/>
            </w:r>
            <w:r w:rsidRPr="0061115A">
              <w:rPr>
                <w:noProof/>
                <w:webHidden/>
                <w:sz w:val="28"/>
                <w:szCs w:val="28"/>
              </w:rPr>
              <w:fldChar w:fldCharType="begin"/>
            </w:r>
            <w:r w:rsidR="0061115A" w:rsidRPr="0061115A">
              <w:rPr>
                <w:noProof/>
                <w:webHidden/>
                <w:sz w:val="28"/>
                <w:szCs w:val="28"/>
              </w:rPr>
              <w:instrText xml:space="preserve"> PAGEREF _Toc474612291 \h </w:instrText>
            </w:r>
            <w:r w:rsidRPr="0061115A">
              <w:rPr>
                <w:noProof/>
                <w:webHidden/>
                <w:sz w:val="28"/>
                <w:szCs w:val="28"/>
              </w:rPr>
            </w:r>
            <w:r w:rsidRPr="0061115A">
              <w:rPr>
                <w:noProof/>
                <w:webHidden/>
                <w:sz w:val="28"/>
                <w:szCs w:val="28"/>
              </w:rPr>
              <w:fldChar w:fldCharType="separate"/>
            </w:r>
            <w:r w:rsidR="0061115A" w:rsidRPr="0061115A">
              <w:rPr>
                <w:noProof/>
                <w:webHidden/>
                <w:sz w:val="28"/>
                <w:szCs w:val="28"/>
              </w:rPr>
              <w:t>55</w:t>
            </w:r>
            <w:r w:rsidRPr="0061115A">
              <w:rPr>
                <w:noProof/>
                <w:webHidden/>
                <w:sz w:val="28"/>
                <w:szCs w:val="28"/>
              </w:rPr>
              <w:fldChar w:fldCharType="end"/>
            </w:r>
          </w:hyperlink>
        </w:p>
        <w:p w:rsidR="0061115A" w:rsidRPr="0061115A" w:rsidRDefault="00B51E9C">
          <w:pPr>
            <w:pStyle w:val="12"/>
            <w:tabs>
              <w:tab w:val="right" w:leader="dot" w:pos="9628"/>
            </w:tabs>
            <w:rPr>
              <w:rFonts w:asciiTheme="minorHAnsi" w:eastAsiaTheme="minorEastAsia" w:hAnsiTheme="minorHAnsi" w:cstheme="minorBidi"/>
              <w:noProof/>
              <w:sz w:val="28"/>
              <w:szCs w:val="28"/>
            </w:rPr>
          </w:pPr>
          <w:hyperlink w:anchor="_Toc474612292" w:history="1">
            <w:r w:rsidR="0061115A" w:rsidRPr="0061115A">
              <w:rPr>
                <w:rStyle w:val="ae"/>
                <w:rFonts w:eastAsia="Calibri"/>
                <w:noProof/>
                <w:sz w:val="28"/>
                <w:szCs w:val="28"/>
                <w:lang w:eastAsia="en-US"/>
              </w:rPr>
              <w:t>ВЫВОДЫ И ПРЕДЛОЖЕНИЯ</w:t>
            </w:r>
            <w:r w:rsidR="0061115A" w:rsidRPr="0061115A">
              <w:rPr>
                <w:noProof/>
                <w:webHidden/>
                <w:sz w:val="28"/>
                <w:szCs w:val="28"/>
              </w:rPr>
              <w:tab/>
            </w:r>
            <w:r w:rsidRPr="0061115A">
              <w:rPr>
                <w:noProof/>
                <w:webHidden/>
                <w:sz w:val="28"/>
                <w:szCs w:val="28"/>
              </w:rPr>
              <w:fldChar w:fldCharType="begin"/>
            </w:r>
            <w:r w:rsidR="0061115A" w:rsidRPr="0061115A">
              <w:rPr>
                <w:noProof/>
                <w:webHidden/>
                <w:sz w:val="28"/>
                <w:szCs w:val="28"/>
              </w:rPr>
              <w:instrText xml:space="preserve"> PAGEREF _Toc474612292 \h </w:instrText>
            </w:r>
            <w:r w:rsidRPr="0061115A">
              <w:rPr>
                <w:noProof/>
                <w:webHidden/>
                <w:sz w:val="28"/>
                <w:szCs w:val="28"/>
              </w:rPr>
            </w:r>
            <w:r w:rsidRPr="0061115A">
              <w:rPr>
                <w:noProof/>
                <w:webHidden/>
                <w:sz w:val="28"/>
                <w:szCs w:val="28"/>
              </w:rPr>
              <w:fldChar w:fldCharType="separate"/>
            </w:r>
            <w:r w:rsidR="0061115A" w:rsidRPr="0061115A">
              <w:rPr>
                <w:noProof/>
                <w:webHidden/>
                <w:sz w:val="28"/>
                <w:szCs w:val="28"/>
              </w:rPr>
              <w:t>74</w:t>
            </w:r>
            <w:r w:rsidRPr="0061115A">
              <w:rPr>
                <w:noProof/>
                <w:webHidden/>
                <w:sz w:val="28"/>
                <w:szCs w:val="28"/>
              </w:rPr>
              <w:fldChar w:fldCharType="end"/>
            </w:r>
          </w:hyperlink>
        </w:p>
        <w:p w:rsidR="0061115A" w:rsidRPr="0061115A" w:rsidRDefault="00B51E9C">
          <w:pPr>
            <w:pStyle w:val="12"/>
            <w:tabs>
              <w:tab w:val="right" w:leader="dot" w:pos="9628"/>
            </w:tabs>
            <w:rPr>
              <w:rFonts w:asciiTheme="minorHAnsi" w:eastAsiaTheme="minorEastAsia" w:hAnsiTheme="minorHAnsi" w:cstheme="minorBidi"/>
              <w:noProof/>
              <w:sz w:val="28"/>
              <w:szCs w:val="28"/>
            </w:rPr>
          </w:pPr>
          <w:hyperlink w:anchor="_Toc474612293" w:history="1">
            <w:r w:rsidR="0061115A" w:rsidRPr="0061115A">
              <w:rPr>
                <w:rStyle w:val="ae"/>
                <w:rFonts w:eastAsia="Calibri"/>
                <w:noProof/>
                <w:sz w:val="28"/>
                <w:szCs w:val="28"/>
                <w:lang w:eastAsia="en-US"/>
              </w:rPr>
              <w:t>СПИСОК ИСПОЛЬЗОВАННОЙ ЛИТЕРАТУРЫ</w:t>
            </w:r>
            <w:r w:rsidR="0061115A" w:rsidRPr="0061115A">
              <w:rPr>
                <w:noProof/>
                <w:webHidden/>
                <w:sz w:val="28"/>
                <w:szCs w:val="28"/>
              </w:rPr>
              <w:tab/>
            </w:r>
            <w:r w:rsidRPr="0061115A">
              <w:rPr>
                <w:noProof/>
                <w:webHidden/>
                <w:sz w:val="28"/>
                <w:szCs w:val="28"/>
              </w:rPr>
              <w:fldChar w:fldCharType="begin"/>
            </w:r>
            <w:r w:rsidR="0061115A" w:rsidRPr="0061115A">
              <w:rPr>
                <w:noProof/>
                <w:webHidden/>
                <w:sz w:val="28"/>
                <w:szCs w:val="28"/>
              </w:rPr>
              <w:instrText xml:space="preserve"> PAGEREF _Toc474612293 \h </w:instrText>
            </w:r>
            <w:r w:rsidRPr="0061115A">
              <w:rPr>
                <w:noProof/>
                <w:webHidden/>
                <w:sz w:val="28"/>
                <w:szCs w:val="28"/>
              </w:rPr>
            </w:r>
            <w:r w:rsidRPr="0061115A">
              <w:rPr>
                <w:noProof/>
                <w:webHidden/>
                <w:sz w:val="28"/>
                <w:szCs w:val="28"/>
              </w:rPr>
              <w:fldChar w:fldCharType="separate"/>
            </w:r>
            <w:r w:rsidR="0061115A" w:rsidRPr="0061115A">
              <w:rPr>
                <w:noProof/>
                <w:webHidden/>
                <w:sz w:val="28"/>
                <w:szCs w:val="28"/>
              </w:rPr>
              <w:t>79</w:t>
            </w:r>
            <w:r w:rsidRPr="0061115A">
              <w:rPr>
                <w:noProof/>
                <w:webHidden/>
                <w:sz w:val="28"/>
                <w:szCs w:val="28"/>
              </w:rPr>
              <w:fldChar w:fldCharType="end"/>
            </w:r>
          </w:hyperlink>
        </w:p>
        <w:p w:rsidR="0061115A" w:rsidRDefault="00B51E9C">
          <w:pPr>
            <w:pStyle w:val="12"/>
            <w:tabs>
              <w:tab w:val="right" w:leader="dot" w:pos="9628"/>
            </w:tabs>
            <w:rPr>
              <w:rFonts w:asciiTheme="minorHAnsi" w:eastAsiaTheme="minorEastAsia" w:hAnsiTheme="minorHAnsi" w:cstheme="minorBidi"/>
              <w:noProof/>
              <w:sz w:val="22"/>
              <w:szCs w:val="22"/>
            </w:rPr>
          </w:pPr>
          <w:hyperlink w:anchor="_Toc474612294" w:history="1">
            <w:r w:rsidR="0061115A" w:rsidRPr="0061115A">
              <w:rPr>
                <w:rStyle w:val="ae"/>
                <w:rFonts w:eastAsia="Calibri"/>
                <w:noProof/>
                <w:sz w:val="28"/>
                <w:szCs w:val="28"/>
                <w:lang w:eastAsia="en-US"/>
              </w:rPr>
              <w:t>ПРИЛОЖЕНИЯ</w:t>
            </w:r>
            <w:r w:rsidR="0061115A" w:rsidRPr="0061115A">
              <w:rPr>
                <w:noProof/>
                <w:webHidden/>
                <w:sz w:val="28"/>
                <w:szCs w:val="28"/>
              </w:rPr>
              <w:tab/>
            </w:r>
            <w:r w:rsidRPr="0061115A">
              <w:rPr>
                <w:noProof/>
                <w:webHidden/>
                <w:sz w:val="28"/>
                <w:szCs w:val="28"/>
              </w:rPr>
              <w:fldChar w:fldCharType="begin"/>
            </w:r>
            <w:r w:rsidR="0061115A" w:rsidRPr="0061115A">
              <w:rPr>
                <w:noProof/>
                <w:webHidden/>
                <w:sz w:val="28"/>
                <w:szCs w:val="28"/>
              </w:rPr>
              <w:instrText xml:space="preserve"> PAGEREF _Toc474612294 \h </w:instrText>
            </w:r>
            <w:r w:rsidRPr="0061115A">
              <w:rPr>
                <w:noProof/>
                <w:webHidden/>
                <w:sz w:val="28"/>
                <w:szCs w:val="28"/>
              </w:rPr>
            </w:r>
            <w:r w:rsidRPr="0061115A">
              <w:rPr>
                <w:noProof/>
                <w:webHidden/>
                <w:sz w:val="28"/>
                <w:szCs w:val="28"/>
              </w:rPr>
              <w:fldChar w:fldCharType="separate"/>
            </w:r>
            <w:r w:rsidR="0061115A" w:rsidRPr="0061115A">
              <w:rPr>
                <w:noProof/>
                <w:webHidden/>
                <w:sz w:val="28"/>
                <w:szCs w:val="28"/>
              </w:rPr>
              <w:t>84</w:t>
            </w:r>
            <w:r w:rsidRPr="0061115A">
              <w:rPr>
                <w:noProof/>
                <w:webHidden/>
                <w:sz w:val="28"/>
                <w:szCs w:val="28"/>
              </w:rPr>
              <w:fldChar w:fldCharType="end"/>
            </w:r>
          </w:hyperlink>
        </w:p>
        <w:p w:rsidR="00722678" w:rsidRDefault="00B51E9C" w:rsidP="009124C9">
          <w:pPr>
            <w:ind w:firstLine="709"/>
          </w:pPr>
          <w:r>
            <w:rPr>
              <w:b/>
              <w:bCs/>
            </w:rPr>
            <w:fldChar w:fldCharType="end"/>
          </w:r>
        </w:p>
      </w:sdtContent>
    </w:sdt>
    <w:p w:rsidR="00722678" w:rsidRDefault="00722678" w:rsidP="009124C9">
      <w:pPr>
        <w:widowControl/>
        <w:autoSpaceDE/>
        <w:autoSpaceDN/>
        <w:adjustRightInd/>
        <w:spacing w:line="276" w:lineRule="auto"/>
        <w:ind w:firstLine="709"/>
        <w:rPr>
          <w:rFonts w:eastAsia="Calibri"/>
          <w:sz w:val="28"/>
          <w:szCs w:val="28"/>
          <w:lang w:eastAsia="en-US"/>
        </w:rPr>
      </w:pPr>
    </w:p>
    <w:p w:rsidR="00722678" w:rsidRDefault="00722678" w:rsidP="009124C9">
      <w:pPr>
        <w:widowControl/>
        <w:autoSpaceDE/>
        <w:autoSpaceDN/>
        <w:adjustRightInd/>
        <w:spacing w:line="276" w:lineRule="auto"/>
        <w:ind w:firstLine="709"/>
        <w:rPr>
          <w:rFonts w:eastAsia="Calibri"/>
          <w:b/>
          <w:bCs/>
          <w:sz w:val="28"/>
          <w:szCs w:val="28"/>
          <w:lang w:eastAsia="en-US"/>
        </w:rPr>
      </w:pPr>
      <w:r>
        <w:rPr>
          <w:rFonts w:eastAsia="Calibri"/>
          <w:lang w:eastAsia="en-US"/>
        </w:rPr>
        <w:br w:type="page"/>
      </w:r>
    </w:p>
    <w:p w:rsidR="00DC1287" w:rsidRPr="00DC1287" w:rsidRDefault="00DC1287" w:rsidP="009124C9">
      <w:pPr>
        <w:pStyle w:val="1"/>
        <w:spacing w:before="0" w:line="360" w:lineRule="auto"/>
        <w:ind w:firstLine="709"/>
        <w:jc w:val="center"/>
        <w:rPr>
          <w:rFonts w:ascii="Times New Roman" w:eastAsia="Calibri" w:hAnsi="Times New Roman" w:cs="Times New Roman"/>
          <w:color w:val="auto"/>
          <w:lang w:eastAsia="en-US"/>
        </w:rPr>
      </w:pPr>
      <w:bookmarkStart w:id="0" w:name="_Toc474612279"/>
      <w:r w:rsidRPr="00DC1287">
        <w:rPr>
          <w:rFonts w:ascii="Times New Roman" w:eastAsia="Calibri" w:hAnsi="Times New Roman" w:cs="Times New Roman"/>
          <w:color w:val="auto"/>
          <w:lang w:eastAsia="en-US"/>
        </w:rPr>
        <w:lastRenderedPageBreak/>
        <w:t>ВВЕДЕНИЕ</w:t>
      </w:r>
      <w:bookmarkEnd w:id="0"/>
    </w:p>
    <w:p w:rsidR="00DC1287" w:rsidRDefault="00BE1B57" w:rsidP="009124C9">
      <w:pPr>
        <w:pStyle w:val="a3"/>
        <w:shd w:val="clear" w:color="auto" w:fill="FFFFFF"/>
        <w:spacing w:before="0" w:beforeAutospacing="0" w:after="0" w:afterAutospacing="0" w:line="360" w:lineRule="auto"/>
        <w:ind w:firstLine="709"/>
        <w:jc w:val="both"/>
        <w:rPr>
          <w:color w:val="000000"/>
          <w:sz w:val="28"/>
          <w:szCs w:val="28"/>
        </w:rPr>
      </w:pPr>
      <w:r w:rsidRPr="00CB4B19">
        <w:rPr>
          <w:b/>
          <w:color w:val="000000"/>
          <w:sz w:val="28"/>
          <w:szCs w:val="28"/>
        </w:rPr>
        <w:t>Актуальность темы исследования.</w:t>
      </w:r>
      <w:r w:rsidR="00DC1287" w:rsidRPr="00250FFB">
        <w:rPr>
          <w:color w:val="000000"/>
          <w:sz w:val="28"/>
          <w:szCs w:val="28"/>
        </w:rPr>
        <w:t xml:space="preserve">Одно из важнейших условий успешного управления </w:t>
      </w:r>
      <w:r w:rsidR="00DC1287">
        <w:rPr>
          <w:color w:val="000000"/>
          <w:sz w:val="28"/>
          <w:szCs w:val="28"/>
        </w:rPr>
        <w:t>хозяйствующими субъектами</w:t>
      </w:r>
      <w:r w:rsidR="00DC1287" w:rsidRPr="00250FFB">
        <w:rPr>
          <w:color w:val="000000"/>
          <w:sz w:val="28"/>
          <w:szCs w:val="28"/>
        </w:rPr>
        <w:t xml:space="preserve"> – </w:t>
      </w:r>
      <w:r w:rsidR="00DC1287">
        <w:rPr>
          <w:color w:val="000000"/>
          <w:sz w:val="28"/>
          <w:szCs w:val="28"/>
        </w:rPr>
        <w:t>оценка</w:t>
      </w:r>
      <w:r w:rsidR="00DC1287" w:rsidRPr="00250FFB">
        <w:rPr>
          <w:color w:val="000000"/>
          <w:sz w:val="28"/>
          <w:szCs w:val="28"/>
        </w:rPr>
        <w:t xml:space="preserve"> и системное изучение финансового состояния и факторов, на него влияющих, прогнозирование уровня доходности капитала</w:t>
      </w:r>
      <w:r w:rsidR="00DC1287">
        <w:rPr>
          <w:color w:val="000000"/>
          <w:sz w:val="28"/>
          <w:szCs w:val="28"/>
        </w:rPr>
        <w:t>. Оценка</w:t>
      </w:r>
      <w:r w:rsidR="00DC1287" w:rsidRPr="00250FFB">
        <w:rPr>
          <w:color w:val="000000"/>
          <w:sz w:val="28"/>
          <w:szCs w:val="28"/>
        </w:rPr>
        <w:t xml:space="preserve"> финансовой отчетности – это процесс, при помощи которого мы оцениваем прошлое и текущее финансовое положение и результаты деятельности организации. Однако при этом главной целью является оценка финансово – хозяйственной деятельности организации относительно будущих условий существования.</w:t>
      </w:r>
    </w:p>
    <w:p w:rsidR="00DC1287" w:rsidRDefault="00DC1287" w:rsidP="009124C9">
      <w:pPr>
        <w:pStyle w:val="a3"/>
        <w:shd w:val="clear" w:color="auto" w:fill="FFFFFF"/>
        <w:spacing w:before="0" w:beforeAutospacing="0" w:after="0" w:afterAutospacing="0" w:line="360" w:lineRule="auto"/>
        <w:ind w:firstLine="709"/>
        <w:jc w:val="both"/>
        <w:rPr>
          <w:color w:val="000000"/>
          <w:sz w:val="28"/>
          <w:szCs w:val="28"/>
        </w:rPr>
      </w:pPr>
      <w:r w:rsidRPr="00250FFB">
        <w:rPr>
          <w:color w:val="000000"/>
          <w:sz w:val="28"/>
          <w:szCs w:val="28"/>
        </w:rPr>
        <w:t xml:space="preserve">Финансовое состояние </w:t>
      </w:r>
      <w:r>
        <w:rPr>
          <w:color w:val="000000"/>
          <w:sz w:val="28"/>
          <w:szCs w:val="28"/>
        </w:rPr>
        <w:t>организации</w:t>
      </w:r>
      <w:r w:rsidRPr="00250FFB">
        <w:rPr>
          <w:color w:val="000000"/>
          <w:sz w:val="28"/>
          <w:szCs w:val="28"/>
        </w:rPr>
        <w:t xml:space="preserve"> характеризуется совокупностью показателей, отражающих состояние капитала в процессе его кругооборота и способность </w:t>
      </w:r>
      <w:r>
        <w:rPr>
          <w:color w:val="000000"/>
          <w:sz w:val="28"/>
          <w:szCs w:val="28"/>
        </w:rPr>
        <w:t>компании</w:t>
      </w:r>
      <w:r w:rsidRPr="00250FFB">
        <w:rPr>
          <w:color w:val="000000"/>
          <w:sz w:val="28"/>
          <w:szCs w:val="28"/>
        </w:rPr>
        <w:t xml:space="preserve"> финансировать свою деятельность</w:t>
      </w:r>
      <w:r>
        <w:rPr>
          <w:color w:val="000000"/>
          <w:sz w:val="28"/>
          <w:szCs w:val="28"/>
        </w:rPr>
        <w:t xml:space="preserve"> на определенный момент времени.</w:t>
      </w:r>
    </w:p>
    <w:p w:rsidR="00DC1287" w:rsidRDefault="00DC1287" w:rsidP="009124C9">
      <w:pPr>
        <w:pStyle w:val="a3"/>
        <w:shd w:val="clear" w:color="auto" w:fill="FFFFFF"/>
        <w:spacing w:before="0" w:beforeAutospacing="0" w:after="0" w:afterAutospacing="0" w:line="360" w:lineRule="auto"/>
        <w:ind w:firstLine="709"/>
        <w:jc w:val="both"/>
        <w:rPr>
          <w:color w:val="000000"/>
          <w:sz w:val="28"/>
          <w:szCs w:val="28"/>
        </w:rPr>
      </w:pPr>
      <w:r w:rsidRPr="00250FFB">
        <w:rPr>
          <w:color w:val="000000"/>
          <w:sz w:val="28"/>
          <w:szCs w:val="28"/>
        </w:rPr>
        <w:t xml:space="preserve">Основная цель </w:t>
      </w:r>
      <w:r>
        <w:rPr>
          <w:color w:val="000000"/>
          <w:sz w:val="28"/>
          <w:szCs w:val="28"/>
        </w:rPr>
        <w:t>оценки</w:t>
      </w:r>
      <w:r w:rsidRPr="00250FFB">
        <w:rPr>
          <w:color w:val="000000"/>
          <w:sz w:val="28"/>
          <w:szCs w:val="28"/>
        </w:rPr>
        <w:t xml:space="preserve"> финансового состояния – получение наибольшего числа ключевых, т.е. наиболее информативных, показателей,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как правило, интересует не только текущее финансовое состояние </w:t>
      </w:r>
      <w:r w:rsidR="00BE1B57">
        <w:rPr>
          <w:color w:val="000000"/>
          <w:sz w:val="28"/>
          <w:szCs w:val="28"/>
        </w:rPr>
        <w:t>организации</w:t>
      </w:r>
      <w:r w:rsidRPr="00250FFB">
        <w:rPr>
          <w:color w:val="000000"/>
          <w:sz w:val="28"/>
          <w:szCs w:val="28"/>
        </w:rPr>
        <w:t>, но и его проекция на ближайшую или более отдаленную перспективу, т.е. ожидаемые параметры финансового состояния.</w:t>
      </w:r>
    </w:p>
    <w:p w:rsidR="00BE1B57" w:rsidRPr="002D4AA3" w:rsidRDefault="00BE1B57" w:rsidP="009124C9">
      <w:pPr>
        <w:pStyle w:val="a3"/>
        <w:shd w:val="clear" w:color="auto" w:fill="FFFFFF"/>
        <w:spacing w:before="0" w:beforeAutospacing="0" w:after="0" w:afterAutospacing="0" w:line="360" w:lineRule="auto"/>
        <w:ind w:firstLine="709"/>
        <w:jc w:val="both"/>
        <w:textAlignment w:val="baseline"/>
        <w:rPr>
          <w:color w:val="000000"/>
          <w:sz w:val="28"/>
          <w:szCs w:val="28"/>
        </w:rPr>
      </w:pPr>
      <w:r w:rsidRPr="002D4AA3">
        <w:rPr>
          <w:color w:val="000000"/>
          <w:sz w:val="28"/>
          <w:szCs w:val="28"/>
        </w:rPr>
        <w:t>В нынешней, сложной экономической ситуации экономический анализ позволяет оценить не только свое положение на рынке, но и финансовое состояние конкурентов и партнеров, то позволяет не совершать многих ошибок при принятии различных управленческих решений.</w:t>
      </w:r>
    </w:p>
    <w:p w:rsidR="00BE1B57" w:rsidRPr="002D4AA3" w:rsidRDefault="00BE1B57" w:rsidP="009124C9">
      <w:pPr>
        <w:pStyle w:val="a3"/>
        <w:shd w:val="clear" w:color="auto" w:fill="FFFFFF"/>
        <w:spacing w:before="0" w:beforeAutospacing="0" w:after="0" w:afterAutospacing="0" w:line="360" w:lineRule="auto"/>
        <w:ind w:firstLine="709"/>
        <w:jc w:val="both"/>
        <w:textAlignment w:val="baseline"/>
        <w:rPr>
          <w:color w:val="000000"/>
          <w:sz w:val="28"/>
          <w:szCs w:val="28"/>
        </w:rPr>
      </w:pPr>
      <w:r w:rsidRPr="002D4AA3">
        <w:rPr>
          <w:color w:val="000000"/>
          <w:sz w:val="28"/>
          <w:szCs w:val="28"/>
        </w:rPr>
        <w:t>Неплатежеспособность, кризис экономики и легального бизнеса, суще</w:t>
      </w:r>
      <w:r>
        <w:rPr>
          <w:color w:val="000000"/>
          <w:sz w:val="28"/>
          <w:szCs w:val="28"/>
        </w:rPr>
        <w:t xml:space="preserve">ствование организаций </w:t>
      </w:r>
      <w:r w:rsidRPr="002D4AA3">
        <w:rPr>
          <w:color w:val="000000"/>
          <w:sz w:val="28"/>
          <w:szCs w:val="28"/>
        </w:rPr>
        <w:t xml:space="preserve">-невидимок, числящихся в реестре, но давно уже не имеющих ни руководства, ни работников, задолженность по зарплате, пробелы в законодательстве – породили теневое решение проблемы </w:t>
      </w:r>
      <w:r w:rsidRPr="002D4AA3">
        <w:rPr>
          <w:color w:val="000000"/>
          <w:sz w:val="28"/>
          <w:szCs w:val="28"/>
        </w:rPr>
        <w:lastRenderedPageBreak/>
        <w:t xml:space="preserve">«освобождения от непомерных долгов» и ситуацию </w:t>
      </w:r>
      <w:r>
        <w:rPr>
          <w:color w:val="000000"/>
          <w:sz w:val="28"/>
          <w:szCs w:val="28"/>
        </w:rPr>
        <w:t xml:space="preserve">банкротства практически всех организаций </w:t>
      </w:r>
      <w:r w:rsidRPr="002D4AA3">
        <w:rPr>
          <w:color w:val="000000"/>
          <w:sz w:val="28"/>
          <w:szCs w:val="28"/>
        </w:rPr>
        <w:t>-производителей.</w:t>
      </w:r>
    </w:p>
    <w:p w:rsidR="00BE1B57" w:rsidRPr="002D4AA3" w:rsidRDefault="00BE1B57" w:rsidP="009124C9">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Актуальность даннойтемы</w:t>
      </w:r>
      <w:r w:rsidRPr="002D4AA3">
        <w:rPr>
          <w:color w:val="000000"/>
          <w:sz w:val="28"/>
          <w:szCs w:val="28"/>
        </w:rPr>
        <w:t xml:space="preserve"> обусловила </w:t>
      </w:r>
      <w:r>
        <w:rPr>
          <w:color w:val="000000"/>
          <w:sz w:val="28"/>
          <w:szCs w:val="28"/>
        </w:rPr>
        <w:t>изучение</w:t>
      </w:r>
      <w:r w:rsidRPr="002D4AA3">
        <w:rPr>
          <w:color w:val="000000"/>
          <w:sz w:val="28"/>
          <w:szCs w:val="28"/>
        </w:rPr>
        <w:t xml:space="preserve"> методик анализа ф</w:t>
      </w:r>
      <w:r>
        <w:rPr>
          <w:color w:val="000000"/>
          <w:sz w:val="28"/>
          <w:szCs w:val="28"/>
        </w:rPr>
        <w:t>инансового состояния организаций в выпускной квалификационной работе</w:t>
      </w:r>
      <w:r w:rsidR="00FE6D65" w:rsidRPr="00FE6D65">
        <w:rPr>
          <w:color w:val="000000"/>
          <w:sz w:val="28"/>
          <w:szCs w:val="28"/>
        </w:rPr>
        <w:t xml:space="preserve">? </w:t>
      </w:r>
      <w:r w:rsidRPr="002D4AA3">
        <w:rPr>
          <w:color w:val="000000"/>
          <w:sz w:val="28"/>
          <w:szCs w:val="28"/>
        </w:rPr>
        <w:t>направле</w:t>
      </w:r>
      <w:r w:rsidR="00FE6D65">
        <w:rPr>
          <w:color w:val="000000"/>
          <w:sz w:val="28"/>
          <w:szCs w:val="28"/>
        </w:rPr>
        <w:t>н</w:t>
      </w:r>
      <w:r w:rsidRPr="002D4AA3">
        <w:rPr>
          <w:color w:val="000000"/>
          <w:sz w:val="28"/>
          <w:szCs w:val="28"/>
        </w:rPr>
        <w:t>ны на экспресс оценку фи</w:t>
      </w:r>
      <w:r>
        <w:rPr>
          <w:color w:val="000000"/>
          <w:sz w:val="28"/>
          <w:szCs w:val="28"/>
        </w:rPr>
        <w:t>нансового состояния организации</w:t>
      </w:r>
      <w:r w:rsidRPr="002D4AA3">
        <w:rPr>
          <w:color w:val="000000"/>
          <w:sz w:val="28"/>
          <w:szCs w:val="28"/>
        </w:rPr>
        <w:t>, подготовку информации для принятия управленческих решений, разработку стратегии управления финансовым состоянием.</w:t>
      </w:r>
    </w:p>
    <w:p w:rsidR="00BE1B57" w:rsidRPr="00266DB0" w:rsidRDefault="00BE1B57" w:rsidP="009124C9">
      <w:pPr>
        <w:keepNext/>
        <w:spacing w:line="360" w:lineRule="auto"/>
        <w:ind w:firstLine="709"/>
        <w:jc w:val="both"/>
        <w:rPr>
          <w:sz w:val="28"/>
          <w:szCs w:val="28"/>
        </w:rPr>
      </w:pPr>
      <w:r w:rsidRPr="00CB4B19">
        <w:rPr>
          <w:b/>
          <w:sz w:val="28"/>
          <w:szCs w:val="28"/>
        </w:rPr>
        <w:t>Цель и задачи исследования</w:t>
      </w:r>
      <w:r>
        <w:rPr>
          <w:sz w:val="28"/>
          <w:szCs w:val="28"/>
        </w:rPr>
        <w:t xml:space="preserve">. Целью выпускной квалификационной </w:t>
      </w:r>
      <w:r w:rsidRPr="00266DB0">
        <w:rPr>
          <w:sz w:val="28"/>
          <w:szCs w:val="28"/>
        </w:rPr>
        <w:t xml:space="preserve">работы </w:t>
      </w:r>
      <w:r w:rsidRPr="009131E3">
        <w:rPr>
          <w:sz w:val="28"/>
          <w:szCs w:val="28"/>
        </w:rPr>
        <w:t>является</w:t>
      </w:r>
      <w:r>
        <w:rPr>
          <w:sz w:val="28"/>
          <w:szCs w:val="28"/>
        </w:rPr>
        <w:t xml:space="preserve"> оценка </w:t>
      </w:r>
      <w:r w:rsidRPr="009131E3">
        <w:rPr>
          <w:sz w:val="28"/>
          <w:szCs w:val="28"/>
        </w:rPr>
        <w:t xml:space="preserve">финансового состояния организации </w:t>
      </w:r>
      <w:r>
        <w:rPr>
          <w:sz w:val="28"/>
          <w:szCs w:val="28"/>
        </w:rPr>
        <w:t>ООО ПК «Центр окон»</w:t>
      </w:r>
      <w:r w:rsidRPr="009131E3">
        <w:rPr>
          <w:sz w:val="28"/>
          <w:szCs w:val="28"/>
        </w:rPr>
        <w:t xml:space="preserve"> и </w:t>
      </w:r>
      <w:r>
        <w:rPr>
          <w:sz w:val="28"/>
          <w:szCs w:val="28"/>
        </w:rPr>
        <w:t>определения</w:t>
      </w:r>
      <w:r>
        <w:rPr>
          <w:rFonts w:eastAsia="Calibri"/>
          <w:sz w:val="28"/>
          <w:szCs w:val="28"/>
          <w:lang w:eastAsia="en-US"/>
        </w:rPr>
        <w:t>перспектив повышения финансовой устойчивости организации</w:t>
      </w:r>
      <w:r w:rsidRPr="009131E3">
        <w:rPr>
          <w:sz w:val="28"/>
          <w:szCs w:val="28"/>
        </w:rPr>
        <w:t xml:space="preserve">. </w:t>
      </w:r>
    </w:p>
    <w:p w:rsidR="00BE1B57" w:rsidRDefault="00BE1B57" w:rsidP="009124C9">
      <w:pPr>
        <w:spacing w:line="360" w:lineRule="auto"/>
        <w:ind w:firstLine="709"/>
        <w:jc w:val="both"/>
        <w:rPr>
          <w:sz w:val="28"/>
          <w:szCs w:val="28"/>
        </w:rPr>
      </w:pPr>
      <w:r w:rsidRPr="00266DB0">
        <w:rPr>
          <w:sz w:val="28"/>
          <w:szCs w:val="28"/>
        </w:rPr>
        <w:t xml:space="preserve">Для достижения поставленной цели </w:t>
      </w:r>
      <w:r>
        <w:rPr>
          <w:sz w:val="28"/>
          <w:szCs w:val="28"/>
        </w:rPr>
        <w:t>в работе необходимо</w:t>
      </w:r>
      <w:r w:rsidRPr="00266DB0">
        <w:rPr>
          <w:sz w:val="28"/>
          <w:szCs w:val="28"/>
        </w:rPr>
        <w:t xml:space="preserve"> реш</w:t>
      </w:r>
      <w:r>
        <w:rPr>
          <w:sz w:val="28"/>
          <w:szCs w:val="28"/>
        </w:rPr>
        <w:t>ить</w:t>
      </w:r>
      <w:r w:rsidRPr="00266DB0">
        <w:rPr>
          <w:sz w:val="28"/>
          <w:szCs w:val="28"/>
        </w:rPr>
        <w:t xml:space="preserve"> следующие задачи:</w:t>
      </w:r>
    </w:p>
    <w:p w:rsidR="00BE1B57" w:rsidRDefault="00BE1B57" w:rsidP="009124C9">
      <w:pPr>
        <w:spacing w:line="360" w:lineRule="auto"/>
        <w:ind w:firstLine="709"/>
        <w:jc w:val="both"/>
        <w:rPr>
          <w:sz w:val="28"/>
          <w:szCs w:val="28"/>
        </w:rPr>
      </w:pPr>
      <w:r>
        <w:rPr>
          <w:sz w:val="28"/>
          <w:szCs w:val="28"/>
        </w:rPr>
        <w:t>- изучить теоретические основы оценки финансового состояния организации</w:t>
      </w:r>
      <w:r w:rsidRPr="00266DB0">
        <w:rPr>
          <w:sz w:val="28"/>
          <w:szCs w:val="28"/>
        </w:rPr>
        <w:t>;</w:t>
      </w:r>
    </w:p>
    <w:p w:rsidR="00BE1B57" w:rsidRDefault="00BE1B57" w:rsidP="009124C9">
      <w:pPr>
        <w:spacing w:line="360" w:lineRule="auto"/>
        <w:ind w:firstLine="709"/>
        <w:jc w:val="both"/>
        <w:rPr>
          <w:sz w:val="28"/>
          <w:szCs w:val="28"/>
        </w:rPr>
      </w:pPr>
      <w:r>
        <w:rPr>
          <w:sz w:val="28"/>
          <w:szCs w:val="28"/>
        </w:rPr>
        <w:t>- дать организационно-экономическую и правовую характеристику организации</w:t>
      </w:r>
      <w:r w:rsidRPr="00266DB0">
        <w:rPr>
          <w:sz w:val="28"/>
          <w:szCs w:val="28"/>
        </w:rPr>
        <w:t>;</w:t>
      </w:r>
    </w:p>
    <w:p w:rsidR="00BE1B57" w:rsidRPr="002D4AA3" w:rsidRDefault="00BE1B57" w:rsidP="009124C9">
      <w:pPr>
        <w:pStyle w:val="a3"/>
        <w:shd w:val="clear" w:color="auto" w:fill="FFFFFF"/>
        <w:spacing w:before="0" w:beforeAutospacing="0" w:after="0" w:afterAutospacing="0" w:line="360" w:lineRule="auto"/>
        <w:ind w:firstLine="709"/>
        <w:jc w:val="both"/>
        <w:textAlignment w:val="baseline"/>
        <w:rPr>
          <w:color w:val="000000"/>
          <w:sz w:val="28"/>
          <w:szCs w:val="28"/>
        </w:rPr>
      </w:pPr>
      <w:r>
        <w:rPr>
          <w:sz w:val="28"/>
          <w:szCs w:val="28"/>
        </w:rPr>
        <w:t xml:space="preserve">- </w:t>
      </w:r>
      <w:r w:rsidRPr="002D4AA3">
        <w:rPr>
          <w:color w:val="000000"/>
          <w:sz w:val="28"/>
          <w:szCs w:val="28"/>
        </w:rPr>
        <w:t> оценить эффективность финансово-хозяйственной деятельности, рассчитать и проанализировать показатели рентабельности, деловой активности. А также разработать мероприятия по улучшению ф</w:t>
      </w:r>
      <w:r>
        <w:rPr>
          <w:color w:val="000000"/>
          <w:sz w:val="28"/>
          <w:szCs w:val="28"/>
        </w:rPr>
        <w:t>инансового состояния организации</w:t>
      </w:r>
      <w:r w:rsidRPr="002D4AA3">
        <w:rPr>
          <w:color w:val="000000"/>
          <w:sz w:val="28"/>
          <w:szCs w:val="28"/>
        </w:rPr>
        <w:t xml:space="preserve"> и </w:t>
      </w:r>
      <w:r>
        <w:rPr>
          <w:color w:val="000000"/>
          <w:sz w:val="28"/>
          <w:szCs w:val="28"/>
        </w:rPr>
        <w:t xml:space="preserve">определить дальнейшие </w:t>
      </w:r>
      <w:r>
        <w:rPr>
          <w:rFonts w:eastAsia="Calibri"/>
          <w:sz w:val="28"/>
          <w:szCs w:val="28"/>
          <w:lang w:eastAsia="en-US"/>
        </w:rPr>
        <w:t>перспективы повышения финансовой устойчивости организации</w:t>
      </w:r>
      <w:r w:rsidRPr="002D4AA3">
        <w:rPr>
          <w:color w:val="000000"/>
          <w:sz w:val="28"/>
          <w:szCs w:val="28"/>
        </w:rPr>
        <w:t>.</w:t>
      </w:r>
    </w:p>
    <w:p w:rsidR="00BE1B57" w:rsidRPr="00266DB0" w:rsidRDefault="00BE1B57" w:rsidP="009124C9">
      <w:pPr>
        <w:spacing w:line="360" w:lineRule="auto"/>
        <w:ind w:firstLine="709"/>
        <w:jc w:val="both"/>
        <w:rPr>
          <w:sz w:val="28"/>
          <w:szCs w:val="28"/>
        </w:rPr>
      </w:pPr>
      <w:r w:rsidRPr="0006387C">
        <w:rPr>
          <w:b/>
          <w:sz w:val="28"/>
          <w:szCs w:val="28"/>
        </w:rPr>
        <w:t>Объект и предмет исследования.</w:t>
      </w:r>
      <w:r w:rsidRPr="00266DB0">
        <w:rPr>
          <w:sz w:val="28"/>
          <w:szCs w:val="28"/>
        </w:rPr>
        <w:t>Объектом исследования выступает</w:t>
      </w:r>
      <w:r>
        <w:rPr>
          <w:sz w:val="28"/>
          <w:szCs w:val="28"/>
        </w:rPr>
        <w:t xml:space="preserve"> общество с ограниченной ответственностью ООО ПК «Центр окон»</w:t>
      </w:r>
      <w:r w:rsidRPr="00266DB0">
        <w:rPr>
          <w:sz w:val="28"/>
          <w:szCs w:val="28"/>
        </w:rPr>
        <w:t>.</w:t>
      </w:r>
      <w:r>
        <w:rPr>
          <w:sz w:val="28"/>
          <w:szCs w:val="28"/>
        </w:rPr>
        <w:t xml:space="preserve"> Предметом исследования является оценка финансового состояния деятельности организации.</w:t>
      </w:r>
    </w:p>
    <w:p w:rsidR="00BE1B57" w:rsidRDefault="00BE1B57" w:rsidP="009124C9">
      <w:pPr>
        <w:spacing w:line="360" w:lineRule="auto"/>
        <w:ind w:firstLine="709"/>
        <w:jc w:val="both"/>
        <w:rPr>
          <w:b/>
          <w:sz w:val="28"/>
          <w:szCs w:val="28"/>
        </w:rPr>
      </w:pPr>
      <w:r w:rsidRPr="0006387C">
        <w:rPr>
          <w:b/>
          <w:sz w:val="28"/>
          <w:szCs w:val="28"/>
        </w:rPr>
        <w:t>Основные положения исс</w:t>
      </w:r>
      <w:r>
        <w:rPr>
          <w:b/>
          <w:sz w:val="28"/>
          <w:szCs w:val="28"/>
        </w:rPr>
        <w:t>ледования, выносимые на защиту:</w:t>
      </w:r>
    </w:p>
    <w:p w:rsidR="00BE1B57" w:rsidRDefault="00BE1B57" w:rsidP="009124C9">
      <w:pPr>
        <w:spacing w:line="360" w:lineRule="auto"/>
        <w:ind w:firstLine="709"/>
        <w:jc w:val="both"/>
        <w:rPr>
          <w:b/>
          <w:sz w:val="28"/>
          <w:szCs w:val="28"/>
        </w:rPr>
      </w:pPr>
      <w:r>
        <w:rPr>
          <w:b/>
          <w:sz w:val="28"/>
          <w:szCs w:val="28"/>
        </w:rPr>
        <w:t xml:space="preserve">- </w:t>
      </w:r>
      <w:r w:rsidRPr="00A83E8C">
        <w:rPr>
          <w:sz w:val="28"/>
          <w:szCs w:val="28"/>
        </w:rPr>
        <w:t>оценка экономического и финансового состояния организации;</w:t>
      </w:r>
    </w:p>
    <w:p w:rsidR="00BE1B57" w:rsidRDefault="00BE1B57" w:rsidP="009124C9">
      <w:pPr>
        <w:spacing w:line="360" w:lineRule="auto"/>
        <w:ind w:firstLine="709"/>
        <w:jc w:val="both"/>
        <w:rPr>
          <w:b/>
          <w:sz w:val="28"/>
          <w:szCs w:val="28"/>
        </w:rPr>
      </w:pPr>
      <w:r>
        <w:rPr>
          <w:b/>
          <w:sz w:val="28"/>
          <w:szCs w:val="28"/>
        </w:rPr>
        <w:t>-</w:t>
      </w:r>
      <w:r w:rsidRPr="00A83E8C">
        <w:rPr>
          <w:sz w:val="28"/>
          <w:szCs w:val="28"/>
        </w:rPr>
        <w:t xml:space="preserve"> результаты </w:t>
      </w:r>
      <w:r>
        <w:rPr>
          <w:sz w:val="28"/>
          <w:szCs w:val="28"/>
        </w:rPr>
        <w:t xml:space="preserve">оценки </w:t>
      </w:r>
      <w:r w:rsidRPr="00A83E8C">
        <w:rPr>
          <w:sz w:val="28"/>
          <w:szCs w:val="28"/>
        </w:rPr>
        <w:t>финансового состояния организации;</w:t>
      </w:r>
    </w:p>
    <w:p w:rsidR="00BE1B57" w:rsidRPr="00A83E8C" w:rsidRDefault="00BE1B57" w:rsidP="009124C9">
      <w:pPr>
        <w:spacing w:line="360" w:lineRule="auto"/>
        <w:ind w:firstLine="709"/>
        <w:jc w:val="both"/>
        <w:rPr>
          <w:b/>
          <w:sz w:val="28"/>
          <w:szCs w:val="28"/>
        </w:rPr>
      </w:pPr>
      <w:r>
        <w:rPr>
          <w:b/>
          <w:sz w:val="28"/>
          <w:szCs w:val="28"/>
        </w:rPr>
        <w:lastRenderedPageBreak/>
        <w:t xml:space="preserve">- </w:t>
      </w:r>
      <w:r w:rsidRPr="00A83E8C">
        <w:rPr>
          <w:sz w:val="28"/>
          <w:szCs w:val="28"/>
        </w:rPr>
        <w:t>рекомендации по улучшению фи</w:t>
      </w:r>
      <w:r>
        <w:rPr>
          <w:sz w:val="28"/>
          <w:szCs w:val="28"/>
        </w:rPr>
        <w:t xml:space="preserve">нансового состояния организации и дальнейших </w:t>
      </w:r>
      <w:r>
        <w:rPr>
          <w:rFonts w:eastAsia="Calibri"/>
          <w:sz w:val="28"/>
          <w:szCs w:val="28"/>
          <w:lang w:eastAsia="en-US"/>
        </w:rPr>
        <w:t>перспектив повышения финансовой устойчивости организации</w:t>
      </w:r>
      <w:r w:rsidRPr="00A83E8C">
        <w:rPr>
          <w:sz w:val="28"/>
          <w:szCs w:val="28"/>
        </w:rPr>
        <w:t>.</w:t>
      </w:r>
    </w:p>
    <w:p w:rsidR="00BE1B57" w:rsidRPr="00C75244" w:rsidRDefault="00BE1B57" w:rsidP="009124C9">
      <w:pPr>
        <w:spacing w:line="360" w:lineRule="auto"/>
        <w:ind w:firstLine="709"/>
        <w:jc w:val="both"/>
        <w:rPr>
          <w:sz w:val="28"/>
          <w:szCs w:val="28"/>
        </w:rPr>
      </w:pPr>
      <w:r w:rsidRPr="0006387C">
        <w:rPr>
          <w:b/>
          <w:sz w:val="28"/>
          <w:szCs w:val="28"/>
        </w:rPr>
        <w:t>Теоретическая и методическая основа исследования.</w:t>
      </w:r>
      <w:r w:rsidRPr="00C75244">
        <w:rPr>
          <w:sz w:val="28"/>
          <w:szCs w:val="28"/>
        </w:rPr>
        <w:t>Теоретической и методиче</w:t>
      </w:r>
      <w:r>
        <w:rPr>
          <w:sz w:val="28"/>
          <w:szCs w:val="28"/>
        </w:rPr>
        <w:t>ской основой</w:t>
      </w:r>
      <w:r w:rsidRPr="00C75244">
        <w:rPr>
          <w:sz w:val="28"/>
          <w:szCs w:val="28"/>
        </w:rPr>
        <w:t xml:space="preserve"> послужили постановления правительства РФ, Министерства финансов, труды российских и зарубежных ученых по проблемам организации бухгалтерского учета. </w:t>
      </w:r>
    </w:p>
    <w:p w:rsidR="00EF538F" w:rsidRPr="00EF538F" w:rsidRDefault="00EF538F" w:rsidP="009124C9">
      <w:pPr>
        <w:spacing w:line="360" w:lineRule="auto"/>
        <w:ind w:firstLine="709"/>
        <w:contextualSpacing/>
        <w:jc w:val="both"/>
        <w:rPr>
          <w:sz w:val="28"/>
          <w:szCs w:val="28"/>
        </w:rPr>
      </w:pPr>
      <w:r w:rsidRPr="00EF538F">
        <w:rPr>
          <w:sz w:val="28"/>
          <w:szCs w:val="28"/>
        </w:rPr>
        <w:t xml:space="preserve">В качестве информационной базы использованы «Бухгалтерский баланс»,  «Отчет о финансовых результатах»,  «Отчет об изменении капитала» и другие формы отчетности, данные первичного и аналитического бухгалтерского учета, которые расшифровывают и детализируют отдельные статьи баланса </w:t>
      </w:r>
      <w:r>
        <w:rPr>
          <w:sz w:val="28"/>
          <w:szCs w:val="28"/>
        </w:rPr>
        <w:t>ООО ПК «Центр окон»</w:t>
      </w:r>
      <w:r w:rsidRPr="00EF538F">
        <w:rPr>
          <w:sz w:val="28"/>
          <w:szCs w:val="28"/>
        </w:rPr>
        <w:t xml:space="preserve">  за последние три года.</w:t>
      </w:r>
    </w:p>
    <w:p w:rsidR="00EF538F" w:rsidRPr="00EF538F" w:rsidRDefault="00EF538F" w:rsidP="009124C9">
      <w:pPr>
        <w:spacing w:line="360" w:lineRule="auto"/>
        <w:ind w:firstLine="709"/>
        <w:contextualSpacing/>
        <w:jc w:val="both"/>
        <w:rPr>
          <w:sz w:val="28"/>
          <w:szCs w:val="28"/>
        </w:rPr>
      </w:pPr>
      <w:r w:rsidRPr="00EF538F">
        <w:rPr>
          <w:sz w:val="28"/>
          <w:szCs w:val="28"/>
        </w:rPr>
        <w:t xml:space="preserve">Для проведения исследования были использованы такие методы анализа финансового состояния как: анализ структуры имущества и источников его формирования (динамики баланса), анализ ликвидности и финансовой устойчивости, анализ деловой активности. В ходе исследования применялись методы группировки, сравнения, коэффициентов и др. </w:t>
      </w:r>
    </w:p>
    <w:p w:rsidR="00DC1287" w:rsidRDefault="00DC1287" w:rsidP="009124C9">
      <w:pPr>
        <w:widowControl/>
        <w:autoSpaceDE/>
        <w:autoSpaceDN/>
        <w:adjustRightInd/>
        <w:spacing w:line="276" w:lineRule="auto"/>
        <w:ind w:firstLine="709"/>
        <w:rPr>
          <w:rFonts w:eastAsia="Calibri"/>
          <w:b/>
          <w:bCs/>
          <w:sz w:val="28"/>
          <w:szCs w:val="28"/>
          <w:lang w:eastAsia="en-US"/>
        </w:rPr>
      </w:pPr>
    </w:p>
    <w:p w:rsidR="00BE1B57" w:rsidRDefault="00BE1B57" w:rsidP="009124C9">
      <w:pPr>
        <w:widowControl/>
        <w:autoSpaceDE/>
        <w:autoSpaceDN/>
        <w:adjustRightInd/>
        <w:spacing w:line="276" w:lineRule="auto"/>
        <w:ind w:firstLine="709"/>
        <w:rPr>
          <w:rFonts w:eastAsia="Calibri"/>
          <w:b/>
          <w:bCs/>
          <w:sz w:val="28"/>
          <w:szCs w:val="28"/>
          <w:lang w:eastAsia="en-US"/>
        </w:rPr>
      </w:pPr>
      <w:r>
        <w:rPr>
          <w:rFonts w:eastAsia="Calibri"/>
          <w:lang w:eastAsia="en-US"/>
        </w:rPr>
        <w:br w:type="page"/>
      </w:r>
    </w:p>
    <w:p w:rsidR="00722678" w:rsidRPr="00722678" w:rsidRDefault="00722678" w:rsidP="009124C9">
      <w:pPr>
        <w:pStyle w:val="1"/>
        <w:spacing w:before="0" w:line="360" w:lineRule="auto"/>
        <w:ind w:firstLine="709"/>
        <w:jc w:val="center"/>
        <w:rPr>
          <w:rFonts w:ascii="Times New Roman" w:eastAsia="Calibri" w:hAnsi="Times New Roman" w:cs="Times New Roman"/>
          <w:color w:val="auto"/>
          <w:lang w:eastAsia="en-US"/>
        </w:rPr>
      </w:pPr>
      <w:bookmarkStart w:id="1" w:name="_Toc474612280"/>
      <w:r w:rsidRPr="00722678">
        <w:rPr>
          <w:rFonts w:ascii="Times New Roman" w:eastAsia="Calibri" w:hAnsi="Times New Roman" w:cs="Times New Roman"/>
          <w:color w:val="auto"/>
          <w:lang w:eastAsia="en-US"/>
        </w:rPr>
        <w:lastRenderedPageBreak/>
        <w:t>1 СУЩНОСТЬ И СИСТЕМА ПОКАЗАТЕЛЕЙ ХАРАКТЕРИЗУЮЩИХ ФИНАНСОВОЕ СОСТОЯНИЕ ОРГАНИЗАЦИИ</w:t>
      </w:r>
      <w:bookmarkEnd w:id="1"/>
    </w:p>
    <w:p w:rsidR="00722678" w:rsidRPr="00722678" w:rsidRDefault="00722678" w:rsidP="009124C9">
      <w:pPr>
        <w:pStyle w:val="1"/>
        <w:spacing w:before="0" w:line="360" w:lineRule="auto"/>
        <w:ind w:firstLine="709"/>
        <w:jc w:val="center"/>
        <w:rPr>
          <w:rFonts w:ascii="Times New Roman" w:eastAsia="Calibri" w:hAnsi="Times New Roman" w:cs="Times New Roman"/>
          <w:color w:val="auto"/>
          <w:lang w:eastAsia="en-US"/>
        </w:rPr>
      </w:pPr>
      <w:bookmarkStart w:id="2" w:name="_Toc474612281"/>
      <w:r>
        <w:rPr>
          <w:rFonts w:ascii="Times New Roman" w:eastAsia="Calibri" w:hAnsi="Times New Roman" w:cs="Times New Roman"/>
          <w:color w:val="auto"/>
          <w:lang w:eastAsia="en-US"/>
        </w:rPr>
        <w:t xml:space="preserve">1.1 </w:t>
      </w:r>
      <w:r w:rsidRPr="00722678">
        <w:rPr>
          <w:rFonts w:ascii="Times New Roman" w:eastAsia="Calibri" w:hAnsi="Times New Roman" w:cs="Times New Roman"/>
          <w:color w:val="auto"/>
          <w:lang w:eastAsia="en-US"/>
        </w:rPr>
        <w:t>Цели и задачи оценки финансового состояния организации</w:t>
      </w:r>
      <w:bookmarkEnd w:id="2"/>
    </w:p>
    <w:p w:rsidR="00722678" w:rsidRPr="00F3790D" w:rsidRDefault="00722678" w:rsidP="009124C9">
      <w:pPr>
        <w:widowControl/>
        <w:suppressAutoHyphens/>
        <w:autoSpaceDE/>
        <w:autoSpaceDN/>
        <w:adjustRightInd/>
        <w:spacing w:line="360" w:lineRule="auto"/>
        <w:ind w:firstLine="709"/>
        <w:contextualSpacing/>
        <w:jc w:val="both"/>
        <w:rPr>
          <w:rFonts w:eastAsia="Calibri"/>
          <w:sz w:val="28"/>
          <w:szCs w:val="28"/>
          <w:lang w:eastAsia="en-US"/>
        </w:rPr>
      </w:pPr>
    </w:p>
    <w:p w:rsidR="00E85CC7" w:rsidRDefault="00E85CC7" w:rsidP="009124C9">
      <w:pPr>
        <w:pStyle w:val="a3"/>
        <w:spacing w:before="0" w:beforeAutospacing="0" w:after="0" w:afterAutospacing="0" w:line="360" w:lineRule="auto"/>
        <w:ind w:firstLine="709"/>
        <w:jc w:val="both"/>
        <w:rPr>
          <w:sz w:val="28"/>
          <w:szCs w:val="28"/>
        </w:rPr>
      </w:pPr>
      <w:r>
        <w:rPr>
          <w:sz w:val="28"/>
          <w:szCs w:val="28"/>
        </w:rPr>
        <w:t xml:space="preserve">Профессиональное управление финансами неизбежно требует </w:t>
      </w:r>
      <w:r w:rsidRPr="005206C5">
        <w:rPr>
          <w:sz w:val="28"/>
          <w:szCs w:val="28"/>
        </w:rPr>
        <w:t>глубокого</w:t>
      </w:r>
      <w:r>
        <w:rPr>
          <w:sz w:val="28"/>
          <w:szCs w:val="28"/>
        </w:rPr>
        <w:t xml:space="preserve"> анализа, позволяющего наиболее точно оценить неопределенность ситуации </w:t>
      </w:r>
      <w:r w:rsidRPr="005206C5">
        <w:rPr>
          <w:sz w:val="28"/>
          <w:szCs w:val="28"/>
        </w:rPr>
        <w:t>спомощью современных количес</w:t>
      </w:r>
      <w:r>
        <w:rPr>
          <w:sz w:val="28"/>
          <w:szCs w:val="28"/>
        </w:rPr>
        <w:t xml:space="preserve">твенных методов исследования. В связи с </w:t>
      </w:r>
      <w:r w:rsidRPr="005206C5">
        <w:rPr>
          <w:sz w:val="28"/>
          <w:szCs w:val="28"/>
        </w:rPr>
        <w:t>этим</w:t>
      </w:r>
      <w:r>
        <w:rPr>
          <w:sz w:val="28"/>
          <w:szCs w:val="28"/>
        </w:rPr>
        <w:t xml:space="preserve"> существенно возрастает приоритет и роль финансового анализа, </w:t>
      </w:r>
      <w:r w:rsidRPr="005206C5">
        <w:rPr>
          <w:sz w:val="28"/>
          <w:szCs w:val="28"/>
        </w:rPr>
        <w:t>основным</w:t>
      </w:r>
      <w:r>
        <w:rPr>
          <w:sz w:val="28"/>
          <w:szCs w:val="28"/>
        </w:rPr>
        <w:t xml:space="preserve"> содержанием которого </w:t>
      </w:r>
      <w:r w:rsidRPr="005206C5">
        <w:rPr>
          <w:sz w:val="28"/>
          <w:szCs w:val="28"/>
        </w:rPr>
        <w:t>яв</w:t>
      </w:r>
      <w:r>
        <w:rPr>
          <w:sz w:val="28"/>
          <w:szCs w:val="28"/>
        </w:rPr>
        <w:t xml:space="preserve">ляется комплексное системное </w:t>
      </w:r>
      <w:r w:rsidRPr="005206C5">
        <w:rPr>
          <w:sz w:val="28"/>
          <w:szCs w:val="28"/>
        </w:rPr>
        <w:t>изучение  финансовогосостояния предприятия и факторов его формирован</w:t>
      </w:r>
      <w:r>
        <w:rPr>
          <w:sz w:val="28"/>
          <w:szCs w:val="28"/>
        </w:rPr>
        <w:t xml:space="preserve">ия с целью оценки </w:t>
      </w:r>
      <w:r w:rsidRPr="005206C5">
        <w:rPr>
          <w:sz w:val="28"/>
          <w:szCs w:val="28"/>
        </w:rPr>
        <w:t>степенифинансовых рисков и прогнозировани</w:t>
      </w:r>
      <w:r>
        <w:rPr>
          <w:sz w:val="28"/>
          <w:szCs w:val="28"/>
        </w:rPr>
        <w:t>я уровня доходности капитала.</w:t>
      </w:r>
    </w:p>
    <w:p w:rsidR="00E85CC7" w:rsidRDefault="00E85CC7" w:rsidP="009124C9">
      <w:pPr>
        <w:pStyle w:val="a3"/>
        <w:spacing w:before="0" w:beforeAutospacing="0" w:after="0" w:afterAutospacing="0" w:line="360" w:lineRule="auto"/>
        <w:ind w:firstLine="709"/>
        <w:jc w:val="both"/>
        <w:rPr>
          <w:sz w:val="28"/>
          <w:szCs w:val="28"/>
        </w:rPr>
      </w:pPr>
      <w:r>
        <w:rPr>
          <w:sz w:val="28"/>
          <w:szCs w:val="28"/>
        </w:rPr>
        <w:t xml:space="preserve">Под финансовым </w:t>
      </w:r>
      <w:r w:rsidRPr="005206C5">
        <w:rPr>
          <w:sz w:val="28"/>
          <w:szCs w:val="28"/>
        </w:rPr>
        <w:t>состояние</w:t>
      </w:r>
      <w:r>
        <w:rPr>
          <w:sz w:val="28"/>
          <w:szCs w:val="28"/>
        </w:rPr>
        <w:t xml:space="preserve">м предприятия понимается </w:t>
      </w:r>
      <w:r w:rsidRPr="005206C5">
        <w:rPr>
          <w:sz w:val="28"/>
          <w:szCs w:val="28"/>
        </w:rPr>
        <w:t xml:space="preserve">способность </w:t>
      </w:r>
      <w:r>
        <w:rPr>
          <w:sz w:val="28"/>
          <w:szCs w:val="28"/>
        </w:rPr>
        <w:t xml:space="preserve">предприятия финансировать свою деятельность. Оно </w:t>
      </w:r>
      <w:r w:rsidRPr="005206C5">
        <w:rPr>
          <w:sz w:val="28"/>
          <w:szCs w:val="28"/>
        </w:rPr>
        <w:t>характеризуется обеспеченнос</w:t>
      </w:r>
      <w:r>
        <w:rPr>
          <w:sz w:val="28"/>
          <w:szCs w:val="28"/>
        </w:rPr>
        <w:t xml:space="preserve">тью финансовыми </w:t>
      </w:r>
      <w:r w:rsidRPr="005206C5">
        <w:rPr>
          <w:sz w:val="28"/>
          <w:szCs w:val="28"/>
        </w:rPr>
        <w:t xml:space="preserve">ресурсами, </w:t>
      </w:r>
      <w:r>
        <w:rPr>
          <w:sz w:val="28"/>
          <w:szCs w:val="28"/>
        </w:rPr>
        <w:t xml:space="preserve">необходимыми для </w:t>
      </w:r>
      <w:r w:rsidRPr="005206C5">
        <w:rPr>
          <w:sz w:val="28"/>
          <w:szCs w:val="28"/>
        </w:rPr>
        <w:t xml:space="preserve">нормального </w:t>
      </w:r>
      <w:r>
        <w:rPr>
          <w:sz w:val="28"/>
          <w:szCs w:val="28"/>
        </w:rPr>
        <w:t xml:space="preserve">функционирования </w:t>
      </w:r>
      <w:r w:rsidRPr="005206C5">
        <w:rPr>
          <w:sz w:val="28"/>
          <w:szCs w:val="28"/>
        </w:rPr>
        <w:t>пред</w:t>
      </w:r>
      <w:r>
        <w:rPr>
          <w:sz w:val="28"/>
          <w:szCs w:val="28"/>
        </w:rPr>
        <w:t xml:space="preserve">приятия, целесообразностью их размещения </w:t>
      </w:r>
      <w:r w:rsidRPr="005206C5">
        <w:rPr>
          <w:sz w:val="28"/>
          <w:szCs w:val="28"/>
        </w:rPr>
        <w:t>иэф</w:t>
      </w:r>
      <w:r>
        <w:rPr>
          <w:sz w:val="28"/>
          <w:szCs w:val="28"/>
        </w:rPr>
        <w:t xml:space="preserve">фективностью их использования, финансовыми </w:t>
      </w:r>
      <w:r w:rsidRPr="005206C5">
        <w:rPr>
          <w:sz w:val="28"/>
          <w:szCs w:val="28"/>
        </w:rPr>
        <w:t>в</w:t>
      </w:r>
      <w:r>
        <w:rPr>
          <w:sz w:val="28"/>
          <w:szCs w:val="28"/>
        </w:rPr>
        <w:t xml:space="preserve">заимоотношениями </w:t>
      </w:r>
      <w:r w:rsidRPr="005206C5">
        <w:rPr>
          <w:sz w:val="28"/>
          <w:szCs w:val="28"/>
        </w:rPr>
        <w:t>с  другими</w:t>
      </w:r>
      <w:r>
        <w:rPr>
          <w:sz w:val="28"/>
          <w:szCs w:val="28"/>
        </w:rPr>
        <w:t xml:space="preserve"> юридическими и физическими  лицами, платежеспособностью </w:t>
      </w:r>
      <w:r w:rsidRPr="005206C5">
        <w:rPr>
          <w:sz w:val="28"/>
          <w:szCs w:val="28"/>
        </w:rPr>
        <w:t>и   финансовойустойчивостью.</w:t>
      </w:r>
    </w:p>
    <w:p w:rsidR="00722678" w:rsidRPr="00F3790D" w:rsidRDefault="00722678" w:rsidP="009124C9">
      <w:pPr>
        <w:widowControl/>
        <w:spacing w:line="360" w:lineRule="auto"/>
        <w:ind w:firstLine="709"/>
        <w:jc w:val="both"/>
        <w:rPr>
          <w:rFonts w:eastAsia="Calibri"/>
          <w:sz w:val="28"/>
          <w:szCs w:val="28"/>
        </w:rPr>
      </w:pPr>
      <w:r w:rsidRPr="00F3790D">
        <w:rPr>
          <w:rFonts w:eastAsia="Calibri"/>
          <w:sz w:val="28"/>
          <w:szCs w:val="28"/>
          <w:lang w:eastAsia="en-US"/>
        </w:rPr>
        <w:t>В своей монографии Н.В. Парушина пишет, что т</w:t>
      </w:r>
      <w:r w:rsidRPr="00F3790D">
        <w:rPr>
          <w:rFonts w:eastAsia="Calibri"/>
          <w:sz w:val="28"/>
          <w:szCs w:val="28"/>
        </w:rPr>
        <w:t>ермин «финансовое состояние» имеет практическое использование для экономики, как директивного характера, так и рыночного. В теории и практике допускается различное толкование содержания, составляющего основу этого понятия. В частности, характеристика финансового состояния отождествляется с платежеспособностью предприятия, или его финансовой устойчивостью. Финансовое состояние рассматривается как обеспеченность или необеспеченность предприятия необходимыми денежными средствами для осуществления хозяйственной деятельности и своевременного проведения расчетов [</w:t>
      </w:r>
      <w:r w:rsidR="00C20402">
        <w:rPr>
          <w:rFonts w:eastAsia="Calibri"/>
          <w:sz w:val="28"/>
          <w:szCs w:val="28"/>
        </w:rPr>
        <w:t>49</w:t>
      </w:r>
      <w:r w:rsidRPr="00F3790D">
        <w:rPr>
          <w:rFonts w:eastAsia="Calibri"/>
          <w:sz w:val="28"/>
          <w:szCs w:val="28"/>
        </w:rPr>
        <w:t>, с. 47].</w:t>
      </w:r>
    </w:p>
    <w:p w:rsidR="00722678" w:rsidRPr="00F3790D" w:rsidRDefault="00722678" w:rsidP="009124C9">
      <w:pPr>
        <w:widowControl/>
        <w:spacing w:line="360" w:lineRule="auto"/>
        <w:ind w:firstLine="709"/>
        <w:jc w:val="both"/>
        <w:rPr>
          <w:rFonts w:eastAsia="Calibri"/>
          <w:sz w:val="28"/>
          <w:szCs w:val="28"/>
        </w:rPr>
      </w:pPr>
      <w:r w:rsidRPr="00F3790D">
        <w:rPr>
          <w:rFonts w:eastAsia="Calibri"/>
          <w:sz w:val="28"/>
          <w:szCs w:val="28"/>
        </w:rPr>
        <w:lastRenderedPageBreak/>
        <w:t>С.М. Пястолов дает немного иное определение, финансовое состояние предприятия, пишет он, это комплексное понятие, которое характеризуется системой показателей, отражающих наличие, размещение и использование финансовых ресурсов предприятия [</w:t>
      </w:r>
      <w:r w:rsidR="00E85CC7">
        <w:rPr>
          <w:rFonts w:eastAsia="Calibri"/>
          <w:sz w:val="28"/>
          <w:szCs w:val="28"/>
        </w:rPr>
        <w:t>5</w:t>
      </w:r>
      <w:r w:rsidR="00C20402">
        <w:rPr>
          <w:rFonts w:eastAsia="Calibri"/>
          <w:sz w:val="28"/>
          <w:szCs w:val="28"/>
        </w:rPr>
        <w:t>1</w:t>
      </w:r>
      <w:r w:rsidRPr="00F3790D">
        <w:rPr>
          <w:rFonts w:eastAsia="Calibri"/>
          <w:sz w:val="28"/>
          <w:szCs w:val="28"/>
        </w:rPr>
        <w:t>, с. 418].</w:t>
      </w:r>
    </w:p>
    <w:p w:rsidR="00722678" w:rsidRPr="00F3790D" w:rsidRDefault="00722678" w:rsidP="009124C9">
      <w:pPr>
        <w:widowControl/>
        <w:autoSpaceDE/>
        <w:autoSpaceDN/>
        <w:adjustRightInd/>
        <w:spacing w:line="360" w:lineRule="auto"/>
        <w:ind w:firstLine="709"/>
        <w:jc w:val="both"/>
        <w:rPr>
          <w:rFonts w:eastAsia="Calibri"/>
          <w:color w:val="000000"/>
          <w:sz w:val="28"/>
          <w:szCs w:val="28"/>
          <w:shd w:val="clear" w:color="auto" w:fill="FFFFFF"/>
          <w:lang w:eastAsia="en-US"/>
        </w:rPr>
      </w:pPr>
      <w:r w:rsidRPr="00F3790D">
        <w:rPr>
          <w:rFonts w:eastAsia="Calibri"/>
          <w:color w:val="000000"/>
          <w:sz w:val="28"/>
          <w:szCs w:val="28"/>
          <w:shd w:val="clear" w:color="auto" w:fill="FFFFFF"/>
          <w:lang w:eastAsia="en-US"/>
        </w:rPr>
        <w:t>По мнению же В.В. Панкова финансовое состояние предприятия представляет собой экономическую категорию, отражающую состояние капитала в процессе его кругооборота и способность субъекта хозяйствования к саморазвитию на фиксированный момент времени, т. е. возможность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 [</w:t>
      </w:r>
      <w:r w:rsidR="00C20402">
        <w:rPr>
          <w:rFonts w:eastAsia="Calibri"/>
          <w:color w:val="000000"/>
          <w:sz w:val="28"/>
          <w:szCs w:val="28"/>
          <w:shd w:val="clear" w:color="auto" w:fill="FFFFFF"/>
          <w:lang w:eastAsia="en-US"/>
        </w:rPr>
        <w:t>48</w:t>
      </w:r>
      <w:r w:rsidRPr="00F3790D">
        <w:rPr>
          <w:rFonts w:eastAsia="Calibri"/>
          <w:color w:val="000000"/>
          <w:sz w:val="28"/>
          <w:szCs w:val="28"/>
          <w:shd w:val="clear" w:color="auto" w:fill="FFFFFF"/>
          <w:lang w:eastAsia="en-US"/>
        </w:rPr>
        <w:t>, с. 388].</w:t>
      </w:r>
    </w:p>
    <w:p w:rsidR="00722678" w:rsidRPr="00F3790D" w:rsidRDefault="00722678" w:rsidP="009124C9">
      <w:pPr>
        <w:widowControl/>
        <w:autoSpaceDE/>
        <w:autoSpaceDN/>
        <w:adjustRightInd/>
        <w:spacing w:line="360" w:lineRule="auto"/>
        <w:ind w:firstLine="709"/>
        <w:jc w:val="both"/>
        <w:rPr>
          <w:rFonts w:eastAsia="Calibri"/>
          <w:color w:val="000000"/>
          <w:sz w:val="28"/>
          <w:szCs w:val="28"/>
          <w:shd w:val="clear" w:color="auto" w:fill="FFFFFF"/>
          <w:lang w:eastAsia="en-US"/>
        </w:rPr>
      </w:pPr>
      <w:r w:rsidRPr="00F3790D">
        <w:rPr>
          <w:rFonts w:eastAsia="Calibri"/>
          <w:color w:val="000000"/>
          <w:sz w:val="28"/>
          <w:szCs w:val="28"/>
          <w:shd w:val="clear" w:color="auto" w:fill="FFFFFF"/>
          <w:lang w:eastAsia="en-US"/>
        </w:rPr>
        <w:t xml:space="preserve">Как считает Ю.П. Маркин финансовое состояние зависит от всех сторон деятельности предприятия: выполнения производственных планов, снижения себестоимости продукции и увеличения прибыли, </w:t>
      </w:r>
      <w:r>
        <w:rPr>
          <w:rFonts w:eastAsia="Calibri"/>
          <w:color w:val="000000"/>
          <w:sz w:val="28"/>
          <w:szCs w:val="28"/>
          <w:shd w:val="clear" w:color="auto" w:fill="FFFFFF"/>
          <w:lang w:eastAsia="en-US"/>
        </w:rPr>
        <w:t>роста</w:t>
      </w:r>
      <w:r w:rsidRPr="00F3790D">
        <w:rPr>
          <w:rFonts w:eastAsia="Calibri"/>
          <w:color w:val="000000"/>
          <w:sz w:val="28"/>
          <w:szCs w:val="28"/>
          <w:shd w:val="clear" w:color="auto" w:fill="FFFFFF"/>
          <w:lang w:eastAsia="en-US"/>
        </w:rPr>
        <w:t xml:space="preserve"> эффективности производства, а также от факторов, действующих в сфере обращения и связанных с организацией оборота товарных и денежных фондов, - улучшения взаимосвязей с поставщиками сырья и материалов, покупателями продукции, совершенствования процессов реализа</w:t>
      </w:r>
      <w:r>
        <w:rPr>
          <w:rFonts w:eastAsia="Calibri"/>
          <w:color w:val="000000"/>
          <w:sz w:val="28"/>
          <w:szCs w:val="28"/>
          <w:shd w:val="clear" w:color="auto" w:fill="FFFFFF"/>
          <w:lang w:eastAsia="en-US"/>
        </w:rPr>
        <w:t>ции и расчетов [</w:t>
      </w:r>
      <w:r w:rsidR="00E85CC7">
        <w:rPr>
          <w:rFonts w:eastAsia="Calibri"/>
          <w:color w:val="000000"/>
          <w:sz w:val="28"/>
          <w:szCs w:val="28"/>
          <w:shd w:val="clear" w:color="auto" w:fill="FFFFFF"/>
          <w:lang w:eastAsia="en-US"/>
        </w:rPr>
        <w:t>4</w:t>
      </w:r>
      <w:r w:rsidR="00C20402">
        <w:rPr>
          <w:rFonts w:eastAsia="Calibri"/>
          <w:color w:val="000000"/>
          <w:sz w:val="28"/>
          <w:szCs w:val="28"/>
          <w:shd w:val="clear" w:color="auto" w:fill="FFFFFF"/>
          <w:lang w:eastAsia="en-US"/>
        </w:rPr>
        <w:t>5</w:t>
      </w:r>
      <w:r w:rsidRPr="00F3790D">
        <w:rPr>
          <w:rFonts w:eastAsia="Calibri"/>
          <w:color w:val="000000"/>
          <w:sz w:val="28"/>
          <w:szCs w:val="28"/>
          <w:shd w:val="clear" w:color="auto" w:fill="FFFFFF"/>
          <w:lang w:eastAsia="en-US"/>
        </w:rPr>
        <w:t>, с. 245].</w:t>
      </w:r>
    </w:p>
    <w:p w:rsidR="00722678" w:rsidRPr="00F3790D" w:rsidRDefault="00722678" w:rsidP="009124C9">
      <w:pPr>
        <w:widowControl/>
        <w:spacing w:line="360" w:lineRule="auto"/>
        <w:ind w:firstLine="709"/>
        <w:jc w:val="both"/>
        <w:rPr>
          <w:rFonts w:eastAsia="Calibri"/>
          <w:sz w:val="28"/>
          <w:szCs w:val="28"/>
        </w:rPr>
      </w:pPr>
      <w:r w:rsidRPr="00F3790D">
        <w:rPr>
          <w:rFonts w:eastAsia="Calibri"/>
          <w:sz w:val="28"/>
          <w:szCs w:val="28"/>
        </w:rPr>
        <w:t>Финансовое состояние как результат представляет собой своеобразное отражение усилий управленческого персонала по оценке внешних и внутрен-них условий хозяйственной деятельности, по оценке возможностей востребо-вания преимуществ и недостатков движения денежных средств в различных формах. Комплексность этого результата подтверждается разнообразием направлений контроля и прогнозирования, с которыми приходится сталкиваться финансовым менеджерам, от формирования затратной политики предпри-ятия до инвестиционной деятельности.</w:t>
      </w:r>
    </w:p>
    <w:p w:rsidR="00722678" w:rsidRPr="00F3790D" w:rsidRDefault="00722678" w:rsidP="009124C9">
      <w:pPr>
        <w:widowControl/>
        <w:spacing w:line="360" w:lineRule="auto"/>
        <w:ind w:firstLine="709"/>
        <w:jc w:val="both"/>
        <w:rPr>
          <w:rFonts w:eastAsia="Calibri"/>
          <w:sz w:val="28"/>
          <w:szCs w:val="28"/>
        </w:rPr>
      </w:pPr>
      <w:r w:rsidRPr="00F3790D">
        <w:rPr>
          <w:rFonts w:eastAsia="Calibri"/>
          <w:sz w:val="28"/>
          <w:szCs w:val="28"/>
        </w:rPr>
        <w:lastRenderedPageBreak/>
        <w:t>Финансовое состояние является важнейшей характеристикой финансовой деятельности предприятия. Оно определяет конкурентоспособность предприятия и его потенциал в деловом сотрудничестве, является гарантом эффективной реализации экономических интересов всех участников финансовых отношений, как самого предприятия, так и его партнеров [</w:t>
      </w:r>
      <w:r w:rsidR="00E85CC7">
        <w:rPr>
          <w:rFonts w:eastAsia="Calibri"/>
          <w:sz w:val="28"/>
          <w:szCs w:val="28"/>
        </w:rPr>
        <w:t>2</w:t>
      </w:r>
      <w:r w:rsidR="009124C9">
        <w:rPr>
          <w:rFonts w:eastAsia="Calibri"/>
          <w:sz w:val="28"/>
          <w:szCs w:val="28"/>
        </w:rPr>
        <w:t>8</w:t>
      </w:r>
      <w:r w:rsidRPr="00F3790D">
        <w:rPr>
          <w:rFonts w:eastAsia="Calibri"/>
          <w:sz w:val="28"/>
          <w:szCs w:val="28"/>
        </w:rPr>
        <w:t>, с. 289].</w:t>
      </w:r>
    </w:p>
    <w:p w:rsidR="00722678" w:rsidRPr="00F3790D" w:rsidRDefault="00722678" w:rsidP="009124C9">
      <w:pPr>
        <w:widowControl/>
        <w:spacing w:line="360" w:lineRule="auto"/>
        <w:ind w:firstLine="709"/>
        <w:jc w:val="both"/>
        <w:rPr>
          <w:rFonts w:eastAsia="Calibri"/>
          <w:sz w:val="28"/>
          <w:szCs w:val="28"/>
        </w:rPr>
      </w:pPr>
      <w:r w:rsidRPr="00F3790D">
        <w:rPr>
          <w:rFonts w:eastAsia="Calibri"/>
          <w:sz w:val="28"/>
          <w:szCs w:val="28"/>
        </w:rPr>
        <w:t>Теория анализа финансов и предпринимательства рассматривают понятие «финансовое состояние» не только как качественную характеристику его финансовой политики, но и как количественно измеримое явление. Этот вывод позволяет сформулировать общие принципы построения методики оценки финансового состояния, деловой активности предприятия независимо от величины или организационно-правовой формы [</w:t>
      </w:r>
      <w:r w:rsidR="00E85CC7">
        <w:rPr>
          <w:rFonts w:eastAsia="Calibri"/>
          <w:sz w:val="28"/>
          <w:szCs w:val="28"/>
        </w:rPr>
        <w:t>2</w:t>
      </w:r>
      <w:r w:rsidR="009124C9">
        <w:rPr>
          <w:rFonts w:eastAsia="Calibri"/>
          <w:sz w:val="28"/>
          <w:szCs w:val="28"/>
        </w:rPr>
        <w:t>9</w:t>
      </w:r>
      <w:r w:rsidRPr="00F3790D">
        <w:rPr>
          <w:rFonts w:eastAsia="Calibri"/>
          <w:sz w:val="28"/>
          <w:szCs w:val="28"/>
        </w:rPr>
        <w:t>, с. 89].</w:t>
      </w:r>
    </w:p>
    <w:p w:rsidR="00722678" w:rsidRPr="00F3790D" w:rsidRDefault="00722678" w:rsidP="009124C9">
      <w:pPr>
        <w:widowControl/>
        <w:autoSpaceDE/>
        <w:autoSpaceDN/>
        <w:adjustRightInd/>
        <w:spacing w:line="360" w:lineRule="auto"/>
        <w:ind w:firstLine="709"/>
        <w:jc w:val="both"/>
        <w:rPr>
          <w:rFonts w:eastAsia="Calibri"/>
          <w:color w:val="000000"/>
          <w:sz w:val="28"/>
          <w:szCs w:val="28"/>
          <w:shd w:val="clear" w:color="auto" w:fill="FFFFFF"/>
          <w:lang w:eastAsia="en-US"/>
        </w:rPr>
      </w:pPr>
      <w:r w:rsidRPr="00F3790D">
        <w:rPr>
          <w:rFonts w:eastAsia="Calibri"/>
          <w:color w:val="000000"/>
          <w:sz w:val="28"/>
          <w:szCs w:val="28"/>
          <w:shd w:val="clear" w:color="auto" w:fill="FFFFFF"/>
          <w:lang w:eastAsia="en-US"/>
        </w:rPr>
        <w:t>Содержание и основная цель финансового анализа - оценка финансового состояния и выявление возможности повышения эффективности функционирования хозяйствующего субъекта с помощью рациональной финансовой политики. Финансовое состояние хозяйствующего субъекта - это характеристика его финансовой конкурентоспособности, использования финансовых ресурсов и капитала, выполнения обязательств перед государством и другими хозяйствующими субъектами.</w:t>
      </w:r>
    </w:p>
    <w:p w:rsidR="00722678" w:rsidRDefault="00722678" w:rsidP="009124C9">
      <w:pPr>
        <w:widowControl/>
        <w:spacing w:line="360" w:lineRule="auto"/>
        <w:ind w:firstLine="709"/>
        <w:jc w:val="both"/>
        <w:rPr>
          <w:rFonts w:eastAsia="Calibri"/>
          <w:sz w:val="28"/>
          <w:szCs w:val="28"/>
          <w:lang w:eastAsia="en-US"/>
        </w:rPr>
      </w:pPr>
      <w:r w:rsidRPr="00F3790D">
        <w:rPr>
          <w:rFonts w:eastAsia="Calibri"/>
          <w:sz w:val="28"/>
          <w:szCs w:val="28"/>
        </w:rPr>
        <w:t xml:space="preserve">Показатели финансового положения интересуют всех участников предприятия: собственников, менеджеров, сотрудников, вкладчиков капитала, прежде всего банков, поставщиков, государство, которое заинтересовано в </w:t>
      </w:r>
      <w:r>
        <w:rPr>
          <w:rFonts w:eastAsia="Calibri"/>
          <w:sz w:val="28"/>
          <w:szCs w:val="28"/>
          <w:lang w:eastAsia="en-US"/>
        </w:rPr>
        <w:t>росте</w:t>
      </w:r>
      <w:r w:rsidRPr="00F3790D">
        <w:rPr>
          <w:rFonts w:eastAsia="Calibri"/>
          <w:sz w:val="28"/>
          <w:szCs w:val="28"/>
          <w:lang w:eastAsia="en-US"/>
        </w:rPr>
        <w:t xml:space="preserve"> производства и в получении налогов. Наглядно это </w:t>
      </w:r>
      <w:r>
        <w:rPr>
          <w:rFonts w:eastAsia="Calibri"/>
          <w:sz w:val="28"/>
          <w:szCs w:val="28"/>
          <w:lang w:eastAsia="en-US"/>
        </w:rPr>
        <w:t>отразим в таблице 1.1 [</w:t>
      </w:r>
      <w:r w:rsidR="00E85CC7">
        <w:rPr>
          <w:rFonts w:eastAsia="Calibri"/>
          <w:sz w:val="28"/>
          <w:szCs w:val="28"/>
          <w:lang w:eastAsia="en-US"/>
        </w:rPr>
        <w:t>23</w:t>
      </w:r>
      <w:r w:rsidRPr="00F3790D">
        <w:rPr>
          <w:rFonts w:eastAsia="Calibri"/>
          <w:sz w:val="28"/>
          <w:szCs w:val="28"/>
          <w:lang w:eastAsia="en-US"/>
        </w:rPr>
        <w:t>].</w:t>
      </w:r>
    </w:p>
    <w:p w:rsidR="0061115A" w:rsidRDefault="0061115A" w:rsidP="009124C9">
      <w:pPr>
        <w:widowControl/>
        <w:spacing w:line="360" w:lineRule="auto"/>
        <w:ind w:firstLine="709"/>
        <w:jc w:val="both"/>
        <w:rPr>
          <w:rFonts w:eastAsia="Calibri"/>
          <w:sz w:val="28"/>
          <w:szCs w:val="28"/>
          <w:lang w:eastAsia="en-US"/>
        </w:rPr>
      </w:pPr>
    </w:p>
    <w:p w:rsidR="0061115A" w:rsidRDefault="0061115A" w:rsidP="009124C9">
      <w:pPr>
        <w:widowControl/>
        <w:spacing w:line="360" w:lineRule="auto"/>
        <w:ind w:firstLine="709"/>
        <w:jc w:val="both"/>
        <w:rPr>
          <w:rFonts w:eastAsia="Calibri"/>
          <w:sz w:val="28"/>
          <w:szCs w:val="28"/>
          <w:lang w:eastAsia="en-US"/>
        </w:rPr>
      </w:pPr>
    </w:p>
    <w:p w:rsidR="0061115A" w:rsidRDefault="0061115A" w:rsidP="009124C9">
      <w:pPr>
        <w:widowControl/>
        <w:spacing w:line="360" w:lineRule="auto"/>
        <w:ind w:firstLine="709"/>
        <w:jc w:val="both"/>
        <w:rPr>
          <w:rFonts w:eastAsia="Calibri"/>
          <w:sz w:val="28"/>
          <w:szCs w:val="28"/>
          <w:lang w:eastAsia="en-US"/>
        </w:rPr>
      </w:pPr>
    </w:p>
    <w:p w:rsidR="0061115A" w:rsidRDefault="0061115A" w:rsidP="009124C9">
      <w:pPr>
        <w:widowControl/>
        <w:spacing w:line="360" w:lineRule="auto"/>
        <w:ind w:firstLine="709"/>
        <w:jc w:val="both"/>
        <w:rPr>
          <w:rFonts w:eastAsia="Calibri"/>
          <w:sz w:val="28"/>
          <w:szCs w:val="28"/>
          <w:lang w:eastAsia="en-US"/>
        </w:rPr>
      </w:pPr>
    </w:p>
    <w:p w:rsidR="0061115A" w:rsidRPr="00F3790D" w:rsidRDefault="0061115A" w:rsidP="009124C9">
      <w:pPr>
        <w:widowControl/>
        <w:spacing w:line="360" w:lineRule="auto"/>
        <w:ind w:firstLine="709"/>
        <w:jc w:val="both"/>
        <w:rPr>
          <w:rFonts w:eastAsia="Calibri"/>
          <w:sz w:val="28"/>
          <w:szCs w:val="28"/>
          <w:lang w:eastAsia="en-US"/>
        </w:rPr>
      </w:pPr>
    </w:p>
    <w:p w:rsidR="00722678" w:rsidRPr="00F3790D" w:rsidRDefault="00722678" w:rsidP="009124C9">
      <w:pPr>
        <w:widowControl/>
        <w:spacing w:line="360" w:lineRule="auto"/>
        <w:ind w:firstLine="709"/>
        <w:jc w:val="both"/>
        <w:rPr>
          <w:rFonts w:eastAsia="Calibri"/>
          <w:sz w:val="28"/>
          <w:szCs w:val="28"/>
          <w:lang w:eastAsia="en-US"/>
        </w:rPr>
      </w:pPr>
      <w:r w:rsidRPr="00F3790D">
        <w:rPr>
          <w:rFonts w:eastAsia="Calibri"/>
          <w:sz w:val="28"/>
          <w:szCs w:val="28"/>
          <w:lang w:eastAsia="en-US"/>
        </w:rPr>
        <w:lastRenderedPageBreak/>
        <w:t>Таблица 1.1 – Интересы субъектов хозяйствования в финансовом состоянии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2"/>
        <w:gridCol w:w="7052"/>
      </w:tblGrid>
      <w:tr w:rsidR="00722678" w:rsidRPr="00F3790D" w:rsidTr="00DC1287">
        <w:tc>
          <w:tcPr>
            <w:tcW w:w="2802" w:type="dxa"/>
          </w:tcPr>
          <w:p w:rsidR="00722678" w:rsidRPr="00F3790D" w:rsidRDefault="00722678" w:rsidP="009124C9">
            <w:pPr>
              <w:widowControl/>
              <w:ind w:firstLine="709"/>
              <w:jc w:val="both"/>
              <w:rPr>
                <w:rFonts w:eastAsia="Calibri"/>
                <w:sz w:val="22"/>
                <w:szCs w:val="22"/>
                <w:lang w:eastAsia="en-US"/>
              </w:rPr>
            </w:pPr>
            <w:r w:rsidRPr="00F3790D">
              <w:rPr>
                <w:rFonts w:eastAsia="Calibri"/>
                <w:sz w:val="22"/>
                <w:szCs w:val="22"/>
                <w:lang w:eastAsia="en-US"/>
              </w:rPr>
              <w:t xml:space="preserve"> Заинтересованные в информации о финансовом состоянии организации группы лиц</w:t>
            </w:r>
          </w:p>
        </w:tc>
        <w:tc>
          <w:tcPr>
            <w:tcW w:w="7052" w:type="dxa"/>
          </w:tcPr>
          <w:p w:rsidR="00722678" w:rsidRPr="00F3790D" w:rsidRDefault="00722678" w:rsidP="009124C9">
            <w:pPr>
              <w:widowControl/>
              <w:ind w:firstLine="709"/>
              <w:jc w:val="both"/>
              <w:rPr>
                <w:rFonts w:eastAsia="Calibri"/>
                <w:sz w:val="22"/>
                <w:szCs w:val="22"/>
                <w:lang w:eastAsia="en-US"/>
              </w:rPr>
            </w:pPr>
            <w:r w:rsidRPr="00F3790D">
              <w:rPr>
                <w:rFonts w:eastAsia="Calibri"/>
                <w:sz w:val="22"/>
                <w:szCs w:val="22"/>
                <w:lang w:eastAsia="en-US"/>
              </w:rPr>
              <w:t>Характеристика интереса</w:t>
            </w:r>
          </w:p>
        </w:tc>
      </w:tr>
      <w:tr w:rsidR="00722678" w:rsidRPr="00F3790D" w:rsidTr="00DC1287">
        <w:tc>
          <w:tcPr>
            <w:tcW w:w="2802" w:type="dxa"/>
          </w:tcPr>
          <w:p w:rsidR="00722678" w:rsidRPr="00F3790D" w:rsidRDefault="00722678" w:rsidP="009124C9">
            <w:pPr>
              <w:widowControl/>
              <w:ind w:firstLine="709"/>
              <w:jc w:val="both"/>
              <w:rPr>
                <w:rFonts w:eastAsia="Calibri"/>
                <w:sz w:val="22"/>
                <w:szCs w:val="22"/>
                <w:lang w:eastAsia="en-US"/>
              </w:rPr>
            </w:pPr>
            <w:r w:rsidRPr="00F3790D">
              <w:rPr>
                <w:rFonts w:eastAsia="Calibri"/>
                <w:sz w:val="22"/>
                <w:szCs w:val="22"/>
              </w:rPr>
              <w:t>Учредители, участники, собственники</w:t>
            </w:r>
          </w:p>
        </w:tc>
        <w:tc>
          <w:tcPr>
            <w:tcW w:w="7052" w:type="dxa"/>
          </w:tcPr>
          <w:p w:rsidR="00722678" w:rsidRPr="00F3790D" w:rsidRDefault="00722678" w:rsidP="009124C9">
            <w:pPr>
              <w:widowControl/>
              <w:ind w:firstLine="709"/>
              <w:jc w:val="both"/>
              <w:rPr>
                <w:rFonts w:eastAsia="Calibri"/>
                <w:sz w:val="22"/>
                <w:szCs w:val="22"/>
                <w:lang w:eastAsia="en-US"/>
              </w:rPr>
            </w:pPr>
            <w:r w:rsidRPr="00F3790D">
              <w:rPr>
                <w:rFonts w:eastAsia="Calibri"/>
                <w:sz w:val="22"/>
                <w:szCs w:val="22"/>
              </w:rPr>
              <w:t>Принятие решения о необходимости изменения структуры капитала и размера привлекаемых финансовых ресурсов. Оценка стоимости предприятия и тенденций ее изменения. Оценка необходимости и возможности реинвестирования прибыли от деятельности.</w:t>
            </w:r>
          </w:p>
        </w:tc>
      </w:tr>
      <w:tr w:rsidR="00722678" w:rsidRPr="00F3790D" w:rsidTr="00DC1287">
        <w:tc>
          <w:tcPr>
            <w:tcW w:w="2802" w:type="dxa"/>
          </w:tcPr>
          <w:p w:rsidR="00722678" w:rsidRPr="00F3790D" w:rsidRDefault="00722678" w:rsidP="009124C9">
            <w:pPr>
              <w:widowControl/>
              <w:ind w:firstLine="709"/>
              <w:rPr>
                <w:rFonts w:eastAsia="Calibri"/>
                <w:sz w:val="22"/>
                <w:szCs w:val="22"/>
                <w:lang w:eastAsia="en-US"/>
              </w:rPr>
            </w:pPr>
            <w:r w:rsidRPr="00F3790D">
              <w:rPr>
                <w:rFonts w:eastAsia="Calibri"/>
                <w:sz w:val="22"/>
                <w:szCs w:val="22"/>
              </w:rPr>
              <w:t>Деловые партнеры (инвесторы, кредиторы, арендодатели, покупатели, поставщики)</w:t>
            </w:r>
          </w:p>
        </w:tc>
        <w:tc>
          <w:tcPr>
            <w:tcW w:w="7052" w:type="dxa"/>
          </w:tcPr>
          <w:p w:rsidR="00722678" w:rsidRPr="00F3790D" w:rsidRDefault="00722678" w:rsidP="009124C9">
            <w:pPr>
              <w:widowControl/>
              <w:ind w:firstLine="709"/>
              <w:jc w:val="both"/>
              <w:rPr>
                <w:rFonts w:eastAsia="Calibri"/>
                <w:sz w:val="22"/>
                <w:szCs w:val="22"/>
                <w:lang w:eastAsia="en-US"/>
              </w:rPr>
            </w:pPr>
            <w:r w:rsidRPr="00F3790D">
              <w:rPr>
                <w:rFonts w:eastAsia="Calibri"/>
                <w:sz w:val="22"/>
                <w:szCs w:val="22"/>
              </w:rPr>
              <w:t>Принятие решения о формировании портфеля ценных бумаг. Создание уверенности своевременного возврата денежных средств и обеспеченности оплаты за их использование. Оценка платежеспособности партнера и его возможностей своевременной оплаты за поставленные материальные ресурсы или своевременности поставки товаров.</w:t>
            </w:r>
          </w:p>
        </w:tc>
      </w:tr>
      <w:tr w:rsidR="00722678" w:rsidRPr="00F3790D" w:rsidTr="00DC1287">
        <w:tc>
          <w:tcPr>
            <w:tcW w:w="2802" w:type="dxa"/>
          </w:tcPr>
          <w:p w:rsidR="00722678" w:rsidRPr="00F3790D" w:rsidRDefault="00722678" w:rsidP="009124C9">
            <w:pPr>
              <w:widowControl/>
              <w:ind w:firstLine="709"/>
              <w:jc w:val="both"/>
              <w:rPr>
                <w:rFonts w:eastAsia="Calibri"/>
                <w:sz w:val="22"/>
                <w:szCs w:val="22"/>
                <w:lang w:eastAsia="en-US"/>
              </w:rPr>
            </w:pPr>
            <w:r w:rsidRPr="00F3790D">
              <w:rPr>
                <w:rFonts w:eastAsia="Calibri"/>
                <w:sz w:val="22"/>
                <w:szCs w:val="22"/>
                <w:lang w:eastAsia="en-US"/>
              </w:rPr>
              <w:t>Государство</w:t>
            </w:r>
          </w:p>
        </w:tc>
        <w:tc>
          <w:tcPr>
            <w:tcW w:w="7052" w:type="dxa"/>
          </w:tcPr>
          <w:p w:rsidR="00722678" w:rsidRPr="00F3790D" w:rsidRDefault="00722678" w:rsidP="009124C9">
            <w:pPr>
              <w:widowControl/>
              <w:ind w:firstLine="709"/>
              <w:jc w:val="both"/>
              <w:rPr>
                <w:rFonts w:eastAsia="Calibri"/>
                <w:sz w:val="22"/>
                <w:szCs w:val="22"/>
                <w:lang w:eastAsia="en-US"/>
              </w:rPr>
            </w:pPr>
            <w:r w:rsidRPr="00F3790D">
              <w:rPr>
                <w:rFonts w:eastAsia="Calibri"/>
                <w:sz w:val="22"/>
                <w:szCs w:val="22"/>
              </w:rPr>
              <w:t>В формировании финансовых ресурсов для решения своих задач и функций через налоги и неналоговые платежи.</w:t>
            </w:r>
          </w:p>
        </w:tc>
      </w:tr>
      <w:tr w:rsidR="00722678" w:rsidRPr="00F3790D" w:rsidTr="00DC1287">
        <w:tc>
          <w:tcPr>
            <w:tcW w:w="2802" w:type="dxa"/>
          </w:tcPr>
          <w:p w:rsidR="00722678" w:rsidRPr="00F3790D" w:rsidRDefault="00722678" w:rsidP="009124C9">
            <w:pPr>
              <w:widowControl/>
              <w:ind w:firstLine="709"/>
              <w:jc w:val="both"/>
              <w:rPr>
                <w:rFonts w:eastAsia="Calibri"/>
                <w:sz w:val="22"/>
                <w:szCs w:val="22"/>
                <w:lang w:eastAsia="en-US"/>
              </w:rPr>
            </w:pPr>
            <w:r w:rsidRPr="00F3790D">
              <w:rPr>
                <w:rFonts w:eastAsia="Calibri"/>
                <w:sz w:val="22"/>
                <w:szCs w:val="22"/>
                <w:lang w:eastAsia="en-US"/>
              </w:rPr>
              <w:t>Аудиторы</w:t>
            </w:r>
          </w:p>
        </w:tc>
        <w:tc>
          <w:tcPr>
            <w:tcW w:w="7052" w:type="dxa"/>
          </w:tcPr>
          <w:p w:rsidR="00722678" w:rsidRPr="00F3790D" w:rsidRDefault="00722678" w:rsidP="009124C9">
            <w:pPr>
              <w:widowControl/>
              <w:ind w:firstLine="709"/>
              <w:jc w:val="both"/>
              <w:rPr>
                <w:rFonts w:eastAsia="Calibri"/>
                <w:sz w:val="22"/>
                <w:szCs w:val="22"/>
                <w:lang w:eastAsia="en-US"/>
              </w:rPr>
            </w:pPr>
            <w:r w:rsidRPr="00F3790D">
              <w:rPr>
                <w:rFonts w:eastAsia="Calibri"/>
                <w:sz w:val="22"/>
                <w:szCs w:val="22"/>
              </w:rPr>
              <w:t>Установление тенденций дальнейшего функционирования предприятия. Выработка мероприятий по изменению и улучшению финансового состояния.</w:t>
            </w:r>
          </w:p>
        </w:tc>
      </w:tr>
      <w:tr w:rsidR="00722678" w:rsidRPr="00F3790D" w:rsidTr="00DC1287">
        <w:tc>
          <w:tcPr>
            <w:tcW w:w="2802" w:type="dxa"/>
          </w:tcPr>
          <w:p w:rsidR="00722678" w:rsidRPr="00F3790D" w:rsidRDefault="00722678" w:rsidP="009124C9">
            <w:pPr>
              <w:widowControl/>
              <w:ind w:firstLine="709"/>
              <w:jc w:val="both"/>
              <w:rPr>
                <w:rFonts w:eastAsia="Calibri"/>
                <w:sz w:val="22"/>
                <w:szCs w:val="22"/>
                <w:lang w:eastAsia="en-US"/>
              </w:rPr>
            </w:pPr>
            <w:r w:rsidRPr="00F3790D">
              <w:rPr>
                <w:rFonts w:eastAsia="Calibri"/>
                <w:sz w:val="22"/>
                <w:szCs w:val="22"/>
                <w:lang w:eastAsia="en-US"/>
              </w:rPr>
              <w:t>Менеджеры организации (управленческий аппарат)</w:t>
            </w:r>
          </w:p>
        </w:tc>
        <w:tc>
          <w:tcPr>
            <w:tcW w:w="7052" w:type="dxa"/>
          </w:tcPr>
          <w:p w:rsidR="00722678" w:rsidRPr="00F3790D" w:rsidRDefault="00722678" w:rsidP="009124C9">
            <w:pPr>
              <w:widowControl/>
              <w:ind w:firstLine="709"/>
              <w:jc w:val="both"/>
              <w:rPr>
                <w:rFonts w:eastAsia="Calibri"/>
                <w:sz w:val="22"/>
                <w:szCs w:val="22"/>
                <w:lang w:eastAsia="en-US"/>
              </w:rPr>
            </w:pPr>
            <w:r w:rsidRPr="00F3790D">
              <w:rPr>
                <w:rFonts w:eastAsia="Calibri"/>
                <w:sz w:val="22"/>
                <w:szCs w:val="22"/>
              </w:rPr>
              <w:t>Характеристика реального финансового состояния предприятия. Создание стратегии дальнейшего функционирования: продвижения товаров на рынке, привлечения дополнительных финансовых ресурсов.</w:t>
            </w:r>
          </w:p>
        </w:tc>
      </w:tr>
      <w:tr w:rsidR="00722678" w:rsidRPr="00F3790D" w:rsidTr="00DC1287">
        <w:tc>
          <w:tcPr>
            <w:tcW w:w="2802" w:type="dxa"/>
          </w:tcPr>
          <w:p w:rsidR="00722678" w:rsidRPr="00F3790D" w:rsidRDefault="00722678" w:rsidP="009124C9">
            <w:pPr>
              <w:widowControl/>
              <w:ind w:firstLine="709"/>
              <w:jc w:val="both"/>
              <w:rPr>
                <w:rFonts w:eastAsia="Calibri"/>
                <w:sz w:val="22"/>
                <w:szCs w:val="22"/>
                <w:lang w:eastAsia="en-US"/>
              </w:rPr>
            </w:pPr>
            <w:r w:rsidRPr="00F3790D">
              <w:rPr>
                <w:rFonts w:eastAsia="Calibri"/>
                <w:sz w:val="22"/>
                <w:szCs w:val="22"/>
                <w:lang w:eastAsia="en-US"/>
              </w:rPr>
              <w:t>Органы государственной статистики</w:t>
            </w:r>
          </w:p>
        </w:tc>
        <w:tc>
          <w:tcPr>
            <w:tcW w:w="7052" w:type="dxa"/>
          </w:tcPr>
          <w:p w:rsidR="00722678" w:rsidRPr="00F3790D" w:rsidRDefault="00722678" w:rsidP="009124C9">
            <w:pPr>
              <w:widowControl/>
              <w:ind w:firstLine="709"/>
              <w:jc w:val="both"/>
              <w:rPr>
                <w:rFonts w:eastAsia="Calibri"/>
                <w:sz w:val="22"/>
                <w:szCs w:val="22"/>
                <w:lang w:eastAsia="en-US"/>
              </w:rPr>
            </w:pPr>
            <w:r w:rsidRPr="00F3790D">
              <w:rPr>
                <w:rFonts w:eastAsia="Calibri"/>
                <w:sz w:val="22"/>
                <w:szCs w:val="22"/>
              </w:rPr>
              <w:t>Мониторинг финансового состояния предприятия.</w:t>
            </w:r>
          </w:p>
        </w:tc>
      </w:tr>
      <w:tr w:rsidR="00722678" w:rsidRPr="00F3790D" w:rsidTr="00DC1287">
        <w:tc>
          <w:tcPr>
            <w:tcW w:w="2802" w:type="dxa"/>
          </w:tcPr>
          <w:p w:rsidR="00722678" w:rsidRPr="00F3790D" w:rsidRDefault="00722678" w:rsidP="009124C9">
            <w:pPr>
              <w:widowControl/>
              <w:ind w:firstLine="709"/>
              <w:jc w:val="both"/>
              <w:rPr>
                <w:rFonts w:eastAsia="Calibri"/>
                <w:sz w:val="22"/>
                <w:szCs w:val="22"/>
                <w:lang w:eastAsia="en-US"/>
              </w:rPr>
            </w:pPr>
            <w:r w:rsidRPr="00F3790D">
              <w:rPr>
                <w:rFonts w:eastAsia="Calibri"/>
                <w:sz w:val="22"/>
                <w:szCs w:val="22"/>
                <w:lang w:eastAsia="en-US"/>
              </w:rPr>
              <w:t>Персонал организации</w:t>
            </w:r>
          </w:p>
        </w:tc>
        <w:tc>
          <w:tcPr>
            <w:tcW w:w="7052" w:type="dxa"/>
          </w:tcPr>
          <w:p w:rsidR="00722678" w:rsidRPr="00F3790D" w:rsidRDefault="00722678" w:rsidP="009124C9">
            <w:pPr>
              <w:widowControl/>
              <w:ind w:firstLine="709"/>
              <w:jc w:val="both"/>
              <w:rPr>
                <w:rFonts w:eastAsia="Calibri"/>
                <w:sz w:val="22"/>
                <w:szCs w:val="22"/>
                <w:lang w:eastAsia="en-US"/>
              </w:rPr>
            </w:pPr>
            <w:r w:rsidRPr="00F3790D">
              <w:rPr>
                <w:rFonts w:eastAsia="Calibri"/>
                <w:sz w:val="22"/>
                <w:szCs w:val="22"/>
              </w:rPr>
              <w:t>Оценка платежеспособности предприятия с точки зрения своевременности оплаты труда и других выплат из фонда потребления.</w:t>
            </w:r>
          </w:p>
        </w:tc>
      </w:tr>
    </w:tbl>
    <w:p w:rsidR="00E85CC7" w:rsidRDefault="00E85CC7" w:rsidP="009124C9">
      <w:pPr>
        <w:widowControl/>
        <w:autoSpaceDE/>
        <w:autoSpaceDN/>
        <w:adjustRightInd/>
        <w:spacing w:line="360" w:lineRule="auto"/>
        <w:ind w:firstLine="709"/>
        <w:contextualSpacing/>
        <w:jc w:val="both"/>
        <w:rPr>
          <w:rFonts w:eastAsia="Calibri"/>
          <w:sz w:val="28"/>
          <w:szCs w:val="28"/>
          <w:lang w:eastAsia="en-US"/>
        </w:rPr>
      </w:pPr>
    </w:p>
    <w:p w:rsidR="00722678" w:rsidRPr="00F3790D" w:rsidRDefault="00722678" w:rsidP="009124C9">
      <w:pPr>
        <w:widowControl/>
        <w:autoSpaceDE/>
        <w:autoSpaceDN/>
        <w:adjustRightInd/>
        <w:spacing w:line="360" w:lineRule="auto"/>
        <w:ind w:firstLine="709"/>
        <w:contextualSpacing/>
        <w:jc w:val="both"/>
        <w:rPr>
          <w:rFonts w:eastAsia="Calibri"/>
          <w:sz w:val="28"/>
          <w:szCs w:val="28"/>
          <w:lang w:eastAsia="en-US"/>
        </w:rPr>
      </w:pPr>
      <w:r w:rsidRPr="00F3790D">
        <w:rPr>
          <w:rFonts w:eastAsia="Calibri"/>
          <w:sz w:val="28"/>
          <w:szCs w:val="28"/>
          <w:lang w:eastAsia="en-US"/>
        </w:rPr>
        <w:t xml:space="preserve">В связи с этим В.Г. Артеменко </w:t>
      </w:r>
      <w:r w:rsidR="00E85CC7" w:rsidRPr="00E85CC7">
        <w:rPr>
          <w:rFonts w:eastAsia="Calibri"/>
          <w:sz w:val="28"/>
          <w:szCs w:val="28"/>
          <w:lang w:eastAsia="en-US"/>
        </w:rPr>
        <w:t>[</w:t>
      </w:r>
      <w:r w:rsidR="00E85CC7">
        <w:rPr>
          <w:rFonts w:eastAsia="Calibri"/>
          <w:sz w:val="28"/>
          <w:szCs w:val="28"/>
          <w:lang w:eastAsia="en-US"/>
        </w:rPr>
        <w:t>14</w:t>
      </w:r>
      <w:r w:rsidR="00E85CC7" w:rsidRPr="00E85CC7">
        <w:rPr>
          <w:rFonts w:eastAsia="Calibri"/>
          <w:sz w:val="28"/>
          <w:szCs w:val="28"/>
          <w:lang w:eastAsia="en-US"/>
        </w:rPr>
        <w:t>]</w:t>
      </w:r>
      <w:r w:rsidRPr="00F3790D">
        <w:rPr>
          <w:rFonts w:eastAsia="Calibri"/>
          <w:sz w:val="28"/>
          <w:szCs w:val="28"/>
          <w:lang w:eastAsia="en-US"/>
        </w:rPr>
        <w:t>пишет, что анализ д</w:t>
      </w:r>
      <w:r w:rsidR="00E85CC7">
        <w:rPr>
          <w:rFonts w:eastAsia="Calibri"/>
          <w:sz w:val="28"/>
          <w:szCs w:val="28"/>
          <w:lang w:eastAsia="en-US"/>
        </w:rPr>
        <w:t xml:space="preserve">елится на внутренний и внешний. </w:t>
      </w:r>
      <w:r w:rsidRPr="00F3790D">
        <w:rPr>
          <w:rFonts w:eastAsia="Calibri"/>
          <w:sz w:val="28"/>
          <w:szCs w:val="28"/>
          <w:lang w:eastAsia="en-US"/>
        </w:rPr>
        <w:t>Внутренний анализ проводится службами организации. И его результаты используются для планирования, контроля и прогнозирования финансового состояния организации. Его цель обеспечить планомерное поступление денежных средств и разместить собственные и заемные средства таким образом, чтобы создать условия для нормального функционирования предприятия, получения максимума прибыли и исключения риска его банкротства.</w:t>
      </w:r>
    </w:p>
    <w:p w:rsidR="00722678" w:rsidRPr="00F3790D" w:rsidRDefault="00722678" w:rsidP="009124C9">
      <w:pPr>
        <w:widowControl/>
        <w:autoSpaceDE/>
        <w:autoSpaceDN/>
        <w:adjustRightInd/>
        <w:spacing w:line="360" w:lineRule="auto"/>
        <w:ind w:firstLine="709"/>
        <w:contextualSpacing/>
        <w:jc w:val="both"/>
        <w:rPr>
          <w:rFonts w:eastAsia="Calibri"/>
          <w:sz w:val="28"/>
          <w:szCs w:val="28"/>
          <w:lang w:eastAsia="en-US"/>
        </w:rPr>
      </w:pPr>
      <w:r w:rsidRPr="00F3790D">
        <w:rPr>
          <w:rFonts w:eastAsia="Calibri"/>
          <w:sz w:val="28"/>
          <w:szCs w:val="28"/>
          <w:lang w:eastAsia="en-US"/>
        </w:rPr>
        <w:t xml:space="preserve">Внешний анализ осуществляется аудиторами, инвесторами, поставщиками материальных и финансовых ресурсов, контролирующими органами на основе публичной отчетности.  Его главная цель – установить </w:t>
      </w:r>
      <w:r w:rsidRPr="00F3790D">
        <w:rPr>
          <w:rFonts w:eastAsia="Calibri"/>
          <w:sz w:val="28"/>
          <w:szCs w:val="28"/>
          <w:lang w:eastAsia="en-US"/>
        </w:rPr>
        <w:lastRenderedPageBreak/>
        <w:t>возможность выгодного вложения средств, чтобы обеспечить максимум при</w:t>
      </w:r>
      <w:r>
        <w:rPr>
          <w:rFonts w:eastAsia="Calibri"/>
          <w:sz w:val="28"/>
          <w:szCs w:val="28"/>
          <w:lang w:eastAsia="en-US"/>
        </w:rPr>
        <w:t>были  и исключить риск потерь [</w:t>
      </w:r>
      <w:r w:rsidR="009124C9">
        <w:rPr>
          <w:rFonts w:eastAsia="Calibri"/>
          <w:sz w:val="28"/>
          <w:szCs w:val="28"/>
          <w:lang w:eastAsia="en-US"/>
        </w:rPr>
        <w:t>11</w:t>
      </w:r>
      <w:r w:rsidRPr="00F3790D">
        <w:rPr>
          <w:rFonts w:eastAsia="Calibri"/>
          <w:sz w:val="28"/>
          <w:szCs w:val="28"/>
          <w:lang w:eastAsia="en-US"/>
        </w:rPr>
        <w:t>].</w:t>
      </w:r>
    </w:p>
    <w:p w:rsidR="00722678" w:rsidRPr="00F3790D" w:rsidRDefault="00722678" w:rsidP="009124C9">
      <w:pPr>
        <w:widowControl/>
        <w:autoSpaceDE/>
        <w:autoSpaceDN/>
        <w:adjustRightInd/>
        <w:spacing w:line="360" w:lineRule="auto"/>
        <w:ind w:firstLine="709"/>
        <w:jc w:val="both"/>
        <w:rPr>
          <w:rFonts w:eastAsia="Calibri"/>
          <w:color w:val="000000"/>
          <w:sz w:val="28"/>
          <w:szCs w:val="28"/>
          <w:shd w:val="clear" w:color="auto" w:fill="FFFFFF"/>
          <w:lang w:eastAsia="en-US"/>
        </w:rPr>
      </w:pPr>
      <w:r w:rsidRPr="00F3790D">
        <w:rPr>
          <w:rFonts w:eastAsia="Calibri"/>
          <w:color w:val="000000"/>
          <w:sz w:val="28"/>
          <w:szCs w:val="28"/>
          <w:shd w:val="clear" w:color="auto" w:fill="FFFFFF"/>
          <w:lang w:eastAsia="en-US"/>
        </w:rPr>
        <w:t>Анализ финансового состояния предприятия как считает О.В. Ефимова преследует несколько целей:</w:t>
      </w:r>
    </w:p>
    <w:p w:rsidR="00722678" w:rsidRPr="00F3790D" w:rsidRDefault="00722678" w:rsidP="009124C9">
      <w:pPr>
        <w:widowControl/>
        <w:autoSpaceDE/>
        <w:autoSpaceDN/>
        <w:adjustRightInd/>
        <w:spacing w:line="360" w:lineRule="auto"/>
        <w:ind w:firstLine="709"/>
        <w:jc w:val="both"/>
        <w:rPr>
          <w:rFonts w:eastAsia="Calibri"/>
          <w:color w:val="000000"/>
          <w:sz w:val="28"/>
          <w:szCs w:val="28"/>
          <w:shd w:val="clear" w:color="auto" w:fill="FFFFFF"/>
          <w:lang w:eastAsia="en-US"/>
        </w:rPr>
      </w:pPr>
      <w:r w:rsidRPr="00F3790D">
        <w:rPr>
          <w:rFonts w:eastAsia="Calibri"/>
          <w:color w:val="000000"/>
          <w:sz w:val="28"/>
          <w:szCs w:val="28"/>
          <w:shd w:val="clear" w:color="auto" w:fill="FFFFFF"/>
          <w:lang w:eastAsia="en-US"/>
        </w:rPr>
        <w:t>- определение финансового положения;</w:t>
      </w:r>
    </w:p>
    <w:p w:rsidR="00722678" w:rsidRPr="00F3790D" w:rsidRDefault="00722678" w:rsidP="009124C9">
      <w:pPr>
        <w:widowControl/>
        <w:autoSpaceDE/>
        <w:autoSpaceDN/>
        <w:adjustRightInd/>
        <w:spacing w:line="360" w:lineRule="auto"/>
        <w:ind w:firstLine="709"/>
        <w:jc w:val="both"/>
        <w:rPr>
          <w:rFonts w:eastAsia="Calibri"/>
          <w:color w:val="000000"/>
          <w:sz w:val="28"/>
          <w:szCs w:val="28"/>
          <w:shd w:val="clear" w:color="auto" w:fill="FFFFFF"/>
          <w:lang w:eastAsia="en-US"/>
        </w:rPr>
      </w:pPr>
      <w:r w:rsidRPr="00F3790D">
        <w:rPr>
          <w:rFonts w:eastAsia="Calibri"/>
          <w:color w:val="000000"/>
          <w:sz w:val="28"/>
          <w:szCs w:val="28"/>
          <w:shd w:val="clear" w:color="auto" w:fill="FFFFFF"/>
          <w:lang w:eastAsia="en-US"/>
        </w:rPr>
        <w:t xml:space="preserve">-выявление изменений финансового состояния в </w:t>
      </w:r>
      <w:r w:rsidR="009124C9">
        <w:rPr>
          <w:rFonts w:eastAsia="Calibri"/>
          <w:color w:val="000000"/>
          <w:sz w:val="28"/>
          <w:szCs w:val="28"/>
          <w:shd w:val="clear" w:color="auto" w:fill="FFFFFF"/>
          <w:lang w:eastAsia="en-US"/>
        </w:rPr>
        <w:t>прост</w:t>
      </w:r>
      <w:r w:rsidRPr="00F3790D">
        <w:rPr>
          <w:rFonts w:eastAsia="Calibri"/>
          <w:color w:val="000000"/>
          <w:sz w:val="28"/>
          <w:szCs w:val="28"/>
          <w:shd w:val="clear" w:color="auto" w:fill="FFFFFF"/>
          <w:lang w:eastAsia="en-US"/>
        </w:rPr>
        <w:t>ранственно- временном разрезе;</w:t>
      </w:r>
    </w:p>
    <w:p w:rsidR="00722678" w:rsidRPr="00F3790D" w:rsidRDefault="00722678" w:rsidP="009124C9">
      <w:pPr>
        <w:widowControl/>
        <w:autoSpaceDE/>
        <w:autoSpaceDN/>
        <w:adjustRightInd/>
        <w:spacing w:line="360" w:lineRule="auto"/>
        <w:ind w:firstLine="709"/>
        <w:jc w:val="both"/>
        <w:rPr>
          <w:rFonts w:eastAsia="Calibri"/>
          <w:color w:val="000000"/>
          <w:sz w:val="28"/>
          <w:szCs w:val="28"/>
          <w:shd w:val="clear" w:color="auto" w:fill="FFFFFF"/>
          <w:lang w:eastAsia="en-US"/>
        </w:rPr>
      </w:pPr>
      <w:r w:rsidRPr="00F3790D">
        <w:rPr>
          <w:rFonts w:eastAsia="Calibri"/>
          <w:color w:val="000000"/>
          <w:sz w:val="28"/>
          <w:szCs w:val="28"/>
          <w:shd w:val="clear" w:color="auto" w:fill="FFFFFF"/>
          <w:lang w:eastAsia="en-US"/>
        </w:rPr>
        <w:t>- выявление основных факторов, вызывающих изменения в финансовом состоянии;</w:t>
      </w:r>
    </w:p>
    <w:p w:rsidR="00722678" w:rsidRPr="00F3790D" w:rsidRDefault="00722678" w:rsidP="009124C9">
      <w:pPr>
        <w:widowControl/>
        <w:autoSpaceDE/>
        <w:autoSpaceDN/>
        <w:adjustRightInd/>
        <w:spacing w:line="360" w:lineRule="auto"/>
        <w:ind w:firstLine="709"/>
        <w:jc w:val="both"/>
        <w:rPr>
          <w:rFonts w:eastAsia="Calibri"/>
          <w:color w:val="000000"/>
          <w:sz w:val="28"/>
          <w:szCs w:val="28"/>
          <w:shd w:val="clear" w:color="auto" w:fill="FFFFFF"/>
          <w:lang w:eastAsia="en-US"/>
        </w:rPr>
      </w:pPr>
      <w:r w:rsidRPr="00F3790D">
        <w:rPr>
          <w:rFonts w:eastAsia="Calibri"/>
          <w:color w:val="000000"/>
          <w:sz w:val="28"/>
          <w:szCs w:val="28"/>
          <w:shd w:val="clear" w:color="auto" w:fill="FFFFFF"/>
          <w:lang w:eastAsia="en-US"/>
        </w:rPr>
        <w:t>- прогноз основных те</w:t>
      </w:r>
      <w:r>
        <w:rPr>
          <w:rFonts w:eastAsia="Calibri"/>
          <w:color w:val="000000"/>
          <w:sz w:val="28"/>
          <w:szCs w:val="28"/>
          <w:shd w:val="clear" w:color="auto" w:fill="FFFFFF"/>
          <w:lang w:eastAsia="en-US"/>
        </w:rPr>
        <w:t>нденций финансового состояния [</w:t>
      </w:r>
      <w:r w:rsidR="009124C9">
        <w:rPr>
          <w:rFonts w:eastAsia="Calibri"/>
          <w:color w:val="000000"/>
          <w:sz w:val="28"/>
          <w:szCs w:val="28"/>
          <w:shd w:val="clear" w:color="auto" w:fill="FFFFFF"/>
          <w:lang w:eastAsia="en-US"/>
        </w:rPr>
        <w:t>27</w:t>
      </w:r>
      <w:r w:rsidRPr="00F3790D">
        <w:rPr>
          <w:rFonts w:eastAsia="Calibri"/>
          <w:color w:val="000000"/>
          <w:sz w:val="28"/>
          <w:szCs w:val="28"/>
          <w:shd w:val="clear" w:color="auto" w:fill="FFFFFF"/>
          <w:lang w:eastAsia="en-US"/>
        </w:rPr>
        <w:t>, с. 211].</w:t>
      </w:r>
    </w:p>
    <w:p w:rsidR="00722678" w:rsidRPr="00F3790D" w:rsidRDefault="00722678" w:rsidP="009124C9">
      <w:pPr>
        <w:widowControl/>
        <w:spacing w:line="360" w:lineRule="auto"/>
        <w:ind w:firstLine="709"/>
        <w:jc w:val="both"/>
        <w:rPr>
          <w:rFonts w:eastAsia="Calibri"/>
          <w:sz w:val="28"/>
          <w:szCs w:val="28"/>
        </w:rPr>
      </w:pPr>
      <w:r w:rsidRPr="00F3790D">
        <w:rPr>
          <w:rFonts w:eastAsia="Calibri"/>
          <w:sz w:val="28"/>
          <w:szCs w:val="28"/>
        </w:rPr>
        <w:t>Финансовое состояние предприятия отражает возможности функционирования, которое, в свою очередь, связано с различными качественными факторами.</w:t>
      </w:r>
    </w:p>
    <w:p w:rsidR="00722678" w:rsidRPr="00F3790D" w:rsidRDefault="00722678" w:rsidP="009124C9">
      <w:pPr>
        <w:widowControl/>
        <w:autoSpaceDE/>
        <w:autoSpaceDN/>
        <w:adjustRightInd/>
        <w:spacing w:line="360" w:lineRule="auto"/>
        <w:ind w:firstLine="709"/>
        <w:contextualSpacing/>
        <w:jc w:val="both"/>
        <w:rPr>
          <w:rFonts w:eastAsia="Calibri"/>
          <w:sz w:val="28"/>
          <w:szCs w:val="28"/>
          <w:lang w:eastAsia="en-US"/>
        </w:rPr>
      </w:pPr>
      <w:r w:rsidRPr="00F3790D">
        <w:rPr>
          <w:rFonts w:eastAsia="Calibri"/>
          <w:sz w:val="28"/>
          <w:szCs w:val="28"/>
          <w:lang w:eastAsia="en-US"/>
        </w:rPr>
        <w:t>Практика финансового анализа выработала следующие основные методы  его проведения:</w:t>
      </w:r>
    </w:p>
    <w:p w:rsidR="00722678" w:rsidRPr="00F3790D" w:rsidRDefault="00722678" w:rsidP="009124C9">
      <w:pPr>
        <w:widowControl/>
        <w:autoSpaceDE/>
        <w:autoSpaceDN/>
        <w:adjustRightInd/>
        <w:spacing w:line="360" w:lineRule="auto"/>
        <w:ind w:firstLine="709"/>
        <w:contextualSpacing/>
        <w:jc w:val="both"/>
        <w:rPr>
          <w:rFonts w:eastAsia="Calibri"/>
          <w:sz w:val="28"/>
          <w:szCs w:val="28"/>
          <w:lang w:eastAsia="en-US"/>
        </w:rPr>
      </w:pPr>
      <w:r w:rsidRPr="00F3790D">
        <w:rPr>
          <w:rFonts w:eastAsia="Calibri"/>
          <w:sz w:val="28"/>
          <w:szCs w:val="28"/>
          <w:lang w:eastAsia="en-US"/>
        </w:rPr>
        <w:t>- горизонтальный анализ: представляет собой сравнение каждой позиции текущей отчетности с параметрами отчетности предыдущего периода;</w:t>
      </w:r>
    </w:p>
    <w:p w:rsidR="00722678" w:rsidRPr="00F3790D" w:rsidRDefault="00722678" w:rsidP="009124C9">
      <w:pPr>
        <w:widowControl/>
        <w:autoSpaceDE/>
        <w:autoSpaceDN/>
        <w:adjustRightInd/>
        <w:spacing w:line="360" w:lineRule="auto"/>
        <w:ind w:firstLine="709"/>
        <w:contextualSpacing/>
        <w:jc w:val="both"/>
        <w:rPr>
          <w:rFonts w:eastAsia="Calibri"/>
          <w:sz w:val="28"/>
          <w:szCs w:val="28"/>
          <w:lang w:eastAsia="en-US"/>
        </w:rPr>
      </w:pPr>
      <w:r w:rsidRPr="00F3790D">
        <w:rPr>
          <w:rFonts w:eastAsia="Calibri"/>
          <w:sz w:val="28"/>
          <w:szCs w:val="28"/>
          <w:lang w:eastAsia="en-US"/>
        </w:rPr>
        <w:t>- вертикальный анализ: позволяет определить структуру итоговых показателей с выявлением влияния каждой позиции отчетности на результаты в целом;</w:t>
      </w:r>
    </w:p>
    <w:p w:rsidR="00722678" w:rsidRPr="00F3790D" w:rsidRDefault="00722678" w:rsidP="009124C9">
      <w:pPr>
        <w:widowControl/>
        <w:autoSpaceDE/>
        <w:autoSpaceDN/>
        <w:adjustRightInd/>
        <w:spacing w:line="360" w:lineRule="auto"/>
        <w:ind w:firstLine="709"/>
        <w:contextualSpacing/>
        <w:jc w:val="both"/>
        <w:rPr>
          <w:rFonts w:eastAsia="Calibri"/>
          <w:sz w:val="28"/>
          <w:szCs w:val="28"/>
          <w:lang w:eastAsia="en-US"/>
        </w:rPr>
      </w:pPr>
      <w:r w:rsidRPr="00F3790D">
        <w:rPr>
          <w:rFonts w:eastAsia="Calibri"/>
          <w:sz w:val="28"/>
          <w:szCs w:val="28"/>
          <w:lang w:eastAsia="en-US"/>
        </w:rPr>
        <w:t>- трендовый анализ, характеризующий сравнение каждой позиции отчетности с позициями ряда предшествующих периодов и позволяющий определить основную тенденцию динамики анализируемых показателей в будущем;</w:t>
      </w:r>
    </w:p>
    <w:p w:rsidR="00722678" w:rsidRPr="00F3790D" w:rsidRDefault="00722678" w:rsidP="009124C9">
      <w:pPr>
        <w:widowControl/>
        <w:autoSpaceDE/>
        <w:autoSpaceDN/>
        <w:adjustRightInd/>
        <w:spacing w:line="360" w:lineRule="auto"/>
        <w:ind w:firstLine="709"/>
        <w:contextualSpacing/>
        <w:jc w:val="both"/>
        <w:rPr>
          <w:rFonts w:eastAsia="Calibri"/>
          <w:sz w:val="28"/>
          <w:szCs w:val="28"/>
          <w:lang w:eastAsia="en-US"/>
        </w:rPr>
      </w:pPr>
      <w:r w:rsidRPr="00F3790D">
        <w:rPr>
          <w:rFonts w:eastAsia="Calibri"/>
          <w:sz w:val="28"/>
          <w:szCs w:val="28"/>
          <w:lang w:eastAsia="en-US"/>
        </w:rPr>
        <w:t>- анализ относительных показателей (коэффициентный): предполагает расчет отношений данных бухгалтерской отчетности, определение взаимосвязи показателей;</w:t>
      </w:r>
    </w:p>
    <w:p w:rsidR="00722678" w:rsidRPr="00F3790D" w:rsidRDefault="00722678" w:rsidP="009124C9">
      <w:pPr>
        <w:widowControl/>
        <w:autoSpaceDE/>
        <w:autoSpaceDN/>
        <w:adjustRightInd/>
        <w:spacing w:line="360" w:lineRule="auto"/>
        <w:ind w:firstLine="709"/>
        <w:contextualSpacing/>
        <w:jc w:val="both"/>
        <w:rPr>
          <w:rFonts w:eastAsia="Calibri"/>
          <w:sz w:val="28"/>
          <w:szCs w:val="28"/>
          <w:lang w:eastAsia="en-US"/>
        </w:rPr>
      </w:pPr>
      <w:r w:rsidRPr="00F3790D">
        <w:rPr>
          <w:rFonts w:eastAsia="Calibri"/>
          <w:sz w:val="28"/>
          <w:szCs w:val="28"/>
          <w:lang w:eastAsia="en-US"/>
        </w:rPr>
        <w:t>- сравнительный (п</w:t>
      </w:r>
      <w:r>
        <w:rPr>
          <w:rFonts w:eastAsia="Calibri"/>
          <w:sz w:val="28"/>
          <w:szCs w:val="28"/>
          <w:lang w:eastAsia="en-US"/>
        </w:rPr>
        <w:t>рост</w:t>
      </w:r>
      <w:r w:rsidRPr="00F3790D">
        <w:rPr>
          <w:rFonts w:eastAsia="Calibri"/>
          <w:sz w:val="28"/>
          <w:szCs w:val="28"/>
          <w:lang w:eastAsia="en-US"/>
        </w:rPr>
        <w:t xml:space="preserve">ранственный) анализ – проводится на основе внутрихозяйственного анализа сводных показателей отчетности по отдельным </w:t>
      </w:r>
      <w:r w:rsidRPr="00F3790D">
        <w:rPr>
          <w:rFonts w:eastAsia="Calibri"/>
          <w:sz w:val="28"/>
          <w:szCs w:val="28"/>
          <w:lang w:eastAsia="en-US"/>
        </w:rPr>
        <w:lastRenderedPageBreak/>
        <w:t>позициям организации за прошлые периоды, так и на основе их сравнения с позициями конкурентов, с плановыми показателями, со среднеотраслевыми и средними хозяйственными данными;</w:t>
      </w:r>
    </w:p>
    <w:p w:rsidR="00722678" w:rsidRPr="00F3790D" w:rsidRDefault="00722678" w:rsidP="009124C9">
      <w:pPr>
        <w:widowControl/>
        <w:autoSpaceDE/>
        <w:autoSpaceDN/>
        <w:adjustRightInd/>
        <w:spacing w:line="360" w:lineRule="auto"/>
        <w:ind w:firstLine="709"/>
        <w:contextualSpacing/>
        <w:jc w:val="both"/>
        <w:rPr>
          <w:rFonts w:eastAsia="Calibri"/>
          <w:sz w:val="28"/>
          <w:szCs w:val="28"/>
          <w:lang w:eastAsia="en-US"/>
        </w:rPr>
      </w:pPr>
      <w:r w:rsidRPr="00F3790D">
        <w:rPr>
          <w:rFonts w:eastAsia="Calibri"/>
          <w:sz w:val="28"/>
          <w:szCs w:val="28"/>
          <w:lang w:eastAsia="en-US"/>
        </w:rPr>
        <w:t>- факторный анализ – анализ влияния отдельных факторов на результативный показатель с помощью детерминированных  или стохастических приемов исследования [</w:t>
      </w:r>
      <w:r w:rsidR="009124C9">
        <w:rPr>
          <w:rFonts w:eastAsia="Calibri"/>
          <w:sz w:val="28"/>
          <w:szCs w:val="28"/>
          <w:lang w:eastAsia="en-US"/>
        </w:rPr>
        <w:t>39</w:t>
      </w:r>
      <w:r>
        <w:rPr>
          <w:rFonts w:eastAsia="Calibri"/>
          <w:sz w:val="28"/>
          <w:szCs w:val="28"/>
          <w:lang w:eastAsia="en-US"/>
        </w:rPr>
        <w:t>, с. 5</w:t>
      </w:r>
      <w:r w:rsidRPr="00F3790D">
        <w:rPr>
          <w:rFonts w:eastAsia="Calibri"/>
          <w:sz w:val="28"/>
          <w:szCs w:val="28"/>
          <w:lang w:eastAsia="en-US"/>
        </w:rPr>
        <w:t xml:space="preserve">5]. </w:t>
      </w:r>
    </w:p>
    <w:p w:rsidR="00722678" w:rsidRPr="00F3790D" w:rsidRDefault="00722678" w:rsidP="009124C9">
      <w:pPr>
        <w:widowControl/>
        <w:autoSpaceDE/>
        <w:autoSpaceDN/>
        <w:adjustRightInd/>
        <w:spacing w:line="360" w:lineRule="auto"/>
        <w:ind w:firstLine="709"/>
        <w:contextualSpacing/>
        <w:jc w:val="both"/>
        <w:rPr>
          <w:rFonts w:eastAsia="Calibri"/>
          <w:color w:val="000000"/>
          <w:sz w:val="28"/>
          <w:szCs w:val="28"/>
          <w:shd w:val="clear" w:color="auto" w:fill="FFFFFF"/>
          <w:lang w:eastAsia="en-US"/>
        </w:rPr>
      </w:pPr>
      <w:r w:rsidRPr="00F3790D">
        <w:rPr>
          <w:rFonts w:eastAsia="Calibri"/>
          <w:color w:val="000000"/>
          <w:sz w:val="28"/>
          <w:szCs w:val="28"/>
          <w:shd w:val="clear" w:color="auto" w:fill="FFFFFF"/>
          <w:lang w:eastAsia="en-US"/>
        </w:rPr>
        <w:t>Оценка финансового состояния является одним из эффективных способов оценки текущего положения, который отражает мгновенное состояние хозяйственной ситуации и позволяет выделить наиболее сложные проблемы управления имеющимися ресурсами и таким образом минимизировать усилия по приведению в соответствие целей и ресурсов организации с потребностями и возможностями сложившегося рынка. Для этого нужна постоянная деловая осведомленность по соответствующим вопросам, которая является результатом отбора, оценки, анализа и интерпретации финансовой отчетности.</w:t>
      </w:r>
    </w:p>
    <w:p w:rsidR="00722678" w:rsidRPr="00F3790D" w:rsidRDefault="00722678" w:rsidP="009124C9">
      <w:pPr>
        <w:widowControl/>
        <w:autoSpaceDE/>
        <w:autoSpaceDN/>
        <w:adjustRightInd/>
        <w:spacing w:line="360" w:lineRule="auto"/>
        <w:ind w:firstLine="709"/>
        <w:jc w:val="both"/>
        <w:rPr>
          <w:rFonts w:eastAsia="Calibri"/>
          <w:color w:val="000000"/>
          <w:sz w:val="28"/>
          <w:szCs w:val="28"/>
          <w:shd w:val="clear" w:color="auto" w:fill="FFFFFF"/>
          <w:lang w:eastAsia="en-US"/>
        </w:rPr>
      </w:pPr>
      <w:r w:rsidRPr="00F3790D">
        <w:rPr>
          <w:rFonts w:eastAsia="Calibri"/>
          <w:color w:val="000000"/>
          <w:sz w:val="28"/>
          <w:szCs w:val="28"/>
          <w:shd w:val="clear" w:color="auto" w:fill="FFFFFF"/>
          <w:lang w:eastAsia="en-US"/>
        </w:rPr>
        <w:t>К основным задачам комплексного анализа финансового состояния предприятия относятся:</w:t>
      </w:r>
    </w:p>
    <w:p w:rsidR="00722678" w:rsidRPr="00F3790D" w:rsidRDefault="00722678" w:rsidP="009124C9">
      <w:pPr>
        <w:widowControl/>
        <w:autoSpaceDE/>
        <w:autoSpaceDN/>
        <w:adjustRightInd/>
        <w:spacing w:line="360" w:lineRule="auto"/>
        <w:ind w:firstLine="709"/>
        <w:jc w:val="both"/>
        <w:rPr>
          <w:rFonts w:eastAsia="Calibri"/>
          <w:color w:val="000000"/>
          <w:sz w:val="28"/>
          <w:szCs w:val="28"/>
          <w:shd w:val="clear" w:color="auto" w:fill="FFFFFF"/>
          <w:lang w:eastAsia="en-US"/>
        </w:rPr>
      </w:pPr>
      <w:r w:rsidRPr="00F3790D">
        <w:rPr>
          <w:rFonts w:eastAsia="Calibri"/>
          <w:color w:val="000000"/>
          <w:sz w:val="28"/>
          <w:szCs w:val="28"/>
          <w:shd w:val="clear" w:color="auto" w:fill="FFFFFF"/>
          <w:lang w:eastAsia="en-US"/>
        </w:rPr>
        <w:t>- оценка динамики структуры и состава активов, их состояния и движения;</w:t>
      </w:r>
    </w:p>
    <w:p w:rsidR="00722678" w:rsidRPr="00F3790D" w:rsidRDefault="00722678" w:rsidP="009124C9">
      <w:pPr>
        <w:widowControl/>
        <w:autoSpaceDE/>
        <w:autoSpaceDN/>
        <w:adjustRightInd/>
        <w:spacing w:line="360" w:lineRule="auto"/>
        <w:ind w:firstLine="709"/>
        <w:jc w:val="both"/>
        <w:rPr>
          <w:rFonts w:eastAsia="Calibri"/>
          <w:color w:val="000000"/>
          <w:sz w:val="28"/>
          <w:szCs w:val="28"/>
          <w:shd w:val="clear" w:color="auto" w:fill="FFFFFF"/>
          <w:lang w:eastAsia="en-US"/>
        </w:rPr>
      </w:pPr>
      <w:r w:rsidRPr="00F3790D">
        <w:rPr>
          <w:rFonts w:eastAsia="Calibri"/>
          <w:color w:val="000000"/>
          <w:sz w:val="28"/>
          <w:szCs w:val="28"/>
          <w:shd w:val="clear" w:color="auto" w:fill="FFFFFF"/>
          <w:lang w:eastAsia="en-US"/>
        </w:rPr>
        <w:t>- оценка динамики структуры и состава источников собственного и заемного капитала, их состояния и изменения;</w:t>
      </w:r>
    </w:p>
    <w:p w:rsidR="00722678" w:rsidRPr="00F3790D" w:rsidRDefault="00722678" w:rsidP="009124C9">
      <w:pPr>
        <w:widowControl/>
        <w:autoSpaceDE/>
        <w:autoSpaceDN/>
        <w:adjustRightInd/>
        <w:spacing w:line="360" w:lineRule="auto"/>
        <w:ind w:firstLine="709"/>
        <w:jc w:val="both"/>
        <w:rPr>
          <w:rFonts w:eastAsia="Calibri"/>
          <w:color w:val="000000"/>
          <w:sz w:val="28"/>
          <w:szCs w:val="28"/>
          <w:shd w:val="clear" w:color="auto" w:fill="FFFFFF"/>
          <w:lang w:eastAsia="en-US"/>
        </w:rPr>
      </w:pPr>
      <w:r w:rsidRPr="00F3790D">
        <w:rPr>
          <w:rFonts w:eastAsia="Calibri"/>
          <w:color w:val="000000"/>
          <w:sz w:val="28"/>
          <w:szCs w:val="28"/>
          <w:shd w:val="clear" w:color="auto" w:fill="FFFFFF"/>
          <w:lang w:eastAsia="en-US"/>
        </w:rPr>
        <w:t>-оценка платежеспособности хозяйствующих субъектов и оценка ли-квидности баланса;</w:t>
      </w:r>
    </w:p>
    <w:p w:rsidR="00722678" w:rsidRPr="00F3790D" w:rsidRDefault="00722678" w:rsidP="009124C9">
      <w:pPr>
        <w:widowControl/>
        <w:autoSpaceDE/>
        <w:autoSpaceDN/>
        <w:adjustRightInd/>
        <w:spacing w:line="360" w:lineRule="auto"/>
        <w:ind w:firstLine="709"/>
        <w:jc w:val="both"/>
        <w:rPr>
          <w:rFonts w:eastAsia="Calibri"/>
          <w:color w:val="000000"/>
          <w:sz w:val="28"/>
          <w:szCs w:val="28"/>
          <w:shd w:val="clear" w:color="auto" w:fill="FFFFFF"/>
          <w:lang w:eastAsia="en-US"/>
        </w:rPr>
      </w:pPr>
      <w:r w:rsidRPr="00F3790D">
        <w:rPr>
          <w:rFonts w:eastAsia="Calibri"/>
          <w:color w:val="000000"/>
          <w:sz w:val="28"/>
          <w:szCs w:val="28"/>
          <w:shd w:val="clear" w:color="auto" w:fill="FFFFFF"/>
          <w:lang w:eastAsia="en-US"/>
        </w:rPr>
        <w:t>- анализ абсолютных и относительных показателей финансовой устойчивости предприятия, оценка изменения ее уровня;</w:t>
      </w:r>
    </w:p>
    <w:p w:rsidR="00722678" w:rsidRPr="00F3790D" w:rsidRDefault="00722678" w:rsidP="009124C9">
      <w:pPr>
        <w:widowControl/>
        <w:autoSpaceDE/>
        <w:autoSpaceDN/>
        <w:adjustRightInd/>
        <w:spacing w:line="360" w:lineRule="auto"/>
        <w:ind w:firstLine="709"/>
        <w:jc w:val="both"/>
        <w:rPr>
          <w:rFonts w:ascii="Calibri" w:eastAsia="Calibri" w:hAnsi="Calibri"/>
          <w:color w:val="000000"/>
          <w:sz w:val="28"/>
          <w:szCs w:val="28"/>
          <w:shd w:val="clear" w:color="auto" w:fill="FFFFFF"/>
          <w:lang w:eastAsia="en-US"/>
        </w:rPr>
      </w:pPr>
      <w:r w:rsidRPr="00F3790D">
        <w:rPr>
          <w:rFonts w:eastAsia="Calibri"/>
          <w:color w:val="000000"/>
          <w:sz w:val="28"/>
          <w:szCs w:val="28"/>
          <w:shd w:val="clear" w:color="auto" w:fill="FFFFFF"/>
          <w:lang w:eastAsia="en-US"/>
        </w:rPr>
        <w:t>- оценка эффективности использования средств и ресурсов предприятия.</w:t>
      </w:r>
    </w:p>
    <w:p w:rsidR="009124C9" w:rsidRPr="00F3790D" w:rsidRDefault="00722678" w:rsidP="009124C9">
      <w:pPr>
        <w:widowControl/>
        <w:autoSpaceDE/>
        <w:autoSpaceDN/>
        <w:adjustRightInd/>
        <w:spacing w:line="360" w:lineRule="auto"/>
        <w:ind w:firstLine="709"/>
        <w:jc w:val="both"/>
        <w:rPr>
          <w:rFonts w:eastAsia="Calibri"/>
          <w:color w:val="000000"/>
          <w:sz w:val="28"/>
          <w:szCs w:val="28"/>
          <w:shd w:val="clear" w:color="auto" w:fill="FFFFFF"/>
          <w:lang w:eastAsia="en-US"/>
        </w:rPr>
      </w:pPr>
      <w:r w:rsidRPr="00F3790D">
        <w:rPr>
          <w:rFonts w:eastAsia="Calibri"/>
          <w:color w:val="000000"/>
          <w:sz w:val="28"/>
          <w:szCs w:val="28"/>
          <w:shd w:val="clear" w:color="auto" w:fill="FFFFFF"/>
          <w:lang w:eastAsia="en-US"/>
        </w:rPr>
        <w:t>Таким образом, главная цель финансовой деятельности предприятия сводится к одной стратегической задаче - увеличению активов. Для этого оно должно постоянно поддерживать платежеспособность и финансовую устойчивость, а также оптимальную структуру актива и пассива.</w:t>
      </w:r>
      <w:r w:rsidR="009124C9">
        <w:rPr>
          <w:rFonts w:eastAsia="Calibri"/>
          <w:color w:val="000000"/>
          <w:sz w:val="28"/>
          <w:szCs w:val="28"/>
          <w:shd w:val="clear" w:color="auto" w:fill="FFFFFF"/>
          <w:lang w:eastAsia="en-US"/>
        </w:rPr>
        <w:t xml:space="preserve"> Поэтому </w:t>
      </w:r>
      <w:r w:rsidR="009124C9" w:rsidRPr="00F3790D">
        <w:rPr>
          <w:rFonts w:eastAsia="Calibri"/>
          <w:color w:val="000000"/>
          <w:sz w:val="28"/>
          <w:szCs w:val="28"/>
          <w:shd w:val="clear" w:color="auto" w:fill="FFFFFF"/>
          <w:lang w:eastAsia="en-US"/>
        </w:rPr>
        <w:lastRenderedPageBreak/>
        <w:t xml:space="preserve">основная задача анализа финансового состояния заключается в своевременном выявлении и устранении недостатков финансовой деятельности и нахождении резервов улучшения финансового состояния предприятия и его платежеспособности. </w:t>
      </w:r>
    </w:p>
    <w:p w:rsidR="00722678" w:rsidRPr="00F3790D" w:rsidRDefault="00722678" w:rsidP="009124C9">
      <w:pPr>
        <w:widowControl/>
        <w:autoSpaceDE/>
        <w:autoSpaceDN/>
        <w:adjustRightInd/>
        <w:spacing w:line="360" w:lineRule="auto"/>
        <w:ind w:firstLine="709"/>
        <w:jc w:val="both"/>
        <w:rPr>
          <w:rFonts w:eastAsia="Calibri"/>
          <w:color w:val="000000"/>
          <w:sz w:val="28"/>
          <w:szCs w:val="28"/>
          <w:shd w:val="clear" w:color="auto" w:fill="FFFFFF"/>
          <w:lang w:eastAsia="en-US"/>
        </w:rPr>
      </w:pPr>
    </w:p>
    <w:p w:rsidR="00722678" w:rsidRPr="00722678" w:rsidRDefault="00722678" w:rsidP="009124C9">
      <w:pPr>
        <w:pStyle w:val="1"/>
        <w:spacing w:before="0"/>
        <w:ind w:firstLine="709"/>
        <w:jc w:val="center"/>
        <w:rPr>
          <w:rFonts w:ascii="Times New Roman" w:eastAsia="Calibri" w:hAnsi="Times New Roman" w:cs="Times New Roman"/>
          <w:color w:val="auto"/>
          <w:lang w:eastAsia="en-US"/>
        </w:rPr>
      </w:pPr>
      <w:bookmarkStart w:id="3" w:name="_Toc474612282"/>
      <w:r>
        <w:rPr>
          <w:rFonts w:ascii="Times New Roman" w:eastAsia="Calibri" w:hAnsi="Times New Roman" w:cs="Times New Roman"/>
          <w:color w:val="auto"/>
          <w:lang w:eastAsia="en-US"/>
        </w:rPr>
        <w:t xml:space="preserve">1.2 </w:t>
      </w:r>
      <w:r w:rsidRPr="00722678">
        <w:rPr>
          <w:rFonts w:ascii="Times New Roman" w:eastAsia="Calibri" w:hAnsi="Times New Roman" w:cs="Times New Roman"/>
          <w:color w:val="auto"/>
          <w:lang w:eastAsia="en-US"/>
        </w:rPr>
        <w:t>Информационная база оценки  финансового состояния организации</w:t>
      </w:r>
      <w:bookmarkEnd w:id="3"/>
    </w:p>
    <w:p w:rsidR="00722678" w:rsidRPr="00F3790D" w:rsidRDefault="00722678" w:rsidP="009124C9">
      <w:pPr>
        <w:widowControl/>
        <w:autoSpaceDE/>
        <w:autoSpaceDN/>
        <w:adjustRightInd/>
        <w:spacing w:line="360" w:lineRule="auto"/>
        <w:ind w:firstLine="709"/>
        <w:jc w:val="both"/>
        <w:rPr>
          <w:rFonts w:ascii="Calibri" w:eastAsia="Calibri" w:hAnsi="Calibri"/>
          <w:color w:val="000000"/>
          <w:sz w:val="28"/>
          <w:szCs w:val="28"/>
          <w:lang w:eastAsia="en-US"/>
        </w:rPr>
      </w:pPr>
    </w:p>
    <w:p w:rsidR="00722678" w:rsidRPr="00F3790D" w:rsidRDefault="00722678" w:rsidP="009124C9">
      <w:pPr>
        <w:widowControl/>
        <w:shd w:val="clear" w:color="auto" w:fill="FFFFFF"/>
        <w:autoSpaceDE/>
        <w:autoSpaceDN/>
        <w:adjustRightInd/>
        <w:spacing w:line="360" w:lineRule="auto"/>
        <w:ind w:firstLine="709"/>
        <w:jc w:val="both"/>
        <w:rPr>
          <w:rFonts w:eastAsia="Calibri"/>
          <w:color w:val="000000"/>
          <w:sz w:val="28"/>
          <w:szCs w:val="28"/>
          <w:lang w:eastAsia="en-US"/>
        </w:rPr>
      </w:pPr>
      <w:r w:rsidRPr="00F3790D">
        <w:rPr>
          <w:rFonts w:eastAsia="Calibri"/>
          <w:color w:val="000000"/>
          <w:sz w:val="28"/>
          <w:szCs w:val="28"/>
          <w:lang w:eastAsia="en-US"/>
        </w:rPr>
        <w:t>Информационной базой финансового анализа являются данные бухгалтерского учета и отчетности, изучение которых позволяет оценить финансовое положение организации, изменения, происходящие в ее активах и пассивах, убедиться в наличии прибылей и убытков, выявить перспективы развития.</w:t>
      </w:r>
    </w:p>
    <w:p w:rsidR="00722678" w:rsidRPr="00F3790D" w:rsidRDefault="00722678" w:rsidP="009124C9">
      <w:pPr>
        <w:widowControl/>
        <w:shd w:val="clear" w:color="auto" w:fill="FFFFFF"/>
        <w:autoSpaceDE/>
        <w:autoSpaceDN/>
        <w:adjustRightInd/>
        <w:spacing w:line="360" w:lineRule="auto"/>
        <w:ind w:firstLine="709"/>
        <w:jc w:val="both"/>
        <w:rPr>
          <w:rFonts w:eastAsia="Calibri"/>
          <w:color w:val="000000"/>
          <w:sz w:val="28"/>
          <w:szCs w:val="28"/>
          <w:lang w:eastAsia="en-US"/>
        </w:rPr>
      </w:pPr>
      <w:r w:rsidRPr="00F3790D">
        <w:rPr>
          <w:rFonts w:eastAsia="Calibri"/>
          <w:color w:val="000000"/>
          <w:sz w:val="28"/>
          <w:szCs w:val="28"/>
          <w:lang w:eastAsia="en-US"/>
        </w:rPr>
        <w:t>Источниками информации для анализа финансового состояния являются бухгалтерский баланс и приложения к нему, статистическая и оперативная отчетность. Для анализа и планирования используются нормативы, действующие в хозяйствующем субъекте. Каждый хозяйствующий субъект разрабатывает свои плановые показатели, нормы, нормативы, тарифы и лимиты, систему их оценки и регулирования финансовой деятельности. Эта информация составляет его коммерческую тайну, а иногда и ноу-хау [</w:t>
      </w:r>
      <w:r w:rsidR="009124C9">
        <w:rPr>
          <w:rFonts w:eastAsia="Calibri"/>
          <w:color w:val="000000"/>
          <w:sz w:val="28"/>
          <w:szCs w:val="28"/>
          <w:lang w:eastAsia="en-US"/>
        </w:rPr>
        <w:t>32</w:t>
      </w:r>
      <w:r w:rsidRPr="00F3790D">
        <w:rPr>
          <w:rFonts w:eastAsia="Calibri"/>
          <w:color w:val="000000"/>
          <w:sz w:val="28"/>
          <w:szCs w:val="28"/>
          <w:lang w:eastAsia="en-US"/>
        </w:rPr>
        <w:t>, с. 104].</w:t>
      </w:r>
    </w:p>
    <w:p w:rsidR="00722678" w:rsidRPr="00F3790D" w:rsidRDefault="00722678" w:rsidP="009124C9">
      <w:pPr>
        <w:widowControl/>
        <w:shd w:val="clear" w:color="auto" w:fill="FFFFFF"/>
        <w:autoSpaceDE/>
        <w:autoSpaceDN/>
        <w:adjustRightInd/>
        <w:spacing w:line="360" w:lineRule="auto"/>
        <w:ind w:firstLine="709"/>
        <w:jc w:val="both"/>
        <w:rPr>
          <w:rFonts w:eastAsia="Calibri"/>
          <w:color w:val="000000"/>
          <w:sz w:val="28"/>
          <w:szCs w:val="28"/>
          <w:lang w:eastAsia="en-US"/>
        </w:rPr>
      </w:pPr>
      <w:r w:rsidRPr="00F3790D">
        <w:rPr>
          <w:rFonts w:eastAsia="Calibri"/>
          <w:color w:val="000000"/>
          <w:sz w:val="28"/>
          <w:szCs w:val="28"/>
          <w:lang w:eastAsia="en-US"/>
        </w:rPr>
        <w:t>Информационными источниками для расчета показателей и проведения анализа служат годовая и квартальная бухгалтерская отчетность:</w:t>
      </w:r>
    </w:p>
    <w:p w:rsidR="00722678" w:rsidRPr="00F3790D" w:rsidRDefault="00722678" w:rsidP="009124C9">
      <w:pPr>
        <w:widowControl/>
        <w:shd w:val="clear" w:color="auto" w:fill="FFFFFF"/>
        <w:autoSpaceDE/>
        <w:autoSpaceDN/>
        <w:adjustRightInd/>
        <w:spacing w:line="360" w:lineRule="auto"/>
        <w:ind w:firstLine="709"/>
        <w:jc w:val="both"/>
        <w:rPr>
          <w:rFonts w:eastAsia="Calibri"/>
          <w:color w:val="000000"/>
          <w:sz w:val="28"/>
          <w:szCs w:val="28"/>
          <w:lang w:eastAsia="en-US"/>
        </w:rPr>
      </w:pPr>
      <w:r w:rsidRPr="00F3790D">
        <w:rPr>
          <w:rFonts w:eastAsia="Calibri"/>
          <w:color w:val="000000"/>
          <w:sz w:val="28"/>
          <w:szCs w:val="28"/>
          <w:lang w:eastAsia="en-US"/>
        </w:rPr>
        <w:t>- «Бухгалтерский баланс»,</w:t>
      </w:r>
    </w:p>
    <w:p w:rsidR="00722678" w:rsidRPr="00F3790D" w:rsidRDefault="00722678" w:rsidP="009124C9">
      <w:pPr>
        <w:widowControl/>
        <w:shd w:val="clear" w:color="auto" w:fill="FFFFFF"/>
        <w:autoSpaceDE/>
        <w:autoSpaceDN/>
        <w:adjustRightInd/>
        <w:spacing w:line="360" w:lineRule="auto"/>
        <w:ind w:firstLine="709"/>
        <w:jc w:val="both"/>
        <w:rPr>
          <w:rFonts w:eastAsia="Calibri"/>
          <w:color w:val="000000"/>
          <w:sz w:val="28"/>
          <w:szCs w:val="28"/>
          <w:lang w:eastAsia="en-US"/>
        </w:rPr>
      </w:pPr>
      <w:r w:rsidRPr="00F3790D">
        <w:rPr>
          <w:rFonts w:eastAsia="Calibri"/>
          <w:color w:val="000000"/>
          <w:sz w:val="28"/>
          <w:szCs w:val="28"/>
          <w:lang w:eastAsia="en-US"/>
        </w:rPr>
        <w:t>- «Отчет о финансовых результатах»,</w:t>
      </w:r>
    </w:p>
    <w:p w:rsidR="00722678" w:rsidRPr="00F3790D" w:rsidRDefault="00722678" w:rsidP="009124C9">
      <w:pPr>
        <w:widowControl/>
        <w:shd w:val="clear" w:color="auto" w:fill="FFFFFF"/>
        <w:autoSpaceDE/>
        <w:autoSpaceDN/>
        <w:adjustRightInd/>
        <w:spacing w:line="360" w:lineRule="auto"/>
        <w:ind w:firstLine="709"/>
        <w:jc w:val="both"/>
        <w:rPr>
          <w:rFonts w:eastAsia="Calibri"/>
          <w:color w:val="000000"/>
          <w:sz w:val="28"/>
          <w:szCs w:val="28"/>
          <w:lang w:eastAsia="en-US"/>
        </w:rPr>
      </w:pPr>
      <w:r w:rsidRPr="00F3790D">
        <w:rPr>
          <w:rFonts w:eastAsia="Calibri"/>
          <w:color w:val="000000"/>
          <w:sz w:val="28"/>
          <w:szCs w:val="28"/>
          <w:lang w:eastAsia="en-US"/>
        </w:rPr>
        <w:t>- «Отчет о движении капитала»,</w:t>
      </w:r>
    </w:p>
    <w:p w:rsidR="00722678" w:rsidRPr="00F3790D" w:rsidRDefault="00722678" w:rsidP="009124C9">
      <w:pPr>
        <w:widowControl/>
        <w:shd w:val="clear" w:color="auto" w:fill="FFFFFF"/>
        <w:autoSpaceDE/>
        <w:autoSpaceDN/>
        <w:adjustRightInd/>
        <w:spacing w:line="360" w:lineRule="auto"/>
        <w:ind w:firstLine="709"/>
        <w:jc w:val="both"/>
        <w:rPr>
          <w:rFonts w:eastAsia="Calibri"/>
          <w:color w:val="000000"/>
          <w:sz w:val="28"/>
          <w:szCs w:val="28"/>
          <w:lang w:eastAsia="en-US"/>
        </w:rPr>
      </w:pPr>
      <w:r w:rsidRPr="00F3790D">
        <w:rPr>
          <w:rFonts w:eastAsia="Calibri"/>
          <w:color w:val="000000"/>
          <w:sz w:val="28"/>
          <w:szCs w:val="28"/>
          <w:lang w:eastAsia="en-US"/>
        </w:rPr>
        <w:t>- «Отчет о движении денежных средств»,</w:t>
      </w:r>
    </w:p>
    <w:p w:rsidR="00722678" w:rsidRPr="00F3790D" w:rsidRDefault="00722678" w:rsidP="009124C9">
      <w:pPr>
        <w:widowControl/>
        <w:shd w:val="clear" w:color="auto" w:fill="FFFFFF"/>
        <w:autoSpaceDE/>
        <w:autoSpaceDN/>
        <w:adjustRightInd/>
        <w:spacing w:line="360" w:lineRule="auto"/>
        <w:ind w:firstLine="709"/>
        <w:jc w:val="both"/>
        <w:rPr>
          <w:rFonts w:eastAsia="Calibri"/>
          <w:color w:val="000000"/>
          <w:sz w:val="28"/>
          <w:szCs w:val="28"/>
          <w:lang w:eastAsia="en-US"/>
        </w:rPr>
      </w:pPr>
      <w:r w:rsidRPr="00F3790D">
        <w:rPr>
          <w:rFonts w:eastAsia="Calibri"/>
          <w:color w:val="000000"/>
          <w:sz w:val="28"/>
          <w:szCs w:val="28"/>
          <w:lang w:eastAsia="en-US"/>
        </w:rPr>
        <w:t>- «Приложение к бухгалтерскому балансу».</w:t>
      </w:r>
    </w:p>
    <w:p w:rsidR="00722678" w:rsidRPr="00F3790D" w:rsidRDefault="00722678" w:rsidP="009124C9">
      <w:pPr>
        <w:widowControl/>
        <w:shd w:val="clear" w:color="auto" w:fill="FFFFFF"/>
        <w:autoSpaceDE/>
        <w:autoSpaceDN/>
        <w:adjustRightInd/>
        <w:spacing w:line="360" w:lineRule="auto"/>
        <w:ind w:firstLine="709"/>
        <w:jc w:val="both"/>
        <w:rPr>
          <w:rFonts w:eastAsia="Calibri"/>
          <w:color w:val="000000"/>
          <w:sz w:val="28"/>
          <w:szCs w:val="28"/>
          <w:lang w:eastAsia="en-US"/>
        </w:rPr>
      </w:pPr>
      <w:r w:rsidRPr="00F3790D">
        <w:rPr>
          <w:rFonts w:eastAsia="Calibri"/>
          <w:color w:val="000000"/>
          <w:sz w:val="28"/>
          <w:szCs w:val="28"/>
          <w:lang w:eastAsia="en-US"/>
        </w:rPr>
        <w:lastRenderedPageBreak/>
        <w:t>В условиях рыночной экономики бухгалтерская отчетность предприятий является основным средством коммуникации и важнейшим элементом информационного обеспечения финансового анализа. Не случайно концепция составления и публикации отчетности является одной из важнейших в системе национальных стандартов в большинстве экономически развитых стран.</w:t>
      </w:r>
    </w:p>
    <w:p w:rsidR="00722678" w:rsidRPr="00F3790D" w:rsidRDefault="00722678" w:rsidP="009124C9">
      <w:pPr>
        <w:widowControl/>
        <w:shd w:val="clear" w:color="auto" w:fill="FFFFFF"/>
        <w:autoSpaceDE/>
        <w:autoSpaceDN/>
        <w:adjustRightInd/>
        <w:spacing w:line="360" w:lineRule="auto"/>
        <w:ind w:firstLine="709"/>
        <w:jc w:val="both"/>
        <w:rPr>
          <w:rFonts w:eastAsia="Calibri"/>
          <w:color w:val="000000"/>
          <w:sz w:val="28"/>
          <w:szCs w:val="28"/>
          <w:lang w:eastAsia="en-US"/>
        </w:rPr>
      </w:pPr>
      <w:r w:rsidRPr="00F3790D">
        <w:rPr>
          <w:rFonts w:eastAsia="Calibri"/>
          <w:color w:val="000000"/>
          <w:sz w:val="28"/>
          <w:szCs w:val="28"/>
          <w:lang w:eastAsia="en-US"/>
        </w:rPr>
        <w:t>К исходной информации в экономическом анализе предъявляются определенные требования. Главное из них - удовлетворять потребности широкого друга пользователей с разными и подчас противоречивыми интересами. Детализируя требования к учетной информации, обратим внимание на наиболее важные из них.</w:t>
      </w:r>
    </w:p>
    <w:p w:rsidR="00722678" w:rsidRPr="00F3790D" w:rsidRDefault="00722678" w:rsidP="009124C9">
      <w:pPr>
        <w:widowControl/>
        <w:shd w:val="clear" w:color="auto" w:fill="FFFFFF"/>
        <w:autoSpaceDE/>
        <w:autoSpaceDN/>
        <w:adjustRightInd/>
        <w:spacing w:line="360" w:lineRule="auto"/>
        <w:ind w:firstLine="709"/>
        <w:jc w:val="both"/>
        <w:rPr>
          <w:rFonts w:eastAsia="Calibri"/>
          <w:color w:val="000000"/>
          <w:sz w:val="28"/>
          <w:szCs w:val="28"/>
          <w:lang w:eastAsia="en-US"/>
        </w:rPr>
      </w:pPr>
      <w:r w:rsidRPr="00F3790D">
        <w:rPr>
          <w:rFonts w:eastAsia="Calibri"/>
          <w:color w:val="000000"/>
          <w:sz w:val="28"/>
          <w:szCs w:val="28"/>
          <w:lang w:eastAsia="en-US"/>
        </w:rPr>
        <w:t>Уместность (релевантность) учетной и отчетной информации означает ее своевременность, ценность, полезность для прогнозирования и оценки результатов.</w:t>
      </w:r>
    </w:p>
    <w:p w:rsidR="00722678" w:rsidRPr="00F3790D" w:rsidRDefault="00722678" w:rsidP="009124C9">
      <w:pPr>
        <w:widowControl/>
        <w:shd w:val="clear" w:color="auto" w:fill="FFFFFF"/>
        <w:autoSpaceDE/>
        <w:autoSpaceDN/>
        <w:adjustRightInd/>
        <w:spacing w:line="360" w:lineRule="auto"/>
        <w:ind w:firstLine="709"/>
        <w:jc w:val="both"/>
        <w:rPr>
          <w:rFonts w:eastAsia="Calibri"/>
          <w:color w:val="000000"/>
          <w:sz w:val="28"/>
          <w:szCs w:val="28"/>
          <w:lang w:eastAsia="en-US"/>
        </w:rPr>
      </w:pPr>
      <w:r w:rsidRPr="00F3790D">
        <w:rPr>
          <w:rFonts w:eastAsia="Calibri"/>
          <w:color w:val="000000"/>
          <w:sz w:val="28"/>
          <w:szCs w:val="28"/>
          <w:lang w:eastAsia="en-US"/>
        </w:rPr>
        <w:t>Достоверность информации характеризуется: правдивостью, соответствием нормативным актам и внутрихозяйственным положениям; нейтральностью, т.е. отсутствием в ней «нажима», подталкивания к принятию решения, в котором заинтересован вовсе не пользователь; возможностью проверки и прозрачностью; осмотрительностью - отражением расходов и убытков прежде, чем доходов и прибылей.</w:t>
      </w:r>
    </w:p>
    <w:p w:rsidR="00722678" w:rsidRPr="00F3790D" w:rsidRDefault="00722678" w:rsidP="009124C9">
      <w:pPr>
        <w:widowControl/>
        <w:shd w:val="clear" w:color="auto" w:fill="FFFFFF"/>
        <w:autoSpaceDE/>
        <w:autoSpaceDN/>
        <w:adjustRightInd/>
        <w:spacing w:line="360" w:lineRule="auto"/>
        <w:ind w:firstLine="709"/>
        <w:jc w:val="both"/>
        <w:rPr>
          <w:rFonts w:eastAsia="Calibri"/>
          <w:color w:val="000000"/>
          <w:sz w:val="28"/>
          <w:szCs w:val="28"/>
          <w:lang w:eastAsia="en-US"/>
        </w:rPr>
      </w:pPr>
      <w:r w:rsidRPr="00F3790D">
        <w:rPr>
          <w:rFonts w:eastAsia="Calibri"/>
          <w:color w:val="000000"/>
          <w:sz w:val="28"/>
          <w:szCs w:val="28"/>
          <w:lang w:eastAsia="en-US"/>
        </w:rPr>
        <w:t>Такое требование, как сопоставимость учетной информации, достигается в процессе проведения динамического и структурного анализа.</w:t>
      </w:r>
    </w:p>
    <w:p w:rsidR="00722678" w:rsidRDefault="00722678" w:rsidP="009124C9">
      <w:pPr>
        <w:widowControl/>
        <w:shd w:val="clear" w:color="auto" w:fill="FFFFFF"/>
        <w:autoSpaceDE/>
        <w:autoSpaceDN/>
        <w:adjustRightInd/>
        <w:spacing w:line="360" w:lineRule="auto"/>
        <w:ind w:firstLine="709"/>
        <w:jc w:val="both"/>
        <w:rPr>
          <w:rFonts w:eastAsia="Calibri"/>
          <w:color w:val="000000"/>
          <w:sz w:val="28"/>
          <w:szCs w:val="28"/>
          <w:lang w:eastAsia="en-US"/>
        </w:rPr>
      </w:pPr>
      <w:r w:rsidRPr="00F3790D">
        <w:rPr>
          <w:rFonts w:eastAsia="Calibri"/>
          <w:color w:val="000000"/>
          <w:sz w:val="28"/>
          <w:szCs w:val="28"/>
          <w:lang w:eastAsia="en-US"/>
        </w:rPr>
        <w:t xml:space="preserve">Рациональность экономической информации предполагает ее достаточность, оперативность, высокий коэффициент использования первичной информации, отсутствие излишних данных, преодоление противоречия между систематическим </w:t>
      </w:r>
      <w:r>
        <w:rPr>
          <w:rFonts w:eastAsia="Calibri"/>
          <w:color w:val="000000"/>
          <w:sz w:val="28"/>
          <w:szCs w:val="28"/>
          <w:lang w:eastAsia="en-US"/>
        </w:rPr>
        <w:t>ростом</w:t>
      </w:r>
      <w:r w:rsidRPr="00F3790D">
        <w:rPr>
          <w:rFonts w:eastAsia="Calibri"/>
          <w:color w:val="000000"/>
          <w:sz w:val="28"/>
          <w:szCs w:val="28"/>
          <w:lang w:eastAsia="en-US"/>
        </w:rPr>
        <w:t xml:space="preserve"> объема информации и постоянной ее нехваткой для рационального управления из-за высокой стоимости получения (приобретения) необходимых сведений. Важным критерием рациональности является не только отражающая, но и организующая роль информации, если она приспособлена к </w:t>
      </w:r>
      <w:r w:rsidRPr="00F3790D">
        <w:rPr>
          <w:rFonts w:eastAsia="Calibri"/>
          <w:color w:val="000000"/>
          <w:sz w:val="28"/>
          <w:szCs w:val="28"/>
          <w:lang w:eastAsia="en-US"/>
        </w:rPr>
        <w:lastRenderedPageBreak/>
        <w:t>требованиям конкретного пользователя и может быть зафиксирована в качестве ноу-хау [</w:t>
      </w:r>
      <w:r w:rsidR="009124C9">
        <w:rPr>
          <w:rFonts w:eastAsia="Calibri"/>
          <w:color w:val="000000"/>
          <w:sz w:val="28"/>
          <w:szCs w:val="28"/>
          <w:lang w:eastAsia="en-US"/>
        </w:rPr>
        <w:t>28</w:t>
      </w:r>
      <w:r w:rsidRPr="00F3790D">
        <w:rPr>
          <w:rFonts w:eastAsia="Calibri"/>
          <w:color w:val="000000"/>
          <w:sz w:val="28"/>
          <w:szCs w:val="28"/>
          <w:lang w:eastAsia="en-US"/>
        </w:rPr>
        <w:t>, с. 105].</w:t>
      </w:r>
    </w:p>
    <w:p w:rsidR="00722678" w:rsidRPr="00453CB0" w:rsidRDefault="00722678" w:rsidP="00453CB0">
      <w:pPr>
        <w:pStyle w:val="11"/>
        <w:rPr>
          <w:szCs w:val="24"/>
        </w:rPr>
      </w:pPr>
      <w:r>
        <w:rPr>
          <w:szCs w:val="24"/>
        </w:rPr>
        <w:t>Этапы в оценке финансового состояния организации</w:t>
      </w:r>
    </w:p>
    <w:p w:rsidR="00722678" w:rsidRPr="00C42623" w:rsidRDefault="00722678" w:rsidP="009124C9">
      <w:pPr>
        <w:widowControl/>
        <w:spacing w:line="360" w:lineRule="auto"/>
        <w:ind w:firstLine="709"/>
        <w:jc w:val="both"/>
        <w:rPr>
          <w:rFonts w:eastAsia="Calibri"/>
          <w:iCs/>
          <w:sz w:val="28"/>
          <w:szCs w:val="28"/>
          <w:lang w:eastAsia="en-US"/>
        </w:rPr>
      </w:pPr>
      <w:r w:rsidRPr="00C42623">
        <w:rPr>
          <w:rFonts w:eastAsia="Calibri"/>
          <w:sz w:val="28"/>
          <w:szCs w:val="28"/>
          <w:lang w:eastAsia="en-US"/>
        </w:rPr>
        <w:t xml:space="preserve">Для оценки финансовой устойчивости организации необходим </w:t>
      </w:r>
      <w:r w:rsidRPr="00C42623">
        <w:rPr>
          <w:rFonts w:eastAsia="Calibri"/>
          <w:iCs/>
          <w:sz w:val="28"/>
          <w:szCs w:val="28"/>
          <w:lang w:eastAsia="en-US"/>
        </w:rPr>
        <w:t>анализ ее финансового состояния, что представлено на рисунке 1.1 [</w:t>
      </w:r>
      <w:r w:rsidR="009124C9">
        <w:rPr>
          <w:rFonts w:eastAsia="Calibri"/>
          <w:iCs/>
          <w:sz w:val="28"/>
          <w:szCs w:val="28"/>
          <w:lang w:eastAsia="en-US"/>
        </w:rPr>
        <w:t>2</w:t>
      </w:r>
      <w:r>
        <w:rPr>
          <w:rFonts w:eastAsia="Calibri"/>
          <w:iCs/>
          <w:sz w:val="28"/>
          <w:szCs w:val="28"/>
          <w:lang w:eastAsia="en-US"/>
        </w:rPr>
        <w:t>1</w:t>
      </w:r>
      <w:r w:rsidRPr="00C42623">
        <w:rPr>
          <w:rFonts w:eastAsia="Calibri"/>
          <w:iCs/>
          <w:sz w:val="28"/>
          <w:szCs w:val="28"/>
          <w:lang w:eastAsia="en-US"/>
        </w:rPr>
        <w:t>, с. 228].</w:t>
      </w:r>
    </w:p>
    <w:p w:rsidR="00722678" w:rsidRPr="00C42623" w:rsidRDefault="00722678" w:rsidP="009124C9">
      <w:pPr>
        <w:widowControl/>
        <w:spacing w:line="360" w:lineRule="auto"/>
        <w:ind w:firstLine="709"/>
        <w:jc w:val="both"/>
        <w:rPr>
          <w:rFonts w:eastAsia="Calibri"/>
          <w:sz w:val="28"/>
          <w:szCs w:val="28"/>
          <w:lang w:eastAsia="en-US"/>
        </w:rPr>
      </w:pPr>
    </w:p>
    <w:p w:rsidR="00722678" w:rsidRPr="00C42623" w:rsidRDefault="00B51E9C" w:rsidP="009124C9">
      <w:pPr>
        <w:widowControl/>
        <w:autoSpaceDE/>
        <w:autoSpaceDN/>
        <w:adjustRightInd/>
        <w:spacing w:line="360" w:lineRule="auto"/>
        <w:ind w:left="1530" w:firstLine="709"/>
        <w:contextualSpacing/>
        <w:jc w:val="both"/>
        <w:rPr>
          <w:rFonts w:eastAsia="Calibri"/>
          <w:sz w:val="28"/>
          <w:szCs w:val="28"/>
          <w:lang w:eastAsia="en-US"/>
        </w:rPr>
      </w:pPr>
      <w:r w:rsidRPr="00B51E9C">
        <w:rPr>
          <w:rFonts w:ascii="Calibri" w:eastAsia="Calibri" w:hAnsi="Calibri"/>
          <w:noProof/>
          <w:sz w:val="22"/>
          <w:szCs w:val="22"/>
        </w:rPr>
        <w:pict>
          <v:rect id="Rectangle 2" o:spid="_x0000_s1026" style="position:absolute;left:0;text-align:left;margin-left:153.45pt;margin-top:6.9pt;width:165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">
            <v:textbox>
              <w:txbxContent>
                <w:p w:rsidR="00E6583E" w:rsidRPr="00D47BC2" w:rsidRDefault="00E6583E" w:rsidP="00722678">
                  <w:pPr>
                    <w:rPr>
                      <w:sz w:val="24"/>
                      <w:szCs w:val="24"/>
                    </w:rPr>
                  </w:pPr>
                  <w:r>
                    <w:rPr>
                      <w:sz w:val="24"/>
                      <w:szCs w:val="24"/>
                    </w:rPr>
                    <w:t>Финансовый анализ</w:t>
                  </w:r>
                </w:p>
              </w:txbxContent>
            </v:textbox>
          </v:rect>
        </w:pict>
      </w:r>
    </w:p>
    <w:p w:rsidR="00722678" w:rsidRPr="00C42623" w:rsidRDefault="00B51E9C" w:rsidP="009124C9">
      <w:pPr>
        <w:widowControl/>
        <w:autoSpaceDE/>
        <w:autoSpaceDN/>
        <w:adjustRightInd/>
        <w:spacing w:line="360" w:lineRule="auto"/>
        <w:ind w:left="1530" w:firstLine="709"/>
        <w:contextualSpacing/>
        <w:jc w:val="both"/>
        <w:rPr>
          <w:rFonts w:eastAsia="Calibri"/>
          <w:sz w:val="28"/>
          <w:szCs w:val="28"/>
          <w:lang w:eastAsia="en-US"/>
        </w:rPr>
      </w:pPr>
      <w:r w:rsidRPr="00B51E9C">
        <w:rPr>
          <w:rFonts w:ascii="Calibri" w:eastAsia="Calibri" w:hAnsi="Calibri"/>
          <w:noProof/>
          <w:sz w:val="22"/>
          <w:szCs w:val="22"/>
        </w:rPr>
        <w:pict>
          <v:shapetype id="_x0000_t32" coordsize="21600,21600" o:spt="32" o:oned="t" path="m,l21600,21600e" filled="f">
            <v:path arrowok="t" fillok="f" o:connecttype="none"/>
            <o:lock v:ext="edit" shapetype="t"/>
          </v:shapetype>
          <v:shape id="AutoShape 27" o:spid="_x0000_s1162" type="#_x0000_t32" style="position:absolute;left:0;text-align:left;margin-left:159.45pt;margin-top:321.15pt;width:0;height:15pt;z-index:2516848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fKNQ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">
            <v:stroke endarrow="block"/>
          </v:shape>
        </w:pict>
      </w:r>
      <w:r w:rsidRPr="00B51E9C">
        <w:rPr>
          <w:rFonts w:ascii="Calibri" w:eastAsia="Calibri" w:hAnsi="Calibri"/>
          <w:noProof/>
          <w:sz w:val="22"/>
          <w:szCs w:val="22"/>
        </w:rPr>
        <w:pict>
          <v:shape id="AutoShape 26" o:spid="_x0000_s1161" type="#_x0000_t32" style="position:absolute;left:0;text-align:left;margin-left:159.45pt;margin-top:272.4pt;width:0;height:12.75pt;z-index:2516838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AvMgIAAF4EAAAOAAAAZHJzL2Uyb0RvYy54bWysVMGO2jAQvVfqP1i+Q0gKL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">
            <v:stroke endarrow="block"/>
          </v:shape>
        </w:pict>
      </w:r>
      <w:r w:rsidRPr="00B51E9C">
        <w:rPr>
          <w:rFonts w:ascii="Calibri" w:eastAsia="Calibri" w:hAnsi="Calibri"/>
          <w:noProof/>
          <w:sz w:val="22"/>
          <w:szCs w:val="22"/>
        </w:rPr>
        <w:pict>
          <v:shape id="AutoShape 25" o:spid="_x0000_s1160" type="#_x0000_t32" style="position:absolute;left:0;text-align:left;margin-left:92.7pt;margin-top:272.4pt;width:2in;height:0;z-index:2516828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"/>
        </w:pict>
      </w:r>
      <w:r w:rsidRPr="00B51E9C">
        <w:rPr>
          <w:rFonts w:ascii="Calibri" w:eastAsia="Calibri" w:hAnsi="Calibri"/>
          <w:noProof/>
          <w:sz w:val="22"/>
          <w:szCs w:val="22"/>
        </w:rPr>
        <w:pict>
          <v:shape id="AutoShape 24" o:spid="_x0000_s1159" type="#_x0000_t32" style="position:absolute;left:0;text-align:left;margin-left:236.7pt;margin-top:262.65pt;width:0;height:9.75pt;z-index:251681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"/>
        </w:pict>
      </w:r>
      <w:r w:rsidRPr="00B51E9C">
        <w:rPr>
          <w:rFonts w:ascii="Calibri" w:eastAsia="Calibri" w:hAnsi="Calibri"/>
          <w:noProof/>
          <w:sz w:val="22"/>
          <w:szCs w:val="22"/>
        </w:rPr>
        <w:pict>
          <v:shape id="AutoShape 23" o:spid="_x0000_s1158" type="#_x0000_t32" style="position:absolute;left:0;text-align:left;margin-left:92.7pt;margin-top:262.65pt;width:0;height:9.75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"/>
        </w:pict>
      </w:r>
      <w:r w:rsidRPr="00B51E9C">
        <w:rPr>
          <w:rFonts w:ascii="Calibri" w:eastAsia="Calibri" w:hAnsi="Calibri"/>
          <w:noProof/>
          <w:sz w:val="22"/>
          <w:szCs w:val="22"/>
        </w:rPr>
        <w:pict>
          <v:shape id="AutoShape 22" o:spid="_x0000_s1157" type="#_x0000_t32" style="position:absolute;left:0;text-align:left;margin-left:236.7pt;margin-top:233.4pt;width:0;height:8.25pt;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P5tHg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"/>
        </w:pict>
      </w:r>
      <w:r w:rsidRPr="00B51E9C">
        <w:rPr>
          <w:rFonts w:ascii="Calibri" w:eastAsia="Calibri" w:hAnsi="Calibri"/>
          <w:noProof/>
          <w:sz w:val="22"/>
          <w:szCs w:val="22"/>
        </w:rPr>
        <w:pict>
          <v:shape id="AutoShape 21" o:spid="_x0000_s1156" type="#_x0000_t32" style="position:absolute;left:0;text-align:left;margin-left:92.7pt;margin-top:233.4pt;width:0;height:8.25pt;z-index:2516787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"/>
        </w:pict>
      </w:r>
      <w:r w:rsidRPr="00B51E9C">
        <w:rPr>
          <w:rFonts w:ascii="Calibri" w:eastAsia="Calibri" w:hAnsi="Calibri"/>
          <w:noProof/>
          <w:sz w:val="22"/>
          <w:szCs w:val="22"/>
        </w:rPr>
        <w:pict>
          <v:shape id="AutoShape 20" o:spid="_x0000_s1155" type="#_x0000_t32" style="position:absolute;left:0;text-align:left;margin-left:92.7pt;margin-top:233.4pt;width:2in;height:0;z-index:2516776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"/>
        </w:pict>
      </w:r>
      <w:r w:rsidRPr="00B51E9C">
        <w:rPr>
          <w:rFonts w:ascii="Calibri" w:eastAsia="Calibri" w:hAnsi="Calibri"/>
          <w:noProof/>
          <w:sz w:val="22"/>
          <w:szCs w:val="22"/>
        </w:rPr>
        <w:pict>
          <v:shape id="AutoShape 19" o:spid="_x0000_s1154" type="#_x0000_t32" style="position:absolute;left:0;text-align:left;margin-left:153.45pt;margin-top:223.65pt;width:0;height:9.75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yBIHQ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"/>
        </w:pict>
      </w:r>
      <w:r w:rsidRPr="00B51E9C">
        <w:rPr>
          <w:rFonts w:ascii="Calibri" w:eastAsia="Calibri" w:hAnsi="Calibri"/>
          <w:noProof/>
          <w:sz w:val="22"/>
          <w:szCs w:val="22"/>
        </w:rPr>
        <w:pict>
          <v:shape id="AutoShape 18" o:spid="_x0000_s1153" type="#_x0000_t32" style="position:absolute;left:0;text-align:left;margin-left:147.45pt;margin-top:168pt;width:0;height:19.65pt;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">
            <v:stroke endarrow="block"/>
          </v:shape>
        </w:pict>
      </w:r>
      <w:r w:rsidRPr="00B51E9C">
        <w:rPr>
          <w:rFonts w:ascii="Calibri" w:eastAsia="Calibri" w:hAnsi="Calibri"/>
          <w:noProof/>
          <w:sz w:val="22"/>
          <w:szCs w:val="22"/>
        </w:rPr>
        <w:pict>
          <v:shape id="AutoShape 17" o:spid="_x0000_s1152" type="#_x0000_t32" style="position:absolute;left:0;text-align:left;margin-left:213.45pt;margin-top:81.75pt;width:0;height:50.25pt;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">
            <v:stroke endarrow="block"/>
          </v:shape>
        </w:pict>
      </w:r>
      <w:r w:rsidRPr="00B51E9C">
        <w:rPr>
          <w:rFonts w:ascii="Calibri" w:eastAsia="Calibri" w:hAnsi="Calibri"/>
          <w:noProof/>
          <w:sz w:val="22"/>
          <w:szCs w:val="22"/>
        </w:rPr>
        <w:pict>
          <v:shape id="AutoShape 16" o:spid="_x0000_s1151" type="#_x0000_t32" style="position:absolute;left:0;text-align:left;margin-left:147.45pt;margin-top:64.65pt;width:32.25pt;height:0;z-index:2516736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">
            <v:stroke endarrow="block"/>
          </v:shape>
        </w:pict>
      </w:r>
      <w:r w:rsidRPr="00B51E9C">
        <w:rPr>
          <w:rFonts w:ascii="Calibri" w:eastAsia="Calibri" w:hAnsi="Calibri"/>
          <w:noProof/>
          <w:sz w:val="22"/>
          <w:szCs w:val="22"/>
        </w:rPr>
        <w:pict>
          <v:shape id="AutoShape 15" o:spid="_x0000_s1150" type="#_x0000_t32" style="position:absolute;left:0;text-align:left;margin-left:382.2pt;margin-top:27.9pt;width:0;height:17.85pt;z-index:2516725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lPNQ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">
            <v:stroke endarrow="block"/>
          </v:shape>
        </w:pict>
      </w:r>
      <w:r w:rsidRPr="00B51E9C">
        <w:rPr>
          <w:rFonts w:ascii="Calibri" w:eastAsia="Calibri" w:hAnsi="Calibri"/>
          <w:noProof/>
          <w:sz w:val="22"/>
          <w:szCs w:val="22"/>
        </w:rPr>
        <w:pict>
          <v:shape id="AutoShape 14" o:spid="_x0000_s1149" type="#_x0000_t32" style="position:absolute;left:0;text-align:left;margin-left:213.45pt;margin-top:27.9pt;width:0;height:17.85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">
            <v:stroke endarrow="block"/>
          </v:shape>
        </w:pict>
      </w:r>
      <w:r w:rsidRPr="00B51E9C">
        <w:rPr>
          <w:rFonts w:ascii="Calibri" w:eastAsia="Calibri" w:hAnsi="Calibri"/>
          <w:noProof/>
          <w:sz w:val="22"/>
          <w:szCs w:val="22"/>
        </w:rPr>
        <w:pict>
          <v:shape id="AutoShape 13" o:spid="_x0000_s1148" type="#_x0000_t32" style="position:absolute;left:0;text-align:left;margin-left:213.45pt;margin-top:27.9pt;width:168.75pt;height:0;z-index:2516705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4UNHgIAAD0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"/>
        </w:pict>
      </w:r>
      <w:r w:rsidRPr="00B51E9C">
        <w:rPr>
          <w:rFonts w:ascii="Calibri" w:eastAsia="Calibri" w:hAnsi="Calibri"/>
          <w:noProof/>
          <w:sz w:val="22"/>
          <w:szCs w:val="22"/>
        </w:rPr>
        <w:pict>
          <v:shape id="AutoShape 12" o:spid="_x0000_s1147" type="#_x0000_t32" style="position:absolute;left:0;text-align:left;margin-left:259.2pt;margin-top:18.75pt;width:.75pt;height:9.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"/>
        </w:pict>
      </w:r>
      <w:r w:rsidRPr="00B51E9C">
        <w:rPr>
          <w:rFonts w:ascii="Calibri" w:eastAsia="Calibri" w:hAnsi="Calibri"/>
          <w:noProof/>
          <w:sz w:val="22"/>
          <w:szCs w:val="22"/>
        </w:rPr>
        <w:pict>
          <v:rect id="Rectangle 11" o:spid="_x0000_s1027" style="position:absolute;left:0;text-align:left;margin-left:22.2pt;margin-top:336.15pt;width:269.25pt;height:3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">
            <v:textbox>
              <w:txbxContent>
                <w:p w:rsidR="00E6583E" w:rsidRPr="00D47BC2" w:rsidRDefault="00E6583E" w:rsidP="00722678">
                  <w:pPr>
                    <w:rPr>
                      <w:sz w:val="24"/>
                      <w:szCs w:val="24"/>
                    </w:rPr>
                  </w:pPr>
                  <w:r>
                    <w:rPr>
                      <w:sz w:val="24"/>
                      <w:szCs w:val="24"/>
                    </w:rPr>
                    <w:t>Выход на новую финансовую политику и разработка программ финансового оздоровления</w:t>
                  </w:r>
                </w:p>
              </w:txbxContent>
            </v:textbox>
          </v:rect>
        </w:pict>
      </w:r>
      <w:r w:rsidRPr="00B51E9C">
        <w:rPr>
          <w:rFonts w:ascii="Calibri" w:eastAsia="Calibri" w:hAnsi="Calibri"/>
          <w:noProof/>
          <w:sz w:val="22"/>
          <w:szCs w:val="22"/>
        </w:rPr>
        <w:pict>
          <v:rect id="Rectangle 10" o:spid="_x0000_s1028" style="position:absolute;left:0;text-align:left;margin-left:18.45pt;margin-top:285.15pt;width:269.25pt;height:3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">
            <v:textbox>
              <w:txbxContent>
                <w:p w:rsidR="00E6583E" w:rsidRPr="00D47BC2" w:rsidRDefault="00E6583E" w:rsidP="00722678">
                  <w:pPr>
                    <w:rPr>
                      <w:sz w:val="24"/>
                      <w:szCs w:val="24"/>
                    </w:rPr>
                  </w:pPr>
                  <w:r>
                    <w:rPr>
                      <w:sz w:val="24"/>
                      <w:szCs w:val="24"/>
                    </w:rPr>
                    <w:t>Прогноз вероятности банкротства организации</w:t>
                  </w:r>
                </w:p>
              </w:txbxContent>
            </v:textbox>
          </v:rect>
        </w:pict>
      </w:r>
      <w:r w:rsidRPr="00B51E9C">
        <w:rPr>
          <w:rFonts w:ascii="Calibri" w:eastAsia="Calibri" w:hAnsi="Calibri"/>
          <w:noProof/>
          <w:sz w:val="22"/>
          <w:szCs w:val="22"/>
        </w:rPr>
        <w:pict>
          <v:rect id="Rectangle 6" o:spid="_x0000_s1029" style="position:absolute;left:0;text-align:left;margin-left:22.2pt;margin-top:132pt;width:265.5pt;height: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">
            <v:textbox>
              <w:txbxContent>
                <w:p w:rsidR="00E6583E" w:rsidRPr="00D47BC2" w:rsidRDefault="00E6583E" w:rsidP="00722678">
                  <w:pPr>
                    <w:rPr>
                      <w:sz w:val="24"/>
                      <w:szCs w:val="24"/>
                    </w:rPr>
                  </w:pPr>
                  <w:r>
                    <w:rPr>
                      <w:sz w:val="24"/>
                      <w:szCs w:val="24"/>
                    </w:rPr>
                    <w:t>Построение аналитического баланса</w:t>
                  </w:r>
                </w:p>
              </w:txbxContent>
            </v:textbox>
          </v:rect>
        </w:pict>
      </w:r>
      <w:r w:rsidRPr="00B51E9C">
        <w:rPr>
          <w:rFonts w:ascii="Calibri" w:eastAsia="Calibri" w:hAnsi="Calibri"/>
          <w:noProof/>
          <w:sz w:val="22"/>
          <w:szCs w:val="22"/>
        </w:rPr>
        <w:pict>
          <v:rect id="Rectangle 7" o:spid="_x0000_s1030" style="position:absolute;left:0;text-align:left;margin-left:22.2pt;margin-top:187.65pt;width:269.25pt;height: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">
            <v:textbox>
              <w:txbxContent>
                <w:p w:rsidR="00E6583E" w:rsidRPr="00D47BC2" w:rsidRDefault="00E6583E" w:rsidP="00722678">
                  <w:pPr>
                    <w:rPr>
                      <w:sz w:val="24"/>
                      <w:szCs w:val="24"/>
                    </w:rPr>
                  </w:pPr>
                  <w:r>
                    <w:rPr>
                      <w:sz w:val="24"/>
                      <w:szCs w:val="24"/>
                    </w:rPr>
                    <w:t>Расчет и анализ показателей, характеризующих</w:t>
                  </w:r>
                </w:p>
              </w:txbxContent>
            </v:textbox>
          </v:rect>
        </w:pict>
      </w:r>
      <w:r w:rsidRPr="00B51E9C">
        <w:rPr>
          <w:rFonts w:ascii="Calibri" w:eastAsia="Calibri" w:hAnsi="Calibri"/>
          <w:noProof/>
          <w:sz w:val="22"/>
          <w:szCs w:val="22"/>
        </w:rPr>
        <w:pict>
          <v:rect id="Rectangle 9" o:spid="_x0000_s1031" style="position:absolute;left:0;text-align:left;margin-left:159.45pt;margin-top:241.65pt;width:132pt;height:2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">
            <v:textbox>
              <w:txbxContent>
                <w:p w:rsidR="00E6583E" w:rsidRPr="002E7F5B" w:rsidRDefault="00E6583E" w:rsidP="00722678">
                  <w:pPr>
                    <w:rPr>
                      <w:sz w:val="24"/>
                      <w:szCs w:val="24"/>
                    </w:rPr>
                  </w:pPr>
                  <w:r>
                    <w:rPr>
                      <w:sz w:val="24"/>
                      <w:szCs w:val="24"/>
                    </w:rPr>
                    <w:t>Ликвидность активов</w:t>
                  </w:r>
                </w:p>
              </w:txbxContent>
            </v:textbox>
          </v:rect>
        </w:pict>
      </w:r>
      <w:r w:rsidRPr="00B51E9C">
        <w:rPr>
          <w:rFonts w:ascii="Calibri" w:eastAsia="Calibri" w:hAnsi="Calibri"/>
          <w:noProof/>
          <w:sz w:val="22"/>
          <w:szCs w:val="22"/>
        </w:rPr>
        <w:pict>
          <v:rect id="Rectangle 8" o:spid="_x0000_s1032" style="position:absolute;left:0;text-align:left;margin-left:22.2pt;margin-top:241.65pt;width:125.25pt;height:2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">
            <v:textbox>
              <w:txbxContent>
                <w:p w:rsidR="00E6583E" w:rsidRPr="002E7F5B" w:rsidRDefault="00E6583E" w:rsidP="00722678">
                  <w:pPr>
                    <w:rPr>
                      <w:sz w:val="24"/>
                      <w:szCs w:val="24"/>
                    </w:rPr>
                  </w:pPr>
                  <w:r w:rsidRPr="002E7F5B">
                    <w:rPr>
                      <w:sz w:val="24"/>
                      <w:szCs w:val="24"/>
                    </w:rPr>
                    <w:t>платежеспособность</w:t>
                  </w:r>
                </w:p>
              </w:txbxContent>
            </v:textbox>
          </v:rect>
        </w:pict>
      </w:r>
      <w:r w:rsidRPr="00B51E9C">
        <w:rPr>
          <w:rFonts w:ascii="Calibri" w:eastAsia="Calibri" w:hAnsi="Calibri"/>
          <w:noProof/>
          <w:sz w:val="22"/>
          <w:szCs w:val="22"/>
        </w:rPr>
        <w:pict>
          <v:rect id="Rectangle 5" o:spid="_x0000_s1033" style="position:absolute;left:0;text-align:left;margin-left:318.45pt;margin-top:45.75pt;width:136.5pt;height:6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">
            <v:textbox>
              <w:txbxContent>
                <w:p w:rsidR="00E6583E" w:rsidRPr="00D47BC2" w:rsidRDefault="00E6583E" w:rsidP="00722678">
                  <w:pPr>
                    <w:rPr>
                      <w:sz w:val="24"/>
                      <w:szCs w:val="24"/>
                    </w:rPr>
                  </w:pPr>
                  <w:r>
                    <w:rPr>
                      <w:sz w:val="24"/>
                      <w:szCs w:val="24"/>
                    </w:rPr>
                    <w:t>Оценка финансового состояния организации и оценка структуры баланса</w:t>
                  </w:r>
                </w:p>
              </w:txbxContent>
            </v:textbox>
          </v:rect>
        </w:pict>
      </w:r>
      <w:r w:rsidRPr="00B51E9C">
        <w:rPr>
          <w:rFonts w:ascii="Calibri" w:eastAsia="Calibri" w:hAnsi="Calibri"/>
          <w:noProof/>
          <w:sz w:val="22"/>
          <w:szCs w:val="22"/>
        </w:rPr>
        <w:pict>
          <v:rect id="Rectangle 4" o:spid="_x0000_s1034" style="position:absolute;left:0;text-align:left;margin-left:179.7pt;margin-top:45.75pt;width:118.5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">
            <v:textbox>
              <w:txbxContent>
                <w:p w:rsidR="00E6583E" w:rsidRPr="00D47BC2" w:rsidRDefault="00E6583E" w:rsidP="00722678">
                  <w:pPr>
                    <w:rPr>
                      <w:sz w:val="24"/>
                      <w:szCs w:val="24"/>
                    </w:rPr>
                  </w:pPr>
                  <w:r>
                    <w:rPr>
                      <w:sz w:val="24"/>
                      <w:szCs w:val="24"/>
                    </w:rPr>
                    <w:t>Методы проведения анализа</w:t>
                  </w:r>
                </w:p>
              </w:txbxContent>
            </v:textbox>
          </v:rect>
        </w:pict>
      </w:r>
      <w:r w:rsidRPr="00B51E9C">
        <w:rPr>
          <w:rFonts w:ascii="Calibri" w:eastAsia="Calibri" w:hAnsi="Calibri"/>
          <w:noProof/>
          <w:sz w:val="22"/>
          <w:szCs w:val="22"/>
        </w:rPr>
        <w:pict>
          <v:rect id="Rectangle 3" o:spid="_x0000_s1035" style="position:absolute;left:0;text-align:left;margin-left:27.45pt;margin-top:45.75pt;width:120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">
            <v:textbox>
              <w:txbxContent>
                <w:p w:rsidR="00E6583E" w:rsidRPr="00D47BC2" w:rsidRDefault="00E6583E" w:rsidP="00722678">
                  <w:pPr>
                    <w:rPr>
                      <w:sz w:val="24"/>
                      <w:szCs w:val="24"/>
                    </w:rPr>
                  </w:pPr>
                  <w:r>
                    <w:rPr>
                      <w:sz w:val="24"/>
                      <w:szCs w:val="24"/>
                    </w:rPr>
                    <w:t>Информационная база</w:t>
                  </w:r>
                </w:p>
              </w:txbxContent>
            </v:textbox>
          </v:rect>
        </w:pict>
      </w:r>
    </w:p>
    <w:p w:rsidR="00722678" w:rsidRPr="00C42623" w:rsidRDefault="00722678" w:rsidP="009124C9">
      <w:pPr>
        <w:widowControl/>
        <w:autoSpaceDE/>
        <w:autoSpaceDN/>
        <w:adjustRightInd/>
        <w:spacing w:line="360" w:lineRule="auto"/>
        <w:ind w:firstLine="709"/>
        <w:jc w:val="both"/>
        <w:rPr>
          <w:rFonts w:ascii="Calibri" w:eastAsia="Calibri" w:hAnsi="Calibri"/>
          <w:sz w:val="22"/>
          <w:szCs w:val="22"/>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2"/>
          <w:szCs w:val="22"/>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2"/>
          <w:szCs w:val="22"/>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2"/>
          <w:szCs w:val="22"/>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2"/>
          <w:szCs w:val="22"/>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2"/>
          <w:szCs w:val="22"/>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2"/>
          <w:szCs w:val="22"/>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2"/>
          <w:szCs w:val="22"/>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2"/>
          <w:szCs w:val="22"/>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2"/>
          <w:szCs w:val="22"/>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2"/>
          <w:szCs w:val="22"/>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2"/>
          <w:szCs w:val="22"/>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2"/>
          <w:szCs w:val="22"/>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2"/>
          <w:szCs w:val="22"/>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2"/>
          <w:szCs w:val="22"/>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2"/>
          <w:szCs w:val="22"/>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b/>
          <w:sz w:val="22"/>
          <w:szCs w:val="22"/>
          <w:lang w:eastAsia="en-US"/>
        </w:rPr>
      </w:pPr>
    </w:p>
    <w:p w:rsidR="009124C9" w:rsidRDefault="009124C9" w:rsidP="009124C9">
      <w:pPr>
        <w:widowControl/>
        <w:autoSpaceDE/>
        <w:autoSpaceDN/>
        <w:adjustRightInd/>
        <w:spacing w:line="360" w:lineRule="auto"/>
        <w:ind w:firstLine="709"/>
        <w:jc w:val="both"/>
        <w:rPr>
          <w:rFonts w:eastAsia="Calibri"/>
          <w:sz w:val="28"/>
          <w:szCs w:val="28"/>
          <w:lang w:eastAsia="en-US"/>
        </w:rPr>
      </w:pPr>
    </w:p>
    <w:p w:rsidR="00722678" w:rsidRPr="00C42623" w:rsidRDefault="00722678" w:rsidP="009124C9">
      <w:pPr>
        <w:widowControl/>
        <w:autoSpaceDE/>
        <w:autoSpaceDN/>
        <w:adjustRightInd/>
        <w:spacing w:line="360" w:lineRule="auto"/>
        <w:ind w:firstLine="709"/>
        <w:jc w:val="both"/>
        <w:rPr>
          <w:rFonts w:eastAsia="Calibri"/>
          <w:sz w:val="28"/>
          <w:szCs w:val="28"/>
          <w:lang w:eastAsia="en-US"/>
        </w:rPr>
      </w:pPr>
      <w:r w:rsidRPr="00C42623">
        <w:rPr>
          <w:rFonts w:eastAsia="Calibri"/>
          <w:sz w:val="28"/>
          <w:szCs w:val="28"/>
          <w:lang w:eastAsia="en-US"/>
        </w:rPr>
        <w:t xml:space="preserve">Рисунок 1.1 – Последовательность процедур анализа финансового состояния организации </w:t>
      </w:r>
    </w:p>
    <w:p w:rsidR="00722678" w:rsidRDefault="00722678" w:rsidP="009124C9">
      <w:pPr>
        <w:widowControl/>
        <w:spacing w:line="360" w:lineRule="auto"/>
        <w:ind w:firstLine="709"/>
        <w:jc w:val="both"/>
        <w:rPr>
          <w:rFonts w:eastAsia="Calibri"/>
          <w:sz w:val="28"/>
          <w:szCs w:val="28"/>
          <w:lang w:eastAsia="en-US"/>
        </w:rPr>
      </w:pPr>
      <w:r w:rsidRPr="00C42623">
        <w:rPr>
          <w:rFonts w:eastAsia="Calibri"/>
          <w:sz w:val="28"/>
          <w:szCs w:val="28"/>
          <w:lang w:eastAsia="en-US"/>
        </w:rPr>
        <w:t xml:space="preserve">Большинство методов диагностики финансового состояния организации основано на расчетах и анализе различных финансово экономических коэффициентов, выявлении влияния специфики производственно-хозяйственной деятельности организации на их значения и взаимосвязи. </w:t>
      </w:r>
      <w:r w:rsidRPr="00C42623">
        <w:rPr>
          <w:rFonts w:eastAsia="Calibri"/>
          <w:sz w:val="28"/>
          <w:szCs w:val="28"/>
          <w:lang w:eastAsia="en-US"/>
        </w:rPr>
        <w:lastRenderedPageBreak/>
        <w:t>Диагностика финансового состояния организации позволяет выявить основные проблемы в производственно-хозяйственной и финансовой деятельности организации. Последовательность процедур, проводимых для диагностики финансового состояния организации, представлена на рисунке 1.2 [</w:t>
      </w:r>
      <w:r w:rsidR="009124C9">
        <w:rPr>
          <w:rFonts w:eastAsia="Calibri"/>
          <w:sz w:val="28"/>
          <w:szCs w:val="28"/>
          <w:lang w:eastAsia="en-US"/>
        </w:rPr>
        <w:t>46</w:t>
      </w:r>
      <w:r>
        <w:rPr>
          <w:rFonts w:eastAsia="Calibri"/>
          <w:sz w:val="28"/>
          <w:szCs w:val="28"/>
          <w:lang w:eastAsia="en-US"/>
        </w:rPr>
        <w:t>, с. 62</w:t>
      </w:r>
      <w:r w:rsidRPr="00C42623">
        <w:rPr>
          <w:rFonts w:eastAsia="Calibri"/>
          <w:sz w:val="28"/>
          <w:szCs w:val="28"/>
          <w:lang w:eastAsia="en-US"/>
        </w:rPr>
        <w:t>].</w:t>
      </w:r>
    </w:p>
    <w:p w:rsidR="00722678" w:rsidRPr="00C42623" w:rsidRDefault="00B51E9C" w:rsidP="009124C9">
      <w:pPr>
        <w:widowControl/>
        <w:tabs>
          <w:tab w:val="left" w:pos="1710"/>
        </w:tabs>
        <w:autoSpaceDE/>
        <w:autoSpaceDN/>
        <w:adjustRightInd/>
        <w:spacing w:line="360" w:lineRule="auto"/>
        <w:ind w:firstLine="709"/>
        <w:jc w:val="both"/>
        <w:rPr>
          <w:rFonts w:ascii="Calibri" w:eastAsia="Calibri" w:hAnsi="Calibri"/>
          <w:sz w:val="22"/>
          <w:szCs w:val="22"/>
          <w:lang w:eastAsia="en-US"/>
        </w:rPr>
      </w:pPr>
      <w:r>
        <w:rPr>
          <w:rFonts w:ascii="Calibri" w:eastAsia="Calibri" w:hAnsi="Calibri"/>
          <w:noProof/>
          <w:sz w:val="22"/>
          <w:szCs w:val="22"/>
        </w:rPr>
        <w:pict>
          <v:shape id="AutoShape 38" o:spid="_x0000_s1146" type="#_x0000_t32" style="position:absolute;left:0;text-align:left;margin-left:231.45pt;margin-top:251.55pt;width:0;height:17.25pt;z-index:2516961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6JMwIAAF4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">
            <v:stroke endarrow="block"/>
          </v:shape>
        </w:pict>
      </w:r>
      <w:r>
        <w:rPr>
          <w:rFonts w:ascii="Calibri" w:eastAsia="Calibri" w:hAnsi="Calibri"/>
          <w:noProof/>
          <w:sz w:val="22"/>
          <w:szCs w:val="22"/>
        </w:rPr>
        <w:pict>
          <v:shape id="AutoShape 37" o:spid="_x0000_s1145" type="#_x0000_t32" style="position:absolute;left:0;text-align:left;margin-left:231.45pt;margin-top:201.3pt;width:0;height:13.5pt;z-index:2516951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">
            <v:stroke endarrow="block"/>
          </v:shape>
        </w:pict>
      </w:r>
      <w:r>
        <w:rPr>
          <w:rFonts w:ascii="Calibri" w:eastAsia="Calibri" w:hAnsi="Calibri"/>
          <w:noProof/>
          <w:sz w:val="22"/>
          <w:szCs w:val="22"/>
        </w:rPr>
        <w:pict>
          <v:shape id="AutoShape 36" o:spid="_x0000_s1144" type="#_x0000_t32" style="position:absolute;left:0;text-align:left;margin-left:230.7pt;margin-top:149.55pt;width:0;height:15pt;z-index:2516940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G0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">
            <v:stroke endarrow="block"/>
          </v:shape>
        </w:pict>
      </w:r>
      <w:r>
        <w:rPr>
          <w:rFonts w:ascii="Calibri" w:eastAsia="Calibri" w:hAnsi="Calibri"/>
          <w:noProof/>
          <w:sz w:val="22"/>
          <w:szCs w:val="22"/>
        </w:rPr>
        <w:pict>
          <v:shape id="AutoShape 35" o:spid="_x0000_s1143" type="#_x0000_t32" style="position:absolute;left:0;text-align:left;margin-left:231.45pt;margin-top:97.05pt;width:0;height:15.75pt;z-index:2516930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">
            <v:stroke endarrow="block"/>
          </v:shape>
        </w:pict>
      </w:r>
      <w:r>
        <w:rPr>
          <w:rFonts w:ascii="Calibri" w:eastAsia="Calibri" w:hAnsi="Calibri"/>
          <w:noProof/>
          <w:sz w:val="22"/>
          <w:szCs w:val="22"/>
        </w:rPr>
        <w:pict>
          <v:shape id="AutoShape 34" o:spid="_x0000_s1142" type="#_x0000_t32" style="position:absolute;left:0;text-align:left;margin-left:230.7pt;margin-top:40.8pt;width:.75pt;height:19.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">
            <v:stroke endarrow="block"/>
          </v:shape>
        </w:pict>
      </w:r>
      <w:r>
        <w:rPr>
          <w:rFonts w:ascii="Calibri" w:eastAsia="Calibri" w:hAnsi="Calibri"/>
          <w:noProof/>
          <w:sz w:val="22"/>
          <w:szCs w:val="22"/>
        </w:rPr>
        <w:pict>
          <v:rect id="Rectangle 33" o:spid="_x0000_s1036" style="position:absolute;left:0;text-align:left;margin-left:64.2pt;margin-top:268.8pt;width:345.75pt;height:36.7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">
            <v:textbox>
              <w:txbxContent>
                <w:p w:rsidR="00E6583E" w:rsidRPr="00F72A17" w:rsidRDefault="00E6583E" w:rsidP="00722678">
                  <w:pPr>
                    <w:rPr>
                      <w:sz w:val="24"/>
                      <w:szCs w:val="24"/>
                    </w:rPr>
                  </w:pPr>
                  <w:r>
                    <w:rPr>
                      <w:sz w:val="24"/>
                      <w:szCs w:val="24"/>
                    </w:rPr>
                    <w:t>Разработка рекомендаций по улучшению финансового состояния организации</w:t>
                  </w:r>
                </w:p>
              </w:txbxContent>
            </v:textbox>
          </v:rect>
        </w:pict>
      </w:r>
      <w:r>
        <w:rPr>
          <w:rFonts w:ascii="Calibri" w:eastAsia="Calibri" w:hAnsi="Calibri"/>
          <w:noProof/>
          <w:sz w:val="22"/>
          <w:szCs w:val="22"/>
        </w:rPr>
        <w:pict>
          <v:rect id="Rectangle 32" o:spid="_x0000_s1037" style="position:absolute;left:0;text-align:left;margin-left:64.2pt;margin-top:214.8pt;width:345.75pt;height:36.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">
            <v:textbox>
              <w:txbxContent>
                <w:p w:rsidR="00E6583E" w:rsidRPr="00F72A17" w:rsidRDefault="00E6583E" w:rsidP="00722678">
                  <w:pPr>
                    <w:rPr>
                      <w:sz w:val="24"/>
                      <w:szCs w:val="24"/>
                    </w:rPr>
                  </w:pPr>
                  <w:r>
                    <w:rPr>
                      <w:sz w:val="24"/>
                      <w:szCs w:val="24"/>
                    </w:rPr>
                    <w:t>Выявление причин неудовлетворительных результатов деятельности предприятия и поиск резервов</w:t>
                  </w:r>
                </w:p>
              </w:txbxContent>
            </v:textbox>
          </v:rect>
        </w:pict>
      </w:r>
      <w:r>
        <w:rPr>
          <w:rFonts w:ascii="Calibri" w:eastAsia="Calibri" w:hAnsi="Calibri"/>
          <w:noProof/>
          <w:sz w:val="22"/>
          <w:szCs w:val="22"/>
        </w:rPr>
        <w:pict>
          <v:rect id="Rectangle 31" o:spid="_x0000_s1038" style="position:absolute;left:0;text-align:left;margin-left:64.2pt;margin-top:164.55pt;width:345.75pt;height:36.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">
            <v:textbox>
              <w:txbxContent>
                <w:p w:rsidR="00E6583E" w:rsidRPr="00F72A17" w:rsidRDefault="00E6583E" w:rsidP="00722678">
                  <w:pPr>
                    <w:rPr>
                      <w:sz w:val="24"/>
                      <w:szCs w:val="24"/>
                    </w:rPr>
                  </w:pPr>
                  <w:r>
                    <w:rPr>
                      <w:sz w:val="24"/>
                      <w:szCs w:val="24"/>
                    </w:rPr>
                    <w:t>Группировка и расчеты показателей по основным направлениям анализа</w:t>
                  </w:r>
                </w:p>
              </w:txbxContent>
            </v:textbox>
          </v:rect>
        </w:pict>
      </w:r>
      <w:r>
        <w:rPr>
          <w:rFonts w:ascii="Calibri" w:eastAsia="Calibri" w:hAnsi="Calibri"/>
          <w:noProof/>
          <w:sz w:val="22"/>
          <w:szCs w:val="22"/>
        </w:rPr>
        <w:pict>
          <v:rect id="Rectangle 29" o:spid="_x0000_s1039" style="position:absolute;left:0;text-align:left;margin-left:64.2pt;margin-top:60.3pt;width:345.75pt;height:36.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">
            <v:textbox>
              <w:txbxContent>
                <w:p w:rsidR="00E6583E" w:rsidRPr="00F72A17" w:rsidRDefault="00E6583E" w:rsidP="00722678">
                  <w:pPr>
                    <w:rPr>
                      <w:sz w:val="24"/>
                      <w:szCs w:val="24"/>
                    </w:rPr>
                  </w:pPr>
                  <w:r>
                    <w:rPr>
                      <w:sz w:val="24"/>
                      <w:szCs w:val="24"/>
                    </w:rPr>
                    <w:t>Преобразование типовых форм бухгалтерской отчетности в аналитическую форму</w:t>
                  </w:r>
                </w:p>
              </w:txbxContent>
            </v:textbox>
          </v:rect>
        </w:pict>
      </w:r>
      <w:r>
        <w:rPr>
          <w:rFonts w:ascii="Calibri" w:eastAsia="Calibri" w:hAnsi="Calibri"/>
          <w:noProof/>
          <w:sz w:val="22"/>
          <w:szCs w:val="22"/>
        </w:rPr>
        <w:pict>
          <v:rect id="Rectangle 30" o:spid="_x0000_s1040" style="position:absolute;left:0;text-align:left;margin-left:64.2pt;margin-top:112.8pt;width:345.75pt;height:36.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">
            <v:textbox>
              <w:txbxContent>
                <w:p w:rsidR="00E6583E" w:rsidRPr="00F72A17" w:rsidRDefault="00E6583E" w:rsidP="00722678">
                  <w:pPr>
                    <w:rPr>
                      <w:sz w:val="24"/>
                      <w:szCs w:val="24"/>
                    </w:rPr>
                  </w:pPr>
                  <w:r>
                    <w:rPr>
                      <w:sz w:val="24"/>
                      <w:szCs w:val="24"/>
                    </w:rPr>
                    <w:t>Анализ структуры отчета (вертикальный анализ)  и изменения показателей (горизонтальный анализ)</w:t>
                  </w:r>
                </w:p>
              </w:txbxContent>
            </v:textbox>
          </v:rect>
        </w:pict>
      </w:r>
      <w:r>
        <w:rPr>
          <w:rFonts w:ascii="Calibri" w:eastAsia="Calibri" w:hAnsi="Calibri"/>
          <w:noProof/>
          <w:sz w:val="22"/>
          <w:szCs w:val="22"/>
        </w:rPr>
        <w:pict>
          <v:rect id="Rectangle 28" o:spid="_x0000_s1041" style="position:absolute;left:0;text-align:left;margin-left:64.2pt;margin-top:4.05pt;width:345.75pt;height:36.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">
            <v:textbox>
              <w:txbxContent>
                <w:p w:rsidR="00E6583E" w:rsidRPr="00F72A17" w:rsidRDefault="00E6583E" w:rsidP="00722678">
                  <w:pPr>
                    <w:rPr>
                      <w:sz w:val="24"/>
                      <w:szCs w:val="24"/>
                    </w:rPr>
                  </w:pPr>
                  <w:r>
                    <w:rPr>
                      <w:sz w:val="24"/>
                      <w:szCs w:val="24"/>
                    </w:rPr>
                    <w:t>Сбор информации и оценка ее достоверности, отбор данных из форм бухгалтерской отчетности за требуемый период времени</w:t>
                  </w:r>
                </w:p>
              </w:txbxContent>
            </v:textbox>
          </v:rect>
        </w:pict>
      </w:r>
    </w:p>
    <w:p w:rsidR="00722678" w:rsidRPr="00C42623" w:rsidRDefault="00722678" w:rsidP="009124C9">
      <w:pPr>
        <w:widowControl/>
        <w:autoSpaceDE/>
        <w:autoSpaceDN/>
        <w:adjustRightInd/>
        <w:spacing w:line="360" w:lineRule="auto"/>
        <w:ind w:firstLine="709"/>
        <w:jc w:val="both"/>
        <w:rPr>
          <w:rFonts w:ascii="Calibri" w:eastAsia="Calibri" w:hAnsi="Calibri"/>
          <w:sz w:val="22"/>
          <w:szCs w:val="22"/>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2"/>
          <w:szCs w:val="22"/>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2"/>
          <w:szCs w:val="22"/>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2"/>
          <w:szCs w:val="22"/>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2"/>
          <w:szCs w:val="22"/>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2"/>
          <w:szCs w:val="22"/>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2"/>
          <w:szCs w:val="22"/>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2"/>
          <w:szCs w:val="22"/>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2"/>
          <w:szCs w:val="22"/>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2"/>
          <w:szCs w:val="22"/>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2"/>
          <w:szCs w:val="22"/>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2"/>
          <w:szCs w:val="22"/>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2"/>
          <w:szCs w:val="22"/>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2"/>
          <w:szCs w:val="22"/>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2"/>
          <w:szCs w:val="22"/>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2"/>
          <w:szCs w:val="22"/>
          <w:lang w:eastAsia="en-US"/>
        </w:rPr>
      </w:pPr>
    </w:p>
    <w:p w:rsidR="00722678" w:rsidRPr="00C42623" w:rsidRDefault="00722678" w:rsidP="009124C9">
      <w:pPr>
        <w:widowControl/>
        <w:tabs>
          <w:tab w:val="left" w:pos="2205"/>
        </w:tabs>
        <w:autoSpaceDE/>
        <w:autoSpaceDN/>
        <w:adjustRightInd/>
        <w:spacing w:line="360" w:lineRule="auto"/>
        <w:ind w:firstLine="709"/>
        <w:jc w:val="both"/>
        <w:rPr>
          <w:rFonts w:eastAsia="Calibri"/>
          <w:sz w:val="28"/>
          <w:szCs w:val="28"/>
          <w:lang w:eastAsia="en-US"/>
        </w:rPr>
      </w:pPr>
      <w:r w:rsidRPr="00C42623">
        <w:rPr>
          <w:rFonts w:eastAsia="Calibri"/>
          <w:sz w:val="28"/>
          <w:szCs w:val="28"/>
          <w:lang w:eastAsia="en-US"/>
        </w:rPr>
        <w:t>Рисунок 1.2 – Этапы анализа финансового состояния организации</w:t>
      </w:r>
    </w:p>
    <w:p w:rsidR="00722678" w:rsidRPr="00C42623" w:rsidRDefault="00722678" w:rsidP="009124C9">
      <w:pPr>
        <w:widowControl/>
        <w:spacing w:line="360" w:lineRule="auto"/>
        <w:ind w:firstLine="709"/>
        <w:jc w:val="both"/>
        <w:rPr>
          <w:rFonts w:eastAsia="Calibri"/>
          <w:sz w:val="28"/>
          <w:szCs w:val="28"/>
          <w:lang w:eastAsia="en-US"/>
        </w:rPr>
      </w:pPr>
      <w:r w:rsidRPr="00C42623">
        <w:rPr>
          <w:rFonts w:eastAsia="Calibri"/>
          <w:sz w:val="28"/>
          <w:szCs w:val="28"/>
          <w:lang w:eastAsia="en-US"/>
        </w:rPr>
        <w:t>Для проведения анализа используются финансовые показатели, рассчитываемые на базе основных форм бухгалтерской отчетности. Для более глубокого, детального анализа деятельности организации применяются специальные формы обследования на основе данных производственного и управленческого учета. Содержание анализа финансового состояния организации представлено на рис. 1.3. Анализ финансового состояния организации состоит из двух основных блоков. Блок 1 — оценка состава и структуры баланса организации. Блок 2 — оценка финансовой устойчивости организации.</w:t>
      </w:r>
    </w:p>
    <w:p w:rsidR="00722678" w:rsidRPr="00C42623" w:rsidRDefault="00722678" w:rsidP="009124C9">
      <w:pPr>
        <w:widowControl/>
        <w:spacing w:line="360" w:lineRule="auto"/>
        <w:ind w:firstLine="709"/>
        <w:jc w:val="both"/>
        <w:rPr>
          <w:rFonts w:eastAsia="Calibri"/>
          <w:sz w:val="28"/>
          <w:szCs w:val="28"/>
          <w:lang w:eastAsia="en-US"/>
        </w:rPr>
      </w:pPr>
      <w:r w:rsidRPr="00C42623">
        <w:rPr>
          <w:rFonts w:eastAsia="Calibri"/>
          <w:sz w:val="28"/>
          <w:szCs w:val="28"/>
          <w:lang w:eastAsia="en-US"/>
        </w:rPr>
        <w:lastRenderedPageBreak/>
        <w:t>Процедуры первого блока предназначены для предоставления бухгалтерского баланса в форме, удобной для проведения анализа, и получения информации, характеризующей ф</w:t>
      </w:r>
      <w:r>
        <w:rPr>
          <w:rFonts w:eastAsia="Calibri"/>
          <w:sz w:val="28"/>
          <w:szCs w:val="28"/>
          <w:lang w:eastAsia="en-US"/>
        </w:rPr>
        <w:t>инансовое состояние организации</w:t>
      </w:r>
    </w:p>
    <w:p w:rsidR="00722678" w:rsidRPr="00C42623" w:rsidRDefault="00722678" w:rsidP="009124C9">
      <w:pPr>
        <w:widowControl/>
        <w:spacing w:line="360" w:lineRule="auto"/>
        <w:ind w:firstLine="709"/>
        <w:jc w:val="both"/>
        <w:rPr>
          <w:rFonts w:eastAsia="Calibri"/>
          <w:sz w:val="21"/>
          <w:szCs w:val="21"/>
          <w:lang w:eastAsia="en-US"/>
        </w:rPr>
      </w:pPr>
    </w:p>
    <w:p w:rsidR="00722678" w:rsidRPr="00C42623" w:rsidRDefault="00B51E9C" w:rsidP="009124C9">
      <w:pPr>
        <w:widowControl/>
        <w:spacing w:line="360" w:lineRule="auto"/>
        <w:ind w:firstLine="709"/>
        <w:jc w:val="both"/>
        <w:rPr>
          <w:rFonts w:eastAsia="Calibri"/>
          <w:sz w:val="21"/>
          <w:szCs w:val="21"/>
          <w:lang w:eastAsia="en-US"/>
        </w:rPr>
      </w:pPr>
      <w:r w:rsidRPr="00B51E9C">
        <w:rPr>
          <w:rFonts w:ascii="Calibri" w:eastAsia="Calibri" w:hAnsi="Calibri"/>
          <w:noProof/>
          <w:sz w:val="22"/>
          <w:szCs w:val="22"/>
        </w:rPr>
        <w:pict>
          <v:rect id="Rectangle 39" o:spid="_x0000_s1042" style="position:absolute;left:0;text-align:left;margin-left:136.2pt;margin-top:1.05pt;width:177pt;height:37.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">
            <v:textbox>
              <w:txbxContent>
                <w:p w:rsidR="00E6583E" w:rsidRPr="00F72A17" w:rsidRDefault="00E6583E" w:rsidP="00722678">
                  <w:pPr>
                    <w:rPr>
                      <w:sz w:val="24"/>
                      <w:szCs w:val="24"/>
                    </w:rPr>
                  </w:pPr>
                  <w:r>
                    <w:rPr>
                      <w:sz w:val="24"/>
                      <w:szCs w:val="24"/>
                    </w:rPr>
                    <w:t>Анализ финансового состояния организации</w:t>
                  </w:r>
                </w:p>
              </w:txbxContent>
            </v:textbox>
          </v:rect>
        </w:pict>
      </w:r>
    </w:p>
    <w:p w:rsidR="00722678" w:rsidRPr="00C42623" w:rsidRDefault="00722678" w:rsidP="009124C9">
      <w:pPr>
        <w:widowControl/>
        <w:spacing w:line="360" w:lineRule="auto"/>
        <w:ind w:firstLine="709"/>
        <w:jc w:val="both"/>
        <w:rPr>
          <w:rFonts w:eastAsia="Calibri"/>
          <w:sz w:val="21"/>
          <w:szCs w:val="21"/>
          <w:lang w:eastAsia="en-US"/>
        </w:rPr>
      </w:pPr>
    </w:p>
    <w:p w:rsidR="00722678" w:rsidRPr="00C42623" w:rsidRDefault="00B51E9C" w:rsidP="009124C9">
      <w:pPr>
        <w:widowControl/>
        <w:spacing w:line="360" w:lineRule="auto"/>
        <w:ind w:firstLine="709"/>
        <w:jc w:val="both"/>
        <w:rPr>
          <w:rFonts w:eastAsia="Calibri"/>
          <w:sz w:val="21"/>
          <w:szCs w:val="21"/>
          <w:lang w:eastAsia="en-US"/>
        </w:rPr>
      </w:pPr>
      <w:r w:rsidRPr="00B51E9C">
        <w:rPr>
          <w:rFonts w:ascii="Calibri" w:eastAsia="Calibri" w:hAnsi="Calibri"/>
          <w:noProof/>
          <w:sz w:val="22"/>
          <w:szCs w:val="22"/>
        </w:rPr>
        <w:pict>
          <v:shape id="AutoShape 56" o:spid="_x0000_s1141" type="#_x0000_t32" style="position:absolute;left:0;text-align:left;margin-left:344.7pt;margin-top:15.85pt;width:0;height:13.5pt;z-index:2517145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"/>
        </w:pict>
      </w:r>
      <w:r w:rsidRPr="00B51E9C">
        <w:rPr>
          <w:rFonts w:ascii="Calibri" w:eastAsia="Calibri" w:hAnsi="Calibri"/>
          <w:noProof/>
          <w:sz w:val="22"/>
          <w:szCs w:val="22"/>
        </w:rPr>
        <w:pict>
          <v:shape id="AutoShape 55" o:spid="_x0000_s1140" type="#_x0000_t32" style="position:absolute;left:0;text-align:left;margin-left:103.95pt;margin-top:15.85pt;width:0;height:13.5pt;z-index:2517135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"/>
        </w:pict>
      </w:r>
      <w:r w:rsidRPr="00B51E9C">
        <w:rPr>
          <w:rFonts w:ascii="Calibri" w:eastAsia="Calibri" w:hAnsi="Calibri"/>
          <w:noProof/>
          <w:sz w:val="22"/>
          <w:szCs w:val="22"/>
        </w:rPr>
        <w:pict>
          <v:shape id="AutoShape 54" o:spid="_x0000_s1139" type="#_x0000_t32" style="position:absolute;left:0;text-align:left;margin-left:103.95pt;margin-top:15.85pt;width:240.75pt;height:0;z-index:2517125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"/>
        </w:pict>
      </w:r>
      <w:r w:rsidRPr="00B51E9C">
        <w:rPr>
          <w:rFonts w:ascii="Calibri" w:eastAsia="Calibri" w:hAnsi="Calibri"/>
          <w:noProof/>
          <w:sz w:val="22"/>
          <w:szCs w:val="22"/>
        </w:rPr>
        <w:pict>
          <v:shape id="AutoShape 53" o:spid="_x0000_s1138" type="#_x0000_t32" style="position:absolute;left:0;text-align:left;margin-left:216.45pt;margin-top:2.35pt;width:0;height:13.5pt;z-index:2517114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Fa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"/>
        </w:pict>
      </w:r>
    </w:p>
    <w:p w:rsidR="00722678" w:rsidRPr="00C42623" w:rsidRDefault="00B51E9C" w:rsidP="009124C9">
      <w:pPr>
        <w:widowControl/>
        <w:spacing w:line="360" w:lineRule="auto"/>
        <w:ind w:firstLine="709"/>
        <w:jc w:val="both"/>
        <w:rPr>
          <w:rFonts w:eastAsia="Calibri"/>
          <w:sz w:val="21"/>
          <w:szCs w:val="21"/>
          <w:lang w:eastAsia="en-US"/>
        </w:rPr>
      </w:pPr>
      <w:r w:rsidRPr="00B51E9C">
        <w:rPr>
          <w:rFonts w:ascii="Calibri" w:eastAsia="Calibri" w:hAnsi="Calibri"/>
          <w:noProof/>
          <w:sz w:val="22"/>
          <w:szCs w:val="22"/>
        </w:rPr>
        <w:pict>
          <v:rect id="Rectangle 41" o:spid="_x0000_s1043" style="position:absolute;left:0;text-align:left;margin-left:230.7pt;margin-top:11.2pt;width:231.75pt;height:3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">
            <v:textbox>
              <w:txbxContent>
                <w:p w:rsidR="00E6583E" w:rsidRPr="00F72A17" w:rsidRDefault="00E6583E" w:rsidP="00722678">
                  <w:pPr>
                    <w:rPr>
                      <w:sz w:val="24"/>
                      <w:szCs w:val="24"/>
                    </w:rPr>
                  </w:pPr>
                  <w:r>
                    <w:rPr>
                      <w:sz w:val="24"/>
                      <w:szCs w:val="24"/>
                    </w:rPr>
                    <w:t>Оценка финансовой устойчивости</w:t>
                  </w:r>
                </w:p>
              </w:txbxContent>
            </v:textbox>
          </v:rect>
        </w:pict>
      </w:r>
      <w:r w:rsidRPr="00B51E9C">
        <w:rPr>
          <w:rFonts w:ascii="Calibri" w:eastAsia="Calibri" w:hAnsi="Calibri"/>
          <w:noProof/>
          <w:sz w:val="22"/>
          <w:szCs w:val="22"/>
        </w:rPr>
        <w:pict>
          <v:rect id="Rectangle 40" o:spid="_x0000_s1044" style="position:absolute;left:0;text-align:left;margin-left:27.45pt;margin-top:11.2pt;width:177pt;height:37.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">
            <v:textbox>
              <w:txbxContent>
                <w:p w:rsidR="00E6583E" w:rsidRPr="00F72A17" w:rsidRDefault="00E6583E" w:rsidP="00722678">
                  <w:pPr>
                    <w:rPr>
                      <w:sz w:val="24"/>
                      <w:szCs w:val="24"/>
                    </w:rPr>
                  </w:pPr>
                  <w:r>
                    <w:rPr>
                      <w:sz w:val="24"/>
                      <w:szCs w:val="24"/>
                    </w:rPr>
                    <w:t>Оценка состава и структуры баланса</w:t>
                  </w:r>
                </w:p>
              </w:txbxContent>
            </v:textbox>
          </v:rect>
        </w:pict>
      </w:r>
    </w:p>
    <w:p w:rsidR="00722678" w:rsidRPr="00C42623" w:rsidRDefault="00B51E9C" w:rsidP="009124C9">
      <w:pPr>
        <w:widowControl/>
        <w:spacing w:line="360" w:lineRule="auto"/>
        <w:ind w:firstLine="709"/>
        <w:jc w:val="both"/>
        <w:rPr>
          <w:rFonts w:ascii="Calibri" w:eastAsia="Calibri" w:hAnsi="Calibri"/>
          <w:sz w:val="28"/>
          <w:szCs w:val="28"/>
          <w:lang w:eastAsia="en-US"/>
        </w:rPr>
      </w:pPr>
      <w:r w:rsidRPr="00B51E9C">
        <w:rPr>
          <w:rFonts w:ascii="Calibri" w:eastAsia="Calibri" w:hAnsi="Calibri"/>
          <w:noProof/>
          <w:sz w:val="22"/>
          <w:szCs w:val="22"/>
        </w:rPr>
        <w:pict>
          <v:shape id="AutoShape 78" o:spid="_x0000_s1137" type="#_x0000_t32" style="position:absolute;left:0;text-align:left;margin-left:470.7pt;margin-top:317.85pt;width:4.5pt;height:0;flip:x;z-index:2517309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"/>
        </w:pict>
      </w:r>
      <w:r w:rsidRPr="00B51E9C">
        <w:rPr>
          <w:rFonts w:ascii="Calibri" w:eastAsia="Calibri" w:hAnsi="Calibri"/>
          <w:noProof/>
          <w:sz w:val="22"/>
          <w:szCs w:val="22"/>
        </w:rPr>
        <w:pict>
          <v:shape id="AutoShape 77" o:spid="_x0000_s1136" type="#_x0000_t32" style="position:absolute;left:0;text-align:left;margin-left:470.7pt;margin-top:14.85pt;width:4.5pt;height:303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"/>
        </w:pict>
      </w:r>
      <w:r w:rsidRPr="00B51E9C">
        <w:rPr>
          <w:rFonts w:ascii="Calibri" w:eastAsia="Calibri" w:hAnsi="Calibri"/>
          <w:noProof/>
          <w:sz w:val="22"/>
          <w:szCs w:val="22"/>
        </w:rPr>
        <w:pict>
          <v:shape id="AutoShape 76" o:spid="_x0000_s1135" type="#_x0000_t32" style="position:absolute;left:0;text-align:left;margin-left:464.7pt;margin-top:227.1pt;width:10.5pt;height:0;z-index:2517288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HfHwIAADw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"/>
        </w:pict>
      </w:r>
      <w:r w:rsidRPr="00B51E9C">
        <w:rPr>
          <w:rFonts w:ascii="Calibri" w:eastAsia="Calibri" w:hAnsi="Calibri"/>
          <w:noProof/>
          <w:sz w:val="22"/>
          <w:szCs w:val="22"/>
        </w:rPr>
        <w:pict>
          <v:shape id="AutoShape 75" o:spid="_x0000_s1134" type="#_x0000_t32" style="position:absolute;left:0;text-align:left;margin-left:464.7pt;margin-top:146.85pt;width:6pt;height:.7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"/>
        </w:pict>
      </w:r>
      <w:r w:rsidRPr="00B51E9C">
        <w:rPr>
          <w:rFonts w:ascii="Calibri" w:eastAsia="Calibri" w:hAnsi="Calibri"/>
          <w:noProof/>
          <w:sz w:val="22"/>
          <w:szCs w:val="22"/>
        </w:rPr>
        <w:pict>
          <v:shape id="AutoShape 74" o:spid="_x0000_s1133" type="#_x0000_t32" style="position:absolute;left:0;text-align:left;margin-left:462.45pt;margin-top:79.35pt;width:8.25pt;height:0;z-index:2517268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"/>
        </w:pict>
      </w:r>
      <w:r w:rsidRPr="00B51E9C">
        <w:rPr>
          <w:rFonts w:ascii="Calibri" w:eastAsia="Calibri" w:hAnsi="Calibri"/>
          <w:noProof/>
          <w:sz w:val="22"/>
          <w:szCs w:val="22"/>
        </w:rPr>
        <w:pict>
          <v:shape id="AutoShape 70" o:spid="_x0000_s1132" type="#_x0000_t32" style="position:absolute;left:0;text-align:left;margin-left:462.45pt;margin-top:14.85pt;width:8.25pt;height:0;z-index:2517258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"/>
        </w:pict>
      </w:r>
      <w:r w:rsidRPr="00B51E9C">
        <w:rPr>
          <w:rFonts w:ascii="Calibri" w:eastAsia="Calibri" w:hAnsi="Calibri"/>
          <w:noProof/>
          <w:sz w:val="22"/>
          <w:szCs w:val="22"/>
        </w:rPr>
        <w:pict>
          <v:shape id="AutoShape 68" o:spid="_x0000_s1131" type="#_x0000_t32" style="position:absolute;left:0;text-align:left;margin-left:222.45pt;margin-top:260.1pt;width:8.25pt;height:0;z-index:2517248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9tIA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"/>
        </w:pict>
      </w:r>
      <w:r w:rsidRPr="00B51E9C">
        <w:rPr>
          <w:rFonts w:ascii="Calibri" w:eastAsia="Calibri" w:hAnsi="Calibri"/>
          <w:noProof/>
          <w:sz w:val="22"/>
          <w:szCs w:val="22"/>
        </w:rPr>
        <w:pict>
          <v:shape id="AutoShape 67" o:spid="_x0000_s1130" type="#_x0000_t32" style="position:absolute;left:0;text-align:left;margin-left:222.45pt;margin-top:198.6pt;width:8.25pt;height:0;z-index:2517237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"/>
        </w:pict>
      </w:r>
      <w:r w:rsidRPr="00B51E9C">
        <w:rPr>
          <w:rFonts w:ascii="Calibri" w:eastAsia="Calibri" w:hAnsi="Calibri"/>
          <w:noProof/>
          <w:sz w:val="22"/>
          <w:szCs w:val="22"/>
        </w:rPr>
        <w:pict>
          <v:shape id="AutoShape 66" o:spid="_x0000_s1129" type="#_x0000_t32" style="position:absolute;left:0;text-align:left;margin-left:222.45pt;margin-top:134.85pt;width:8.25pt;height:.7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lyHwIAAD8EAAAOAAAAZHJzL2Uyb0RvYy54bWysU02P2jAQvVfqf7B8h3w0s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"/>
        </w:pict>
      </w:r>
      <w:r w:rsidRPr="00B51E9C">
        <w:rPr>
          <w:rFonts w:ascii="Calibri" w:eastAsia="Calibri" w:hAnsi="Calibri"/>
          <w:noProof/>
          <w:sz w:val="22"/>
          <w:szCs w:val="22"/>
        </w:rPr>
        <w:pict>
          <v:shape id="AutoShape 65" o:spid="_x0000_s1128" type="#_x0000_t32" style="position:absolute;left:0;text-align:left;margin-left:222.45pt;margin-top:79.35pt;width:8.25pt;height:0;z-index:2517217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sbIIA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"/>
        </w:pict>
      </w:r>
      <w:r w:rsidRPr="00B51E9C">
        <w:rPr>
          <w:rFonts w:ascii="Calibri" w:eastAsia="Calibri" w:hAnsi="Calibri"/>
          <w:noProof/>
          <w:sz w:val="22"/>
          <w:szCs w:val="22"/>
        </w:rPr>
        <w:pict>
          <v:shape id="AutoShape 63" o:spid="_x0000_s1127" type="#_x0000_t32" style="position:absolute;left:0;text-align:left;margin-left:222.45pt;margin-top:14.85pt;width:0;height:245.25pt;z-index:251720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"/>
        </w:pict>
      </w:r>
      <w:r w:rsidRPr="00B51E9C">
        <w:rPr>
          <w:rFonts w:ascii="Calibri" w:eastAsia="Calibri" w:hAnsi="Calibri"/>
          <w:noProof/>
          <w:sz w:val="22"/>
          <w:szCs w:val="22"/>
        </w:rPr>
        <w:pict>
          <v:shape id="AutoShape 62" o:spid="_x0000_s1126" type="#_x0000_t32" style="position:absolute;left:0;text-align:left;margin-left:222.45pt;margin-top:14.85pt;width:8.25pt;height:0;flip:x;z-index:2517196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"/>
        </w:pict>
      </w:r>
      <w:r w:rsidRPr="00B51E9C">
        <w:rPr>
          <w:rFonts w:ascii="Calibri" w:eastAsia="Calibri" w:hAnsi="Calibri"/>
          <w:noProof/>
          <w:sz w:val="22"/>
          <w:szCs w:val="22"/>
        </w:rPr>
        <w:pict>
          <v:shape id="AutoShape 60" o:spid="_x0000_s1125" type="#_x0000_t32" style="position:absolute;left:0;text-align:left;margin-left:49.95pt;margin-top:130.35pt;width:24pt;height:0;z-index:2517186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"/>
        </w:pict>
      </w:r>
      <w:r w:rsidRPr="00B51E9C">
        <w:rPr>
          <w:rFonts w:ascii="Calibri" w:eastAsia="Calibri" w:hAnsi="Calibri"/>
          <w:noProof/>
          <w:sz w:val="22"/>
          <w:szCs w:val="22"/>
        </w:rPr>
        <w:pict>
          <v:shape id="AutoShape 59" o:spid="_x0000_s1124" type="#_x0000_t32" style="position:absolute;left:0;text-align:left;margin-left:49.95pt;margin-top:74.1pt;width:24pt;height:.7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"/>
        </w:pict>
      </w:r>
      <w:r w:rsidRPr="00B51E9C">
        <w:rPr>
          <w:rFonts w:ascii="Calibri" w:eastAsia="Calibri" w:hAnsi="Calibri"/>
          <w:noProof/>
          <w:sz w:val="22"/>
          <w:szCs w:val="22"/>
        </w:rPr>
        <w:pict>
          <v:shape id="AutoShape 58" o:spid="_x0000_s1123" type="#_x0000_t32" style="position:absolute;left:0;text-align:left;margin-left:49.95pt;margin-top:198.6pt;width:24pt;height:0;z-index:2517166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Yz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"/>
        </w:pict>
      </w:r>
      <w:r w:rsidRPr="00B51E9C">
        <w:rPr>
          <w:rFonts w:ascii="Calibri" w:eastAsia="Calibri" w:hAnsi="Calibri"/>
          <w:noProof/>
          <w:sz w:val="22"/>
          <w:szCs w:val="22"/>
        </w:rPr>
        <w:pict>
          <v:shape id="AutoShape 57" o:spid="_x0000_s1122" type="#_x0000_t32" style="position:absolute;left:0;text-align:left;margin-left:49.95pt;margin-top:30.6pt;width:0;height:168pt;z-index:2517155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"/>
        </w:pict>
      </w:r>
      <w:r w:rsidRPr="00B51E9C">
        <w:rPr>
          <w:rFonts w:ascii="Calibri" w:eastAsia="Calibri" w:hAnsi="Calibri"/>
          <w:noProof/>
          <w:sz w:val="22"/>
          <w:szCs w:val="22"/>
        </w:rPr>
        <w:pict>
          <v:rect id="Rectangle 52" o:spid="_x0000_s1045" style="position:absolute;left:0;text-align:left;margin-left:356.7pt;margin-top:281.1pt;width:114pt;height:52.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">
            <v:textbox>
              <w:txbxContent>
                <w:p w:rsidR="00E6583E" w:rsidRPr="00F72A17" w:rsidRDefault="00E6583E" w:rsidP="00722678">
                  <w:pPr>
                    <w:rPr>
                      <w:sz w:val="24"/>
                      <w:szCs w:val="24"/>
                    </w:rPr>
                  </w:pPr>
                  <w:r>
                    <w:rPr>
                      <w:sz w:val="24"/>
                      <w:szCs w:val="24"/>
                    </w:rPr>
                    <w:t>Коэффициент соотношения собственных и заемных средств</w:t>
                  </w:r>
                </w:p>
              </w:txbxContent>
            </v:textbox>
          </v:rect>
        </w:pict>
      </w:r>
      <w:r w:rsidRPr="00B51E9C">
        <w:rPr>
          <w:rFonts w:ascii="Calibri" w:eastAsia="Calibri" w:hAnsi="Calibri"/>
          <w:noProof/>
          <w:sz w:val="22"/>
          <w:szCs w:val="22"/>
        </w:rPr>
        <w:pict>
          <v:rect id="Rectangle 51" o:spid="_x0000_s1046" style="position:absolute;left:0;text-align:left;margin-left:230.7pt;margin-top:235.35pt;width:114pt;height:49.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">
            <v:textbox>
              <w:txbxContent>
                <w:p w:rsidR="00E6583E" w:rsidRPr="00F72A17" w:rsidRDefault="00E6583E" w:rsidP="00722678">
                  <w:pPr>
                    <w:rPr>
                      <w:sz w:val="24"/>
                      <w:szCs w:val="24"/>
                    </w:rPr>
                  </w:pPr>
                  <w:r>
                    <w:rPr>
                      <w:sz w:val="24"/>
                      <w:szCs w:val="24"/>
                    </w:rPr>
                    <w:t>Коэффициент срочной ликвидности</w:t>
                  </w:r>
                </w:p>
              </w:txbxContent>
            </v:textbox>
          </v:rect>
        </w:pict>
      </w:r>
      <w:r w:rsidRPr="00B51E9C">
        <w:rPr>
          <w:rFonts w:ascii="Calibri" w:eastAsia="Calibri" w:hAnsi="Calibri"/>
          <w:noProof/>
          <w:sz w:val="22"/>
          <w:szCs w:val="22"/>
        </w:rPr>
        <w:pict>
          <v:rect id="Rectangle 50" o:spid="_x0000_s1047" style="position:absolute;left:0;text-align:left;margin-left:350.7pt;margin-top:189.6pt;width:114pt;height:74.2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">
            <v:textbox>
              <w:txbxContent>
                <w:p w:rsidR="00E6583E" w:rsidRPr="00F72A17" w:rsidRDefault="00E6583E" w:rsidP="00722678">
                  <w:pPr>
                    <w:rPr>
                      <w:sz w:val="24"/>
                      <w:szCs w:val="24"/>
                    </w:rPr>
                  </w:pPr>
                  <w:r>
                    <w:rPr>
                      <w:sz w:val="24"/>
                      <w:szCs w:val="24"/>
                    </w:rPr>
                    <w:t>Коэффициент обеспеченности  материальных запасов собственными средствами</w:t>
                  </w:r>
                </w:p>
              </w:txbxContent>
            </v:textbox>
          </v:rect>
        </w:pict>
      </w:r>
      <w:r w:rsidRPr="00B51E9C">
        <w:rPr>
          <w:rFonts w:ascii="Calibri" w:eastAsia="Calibri" w:hAnsi="Calibri"/>
          <w:noProof/>
          <w:sz w:val="22"/>
          <w:szCs w:val="22"/>
        </w:rPr>
        <w:pict>
          <v:rect id="Rectangle 48" o:spid="_x0000_s1048" style="position:absolute;left:0;text-align:left;margin-left:350.7pt;margin-top:111.6pt;width:114pt;height:69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">
            <v:textbox>
              <w:txbxContent>
                <w:p w:rsidR="00E6583E" w:rsidRPr="00F72A17" w:rsidRDefault="00E6583E" w:rsidP="00722678">
                  <w:pPr>
                    <w:rPr>
                      <w:sz w:val="24"/>
                      <w:szCs w:val="24"/>
                    </w:rPr>
                  </w:pPr>
                  <w:r>
                    <w:rPr>
                      <w:sz w:val="24"/>
                      <w:szCs w:val="24"/>
                    </w:rPr>
                    <w:t>Коэффициент обеспеченности собственными средствами</w:t>
                  </w:r>
                </w:p>
              </w:txbxContent>
            </v:textbox>
          </v:rect>
        </w:pict>
      </w:r>
      <w:r w:rsidRPr="00B51E9C">
        <w:rPr>
          <w:rFonts w:ascii="Calibri" w:eastAsia="Calibri" w:hAnsi="Calibri"/>
          <w:noProof/>
          <w:sz w:val="22"/>
          <w:szCs w:val="22"/>
        </w:rPr>
        <w:pict>
          <v:rect id="Rectangle 47" o:spid="_x0000_s1049" style="position:absolute;left:0;text-align:left;margin-left:230.7pt;margin-top:111.6pt;width:114pt;height:47.2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">
            <v:textbox>
              <w:txbxContent>
                <w:p w:rsidR="00E6583E" w:rsidRPr="00F72A17" w:rsidRDefault="00E6583E" w:rsidP="00722678">
                  <w:pPr>
                    <w:rPr>
                      <w:sz w:val="24"/>
                      <w:szCs w:val="24"/>
                    </w:rPr>
                  </w:pPr>
                  <w:r>
                    <w:rPr>
                      <w:sz w:val="24"/>
                      <w:szCs w:val="24"/>
                    </w:rPr>
                    <w:t>Коэффициент абсолютной ликвидности</w:t>
                  </w:r>
                </w:p>
              </w:txbxContent>
            </v:textbox>
          </v:rect>
        </w:pict>
      </w:r>
      <w:r w:rsidRPr="00B51E9C">
        <w:rPr>
          <w:rFonts w:ascii="Calibri" w:eastAsia="Calibri" w:hAnsi="Calibri"/>
          <w:noProof/>
          <w:sz w:val="22"/>
          <w:szCs w:val="22"/>
        </w:rPr>
        <w:pict>
          <v:rect id="Rectangle 46" o:spid="_x0000_s1050" style="position:absolute;left:0;text-align:left;margin-left:350.7pt;margin-top:58.35pt;width:111.75pt;height:3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">
            <v:textbox>
              <w:txbxContent>
                <w:p w:rsidR="00E6583E" w:rsidRPr="00F72A17" w:rsidRDefault="00E6583E" w:rsidP="00722678">
                  <w:pPr>
                    <w:rPr>
                      <w:sz w:val="24"/>
                      <w:szCs w:val="24"/>
                    </w:rPr>
                  </w:pPr>
                  <w:r>
                    <w:rPr>
                      <w:sz w:val="24"/>
                      <w:szCs w:val="24"/>
                    </w:rPr>
                    <w:t>Показатели платежеспособности</w:t>
                  </w:r>
                </w:p>
              </w:txbxContent>
            </v:textbox>
          </v:rect>
        </w:pict>
      </w:r>
      <w:r w:rsidRPr="00B51E9C">
        <w:rPr>
          <w:rFonts w:ascii="Calibri" w:eastAsia="Calibri" w:hAnsi="Calibri"/>
          <w:noProof/>
          <w:sz w:val="22"/>
          <w:szCs w:val="22"/>
        </w:rPr>
        <w:pict>
          <v:rect id="Rectangle 45" o:spid="_x0000_s1051" style="position:absolute;left:0;text-align:left;margin-left:230.7pt;margin-top:58.35pt;width:114pt;height:37.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">
            <v:textbox>
              <w:txbxContent>
                <w:p w:rsidR="00E6583E" w:rsidRPr="00F72A17" w:rsidRDefault="00E6583E" w:rsidP="00722678">
                  <w:pPr>
                    <w:rPr>
                      <w:sz w:val="24"/>
                      <w:szCs w:val="24"/>
                    </w:rPr>
                  </w:pPr>
                  <w:r>
                    <w:rPr>
                      <w:sz w:val="24"/>
                      <w:szCs w:val="24"/>
                    </w:rPr>
                    <w:t>Показатели ликвидности</w:t>
                  </w:r>
                </w:p>
              </w:txbxContent>
            </v:textbox>
          </v:rect>
        </w:pict>
      </w:r>
      <w:r w:rsidRPr="00B51E9C">
        <w:rPr>
          <w:rFonts w:ascii="Calibri" w:eastAsia="Calibri" w:hAnsi="Calibri"/>
          <w:noProof/>
          <w:sz w:val="22"/>
          <w:szCs w:val="22"/>
        </w:rPr>
        <w:pict>
          <v:rect id="Rectangle 44" o:spid="_x0000_s1052" style="position:absolute;left:0;text-align:left;margin-left:73.95pt;margin-top:166.35pt;width:130.5pt;height:60.7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">
            <v:textbox>
              <w:txbxContent>
                <w:p w:rsidR="00E6583E" w:rsidRPr="00F72A17" w:rsidRDefault="00E6583E" w:rsidP="00722678">
                  <w:pPr>
                    <w:rPr>
                      <w:sz w:val="24"/>
                      <w:szCs w:val="24"/>
                    </w:rPr>
                  </w:pPr>
                  <w:r>
                    <w:rPr>
                      <w:sz w:val="24"/>
                      <w:szCs w:val="24"/>
                    </w:rPr>
                    <w:t>Анализ качественных изменений имущественного состава организации</w:t>
                  </w:r>
                </w:p>
              </w:txbxContent>
            </v:textbox>
          </v:rect>
        </w:pict>
      </w:r>
      <w:r w:rsidRPr="00B51E9C">
        <w:rPr>
          <w:rFonts w:ascii="Calibri" w:eastAsia="Calibri" w:hAnsi="Calibri"/>
          <w:noProof/>
          <w:sz w:val="22"/>
          <w:szCs w:val="22"/>
        </w:rPr>
        <w:pict>
          <v:rect id="Rectangle 43" o:spid="_x0000_s1053" style="position:absolute;left:0;text-align:left;margin-left:73.95pt;margin-top:111.6pt;width:130.5pt;height:47.2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">
            <v:textbox>
              <w:txbxContent>
                <w:p w:rsidR="00E6583E" w:rsidRPr="00F72A17" w:rsidRDefault="00E6583E" w:rsidP="00722678">
                  <w:pPr>
                    <w:rPr>
                      <w:sz w:val="24"/>
                      <w:szCs w:val="24"/>
                    </w:rPr>
                  </w:pPr>
                  <w:r>
                    <w:rPr>
                      <w:sz w:val="24"/>
                      <w:szCs w:val="24"/>
                    </w:rPr>
                    <w:t>Вертикальный и горизонтальный анализ баланса</w:t>
                  </w:r>
                </w:p>
              </w:txbxContent>
            </v:textbox>
          </v:rect>
        </w:pict>
      </w:r>
      <w:r w:rsidRPr="00B51E9C">
        <w:rPr>
          <w:rFonts w:ascii="Calibri" w:eastAsia="Calibri" w:hAnsi="Calibri"/>
          <w:noProof/>
          <w:sz w:val="22"/>
          <w:szCs w:val="22"/>
        </w:rPr>
        <w:pict>
          <v:rect id="Rectangle 42" o:spid="_x0000_s1054" style="position:absolute;left:0;text-align:left;margin-left:73.95pt;margin-top:58.35pt;width:130.5pt;height:37.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">
            <v:textbox>
              <w:txbxContent>
                <w:p w:rsidR="00E6583E" w:rsidRPr="00F72A17" w:rsidRDefault="00E6583E" w:rsidP="00722678">
                  <w:pPr>
                    <w:rPr>
                      <w:sz w:val="24"/>
                      <w:szCs w:val="24"/>
                    </w:rPr>
                  </w:pPr>
                  <w:r>
                    <w:rPr>
                      <w:sz w:val="24"/>
                      <w:szCs w:val="24"/>
                    </w:rPr>
                    <w:t>Построение аналитического баланса</w:t>
                  </w:r>
                </w:p>
              </w:txbxContent>
            </v:textbox>
          </v:rect>
        </w:pict>
      </w:r>
    </w:p>
    <w:p w:rsidR="00722678" w:rsidRPr="00C42623" w:rsidRDefault="00722678" w:rsidP="009124C9">
      <w:pPr>
        <w:widowControl/>
        <w:autoSpaceDE/>
        <w:autoSpaceDN/>
        <w:adjustRightInd/>
        <w:spacing w:line="360" w:lineRule="auto"/>
        <w:ind w:firstLine="709"/>
        <w:jc w:val="both"/>
        <w:rPr>
          <w:rFonts w:ascii="Calibri" w:eastAsia="Calibri" w:hAnsi="Calibri"/>
          <w:sz w:val="28"/>
          <w:szCs w:val="28"/>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8"/>
          <w:szCs w:val="28"/>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8"/>
          <w:szCs w:val="28"/>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8"/>
          <w:szCs w:val="28"/>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8"/>
          <w:szCs w:val="28"/>
          <w:lang w:eastAsia="en-US"/>
        </w:rPr>
      </w:pPr>
    </w:p>
    <w:p w:rsidR="00722678" w:rsidRPr="00C42623" w:rsidRDefault="00B51E9C" w:rsidP="009124C9">
      <w:pPr>
        <w:widowControl/>
        <w:autoSpaceDE/>
        <w:autoSpaceDN/>
        <w:adjustRightInd/>
        <w:spacing w:line="360" w:lineRule="auto"/>
        <w:ind w:firstLine="709"/>
        <w:jc w:val="both"/>
        <w:rPr>
          <w:rFonts w:ascii="Calibri" w:eastAsia="Calibri" w:hAnsi="Calibri"/>
          <w:sz w:val="28"/>
          <w:szCs w:val="28"/>
          <w:lang w:eastAsia="en-US"/>
        </w:rPr>
      </w:pPr>
      <w:r w:rsidRPr="00B51E9C">
        <w:rPr>
          <w:rFonts w:ascii="Calibri" w:eastAsia="Calibri" w:hAnsi="Calibri"/>
          <w:noProof/>
          <w:sz w:val="22"/>
          <w:szCs w:val="22"/>
        </w:rPr>
        <w:pict>
          <v:rect id="Rectangle 49" o:spid="_x0000_s1055" style="position:absolute;left:0;text-align:left;margin-left:230.7pt;margin-top:18.55pt;width:114pt;height:50.2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">
            <v:textbox>
              <w:txbxContent>
                <w:p w:rsidR="00E6583E" w:rsidRPr="00F72A17" w:rsidRDefault="00E6583E" w:rsidP="00722678">
                  <w:pPr>
                    <w:rPr>
                      <w:sz w:val="24"/>
                      <w:szCs w:val="24"/>
                    </w:rPr>
                  </w:pPr>
                  <w:r>
                    <w:rPr>
                      <w:sz w:val="24"/>
                      <w:szCs w:val="24"/>
                    </w:rPr>
                    <w:t>Коэффициент текущей ликвидности</w:t>
                  </w:r>
                </w:p>
              </w:txbxContent>
            </v:textbox>
          </v:rect>
        </w:pict>
      </w:r>
    </w:p>
    <w:p w:rsidR="00722678" w:rsidRPr="00C42623" w:rsidRDefault="00722678" w:rsidP="009124C9">
      <w:pPr>
        <w:widowControl/>
        <w:autoSpaceDE/>
        <w:autoSpaceDN/>
        <w:adjustRightInd/>
        <w:spacing w:line="360" w:lineRule="auto"/>
        <w:ind w:firstLine="709"/>
        <w:jc w:val="both"/>
        <w:rPr>
          <w:rFonts w:ascii="Calibri" w:eastAsia="Calibri" w:hAnsi="Calibri"/>
          <w:sz w:val="28"/>
          <w:szCs w:val="28"/>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8"/>
          <w:szCs w:val="28"/>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8"/>
          <w:szCs w:val="28"/>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8"/>
          <w:szCs w:val="28"/>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8"/>
          <w:szCs w:val="28"/>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8"/>
          <w:szCs w:val="28"/>
          <w:lang w:eastAsia="en-US"/>
        </w:rPr>
      </w:pPr>
    </w:p>
    <w:p w:rsidR="00722678" w:rsidRPr="00C42623" w:rsidRDefault="00722678" w:rsidP="009124C9">
      <w:pPr>
        <w:widowControl/>
        <w:autoSpaceDE/>
        <w:autoSpaceDN/>
        <w:adjustRightInd/>
        <w:spacing w:line="360" w:lineRule="auto"/>
        <w:ind w:firstLine="709"/>
        <w:jc w:val="both"/>
        <w:rPr>
          <w:rFonts w:ascii="Calibri" w:eastAsia="Calibri" w:hAnsi="Calibri"/>
          <w:sz w:val="28"/>
          <w:szCs w:val="28"/>
          <w:lang w:eastAsia="en-US"/>
        </w:rPr>
      </w:pPr>
    </w:p>
    <w:p w:rsidR="00722678" w:rsidRPr="00C42623" w:rsidRDefault="00722678" w:rsidP="009124C9">
      <w:pPr>
        <w:widowControl/>
        <w:tabs>
          <w:tab w:val="left" w:pos="1170"/>
        </w:tabs>
        <w:autoSpaceDE/>
        <w:autoSpaceDN/>
        <w:adjustRightInd/>
        <w:spacing w:line="360" w:lineRule="auto"/>
        <w:ind w:firstLine="709"/>
        <w:jc w:val="both"/>
        <w:rPr>
          <w:rFonts w:eastAsia="Calibri"/>
          <w:b/>
          <w:color w:val="FF0000"/>
          <w:sz w:val="28"/>
          <w:szCs w:val="28"/>
          <w:lang w:eastAsia="en-US"/>
        </w:rPr>
      </w:pPr>
      <w:r w:rsidRPr="00C42623">
        <w:rPr>
          <w:rFonts w:eastAsia="Calibri"/>
          <w:sz w:val="28"/>
          <w:szCs w:val="28"/>
          <w:lang w:eastAsia="en-US"/>
        </w:rPr>
        <w:t>Рисунок 1.3 – Структура анализа финансового состояния организации</w:t>
      </w:r>
    </w:p>
    <w:p w:rsidR="00722678" w:rsidRPr="00C42623" w:rsidRDefault="00722678" w:rsidP="009124C9">
      <w:pPr>
        <w:widowControl/>
        <w:spacing w:line="360" w:lineRule="auto"/>
        <w:ind w:firstLine="709"/>
        <w:jc w:val="both"/>
        <w:rPr>
          <w:rFonts w:eastAsia="Calibri"/>
          <w:sz w:val="28"/>
          <w:szCs w:val="28"/>
          <w:lang w:eastAsia="en-US"/>
        </w:rPr>
      </w:pPr>
      <w:r w:rsidRPr="00C42623">
        <w:rPr>
          <w:rFonts w:eastAsia="Calibri"/>
          <w:iCs/>
          <w:sz w:val="28"/>
          <w:szCs w:val="28"/>
          <w:lang w:eastAsia="en-US"/>
        </w:rPr>
        <w:t xml:space="preserve">Аналитическая форма баланса </w:t>
      </w:r>
      <w:r w:rsidRPr="00C42623">
        <w:rPr>
          <w:rFonts w:eastAsia="Calibri"/>
          <w:sz w:val="28"/>
          <w:szCs w:val="28"/>
          <w:lang w:eastAsia="en-US"/>
        </w:rPr>
        <w:t xml:space="preserve">создается путем укрупнения (уплотнения) показателей статей баланса до значений, удобных для проведения расчетов. </w:t>
      </w:r>
    </w:p>
    <w:p w:rsidR="00722678" w:rsidRPr="00C42623" w:rsidRDefault="00722678" w:rsidP="009124C9">
      <w:pPr>
        <w:widowControl/>
        <w:spacing w:line="360" w:lineRule="auto"/>
        <w:ind w:firstLine="709"/>
        <w:jc w:val="both"/>
        <w:rPr>
          <w:rFonts w:eastAsia="Calibri"/>
          <w:sz w:val="28"/>
          <w:szCs w:val="28"/>
          <w:lang w:eastAsia="en-US"/>
        </w:rPr>
      </w:pPr>
      <w:r w:rsidRPr="00C42623">
        <w:rPr>
          <w:rFonts w:eastAsia="Calibri"/>
          <w:iCs/>
          <w:sz w:val="28"/>
          <w:szCs w:val="28"/>
          <w:lang w:eastAsia="en-US"/>
        </w:rPr>
        <w:t xml:space="preserve">Вертикальный анализ </w:t>
      </w:r>
      <w:r w:rsidRPr="00C42623">
        <w:rPr>
          <w:rFonts w:eastAsia="Calibri"/>
          <w:sz w:val="28"/>
          <w:szCs w:val="28"/>
          <w:lang w:eastAsia="en-US"/>
        </w:rPr>
        <w:t>статей баланса осуществляется в целях получения информации о структуре баланса. Для этого определяется удельный вес каждой статьи в общей сумме показателей баланса.</w:t>
      </w:r>
    </w:p>
    <w:p w:rsidR="00722678" w:rsidRPr="00C42623" w:rsidRDefault="00722678" w:rsidP="009124C9">
      <w:pPr>
        <w:widowControl/>
        <w:spacing w:line="360" w:lineRule="auto"/>
        <w:ind w:firstLine="709"/>
        <w:jc w:val="both"/>
        <w:rPr>
          <w:rFonts w:eastAsia="Calibri"/>
          <w:sz w:val="28"/>
          <w:szCs w:val="28"/>
          <w:lang w:eastAsia="en-US"/>
        </w:rPr>
      </w:pPr>
      <w:r w:rsidRPr="00C42623">
        <w:rPr>
          <w:rFonts w:eastAsia="Calibri"/>
          <w:sz w:val="28"/>
          <w:szCs w:val="28"/>
          <w:lang w:eastAsia="en-US"/>
        </w:rPr>
        <w:lastRenderedPageBreak/>
        <w:t xml:space="preserve">Величина удельного веса каждой статьи позволяет оценить ее значимость в балансе. </w:t>
      </w:r>
      <w:r w:rsidRPr="00C42623">
        <w:rPr>
          <w:rFonts w:eastAsia="Calibri"/>
          <w:iCs/>
          <w:sz w:val="28"/>
          <w:szCs w:val="28"/>
          <w:lang w:eastAsia="en-US"/>
        </w:rPr>
        <w:t xml:space="preserve">Горизонтальный анализ </w:t>
      </w:r>
      <w:r w:rsidRPr="00C42623">
        <w:rPr>
          <w:rFonts w:eastAsia="Calibri"/>
          <w:sz w:val="28"/>
          <w:szCs w:val="28"/>
          <w:lang w:eastAsia="en-US"/>
        </w:rPr>
        <w:t>баланса состоит в сравнении показателей отчетного периода с показателями предыдущих периодов и проводится для оценки динамики их изменения.</w:t>
      </w:r>
    </w:p>
    <w:p w:rsidR="00722678" w:rsidRPr="00C42623" w:rsidRDefault="00722678" w:rsidP="009124C9">
      <w:pPr>
        <w:widowControl/>
        <w:spacing w:line="360" w:lineRule="auto"/>
        <w:ind w:firstLine="709"/>
        <w:jc w:val="both"/>
        <w:rPr>
          <w:rFonts w:eastAsia="Calibri"/>
          <w:sz w:val="28"/>
          <w:szCs w:val="28"/>
          <w:lang w:eastAsia="en-US"/>
        </w:rPr>
      </w:pPr>
      <w:r w:rsidRPr="00C42623">
        <w:rPr>
          <w:rFonts w:eastAsia="Calibri"/>
          <w:sz w:val="28"/>
          <w:szCs w:val="28"/>
          <w:lang w:eastAsia="en-US"/>
        </w:rPr>
        <w:t xml:space="preserve">На основе информации, полученной в результате вертикального и горизонтального анализа, проводится оценка изменений имущественного, финансового состояния организации. Особое внимание уделяется анализу изменения статей в сравнении с колебаниями других статей. Это позволяет выявить процессы, оказывающие наиболее существенное влияние на изменение содержания бухгалтерского баланса. </w:t>
      </w:r>
    </w:p>
    <w:p w:rsidR="00722678" w:rsidRPr="00C42623" w:rsidRDefault="00722678" w:rsidP="009124C9">
      <w:pPr>
        <w:widowControl/>
        <w:spacing w:line="360" w:lineRule="auto"/>
        <w:ind w:firstLine="709"/>
        <w:jc w:val="both"/>
        <w:rPr>
          <w:rFonts w:eastAsia="Calibri"/>
          <w:sz w:val="28"/>
          <w:szCs w:val="28"/>
          <w:lang w:eastAsia="en-US"/>
        </w:rPr>
      </w:pPr>
      <w:r w:rsidRPr="00C42623">
        <w:rPr>
          <w:rFonts w:eastAsia="Calibri"/>
          <w:sz w:val="28"/>
          <w:szCs w:val="28"/>
          <w:lang w:eastAsia="en-US"/>
        </w:rPr>
        <w:t>Все изменения отражают экономические процессы финансово-хозяйственной деятельности организации за прошедший период.</w:t>
      </w:r>
    </w:p>
    <w:p w:rsidR="00722678" w:rsidRPr="00C42623" w:rsidRDefault="00722678" w:rsidP="009124C9">
      <w:pPr>
        <w:widowControl/>
        <w:spacing w:line="360" w:lineRule="auto"/>
        <w:ind w:firstLine="709"/>
        <w:jc w:val="both"/>
        <w:rPr>
          <w:rFonts w:eastAsia="Calibri"/>
          <w:sz w:val="28"/>
          <w:szCs w:val="28"/>
          <w:lang w:eastAsia="en-US"/>
        </w:rPr>
      </w:pPr>
      <w:r w:rsidRPr="00C42623">
        <w:rPr>
          <w:rFonts w:eastAsia="Calibri"/>
          <w:sz w:val="28"/>
          <w:szCs w:val="28"/>
          <w:lang w:eastAsia="en-US"/>
        </w:rPr>
        <w:t>Показатели второго блока позволяют оценить финансовую устойчивость организации. При проведении анализа абсолютной финансовой устойчивости учитывается соотношение активов и пассивов [</w:t>
      </w:r>
      <w:r w:rsidR="009124C9">
        <w:rPr>
          <w:rFonts w:eastAsia="Calibri"/>
          <w:sz w:val="28"/>
          <w:szCs w:val="28"/>
          <w:lang w:eastAsia="en-US"/>
        </w:rPr>
        <w:t>55</w:t>
      </w:r>
      <w:r w:rsidRPr="00C42623">
        <w:rPr>
          <w:rFonts w:eastAsia="Calibri"/>
          <w:sz w:val="28"/>
          <w:szCs w:val="28"/>
          <w:lang w:eastAsia="en-US"/>
        </w:rPr>
        <w:t>, с. 118].</w:t>
      </w:r>
    </w:p>
    <w:p w:rsidR="00722678" w:rsidRDefault="00722678" w:rsidP="009124C9">
      <w:pPr>
        <w:widowControl/>
        <w:autoSpaceDE/>
        <w:autoSpaceDN/>
        <w:adjustRightInd/>
        <w:spacing w:line="276" w:lineRule="auto"/>
        <w:ind w:firstLine="709"/>
        <w:rPr>
          <w:sz w:val="28"/>
          <w:szCs w:val="28"/>
        </w:rPr>
      </w:pPr>
      <w:r>
        <w:rPr>
          <w:sz w:val="28"/>
          <w:szCs w:val="28"/>
        </w:rPr>
        <w:br w:type="page"/>
      </w:r>
    </w:p>
    <w:p w:rsidR="00F46EFF" w:rsidRPr="00F46EFF" w:rsidRDefault="00F46EFF" w:rsidP="009124C9">
      <w:pPr>
        <w:pStyle w:val="1"/>
        <w:spacing w:before="0" w:line="360" w:lineRule="auto"/>
        <w:ind w:firstLine="709"/>
        <w:jc w:val="center"/>
        <w:rPr>
          <w:rFonts w:ascii="Times New Roman" w:eastAsia="Calibri" w:hAnsi="Times New Roman" w:cs="Times New Roman"/>
          <w:color w:val="auto"/>
          <w:lang w:eastAsia="en-US"/>
        </w:rPr>
      </w:pPr>
      <w:bookmarkStart w:id="4" w:name="_Toc474612283"/>
      <w:r>
        <w:rPr>
          <w:rFonts w:ascii="Times New Roman" w:eastAsia="Calibri" w:hAnsi="Times New Roman" w:cs="Times New Roman"/>
          <w:color w:val="auto"/>
          <w:lang w:eastAsia="en-US"/>
        </w:rPr>
        <w:lastRenderedPageBreak/>
        <w:t>2</w:t>
      </w:r>
      <w:r w:rsidRPr="00F46EFF">
        <w:rPr>
          <w:rFonts w:ascii="Times New Roman" w:eastAsia="Calibri" w:hAnsi="Times New Roman" w:cs="Times New Roman"/>
          <w:color w:val="auto"/>
          <w:lang w:eastAsia="en-US"/>
        </w:rPr>
        <w:t xml:space="preserve"> ОРГАНИЗАЦИОННО - ЭКОНОМИЧЕСКАЯ И ПРАВОВАЯ ХАРАКТЕРИСТИКА ООО ПК «ЦЕНТР ОКОН»</w:t>
      </w:r>
      <w:bookmarkEnd w:id="4"/>
    </w:p>
    <w:p w:rsidR="00F46EFF" w:rsidRPr="00F46EFF" w:rsidRDefault="00F46EFF" w:rsidP="009124C9">
      <w:pPr>
        <w:pStyle w:val="1"/>
        <w:spacing w:before="0" w:line="360" w:lineRule="auto"/>
        <w:ind w:firstLine="709"/>
        <w:jc w:val="center"/>
        <w:rPr>
          <w:rFonts w:ascii="Times New Roman" w:eastAsia="Calibri" w:hAnsi="Times New Roman" w:cs="Times New Roman"/>
          <w:color w:val="auto"/>
          <w:lang w:eastAsia="en-US"/>
        </w:rPr>
      </w:pPr>
      <w:bookmarkStart w:id="5" w:name="_Toc474612284"/>
      <w:r>
        <w:rPr>
          <w:rFonts w:ascii="Times New Roman" w:eastAsia="Calibri" w:hAnsi="Times New Roman" w:cs="Times New Roman"/>
          <w:color w:val="auto"/>
          <w:lang w:eastAsia="en-US"/>
        </w:rPr>
        <w:t>2.</w:t>
      </w:r>
      <w:r w:rsidRPr="00F46EFF">
        <w:rPr>
          <w:rFonts w:ascii="Times New Roman" w:eastAsia="Calibri" w:hAnsi="Times New Roman" w:cs="Times New Roman"/>
          <w:color w:val="auto"/>
          <w:lang w:eastAsia="en-US"/>
        </w:rPr>
        <w:t>1  Местоположение, правовой статус и виды деятельности организации</w:t>
      </w:r>
      <w:bookmarkEnd w:id="5"/>
    </w:p>
    <w:p w:rsidR="00F46EFF" w:rsidRDefault="00F46EFF" w:rsidP="009124C9">
      <w:pPr>
        <w:pStyle w:val="11"/>
        <w:ind w:firstLine="709"/>
        <w:rPr>
          <w:szCs w:val="24"/>
        </w:rPr>
      </w:pPr>
    </w:p>
    <w:p w:rsidR="00F46EFF" w:rsidRDefault="00F46EFF" w:rsidP="009124C9">
      <w:pPr>
        <w:pStyle w:val="11"/>
        <w:ind w:firstLine="709"/>
        <w:rPr>
          <w:szCs w:val="24"/>
        </w:rPr>
      </w:pPr>
      <w:r>
        <w:rPr>
          <w:szCs w:val="24"/>
        </w:rPr>
        <w:t>Общество с ограниченной ответственностью  Производственная Компания  «Центр окон» создано учредителями на собрании на основе общей долевой собственности, что подтверждает учредительный договор «О создании и деятельности ООО ПК «Центр окон».</w:t>
      </w:r>
    </w:p>
    <w:p w:rsidR="00F46EFF" w:rsidRDefault="00F46EFF" w:rsidP="009124C9">
      <w:pPr>
        <w:spacing w:line="360" w:lineRule="auto"/>
        <w:ind w:firstLine="709"/>
        <w:jc w:val="both"/>
        <w:rPr>
          <w:sz w:val="28"/>
          <w:szCs w:val="28"/>
        </w:rPr>
      </w:pPr>
      <w:r>
        <w:rPr>
          <w:sz w:val="28"/>
          <w:szCs w:val="28"/>
        </w:rPr>
        <w:t>Устав общества зарегистрирован решением Администрации Ленинского района г. Ижевска.</w:t>
      </w:r>
      <w:r w:rsidR="002C5763">
        <w:rPr>
          <w:sz w:val="28"/>
        </w:rPr>
        <w:t>ИНН 1832090456 КПП 183201001 ОКВЭД 25.23 ОКПО 90082906. Директором общества является Шулепов Артем Владимирович.</w:t>
      </w:r>
    </w:p>
    <w:p w:rsidR="00F46EFF" w:rsidRDefault="00F46EFF" w:rsidP="009124C9">
      <w:pPr>
        <w:spacing w:line="360" w:lineRule="auto"/>
        <w:ind w:firstLine="709"/>
        <w:jc w:val="both"/>
        <w:rPr>
          <w:sz w:val="28"/>
          <w:szCs w:val="28"/>
        </w:rPr>
      </w:pPr>
      <w:r>
        <w:rPr>
          <w:sz w:val="28"/>
          <w:szCs w:val="28"/>
        </w:rPr>
        <w:t xml:space="preserve">Общество является юридическим лицом по Российскому законодательству. Правовое положение Общества определяется Российским законодательством, договором Учредителей и Уставом. </w:t>
      </w:r>
    </w:p>
    <w:p w:rsidR="00F46EFF" w:rsidRDefault="00F46EFF" w:rsidP="009124C9">
      <w:pPr>
        <w:spacing w:line="360" w:lineRule="auto"/>
        <w:ind w:firstLine="709"/>
        <w:jc w:val="both"/>
        <w:rPr>
          <w:sz w:val="28"/>
          <w:szCs w:val="28"/>
        </w:rPr>
      </w:pPr>
      <w:r>
        <w:rPr>
          <w:sz w:val="28"/>
          <w:szCs w:val="28"/>
        </w:rPr>
        <w:t>Общество обладает полной хозяйственной самостоятельностью, обособленным имуществом, имеет самостоятельный баланс, расчетные  и иные, в том числе валютные, счета в банках на территории России. Общество может самостоятельно выступать участником гражданских правоотношений, выступать в качестве истца и ответчика в суде.</w:t>
      </w:r>
      <w:r>
        <w:rPr>
          <w:sz w:val="28"/>
          <w:szCs w:val="28"/>
        </w:rPr>
        <w:tab/>
        <w:t xml:space="preserve">Общество имеет круглую печать, штампы, фирменные бланки и иные реквизиты со своим наименованием. </w:t>
      </w:r>
    </w:p>
    <w:p w:rsidR="00F46EFF" w:rsidRDefault="00F46EFF" w:rsidP="009124C9">
      <w:pPr>
        <w:spacing w:line="360" w:lineRule="auto"/>
        <w:ind w:firstLine="709"/>
        <w:jc w:val="both"/>
        <w:rPr>
          <w:sz w:val="28"/>
        </w:rPr>
      </w:pPr>
      <w:r>
        <w:rPr>
          <w:sz w:val="28"/>
        </w:rPr>
        <w:t xml:space="preserve">Основной целью деятельности Общества является извлечение прибыли от изготовления окон, дверей и различных свето - прозрачных конструкций; производство и сбыт товаров производственно-технического назначения и товаров народного потребления; производство и сбыт строительных материалов и т.п., а  также ведение других видов деятельности, не запрещенных действующим законодательством. </w:t>
      </w:r>
    </w:p>
    <w:p w:rsidR="00F46EFF" w:rsidRDefault="00F46EFF" w:rsidP="009124C9">
      <w:pPr>
        <w:spacing w:line="360" w:lineRule="auto"/>
        <w:ind w:firstLine="709"/>
        <w:jc w:val="both"/>
        <w:rPr>
          <w:sz w:val="28"/>
        </w:rPr>
      </w:pPr>
      <w:r w:rsidRPr="0011606B">
        <w:rPr>
          <w:sz w:val="28"/>
        </w:rPr>
        <w:t xml:space="preserve">Для производства пластиковых окон и дверей фирма использует только </w:t>
      </w:r>
      <w:r w:rsidRPr="0011606B">
        <w:rPr>
          <w:sz w:val="28"/>
        </w:rPr>
        <w:lastRenderedPageBreak/>
        <w:t>импортный британский профиль, который за время работы общества отлично зарекомендовал себя в нашем регионе. Фурнитура и метизы применяются как импортного, так и отечественного производства. Нужно отметить, что организация является именно производственн</w:t>
      </w:r>
      <w:r>
        <w:rPr>
          <w:sz w:val="28"/>
        </w:rPr>
        <w:t>ойорганизацией</w:t>
      </w:r>
      <w:r w:rsidRPr="0011606B">
        <w:rPr>
          <w:sz w:val="28"/>
        </w:rPr>
        <w:t xml:space="preserve">, так как осуществляет весь цикл производства изделия: от изготовления до  установки и гарантийного обслуживания.  </w:t>
      </w:r>
    </w:p>
    <w:p w:rsidR="00F46EFF" w:rsidRDefault="00F46EFF" w:rsidP="009124C9">
      <w:pPr>
        <w:spacing w:line="360" w:lineRule="auto"/>
        <w:ind w:firstLine="709"/>
        <w:jc w:val="both"/>
        <w:rPr>
          <w:sz w:val="28"/>
        </w:rPr>
      </w:pPr>
      <w:r>
        <w:rPr>
          <w:sz w:val="28"/>
        </w:rPr>
        <w:t xml:space="preserve">Вспомогательными производственными материалами считается сырье или материалы, не входящие физически в состав производимой продукции, но необходимые для успешного осуществления производственного процесса. В данном случае сюда можно отнести смазочные масла для станков и механизмов. </w:t>
      </w:r>
    </w:p>
    <w:p w:rsidR="00F46EFF" w:rsidRDefault="00F46EFF" w:rsidP="009124C9">
      <w:pPr>
        <w:spacing w:line="360" w:lineRule="auto"/>
        <w:ind w:firstLine="709"/>
        <w:jc w:val="both"/>
        <w:rPr>
          <w:sz w:val="28"/>
        </w:rPr>
      </w:pPr>
      <w:r>
        <w:rPr>
          <w:sz w:val="28"/>
        </w:rPr>
        <w:t>Общество осуществляет работы в следующих направлениях:  изготовление окон, дверей и различных свето-прозрачных конструкций.</w:t>
      </w:r>
    </w:p>
    <w:p w:rsidR="00F46EFF" w:rsidRPr="0011606B" w:rsidRDefault="00F46EFF" w:rsidP="009124C9">
      <w:pPr>
        <w:pStyle w:val="2"/>
        <w:tabs>
          <w:tab w:val="left" w:pos="720"/>
          <w:tab w:val="left" w:pos="882"/>
        </w:tabs>
        <w:spacing w:after="0" w:line="360" w:lineRule="auto"/>
        <w:ind w:firstLine="709"/>
        <w:jc w:val="both"/>
        <w:rPr>
          <w:sz w:val="28"/>
        </w:rPr>
      </w:pPr>
      <w:r w:rsidRPr="0011606B">
        <w:rPr>
          <w:sz w:val="28"/>
        </w:rPr>
        <w:t>Крупнейшими поставщиками сырья (стекла, комплектующих материалов) являются: ООО ПКФ «Спецстрой», ТД «Империал», ООО «Крепеж-Сервис» г. Ижевск, Т.Б.М.-Сервис, ООО «Август-Комплект»</w:t>
      </w:r>
      <w:r>
        <w:rPr>
          <w:sz w:val="28"/>
        </w:rPr>
        <w:t xml:space="preserve"> и др.</w:t>
      </w:r>
      <w:r w:rsidRPr="0011606B">
        <w:rPr>
          <w:sz w:val="28"/>
        </w:rPr>
        <w:t>.</w:t>
      </w:r>
    </w:p>
    <w:p w:rsidR="00F46EFF" w:rsidRDefault="00F46EFF" w:rsidP="009124C9">
      <w:pPr>
        <w:pStyle w:val="2"/>
        <w:tabs>
          <w:tab w:val="left" w:pos="720"/>
          <w:tab w:val="left" w:pos="882"/>
        </w:tabs>
        <w:spacing w:after="0" w:line="360" w:lineRule="auto"/>
        <w:ind w:firstLine="709"/>
        <w:jc w:val="both"/>
        <w:rPr>
          <w:sz w:val="28"/>
        </w:rPr>
      </w:pPr>
      <w:r w:rsidRPr="0011606B">
        <w:rPr>
          <w:sz w:val="28"/>
        </w:rPr>
        <w:t xml:space="preserve">Свою продукцию </w:t>
      </w:r>
      <w:r>
        <w:rPr>
          <w:sz w:val="28"/>
        </w:rPr>
        <w:t>организация</w:t>
      </w:r>
      <w:r w:rsidRPr="0011606B">
        <w:rPr>
          <w:sz w:val="28"/>
        </w:rPr>
        <w:t xml:space="preserve"> реализует как в Удмуртии, так и за ее пределами. В нашей республике такие крупные </w:t>
      </w:r>
      <w:r>
        <w:rPr>
          <w:sz w:val="28"/>
        </w:rPr>
        <w:t>организации</w:t>
      </w:r>
      <w:r w:rsidRPr="0011606B">
        <w:rPr>
          <w:sz w:val="28"/>
        </w:rPr>
        <w:t xml:space="preserve"> и организации как: «Ижевский Радиозавод», ООО «Фармакон», УПТК 600, ИГМА, УдГУ  и др. Клиентами </w:t>
      </w:r>
      <w:r>
        <w:rPr>
          <w:sz w:val="28"/>
        </w:rPr>
        <w:t>ООО ПК «Центр окон»»</w:t>
      </w:r>
      <w:r w:rsidRPr="0011606B">
        <w:rPr>
          <w:sz w:val="28"/>
        </w:rPr>
        <w:t xml:space="preserve"> стали также многие жители г. Иже</w:t>
      </w:r>
      <w:r>
        <w:rPr>
          <w:sz w:val="28"/>
        </w:rPr>
        <w:t>вска, г. Глазова, г. Воткинска т.д.</w:t>
      </w:r>
    </w:p>
    <w:p w:rsidR="00F46EFF" w:rsidRPr="0011606B" w:rsidRDefault="00F46EFF" w:rsidP="009124C9">
      <w:pPr>
        <w:pStyle w:val="2"/>
        <w:tabs>
          <w:tab w:val="left" w:pos="720"/>
          <w:tab w:val="left" w:pos="882"/>
        </w:tabs>
        <w:spacing w:after="0" w:line="360" w:lineRule="auto"/>
        <w:ind w:firstLine="709"/>
        <w:jc w:val="both"/>
        <w:rPr>
          <w:sz w:val="28"/>
        </w:rPr>
      </w:pPr>
      <w:r w:rsidRPr="0011606B">
        <w:rPr>
          <w:sz w:val="28"/>
        </w:rPr>
        <w:t xml:space="preserve">Как известно, на рынке пластиковых конструкций  довольно много организаций предлагающих свою продукцию или перепродающих готовые изделия, продукция же </w:t>
      </w:r>
      <w:r>
        <w:rPr>
          <w:sz w:val="28"/>
        </w:rPr>
        <w:t>ООО ПК «Центр окон»»</w:t>
      </w:r>
      <w:r w:rsidRPr="0011606B">
        <w:rPr>
          <w:sz w:val="28"/>
        </w:rPr>
        <w:t xml:space="preserve"> отличается от другой аналогичнойвысоким качеством, отслеживаемым на любом этапе: от закупаемых материалов до монтажа на объекте заказчика. </w:t>
      </w:r>
    </w:p>
    <w:p w:rsidR="00F46EFF" w:rsidRPr="0011606B" w:rsidRDefault="00F46EFF" w:rsidP="009124C9">
      <w:pPr>
        <w:pStyle w:val="2"/>
        <w:tabs>
          <w:tab w:val="left" w:pos="720"/>
          <w:tab w:val="left" w:pos="882"/>
        </w:tabs>
        <w:spacing w:after="0" w:line="360" w:lineRule="auto"/>
        <w:ind w:firstLine="709"/>
        <w:jc w:val="both"/>
        <w:rPr>
          <w:sz w:val="28"/>
        </w:rPr>
      </w:pPr>
      <w:r w:rsidRPr="0011606B">
        <w:rPr>
          <w:sz w:val="28"/>
        </w:rPr>
        <w:t>Основными конкур</w:t>
      </w:r>
      <w:r>
        <w:rPr>
          <w:sz w:val="28"/>
        </w:rPr>
        <w:t xml:space="preserve">ентами фирмы на рынке являются </w:t>
      </w:r>
      <w:r w:rsidRPr="0011606B">
        <w:rPr>
          <w:sz w:val="28"/>
        </w:rPr>
        <w:t xml:space="preserve">ООО «Союз Евродом», ООО «Римский квадрат», «ООО «СКиТ» и другие. Но директор фирмы на вопрос об основных конкурентах ответил, что их вообще нет, а все </w:t>
      </w:r>
      <w:r>
        <w:rPr>
          <w:sz w:val="28"/>
        </w:rPr>
        <w:lastRenderedPageBreak/>
        <w:t>организации</w:t>
      </w:r>
      <w:r w:rsidRPr="0011606B">
        <w:rPr>
          <w:sz w:val="28"/>
        </w:rPr>
        <w:t xml:space="preserve">, выпускающие данную продукцию, являются для них партнерами, исходя из миссии </w:t>
      </w:r>
      <w:r>
        <w:rPr>
          <w:sz w:val="28"/>
        </w:rPr>
        <w:t>организации «Центр Окон»</w:t>
      </w:r>
      <w:r w:rsidRPr="0011606B">
        <w:rPr>
          <w:sz w:val="28"/>
        </w:rPr>
        <w:t>.</w:t>
      </w:r>
    </w:p>
    <w:p w:rsidR="00F46EFF" w:rsidRPr="0011606B" w:rsidRDefault="00F46EFF" w:rsidP="009124C9">
      <w:pPr>
        <w:pStyle w:val="2"/>
        <w:tabs>
          <w:tab w:val="left" w:pos="720"/>
          <w:tab w:val="left" w:pos="882"/>
        </w:tabs>
        <w:spacing w:after="0" w:line="360" w:lineRule="auto"/>
        <w:ind w:firstLine="709"/>
        <w:jc w:val="both"/>
        <w:rPr>
          <w:sz w:val="28"/>
        </w:rPr>
      </w:pPr>
      <w:r w:rsidRPr="0011606B">
        <w:rPr>
          <w:sz w:val="28"/>
        </w:rPr>
        <w:t xml:space="preserve">Миссия данного </w:t>
      </w:r>
      <w:r>
        <w:rPr>
          <w:sz w:val="28"/>
        </w:rPr>
        <w:t>организации</w:t>
      </w:r>
      <w:r w:rsidRPr="0011606B">
        <w:rPr>
          <w:sz w:val="28"/>
        </w:rPr>
        <w:t xml:space="preserve">: «остеклить все дома и учреждения г. Ижевска и прилегающих областей». Основная задача </w:t>
      </w:r>
      <w:r>
        <w:rPr>
          <w:sz w:val="28"/>
        </w:rPr>
        <w:t xml:space="preserve"> ООО ПК «Центр окон»</w:t>
      </w:r>
      <w:r w:rsidRPr="0011606B">
        <w:rPr>
          <w:sz w:val="28"/>
        </w:rPr>
        <w:t xml:space="preserve"> продавать свою продукцию по доступным ценам с целью извлечения прибыли.</w:t>
      </w:r>
    </w:p>
    <w:p w:rsidR="00F46EFF" w:rsidRPr="0011606B" w:rsidRDefault="00F46EFF" w:rsidP="009124C9">
      <w:pPr>
        <w:pStyle w:val="2"/>
        <w:tabs>
          <w:tab w:val="left" w:pos="720"/>
          <w:tab w:val="left" w:pos="882"/>
        </w:tabs>
        <w:spacing w:after="0" w:line="360" w:lineRule="auto"/>
        <w:ind w:firstLine="709"/>
        <w:jc w:val="both"/>
        <w:rPr>
          <w:sz w:val="28"/>
        </w:rPr>
      </w:pPr>
      <w:r w:rsidRPr="0011606B">
        <w:rPr>
          <w:sz w:val="28"/>
        </w:rPr>
        <w:t xml:space="preserve">Для обеспечения стабильной работы </w:t>
      </w:r>
      <w:r>
        <w:rPr>
          <w:rFonts w:ascii="Times New Roman CYR" w:hAnsi="Times New Roman CYR" w:cs="Times New Roman CYR"/>
          <w:sz w:val="28"/>
          <w:szCs w:val="28"/>
        </w:rPr>
        <w:t>организации</w:t>
      </w:r>
      <w:r w:rsidRPr="0011606B">
        <w:rPr>
          <w:sz w:val="28"/>
        </w:rPr>
        <w:t xml:space="preserve"> в сложных экономических условиях коллектив изыскивает и использует все возможные меры:</w:t>
      </w:r>
    </w:p>
    <w:p w:rsidR="00F46EFF" w:rsidRPr="0011606B" w:rsidRDefault="00F46EFF" w:rsidP="009124C9">
      <w:pPr>
        <w:pStyle w:val="2"/>
        <w:tabs>
          <w:tab w:val="left" w:pos="720"/>
          <w:tab w:val="left" w:pos="882"/>
        </w:tabs>
        <w:spacing w:after="0" w:line="360" w:lineRule="auto"/>
        <w:ind w:firstLine="709"/>
        <w:jc w:val="both"/>
        <w:rPr>
          <w:sz w:val="28"/>
        </w:rPr>
      </w:pPr>
      <w:r w:rsidRPr="0011606B">
        <w:rPr>
          <w:sz w:val="28"/>
        </w:rPr>
        <w:t>– использование основной массы заработанной прибыли не на потребление, а на техническое развитие и обновление производственного оборудования;</w:t>
      </w:r>
    </w:p>
    <w:p w:rsidR="00F46EFF" w:rsidRPr="0011606B" w:rsidRDefault="00F46EFF" w:rsidP="002C5763">
      <w:pPr>
        <w:tabs>
          <w:tab w:val="left" w:pos="0"/>
          <w:tab w:val="left" w:pos="882"/>
        </w:tabs>
        <w:spacing w:line="360" w:lineRule="auto"/>
        <w:ind w:firstLine="709"/>
        <w:jc w:val="both"/>
        <w:rPr>
          <w:sz w:val="28"/>
        </w:rPr>
      </w:pPr>
      <w:r w:rsidRPr="0011606B">
        <w:rPr>
          <w:sz w:val="28"/>
        </w:rPr>
        <w:t>– расширение сети фирменной торговли;</w:t>
      </w:r>
    </w:p>
    <w:p w:rsidR="00F46EFF" w:rsidRPr="0011606B" w:rsidRDefault="00F46EFF" w:rsidP="002C5763">
      <w:pPr>
        <w:tabs>
          <w:tab w:val="left" w:pos="0"/>
          <w:tab w:val="left" w:pos="882"/>
        </w:tabs>
        <w:spacing w:line="360" w:lineRule="auto"/>
        <w:ind w:firstLine="709"/>
        <w:jc w:val="both"/>
        <w:rPr>
          <w:sz w:val="28"/>
        </w:rPr>
      </w:pPr>
      <w:r w:rsidRPr="0011606B">
        <w:rPr>
          <w:sz w:val="28"/>
        </w:rPr>
        <w:t>– повышения квалификации персонала;</w:t>
      </w:r>
    </w:p>
    <w:p w:rsidR="00F46EFF" w:rsidRDefault="00F46EFF" w:rsidP="002C5763">
      <w:pPr>
        <w:pStyle w:val="2"/>
        <w:tabs>
          <w:tab w:val="left" w:pos="0"/>
          <w:tab w:val="left" w:pos="882"/>
        </w:tabs>
        <w:spacing w:after="0" w:line="360" w:lineRule="auto"/>
        <w:ind w:firstLine="709"/>
        <w:jc w:val="both"/>
        <w:rPr>
          <w:sz w:val="28"/>
        </w:rPr>
      </w:pPr>
      <w:r w:rsidRPr="0011606B">
        <w:rPr>
          <w:sz w:val="28"/>
        </w:rPr>
        <w:t>– совершенствования к</w:t>
      </w:r>
      <w:r>
        <w:rPr>
          <w:sz w:val="28"/>
        </w:rPr>
        <w:t xml:space="preserve">ачества предоставляемых услуг. </w:t>
      </w:r>
    </w:p>
    <w:p w:rsidR="00F46EFF" w:rsidRDefault="00F46EFF" w:rsidP="009124C9">
      <w:pPr>
        <w:spacing w:line="360" w:lineRule="auto"/>
        <w:ind w:firstLine="709"/>
        <w:jc w:val="both"/>
        <w:rPr>
          <w:sz w:val="28"/>
        </w:rPr>
      </w:pPr>
      <w:r>
        <w:rPr>
          <w:sz w:val="28"/>
        </w:rPr>
        <w:t>Общество осуществляет работы в следующих направлениях:  изготовление окон, дверей и различных свето-прозрачных конструкций.</w:t>
      </w:r>
    </w:p>
    <w:p w:rsidR="00F46EFF" w:rsidRDefault="00F46EFF" w:rsidP="009124C9">
      <w:pPr>
        <w:spacing w:line="360" w:lineRule="auto"/>
        <w:ind w:firstLine="709"/>
        <w:jc w:val="both"/>
        <w:rPr>
          <w:sz w:val="28"/>
        </w:rPr>
      </w:pPr>
      <w:r>
        <w:rPr>
          <w:sz w:val="28"/>
        </w:rPr>
        <w:t xml:space="preserve">Исполнительным органом общества является генеральный директор, который назначается собранием Общества. Генеральный директор осуществляет руководство текущей деятельностью Общества в пределах его компетенции и прав, предоставленных ему Уставом Общества.  </w:t>
      </w:r>
    </w:p>
    <w:p w:rsidR="00F46EFF" w:rsidRDefault="00F46EFF" w:rsidP="009124C9">
      <w:pPr>
        <w:spacing w:line="360" w:lineRule="auto"/>
        <w:ind w:firstLine="709"/>
        <w:jc w:val="both"/>
        <w:rPr>
          <w:sz w:val="28"/>
        </w:rPr>
      </w:pPr>
      <w:r w:rsidRPr="005D2B74">
        <w:rPr>
          <w:sz w:val="28"/>
        </w:rPr>
        <w:t>Организация</w:t>
      </w:r>
      <w:r>
        <w:rPr>
          <w:sz w:val="28"/>
        </w:rPr>
        <w:t xml:space="preserve"> состоит из офиса, где осуществляются продажи готовой продукции, заключение договоров с юридическими лицами, и производственного цеха. Местоположение организации позволяет свободный подъезд для завоза первичного сырья и для осуществления как оптовых, так и розничных продаж.</w:t>
      </w:r>
    </w:p>
    <w:p w:rsidR="00F46EFF" w:rsidRDefault="00F46EFF" w:rsidP="009124C9">
      <w:pPr>
        <w:spacing w:line="360" w:lineRule="auto"/>
        <w:ind w:firstLine="709"/>
        <w:jc w:val="both"/>
        <w:rPr>
          <w:sz w:val="28"/>
        </w:rPr>
      </w:pPr>
      <w:r>
        <w:rPr>
          <w:sz w:val="28"/>
        </w:rPr>
        <w:t>Производство оконных конструкций и дверных блоков в ООО ПК «Центр окон» осуществляется на российском оборудовании, квалифицированными специалистами. Использование передовой технологии  и качественного российского сырья обеспечивают выпуск качественной продукции.</w:t>
      </w:r>
    </w:p>
    <w:p w:rsidR="00F46EFF" w:rsidRPr="000016C0" w:rsidRDefault="00F46EFF" w:rsidP="009124C9">
      <w:pPr>
        <w:spacing w:line="360" w:lineRule="auto"/>
        <w:ind w:firstLine="709"/>
        <w:jc w:val="both"/>
        <w:rPr>
          <w:sz w:val="28"/>
        </w:rPr>
      </w:pPr>
      <w:r>
        <w:rPr>
          <w:sz w:val="28"/>
        </w:rPr>
        <w:lastRenderedPageBreak/>
        <w:t xml:space="preserve">ООО ПК «Центр Окон » производит все возможные выставки и рекламные акции в магазинах стройматериалов.  Продукция компании экологически чистая, т.к. она произведена из экологически чистого сырья и материалов, соответствующих ГОСТ. Хорошее сочетание качества и цены продукции ООО ПК «Центр окон»  обуславливает хорошую конкурентоспособность организации и устойчивое положение его на рынке. Производство оконных конструкций  и дверных блоков является неплохим дополнением к интерьеру дома, квартиры, офиса. </w:t>
      </w:r>
    </w:p>
    <w:p w:rsidR="00F46EFF" w:rsidRDefault="00F46EFF" w:rsidP="009124C9">
      <w:pPr>
        <w:ind w:firstLine="709"/>
      </w:pPr>
    </w:p>
    <w:p w:rsidR="00F46EFF" w:rsidRPr="00F46EFF" w:rsidRDefault="00F46EFF" w:rsidP="009124C9">
      <w:pPr>
        <w:pStyle w:val="1"/>
        <w:spacing w:before="0" w:line="360" w:lineRule="auto"/>
        <w:ind w:firstLine="709"/>
        <w:jc w:val="center"/>
        <w:rPr>
          <w:rFonts w:ascii="Times New Roman" w:eastAsia="Calibri" w:hAnsi="Times New Roman" w:cs="Times New Roman"/>
          <w:color w:val="auto"/>
          <w:lang w:eastAsia="en-US"/>
        </w:rPr>
      </w:pPr>
      <w:bookmarkStart w:id="6" w:name="_Toc474612285"/>
      <w:r>
        <w:rPr>
          <w:rFonts w:ascii="Times New Roman" w:eastAsia="Calibri" w:hAnsi="Times New Roman" w:cs="Times New Roman"/>
          <w:color w:val="auto"/>
          <w:lang w:eastAsia="en-US"/>
        </w:rPr>
        <w:t>2</w:t>
      </w:r>
      <w:r w:rsidRPr="00F46EFF">
        <w:rPr>
          <w:rFonts w:ascii="Times New Roman" w:eastAsia="Calibri" w:hAnsi="Times New Roman" w:cs="Times New Roman"/>
          <w:color w:val="auto"/>
          <w:lang w:eastAsia="en-US"/>
        </w:rPr>
        <w:t>.2 Организационное устройство и структура управления организации</w:t>
      </w:r>
      <w:bookmarkEnd w:id="6"/>
    </w:p>
    <w:p w:rsidR="00F46EFF" w:rsidRDefault="00F46EFF" w:rsidP="009124C9">
      <w:pPr>
        <w:widowControl/>
        <w:shd w:val="clear" w:color="auto" w:fill="FFFFFF"/>
        <w:adjustRightInd/>
        <w:spacing w:line="360" w:lineRule="auto"/>
        <w:ind w:firstLine="709"/>
        <w:jc w:val="both"/>
        <w:rPr>
          <w:sz w:val="28"/>
          <w:szCs w:val="28"/>
        </w:rPr>
      </w:pPr>
    </w:p>
    <w:p w:rsidR="00F46EFF" w:rsidRPr="00F66C0F" w:rsidRDefault="00F46EFF" w:rsidP="009124C9">
      <w:pPr>
        <w:widowControl/>
        <w:shd w:val="clear" w:color="auto" w:fill="FFFFFF"/>
        <w:adjustRightInd/>
        <w:spacing w:line="360" w:lineRule="auto"/>
        <w:ind w:firstLine="709"/>
        <w:jc w:val="both"/>
        <w:rPr>
          <w:sz w:val="28"/>
          <w:szCs w:val="28"/>
        </w:rPr>
      </w:pPr>
      <w:r w:rsidRPr="00F66C0F">
        <w:rPr>
          <w:sz w:val="28"/>
          <w:szCs w:val="28"/>
        </w:rPr>
        <w:t>Высшим органом управления ООО</w:t>
      </w:r>
      <w:r>
        <w:rPr>
          <w:sz w:val="28"/>
          <w:szCs w:val="28"/>
        </w:rPr>
        <w:t xml:space="preserve"> ПК</w:t>
      </w:r>
      <w:r w:rsidRPr="00F66C0F">
        <w:rPr>
          <w:rFonts w:eastAsia="MS Mincho"/>
          <w:sz w:val="28"/>
          <w:szCs w:val="28"/>
        </w:rPr>
        <w:t>«</w:t>
      </w:r>
      <w:r>
        <w:rPr>
          <w:sz w:val="28"/>
          <w:szCs w:val="28"/>
        </w:rPr>
        <w:t>Центр окон</w:t>
      </w:r>
      <w:r w:rsidRPr="00F66C0F">
        <w:rPr>
          <w:rFonts w:eastAsia="MS Mincho"/>
          <w:sz w:val="28"/>
          <w:szCs w:val="28"/>
        </w:rPr>
        <w:t xml:space="preserve">» </w:t>
      </w:r>
      <w:r w:rsidRPr="00F66C0F">
        <w:rPr>
          <w:sz w:val="28"/>
          <w:szCs w:val="28"/>
        </w:rPr>
        <w:t>является Общее собрание участников. Оно состоит из участников или их представителей.</w:t>
      </w:r>
    </w:p>
    <w:p w:rsidR="00F46EFF" w:rsidRPr="00F66C0F" w:rsidRDefault="00F46EFF" w:rsidP="009124C9">
      <w:pPr>
        <w:widowControl/>
        <w:shd w:val="clear" w:color="auto" w:fill="FFFFFF"/>
        <w:adjustRightInd/>
        <w:spacing w:line="360" w:lineRule="auto"/>
        <w:ind w:firstLine="709"/>
        <w:jc w:val="both"/>
        <w:rPr>
          <w:sz w:val="28"/>
          <w:szCs w:val="28"/>
        </w:rPr>
      </w:pPr>
      <w:r w:rsidRPr="00F66C0F">
        <w:rPr>
          <w:sz w:val="28"/>
          <w:szCs w:val="28"/>
        </w:rPr>
        <w:t>В случае если участник один, он исполняет функции Общего собрания единолично.</w:t>
      </w:r>
    </w:p>
    <w:p w:rsidR="00F46EFF" w:rsidRPr="00F66C0F" w:rsidRDefault="00F46EFF" w:rsidP="009124C9">
      <w:pPr>
        <w:widowControl/>
        <w:shd w:val="clear" w:color="auto" w:fill="FFFFFF"/>
        <w:adjustRightInd/>
        <w:spacing w:line="360" w:lineRule="auto"/>
        <w:ind w:firstLine="709"/>
        <w:jc w:val="both"/>
        <w:rPr>
          <w:sz w:val="28"/>
          <w:szCs w:val="28"/>
        </w:rPr>
      </w:pPr>
      <w:r w:rsidRPr="00F66C0F">
        <w:rPr>
          <w:sz w:val="28"/>
          <w:szCs w:val="28"/>
        </w:rPr>
        <w:t>К исключительной компетенции Общего собрания участников относятся:</w:t>
      </w:r>
    </w:p>
    <w:p w:rsidR="00F46EFF" w:rsidRPr="00F66C0F" w:rsidRDefault="00F46EFF" w:rsidP="009124C9">
      <w:pPr>
        <w:widowControl/>
        <w:shd w:val="clear" w:color="auto" w:fill="FFFFFF"/>
        <w:adjustRightInd/>
        <w:spacing w:line="360" w:lineRule="auto"/>
        <w:ind w:firstLine="709"/>
        <w:jc w:val="both"/>
        <w:rPr>
          <w:sz w:val="28"/>
          <w:szCs w:val="28"/>
        </w:rPr>
      </w:pPr>
      <w:r w:rsidRPr="00F66C0F">
        <w:rPr>
          <w:sz w:val="28"/>
          <w:szCs w:val="28"/>
        </w:rPr>
        <w:t>а) определение основных направлений деятельности ООО</w:t>
      </w:r>
      <w:r>
        <w:rPr>
          <w:sz w:val="28"/>
          <w:szCs w:val="28"/>
        </w:rPr>
        <w:t xml:space="preserve"> ПК </w:t>
      </w:r>
      <w:r w:rsidRPr="00F66C0F">
        <w:rPr>
          <w:sz w:val="28"/>
          <w:szCs w:val="28"/>
        </w:rPr>
        <w:t xml:space="preserve"> «</w:t>
      </w:r>
      <w:r>
        <w:rPr>
          <w:sz w:val="28"/>
          <w:szCs w:val="28"/>
        </w:rPr>
        <w:t>Центр окон</w:t>
      </w:r>
      <w:r w:rsidRPr="00F66C0F">
        <w:rPr>
          <w:sz w:val="28"/>
          <w:szCs w:val="28"/>
        </w:rPr>
        <w:t>», утверждение его планов и отчетов об их выполнении;</w:t>
      </w:r>
    </w:p>
    <w:p w:rsidR="00F46EFF" w:rsidRPr="00F66C0F" w:rsidRDefault="00F46EFF" w:rsidP="009124C9">
      <w:pPr>
        <w:widowControl/>
        <w:shd w:val="clear" w:color="auto" w:fill="FFFFFF"/>
        <w:adjustRightInd/>
        <w:spacing w:line="360" w:lineRule="auto"/>
        <w:ind w:firstLine="709"/>
        <w:jc w:val="both"/>
        <w:rPr>
          <w:sz w:val="28"/>
          <w:szCs w:val="28"/>
        </w:rPr>
      </w:pPr>
      <w:r w:rsidRPr="00F66C0F">
        <w:rPr>
          <w:sz w:val="28"/>
          <w:szCs w:val="28"/>
        </w:rPr>
        <w:t>б) изменение и дополнение Устава и Учредительного договора, изменение размера Уставного капитала;</w:t>
      </w:r>
    </w:p>
    <w:p w:rsidR="00F46EFF" w:rsidRPr="00F66C0F" w:rsidRDefault="00F46EFF" w:rsidP="009124C9">
      <w:pPr>
        <w:widowControl/>
        <w:shd w:val="clear" w:color="auto" w:fill="FFFFFF"/>
        <w:adjustRightInd/>
        <w:spacing w:line="360" w:lineRule="auto"/>
        <w:ind w:firstLine="709"/>
        <w:jc w:val="both"/>
        <w:rPr>
          <w:sz w:val="28"/>
          <w:szCs w:val="28"/>
        </w:rPr>
      </w:pPr>
      <w:r w:rsidRPr="00F66C0F">
        <w:rPr>
          <w:sz w:val="28"/>
          <w:szCs w:val="28"/>
        </w:rPr>
        <w:t>в) избрание и отзыв исполнительного органа и ревизионной комиссии;</w:t>
      </w:r>
    </w:p>
    <w:p w:rsidR="00F46EFF" w:rsidRPr="00F66C0F" w:rsidRDefault="00F46EFF" w:rsidP="009124C9">
      <w:pPr>
        <w:widowControl/>
        <w:shd w:val="clear" w:color="auto" w:fill="FFFFFF"/>
        <w:adjustRightInd/>
        <w:spacing w:line="360" w:lineRule="auto"/>
        <w:ind w:firstLine="709"/>
        <w:jc w:val="both"/>
        <w:rPr>
          <w:sz w:val="28"/>
          <w:szCs w:val="28"/>
        </w:rPr>
      </w:pPr>
      <w:r w:rsidRPr="00F66C0F">
        <w:rPr>
          <w:sz w:val="28"/>
          <w:szCs w:val="28"/>
        </w:rPr>
        <w:t>г) утверждение годовых результатов деятельности ООО</w:t>
      </w:r>
      <w:r>
        <w:rPr>
          <w:sz w:val="28"/>
          <w:szCs w:val="28"/>
        </w:rPr>
        <w:t xml:space="preserve"> ПК</w:t>
      </w:r>
      <w:r w:rsidRPr="00F66C0F">
        <w:rPr>
          <w:sz w:val="28"/>
          <w:szCs w:val="28"/>
        </w:rPr>
        <w:t xml:space="preserve"> «</w:t>
      </w:r>
      <w:r>
        <w:rPr>
          <w:sz w:val="28"/>
          <w:szCs w:val="28"/>
        </w:rPr>
        <w:t>Центр окон</w:t>
      </w:r>
      <w:r w:rsidRPr="00F66C0F">
        <w:rPr>
          <w:sz w:val="28"/>
          <w:szCs w:val="28"/>
        </w:rPr>
        <w:t>», включая его обособленные подразделения, утверждение отчетов и заключений ревизионной комиссии, порядка распределения прибыли, определение порядка покрытия убытков;</w:t>
      </w:r>
    </w:p>
    <w:p w:rsidR="00F46EFF" w:rsidRPr="00F66C0F" w:rsidRDefault="00F46EFF" w:rsidP="009124C9">
      <w:pPr>
        <w:widowControl/>
        <w:shd w:val="clear" w:color="auto" w:fill="FFFFFF"/>
        <w:adjustRightInd/>
        <w:spacing w:line="360" w:lineRule="auto"/>
        <w:ind w:firstLine="709"/>
        <w:jc w:val="both"/>
        <w:rPr>
          <w:sz w:val="28"/>
          <w:szCs w:val="28"/>
        </w:rPr>
      </w:pPr>
      <w:r w:rsidRPr="00F66C0F">
        <w:rPr>
          <w:sz w:val="28"/>
          <w:szCs w:val="28"/>
        </w:rPr>
        <w:t xml:space="preserve">д) создание, реорганизация и ликвидация дочерних </w:t>
      </w:r>
      <w:r>
        <w:rPr>
          <w:sz w:val="28"/>
          <w:szCs w:val="28"/>
        </w:rPr>
        <w:t>организаций</w:t>
      </w:r>
      <w:r w:rsidRPr="00F66C0F">
        <w:rPr>
          <w:sz w:val="28"/>
          <w:szCs w:val="28"/>
        </w:rPr>
        <w:t>, филиалов, представительств и иных обособленных подразделений, утверждение Положений (уставов) о них;</w:t>
      </w:r>
    </w:p>
    <w:p w:rsidR="00F46EFF" w:rsidRPr="00F66C0F" w:rsidRDefault="00F46EFF" w:rsidP="009124C9">
      <w:pPr>
        <w:widowControl/>
        <w:shd w:val="clear" w:color="auto" w:fill="FFFFFF"/>
        <w:tabs>
          <w:tab w:val="left" w:pos="4142"/>
        </w:tabs>
        <w:adjustRightInd/>
        <w:spacing w:line="360" w:lineRule="auto"/>
        <w:ind w:firstLine="709"/>
        <w:jc w:val="both"/>
        <w:rPr>
          <w:sz w:val="28"/>
          <w:szCs w:val="28"/>
        </w:rPr>
      </w:pPr>
      <w:r w:rsidRPr="00F66C0F">
        <w:rPr>
          <w:sz w:val="28"/>
          <w:szCs w:val="28"/>
        </w:rPr>
        <w:lastRenderedPageBreak/>
        <w:t>е) вынесение решений о привлечении к имущественной ответственности должностных лиц ООО</w:t>
      </w:r>
      <w:r>
        <w:rPr>
          <w:sz w:val="28"/>
          <w:szCs w:val="28"/>
        </w:rPr>
        <w:t xml:space="preserve"> ПК</w:t>
      </w:r>
      <w:r w:rsidRPr="00F66C0F">
        <w:rPr>
          <w:sz w:val="28"/>
          <w:szCs w:val="28"/>
        </w:rPr>
        <w:t xml:space="preserve"> «</w:t>
      </w:r>
      <w:r>
        <w:rPr>
          <w:sz w:val="28"/>
          <w:szCs w:val="28"/>
        </w:rPr>
        <w:t>Центр окон</w:t>
      </w:r>
      <w:r w:rsidRPr="00F66C0F">
        <w:rPr>
          <w:sz w:val="28"/>
          <w:szCs w:val="28"/>
        </w:rPr>
        <w:t>»;</w:t>
      </w:r>
    </w:p>
    <w:p w:rsidR="00F46EFF" w:rsidRPr="00F66C0F" w:rsidRDefault="00F46EFF" w:rsidP="009124C9">
      <w:pPr>
        <w:widowControl/>
        <w:shd w:val="clear" w:color="auto" w:fill="FFFFFF"/>
        <w:adjustRightInd/>
        <w:spacing w:line="360" w:lineRule="auto"/>
        <w:ind w:firstLine="709"/>
        <w:jc w:val="both"/>
        <w:rPr>
          <w:sz w:val="28"/>
          <w:szCs w:val="28"/>
        </w:rPr>
      </w:pPr>
      <w:r w:rsidRPr="00F66C0F">
        <w:rPr>
          <w:sz w:val="28"/>
          <w:szCs w:val="28"/>
        </w:rPr>
        <w:t>ж) принятие решения о реорганизации и ликвидацииООО</w:t>
      </w:r>
      <w:r>
        <w:rPr>
          <w:sz w:val="28"/>
          <w:szCs w:val="28"/>
        </w:rPr>
        <w:t xml:space="preserve">ПК </w:t>
      </w:r>
      <w:r w:rsidRPr="00F66C0F">
        <w:rPr>
          <w:sz w:val="28"/>
          <w:szCs w:val="28"/>
        </w:rPr>
        <w:t>«</w:t>
      </w:r>
      <w:r>
        <w:rPr>
          <w:sz w:val="28"/>
          <w:szCs w:val="28"/>
        </w:rPr>
        <w:t>Центр окон</w:t>
      </w:r>
      <w:r w:rsidRPr="00F66C0F">
        <w:rPr>
          <w:sz w:val="28"/>
          <w:szCs w:val="28"/>
        </w:rPr>
        <w:t>», назначение ликвидационной комиссии, утверждение ликвидационного баланса;</w:t>
      </w:r>
    </w:p>
    <w:p w:rsidR="00F46EFF" w:rsidRPr="00F66C0F" w:rsidRDefault="00F46EFF" w:rsidP="009124C9">
      <w:pPr>
        <w:widowControl/>
        <w:shd w:val="clear" w:color="auto" w:fill="FFFFFF"/>
        <w:adjustRightInd/>
        <w:spacing w:line="360" w:lineRule="auto"/>
        <w:ind w:firstLine="709"/>
        <w:jc w:val="both"/>
        <w:rPr>
          <w:sz w:val="28"/>
          <w:szCs w:val="28"/>
        </w:rPr>
      </w:pPr>
      <w:r w:rsidRPr="00F66C0F">
        <w:rPr>
          <w:sz w:val="28"/>
          <w:szCs w:val="28"/>
        </w:rPr>
        <w:t>з) установление размера, формы и порядка внесения участниками дополнительных взносов;</w:t>
      </w:r>
    </w:p>
    <w:p w:rsidR="00F46EFF" w:rsidRPr="00F66C0F" w:rsidRDefault="00F46EFF" w:rsidP="009124C9">
      <w:pPr>
        <w:widowControl/>
        <w:shd w:val="clear" w:color="auto" w:fill="FFFFFF"/>
        <w:adjustRightInd/>
        <w:spacing w:line="360" w:lineRule="auto"/>
        <w:ind w:firstLine="709"/>
        <w:jc w:val="both"/>
        <w:rPr>
          <w:sz w:val="28"/>
          <w:szCs w:val="28"/>
        </w:rPr>
      </w:pPr>
      <w:r w:rsidRPr="00F66C0F">
        <w:rPr>
          <w:sz w:val="28"/>
          <w:szCs w:val="28"/>
        </w:rPr>
        <w:t>и) решение вопроса о приобретении ООО</w:t>
      </w:r>
      <w:r>
        <w:rPr>
          <w:sz w:val="28"/>
          <w:szCs w:val="28"/>
        </w:rPr>
        <w:t xml:space="preserve">ПК </w:t>
      </w:r>
      <w:r w:rsidRPr="00F66C0F">
        <w:rPr>
          <w:sz w:val="28"/>
          <w:szCs w:val="28"/>
        </w:rPr>
        <w:t>«</w:t>
      </w:r>
      <w:r>
        <w:rPr>
          <w:sz w:val="28"/>
          <w:szCs w:val="28"/>
        </w:rPr>
        <w:t>Центр окон</w:t>
      </w:r>
      <w:r w:rsidRPr="00F66C0F">
        <w:rPr>
          <w:sz w:val="28"/>
          <w:szCs w:val="28"/>
        </w:rPr>
        <w:t xml:space="preserve">», участниками </w:t>
      </w:r>
      <w:r>
        <w:rPr>
          <w:sz w:val="28"/>
          <w:szCs w:val="28"/>
        </w:rPr>
        <w:t>ООО ПК «Центр окон»</w:t>
      </w:r>
      <w:r w:rsidRPr="00F66C0F">
        <w:rPr>
          <w:sz w:val="28"/>
          <w:szCs w:val="28"/>
        </w:rPr>
        <w:t xml:space="preserve"> либо третьими лицами доли участников;</w:t>
      </w:r>
    </w:p>
    <w:p w:rsidR="00F46EFF" w:rsidRPr="00F66C0F" w:rsidRDefault="00F46EFF" w:rsidP="009124C9">
      <w:pPr>
        <w:widowControl/>
        <w:shd w:val="clear" w:color="auto" w:fill="FFFFFF"/>
        <w:adjustRightInd/>
        <w:spacing w:line="360" w:lineRule="auto"/>
        <w:ind w:firstLine="709"/>
        <w:jc w:val="both"/>
        <w:rPr>
          <w:sz w:val="28"/>
          <w:szCs w:val="28"/>
        </w:rPr>
      </w:pPr>
      <w:r w:rsidRPr="00F66C0F">
        <w:rPr>
          <w:sz w:val="28"/>
          <w:szCs w:val="28"/>
        </w:rPr>
        <w:t>к) утверждение внутренних нормативных актов, определяющих порядок деятельности ООО</w:t>
      </w:r>
      <w:r>
        <w:rPr>
          <w:sz w:val="28"/>
          <w:szCs w:val="28"/>
        </w:rPr>
        <w:t xml:space="preserve"> ПК </w:t>
      </w:r>
      <w:r w:rsidRPr="00F66C0F">
        <w:rPr>
          <w:sz w:val="28"/>
          <w:szCs w:val="28"/>
        </w:rPr>
        <w:t>«</w:t>
      </w:r>
      <w:r>
        <w:rPr>
          <w:sz w:val="28"/>
          <w:szCs w:val="28"/>
        </w:rPr>
        <w:t>Центр окон</w:t>
      </w:r>
      <w:r w:rsidRPr="00F66C0F">
        <w:rPr>
          <w:sz w:val="28"/>
          <w:szCs w:val="28"/>
        </w:rPr>
        <w:t>» (Регламент Общего собрания, Перечень конфиденциальной информации и др.);</w:t>
      </w:r>
    </w:p>
    <w:p w:rsidR="00F46EFF" w:rsidRPr="00F66C0F" w:rsidRDefault="00F46EFF" w:rsidP="009124C9">
      <w:pPr>
        <w:widowControl/>
        <w:shd w:val="clear" w:color="auto" w:fill="FFFFFF"/>
        <w:adjustRightInd/>
        <w:spacing w:line="360" w:lineRule="auto"/>
        <w:ind w:firstLine="709"/>
        <w:jc w:val="both"/>
        <w:rPr>
          <w:sz w:val="28"/>
          <w:szCs w:val="28"/>
        </w:rPr>
      </w:pPr>
      <w:r w:rsidRPr="00F66C0F">
        <w:rPr>
          <w:sz w:val="28"/>
          <w:szCs w:val="28"/>
        </w:rPr>
        <w:t>л) принятие решений о размещении ООО</w:t>
      </w:r>
      <w:r>
        <w:rPr>
          <w:sz w:val="28"/>
          <w:szCs w:val="28"/>
        </w:rPr>
        <w:t xml:space="preserve"> ПК</w:t>
      </w:r>
      <w:r w:rsidRPr="00F66C0F">
        <w:rPr>
          <w:sz w:val="28"/>
          <w:szCs w:val="28"/>
        </w:rPr>
        <w:t xml:space="preserve"> «</w:t>
      </w:r>
      <w:r>
        <w:rPr>
          <w:sz w:val="28"/>
          <w:szCs w:val="28"/>
        </w:rPr>
        <w:t>Центр окон</w:t>
      </w:r>
      <w:r w:rsidRPr="00F66C0F">
        <w:rPr>
          <w:sz w:val="28"/>
          <w:szCs w:val="28"/>
        </w:rPr>
        <w:t>» облигаций и иных эмиссионных ценных бумаг.</w:t>
      </w:r>
    </w:p>
    <w:p w:rsidR="00F46EFF" w:rsidRPr="00F66C0F" w:rsidRDefault="00F46EFF" w:rsidP="009124C9">
      <w:pPr>
        <w:widowControl/>
        <w:shd w:val="clear" w:color="auto" w:fill="FFFFFF"/>
        <w:adjustRightInd/>
        <w:spacing w:line="360" w:lineRule="auto"/>
        <w:ind w:firstLine="709"/>
        <w:jc w:val="both"/>
        <w:rPr>
          <w:sz w:val="28"/>
          <w:szCs w:val="28"/>
        </w:rPr>
      </w:pPr>
      <w:r w:rsidRPr="00F66C0F">
        <w:rPr>
          <w:sz w:val="28"/>
          <w:szCs w:val="28"/>
        </w:rPr>
        <w:t xml:space="preserve">Исполнительным органом ООО </w:t>
      </w:r>
      <w:r>
        <w:rPr>
          <w:sz w:val="28"/>
          <w:szCs w:val="28"/>
        </w:rPr>
        <w:t xml:space="preserve"> ПК </w:t>
      </w:r>
      <w:r w:rsidRPr="00F66C0F">
        <w:rPr>
          <w:sz w:val="28"/>
          <w:szCs w:val="28"/>
        </w:rPr>
        <w:t>«</w:t>
      </w:r>
      <w:r>
        <w:rPr>
          <w:sz w:val="28"/>
          <w:szCs w:val="28"/>
        </w:rPr>
        <w:t>Центр окон</w:t>
      </w:r>
      <w:r w:rsidRPr="00F66C0F">
        <w:rPr>
          <w:sz w:val="28"/>
          <w:szCs w:val="28"/>
        </w:rPr>
        <w:t>» является Директор. Директор избирается Общим собранием ООО</w:t>
      </w:r>
      <w:r>
        <w:rPr>
          <w:sz w:val="28"/>
          <w:szCs w:val="28"/>
        </w:rPr>
        <w:t xml:space="preserve"> ПК</w:t>
      </w:r>
      <w:r w:rsidRPr="00F66C0F">
        <w:rPr>
          <w:sz w:val="28"/>
          <w:szCs w:val="28"/>
        </w:rPr>
        <w:t xml:space="preserve"> «</w:t>
      </w:r>
      <w:r>
        <w:rPr>
          <w:sz w:val="28"/>
          <w:szCs w:val="28"/>
        </w:rPr>
        <w:t>Центр окон</w:t>
      </w:r>
      <w:r w:rsidRPr="00F66C0F">
        <w:rPr>
          <w:sz w:val="28"/>
          <w:szCs w:val="28"/>
        </w:rPr>
        <w:t xml:space="preserve">» как из числа состава участников </w:t>
      </w:r>
      <w:r>
        <w:rPr>
          <w:sz w:val="28"/>
          <w:szCs w:val="28"/>
        </w:rPr>
        <w:t>ООО ПК «Центр окон»</w:t>
      </w:r>
      <w:r w:rsidRPr="00F66C0F">
        <w:rPr>
          <w:sz w:val="28"/>
          <w:szCs w:val="28"/>
        </w:rPr>
        <w:t xml:space="preserve">, так и из иного круга лиц. Срок полномочий Директора - 3 (Три) года, с правом переизбрания неограниченное количество раз. Директор в своей деятельности руководствуется настоящим Уставом </w:t>
      </w:r>
      <w:r>
        <w:rPr>
          <w:sz w:val="28"/>
          <w:szCs w:val="28"/>
        </w:rPr>
        <w:t>ООО ПК «Центр окон»</w:t>
      </w:r>
      <w:r w:rsidRPr="00F66C0F">
        <w:rPr>
          <w:sz w:val="28"/>
          <w:szCs w:val="28"/>
        </w:rPr>
        <w:t>, внутренними документами ООО</w:t>
      </w:r>
      <w:r>
        <w:rPr>
          <w:sz w:val="28"/>
          <w:szCs w:val="28"/>
        </w:rPr>
        <w:t xml:space="preserve"> ПК</w:t>
      </w:r>
      <w:r w:rsidRPr="00F66C0F">
        <w:rPr>
          <w:sz w:val="28"/>
          <w:szCs w:val="28"/>
        </w:rPr>
        <w:t xml:space="preserve"> «</w:t>
      </w:r>
      <w:r>
        <w:rPr>
          <w:sz w:val="28"/>
          <w:szCs w:val="28"/>
        </w:rPr>
        <w:t>Центр окон</w:t>
      </w:r>
      <w:r w:rsidRPr="00F66C0F">
        <w:rPr>
          <w:sz w:val="28"/>
          <w:szCs w:val="28"/>
        </w:rPr>
        <w:t>» и действующим законодательством и действует от имени ООО</w:t>
      </w:r>
      <w:r>
        <w:rPr>
          <w:sz w:val="28"/>
          <w:szCs w:val="28"/>
        </w:rPr>
        <w:t xml:space="preserve"> ПК</w:t>
      </w:r>
      <w:r w:rsidRPr="00F66C0F">
        <w:rPr>
          <w:sz w:val="28"/>
          <w:szCs w:val="28"/>
        </w:rPr>
        <w:t xml:space="preserve"> «</w:t>
      </w:r>
      <w:r>
        <w:rPr>
          <w:sz w:val="28"/>
          <w:szCs w:val="28"/>
        </w:rPr>
        <w:t>Центр окон</w:t>
      </w:r>
      <w:r w:rsidRPr="00F66C0F">
        <w:rPr>
          <w:sz w:val="28"/>
          <w:szCs w:val="28"/>
        </w:rPr>
        <w:t>» без доверенности.</w:t>
      </w:r>
    </w:p>
    <w:p w:rsidR="00F46EFF" w:rsidRPr="00F66C0F" w:rsidRDefault="00F46EFF" w:rsidP="009124C9">
      <w:pPr>
        <w:widowControl/>
        <w:shd w:val="clear" w:color="auto" w:fill="FFFFFF"/>
        <w:adjustRightInd/>
        <w:spacing w:line="360" w:lineRule="auto"/>
        <w:ind w:firstLine="709"/>
        <w:jc w:val="both"/>
        <w:rPr>
          <w:sz w:val="28"/>
          <w:szCs w:val="28"/>
        </w:rPr>
      </w:pPr>
      <w:r w:rsidRPr="00F66C0F">
        <w:rPr>
          <w:sz w:val="28"/>
          <w:szCs w:val="28"/>
        </w:rPr>
        <w:t>Права и обязанности, размер оплаты услуг Директора определяется трудовым договором, заключаемым им с Обществом. Договор от имени ООО</w:t>
      </w:r>
      <w:r>
        <w:rPr>
          <w:sz w:val="28"/>
          <w:szCs w:val="28"/>
        </w:rPr>
        <w:t xml:space="preserve">ПК </w:t>
      </w:r>
      <w:r w:rsidRPr="00F66C0F">
        <w:rPr>
          <w:sz w:val="28"/>
          <w:szCs w:val="28"/>
        </w:rPr>
        <w:t>«</w:t>
      </w:r>
      <w:r>
        <w:rPr>
          <w:sz w:val="28"/>
          <w:szCs w:val="28"/>
        </w:rPr>
        <w:t>Центр окон</w:t>
      </w:r>
      <w:r w:rsidRPr="00F66C0F">
        <w:rPr>
          <w:sz w:val="28"/>
          <w:szCs w:val="28"/>
        </w:rPr>
        <w:t>» подписывается лицом, председательствовавшим на Общем собрании участников, на котором выбрано лицо, осуществляющее функции Директора.</w:t>
      </w:r>
    </w:p>
    <w:p w:rsidR="00F46EFF" w:rsidRPr="00F66C0F" w:rsidRDefault="00F46EFF" w:rsidP="009124C9">
      <w:pPr>
        <w:widowControl/>
        <w:shd w:val="clear" w:color="auto" w:fill="FFFFFF"/>
        <w:adjustRightInd/>
        <w:spacing w:line="360" w:lineRule="auto"/>
        <w:ind w:firstLine="709"/>
        <w:jc w:val="both"/>
        <w:rPr>
          <w:sz w:val="28"/>
          <w:szCs w:val="28"/>
        </w:rPr>
      </w:pPr>
      <w:r w:rsidRPr="00F66C0F">
        <w:rPr>
          <w:sz w:val="28"/>
          <w:szCs w:val="28"/>
        </w:rPr>
        <w:t>Директор подотчетен Общему собранию участников и организует выполнение его решений.</w:t>
      </w:r>
    </w:p>
    <w:p w:rsidR="00F46EFF" w:rsidRPr="00F66C0F" w:rsidRDefault="00F46EFF" w:rsidP="009124C9">
      <w:pPr>
        <w:widowControl/>
        <w:shd w:val="clear" w:color="auto" w:fill="FFFFFF"/>
        <w:adjustRightInd/>
        <w:spacing w:line="360" w:lineRule="auto"/>
        <w:ind w:firstLine="709"/>
        <w:jc w:val="both"/>
        <w:rPr>
          <w:sz w:val="28"/>
          <w:szCs w:val="28"/>
        </w:rPr>
      </w:pPr>
      <w:r w:rsidRPr="00F66C0F">
        <w:rPr>
          <w:sz w:val="28"/>
          <w:szCs w:val="28"/>
        </w:rPr>
        <w:lastRenderedPageBreak/>
        <w:t>Директор ООО</w:t>
      </w:r>
      <w:r>
        <w:rPr>
          <w:sz w:val="28"/>
          <w:szCs w:val="28"/>
        </w:rPr>
        <w:t xml:space="preserve"> ПК </w:t>
      </w:r>
      <w:r w:rsidRPr="00F66C0F">
        <w:rPr>
          <w:sz w:val="28"/>
          <w:szCs w:val="28"/>
        </w:rPr>
        <w:t xml:space="preserve"> «</w:t>
      </w:r>
      <w:r>
        <w:rPr>
          <w:sz w:val="28"/>
          <w:szCs w:val="28"/>
        </w:rPr>
        <w:t>Центр окон</w:t>
      </w:r>
      <w:r w:rsidRPr="00F66C0F">
        <w:rPr>
          <w:sz w:val="28"/>
          <w:szCs w:val="28"/>
        </w:rPr>
        <w:t>» вправе:</w:t>
      </w:r>
    </w:p>
    <w:p w:rsidR="00F46EFF" w:rsidRPr="00F66C0F" w:rsidRDefault="00F46EFF" w:rsidP="009124C9">
      <w:pPr>
        <w:widowControl/>
        <w:numPr>
          <w:ilvl w:val="0"/>
          <w:numId w:val="2"/>
        </w:numPr>
        <w:shd w:val="clear" w:color="auto" w:fill="FFFFFF"/>
        <w:tabs>
          <w:tab w:val="num" w:pos="851"/>
        </w:tabs>
        <w:adjustRightInd/>
        <w:spacing w:line="360" w:lineRule="auto"/>
        <w:ind w:left="0" w:firstLine="709"/>
        <w:jc w:val="both"/>
        <w:rPr>
          <w:sz w:val="28"/>
          <w:szCs w:val="28"/>
        </w:rPr>
      </w:pPr>
      <w:r w:rsidRPr="00F66C0F">
        <w:rPr>
          <w:sz w:val="28"/>
          <w:szCs w:val="28"/>
        </w:rPr>
        <w:t>осуществлять оперативное руководство производственно-хозяйственной деятельностью ООО</w:t>
      </w:r>
      <w:r>
        <w:rPr>
          <w:sz w:val="28"/>
          <w:szCs w:val="28"/>
        </w:rPr>
        <w:t xml:space="preserve"> ПК</w:t>
      </w:r>
      <w:r w:rsidRPr="00F66C0F">
        <w:rPr>
          <w:sz w:val="28"/>
          <w:szCs w:val="28"/>
        </w:rPr>
        <w:t xml:space="preserve"> «</w:t>
      </w:r>
      <w:r>
        <w:rPr>
          <w:sz w:val="28"/>
          <w:szCs w:val="28"/>
        </w:rPr>
        <w:t>Центр окон</w:t>
      </w:r>
      <w:r w:rsidRPr="00F66C0F">
        <w:rPr>
          <w:sz w:val="28"/>
          <w:szCs w:val="28"/>
        </w:rPr>
        <w:t>».</w:t>
      </w:r>
    </w:p>
    <w:p w:rsidR="00F46EFF" w:rsidRPr="00F66C0F" w:rsidRDefault="00F46EFF" w:rsidP="009124C9">
      <w:pPr>
        <w:widowControl/>
        <w:numPr>
          <w:ilvl w:val="0"/>
          <w:numId w:val="2"/>
        </w:numPr>
        <w:shd w:val="clear" w:color="auto" w:fill="FFFFFF"/>
        <w:tabs>
          <w:tab w:val="num" w:pos="851"/>
        </w:tabs>
        <w:adjustRightInd/>
        <w:spacing w:line="360" w:lineRule="auto"/>
        <w:ind w:left="0" w:firstLine="709"/>
        <w:jc w:val="both"/>
        <w:rPr>
          <w:sz w:val="28"/>
          <w:szCs w:val="28"/>
        </w:rPr>
      </w:pPr>
      <w:r w:rsidRPr="00F66C0F">
        <w:rPr>
          <w:sz w:val="28"/>
          <w:szCs w:val="28"/>
        </w:rPr>
        <w:t>составлять и утверждать штатное расписание, осуществлять прием на работу и увольнение работников ООО</w:t>
      </w:r>
      <w:r>
        <w:rPr>
          <w:sz w:val="28"/>
          <w:szCs w:val="28"/>
        </w:rPr>
        <w:t xml:space="preserve"> ПК</w:t>
      </w:r>
      <w:r w:rsidRPr="00F66C0F">
        <w:rPr>
          <w:sz w:val="28"/>
          <w:szCs w:val="28"/>
        </w:rPr>
        <w:t xml:space="preserve"> «</w:t>
      </w:r>
      <w:r>
        <w:rPr>
          <w:sz w:val="28"/>
          <w:szCs w:val="28"/>
        </w:rPr>
        <w:t>Центр окон</w:t>
      </w:r>
      <w:r w:rsidRPr="00F66C0F">
        <w:rPr>
          <w:sz w:val="28"/>
          <w:szCs w:val="28"/>
        </w:rPr>
        <w:t xml:space="preserve">», заключать от имени </w:t>
      </w:r>
      <w:r>
        <w:rPr>
          <w:sz w:val="28"/>
          <w:szCs w:val="28"/>
        </w:rPr>
        <w:t>ООО ПК «Центр окон»</w:t>
      </w:r>
      <w:r w:rsidRPr="00F66C0F">
        <w:rPr>
          <w:sz w:val="28"/>
          <w:szCs w:val="28"/>
        </w:rPr>
        <w:t xml:space="preserve"> трудовые контракты, устанавливать должностные оклады, принимать меры поощрения и взыскания.</w:t>
      </w:r>
    </w:p>
    <w:p w:rsidR="00F46EFF" w:rsidRPr="00F66C0F" w:rsidRDefault="00F46EFF" w:rsidP="009124C9">
      <w:pPr>
        <w:widowControl/>
        <w:numPr>
          <w:ilvl w:val="0"/>
          <w:numId w:val="2"/>
        </w:numPr>
        <w:shd w:val="clear" w:color="auto" w:fill="FFFFFF"/>
        <w:tabs>
          <w:tab w:val="num" w:pos="851"/>
        </w:tabs>
        <w:adjustRightInd/>
        <w:spacing w:line="360" w:lineRule="auto"/>
        <w:ind w:left="0" w:firstLine="709"/>
        <w:jc w:val="both"/>
        <w:rPr>
          <w:sz w:val="28"/>
          <w:szCs w:val="28"/>
        </w:rPr>
      </w:pPr>
      <w:r w:rsidRPr="00F66C0F">
        <w:rPr>
          <w:sz w:val="28"/>
          <w:szCs w:val="28"/>
        </w:rPr>
        <w:t xml:space="preserve">издавать приказы и распоряжения и другие акты по вопросам, входящих в его компетенцию, заключать договоры, соглашения, контракты от имени </w:t>
      </w:r>
      <w:r>
        <w:rPr>
          <w:sz w:val="28"/>
          <w:szCs w:val="28"/>
        </w:rPr>
        <w:t>ООО ПК «Центр окон»</w:t>
      </w:r>
      <w:r w:rsidRPr="00F66C0F">
        <w:rPr>
          <w:sz w:val="28"/>
          <w:szCs w:val="28"/>
        </w:rPr>
        <w:t>, выдавать доверенности на их совершение, открывать счета в банках, выполнять иные действия в интересах ООО</w:t>
      </w:r>
      <w:r>
        <w:rPr>
          <w:sz w:val="28"/>
          <w:szCs w:val="28"/>
        </w:rPr>
        <w:t xml:space="preserve"> ПК</w:t>
      </w:r>
      <w:r w:rsidRPr="00F66C0F">
        <w:rPr>
          <w:sz w:val="28"/>
          <w:szCs w:val="28"/>
        </w:rPr>
        <w:t xml:space="preserve"> «</w:t>
      </w:r>
      <w:r>
        <w:rPr>
          <w:sz w:val="28"/>
          <w:szCs w:val="28"/>
        </w:rPr>
        <w:t>Центр окон</w:t>
      </w:r>
      <w:r w:rsidRPr="00F66C0F">
        <w:rPr>
          <w:sz w:val="28"/>
          <w:szCs w:val="28"/>
        </w:rPr>
        <w:t>»,</w:t>
      </w:r>
    </w:p>
    <w:p w:rsidR="00F46EFF" w:rsidRPr="00F66C0F" w:rsidRDefault="00F46EFF" w:rsidP="009124C9">
      <w:pPr>
        <w:widowControl/>
        <w:numPr>
          <w:ilvl w:val="0"/>
          <w:numId w:val="2"/>
        </w:numPr>
        <w:shd w:val="clear" w:color="auto" w:fill="FFFFFF"/>
        <w:tabs>
          <w:tab w:val="num" w:pos="851"/>
        </w:tabs>
        <w:adjustRightInd/>
        <w:spacing w:line="360" w:lineRule="auto"/>
        <w:ind w:left="0" w:firstLine="709"/>
        <w:jc w:val="both"/>
        <w:rPr>
          <w:sz w:val="28"/>
          <w:szCs w:val="28"/>
        </w:rPr>
      </w:pPr>
      <w:r w:rsidRPr="00F66C0F">
        <w:rPr>
          <w:sz w:val="28"/>
          <w:szCs w:val="28"/>
        </w:rPr>
        <w:t>предъявлять от имени ООО</w:t>
      </w:r>
      <w:r>
        <w:rPr>
          <w:sz w:val="28"/>
          <w:szCs w:val="28"/>
        </w:rPr>
        <w:t xml:space="preserve"> ПК</w:t>
      </w:r>
      <w:r w:rsidRPr="00F66C0F">
        <w:rPr>
          <w:sz w:val="28"/>
          <w:szCs w:val="28"/>
        </w:rPr>
        <w:t xml:space="preserve"> «</w:t>
      </w:r>
      <w:r>
        <w:rPr>
          <w:sz w:val="28"/>
          <w:szCs w:val="28"/>
        </w:rPr>
        <w:t>Центр окон</w:t>
      </w:r>
      <w:r w:rsidRPr="00F66C0F">
        <w:rPr>
          <w:sz w:val="28"/>
          <w:szCs w:val="28"/>
        </w:rPr>
        <w:t>» претензии и иски к юридическим и физическим лицам в соответствии с действующим законодательством,</w:t>
      </w:r>
    </w:p>
    <w:p w:rsidR="00F46EFF" w:rsidRPr="00F66C0F" w:rsidRDefault="00F46EFF" w:rsidP="009124C9">
      <w:pPr>
        <w:widowControl/>
        <w:numPr>
          <w:ilvl w:val="0"/>
          <w:numId w:val="2"/>
        </w:numPr>
        <w:shd w:val="clear" w:color="auto" w:fill="FFFFFF"/>
        <w:tabs>
          <w:tab w:val="num" w:pos="851"/>
        </w:tabs>
        <w:adjustRightInd/>
        <w:spacing w:line="360" w:lineRule="auto"/>
        <w:ind w:left="0" w:firstLine="709"/>
        <w:jc w:val="both"/>
        <w:rPr>
          <w:sz w:val="28"/>
          <w:szCs w:val="28"/>
        </w:rPr>
      </w:pPr>
      <w:r w:rsidRPr="00F66C0F">
        <w:rPr>
          <w:sz w:val="28"/>
          <w:szCs w:val="28"/>
        </w:rPr>
        <w:t>осуществлять иные полномочия, не отнесенные Уставом Общества или законом в исключительную компетенцию Общего собрания участников.</w:t>
      </w:r>
    </w:p>
    <w:p w:rsidR="00F46EFF" w:rsidRPr="00F66C0F" w:rsidRDefault="00F46EFF" w:rsidP="009124C9">
      <w:pPr>
        <w:widowControl/>
        <w:shd w:val="clear" w:color="auto" w:fill="FFFFFF"/>
        <w:adjustRightInd/>
        <w:spacing w:line="360" w:lineRule="auto"/>
        <w:ind w:firstLine="709"/>
        <w:jc w:val="both"/>
        <w:rPr>
          <w:sz w:val="28"/>
          <w:szCs w:val="28"/>
        </w:rPr>
      </w:pPr>
      <w:r w:rsidRPr="00F66C0F">
        <w:rPr>
          <w:sz w:val="28"/>
          <w:szCs w:val="28"/>
        </w:rPr>
        <w:t>Директор может осуществлять обязанности руководителей подразделений. Своими действиями Директор непосредственно создает, изменяет и прекращает гражданские права и обязанности представляемого им ООО</w:t>
      </w:r>
      <w:r>
        <w:rPr>
          <w:sz w:val="28"/>
          <w:szCs w:val="28"/>
        </w:rPr>
        <w:t xml:space="preserve"> ПК</w:t>
      </w:r>
      <w:r w:rsidRPr="00F66C0F">
        <w:rPr>
          <w:sz w:val="28"/>
          <w:szCs w:val="28"/>
        </w:rPr>
        <w:t xml:space="preserve"> «</w:t>
      </w:r>
      <w:r>
        <w:rPr>
          <w:sz w:val="28"/>
          <w:szCs w:val="28"/>
        </w:rPr>
        <w:t>Центр окон</w:t>
      </w:r>
      <w:r w:rsidRPr="00F66C0F">
        <w:rPr>
          <w:sz w:val="28"/>
          <w:szCs w:val="28"/>
        </w:rPr>
        <w:t>».</w:t>
      </w:r>
    </w:p>
    <w:p w:rsidR="00F46EFF" w:rsidRPr="00F66C0F" w:rsidRDefault="00F46EFF" w:rsidP="009124C9">
      <w:pPr>
        <w:widowControl/>
        <w:autoSpaceDE/>
        <w:autoSpaceDN/>
        <w:adjustRightInd/>
        <w:spacing w:line="360" w:lineRule="auto"/>
        <w:ind w:firstLine="709"/>
        <w:jc w:val="both"/>
        <w:rPr>
          <w:rFonts w:eastAsia="MS Mincho"/>
          <w:sz w:val="28"/>
          <w:szCs w:val="28"/>
        </w:rPr>
      </w:pPr>
      <w:r w:rsidRPr="00F66C0F">
        <w:rPr>
          <w:rFonts w:eastAsia="MS Mincho"/>
          <w:sz w:val="28"/>
          <w:szCs w:val="28"/>
        </w:rPr>
        <w:t xml:space="preserve">В организации действует система управления, представленная в </w:t>
      </w:r>
      <w:r w:rsidRPr="00F743C8">
        <w:rPr>
          <w:rFonts w:eastAsia="MS Mincho"/>
          <w:sz w:val="28"/>
          <w:szCs w:val="28"/>
        </w:rPr>
        <w:t xml:space="preserve">приложении 1. </w:t>
      </w:r>
    </w:p>
    <w:p w:rsidR="00F46EFF" w:rsidRPr="00F66C0F" w:rsidRDefault="00F46EFF" w:rsidP="009124C9">
      <w:pPr>
        <w:widowControl/>
        <w:adjustRightInd/>
        <w:spacing w:line="360" w:lineRule="auto"/>
        <w:ind w:firstLine="709"/>
        <w:jc w:val="both"/>
        <w:rPr>
          <w:sz w:val="28"/>
          <w:szCs w:val="28"/>
        </w:rPr>
      </w:pPr>
      <w:r w:rsidRPr="00F66C0F">
        <w:rPr>
          <w:sz w:val="28"/>
          <w:szCs w:val="28"/>
        </w:rPr>
        <w:t>Функциональное управление осуществляется совокупностью подразделений, специализированных на выполнении конкретных видов работ, необходимых для принятия решений в системе линейного управления.</w:t>
      </w:r>
    </w:p>
    <w:p w:rsidR="00F46EFF" w:rsidRPr="00F66C0F" w:rsidRDefault="00F46EFF" w:rsidP="009124C9">
      <w:pPr>
        <w:widowControl/>
        <w:adjustRightInd/>
        <w:spacing w:line="360" w:lineRule="auto"/>
        <w:ind w:firstLine="709"/>
        <w:jc w:val="both"/>
        <w:rPr>
          <w:sz w:val="28"/>
          <w:szCs w:val="28"/>
        </w:rPr>
      </w:pPr>
      <w:r w:rsidRPr="00F66C0F">
        <w:rPr>
          <w:sz w:val="28"/>
          <w:szCs w:val="28"/>
        </w:rPr>
        <w:t xml:space="preserve">Выполнение отдельных функций возлагается на специалистов. В организации, специалисты одного профиля объединены в структурные подразделения (отделы). Таким образом, общая задача управления </w:t>
      </w:r>
      <w:r w:rsidRPr="00F66C0F">
        <w:rPr>
          <w:sz w:val="28"/>
          <w:szCs w:val="28"/>
        </w:rPr>
        <w:lastRenderedPageBreak/>
        <w:t xml:space="preserve">организацией делится, начиная со среднего уровня, по функциональному критерию. </w:t>
      </w:r>
    </w:p>
    <w:p w:rsidR="00F46EFF" w:rsidRPr="00F66C0F" w:rsidRDefault="00F46EFF" w:rsidP="009124C9">
      <w:pPr>
        <w:widowControl/>
        <w:adjustRightInd/>
        <w:spacing w:line="360" w:lineRule="auto"/>
        <w:ind w:firstLine="709"/>
        <w:jc w:val="both"/>
        <w:rPr>
          <w:sz w:val="28"/>
          <w:szCs w:val="28"/>
        </w:rPr>
      </w:pPr>
      <w:r w:rsidRPr="00F66C0F">
        <w:rPr>
          <w:sz w:val="28"/>
          <w:szCs w:val="28"/>
        </w:rPr>
        <w:t>Функциональное управление существует наряду слинейным, что создает двойное подчинение для исполнителей.</w:t>
      </w:r>
    </w:p>
    <w:p w:rsidR="00F46EFF" w:rsidRPr="00F66C0F" w:rsidRDefault="00F46EFF" w:rsidP="009124C9">
      <w:pPr>
        <w:widowControl/>
        <w:adjustRightInd/>
        <w:spacing w:line="360" w:lineRule="auto"/>
        <w:ind w:firstLine="709"/>
        <w:jc w:val="both"/>
        <w:rPr>
          <w:sz w:val="28"/>
          <w:szCs w:val="28"/>
        </w:rPr>
      </w:pPr>
      <w:r w:rsidRPr="00F66C0F">
        <w:rPr>
          <w:sz w:val="28"/>
          <w:szCs w:val="28"/>
        </w:rPr>
        <w:t xml:space="preserve">Функциональная специализация аппарата управления значительно повышает результативность деятельности </w:t>
      </w:r>
      <w:r>
        <w:rPr>
          <w:sz w:val="28"/>
          <w:szCs w:val="28"/>
        </w:rPr>
        <w:t>организации</w:t>
      </w:r>
      <w:r w:rsidRPr="00F66C0F">
        <w:rPr>
          <w:sz w:val="28"/>
          <w:szCs w:val="28"/>
        </w:rPr>
        <w:t>.</w:t>
      </w:r>
    </w:p>
    <w:p w:rsidR="00F46EFF" w:rsidRPr="00F66C0F" w:rsidRDefault="00F46EFF" w:rsidP="009124C9">
      <w:pPr>
        <w:widowControl/>
        <w:adjustRightInd/>
        <w:spacing w:line="360" w:lineRule="auto"/>
        <w:ind w:firstLine="709"/>
        <w:jc w:val="both"/>
        <w:rPr>
          <w:sz w:val="28"/>
          <w:szCs w:val="28"/>
        </w:rPr>
      </w:pPr>
      <w:r w:rsidRPr="00F743C8">
        <w:rPr>
          <w:sz w:val="28"/>
          <w:szCs w:val="28"/>
        </w:rPr>
        <w:t xml:space="preserve">Организационная структура организации представлена в приложении 2. </w:t>
      </w:r>
    </w:p>
    <w:p w:rsidR="00F46EFF" w:rsidRDefault="00F46EFF" w:rsidP="009124C9">
      <w:pPr>
        <w:widowControl/>
        <w:autoSpaceDE/>
        <w:autoSpaceDN/>
        <w:adjustRightInd/>
        <w:spacing w:line="360" w:lineRule="auto"/>
        <w:ind w:firstLine="709"/>
        <w:jc w:val="both"/>
        <w:rPr>
          <w:sz w:val="28"/>
          <w:szCs w:val="28"/>
        </w:rPr>
      </w:pPr>
      <w:r w:rsidRPr="00F66C0F">
        <w:rPr>
          <w:iCs/>
          <w:sz w:val="28"/>
          <w:szCs w:val="28"/>
        </w:rPr>
        <w:t>Линейно-функциональная структура ООО</w:t>
      </w:r>
      <w:r>
        <w:rPr>
          <w:iCs/>
          <w:sz w:val="28"/>
          <w:szCs w:val="28"/>
        </w:rPr>
        <w:t xml:space="preserve"> ПК </w:t>
      </w:r>
      <w:r w:rsidRPr="00F66C0F">
        <w:rPr>
          <w:iCs/>
          <w:sz w:val="28"/>
          <w:szCs w:val="28"/>
        </w:rPr>
        <w:t>«</w:t>
      </w:r>
      <w:r>
        <w:rPr>
          <w:sz w:val="28"/>
          <w:szCs w:val="28"/>
        </w:rPr>
        <w:t>Центр окон</w:t>
      </w:r>
      <w:r w:rsidRPr="00F66C0F">
        <w:rPr>
          <w:iCs/>
          <w:sz w:val="28"/>
          <w:szCs w:val="28"/>
        </w:rPr>
        <w:t xml:space="preserve">» </w:t>
      </w:r>
      <w:r w:rsidRPr="00F66C0F">
        <w:rPr>
          <w:sz w:val="28"/>
          <w:szCs w:val="28"/>
        </w:rPr>
        <w:t>основана на соблюдении единоначалия, линейного построения структурных подразделений и распределения функций управления между ними. Реализует принцип демократического централизма, при котором подготовка и обсуждение решения производится коллегиально, а принятие решения и ответственность – только первым руководителем единолично. Она синтезирует лучшие свойства линейной структуры (чёткие связи подчинённости, централизация управления в одних руках) и функциональной структуры (разделение труда, квалифицированная подготовка решений). Возникла в феодальном государстве и затем получила распространение в армии с появлением штабов, а в производстве – с появлением специалистов. Линейно- функциональная структура является наиболее распространённой, особенно для средних звеньев управления.На нижних уровнях управления более характернымиявляются линейные связи подчинённости, а на верхних – функциональные.</w:t>
      </w:r>
    </w:p>
    <w:p w:rsidR="00C7164C" w:rsidRPr="00F66C0F" w:rsidRDefault="00C7164C" w:rsidP="009124C9">
      <w:pPr>
        <w:widowControl/>
        <w:autoSpaceDE/>
        <w:autoSpaceDN/>
        <w:adjustRightInd/>
        <w:spacing w:line="360" w:lineRule="auto"/>
        <w:ind w:firstLine="709"/>
        <w:jc w:val="both"/>
        <w:rPr>
          <w:sz w:val="28"/>
          <w:szCs w:val="28"/>
        </w:rPr>
      </w:pPr>
    </w:p>
    <w:p w:rsidR="00F46EFF" w:rsidRPr="00F46EFF" w:rsidRDefault="00F46EFF" w:rsidP="009124C9">
      <w:pPr>
        <w:pStyle w:val="1"/>
        <w:spacing w:before="0" w:line="360" w:lineRule="auto"/>
        <w:ind w:firstLine="709"/>
        <w:jc w:val="center"/>
        <w:rPr>
          <w:rFonts w:ascii="Times New Roman" w:eastAsia="Calibri" w:hAnsi="Times New Roman" w:cs="Times New Roman"/>
          <w:color w:val="auto"/>
          <w:lang w:eastAsia="en-US"/>
        </w:rPr>
      </w:pPr>
      <w:bookmarkStart w:id="7" w:name="_Toc474612286"/>
      <w:r>
        <w:rPr>
          <w:rFonts w:ascii="Times New Roman" w:eastAsia="Calibri" w:hAnsi="Times New Roman" w:cs="Times New Roman"/>
          <w:color w:val="auto"/>
          <w:lang w:eastAsia="en-US"/>
        </w:rPr>
        <w:t>2</w:t>
      </w:r>
      <w:r w:rsidRPr="00F46EFF">
        <w:rPr>
          <w:rFonts w:ascii="Times New Roman" w:eastAsia="Calibri" w:hAnsi="Times New Roman" w:cs="Times New Roman"/>
          <w:color w:val="auto"/>
          <w:lang w:eastAsia="en-US"/>
        </w:rPr>
        <w:t>.3 Основные экономические показатели деятельности организации, ее финансовое состояние и платежеспособность</w:t>
      </w:r>
      <w:bookmarkEnd w:id="7"/>
    </w:p>
    <w:p w:rsidR="00C7164C" w:rsidRDefault="00C7164C" w:rsidP="009124C9">
      <w:pPr>
        <w:widowControl/>
        <w:autoSpaceDE/>
        <w:autoSpaceDN/>
        <w:adjustRightInd/>
        <w:spacing w:line="360" w:lineRule="auto"/>
        <w:ind w:firstLine="709"/>
        <w:jc w:val="both"/>
        <w:rPr>
          <w:rFonts w:eastAsia="Calibri"/>
          <w:sz w:val="28"/>
          <w:szCs w:val="28"/>
          <w:lang w:eastAsia="en-US"/>
        </w:rPr>
      </w:pPr>
    </w:p>
    <w:p w:rsidR="00F46EFF" w:rsidRPr="00F66C0F" w:rsidRDefault="00F46EFF" w:rsidP="009124C9">
      <w:pPr>
        <w:widowControl/>
        <w:autoSpaceDE/>
        <w:autoSpaceDN/>
        <w:adjustRightInd/>
        <w:spacing w:line="360" w:lineRule="auto"/>
        <w:ind w:firstLine="709"/>
        <w:jc w:val="both"/>
        <w:rPr>
          <w:rFonts w:eastAsia="Calibri"/>
          <w:sz w:val="28"/>
          <w:szCs w:val="28"/>
          <w:lang w:eastAsia="en-US"/>
        </w:rPr>
      </w:pPr>
      <w:r w:rsidRPr="00F66C0F">
        <w:rPr>
          <w:rFonts w:eastAsia="Calibri"/>
          <w:sz w:val="28"/>
          <w:szCs w:val="28"/>
          <w:lang w:eastAsia="en-US"/>
        </w:rPr>
        <w:t xml:space="preserve">Благополучие и коммерческий успех организаций всецело зависят от степени эффективности их деятельности. </w:t>
      </w:r>
    </w:p>
    <w:p w:rsidR="00F46EFF" w:rsidRPr="00F66C0F" w:rsidRDefault="00F46EFF" w:rsidP="009124C9">
      <w:pPr>
        <w:widowControl/>
        <w:autoSpaceDE/>
        <w:autoSpaceDN/>
        <w:adjustRightInd/>
        <w:spacing w:line="360" w:lineRule="auto"/>
        <w:ind w:firstLine="709"/>
        <w:jc w:val="both"/>
        <w:rPr>
          <w:rFonts w:eastAsia="Calibri"/>
          <w:sz w:val="28"/>
          <w:szCs w:val="28"/>
          <w:lang w:eastAsia="en-US"/>
        </w:rPr>
      </w:pPr>
      <w:r w:rsidRPr="00F66C0F">
        <w:rPr>
          <w:rFonts w:eastAsia="Calibri"/>
          <w:sz w:val="28"/>
          <w:szCs w:val="28"/>
          <w:lang w:eastAsia="en-US"/>
        </w:rPr>
        <w:t xml:space="preserve">Основной целью оценки эффективности деятельности </w:t>
      </w:r>
      <w:r>
        <w:rPr>
          <w:rFonts w:eastAsia="Calibri"/>
          <w:sz w:val="28"/>
          <w:szCs w:val="28"/>
          <w:lang w:eastAsia="en-US"/>
        </w:rPr>
        <w:t>организации</w:t>
      </w:r>
      <w:r w:rsidRPr="00F66C0F">
        <w:rPr>
          <w:rFonts w:eastAsia="Calibri"/>
          <w:sz w:val="28"/>
          <w:szCs w:val="28"/>
          <w:lang w:eastAsia="en-US"/>
        </w:rPr>
        <w:t xml:space="preserve"> является разработка заключения о жизнеспособности </w:t>
      </w:r>
      <w:r>
        <w:rPr>
          <w:rFonts w:eastAsia="Calibri"/>
          <w:sz w:val="28"/>
          <w:szCs w:val="28"/>
          <w:lang w:eastAsia="en-US"/>
        </w:rPr>
        <w:t>организации</w:t>
      </w:r>
      <w:r w:rsidRPr="00F66C0F">
        <w:rPr>
          <w:rFonts w:eastAsia="Calibri"/>
          <w:sz w:val="28"/>
          <w:szCs w:val="28"/>
          <w:lang w:eastAsia="en-US"/>
        </w:rPr>
        <w:t xml:space="preserve"> и </w:t>
      </w:r>
      <w:r w:rsidRPr="00F66C0F">
        <w:rPr>
          <w:rFonts w:eastAsia="Calibri"/>
          <w:sz w:val="28"/>
          <w:szCs w:val="28"/>
          <w:lang w:eastAsia="en-US"/>
        </w:rPr>
        <w:lastRenderedPageBreak/>
        <w:t xml:space="preserve">возможности его дальнейшего развития на основе всестороннего анализа, который необходимо проводить при помощи системы показателей, отображающих состояние и развитие субъекта оценки. </w:t>
      </w:r>
    </w:p>
    <w:p w:rsidR="00F46EFF" w:rsidRPr="00F66C0F" w:rsidRDefault="00F46EFF" w:rsidP="009124C9">
      <w:pPr>
        <w:widowControl/>
        <w:autoSpaceDE/>
        <w:autoSpaceDN/>
        <w:adjustRightInd/>
        <w:spacing w:line="360" w:lineRule="auto"/>
        <w:ind w:firstLine="709"/>
        <w:jc w:val="both"/>
        <w:rPr>
          <w:rFonts w:eastAsia="Calibri"/>
          <w:sz w:val="28"/>
          <w:szCs w:val="28"/>
          <w:lang w:eastAsia="en-US"/>
        </w:rPr>
      </w:pPr>
      <w:r w:rsidRPr="00F66C0F">
        <w:rPr>
          <w:rFonts w:eastAsia="Calibri"/>
          <w:sz w:val="28"/>
          <w:szCs w:val="28"/>
          <w:lang w:eastAsia="en-US"/>
        </w:rPr>
        <w:t xml:space="preserve">Основные показатели деятельности организации представлены в таблице 2.1              </w:t>
      </w:r>
    </w:p>
    <w:p w:rsidR="006F003E" w:rsidRDefault="00F46EFF" w:rsidP="009124C9">
      <w:pPr>
        <w:widowControl/>
        <w:autoSpaceDE/>
        <w:autoSpaceDN/>
        <w:adjustRightInd/>
        <w:spacing w:line="360" w:lineRule="auto"/>
        <w:ind w:firstLine="709"/>
        <w:jc w:val="both"/>
        <w:rPr>
          <w:rFonts w:eastAsia="Calibri"/>
          <w:sz w:val="28"/>
          <w:szCs w:val="28"/>
          <w:lang w:eastAsia="en-US"/>
        </w:rPr>
      </w:pPr>
      <w:r w:rsidRPr="00A3681E">
        <w:rPr>
          <w:rFonts w:eastAsia="Calibri"/>
          <w:sz w:val="28"/>
          <w:szCs w:val="28"/>
          <w:lang w:eastAsia="en-US"/>
        </w:rPr>
        <w:t xml:space="preserve">Таблица 2.1-   Основные показатели деятельности </w:t>
      </w:r>
      <w:r>
        <w:rPr>
          <w:rFonts w:eastAsia="Calibri"/>
          <w:sz w:val="28"/>
          <w:szCs w:val="28"/>
          <w:lang w:eastAsia="en-US"/>
        </w:rPr>
        <w:t>ООО ПК «Центр окон»</w:t>
      </w:r>
    </w:p>
    <w:tbl>
      <w:tblPr>
        <w:tblW w:w="9513" w:type="dxa"/>
        <w:tblInd w:w="93" w:type="dxa"/>
        <w:tblLook w:val="04A0"/>
      </w:tblPr>
      <w:tblGrid>
        <w:gridCol w:w="3840"/>
        <w:gridCol w:w="1300"/>
        <w:gridCol w:w="1396"/>
        <w:gridCol w:w="1276"/>
        <w:gridCol w:w="1701"/>
      </w:tblGrid>
      <w:tr w:rsidR="006F003E" w:rsidRPr="006F003E" w:rsidTr="006F003E">
        <w:trPr>
          <w:trHeight w:val="64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jc w:val="center"/>
              <w:rPr>
                <w:color w:val="000000"/>
                <w:sz w:val="24"/>
                <w:szCs w:val="24"/>
              </w:rPr>
            </w:pPr>
            <w:r w:rsidRPr="006F003E">
              <w:rPr>
                <w:color w:val="000000"/>
                <w:sz w:val="24"/>
                <w:szCs w:val="24"/>
              </w:rPr>
              <w:t>Показатели</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jc w:val="center"/>
              <w:rPr>
                <w:color w:val="000000"/>
                <w:sz w:val="24"/>
                <w:szCs w:val="24"/>
              </w:rPr>
            </w:pPr>
            <w:r w:rsidRPr="006F003E">
              <w:rPr>
                <w:color w:val="000000"/>
                <w:sz w:val="24"/>
                <w:szCs w:val="24"/>
              </w:rPr>
              <w:t>2013 г.</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jc w:val="center"/>
              <w:rPr>
                <w:color w:val="000000"/>
                <w:sz w:val="24"/>
                <w:szCs w:val="24"/>
              </w:rPr>
            </w:pPr>
            <w:r w:rsidRPr="006F003E">
              <w:rPr>
                <w:color w:val="000000"/>
                <w:sz w:val="24"/>
                <w:szCs w:val="24"/>
              </w:rPr>
              <w:t>2014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jc w:val="center"/>
              <w:rPr>
                <w:color w:val="000000"/>
                <w:sz w:val="24"/>
                <w:szCs w:val="24"/>
              </w:rPr>
            </w:pPr>
            <w:r w:rsidRPr="006F003E">
              <w:rPr>
                <w:color w:val="000000"/>
                <w:sz w:val="24"/>
                <w:szCs w:val="24"/>
              </w:rPr>
              <w:t>2015 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jc w:val="center"/>
              <w:rPr>
                <w:color w:val="000000"/>
                <w:sz w:val="24"/>
                <w:szCs w:val="24"/>
              </w:rPr>
            </w:pPr>
            <w:r w:rsidRPr="006F003E">
              <w:rPr>
                <w:color w:val="000000"/>
                <w:sz w:val="24"/>
                <w:szCs w:val="24"/>
              </w:rPr>
              <w:t>2015г. в % к 2013 г.</w:t>
            </w:r>
          </w:p>
        </w:tc>
      </w:tr>
      <w:tr w:rsidR="006F003E" w:rsidRPr="006F003E" w:rsidTr="006F003E">
        <w:trPr>
          <w:trHeight w:val="90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rPr>
                <w:color w:val="000000"/>
                <w:sz w:val="24"/>
                <w:szCs w:val="24"/>
              </w:rPr>
            </w:pPr>
            <w:r w:rsidRPr="006F003E">
              <w:rPr>
                <w:color w:val="000000"/>
                <w:sz w:val="24"/>
                <w:szCs w:val="24"/>
              </w:rPr>
              <w:t>1. Выручка от продажи продукции (работ, услуг), тыс. руб.</w:t>
            </w:r>
          </w:p>
        </w:tc>
        <w:tc>
          <w:tcPr>
            <w:tcW w:w="1300" w:type="dxa"/>
            <w:tcBorders>
              <w:top w:val="nil"/>
              <w:left w:val="nil"/>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jc w:val="center"/>
              <w:rPr>
                <w:color w:val="000000"/>
                <w:sz w:val="24"/>
                <w:szCs w:val="24"/>
              </w:rPr>
            </w:pPr>
            <w:r w:rsidRPr="006F003E">
              <w:rPr>
                <w:color w:val="000000"/>
                <w:sz w:val="24"/>
                <w:szCs w:val="24"/>
              </w:rPr>
              <w:t>15211</w:t>
            </w:r>
          </w:p>
        </w:tc>
        <w:tc>
          <w:tcPr>
            <w:tcW w:w="1396" w:type="dxa"/>
            <w:tcBorders>
              <w:top w:val="nil"/>
              <w:left w:val="nil"/>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jc w:val="center"/>
              <w:rPr>
                <w:color w:val="000000"/>
                <w:sz w:val="24"/>
                <w:szCs w:val="24"/>
              </w:rPr>
            </w:pPr>
            <w:r w:rsidRPr="006F003E">
              <w:rPr>
                <w:color w:val="000000"/>
                <w:sz w:val="24"/>
                <w:szCs w:val="24"/>
              </w:rPr>
              <w:t>31370</w:t>
            </w:r>
          </w:p>
        </w:tc>
        <w:tc>
          <w:tcPr>
            <w:tcW w:w="1276" w:type="dxa"/>
            <w:tcBorders>
              <w:top w:val="nil"/>
              <w:left w:val="nil"/>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jc w:val="center"/>
              <w:rPr>
                <w:color w:val="000000"/>
                <w:sz w:val="24"/>
                <w:szCs w:val="24"/>
              </w:rPr>
            </w:pPr>
            <w:r w:rsidRPr="006F003E">
              <w:rPr>
                <w:color w:val="000000"/>
                <w:sz w:val="24"/>
                <w:szCs w:val="24"/>
              </w:rPr>
              <w:t>32618</w:t>
            </w:r>
          </w:p>
        </w:tc>
        <w:tc>
          <w:tcPr>
            <w:tcW w:w="1701" w:type="dxa"/>
            <w:tcBorders>
              <w:top w:val="nil"/>
              <w:left w:val="nil"/>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jc w:val="center"/>
              <w:rPr>
                <w:color w:val="000000"/>
                <w:sz w:val="24"/>
                <w:szCs w:val="24"/>
              </w:rPr>
            </w:pPr>
            <w:r w:rsidRPr="006F003E">
              <w:rPr>
                <w:color w:val="000000"/>
                <w:sz w:val="24"/>
                <w:szCs w:val="24"/>
              </w:rPr>
              <w:t>214,44</w:t>
            </w:r>
          </w:p>
        </w:tc>
      </w:tr>
      <w:tr w:rsidR="006F003E" w:rsidRPr="006F003E" w:rsidTr="006F003E">
        <w:trPr>
          <w:trHeight w:val="64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rPr>
                <w:color w:val="000000"/>
                <w:sz w:val="24"/>
                <w:szCs w:val="24"/>
              </w:rPr>
            </w:pPr>
            <w:r w:rsidRPr="006F003E">
              <w:rPr>
                <w:color w:val="000000"/>
                <w:sz w:val="24"/>
                <w:szCs w:val="24"/>
              </w:rPr>
              <w:t>2.Себестоимость продажи продукции (работ, услуг), тыс. руб</w:t>
            </w:r>
          </w:p>
        </w:tc>
        <w:tc>
          <w:tcPr>
            <w:tcW w:w="1300" w:type="dxa"/>
            <w:tcBorders>
              <w:top w:val="nil"/>
              <w:left w:val="nil"/>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jc w:val="center"/>
              <w:rPr>
                <w:color w:val="000000"/>
                <w:sz w:val="24"/>
                <w:szCs w:val="24"/>
              </w:rPr>
            </w:pPr>
            <w:r w:rsidRPr="006F003E">
              <w:rPr>
                <w:color w:val="000000"/>
                <w:sz w:val="24"/>
                <w:szCs w:val="24"/>
              </w:rPr>
              <w:t>14708</w:t>
            </w:r>
          </w:p>
        </w:tc>
        <w:tc>
          <w:tcPr>
            <w:tcW w:w="1396" w:type="dxa"/>
            <w:tcBorders>
              <w:top w:val="nil"/>
              <w:left w:val="nil"/>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jc w:val="center"/>
              <w:rPr>
                <w:color w:val="000000"/>
                <w:sz w:val="24"/>
                <w:szCs w:val="24"/>
              </w:rPr>
            </w:pPr>
            <w:r w:rsidRPr="006F003E">
              <w:rPr>
                <w:color w:val="000000"/>
                <w:sz w:val="24"/>
                <w:szCs w:val="24"/>
              </w:rPr>
              <w:t>30277</w:t>
            </w:r>
          </w:p>
        </w:tc>
        <w:tc>
          <w:tcPr>
            <w:tcW w:w="1276" w:type="dxa"/>
            <w:tcBorders>
              <w:top w:val="nil"/>
              <w:left w:val="nil"/>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jc w:val="center"/>
              <w:rPr>
                <w:color w:val="000000"/>
                <w:sz w:val="24"/>
                <w:szCs w:val="24"/>
              </w:rPr>
            </w:pPr>
            <w:r w:rsidRPr="006F003E">
              <w:rPr>
                <w:color w:val="000000"/>
                <w:sz w:val="24"/>
                <w:szCs w:val="24"/>
              </w:rPr>
              <w:t>30919</w:t>
            </w:r>
          </w:p>
        </w:tc>
        <w:tc>
          <w:tcPr>
            <w:tcW w:w="1701" w:type="dxa"/>
            <w:tcBorders>
              <w:top w:val="nil"/>
              <w:left w:val="nil"/>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jc w:val="center"/>
              <w:rPr>
                <w:color w:val="000000"/>
                <w:sz w:val="24"/>
                <w:szCs w:val="24"/>
              </w:rPr>
            </w:pPr>
            <w:r w:rsidRPr="006F003E">
              <w:rPr>
                <w:color w:val="000000"/>
                <w:sz w:val="24"/>
                <w:szCs w:val="24"/>
              </w:rPr>
              <w:t>210,22</w:t>
            </w:r>
          </w:p>
        </w:tc>
      </w:tr>
      <w:tr w:rsidR="006F003E" w:rsidRPr="006F003E" w:rsidTr="006F003E">
        <w:trPr>
          <w:trHeight w:val="69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rPr>
                <w:color w:val="000000"/>
                <w:sz w:val="24"/>
                <w:szCs w:val="24"/>
              </w:rPr>
            </w:pPr>
            <w:r w:rsidRPr="006F003E">
              <w:rPr>
                <w:color w:val="000000"/>
                <w:sz w:val="24"/>
                <w:szCs w:val="24"/>
              </w:rPr>
              <w:t>3. Прибыль (убыток) от продажи (+,-), тыс. руб.</w:t>
            </w:r>
          </w:p>
        </w:tc>
        <w:tc>
          <w:tcPr>
            <w:tcW w:w="1300" w:type="dxa"/>
            <w:tcBorders>
              <w:top w:val="nil"/>
              <w:left w:val="nil"/>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jc w:val="center"/>
              <w:rPr>
                <w:color w:val="000000"/>
                <w:sz w:val="24"/>
                <w:szCs w:val="24"/>
              </w:rPr>
            </w:pPr>
            <w:r w:rsidRPr="006F003E">
              <w:rPr>
                <w:color w:val="000000"/>
                <w:sz w:val="24"/>
                <w:szCs w:val="24"/>
              </w:rPr>
              <w:t>503</w:t>
            </w:r>
          </w:p>
        </w:tc>
        <w:tc>
          <w:tcPr>
            <w:tcW w:w="1396" w:type="dxa"/>
            <w:tcBorders>
              <w:top w:val="nil"/>
              <w:left w:val="nil"/>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jc w:val="center"/>
              <w:rPr>
                <w:color w:val="000000"/>
                <w:sz w:val="24"/>
                <w:szCs w:val="24"/>
              </w:rPr>
            </w:pPr>
            <w:r w:rsidRPr="006F003E">
              <w:rPr>
                <w:color w:val="000000"/>
                <w:sz w:val="24"/>
                <w:szCs w:val="24"/>
              </w:rPr>
              <w:t>1093</w:t>
            </w:r>
          </w:p>
        </w:tc>
        <w:tc>
          <w:tcPr>
            <w:tcW w:w="1276" w:type="dxa"/>
            <w:tcBorders>
              <w:top w:val="nil"/>
              <w:left w:val="nil"/>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jc w:val="center"/>
              <w:rPr>
                <w:color w:val="000000"/>
                <w:sz w:val="24"/>
                <w:szCs w:val="24"/>
              </w:rPr>
            </w:pPr>
            <w:r w:rsidRPr="006F003E">
              <w:rPr>
                <w:color w:val="000000"/>
                <w:sz w:val="24"/>
                <w:szCs w:val="24"/>
              </w:rPr>
              <w:t>1699</w:t>
            </w:r>
          </w:p>
        </w:tc>
        <w:tc>
          <w:tcPr>
            <w:tcW w:w="1701" w:type="dxa"/>
            <w:tcBorders>
              <w:top w:val="nil"/>
              <w:left w:val="nil"/>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jc w:val="center"/>
              <w:rPr>
                <w:color w:val="000000"/>
                <w:sz w:val="24"/>
                <w:szCs w:val="24"/>
              </w:rPr>
            </w:pPr>
            <w:r w:rsidRPr="006F003E">
              <w:rPr>
                <w:color w:val="000000"/>
                <w:sz w:val="24"/>
                <w:szCs w:val="24"/>
              </w:rPr>
              <w:t>337,77</w:t>
            </w:r>
          </w:p>
        </w:tc>
      </w:tr>
      <w:tr w:rsidR="006F003E" w:rsidRPr="006F003E" w:rsidTr="006F003E">
        <w:trPr>
          <w:trHeight w:val="67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rPr>
                <w:color w:val="000000"/>
                <w:sz w:val="24"/>
                <w:szCs w:val="24"/>
              </w:rPr>
            </w:pPr>
            <w:r w:rsidRPr="006F003E">
              <w:rPr>
                <w:color w:val="000000"/>
                <w:sz w:val="24"/>
                <w:szCs w:val="24"/>
              </w:rPr>
              <w:t>4. Прибыль (убыток) до налогообложения, тыс. руб.</w:t>
            </w:r>
          </w:p>
        </w:tc>
        <w:tc>
          <w:tcPr>
            <w:tcW w:w="1300" w:type="dxa"/>
            <w:tcBorders>
              <w:top w:val="nil"/>
              <w:left w:val="nil"/>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jc w:val="center"/>
              <w:rPr>
                <w:color w:val="000000"/>
                <w:sz w:val="24"/>
                <w:szCs w:val="24"/>
              </w:rPr>
            </w:pPr>
            <w:r w:rsidRPr="006F003E">
              <w:rPr>
                <w:color w:val="000000"/>
                <w:sz w:val="24"/>
                <w:szCs w:val="24"/>
              </w:rPr>
              <w:t>379</w:t>
            </w:r>
          </w:p>
        </w:tc>
        <w:tc>
          <w:tcPr>
            <w:tcW w:w="1396" w:type="dxa"/>
            <w:tcBorders>
              <w:top w:val="nil"/>
              <w:left w:val="nil"/>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jc w:val="center"/>
              <w:rPr>
                <w:color w:val="000000"/>
                <w:sz w:val="24"/>
                <w:szCs w:val="24"/>
              </w:rPr>
            </w:pPr>
            <w:r w:rsidRPr="006F003E">
              <w:rPr>
                <w:color w:val="000000"/>
                <w:sz w:val="24"/>
                <w:szCs w:val="24"/>
              </w:rPr>
              <w:t>1072</w:t>
            </w:r>
          </w:p>
        </w:tc>
        <w:tc>
          <w:tcPr>
            <w:tcW w:w="1276" w:type="dxa"/>
            <w:tcBorders>
              <w:top w:val="nil"/>
              <w:left w:val="nil"/>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jc w:val="center"/>
              <w:rPr>
                <w:color w:val="000000"/>
                <w:sz w:val="24"/>
                <w:szCs w:val="24"/>
              </w:rPr>
            </w:pPr>
            <w:r w:rsidRPr="006F003E">
              <w:rPr>
                <w:color w:val="000000"/>
                <w:sz w:val="24"/>
                <w:szCs w:val="24"/>
              </w:rPr>
              <w:t>1682</w:t>
            </w:r>
          </w:p>
        </w:tc>
        <w:tc>
          <w:tcPr>
            <w:tcW w:w="1701" w:type="dxa"/>
            <w:tcBorders>
              <w:top w:val="nil"/>
              <w:left w:val="nil"/>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jc w:val="center"/>
              <w:rPr>
                <w:color w:val="000000"/>
                <w:sz w:val="24"/>
                <w:szCs w:val="24"/>
              </w:rPr>
            </w:pPr>
            <w:r w:rsidRPr="006F003E">
              <w:rPr>
                <w:color w:val="000000"/>
                <w:sz w:val="24"/>
                <w:szCs w:val="24"/>
              </w:rPr>
              <w:t>443,80</w:t>
            </w:r>
          </w:p>
        </w:tc>
      </w:tr>
      <w:tr w:rsidR="006F003E" w:rsidRPr="006F003E" w:rsidTr="006F003E">
        <w:trPr>
          <w:trHeight w:val="57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rPr>
                <w:color w:val="000000"/>
                <w:sz w:val="24"/>
                <w:szCs w:val="24"/>
              </w:rPr>
            </w:pPr>
            <w:r w:rsidRPr="006F003E">
              <w:rPr>
                <w:color w:val="000000"/>
                <w:sz w:val="24"/>
                <w:szCs w:val="24"/>
              </w:rPr>
              <w:t>5. Чистая прибыль (убыток) (+,-), тыс. руб.</w:t>
            </w:r>
          </w:p>
        </w:tc>
        <w:tc>
          <w:tcPr>
            <w:tcW w:w="1300" w:type="dxa"/>
            <w:tcBorders>
              <w:top w:val="nil"/>
              <w:left w:val="nil"/>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jc w:val="center"/>
              <w:rPr>
                <w:color w:val="000000"/>
                <w:sz w:val="24"/>
                <w:szCs w:val="24"/>
              </w:rPr>
            </w:pPr>
            <w:r w:rsidRPr="006F003E">
              <w:rPr>
                <w:color w:val="000000"/>
                <w:sz w:val="24"/>
                <w:szCs w:val="24"/>
              </w:rPr>
              <w:t>312</w:t>
            </w:r>
          </w:p>
        </w:tc>
        <w:tc>
          <w:tcPr>
            <w:tcW w:w="1396" w:type="dxa"/>
            <w:tcBorders>
              <w:top w:val="nil"/>
              <w:left w:val="nil"/>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jc w:val="center"/>
              <w:rPr>
                <w:color w:val="000000"/>
                <w:sz w:val="24"/>
                <w:szCs w:val="24"/>
              </w:rPr>
            </w:pPr>
            <w:r w:rsidRPr="006F003E">
              <w:rPr>
                <w:color w:val="000000"/>
                <w:sz w:val="24"/>
                <w:szCs w:val="24"/>
              </w:rPr>
              <w:t>858</w:t>
            </w:r>
          </w:p>
        </w:tc>
        <w:tc>
          <w:tcPr>
            <w:tcW w:w="1276" w:type="dxa"/>
            <w:tcBorders>
              <w:top w:val="nil"/>
              <w:left w:val="nil"/>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jc w:val="center"/>
              <w:rPr>
                <w:color w:val="000000"/>
                <w:sz w:val="24"/>
                <w:szCs w:val="24"/>
              </w:rPr>
            </w:pPr>
            <w:r w:rsidRPr="006F003E">
              <w:rPr>
                <w:color w:val="000000"/>
                <w:sz w:val="24"/>
                <w:szCs w:val="24"/>
              </w:rPr>
              <w:t>1346</w:t>
            </w:r>
          </w:p>
        </w:tc>
        <w:tc>
          <w:tcPr>
            <w:tcW w:w="1701" w:type="dxa"/>
            <w:tcBorders>
              <w:top w:val="nil"/>
              <w:left w:val="nil"/>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jc w:val="center"/>
              <w:rPr>
                <w:color w:val="000000"/>
                <w:sz w:val="24"/>
                <w:szCs w:val="24"/>
              </w:rPr>
            </w:pPr>
            <w:r w:rsidRPr="006F003E">
              <w:rPr>
                <w:color w:val="000000"/>
                <w:sz w:val="24"/>
                <w:szCs w:val="24"/>
              </w:rPr>
              <w:t>431,41</w:t>
            </w:r>
          </w:p>
        </w:tc>
      </w:tr>
      <w:tr w:rsidR="006F003E" w:rsidRPr="006F003E" w:rsidTr="006F003E">
        <w:trPr>
          <w:trHeight w:val="67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rPr>
                <w:color w:val="000000"/>
                <w:sz w:val="24"/>
                <w:szCs w:val="24"/>
              </w:rPr>
            </w:pPr>
            <w:r w:rsidRPr="006F003E">
              <w:rPr>
                <w:color w:val="000000"/>
                <w:sz w:val="24"/>
                <w:szCs w:val="24"/>
              </w:rPr>
              <w:t>6.Уровень рентабельности (убыточности деятельности (+,-), %</w:t>
            </w:r>
          </w:p>
        </w:tc>
        <w:tc>
          <w:tcPr>
            <w:tcW w:w="1300" w:type="dxa"/>
            <w:tcBorders>
              <w:top w:val="nil"/>
              <w:left w:val="nil"/>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jc w:val="center"/>
              <w:rPr>
                <w:color w:val="000000"/>
                <w:sz w:val="24"/>
                <w:szCs w:val="24"/>
              </w:rPr>
            </w:pPr>
            <w:r w:rsidRPr="006F003E">
              <w:rPr>
                <w:color w:val="000000"/>
                <w:sz w:val="24"/>
                <w:szCs w:val="24"/>
              </w:rPr>
              <w:t>2,05</w:t>
            </w:r>
          </w:p>
        </w:tc>
        <w:tc>
          <w:tcPr>
            <w:tcW w:w="1396" w:type="dxa"/>
            <w:tcBorders>
              <w:top w:val="nil"/>
              <w:left w:val="nil"/>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jc w:val="center"/>
              <w:rPr>
                <w:color w:val="000000"/>
                <w:sz w:val="24"/>
                <w:szCs w:val="24"/>
              </w:rPr>
            </w:pPr>
            <w:r w:rsidRPr="006F003E">
              <w:rPr>
                <w:color w:val="000000"/>
                <w:sz w:val="24"/>
                <w:szCs w:val="24"/>
              </w:rPr>
              <w:t>2,74</w:t>
            </w:r>
          </w:p>
        </w:tc>
        <w:tc>
          <w:tcPr>
            <w:tcW w:w="1276" w:type="dxa"/>
            <w:tcBorders>
              <w:top w:val="nil"/>
              <w:left w:val="nil"/>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jc w:val="center"/>
              <w:rPr>
                <w:color w:val="000000"/>
                <w:sz w:val="24"/>
                <w:szCs w:val="24"/>
              </w:rPr>
            </w:pPr>
            <w:r w:rsidRPr="006F003E">
              <w:rPr>
                <w:color w:val="000000"/>
                <w:sz w:val="24"/>
                <w:szCs w:val="24"/>
              </w:rPr>
              <w:t>4,13</w:t>
            </w:r>
          </w:p>
        </w:tc>
        <w:tc>
          <w:tcPr>
            <w:tcW w:w="1701" w:type="dxa"/>
            <w:tcBorders>
              <w:top w:val="nil"/>
              <w:left w:val="nil"/>
              <w:bottom w:val="single" w:sz="4" w:space="0" w:color="auto"/>
              <w:right w:val="single" w:sz="4" w:space="0" w:color="auto"/>
            </w:tcBorders>
            <w:shd w:val="clear" w:color="auto" w:fill="auto"/>
            <w:vAlign w:val="center"/>
            <w:hideMark/>
          </w:tcPr>
          <w:p w:rsidR="006F003E" w:rsidRPr="006F003E" w:rsidRDefault="006F003E" w:rsidP="006F003E">
            <w:pPr>
              <w:widowControl/>
              <w:autoSpaceDE/>
              <w:autoSpaceDN/>
              <w:adjustRightInd/>
              <w:jc w:val="center"/>
              <w:rPr>
                <w:color w:val="000000"/>
                <w:sz w:val="24"/>
                <w:szCs w:val="24"/>
              </w:rPr>
            </w:pPr>
            <w:r w:rsidRPr="006F003E">
              <w:rPr>
                <w:color w:val="000000"/>
                <w:sz w:val="24"/>
                <w:szCs w:val="24"/>
              </w:rPr>
              <w:t>-</w:t>
            </w:r>
          </w:p>
        </w:tc>
      </w:tr>
    </w:tbl>
    <w:p w:rsidR="00F46EFF" w:rsidRPr="00A3681E" w:rsidRDefault="00F46EFF" w:rsidP="009124C9">
      <w:pPr>
        <w:widowControl/>
        <w:autoSpaceDE/>
        <w:autoSpaceDN/>
        <w:adjustRightInd/>
        <w:spacing w:line="360" w:lineRule="auto"/>
        <w:ind w:firstLine="709"/>
        <w:jc w:val="both"/>
        <w:rPr>
          <w:rFonts w:eastAsia="Calibri"/>
          <w:sz w:val="28"/>
          <w:szCs w:val="28"/>
          <w:lang w:eastAsia="en-US"/>
        </w:rPr>
      </w:pPr>
    </w:p>
    <w:p w:rsidR="00F46EFF" w:rsidRDefault="00F46EFF" w:rsidP="009124C9">
      <w:pPr>
        <w:widowControl/>
        <w:autoSpaceDE/>
        <w:autoSpaceDN/>
        <w:adjustRightInd/>
        <w:spacing w:line="360" w:lineRule="auto"/>
        <w:ind w:firstLine="709"/>
        <w:jc w:val="both"/>
        <w:rPr>
          <w:rFonts w:eastAsia="Calibri"/>
          <w:sz w:val="28"/>
          <w:szCs w:val="28"/>
          <w:lang w:eastAsia="en-US"/>
        </w:rPr>
      </w:pPr>
      <w:r w:rsidRPr="00F66C0F">
        <w:rPr>
          <w:rFonts w:eastAsia="Calibri"/>
          <w:sz w:val="28"/>
          <w:szCs w:val="28"/>
          <w:lang w:eastAsia="en-US"/>
        </w:rPr>
        <w:t xml:space="preserve">На основании представленных данных можно сделать следующие выводы:  </w:t>
      </w:r>
      <w:r>
        <w:rPr>
          <w:rFonts w:eastAsia="Calibri"/>
          <w:sz w:val="28"/>
          <w:szCs w:val="28"/>
          <w:lang w:eastAsia="en-US"/>
        </w:rPr>
        <w:t xml:space="preserve">выручка в </w:t>
      </w:r>
      <w:r w:rsidR="00AE279D">
        <w:rPr>
          <w:rFonts w:eastAsia="Calibri"/>
          <w:sz w:val="28"/>
          <w:szCs w:val="28"/>
          <w:lang w:eastAsia="en-US"/>
        </w:rPr>
        <w:t xml:space="preserve">2013 году </w:t>
      </w:r>
      <w:r>
        <w:rPr>
          <w:rFonts w:eastAsia="Calibri"/>
          <w:sz w:val="28"/>
          <w:szCs w:val="28"/>
          <w:lang w:eastAsia="en-US"/>
        </w:rPr>
        <w:t xml:space="preserve"> была </w:t>
      </w:r>
      <w:r w:rsidR="00AE279D">
        <w:rPr>
          <w:rFonts w:eastAsia="Calibri"/>
          <w:sz w:val="28"/>
          <w:szCs w:val="28"/>
          <w:lang w:eastAsia="en-US"/>
        </w:rPr>
        <w:t xml:space="preserve">очень </w:t>
      </w:r>
      <w:r>
        <w:rPr>
          <w:rFonts w:eastAsia="Calibri"/>
          <w:sz w:val="28"/>
          <w:szCs w:val="28"/>
          <w:lang w:eastAsia="en-US"/>
        </w:rPr>
        <w:t xml:space="preserve">низкая, </w:t>
      </w:r>
      <w:r w:rsidRPr="00F66C0F">
        <w:rPr>
          <w:rFonts w:eastAsia="Calibri"/>
          <w:sz w:val="28"/>
          <w:szCs w:val="28"/>
          <w:lang w:eastAsia="en-US"/>
        </w:rPr>
        <w:t xml:space="preserve">показатель  выручки от продажи продукции в 2014 году  увеличился  по сравнению с 2013 г </w:t>
      </w:r>
      <w:r w:rsidR="00AE279D">
        <w:rPr>
          <w:rFonts w:eastAsia="Calibri"/>
          <w:sz w:val="28"/>
          <w:szCs w:val="28"/>
          <w:lang w:eastAsia="en-US"/>
        </w:rPr>
        <w:t xml:space="preserve"> на 16159 тыс. руб. или почти в 2 раза</w:t>
      </w:r>
      <w:r w:rsidRPr="00F66C0F">
        <w:rPr>
          <w:rFonts w:eastAsia="Calibri"/>
          <w:sz w:val="28"/>
          <w:szCs w:val="28"/>
          <w:lang w:eastAsia="en-US"/>
        </w:rPr>
        <w:t>, в 2015году  по сравнению с 2014годо</w:t>
      </w:r>
      <w:r>
        <w:rPr>
          <w:rFonts w:eastAsia="Calibri"/>
          <w:sz w:val="28"/>
          <w:szCs w:val="28"/>
          <w:lang w:eastAsia="en-US"/>
        </w:rPr>
        <w:t xml:space="preserve">м значение  </w:t>
      </w:r>
      <w:r w:rsidR="00AE279D">
        <w:rPr>
          <w:rFonts w:eastAsia="Calibri"/>
          <w:sz w:val="28"/>
          <w:szCs w:val="28"/>
          <w:lang w:eastAsia="en-US"/>
        </w:rPr>
        <w:t>также растет, но уже не значительно на 1248 тыс. руб. или 4%</w:t>
      </w:r>
      <w:r>
        <w:rPr>
          <w:rFonts w:eastAsia="Calibri"/>
          <w:sz w:val="28"/>
          <w:szCs w:val="28"/>
          <w:lang w:eastAsia="en-US"/>
        </w:rPr>
        <w:t>.</w:t>
      </w:r>
      <w:r w:rsidRPr="00186B4B">
        <w:rPr>
          <w:sz w:val="28"/>
          <w:szCs w:val="28"/>
        </w:rPr>
        <w:t>Это свидетельствует о наличии спроса на у</w:t>
      </w:r>
      <w:r>
        <w:rPr>
          <w:sz w:val="28"/>
          <w:szCs w:val="28"/>
        </w:rPr>
        <w:t xml:space="preserve">слуги, оказываемые организацией, </w:t>
      </w:r>
      <w:r w:rsidRPr="00F66C0F">
        <w:rPr>
          <w:rFonts w:eastAsia="Calibri"/>
          <w:sz w:val="28"/>
          <w:szCs w:val="28"/>
          <w:lang w:eastAsia="en-US"/>
        </w:rPr>
        <w:t xml:space="preserve">что является положительным моментом для деятельности организации. </w:t>
      </w:r>
    </w:p>
    <w:p w:rsidR="00F46EFF" w:rsidRPr="00F66C0F" w:rsidRDefault="00F46EFF" w:rsidP="009124C9">
      <w:pPr>
        <w:widowControl/>
        <w:autoSpaceDE/>
        <w:autoSpaceDN/>
        <w:adjustRightInd/>
        <w:spacing w:line="360" w:lineRule="auto"/>
        <w:ind w:firstLine="709"/>
        <w:jc w:val="both"/>
        <w:rPr>
          <w:rFonts w:eastAsia="Calibri"/>
          <w:sz w:val="26"/>
          <w:szCs w:val="26"/>
          <w:lang w:eastAsia="en-US"/>
        </w:rPr>
      </w:pPr>
      <w:r w:rsidRPr="00F66C0F">
        <w:rPr>
          <w:rFonts w:eastAsia="Calibri"/>
          <w:sz w:val="28"/>
          <w:szCs w:val="28"/>
          <w:lang w:eastAsia="en-US"/>
        </w:rPr>
        <w:t xml:space="preserve">Следует отметить, что такие  показатели  как  прибыль от продаж и  уровень рентабельности деятельности организации </w:t>
      </w:r>
      <w:r w:rsidR="00AE279D">
        <w:rPr>
          <w:rFonts w:eastAsia="Calibri"/>
          <w:sz w:val="28"/>
          <w:szCs w:val="28"/>
          <w:lang w:eastAsia="en-US"/>
        </w:rPr>
        <w:t xml:space="preserve">также </w:t>
      </w:r>
      <w:r w:rsidRPr="00F66C0F">
        <w:rPr>
          <w:rFonts w:eastAsia="Calibri"/>
          <w:sz w:val="28"/>
          <w:szCs w:val="28"/>
          <w:lang w:eastAsia="en-US"/>
        </w:rPr>
        <w:t xml:space="preserve">принимают  в 2013году низкие значения. Это объясняется тем, что организация  </w:t>
      </w:r>
      <w:r>
        <w:rPr>
          <w:rFonts w:eastAsia="Calibri"/>
          <w:sz w:val="28"/>
          <w:szCs w:val="28"/>
          <w:lang w:eastAsia="en-US"/>
        </w:rPr>
        <w:t>ООО ПК «Центр окон»</w:t>
      </w:r>
      <w:r w:rsidRPr="00F66C0F">
        <w:rPr>
          <w:rFonts w:eastAsia="Calibri"/>
          <w:sz w:val="28"/>
          <w:szCs w:val="28"/>
          <w:lang w:eastAsia="en-US"/>
        </w:rPr>
        <w:t xml:space="preserve">  в 2013</w:t>
      </w:r>
      <w:r>
        <w:rPr>
          <w:rFonts w:eastAsia="Calibri"/>
          <w:sz w:val="28"/>
          <w:szCs w:val="28"/>
          <w:lang w:eastAsia="en-US"/>
        </w:rPr>
        <w:t xml:space="preserve"> г. испытала финансовый кризис,</w:t>
      </w:r>
      <w:r w:rsidRPr="00F66C0F">
        <w:rPr>
          <w:rFonts w:eastAsia="Calibri"/>
          <w:sz w:val="28"/>
          <w:szCs w:val="28"/>
          <w:lang w:eastAsia="en-US"/>
        </w:rPr>
        <w:t xml:space="preserve"> что резко сказалось на </w:t>
      </w:r>
      <w:r w:rsidRPr="00F66C0F">
        <w:rPr>
          <w:rFonts w:eastAsia="Calibri"/>
          <w:sz w:val="28"/>
          <w:szCs w:val="28"/>
          <w:lang w:eastAsia="en-US"/>
        </w:rPr>
        <w:lastRenderedPageBreak/>
        <w:t xml:space="preserve">деятельности организации. Далее указанные выше  показатели увеличиваются и составляют </w:t>
      </w:r>
      <w:r w:rsidR="00AE279D">
        <w:rPr>
          <w:rFonts w:eastAsia="Calibri"/>
          <w:sz w:val="28"/>
          <w:szCs w:val="28"/>
          <w:lang w:eastAsia="en-US"/>
        </w:rPr>
        <w:t>1093</w:t>
      </w:r>
      <w:r w:rsidRPr="00F66C0F">
        <w:rPr>
          <w:rFonts w:eastAsia="Calibri"/>
          <w:sz w:val="28"/>
          <w:szCs w:val="28"/>
          <w:lang w:eastAsia="en-US"/>
        </w:rPr>
        <w:t xml:space="preserve"> тыс. руб. в 2014году и </w:t>
      </w:r>
      <w:r w:rsidR="00AE279D">
        <w:rPr>
          <w:rFonts w:eastAsia="Calibri"/>
          <w:sz w:val="28"/>
          <w:szCs w:val="28"/>
          <w:lang w:eastAsia="en-US"/>
        </w:rPr>
        <w:t>1699</w:t>
      </w:r>
      <w:r w:rsidRPr="00F66C0F">
        <w:rPr>
          <w:rFonts w:eastAsia="Calibri"/>
          <w:sz w:val="28"/>
          <w:szCs w:val="28"/>
          <w:lang w:eastAsia="en-US"/>
        </w:rPr>
        <w:t xml:space="preserve"> тыс. руб. в 2015году. Уровень рентабельности  характеризует финансовую деятельность организации и эффективность ее деятельности. Проанализировав  данный показатель  мы видим, что он  увеличивается на протяжении с 2013 года по 2015 год </w:t>
      </w:r>
      <w:r w:rsidR="00AE279D">
        <w:rPr>
          <w:rFonts w:eastAsia="Calibri"/>
          <w:sz w:val="28"/>
          <w:szCs w:val="28"/>
          <w:lang w:eastAsia="en-US"/>
        </w:rPr>
        <w:t>и соответственно составляет 2,05% и 4,13</w:t>
      </w:r>
      <w:r w:rsidRPr="00F66C0F">
        <w:rPr>
          <w:rFonts w:eastAsia="Calibri"/>
          <w:sz w:val="28"/>
          <w:szCs w:val="28"/>
          <w:lang w:eastAsia="en-US"/>
        </w:rPr>
        <w:t xml:space="preserve">%. Показатель чистой прибыли в 2015г. составил </w:t>
      </w:r>
      <w:r w:rsidR="00AE279D">
        <w:rPr>
          <w:rFonts w:eastAsia="Calibri"/>
          <w:sz w:val="28"/>
          <w:szCs w:val="28"/>
          <w:lang w:eastAsia="en-US"/>
        </w:rPr>
        <w:t>1346</w:t>
      </w:r>
      <w:r w:rsidRPr="00F66C0F">
        <w:rPr>
          <w:rFonts w:eastAsia="Calibri"/>
          <w:sz w:val="28"/>
          <w:szCs w:val="28"/>
          <w:lang w:eastAsia="en-US"/>
        </w:rPr>
        <w:t xml:space="preserve"> тыс. руб., что выше на </w:t>
      </w:r>
      <w:r w:rsidR="00AE279D">
        <w:rPr>
          <w:rFonts w:eastAsia="Calibri"/>
          <w:sz w:val="28"/>
          <w:szCs w:val="28"/>
          <w:lang w:eastAsia="en-US"/>
        </w:rPr>
        <w:t>1034</w:t>
      </w:r>
      <w:r w:rsidRPr="00F66C0F">
        <w:rPr>
          <w:rFonts w:eastAsia="Calibri"/>
          <w:sz w:val="28"/>
          <w:szCs w:val="28"/>
          <w:lang w:eastAsia="en-US"/>
        </w:rPr>
        <w:t xml:space="preserve"> тыс. руб. по сравнению с 2013г.</w:t>
      </w:r>
    </w:p>
    <w:p w:rsidR="00F46EFF" w:rsidRPr="00F66C0F" w:rsidRDefault="00F46EFF" w:rsidP="009124C9">
      <w:pPr>
        <w:widowControl/>
        <w:shd w:val="clear" w:color="auto" w:fill="FFFFFF"/>
        <w:autoSpaceDE/>
        <w:autoSpaceDN/>
        <w:adjustRightInd/>
        <w:spacing w:line="360" w:lineRule="auto"/>
        <w:ind w:firstLine="709"/>
        <w:jc w:val="both"/>
        <w:rPr>
          <w:rFonts w:eastAsia="Calibri"/>
          <w:sz w:val="28"/>
          <w:szCs w:val="22"/>
          <w:lang w:eastAsia="en-US"/>
        </w:rPr>
      </w:pPr>
      <w:r w:rsidRPr="00F66C0F">
        <w:rPr>
          <w:rFonts w:eastAsia="Calibri"/>
          <w:kern w:val="28"/>
          <w:sz w:val="28"/>
          <w:szCs w:val="22"/>
          <w:lang w:eastAsia="en-US"/>
        </w:rPr>
        <w:t xml:space="preserve">Система показателей эффективности производства должна давать всестороннюю оценку использования всех ресурсов </w:t>
      </w:r>
      <w:r>
        <w:rPr>
          <w:rFonts w:eastAsia="Calibri"/>
          <w:kern w:val="28"/>
          <w:sz w:val="28"/>
          <w:szCs w:val="22"/>
          <w:lang w:eastAsia="en-US"/>
        </w:rPr>
        <w:t>организации</w:t>
      </w:r>
      <w:r w:rsidRPr="00F66C0F">
        <w:rPr>
          <w:rFonts w:eastAsia="Calibri"/>
          <w:kern w:val="28"/>
          <w:sz w:val="28"/>
          <w:szCs w:val="22"/>
          <w:lang w:eastAsia="en-US"/>
        </w:rPr>
        <w:t xml:space="preserve"> и содержать все общеэкономические показатели. Очень важно, чтобы расчеты эффективности производства велись непрерывно: на стадиях проекта плана, утверждения плана, по мере его выполнения. Как уже говорилось, длительное время в среде экономистов велась дискуссия о том, с помощью какого показателя можно наиболее объективно определять эффективность производства. Предлагались различные формулы, но каждая из них имела свои положительные и отрицательные стороны, достоинства и недостатки. И поскольку ни один из предлагаемых показателей не может выступать в качестве универсального, для оценки эффективности производства была введена </w:t>
      </w:r>
      <w:r w:rsidRPr="00F66C0F">
        <w:rPr>
          <w:rFonts w:eastAsia="Calibri"/>
          <w:bCs/>
          <w:kern w:val="28"/>
          <w:sz w:val="28"/>
          <w:szCs w:val="22"/>
          <w:lang w:eastAsia="en-US"/>
        </w:rPr>
        <w:t xml:space="preserve">система показателей. </w:t>
      </w:r>
      <w:r w:rsidRPr="00F66C0F">
        <w:rPr>
          <w:rFonts w:eastAsia="Calibri"/>
          <w:sz w:val="28"/>
          <w:szCs w:val="22"/>
          <w:lang w:eastAsia="en-US"/>
        </w:rPr>
        <w:t xml:space="preserve">Состояние производственного потенциала – важнейший фактор эффективности основной деятельности </w:t>
      </w:r>
      <w:r>
        <w:rPr>
          <w:rFonts w:eastAsia="Calibri"/>
          <w:sz w:val="28"/>
          <w:szCs w:val="22"/>
          <w:lang w:eastAsia="en-US"/>
        </w:rPr>
        <w:t>организаций</w:t>
      </w:r>
      <w:r w:rsidRPr="00F66C0F">
        <w:rPr>
          <w:rFonts w:eastAsia="Calibri"/>
          <w:sz w:val="28"/>
          <w:szCs w:val="22"/>
          <w:lang w:eastAsia="en-US"/>
        </w:rPr>
        <w:t xml:space="preserve">, а, следовательно, его финансовой устойчивости. Бухгалтерская отчетность позволяет достаточно подробно проанализировать наличие, состояние и изменение важнейшего элемента производственного потенциала </w:t>
      </w:r>
      <w:r>
        <w:rPr>
          <w:rFonts w:eastAsia="Calibri"/>
          <w:sz w:val="28"/>
          <w:szCs w:val="22"/>
          <w:lang w:eastAsia="en-US"/>
        </w:rPr>
        <w:t>организации</w:t>
      </w:r>
      <w:r w:rsidRPr="00F66C0F">
        <w:rPr>
          <w:rFonts w:eastAsia="Calibri"/>
          <w:sz w:val="28"/>
          <w:szCs w:val="22"/>
          <w:lang w:eastAsia="en-US"/>
        </w:rPr>
        <w:t xml:space="preserve"> – его основных средств.</w:t>
      </w:r>
    </w:p>
    <w:p w:rsidR="00C7164C" w:rsidRDefault="00F46EFF" w:rsidP="009124C9">
      <w:pPr>
        <w:widowControl/>
        <w:autoSpaceDE/>
        <w:autoSpaceDN/>
        <w:adjustRightInd/>
        <w:spacing w:line="360" w:lineRule="auto"/>
        <w:ind w:firstLine="709"/>
        <w:jc w:val="both"/>
        <w:rPr>
          <w:rFonts w:eastAsia="Calibri"/>
          <w:sz w:val="28"/>
          <w:szCs w:val="28"/>
          <w:lang w:eastAsia="en-US"/>
        </w:rPr>
      </w:pPr>
      <w:r w:rsidRPr="00F66C0F">
        <w:rPr>
          <w:rFonts w:eastAsia="Calibri"/>
          <w:bCs/>
          <w:kern w:val="28"/>
          <w:sz w:val="28"/>
          <w:szCs w:val="22"/>
          <w:lang w:eastAsia="en-US"/>
        </w:rPr>
        <w:t>Показатели эффективности  использования ресурсов и капитала организации представлены в таблице 2.2.</w:t>
      </w:r>
    </w:p>
    <w:p w:rsidR="00C7164C" w:rsidRDefault="00C7164C" w:rsidP="009124C9">
      <w:pPr>
        <w:widowControl/>
        <w:autoSpaceDE/>
        <w:autoSpaceDN/>
        <w:adjustRightInd/>
        <w:spacing w:line="360" w:lineRule="auto"/>
        <w:ind w:firstLine="709"/>
        <w:jc w:val="both"/>
        <w:rPr>
          <w:rFonts w:eastAsia="Calibri"/>
          <w:sz w:val="28"/>
          <w:szCs w:val="28"/>
          <w:lang w:eastAsia="en-US"/>
        </w:rPr>
      </w:pPr>
    </w:p>
    <w:p w:rsidR="00C7164C" w:rsidRDefault="00C7164C" w:rsidP="009124C9">
      <w:pPr>
        <w:widowControl/>
        <w:autoSpaceDE/>
        <w:autoSpaceDN/>
        <w:adjustRightInd/>
        <w:spacing w:line="360" w:lineRule="auto"/>
        <w:ind w:firstLine="709"/>
        <w:jc w:val="both"/>
        <w:rPr>
          <w:rFonts w:eastAsia="Calibri"/>
          <w:sz w:val="28"/>
          <w:szCs w:val="28"/>
          <w:lang w:eastAsia="en-US"/>
        </w:rPr>
      </w:pPr>
    </w:p>
    <w:p w:rsidR="00F46EFF" w:rsidRPr="00F66C0F" w:rsidRDefault="00F46EFF" w:rsidP="009124C9">
      <w:pPr>
        <w:widowControl/>
        <w:autoSpaceDE/>
        <w:autoSpaceDN/>
        <w:adjustRightInd/>
        <w:spacing w:line="360" w:lineRule="auto"/>
        <w:ind w:firstLine="709"/>
        <w:jc w:val="both"/>
        <w:rPr>
          <w:rFonts w:eastAsia="Calibri"/>
          <w:sz w:val="28"/>
          <w:szCs w:val="28"/>
          <w:lang w:eastAsia="en-US"/>
        </w:rPr>
      </w:pPr>
    </w:p>
    <w:p w:rsidR="00F46EFF" w:rsidRPr="00A3681E" w:rsidRDefault="00F46EFF" w:rsidP="009124C9">
      <w:pPr>
        <w:widowControl/>
        <w:autoSpaceDE/>
        <w:autoSpaceDN/>
        <w:adjustRightInd/>
        <w:spacing w:line="360" w:lineRule="auto"/>
        <w:ind w:firstLine="709"/>
        <w:jc w:val="both"/>
        <w:rPr>
          <w:rFonts w:eastAsia="Calibri"/>
          <w:sz w:val="28"/>
          <w:szCs w:val="28"/>
          <w:lang w:eastAsia="en-US"/>
        </w:rPr>
      </w:pPr>
      <w:r w:rsidRPr="00A3681E">
        <w:rPr>
          <w:rFonts w:eastAsia="Calibri"/>
          <w:sz w:val="28"/>
          <w:szCs w:val="28"/>
          <w:lang w:eastAsia="en-US"/>
        </w:rPr>
        <w:lastRenderedPageBreak/>
        <w:t xml:space="preserve">Таблица 2.2- Основные показатели эффективности использования ресурсов и капитала организации  </w:t>
      </w:r>
      <w:r>
        <w:rPr>
          <w:rFonts w:eastAsia="Calibri"/>
          <w:sz w:val="28"/>
          <w:szCs w:val="28"/>
          <w:lang w:eastAsia="en-US"/>
        </w:rPr>
        <w:t>ООО ПК «Центр окон»</w:t>
      </w:r>
    </w:p>
    <w:tbl>
      <w:tblPr>
        <w:tblW w:w="9654" w:type="dxa"/>
        <w:tblInd w:w="93" w:type="dxa"/>
        <w:tblLook w:val="04A0"/>
      </w:tblPr>
      <w:tblGrid>
        <w:gridCol w:w="4551"/>
        <w:gridCol w:w="1276"/>
        <w:gridCol w:w="1134"/>
        <w:gridCol w:w="1276"/>
        <w:gridCol w:w="1417"/>
      </w:tblGrid>
      <w:tr w:rsidR="00AE279D" w:rsidRPr="00AE279D" w:rsidTr="00AE279D">
        <w:trPr>
          <w:trHeight w:val="960"/>
        </w:trPr>
        <w:tc>
          <w:tcPr>
            <w:tcW w:w="45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both"/>
              <w:rPr>
                <w:color w:val="000000"/>
                <w:sz w:val="24"/>
                <w:szCs w:val="24"/>
              </w:rPr>
            </w:pPr>
            <w:r w:rsidRPr="00AE279D">
              <w:rPr>
                <w:color w:val="000000"/>
                <w:sz w:val="24"/>
                <w:szCs w:val="24"/>
              </w:rPr>
              <w:t>Показатели</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both"/>
              <w:rPr>
                <w:color w:val="000000"/>
                <w:sz w:val="24"/>
                <w:szCs w:val="24"/>
              </w:rPr>
            </w:pPr>
            <w:r w:rsidRPr="00AE279D">
              <w:rPr>
                <w:color w:val="000000"/>
                <w:sz w:val="24"/>
                <w:szCs w:val="24"/>
              </w:rPr>
              <w:t>2013 г.</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both"/>
              <w:rPr>
                <w:color w:val="000000"/>
                <w:sz w:val="24"/>
                <w:szCs w:val="24"/>
              </w:rPr>
            </w:pPr>
            <w:r w:rsidRPr="00AE279D">
              <w:rPr>
                <w:color w:val="000000"/>
                <w:sz w:val="24"/>
                <w:szCs w:val="24"/>
              </w:rPr>
              <w:t>2014 г.</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both"/>
              <w:rPr>
                <w:color w:val="000000"/>
                <w:sz w:val="24"/>
                <w:szCs w:val="24"/>
              </w:rPr>
            </w:pPr>
            <w:r w:rsidRPr="00AE279D">
              <w:rPr>
                <w:color w:val="000000"/>
                <w:sz w:val="24"/>
                <w:szCs w:val="24"/>
              </w:rPr>
              <w:t>2015 г.</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both"/>
              <w:rPr>
                <w:color w:val="000000"/>
                <w:sz w:val="24"/>
                <w:szCs w:val="24"/>
              </w:rPr>
            </w:pPr>
            <w:r w:rsidRPr="00AE279D">
              <w:rPr>
                <w:color w:val="000000"/>
                <w:sz w:val="24"/>
                <w:szCs w:val="24"/>
              </w:rPr>
              <w:t>2015 г. в % к 2013 г.</w:t>
            </w:r>
          </w:p>
        </w:tc>
      </w:tr>
      <w:tr w:rsidR="00AE279D" w:rsidRPr="00AE279D" w:rsidTr="00AE279D">
        <w:trPr>
          <w:trHeight w:val="330"/>
        </w:trPr>
        <w:tc>
          <w:tcPr>
            <w:tcW w:w="4551" w:type="dxa"/>
            <w:tcBorders>
              <w:top w:val="nil"/>
              <w:left w:val="single" w:sz="8" w:space="0" w:color="000000"/>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1</w:t>
            </w:r>
          </w:p>
        </w:tc>
        <w:tc>
          <w:tcPr>
            <w:tcW w:w="1276"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2</w:t>
            </w:r>
          </w:p>
        </w:tc>
        <w:tc>
          <w:tcPr>
            <w:tcW w:w="1134"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3</w:t>
            </w:r>
          </w:p>
        </w:tc>
        <w:tc>
          <w:tcPr>
            <w:tcW w:w="1276"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4</w:t>
            </w:r>
          </w:p>
        </w:tc>
        <w:tc>
          <w:tcPr>
            <w:tcW w:w="1417"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5</w:t>
            </w:r>
          </w:p>
        </w:tc>
      </w:tr>
      <w:tr w:rsidR="00AE279D" w:rsidRPr="00AE279D" w:rsidTr="00AE279D">
        <w:trPr>
          <w:trHeight w:val="330"/>
        </w:trPr>
        <w:tc>
          <w:tcPr>
            <w:tcW w:w="9654"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both"/>
              <w:rPr>
                <w:color w:val="000000"/>
                <w:sz w:val="24"/>
                <w:szCs w:val="24"/>
              </w:rPr>
            </w:pPr>
            <w:r w:rsidRPr="00AE279D">
              <w:rPr>
                <w:color w:val="000000"/>
                <w:sz w:val="24"/>
                <w:szCs w:val="24"/>
              </w:rPr>
              <w:t>А. Показатели обеспеченности и эффективности использования основных средств</w:t>
            </w:r>
          </w:p>
        </w:tc>
      </w:tr>
      <w:tr w:rsidR="00AE279D" w:rsidRPr="00AE279D" w:rsidTr="00AE279D">
        <w:trPr>
          <w:trHeight w:val="645"/>
        </w:trPr>
        <w:tc>
          <w:tcPr>
            <w:tcW w:w="4551" w:type="dxa"/>
            <w:tcBorders>
              <w:top w:val="nil"/>
              <w:left w:val="single" w:sz="8" w:space="0" w:color="000000"/>
              <w:bottom w:val="single" w:sz="8" w:space="0" w:color="auto"/>
              <w:right w:val="single" w:sz="8" w:space="0" w:color="000000"/>
            </w:tcBorders>
            <w:shd w:val="clear" w:color="auto" w:fill="auto"/>
            <w:vAlign w:val="center"/>
            <w:hideMark/>
          </w:tcPr>
          <w:p w:rsidR="00AE279D" w:rsidRPr="00AE279D" w:rsidRDefault="00AE279D" w:rsidP="00AE279D">
            <w:pPr>
              <w:widowControl/>
              <w:autoSpaceDE/>
              <w:autoSpaceDN/>
              <w:adjustRightInd/>
              <w:jc w:val="both"/>
              <w:rPr>
                <w:color w:val="000000"/>
                <w:sz w:val="24"/>
                <w:szCs w:val="24"/>
              </w:rPr>
            </w:pPr>
            <w:r w:rsidRPr="00AE279D">
              <w:rPr>
                <w:color w:val="000000"/>
                <w:sz w:val="24"/>
                <w:szCs w:val="24"/>
              </w:rPr>
              <w:t>1.Среднегодовая стоимость основных средств, тыс. руб.</w:t>
            </w:r>
          </w:p>
        </w:tc>
        <w:tc>
          <w:tcPr>
            <w:tcW w:w="1276" w:type="dxa"/>
            <w:tcBorders>
              <w:top w:val="nil"/>
              <w:left w:val="nil"/>
              <w:bottom w:val="single" w:sz="8" w:space="0" w:color="auto"/>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1629,2805</w:t>
            </w:r>
          </w:p>
        </w:tc>
        <w:tc>
          <w:tcPr>
            <w:tcW w:w="1134" w:type="dxa"/>
            <w:tcBorders>
              <w:top w:val="nil"/>
              <w:left w:val="nil"/>
              <w:bottom w:val="single" w:sz="8" w:space="0" w:color="auto"/>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2253,5</w:t>
            </w:r>
          </w:p>
        </w:tc>
        <w:tc>
          <w:tcPr>
            <w:tcW w:w="1276" w:type="dxa"/>
            <w:tcBorders>
              <w:top w:val="nil"/>
              <w:left w:val="nil"/>
              <w:bottom w:val="single" w:sz="8" w:space="0" w:color="auto"/>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2820,5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173,11</w:t>
            </w:r>
          </w:p>
        </w:tc>
      </w:tr>
      <w:tr w:rsidR="00AE279D" w:rsidRPr="00AE279D" w:rsidTr="00AE279D">
        <w:trPr>
          <w:trHeight w:val="330"/>
        </w:trPr>
        <w:tc>
          <w:tcPr>
            <w:tcW w:w="4551" w:type="dxa"/>
            <w:tcBorders>
              <w:top w:val="nil"/>
              <w:left w:val="single" w:sz="8" w:space="0" w:color="000000"/>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both"/>
              <w:rPr>
                <w:color w:val="000000"/>
                <w:sz w:val="24"/>
                <w:szCs w:val="24"/>
              </w:rPr>
            </w:pPr>
            <w:r w:rsidRPr="00AE279D">
              <w:rPr>
                <w:color w:val="000000"/>
                <w:sz w:val="24"/>
                <w:szCs w:val="24"/>
              </w:rPr>
              <w:t>2.Фондовооруженность, тыс. руб.</w:t>
            </w:r>
          </w:p>
        </w:tc>
        <w:tc>
          <w:tcPr>
            <w:tcW w:w="1276"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135,77</w:t>
            </w:r>
          </w:p>
        </w:tc>
        <w:tc>
          <w:tcPr>
            <w:tcW w:w="1134"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107,31</w:t>
            </w:r>
          </w:p>
        </w:tc>
        <w:tc>
          <w:tcPr>
            <w:tcW w:w="1276"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128,20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94,43</w:t>
            </w:r>
          </w:p>
        </w:tc>
      </w:tr>
      <w:tr w:rsidR="00AE279D" w:rsidRPr="00AE279D" w:rsidTr="00AE279D">
        <w:trPr>
          <w:trHeight w:val="330"/>
        </w:trPr>
        <w:tc>
          <w:tcPr>
            <w:tcW w:w="4551" w:type="dxa"/>
            <w:tcBorders>
              <w:top w:val="nil"/>
              <w:left w:val="single" w:sz="8" w:space="0" w:color="000000"/>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both"/>
              <w:rPr>
                <w:color w:val="000000"/>
                <w:sz w:val="24"/>
                <w:szCs w:val="24"/>
              </w:rPr>
            </w:pPr>
            <w:r w:rsidRPr="00AE279D">
              <w:rPr>
                <w:color w:val="000000"/>
                <w:sz w:val="24"/>
                <w:szCs w:val="24"/>
              </w:rPr>
              <w:t>3.Фондоёмкость, руб.</w:t>
            </w:r>
          </w:p>
        </w:tc>
        <w:tc>
          <w:tcPr>
            <w:tcW w:w="1276"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0,11</w:t>
            </w:r>
          </w:p>
        </w:tc>
        <w:tc>
          <w:tcPr>
            <w:tcW w:w="1134"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0,07</w:t>
            </w:r>
          </w:p>
        </w:tc>
        <w:tc>
          <w:tcPr>
            <w:tcW w:w="1276"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0,09</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80,73</w:t>
            </w:r>
          </w:p>
        </w:tc>
      </w:tr>
      <w:tr w:rsidR="00AE279D" w:rsidRPr="00AE279D" w:rsidTr="00AE279D">
        <w:trPr>
          <w:trHeight w:val="330"/>
        </w:trPr>
        <w:tc>
          <w:tcPr>
            <w:tcW w:w="4551" w:type="dxa"/>
            <w:tcBorders>
              <w:top w:val="nil"/>
              <w:left w:val="single" w:sz="8" w:space="0" w:color="000000"/>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both"/>
              <w:rPr>
                <w:color w:val="000000"/>
                <w:sz w:val="24"/>
                <w:szCs w:val="24"/>
              </w:rPr>
            </w:pPr>
            <w:r w:rsidRPr="00AE279D">
              <w:rPr>
                <w:color w:val="000000"/>
                <w:sz w:val="24"/>
                <w:szCs w:val="24"/>
              </w:rPr>
              <w:t>4.Фондоотдача,руб.</w:t>
            </w:r>
          </w:p>
        </w:tc>
        <w:tc>
          <w:tcPr>
            <w:tcW w:w="1276"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9,34</w:t>
            </w:r>
          </w:p>
        </w:tc>
        <w:tc>
          <w:tcPr>
            <w:tcW w:w="1134"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13,92</w:t>
            </w:r>
          </w:p>
        </w:tc>
        <w:tc>
          <w:tcPr>
            <w:tcW w:w="1276"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11,56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123,87</w:t>
            </w:r>
          </w:p>
        </w:tc>
      </w:tr>
      <w:tr w:rsidR="00A56D0B" w:rsidRPr="00AE279D" w:rsidTr="00AE279D">
        <w:trPr>
          <w:trHeight w:val="645"/>
        </w:trPr>
        <w:tc>
          <w:tcPr>
            <w:tcW w:w="4551" w:type="dxa"/>
            <w:tcBorders>
              <w:top w:val="nil"/>
              <w:left w:val="single" w:sz="8" w:space="0" w:color="000000"/>
              <w:bottom w:val="single" w:sz="8" w:space="0" w:color="000000"/>
              <w:right w:val="single" w:sz="8" w:space="0" w:color="000000"/>
            </w:tcBorders>
            <w:shd w:val="clear" w:color="auto" w:fill="auto"/>
            <w:vAlign w:val="center"/>
            <w:hideMark/>
          </w:tcPr>
          <w:p w:rsidR="00A56D0B" w:rsidRPr="00AE279D" w:rsidRDefault="00A56D0B" w:rsidP="00AE279D">
            <w:pPr>
              <w:widowControl/>
              <w:autoSpaceDE/>
              <w:autoSpaceDN/>
              <w:adjustRightInd/>
              <w:jc w:val="both"/>
              <w:rPr>
                <w:color w:val="000000"/>
                <w:sz w:val="24"/>
                <w:szCs w:val="24"/>
              </w:rPr>
            </w:pPr>
            <w:r w:rsidRPr="00AE279D">
              <w:rPr>
                <w:color w:val="000000"/>
                <w:sz w:val="24"/>
                <w:szCs w:val="24"/>
              </w:rPr>
              <w:t>5.Рентабельность использования основных средств, %</w:t>
            </w:r>
          </w:p>
        </w:tc>
        <w:tc>
          <w:tcPr>
            <w:tcW w:w="1276" w:type="dxa"/>
            <w:tcBorders>
              <w:top w:val="nil"/>
              <w:left w:val="nil"/>
              <w:bottom w:val="single" w:sz="8" w:space="0" w:color="000000"/>
              <w:right w:val="single" w:sz="8" w:space="0" w:color="000000"/>
            </w:tcBorders>
            <w:shd w:val="clear" w:color="auto" w:fill="auto"/>
            <w:vAlign w:val="center"/>
            <w:hideMark/>
          </w:tcPr>
          <w:p w:rsidR="00A56D0B" w:rsidRPr="00A56D0B" w:rsidRDefault="00A56D0B">
            <w:pPr>
              <w:jc w:val="center"/>
              <w:rPr>
                <w:color w:val="000000"/>
                <w:sz w:val="24"/>
                <w:szCs w:val="24"/>
              </w:rPr>
            </w:pPr>
            <w:r w:rsidRPr="00A56D0B">
              <w:rPr>
                <w:color w:val="000000"/>
                <w:sz w:val="24"/>
                <w:szCs w:val="24"/>
              </w:rPr>
              <w:t>23,26</w:t>
            </w:r>
          </w:p>
        </w:tc>
        <w:tc>
          <w:tcPr>
            <w:tcW w:w="1134" w:type="dxa"/>
            <w:tcBorders>
              <w:top w:val="nil"/>
              <w:left w:val="nil"/>
              <w:bottom w:val="single" w:sz="8" w:space="0" w:color="000000"/>
              <w:right w:val="single" w:sz="8" w:space="0" w:color="000000"/>
            </w:tcBorders>
            <w:shd w:val="clear" w:color="auto" w:fill="auto"/>
            <w:vAlign w:val="center"/>
            <w:hideMark/>
          </w:tcPr>
          <w:p w:rsidR="00A56D0B" w:rsidRPr="00A56D0B" w:rsidRDefault="00A56D0B">
            <w:pPr>
              <w:jc w:val="center"/>
              <w:rPr>
                <w:color w:val="000000"/>
                <w:sz w:val="24"/>
                <w:szCs w:val="24"/>
              </w:rPr>
            </w:pPr>
            <w:r w:rsidRPr="00A56D0B">
              <w:rPr>
                <w:color w:val="000000"/>
                <w:sz w:val="24"/>
                <w:szCs w:val="24"/>
              </w:rPr>
              <w:t>47,57</w:t>
            </w:r>
          </w:p>
        </w:tc>
        <w:tc>
          <w:tcPr>
            <w:tcW w:w="1276" w:type="dxa"/>
            <w:tcBorders>
              <w:top w:val="nil"/>
              <w:left w:val="nil"/>
              <w:bottom w:val="single" w:sz="8" w:space="0" w:color="000000"/>
              <w:right w:val="single" w:sz="8" w:space="0" w:color="000000"/>
            </w:tcBorders>
            <w:shd w:val="clear" w:color="auto" w:fill="auto"/>
            <w:vAlign w:val="center"/>
            <w:hideMark/>
          </w:tcPr>
          <w:p w:rsidR="00A56D0B" w:rsidRPr="00A56D0B" w:rsidRDefault="00A56D0B">
            <w:pPr>
              <w:jc w:val="center"/>
              <w:rPr>
                <w:color w:val="000000"/>
                <w:sz w:val="24"/>
                <w:szCs w:val="24"/>
              </w:rPr>
            </w:pPr>
            <w:r w:rsidRPr="00A56D0B">
              <w:rPr>
                <w:color w:val="000000"/>
                <w:sz w:val="24"/>
                <w:szCs w:val="24"/>
              </w:rPr>
              <w:t>59,63</w:t>
            </w:r>
          </w:p>
        </w:tc>
        <w:tc>
          <w:tcPr>
            <w:tcW w:w="1417" w:type="dxa"/>
            <w:tcBorders>
              <w:top w:val="nil"/>
              <w:left w:val="nil"/>
              <w:bottom w:val="single" w:sz="8" w:space="0" w:color="000000"/>
              <w:right w:val="single" w:sz="8" w:space="0" w:color="000000"/>
            </w:tcBorders>
            <w:shd w:val="clear" w:color="auto" w:fill="auto"/>
            <w:vAlign w:val="center"/>
            <w:hideMark/>
          </w:tcPr>
          <w:p w:rsidR="00A56D0B" w:rsidRPr="00AE279D" w:rsidRDefault="00A56D0B" w:rsidP="00AE279D">
            <w:pPr>
              <w:widowControl/>
              <w:autoSpaceDE/>
              <w:autoSpaceDN/>
              <w:adjustRightInd/>
              <w:jc w:val="center"/>
              <w:rPr>
                <w:color w:val="000000"/>
                <w:sz w:val="24"/>
                <w:szCs w:val="24"/>
              </w:rPr>
            </w:pPr>
            <w:r>
              <w:rPr>
                <w:color w:val="000000"/>
                <w:sz w:val="24"/>
                <w:szCs w:val="24"/>
              </w:rPr>
              <w:t>-</w:t>
            </w:r>
          </w:p>
        </w:tc>
      </w:tr>
      <w:tr w:rsidR="00AE279D" w:rsidRPr="00AE279D" w:rsidTr="00AE279D">
        <w:trPr>
          <w:trHeight w:val="330"/>
        </w:trPr>
        <w:tc>
          <w:tcPr>
            <w:tcW w:w="9654"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Б. Показатели эффективности использования трудовых ресурсов</w:t>
            </w:r>
          </w:p>
        </w:tc>
      </w:tr>
      <w:tr w:rsidR="00AE279D" w:rsidRPr="00AE279D" w:rsidTr="00AE279D">
        <w:trPr>
          <w:trHeight w:val="330"/>
        </w:trPr>
        <w:tc>
          <w:tcPr>
            <w:tcW w:w="4551" w:type="dxa"/>
            <w:tcBorders>
              <w:top w:val="nil"/>
              <w:left w:val="single" w:sz="8" w:space="0" w:color="000000"/>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both"/>
              <w:rPr>
                <w:color w:val="000000"/>
                <w:sz w:val="24"/>
                <w:szCs w:val="24"/>
              </w:rPr>
            </w:pPr>
            <w:r w:rsidRPr="00AE279D">
              <w:rPr>
                <w:color w:val="000000"/>
                <w:sz w:val="24"/>
                <w:szCs w:val="24"/>
              </w:rPr>
              <w:t>6.Фонд оплаты труда, тыс. руб.</w:t>
            </w:r>
          </w:p>
        </w:tc>
        <w:tc>
          <w:tcPr>
            <w:tcW w:w="1276"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1152</w:t>
            </w:r>
          </w:p>
        </w:tc>
        <w:tc>
          <w:tcPr>
            <w:tcW w:w="1134"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2520</w:t>
            </w:r>
          </w:p>
        </w:tc>
        <w:tc>
          <w:tcPr>
            <w:tcW w:w="1276"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3168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275,00</w:t>
            </w:r>
          </w:p>
        </w:tc>
      </w:tr>
      <w:tr w:rsidR="00AE279D" w:rsidRPr="00AE279D" w:rsidTr="00AE279D">
        <w:trPr>
          <w:trHeight w:val="645"/>
        </w:trPr>
        <w:tc>
          <w:tcPr>
            <w:tcW w:w="4551" w:type="dxa"/>
            <w:tcBorders>
              <w:top w:val="nil"/>
              <w:left w:val="single" w:sz="8" w:space="0" w:color="000000"/>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both"/>
              <w:rPr>
                <w:color w:val="000000"/>
                <w:sz w:val="24"/>
                <w:szCs w:val="24"/>
              </w:rPr>
            </w:pPr>
            <w:r w:rsidRPr="00AE279D">
              <w:rPr>
                <w:color w:val="000000"/>
                <w:sz w:val="24"/>
                <w:szCs w:val="24"/>
              </w:rPr>
              <w:t>7.Выручка на 1 руб. оплаты труда, руб.</w:t>
            </w:r>
          </w:p>
        </w:tc>
        <w:tc>
          <w:tcPr>
            <w:tcW w:w="1276"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13,20</w:t>
            </w:r>
          </w:p>
        </w:tc>
        <w:tc>
          <w:tcPr>
            <w:tcW w:w="1134"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12,45</w:t>
            </w:r>
          </w:p>
        </w:tc>
        <w:tc>
          <w:tcPr>
            <w:tcW w:w="1276"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10,30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77,98</w:t>
            </w:r>
          </w:p>
        </w:tc>
      </w:tr>
      <w:tr w:rsidR="00AE279D" w:rsidRPr="00AE279D" w:rsidTr="00AE279D">
        <w:trPr>
          <w:trHeight w:val="330"/>
        </w:trPr>
        <w:tc>
          <w:tcPr>
            <w:tcW w:w="9654"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В. Показатели эффективности использования материальных ресурсов</w:t>
            </w:r>
          </w:p>
        </w:tc>
      </w:tr>
      <w:tr w:rsidR="00AE279D" w:rsidRPr="00AE279D" w:rsidTr="00AE279D">
        <w:trPr>
          <w:trHeight w:val="330"/>
        </w:trPr>
        <w:tc>
          <w:tcPr>
            <w:tcW w:w="4551" w:type="dxa"/>
            <w:tcBorders>
              <w:top w:val="nil"/>
              <w:left w:val="single" w:sz="8" w:space="0" w:color="000000"/>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both"/>
              <w:rPr>
                <w:color w:val="000000"/>
                <w:sz w:val="24"/>
                <w:szCs w:val="24"/>
              </w:rPr>
            </w:pPr>
            <w:r w:rsidRPr="00AE279D">
              <w:rPr>
                <w:color w:val="000000"/>
                <w:sz w:val="24"/>
                <w:szCs w:val="24"/>
              </w:rPr>
              <w:t>8.Материалоотдача, руб.</w:t>
            </w:r>
          </w:p>
        </w:tc>
        <w:tc>
          <w:tcPr>
            <w:tcW w:w="1276"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1,92</w:t>
            </w:r>
          </w:p>
        </w:tc>
        <w:tc>
          <w:tcPr>
            <w:tcW w:w="1134"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2,18</w:t>
            </w:r>
          </w:p>
        </w:tc>
        <w:tc>
          <w:tcPr>
            <w:tcW w:w="1276"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2,15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112,26</w:t>
            </w:r>
          </w:p>
        </w:tc>
      </w:tr>
      <w:tr w:rsidR="00AE279D" w:rsidRPr="00AE279D" w:rsidTr="00AE279D">
        <w:trPr>
          <w:trHeight w:val="330"/>
        </w:trPr>
        <w:tc>
          <w:tcPr>
            <w:tcW w:w="4551" w:type="dxa"/>
            <w:tcBorders>
              <w:top w:val="nil"/>
              <w:left w:val="single" w:sz="8" w:space="0" w:color="000000"/>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both"/>
              <w:rPr>
                <w:color w:val="000000"/>
                <w:sz w:val="24"/>
                <w:szCs w:val="24"/>
              </w:rPr>
            </w:pPr>
            <w:r w:rsidRPr="00AE279D">
              <w:rPr>
                <w:color w:val="000000"/>
                <w:sz w:val="24"/>
                <w:szCs w:val="24"/>
              </w:rPr>
              <w:t>9.Материалоёмкость, руб.</w:t>
            </w:r>
          </w:p>
        </w:tc>
        <w:tc>
          <w:tcPr>
            <w:tcW w:w="1276"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0,52</w:t>
            </w:r>
          </w:p>
        </w:tc>
        <w:tc>
          <w:tcPr>
            <w:tcW w:w="1134"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0,46</w:t>
            </w:r>
          </w:p>
        </w:tc>
        <w:tc>
          <w:tcPr>
            <w:tcW w:w="1276"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0,46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88,10</w:t>
            </w:r>
          </w:p>
        </w:tc>
      </w:tr>
      <w:tr w:rsidR="00AE279D" w:rsidRPr="00AE279D" w:rsidTr="00AE279D">
        <w:trPr>
          <w:trHeight w:val="645"/>
        </w:trPr>
        <w:tc>
          <w:tcPr>
            <w:tcW w:w="4551" w:type="dxa"/>
            <w:tcBorders>
              <w:top w:val="nil"/>
              <w:left w:val="single" w:sz="8" w:space="0" w:color="000000"/>
              <w:bottom w:val="nil"/>
              <w:right w:val="single" w:sz="8" w:space="0" w:color="000000"/>
            </w:tcBorders>
            <w:shd w:val="clear" w:color="auto" w:fill="auto"/>
            <w:vAlign w:val="center"/>
            <w:hideMark/>
          </w:tcPr>
          <w:p w:rsidR="00AE279D" w:rsidRPr="00AE279D" w:rsidRDefault="00AE279D" w:rsidP="00AE279D">
            <w:pPr>
              <w:widowControl/>
              <w:autoSpaceDE/>
              <w:autoSpaceDN/>
              <w:adjustRightInd/>
              <w:jc w:val="both"/>
              <w:rPr>
                <w:color w:val="000000"/>
                <w:sz w:val="24"/>
                <w:szCs w:val="24"/>
              </w:rPr>
            </w:pPr>
            <w:r w:rsidRPr="00AE279D">
              <w:rPr>
                <w:color w:val="000000"/>
                <w:sz w:val="24"/>
                <w:szCs w:val="24"/>
              </w:rPr>
              <w:t>10.Прибыль на 1 руб. материальных затрат, руб.</w:t>
            </w:r>
          </w:p>
        </w:tc>
        <w:tc>
          <w:tcPr>
            <w:tcW w:w="1276" w:type="dxa"/>
            <w:tcBorders>
              <w:top w:val="nil"/>
              <w:left w:val="nil"/>
              <w:bottom w:val="nil"/>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0,06</w:t>
            </w:r>
          </w:p>
        </w:tc>
        <w:tc>
          <w:tcPr>
            <w:tcW w:w="1134" w:type="dxa"/>
            <w:tcBorders>
              <w:top w:val="nil"/>
              <w:left w:val="nil"/>
              <w:bottom w:val="nil"/>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0,25</w:t>
            </w:r>
          </w:p>
        </w:tc>
        <w:tc>
          <w:tcPr>
            <w:tcW w:w="1276" w:type="dxa"/>
            <w:tcBorders>
              <w:top w:val="nil"/>
              <w:left w:val="nil"/>
              <w:bottom w:val="nil"/>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0,24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378,96</w:t>
            </w:r>
          </w:p>
        </w:tc>
      </w:tr>
      <w:tr w:rsidR="00AE279D" w:rsidRPr="00AE279D" w:rsidTr="00AE279D">
        <w:trPr>
          <w:trHeight w:val="960"/>
        </w:trPr>
        <w:tc>
          <w:tcPr>
            <w:tcW w:w="45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both"/>
              <w:rPr>
                <w:color w:val="000000"/>
                <w:sz w:val="24"/>
                <w:szCs w:val="24"/>
              </w:rPr>
            </w:pPr>
            <w:r w:rsidRPr="00AE279D">
              <w:rPr>
                <w:color w:val="000000"/>
                <w:sz w:val="24"/>
                <w:szCs w:val="24"/>
              </w:rPr>
              <w:t>11.Затраты на 1 руб. выручки от продажи продукции (работ, услуг), руб.</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0,97</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0,96</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0,99</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102,39</w:t>
            </w:r>
          </w:p>
        </w:tc>
      </w:tr>
      <w:tr w:rsidR="00AE279D" w:rsidRPr="00AE279D" w:rsidTr="00AE279D">
        <w:trPr>
          <w:trHeight w:val="330"/>
        </w:trPr>
        <w:tc>
          <w:tcPr>
            <w:tcW w:w="9654"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Д. Показатели эффективности использования капитала</w:t>
            </w:r>
          </w:p>
        </w:tc>
      </w:tr>
      <w:tr w:rsidR="00AE279D" w:rsidRPr="00AE279D" w:rsidTr="00AE279D">
        <w:trPr>
          <w:trHeight w:val="645"/>
        </w:trPr>
        <w:tc>
          <w:tcPr>
            <w:tcW w:w="4551" w:type="dxa"/>
            <w:tcBorders>
              <w:top w:val="nil"/>
              <w:left w:val="single" w:sz="8" w:space="0" w:color="000000"/>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both"/>
              <w:rPr>
                <w:color w:val="000000"/>
                <w:sz w:val="24"/>
                <w:szCs w:val="24"/>
              </w:rPr>
            </w:pPr>
            <w:r w:rsidRPr="00AE279D">
              <w:rPr>
                <w:color w:val="000000"/>
                <w:sz w:val="24"/>
                <w:szCs w:val="24"/>
              </w:rPr>
              <w:t>12.Рентабельность совокупного капитала (активов), %</w:t>
            </w:r>
          </w:p>
        </w:tc>
        <w:tc>
          <w:tcPr>
            <w:tcW w:w="1276"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 xml:space="preserve">          4,27   </w:t>
            </w:r>
          </w:p>
        </w:tc>
        <w:tc>
          <w:tcPr>
            <w:tcW w:w="1134"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 xml:space="preserve">         8,30   </w:t>
            </w:r>
          </w:p>
        </w:tc>
        <w:tc>
          <w:tcPr>
            <w:tcW w:w="1276"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 xml:space="preserve">     11,33   </w:t>
            </w:r>
          </w:p>
        </w:tc>
        <w:tc>
          <w:tcPr>
            <w:tcW w:w="1417"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w:t>
            </w:r>
          </w:p>
        </w:tc>
      </w:tr>
      <w:tr w:rsidR="00AE279D" w:rsidRPr="00AE279D" w:rsidTr="00AE279D">
        <w:trPr>
          <w:trHeight w:val="645"/>
        </w:trPr>
        <w:tc>
          <w:tcPr>
            <w:tcW w:w="4551" w:type="dxa"/>
            <w:tcBorders>
              <w:top w:val="nil"/>
              <w:left w:val="single" w:sz="8" w:space="0" w:color="000000"/>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both"/>
              <w:rPr>
                <w:color w:val="000000"/>
                <w:sz w:val="24"/>
                <w:szCs w:val="24"/>
              </w:rPr>
            </w:pPr>
            <w:r w:rsidRPr="00AE279D">
              <w:rPr>
                <w:color w:val="000000"/>
                <w:sz w:val="24"/>
                <w:szCs w:val="24"/>
              </w:rPr>
              <w:t>13.Рентабельность собственного капитала, %</w:t>
            </w:r>
          </w:p>
        </w:tc>
        <w:tc>
          <w:tcPr>
            <w:tcW w:w="1276"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 xml:space="preserve">          9,89   </w:t>
            </w:r>
          </w:p>
        </w:tc>
        <w:tc>
          <w:tcPr>
            <w:tcW w:w="1134"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 xml:space="preserve">       21,38   </w:t>
            </w:r>
          </w:p>
        </w:tc>
        <w:tc>
          <w:tcPr>
            <w:tcW w:w="1276"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 xml:space="preserve">     25,12   </w:t>
            </w:r>
          </w:p>
        </w:tc>
        <w:tc>
          <w:tcPr>
            <w:tcW w:w="1417"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w:t>
            </w:r>
          </w:p>
        </w:tc>
      </w:tr>
      <w:tr w:rsidR="00AE279D" w:rsidRPr="00AE279D" w:rsidTr="00AE279D">
        <w:trPr>
          <w:trHeight w:val="645"/>
        </w:trPr>
        <w:tc>
          <w:tcPr>
            <w:tcW w:w="4551" w:type="dxa"/>
            <w:tcBorders>
              <w:top w:val="nil"/>
              <w:left w:val="single" w:sz="8" w:space="0" w:color="000000"/>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both"/>
              <w:rPr>
                <w:color w:val="000000"/>
                <w:sz w:val="24"/>
                <w:szCs w:val="24"/>
              </w:rPr>
            </w:pPr>
            <w:r w:rsidRPr="00AE279D">
              <w:rPr>
                <w:color w:val="000000"/>
                <w:sz w:val="24"/>
                <w:szCs w:val="24"/>
              </w:rPr>
              <w:t>14.Рентабельность внеоборотных активов, %</w:t>
            </w:r>
          </w:p>
        </w:tc>
        <w:tc>
          <w:tcPr>
            <w:tcW w:w="1276"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 xml:space="preserve">        12,66   </w:t>
            </w:r>
          </w:p>
        </w:tc>
        <w:tc>
          <w:tcPr>
            <w:tcW w:w="1134"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 xml:space="preserve">       42,00   </w:t>
            </w:r>
          </w:p>
        </w:tc>
        <w:tc>
          <w:tcPr>
            <w:tcW w:w="1276"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 xml:space="preserve">     37,41   </w:t>
            </w:r>
          </w:p>
        </w:tc>
        <w:tc>
          <w:tcPr>
            <w:tcW w:w="1417"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w:t>
            </w:r>
          </w:p>
        </w:tc>
      </w:tr>
      <w:tr w:rsidR="00AE279D" w:rsidRPr="00AE279D" w:rsidTr="00AE279D">
        <w:trPr>
          <w:trHeight w:val="645"/>
        </w:trPr>
        <w:tc>
          <w:tcPr>
            <w:tcW w:w="4551" w:type="dxa"/>
            <w:tcBorders>
              <w:top w:val="nil"/>
              <w:left w:val="single" w:sz="8" w:space="0" w:color="000000"/>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both"/>
              <w:rPr>
                <w:color w:val="000000"/>
                <w:sz w:val="24"/>
                <w:szCs w:val="24"/>
              </w:rPr>
            </w:pPr>
            <w:r w:rsidRPr="00AE279D">
              <w:rPr>
                <w:color w:val="000000"/>
                <w:sz w:val="24"/>
                <w:szCs w:val="24"/>
              </w:rPr>
              <w:t>15.Рентабельность оборотных активов, %</w:t>
            </w:r>
          </w:p>
        </w:tc>
        <w:tc>
          <w:tcPr>
            <w:tcW w:w="1276"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 xml:space="preserve">          6,44   </w:t>
            </w:r>
          </w:p>
        </w:tc>
        <w:tc>
          <w:tcPr>
            <w:tcW w:w="1134"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 xml:space="preserve">       10,34   </w:t>
            </w:r>
          </w:p>
        </w:tc>
        <w:tc>
          <w:tcPr>
            <w:tcW w:w="1276"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 xml:space="preserve">     16,25   </w:t>
            </w:r>
          </w:p>
        </w:tc>
        <w:tc>
          <w:tcPr>
            <w:tcW w:w="1417" w:type="dxa"/>
            <w:tcBorders>
              <w:top w:val="nil"/>
              <w:left w:val="nil"/>
              <w:bottom w:val="single" w:sz="8" w:space="0" w:color="000000"/>
              <w:right w:val="single" w:sz="8" w:space="0" w:color="000000"/>
            </w:tcBorders>
            <w:shd w:val="clear" w:color="auto" w:fill="auto"/>
            <w:vAlign w:val="center"/>
            <w:hideMark/>
          </w:tcPr>
          <w:p w:rsidR="00AE279D" w:rsidRPr="00AE279D" w:rsidRDefault="00AE279D" w:rsidP="00AE279D">
            <w:pPr>
              <w:widowControl/>
              <w:autoSpaceDE/>
              <w:autoSpaceDN/>
              <w:adjustRightInd/>
              <w:jc w:val="center"/>
              <w:rPr>
                <w:color w:val="000000"/>
                <w:sz w:val="24"/>
                <w:szCs w:val="24"/>
              </w:rPr>
            </w:pPr>
            <w:r w:rsidRPr="00AE279D">
              <w:rPr>
                <w:color w:val="000000"/>
                <w:sz w:val="24"/>
                <w:szCs w:val="24"/>
              </w:rPr>
              <w:t>-</w:t>
            </w:r>
          </w:p>
        </w:tc>
      </w:tr>
    </w:tbl>
    <w:p w:rsidR="00F46EFF" w:rsidRPr="00F66C0F" w:rsidRDefault="00F46EFF" w:rsidP="009124C9">
      <w:pPr>
        <w:widowControl/>
        <w:autoSpaceDE/>
        <w:autoSpaceDN/>
        <w:adjustRightInd/>
        <w:spacing w:line="360" w:lineRule="auto"/>
        <w:ind w:firstLine="709"/>
        <w:jc w:val="both"/>
        <w:rPr>
          <w:rFonts w:ascii="Calibri" w:eastAsia="Calibri" w:hAnsi="Calibri"/>
          <w:sz w:val="28"/>
          <w:szCs w:val="28"/>
          <w:lang w:eastAsia="en-US"/>
        </w:rPr>
      </w:pPr>
    </w:p>
    <w:p w:rsidR="00F46EFF" w:rsidRPr="00F66C0F" w:rsidRDefault="00F46EFF" w:rsidP="009124C9">
      <w:pPr>
        <w:widowControl/>
        <w:autoSpaceDE/>
        <w:autoSpaceDN/>
        <w:adjustRightInd/>
        <w:spacing w:line="360" w:lineRule="auto"/>
        <w:ind w:firstLine="709"/>
        <w:jc w:val="both"/>
        <w:rPr>
          <w:rFonts w:eastAsia="Calibri"/>
          <w:sz w:val="28"/>
          <w:szCs w:val="28"/>
          <w:lang w:eastAsia="en-US"/>
        </w:rPr>
      </w:pPr>
      <w:r w:rsidRPr="00F66C0F">
        <w:rPr>
          <w:rFonts w:eastAsia="Calibri"/>
          <w:sz w:val="28"/>
          <w:szCs w:val="22"/>
          <w:lang w:eastAsia="en-US"/>
        </w:rPr>
        <w:t xml:space="preserve">Повышение показателей  фондоотдачи и  снижение фондоемкости свидетельствует о повышении </w:t>
      </w:r>
      <w:r w:rsidRPr="00F66C0F">
        <w:rPr>
          <w:rFonts w:eastAsia="Calibri"/>
          <w:bCs/>
          <w:sz w:val="28"/>
          <w:szCs w:val="22"/>
          <w:lang w:eastAsia="en-US"/>
        </w:rPr>
        <w:t>эффективности использования основных фондов</w:t>
      </w:r>
      <w:r w:rsidRPr="00F66C0F">
        <w:rPr>
          <w:rFonts w:eastAsia="Calibri"/>
          <w:sz w:val="28"/>
          <w:szCs w:val="22"/>
          <w:lang w:eastAsia="en-US"/>
        </w:rPr>
        <w:t xml:space="preserve"> и ведет к экономии капитальных вложений</w:t>
      </w:r>
      <w:r>
        <w:rPr>
          <w:rFonts w:eastAsia="Calibri"/>
          <w:sz w:val="28"/>
          <w:szCs w:val="22"/>
          <w:lang w:eastAsia="en-US"/>
        </w:rPr>
        <w:t>.</w:t>
      </w:r>
      <w:r w:rsidRPr="00F66C0F">
        <w:rPr>
          <w:rFonts w:eastAsia="Calibri"/>
          <w:sz w:val="28"/>
          <w:szCs w:val="22"/>
          <w:lang w:eastAsia="en-US"/>
        </w:rPr>
        <w:t xml:space="preserve"> У</w:t>
      </w:r>
      <w:r w:rsidRPr="00F66C0F">
        <w:rPr>
          <w:rFonts w:eastAsia="Calibri"/>
          <w:sz w:val="28"/>
          <w:szCs w:val="28"/>
          <w:lang w:eastAsia="en-US"/>
        </w:rPr>
        <w:t xml:space="preserve">ровень  рентабельности </w:t>
      </w:r>
      <w:r w:rsidR="00A56D0B">
        <w:rPr>
          <w:rFonts w:eastAsia="Calibri"/>
          <w:sz w:val="28"/>
          <w:szCs w:val="28"/>
          <w:lang w:eastAsia="en-US"/>
        </w:rPr>
        <w:lastRenderedPageBreak/>
        <w:t xml:space="preserve">использования основных средств </w:t>
      </w:r>
      <w:r w:rsidRPr="00F66C0F">
        <w:rPr>
          <w:rFonts w:eastAsia="Calibri"/>
          <w:sz w:val="28"/>
          <w:szCs w:val="28"/>
          <w:lang w:eastAsia="en-US"/>
        </w:rPr>
        <w:t xml:space="preserve">вырос с </w:t>
      </w:r>
      <w:r w:rsidR="005E429E">
        <w:rPr>
          <w:rFonts w:eastAsia="Calibri"/>
          <w:sz w:val="28"/>
          <w:szCs w:val="28"/>
          <w:lang w:eastAsia="en-US"/>
        </w:rPr>
        <w:t>23,26</w:t>
      </w:r>
      <w:r>
        <w:rPr>
          <w:rFonts w:eastAsia="Calibri"/>
          <w:sz w:val="28"/>
          <w:szCs w:val="28"/>
          <w:lang w:eastAsia="en-US"/>
        </w:rPr>
        <w:t xml:space="preserve">%  в 2013 году до </w:t>
      </w:r>
      <w:r w:rsidR="005E429E">
        <w:rPr>
          <w:rFonts w:eastAsia="Calibri"/>
          <w:sz w:val="28"/>
          <w:szCs w:val="28"/>
          <w:lang w:eastAsia="en-US"/>
        </w:rPr>
        <w:t>59,63</w:t>
      </w:r>
      <w:r w:rsidRPr="00F66C0F">
        <w:rPr>
          <w:rFonts w:eastAsia="Calibri"/>
          <w:sz w:val="28"/>
          <w:szCs w:val="28"/>
          <w:lang w:eastAsia="en-US"/>
        </w:rPr>
        <w:t xml:space="preserve"> % в 2015г. </w:t>
      </w:r>
    </w:p>
    <w:p w:rsidR="005E429E" w:rsidRDefault="00F46EFF" w:rsidP="009124C9">
      <w:pPr>
        <w:widowControl/>
        <w:autoSpaceDE/>
        <w:autoSpaceDN/>
        <w:adjustRightInd/>
        <w:spacing w:line="360" w:lineRule="auto"/>
        <w:ind w:firstLine="709"/>
        <w:jc w:val="both"/>
        <w:rPr>
          <w:sz w:val="28"/>
        </w:rPr>
      </w:pPr>
      <w:r w:rsidRPr="00F66C0F">
        <w:rPr>
          <w:sz w:val="28"/>
        </w:rPr>
        <w:t>Материалое</w:t>
      </w:r>
      <w:r w:rsidR="005E429E">
        <w:rPr>
          <w:sz w:val="28"/>
        </w:rPr>
        <w:t>мкость  имела тенденцию к сниже</w:t>
      </w:r>
      <w:r w:rsidRPr="00F66C0F">
        <w:rPr>
          <w:sz w:val="28"/>
        </w:rPr>
        <w:t>нию в 2014 году по сравнению с 2013 годом</w:t>
      </w:r>
      <w:r w:rsidR="005E429E">
        <w:rPr>
          <w:sz w:val="28"/>
        </w:rPr>
        <w:t>, в</w:t>
      </w:r>
      <w:r w:rsidRPr="00F66C0F">
        <w:rPr>
          <w:sz w:val="28"/>
        </w:rPr>
        <w:t xml:space="preserve"> 2015 году показатель незначительно снизился до уровня 0,81 рублей</w:t>
      </w:r>
      <w:r w:rsidR="005E429E">
        <w:rPr>
          <w:sz w:val="28"/>
        </w:rPr>
        <w:t xml:space="preserve"> не изменился по сравнению с 2014 годом.</w:t>
      </w:r>
      <w:r w:rsidRPr="00F66C0F">
        <w:rPr>
          <w:sz w:val="28"/>
        </w:rPr>
        <w:t xml:space="preserve"> Соответственно  общаяматериалоотдача за период 2013-2014г.г. </w:t>
      </w:r>
      <w:r w:rsidR="005E429E">
        <w:rPr>
          <w:sz w:val="28"/>
        </w:rPr>
        <w:t>увелич</w:t>
      </w:r>
      <w:r w:rsidRPr="00F66C0F">
        <w:rPr>
          <w:sz w:val="28"/>
        </w:rPr>
        <w:t xml:space="preserve">илась на </w:t>
      </w:r>
      <w:r w:rsidR="005E429E">
        <w:rPr>
          <w:sz w:val="28"/>
        </w:rPr>
        <w:t>12,26</w:t>
      </w:r>
      <w:r w:rsidRPr="00F66C0F">
        <w:rPr>
          <w:sz w:val="28"/>
        </w:rPr>
        <w:t>%,в 201</w:t>
      </w:r>
      <w:r w:rsidR="005E429E">
        <w:rPr>
          <w:sz w:val="28"/>
        </w:rPr>
        <w:t>4</w:t>
      </w:r>
      <w:r w:rsidRPr="00F66C0F">
        <w:rPr>
          <w:sz w:val="28"/>
        </w:rPr>
        <w:t xml:space="preserve"> году по сравнению с 201</w:t>
      </w:r>
      <w:r w:rsidR="005E429E">
        <w:rPr>
          <w:sz w:val="28"/>
        </w:rPr>
        <w:t>3</w:t>
      </w:r>
      <w:r w:rsidRPr="00F66C0F">
        <w:rPr>
          <w:sz w:val="28"/>
        </w:rPr>
        <w:t xml:space="preserve"> годом наблюдается небольшое увеличение материалоотдачи  на </w:t>
      </w:r>
      <w:r w:rsidR="005E429E">
        <w:rPr>
          <w:sz w:val="28"/>
        </w:rPr>
        <w:t>0,26</w:t>
      </w:r>
      <w:r w:rsidRPr="00F66C0F">
        <w:rPr>
          <w:sz w:val="28"/>
        </w:rPr>
        <w:t xml:space="preserve"> рублей. Самая низкая прибыль на 1 рубль материал</w:t>
      </w:r>
      <w:r w:rsidR="005E429E">
        <w:rPr>
          <w:sz w:val="28"/>
        </w:rPr>
        <w:t>ьных затрат зафиксирована в 2013</w:t>
      </w:r>
      <w:r w:rsidRPr="00F66C0F">
        <w:rPr>
          <w:sz w:val="28"/>
        </w:rPr>
        <w:t xml:space="preserve"> году  и составила 0,0</w:t>
      </w:r>
      <w:r w:rsidR="005E429E">
        <w:rPr>
          <w:sz w:val="28"/>
        </w:rPr>
        <w:t>6</w:t>
      </w:r>
      <w:r w:rsidRPr="00F66C0F">
        <w:rPr>
          <w:sz w:val="28"/>
        </w:rPr>
        <w:t xml:space="preserve"> рублей, в 2015году данный показатель имеет небольшое увеличение </w:t>
      </w:r>
      <w:r w:rsidR="005E429E">
        <w:rPr>
          <w:sz w:val="28"/>
        </w:rPr>
        <w:t>и составляет 0,24</w:t>
      </w:r>
      <w:r w:rsidRPr="00F66C0F">
        <w:rPr>
          <w:sz w:val="28"/>
        </w:rPr>
        <w:t xml:space="preserve">. </w:t>
      </w:r>
    </w:p>
    <w:p w:rsidR="00F46EFF" w:rsidRPr="00F66C0F" w:rsidRDefault="005E429E" w:rsidP="009124C9">
      <w:pPr>
        <w:widowControl/>
        <w:autoSpaceDE/>
        <w:autoSpaceDN/>
        <w:adjustRightInd/>
        <w:spacing w:line="360" w:lineRule="auto"/>
        <w:ind w:firstLine="709"/>
        <w:jc w:val="both"/>
        <w:rPr>
          <w:sz w:val="28"/>
        </w:rPr>
      </w:pPr>
      <w:r>
        <w:rPr>
          <w:sz w:val="28"/>
        </w:rPr>
        <w:t>Самые большие п</w:t>
      </w:r>
      <w:r w:rsidR="00F46EFF">
        <w:rPr>
          <w:sz w:val="28"/>
        </w:rPr>
        <w:t xml:space="preserve">оказатели эффективности использования капитала </w:t>
      </w:r>
      <w:r>
        <w:rPr>
          <w:sz w:val="28"/>
        </w:rPr>
        <w:t>были получены в 2014 году, произошло их резкое увевличение по сравнению с 2013 годом, так как значительно возросла чистая прибыль, в 2015 году показатели не значительно снижаются</w:t>
      </w:r>
      <w:r w:rsidR="00F46EFF">
        <w:rPr>
          <w:sz w:val="28"/>
        </w:rPr>
        <w:t>,</w:t>
      </w:r>
      <w:r>
        <w:rPr>
          <w:sz w:val="28"/>
        </w:rPr>
        <w:t xml:space="preserve"> тем не менее, </w:t>
      </w:r>
      <w:r w:rsidR="00F46EFF">
        <w:rPr>
          <w:sz w:val="28"/>
        </w:rPr>
        <w:t xml:space="preserve"> это говорит о том, что </w:t>
      </w:r>
      <w:r>
        <w:rPr>
          <w:sz w:val="28"/>
        </w:rPr>
        <w:t xml:space="preserve">за исследуемый период 2013-2015 годы </w:t>
      </w:r>
      <w:r w:rsidR="00F46EFF">
        <w:rPr>
          <w:sz w:val="28"/>
        </w:rPr>
        <w:t xml:space="preserve">в ООО ПК «Центр окон» более эффективно стали использоваться оборонные активы и внеоборотные активы, собственный и совокупный капитал.  На увеличение данных показателей </w:t>
      </w:r>
      <w:r>
        <w:rPr>
          <w:sz w:val="28"/>
        </w:rPr>
        <w:t>повлия</w:t>
      </w:r>
      <w:r w:rsidR="00F46EFF">
        <w:rPr>
          <w:sz w:val="28"/>
        </w:rPr>
        <w:t>ло не только увеличение чистой прибыли организации, но и увеличение самих показателей капитала и активов.</w:t>
      </w:r>
    </w:p>
    <w:p w:rsidR="00F46EFF" w:rsidRPr="00F66C0F" w:rsidRDefault="00F46EFF" w:rsidP="009124C9">
      <w:pPr>
        <w:widowControl/>
        <w:autoSpaceDE/>
        <w:autoSpaceDN/>
        <w:adjustRightInd/>
        <w:spacing w:line="360" w:lineRule="auto"/>
        <w:ind w:firstLine="709"/>
        <w:jc w:val="both"/>
        <w:rPr>
          <w:rFonts w:eastAsia="Calibri"/>
          <w:sz w:val="28"/>
          <w:szCs w:val="28"/>
          <w:lang w:eastAsia="en-US"/>
        </w:rPr>
      </w:pPr>
      <w:r w:rsidRPr="00F66C0F">
        <w:rPr>
          <w:rFonts w:eastAsia="Calibri"/>
          <w:sz w:val="28"/>
          <w:szCs w:val="28"/>
          <w:lang w:eastAsia="en-US"/>
        </w:rPr>
        <w:t>Движение денежных средств организации представлено в таблице 2.3.</w:t>
      </w:r>
    </w:p>
    <w:p w:rsidR="00F46EFF" w:rsidRDefault="00F46EFF" w:rsidP="009124C9">
      <w:pPr>
        <w:widowControl/>
        <w:autoSpaceDE/>
        <w:autoSpaceDN/>
        <w:adjustRightInd/>
        <w:spacing w:line="360" w:lineRule="auto"/>
        <w:ind w:firstLine="709"/>
        <w:jc w:val="both"/>
        <w:rPr>
          <w:rFonts w:eastAsia="Calibri"/>
          <w:sz w:val="28"/>
          <w:szCs w:val="28"/>
          <w:lang w:eastAsia="en-US"/>
        </w:rPr>
      </w:pPr>
      <w:r w:rsidRPr="00A3681E">
        <w:rPr>
          <w:rFonts w:eastAsia="Calibri"/>
          <w:sz w:val="28"/>
          <w:szCs w:val="28"/>
          <w:lang w:eastAsia="en-US"/>
        </w:rPr>
        <w:t xml:space="preserve">Таблица 2.3-      Движение денежных средств </w:t>
      </w:r>
      <w:r>
        <w:rPr>
          <w:rFonts w:eastAsia="Calibri"/>
          <w:sz w:val="28"/>
          <w:szCs w:val="28"/>
          <w:lang w:eastAsia="en-US"/>
        </w:rPr>
        <w:t>ООО ПК «Центр окон»</w:t>
      </w:r>
      <w:r w:rsidR="00C7164C">
        <w:rPr>
          <w:rFonts w:eastAsia="Calibri"/>
          <w:sz w:val="28"/>
          <w:szCs w:val="28"/>
          <w:lang w:eastAsia="en-US"/>
        </w:rPr>
        <w:t>,</w:t>
      </w:r>
      <w:r w:rsidRPr="00A3681E">
        <w:rPr>
          <w:rFonts w:eastAsia="Calibri"/>
          <w:sz w:val="28"/>
          <w:szCs w:val="28"/>
          <w:lang w:eastAsia="en-US"/>
        </w:rPr>
        <w:t xml:space="preserve"> тыс. руб.</w:t>
      </w:r>
    </w:p>
    <w:tbl>
      <w:tblPr>
        <w:tblW w:w="9654" w:type="dxa"/>
        <w:tblInd w:w="93" w:type="dxa"/>
        <w:tblLook w:val="04A0"/>
      </w:tblPr>
      <w:tblGrid>
        <w:gridCol w:w="4551"/>
        <w:gridCol w:w="1418"/>
        <w:gridCol w:w="1134"/>
        <w:gridCol w:w="1134"/>
        <w:gridCol w:w="1417"/>
      </w:tblGrid>
      <w:tr w:rsidR="005E429E" w:rsidRPr="005E429E" w:rsidTr="005E429E">
        <w:trPr>
          <w:trHeight w:val="94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429E" w:rsidRPr="005E429E" w:rsidRDefault="005E429E" w:rsidP="005E429E">
            <w:pPr>
              <w:widowControl/>
              <w:autoSpaceDE/>
              <w:autoSpaceDN/>
              <w:adjustRightInd/>
              <w:jc w:val="both"/>
              <w:rPr>
                <w:color w:val="000000"/>
                <w:sz w:val="24"/>
                <w:szCs w:val="24"/>
              </w:rPr>
            </w:pPr>
            <w:r w:rsidRPr="005E429E">
              <w:rPr>
                <w:rFonts w:eastAsia="Calibri"/>
                <w:color w:val="000000"/>
                <w:sz w:val="24"/>
                <w:szCs w:val="24"/>
                <w:lang w:eastAsia="en-US"/>
              </w:rPr>
              <w:t>Показатели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E429E" w:rsidRPr="005E429E" w:rsidRDefault="005E429E" w:rsidP="005E429E">
            <w:pPr>
              <w:widowControl/>
              <w:autoSpaceDE/>
              <w:autoSpaceDN/>
              <w:adjustRightInd/>
              <w:jc w:val="both"/>
              <w:rPr>
                <w:color w:val="000000"/>
                <w:sz w:val="24"/>
                <w:szCs w:val="24"/>
              </w:rPr>
            </w:pPr>
            <w:r w:rsidRPr="005E429E">
              <w:rPr>
                <w:rFonts w:eastAsia="Calibri"/>
                <w:color w:val="000000"/>
                <w:sz w:val="24"/>
                <w:szCs w:val="24"/>
                <w:lang w:eastAsia="en-US"/>
              </w:rPr>
              <w:t>2013г.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429E" w:rsidRPr="005E429E" w:rsidRDefault="005E429E" w:rsidP="005E429E">
            <w:pPr>
              <w:widowControl/>
              <w:autoSpaceDE/>
              <w:autoSpaceDN/>
              <w:adjustRightInd/>
              <w:jc w:val="both"/>
              <w:rPr>
                <w:color w:val="000000"/>
                <w:sz w:val="24"/>
                <w:szCs w:val="24"/>
              </w:rPr>
            </w:pPr>
            <w:r w:rsidRPr="005E429E">
              <w:rPr>
                <w:rFonts w:eastAsia="Calibri"/>
                <w:color w:val="000000"/>
                <w:sz w:val="24"/>
                <w:szCs w:val="24"/>
                <w:lang w:eastAsia="en-US"/>
              </w:rPr>
              <w:t>2014г.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429E" w:rsidRPr="005E429E" w:rsidRDefault="005E429E" w:rsidP="005E429E">
            <w:pPr>
              <w:widowControl/>
              <w:autoSpaceDE/>
              <w:autoSpaceDN/>
              <w:adjustRightInd/>
              <w:jc w:val="both"/>
              <w:rPr>
                <w:color w:val="000000"/>
                <w:sz w:val="24"/>
                <w:szCs w:val="24"/>
              </w:rPr>
            </w:pPr>
            <w:r w:rsidRPr="005E429E">
              <w:rPr>
                <w:rFonts w:eastAsia="Calibri"/>
                <w:color w:val="000000"/>
                <w:sz w:val="24"/>
                <w:szCs w:val="24"/>
                <w:lang w:eastAsia="en-US"/>
              </w:rPr>
              <w:t>2015г.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429E" w:rsidRPr="005E429E" w:rsidRDefault="005E429E" w:rsidP="005E429E">
            <w:pPr>
              <w:widowControl/>
              <w:autoSpaceDE/>
              <w:autoSpaceDN/>
              <w:adjustRightInd/>
              <w:jc w:val="both"/>
              <w:rPr>
                <w:color w:val="000000"/>
                <w:sz w:val="24"/>
                <w:szCs w:val="24"/>
              </w:rPr>
            </w:pPr>
            <w:r w:rsidRPr="005E429E">
              <w:rPr>
                <w:rFonts w:eastAsia="Calibri"/>
                <w:color w:val="000000"/>
                <w:sz w:val="24"/>
                <w:szCs w:val="24"/>
                <w:lang w:eastAsia="en-US"/>
              </w:rPr>
              <w:t>2015г. к 2013г., в %</w:t>
            </w:r>
          </w:p>
        </w:tc>
      </w:tr>
      <w:tr w:rsidR="00C7164C" w:rsidRPr="005E429E" w:rsidTr="00C7164C">
        <w:trPr>
          <w:trHeight w:val="446"/>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tcPr>
          <w:p w:rsidR="00C7164C" w:rsidRPr="005E429E" w:rsidRDefault="00C7164C" w:rsidP="00C7164C">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C7164C" w:rsidRPr="005E429E" w:rsidRDefault="00C7164C" w:rsidP="00C7164C">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C7164C" w:rsidRPr="005E429E" w:rsidRDefault="00C7164C" w:rsidP="00C7164C">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C7164C" w:rsidRPr="005E429E" w:rsidRDefault="00C7164C" w:rsidP="00C7164C">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4</w:t>
            </w:r>
          </w:p>
        </w:tc>
        <w:tc>
          <w:tcPr>
            <w:tcW w:w="1417" w:type="dxa"/>
            <w:tcBorders>
              <w:top w:val="single" w:sz="4" w:space="0" w:color="auto"/>
              <w:left w:val="nil"/>
              <w:bottom w:val="single" w:sz="4" w:space="0" w:color="auto"/>
              <w:right w:val="single" w:sz="4" w:space="0" w:color="auto"/>
            </w:tcBorders>
            <w:shd w:val="clear" w:color="auto" w:fill="auto"/>
            <w:vAlign w:val="center"/>
          </w:tcPr>
          <w:p w:rsidR="00C7164C" w:rsidRPr="005E429E" w:rsidRDefault="00C7164C" w:rsidP="00C7164C">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5</w:t>
            </w:r>
          </w:p>
        </w:tc>
      </w:tr>
      <w:tr w:rsidR="005E429E" w:rsidRPr="005E429E" w:rsidTr="005E429E">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5E429E" w:rsidRPr="005E429E" w:rsidRDefault="005E429E" w:rsidP="005E429E">
            <w:pPr>
              <w:widowControl/>
              <w:autoSpaceDE/>
              <w:autoSpaceDN/>
              <w:adjustRightInd/>
              <w:jc w:val="both"/>
              <w:rPr>
                <w:color w:val="000000"/>
                <w:sz w:val="24"/>
                <w:szCs w:val="24"/>
              </w:rPr>
            </w:pPr>
            <w:r w:rsidRPr="005E429E">
              <w:rPr>
                <w:rFonts w:eastAsia="Calibri"/>
                <w:color w:val="000000"/>
                <w:sz w:val="24"/>
                <w:szCs w:val="24"/>
                <w:lang w:eastAsia="en-US"/>
              </w:rPr>
              <w:t>1.Остаток  денежных средств на начало отчетного периода</w:t>
            </w:r>
          </w:p>
        </w:tc>
        <w:tc>
          <w:tcPr>
            <w:tcW w:w="1418" w:type="dxa"/>
            <w:tcBorders>
              <w:top w:val="nil"/>
              <w:left w:val="nil"/>
              <w:bottom w:val="single" w:sz="4" w:space="0" w:color="auto"/>
              <w:right w:val="single" w:sz="4" w:space="0" w:color="auto"/>
            </w:tcBorders>
            <w:shd w:val="clear" w:color="auto" w:fill="auto"/>
            <w:vAlign w:val="center"/>
            <w:hideMark/>
          </w:tcPr>
          <w:p w:rsidR="005E429E" w:rsidRPr="005E429E" w:rsidRDefault="005E429E" w:rsidP="005E429E">
            <w:pPr>
              <w:widowControl/>
              <w:autoSpaceDE/>
              <w:autoSpaceDN/>
              <w:adjustRightInd/>
              <w:jc w:val="center"/>
              <w:rPr>
                <w:color w:val="000000"/>
                <w:sz w:val="24"/>
                <w:szCs w:val="24"/>
              </w:rPr>
            </w:pPr>
            <w:r w:rsidRPr="005E429E">
              <w:rPr>
                <w:rFonts w:eastAsia="Calibri"/>
                <w:color w:val="000000"/>
                <w:sz w:val="24"/>
                <w:szCs w:val="24"/>
                <w:lang w:eastAsia="en-US"/>
              </w:rPr>
              <w:t>11</w:t>
            </w:r>
          </w:p>
        </w:tc>
        <w:tc>
          <w:tcPr>
            <w:tcW w:w="1134" w:type="dxa"/>
            <w:tcBorders>
              <w:top w:val="nil"/>
              <w:left w:val="nil"/>
              <w:bottom w:val="single" w:sz="4" w:space="0" w:color="auto"/>
              <w:right w:val="single" w:sz="4" w:space="0" w:color="auto"/>
            </w:tcBorders>
            <w:shd w:val="clear" w:color="auto" w:fill="auto"/>
            <w:vAlign w:val="center"/>
            <w:hideMark/>
          </w:tcPr>
          <w:p w:rsidR="005E429E" w:rsidRPr="005E429E" w:rsidRDefault="005E429E" w:rsidP="005E429E">
            <w:pPr>
              <w:widowControl/>
              <w:autoSpaceDE/>
              <w:autoSpaceDN/>
              <w:adjustRightInd/>
              <w:jc w:val="center"/>
              <w:rPr>
                <w:color w:val="000000"/>
                <w:sz w:val="24"/>
                <w:szCs w:val="24"/>
              </w:rPr>
            </w:pPr>
            <w:r w:rsidRPr="005E429E">
              <w:rPr>
                <w:rFonts w:eastAsia="Calibri"/>
                <w:color w:val="000000"/>
                <w:sz w:val="24"/>
                <w:szCs w:val="24"/>
                <w:lang w:eastAsia="en-US"/>
              </w:rPr>
              <w:t>514</w:t>
            </w:r>
          </w:p>
        </w:tc>
        <w:tc>
          <w:tcPr>
            <w:tcW w:w="1134" w:type="dxa"/>
            <w:tcBorders>
              <w:top w:val="nil"/>
              <w:left w:val="nil"/>
              <w:bottom w:val="single" w:sz="4" w:space="0" w:color="auto"/>
              <w:right w:val="single" w:sz="4" w:space="0" w:color="auto"/>
            </w:tcBorders>
            <w:shd w:val="clear" w:color="auto" w:fill="auto"/>
            <w:vAlign w:val="center"/>
            <w:hideMark/>
          </w:tcPr>
          <w:p w:rsidR="005E429E" w:rsidRPr="005E429E" w:rsidRDefault="005E429E" w:rsidP="005E429E">
            <w:pPr>
              <w:widowControl/>
              <w:autoSpaceDE/>
              <w:autoSpaceDN/>
              <w:adjustRightInd/>
              <w:jc w:val="center"/>
              <w:rPr>
                <w:color w:val="000000"/>
                <w:sz w:val="24"/>
                <w:szCs w:val="24"/>
              </w:rPr>
            </w:pPr>
            <w:r w:rsidRPr="005E429E">
              <w:rPr>
                <w:rFonts w:eastAsia="Calibri"/>
                <w:color w:val="000000"/>
                <w:sz w:val="24"/>
                <w:szCs w:val="24"/>
                <w:lang w:eastAsia="en-US"/>
              </w:rPr>
              <w:t>169</w:t>
            </w:r>
          </w:p>
        </w:tc>
        <w:tc>
          <w:tcPr>
            <w:tcW w:w="1417" w:type="dxa"/>
            <w:tcBorders>
              <w:top w:val="nil"/>
              <w:left w:val="nil"/>
              <w:bottom w:val="single" w:sz="4" w:space="0" w:color="auto"/>
              <w:right w:val="single" w:sz="4" w:space="0" w:color="auto"/>
            </w:tcBorders>
            <w:shd w:val="clear" w:color="auto" w:fill="auto"/>
            <w:vAlign w:val="center"/>
            <w:hideMark/>
          </w:tcPr>
          <w:p w:rsidR="005E429E" w:rsidRPr="005E429E" w:rsidRDefault="005E429E" w:rsidP="005E429E">
            <w:pPr>
              <w:widowControl/>
              <w:autoSpaceDE/>
              <w:autoSpaceDN/>
              <w:adjustRightInd/>
              <w:jc w:val="center"/>
              <w:rPr>
                <w:color w:val="000000"/>
                <w:sz w:val="24"/>
                <w:szCs w:val="24"/>
              </w:rPr>
            </w:pPr>
            <w:r w:rsidRPr="005E429E">
              <w:rPr>
                <w:rFonts w:eastAsia="Calibri"/>
                <w:color w:val="000000"/>
                <w:sz w:val="24"/>
                <w:szCs w:val="24"/>
                <w:lang w:eastAsia="en-US"/>
              </w:rPr>
              <w:t>1536,4</w:t>
            </w:r>
          </w:p>
        </w:tc>
      </w:tr>
      <w:tr w:rsidR="005E429E" w:rsidRPr="005E429E" w:rsidTr="005E429E">
        <w:trPr>
          <w:trHeight w:val="31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5E429E" w:rsidRPr="005E429E" w:rsidRDefault="005E429E" w:rsidP="005E429E">
            <w:pPr>
              <w:widowControl/>
              <w:autoSpaceDE/>
              <w:autoSpaceDN/>
              <w:adjustRightInd/>
              <w:jc w:val="both"/>
              <w:rPr>
                <w:color w:val="000000"/>
                <w:sz w:val="24"/>
                <w:szCs w:val="24"/>
              </w:rPr>
            </w:pPr>
            <w:r w:rsidRPr="005E429E">
              <w:rPr>
                <w:rFonts w:eastAsia="Calibri"/>
                <w:color w:val="000000"/>
                <w:sz w:val="24"/>
                <w:szCs w:val="24"/>
                <w:lang w:eastAsia="en-US"/>
              </w:rPr>
              <w:t xml:space="preserve">2.Поступление денежных средств </w:t>
            </w:r>
          </w:p>
        </w:tc>
        <w:tc>
          <w:tcPr>
            <w:tcW w:w="1418" w:type="dxa"/>
            <w:tcBorders>
              <w:top w:val="nil"/>
              <w:left w:val="nil"/>
              <w:bottom w:val="single" w:sz="4" w:space="0" w:color="auto"/>
              <w:right w:val="single" w:sz="4" w:space="0" w:color="auto"/>
            </w:tcBorders>
            <w:shd w:val="clear" w:color="auto" w:fill="auto"/>
            <w:vAlign w:val="center"/>
            <w:hideMark/>
          </w:tcPr>
          <w:p w:rsidR="005E429E" w:rsidRPr="005E429E" w:rsidRDefault="005E429E" w:rsidP="005E429E">
            <w:pPr>
              <w:widowControl/>
              <w:autoSpaceDE/>
              <w:autoSpaceDN/>
              <w:adjustRightInd/>
              <w:jc w:val="center"/>
              <w:rPr>
                <w:color w:val="000000"/>
                <w:sz w:val="24"/>
                <w:szCs w:val="24"/>
              </w:rPr>
            </w:pPr>
            <w:r w:rsidRPr="005E429E">
              <w:rPr>
                <w:rFonts w:eastAsia="Calibri"/>
                <w:color w:val="000000"/>
                <w:sz w:val="24"/>
                <w:szCs w:val="24"/>
                <w:lang w:eastAsia="en-US"/>
              </w:rPr>
              <w:t>15201</w:t>
            </w:r>
          </w:p>
        </w:tc>
        <w:tc>
          <w:tcPr>
            <w:tcW w:w="1134" w:type="dxa"/>
            <w:tcBorders>
              <w:top w:val="nil"/>
              <w:left w:val="nil"/>
              <w:bottom w:val="single" w:sz="4" w:space="0" w:color="auto"/>
              <w:right w:val="single" w:sz="4" w:space="0" w:color="auto"/>
            </w:tcBorders>
            <w:shd w:val="clear" w:color="auto" w:fill="auto"/>
            <w:vAlign w:val="center"/>
            <w:hideMark/>
          </w:tcPr>
          <w:p w:rsidR="005E429E" w:rsidRPr="005E429E" w:rsidRDefault="005E429E" w:rsidP="005E429E">
            <w:pPr>
              <w:widowControl/>
              <w:autoSpaceDE/>
              <w:autoSpaceDN/>
              <w:adjustRightInd/>
              <w:jc w:val="center"/>
              <w:rPr>
                <w:color w:val="000000"/>
                <w:sz w:val="24"/>
                <w:szCs w:val="24"/>
              </w:rPr>
            </w:pPr>
            <w:r w:rsidRPr="005E429E">
              <w:rPr>
                <w:rFonts w:eastAsia="Calibri"/>
                <w:color w:val="000000"/>
                <w:sz w:val="24"/>
                <w:szCs w:val="24"/>
                <w:lang w:eastAsia="en-US"/>
              </w:rPr>
              <w:t>35354</w:t>
            </w:r>
          </w:p>
        </w:tc>
        <w:tc>
          <w:tcPr>
            <w:tcW w:w="1134" w:type="dxa"/>
            <w:tcBorders>
              <w:top w:val="nil"/>
              <w:left w:val="nil"/>
              <w:bottom w:val="single" w:sz="4" w:space="0" w:color="auto"/>
              <w:right w:val="single" w:sz="4" w:space="0" w:color="auto"/>
            </w:tcBorders>
            <w:shd w:val="clear" w:color="auto" w:fill="auto"/>
            <w:vAlign w:val="center"/>
            <w:hideMark/>
          </w:tcPr>
          <w:p w:rsidR="005E429E" w:rsidRPr="005E429E" w:rsidRDefault="005E429E" w:rsidP="005E429E">
            <w:pPr>
              <w:widowControl/>
              <w:autoSpaceDE/>
              <w:autoSpaceDN/>
              <w:adjustRightInd/>
              <w:jc w:val="center"/>
              <w:rPr>
                <w:color w:val="000000"/>
                <w:sz w:val="24"/>
                <w:szCs w:val="24"/>
              </w:rPr>
            </w:pPr>
            <w:r w:rsidRPr="005E429E">
              <w:rPr>
                <w:rFonts w:eastAsia="Calibri"/>
                <w:color w:val="000000"/>
                <w:sz w:val="24"/>
                <w:szCs w:val="24"/>
                <w:lang w:eastAsia="en-US"/>
              </w:rPr>
              <w:t>36256</w:t>
            </w:r>
          </w:p>
        </w:tc>
        <w:tc>
          <w:tcPr>
            <w:tcW w:w="1417" w:type="dxa"/>
            <w:tcBorders>
              <w:top w:val="nil"/>
              <w:left w:val="nil"/>
              <w:bottom w:val="single" w:sz="4" w:space="0" w:color="auto"/>
              <w:right w:val="single" w:sz="4" w:space="0" w:color="auto"/>
            </w:tcBorders>
            <w:shd w:val="clear" w:color="auto" w:fill="auto"/>
            <w:vAlign w:val="center"/>
            <w:hideMark/>
          </w:tcPr>
          <w:p w:rsidR="005E429E" w:rsidRPr="005E429E" w:rsidRDefault="005E429E" w:rsidP="005E429E">
            <w:pPr>
              <w:widowControl/>
              <w:autoSpaceDE/>
              <w:autoSpaceDN/>
              <w:adjustRightInd/>
              <w:jc w:val="center"/>
              <w:rPr>
                <w:color w:val="000000"/>
                <w:sz w:val="24"/>
                <w:szCs w:val="24"/>
              </w:rPr>
            </w:pPr>
            <w:r w:rsidRPr="005E429E">
              <w:rPr>
                <w:color w:val="000000"/>
                <w:sz w:val="24"/>
                <w:szCs w:val="24"/>
              </w:rPr>
              <w:t>238,5</w:t>
            </w:r>
          </w:p>
        </w:tc>
      </w:tr>
      <w:tr w:rsidR="005E429E" w:rsidRPr="005E429E" w:rsidTr="005E429E">
        <w:trPr>
          <w:trHeight w:val="31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5E429E" w:rsidRPr="005E429E" w:rsidRDefault="005E429E" w:rsidP="005E429E">
            <w:pPr>
              <w:widowControl/>
              <w:autoSpaceDE/>
              <w:autoSpaceDN/>
              <w:adjustRightInd/>
              <w:jc w:val="both"/>
              <w:rPr>
                <w:color w:val="000000"/>
                <w:sz w:val="24"/>
                <w:szCs w:val="24"/>
              </w:rPr>
            </w:pPr>
            <w:r w:rsidRPr="005E429E">
              <w:rPr>
                <w:rFonts w:eastAsia="Calibri"/>
                <w:color w:val="000000"/>
                <w:sz w:val="24"/>
                <w:szCs w:val="24"/>
                <w:lang w:eastAsia="en-US"/>
              </w:rPr>
              <w:t xml:space="preserve">- от текущей деятельности </w:t>
            </w:r>
          </w:p>
        </w:tc>
        <w:tc>
          <w:tcPr>
            <w:tcW w:w="1418" w:type="dxa"/>
            <w:tcBorders>
              <w:top w:val="nil"/>
              <w:left w:val="nil"/>
              <w:bottom w:val="single" w:sz="4" w:space="0" w:color="auto"/>
              <w:right w:val="single" w:sz="4" w:space="0" w:color="auto"/>
            </w:tcBorders>
            <w:shd w:val="clear" w:color="auto" w:fill="auto"/>
            <w:vAlign w:val="center"/>
            <w:hideMark/>
          </w:tcPr>
          <w:p w:rsidR="005E429E" w:rsidRPr="005E429E" w:rsidRDefault="005E429E" w:rsidP="005E429E">
            <w:pPr>
              <w:widowControl/>
              <w:autoSpaceDE/>
              <w:autoSpaceDN/>
              <w:adjustRightInd/>
              <w:jc w:val="center"/>
              <w:rPr>
                <w:color w:val="000000"/>
                <w:sz w:val="24"/>
                <w:szCs w:val="24"/>
              </w:rPr>
            </w:pPr>
            <w:r w:rsidRPr="005E429E">
              <w:rPr>
                <w:rFonts w:eastAsia="Calibri"/>
                <w:color w:val="000000"/>
                <w:sz w:val="24"/>
                <w:szCs w:val="24"/>
                <w:lang w:eastAsia="en-US"/>
              </w:rPr>
              <w:t>14612</w:t>
            </w:r>
          </w:p>
        </w:tc>
        <w:tc>
          <w:tcPr>
            <w:tcW w:w="1134" w:type="dxa"/>
            <w:tcBorders>
              <w:top w:val="nil"/>
              <w:left w:val="nil"/>
              <w:bottom w:val="single" w:sz="4" w:space="0" w:color="auto"/>
              <w:right w:val="single" w:sz="4" w:space="0" w:color="auto"/>
            </w:tcBorders>
            <w:shd w:val="clear" w:color="auto" w:fill="auto"/>
            <w:vAlign w:val="center"/>
            <w:hideMark/>
          </w:tcPr>
          <w:p w:rsidR="005E429E" w:rsidRPr="005E429E" w:rsidRDefault="005E429E" w:rsidP="005E429E">
            <w:pPr>
              <w:widowControl/>
              <w:autoSpaceDE/>
              <w:autoSpaceDN/>
              <w:adjustRightInd/>
              <w:jc w:val="center"/>
              <w:rPr>
                <w:color w:val="000000"/>
                <w:sz w:val="24"/>
                <w:szCs w:val="24"/>
              </w:rPr>
            </w:pPr>
            <w:r w:rsidRPr="005E429E">
              <w:rPr>
                <w:rFonts w:eastAsia="Calibri"/>
                <w:color w:val="000000"/>
                <w:sz w:val="24"/>
                <w:szCs w:val="24"/>
                <w:lang w:eastAsia="en-US"/>
              </w:rPr>
              <w:t>33687</w:t>
            </w:r>
          </w:p>
        </w:tc>
        <w:tc>
          <w:tcPr>
            <w:tcW w:w="1134" w:type="dxa"/>
            <w:tcBorders>
              <w:top w:val="nil"/>
              <w:left w:val="nil"/>
              <w:bottom w:val="single" w:sz="4" w:space="0" w:color="auto"/>
              <w:right w:val="single" w:sz="4" w:space="0" w:color="auto"/>
            </w:tcBorders>
            <w:shd w:val="clear" w:color="auto" w:fill="auto"/>
            <w:vAlign w:val="center"/>
            <w:hideMark/>
          </w:tcPr>
          <w:p w:rsidR="005E429E" w:rsidRPr="005E429E" w:rsidRDefault="005E429E" w:rsidP="005E429E">
            <w:pPr>
              <w:widowControl/>
              <w:autoSpaceDE/>
              <w:autoSpaceDN/>
              <w:adjustRightInd/>
              <w:jc w:val="center"/>
              <w:rPr>
                <w:color w:val="000000"/>
                <w:sz w:val="24"/>
                <w:szCs w:val="24"/>
              </w:rPr>
            </w:pPr>
            <w:r w:rsidRPr="005E429E">
              <w:rPr>
                <w:rFonts w:eastAsia="Calibri"/>
                <w:color w:val="000000"/>
                <w:sz w:val="24"/>
                <w:szCs w:val="24"/>
                <w:lang w:eastAsia="en-US"/>
              </w:rPr>
              <w:t>34207</w:t>
            </w:r>
          </w:p>
        </w:tc>
        <w:tc>
          <w:tcPr>
            <w:tcW w:w="1417" w:type="dxa"/>
            <w:tcBorders>
              <w:top w:val="nil"/>
              <w:left w:val="nil"/>
              <w:bottom w:val="single" w:sz="4" w:space="0" w:color="auto"/>
              <w:right w:val="single" w:sz="4" w:space="0" w:color="auto"/>
            </w:tcBorders>
            <w:shd w:val="clear" w:color="auto" w:fill="auto"/>
            <w:vAlign w:val="center"/>
            <w:hideMark/>
          </w:tcPr>
          <w:p w:rsidR="005E429E" w:rsidRPr="005E429E" w:rsidRDefault="005E429E" w:rsidP="005E429E">
            <w:pPr>
              <w:widowControl/>
              <w:autoSpaceDE/>
              <w:autoSpaceDN/>
              <w:adjustRightInd/>
              <w:jc w:val="center"/>
              <w:rPr>
                <w:color w:val="000000"/>
                <w:sz w:val="24"/>
                <w:szCs w:val="24"/>
              </w:rPr>
            </w:pPr>
            <w:r w:rsidRPr="005E429E">
              <w:rPr>
                <w:rFonts w:eastAsia="Calibri"/>
                <w:color w:val="000000"/>
                <w:sz w:val="24"/>
                <w:szCs w:val="24"/>
                <w:lang w:eastAsia="en-US"/>
              </w:rPr>
              <w:t>234,1</w:t>
            </w:r>
          </w:p>
        </w:tc>
      </w:tr>
      <w:tr w:rsidR="005E429E" w:rsidRPr="005E429E" w:rsidTr="00C7164C">
        <w:trPr>
          <w:trHeight w:val="31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5E429E" w:rsidRPr="005E429E" w:rsidRDefault="005E429E" w:rsidP="005E429E">
            <w:pPr>
              <w:widowControl/>
              <w:autoSpaceDE/>
              <w:autoSpaceDN/>
              <w:adjustRightInd/>
              <w:jc w:val="both"/>
              <w:rPr>
                <w:color w:val="000000"/>
                <w:sz w:val="24"/>
                <w:szCs w:val="24"/>
              </w:rPr>
            </w:pPr>
            <w:r w:rsidRPr="005E429E">
              <w:rPr>
                <w:rFonts w:eastAsia="Calibri"/>
                <w:color w:val="000000"/>
                <w:sz w:val="24"/>
                <w:szCs w:val="24"/>
                <w:lang w:eastAsia="en-US"/>
              </w:rPr>
              <w:t>- инвестиционной деятельности</w:t>
            </w:r>
          </w:p>
        </w:tc>
        <w:tc>
          <w:tcPr>
            <w:tcW w:w="1418" w:type="dxa"/>
            <w:tcBorders>
              <w:top w:val="nil"/>
              <w:left w:val="nil"/>
              <w:bottom w:val="single" w:sz="4" w:space="0" w:color="auto"/>
              <w:right w:val="single" w:sz="4" w:space="0" w:color="auto"/>
            </w:tcBorders>
            <w:shd w:val="clear" w:color="auto" w:fill="auto"/>
            <w:vAlign w:val="center"/>
            <w:hideMark/>
          </w:tcPr>
          <w:p w:rsidR="005E429E" w:rsidRPr="005E429E" w:rsidRDefault="005E429E" w:rsidP="005E429E">
            <w:pPr>
              <w:widowControl/>
              <w:autoSpaceDE/>
              <w:autoSpaceDN/>
              <w:adjustRightInd/>
              <w:jc w:val="center"/>
              <w:rPr>
                <w:color w:val="000000"/>
                <w:sz w:val="24"/>
                <w:szCs w:val="24"/>
              </w:rPr>
            </w:pPr>
            <w:r w:rsidRPr="005E429E">
              <w:rPr>
                <w:rFonts w:eastAsia="Calibri"/>
                <w:color w:val="000000"/>
                <w:sz w:val="24"/>
                <w:szCs w:val="24"/>
                <w:lang w:eastAsia="en-US"/>
              </w:rPr>
              <w:t>32</w:t>
            </w:r>
          </w:p>
        </w:tc>
        <w:tc>
          <w:tcPr>
            <w:tcW w:w="1134" w:type="dxa"/>
            <w:tcBorders>
              <w:top w:val="nil"/>
              <w:left w:val="nil"/>
              <w:bottom w:val="single" w:sz="4" w:space="0" w:color="auto"/>
              <w:right w:val="single" w:sz="4" w:space="0" w:color="auto"/>
            </w:tcBorders>
            <w:shd w:val="clear" w:color="auto" w:fill="auto"/>
            <w:vAlign w:val="center"/>
            <w:hideMark/>
          </w:tcPr>
          <w:p w:rsidR="005E429E" w:rsidRPr="005E429E" w:rsidRDefault="005E429E" w:rsidP="005E429E">
            <w:pPr>
              <w:widowControl/>
              <w:autoSpaceDE/>
              <w:autoSpaceDN/>
              <w:adjustRightInd/>
              <w:jc w:val="center"/>
              <w:rPr>
                <w:color w:val="000000"/>
                <w:sz w:val="24"/>
                <w:szCs w:val="24"/>
              </w:rPr>
            </w:pPr>
            <w:r w:rsidRPr="005E429E">
              <w:rPr>
                <w:rFonts w:eastAsia="Calibri"/>
                <w:color w:val="000000"/>
                <w:sz w:val="24"/>
                <w:szCs w:val="24"/>
                <w:lang w:eastAsia="en-US"/>
              </w:rPr>
              <w:t>-</w:t>
            </w:r>
          </w:p>
        </w:tc>
        <w:tc>
          <w:tcPr>
            <w:tcW w:w="1134" w:type="dxa"/>
            <w:tcBorders>
              <w:top w:val="nil"/>
              <w:left w:val="nil"/>
              <w:bottom w:val="single" w:sz="4" w:space="0" w:color="auto"/>
              <w:right w:val="single" w:sz="4" w:space="0" w:color="auto"/>
            </w:tcBorders>
            <w:shd w:val="clear" w:color="auto" w:fill="auto"/>
            <w:vAlign w:val="center"/>
            <w:hideMark/>
          </w:tcPr>
          <w:p w:rsidR="005E429E" w:rsidRPr="005E429E" w:rsidRDefault="005E429E" w:rsidP="005E429E">
            <w:pPr>
              <w:widowControl/>
              <w:autoSpaceDE/>
              <w:autoSpaceDN/>
              <w:adjustRightInd/>
              <w:jc w:val="center"/>
              <w:rPr>
                <w:color w:val="000000"/>
                <w:sz w:val="24"/>
                <w:szCs w:val="24"/>
              </w:rPr>
            </w:pPr>
            <w:r w:rsidRPr="005E429E">
              <w:rPr>
                <w:rFonts w:eastAsia="Calibri"/>
                <w:color w:val="000000"/>
                <w:sz w:val="24"/>
                <w:szCs w:val="24"/>
                <w:lang w:eastAsia="en-US"/>
              </w:rPr>
              <w:t>118</w:t>
            </w:r>
          </w:p>
        </w:tc>
        <w:tc>
          <w:tcPr>
            <w:tcW w:w="1417" w:type="dxa"/>
            <w:tcBorders>
              <w:top w:val="nil"/>
              <w:left w:val="nil"/>
              <w:bottom w:val="single" w:sz="4" w:space="0" w:color="auto"/>
              <w:right w:val="single" w:sz="4" w:space="0" w:color="auto"/>
            </w:tcBorders>
            <w:shd w:val="clear" w:color="auto" w:fill="auto"/>
            <w:vAlign w:val="center"/>
            <w:hideMark/>
          </w:tcPr>
          <w:p w:rsidR="005E429E" w:rsidRPr="005E429E" w:rsidRDefault="005E429E" w:rsidP="005E429E">
            <w:pPr>
              <w:widowControl/>
              <w:autoSpaceDE/>
              <w:autoSpaceDN/>
              <w:adjustRightInd/>
              <w:jc w:val="center"/>
              <w:rPr>
                <w:color w:val="000000"/>
                <w:sz w:val="24"/>
                <w:szCs w:val="24"/>
              </w:rPr>
            </w:pPr>
            <w:r w:rsidRPr="005E429E">
              <w:rPr>
                <w:color w:val="000000"/>
                <w:sz w:val="24"/>
                <w:szCs w:val="24"/>
              </w:rPr>
              <w:t>368,8</w:t>
            </w:r>
          </w:p>
        </w:tc>
      </w:tr>
      <w:tr w:rsidR="00C7164C" w:rsidRPr="005E429E" w:rsidTr="00C7164C">
        <w:trPr>
          <w:trHeight w:val="315"/>
        </w:trPr>
        <w:tc>
          <w:tcPr>
            <w:tcW w:w="4551" w:type="dxa"/>
            <w:tcBorders>
              <w:top w:val="single" w:sz="4" w:space="0" w:color="auto"/>
            </w:tcBorders>
            <w:shd w:val="clear" w:color="auto" w:fill="auto"/>
            <w:vAlign w:val="center"/>
          </w:tcPr>
          <w:p w:rsidR="00C7164C" w:rsidRPr="005E429E" w:rsidRDefault="00C7164C" w:rsidP="005E429E">
            <w:pPr>
              <w:widowControl/>
              <w:autoSpaceDE/>
              <w:autoSpaceDN/>
              <w:adjustRightInd/>
              <w:jc w:val="both"/>
              <w:rPr>
                <w:rFonts w:eastAsia="Calibri"/>
                <w:color w:val="000000"/>
                <w:sz w:val="24"/>
                <w:szCs w:val="24"/>
                <w:lang w:eastAsia="en-US"/>
              </w:rPr>
            </w:pPr>
          </w:p>
        </w:tc>
        <w:tc>
          <w:tcPr>
            <w:tcW w:w="1418" w:type="dxa"/>
            <w:tcBorders>
              <w:top w:val="single" w:sz="4" w:space="0" w:color="auto"/>
            </w:tcBorders>
            <w:shd w:val="clear" w:color="auto" w:fill="auto"/>
            <w:vAlign w:val="center"/>
          </w:tcPr>
          <w:p w:rsidR="00C7164C" w:rsidRPr="005E429E" w:rsidRDefault="00C7164C" w:rsidP="005E429E">
            <w:pPr>
              <w:widowControl/>
              <w:autoSpaceDE/>
              <w:autoSpaceDN/>
              <w:adjustRightInd/>
              <w:jc w:val="center"/>
              <w:rPr>
                <w:rFonts w:eastAsia="Calibri"/>
                <w:color w:val="000000"/>
                <w:sz w:val="24"/>
                <w:szCs w:val="24"/>
                <w:lang w:eastAsia="en-US"/>
              </w:rPr>
            </w:pPr>
          </w:p>
        </w:tc>
        <w:tc>
          <w:tcPr>
            <w:tcW w:w="1134" w:type="dxa"/>
            <w:tcBorders>
              <w:top w:val="single" w:sz="4" w:space="0" w:color="auto"/>
            </w:tcBorders>
            <w:shd w:val="clear" w:color="auto" w:fill="auto"/>
            <w:vAlign w:val="center"/>
          </w:tcPr>
          <w:p w:rsidR="00C7164C" w:rsidRPr="005E429E" w:rsidRDefault="00C7164C" w:rsidP="005E429E">
            <w:pPr>
              <w:widowControl/>
              <w:autoSpaceDE/>
              <w:autoSpaceDN/>
              <w:adjustRightInd/>
              <w:jc w:val="center"/>
              <w:rPr>
                <w:rFonts w:eastAsia="Calibri"/>
                <w:color w:val="000000"/>
                <w:sz w:val="24"/>
                <w:szCs w:val="24"/>
                <w:lang w:eastAsia="en-US"/>
              </w:rPr>
            </w:pPr>
          </w:p>
        </w:tc>
        <w:tc>
          <w:tcPr>
            <w:tcW w:w="1134" w:type="dxa"/>
            <w:tcBorders>
              <w:top w:val="single" w:sz="4" w:space="0" w:color="auto"/>
            </w:tcBorders>
            <w:shd w:val="clear" w:color="auto" w:fill="auto"/>
            <w:vAlign w:val="center"/>
          </w:tcPr>
          <w:p w:rsidR="00C7164C" w:rsidRPr="005E429E" w:rsidRDefault="00C7164C" w:rsidP="005E429E">
            <w:pPr>
              <w:widowControl/>
              <w:autoSpaceDE/>
              <w:autoSpaceDN/>
              <w:adjustRightInd/>
              <w:jc w:val="center"/>
              <w:rPr>
                <w:rFonts w:eastAsia="Calibri"/>
                <w:color w:val="000000"/>
                <w:sz w:val="24"/>
                <w:szCs w:val="24"/>
                <w:lang w:eastAsia="en-US"/>
              </w:rPr>
            </w:pPr>
          </w:p>
        </w:tc>
        <w:tc>
          <w:tcPr>
            <w:tcW w:w="1417" w:type="dxa"/>
            <w:tcBorders>
              <w:top w:val="single" w:sz="4" w:space="0" w:color="auto"/>
            </w:tcBorders>
            <w:shd w:val="clear" w:color="auto" w:fill="auto"/>
            <w:vAlign w:val="center"/>
          </w:tcPr>
          <w:p w:rsidR="00C7164C" w:rsidRPr="005E429E" w:rsidRDefault="00C7164C" w:rsidP="005E429E">
            <w:pPr>
              <w:widowControl/>
              <w:autoSpaceDE/>
              <w:autoSpaceDN/>
              <w:adjustRightInd/>
              <w:jc w:val="center"/>
              <w:rPr>
                <w:color w:val="000000"/>
                <w:sz w:val="24"/>
                <w:szCs w:val="24"/>
              </w:rPr>
            </w:pPr>
          </w:p>
        </w:tc>
      </w:tr>
      <w:tr w:rsidR="00C7164C" w:rsidRPr="00C7164C" w:rsidTr="00E6583E">
        <w:trPr>
          <w:trHeight w:val="315"/>
        </w:trPr>
        <w:tc>
          <w:tcPr>
            <w:tcW w:w="9654" w:type="dxa"/>
            <w:gridSpan w:val="5"/>
            <w:tcBorders>
              <w:top w:val="nil"/>
              <w:bottom w:val="single" w:sz="4" w:space="0" w:color="auto"/>
            </w:tcBorders>
            <w:shd w:val="clear" w:color="auto" w:fill="auto"/>
            <w:vAlign w:val="center"/>
          </w:tcPr>
          <w:p w:rsidR="00C7164C" w:rsidRPr="00C7164C" w:rsidRDefault="00C7164C" w:rsidP="00C7164C">
            <w:pPr>
              <w:widowControl/>
              <w:autoSpaceDE/>
              <w:autoSpaceDN/>
              <w:adjustRightInd/>
              <w:jc w:val="right"/>
              <w:rPr>
                <w:color w:val="000000"/>
                <w:sz w:val="28"/>
                <w:szCs w:val="28"/>
              </w:rPr>
            </w:pPr>
            <w:r w:rsidRPr="00C7164C">
              <w:rPr>
                <w:color w:val="000000"/>
                <w:sz w:val="28"/>
                <w:szCs w:val="28"/>
              </w:rPr>
              <w:lastRenderedPageBreak/>
              <w:t>Продолжение таблицы 2.3</w:t>
            </w:r>
          </w:p>
        </w:tc>
      </w:tr>
      <w:tr w:rsidR="00C7164C" w:rsidRPr="005E429E" w:rsidTr="00C7164C">
        <w:trPr>
          <w:trHeight w:val="31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tcPr>
          <w:p w:rsidR="00C7164C" w:rsidRPr="005E429E" w:rsidRDefault="00C7164C" w:rsidP="00E6583E">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C7164C" w:rsidRPr="005E429E" w:rsidRDefault="00C7164C" w:rsidP="00E6583E">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C7164C" w:rsidRPr="005E429E" w:rsidRDefault="00C7164C" w:rsidP="00E6583E">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C7164C" w:rsidRPr="005E429E" w:rsidRDefault="00C7164C" w:rsidP="00E6583E">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4</w:t>
            </w:r>
          </w:p>
        </w:tc>
        <w:tc>
          <w:tcPr>
            <w:tcW w:w="1417" w:type="dxa"/>
            <w:tcBorders>
              <w:top w:val="single" w:sz="4" w:space="0" w:color="auto"/>
              <w:left w:val="nil"/>
              <w:bottom w:val="single" w:sz="4" w:space="0" w:color="auto"/>
              <w:right w:val="single" w:sz="4" w:space="0" w:color="auto"/>
            </w:tcBorders>
            <w:shd w:val="clear" w:color="auto" w:fill="auto"/>
            <w:vAlign w:val="center"/>
          </w:tcPr>
          <w:p w:rsidR="00C7164C" w:rsidRPr="005E429E" w:rsidRDefault="00C7164C" w:rsidP="00E6583E">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5</w:t>
            </w:r>
          </w:p>
        </w:tc>
      </w:tr>
      <w:tr w:rsidR="00C7164C" w:rsidRPr="005E429E" w:rsidTr="005E429E">
        <w:trPr>
          <w:trHeight w:val="31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both"/>
              <w:rPr>
                <w:color w:val="000000"/>
                <w:sz w:val="24"/>
                <w:szCs w:val="24"/>
              </w:rPr>
            </w:pPr>
            <w:r w:rsidRPr="005E429E">
              <w:rPr>
                <w:rFonts w:eastAsia="Calibri"/>
                <w:color w:val="000000"/>
                <w:sz w:val="24"/>
                <w:szCs w:val="24"/>
                <w:lang w:eastAsia="en-US"/>
              </w:rPr>
              <w:t xml:space="preserve">- финансовой деятельности </w:t>
            </w:r>
          </w:p>
        </w:tc>
        <w:tc>
          <w:tcPr>
            <w:tcW w:w="1418"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rFonts w:eastAsia="Calibri"/>
                <w:color w:val="000000"/>
                <w:sz w:val="24"/>
                <w:szCs w:val="24"/>
                <w:lang w:eastAsia="en-US"/>
              </w:rPr>
              <w:t>557</w:t>
            </w:r>
          </w:p>
        </w:tc>
        <w:tc>
          <w:tcPr>
            <w:tcW w:w="1134"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rFonts w:eastAsia="Calibri"/>
                <w:color w:val="000000"/>
                <w:sz w:val="24"/>
                <w:szCs w:val="24"/>
                <w:lang w:eastAsia="en-US"/>
              </w:rPr>
              <w:t>1667</w:t>
            </w:r>
          </w:p>
        </w:tc>
        <w:tc>
          <w:tcPr>
            <w:tcW w:w="1134"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rFonts w:eastAsia="Calibri"/>
                <w:color w:val="000000"/>
                <w:sz w:val="24"/>
                <w:szCs w:val="24"/>
                <w:lang w:eastAsia="en-US"/>
              </w:rPr>
              <w:t>1931</w:t>
            </w:r>
          </w:p>
        </w:tc>
        <w:tc>
          <w:tcPr>
            <w:tcW w:w="1417"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color w:val="000000"/>
                <w:sz w:val="24"/>
                <w:szCs w:val="24"/>
              </w:rPr>
              <w:t>346,7</w:t>
            </w:r>
          </w:p>
        </w:tc>
      </w:tr>
      <w:tr w:rsidR="00C7164C" w:rsidRPr="005E429E" w:rsidTr="005E429E">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both"/>
              <w:rPr>
                <w:color w:val="000000"/>
                <w:sz w:val="24"/>
                <w:szCs w:val="24"/>
              </w:rPr>
            </w:pPr>
            <w:r w:rsidRPr="005E429E">
              <w:rPr>
                <w:rFonts w:eastAsia="Calibri"/>
                <w:color w:val="000000"/>
                <w:sz w:val="24"/>
                <w:szCs w:val="24"/>
                <w:lang w:eastAsia="en-US"/>
              </w:rPr>
              <w:t>3. Расходование денежных средств - текущей деятельности</w:t>
            </w:r>
          </w:p>
        </w:tc>
        <w:tc>
          <w:tcPr>
            <w:tcW w:w="1418"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rFonts w:eastAsia="Calibri"/>
                <w:color w:val="000000"/>
                <w:sz w:val="24"/>
                <w:szCs w:val="24"/>
                <w:lang w:eastAsia="en-US"/>
              </w:rPr>
              <w:t>14698</w:t>
            </w:r>
          </w:p>
        </w:tc>
        <w:tc>
          <w:tcPr>
            <w:tcW w:w="1134"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rFonts w:eastAsia="Calibri"/>
                <w:color w:val="000000"/>
                <w:sz w:val="24"/>
                <w:szCs w:val="24"/>
                <w:lang w:eastAsia="en-US"/>
              </w:rPr>
              <w:t>35699</w:t>
            </w:r>
          </w:p>
        </w:tc>
        <w:tc>
          <w:tcPr>
            <w:tcW w:w="1134"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rFonts w:eastAsia="Calibri"/>
                <w:color w:val="000000"/>
                <w:sz w:val="24"/>
                <w:szCs w:val="24"/>
                <w:lang w:eastAsia="en-US"/>
              </w:rPr>
              <w:t>36286</w:t>
            </w:r>
          </w:p>
        </w:tc>
        <w:tc>
          <w:tcPr>
            <w:tcW w:w="1417"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color w:val="000000"/>
                <w:sz w:val="24"/>
                <w:szCs w:val="24"/>
              </w:rPr>
              <w:t>246,9</w:t>
            </w:r>
          </w:p>
        </w:tc>
      </w:tr>
      <w:tr w:rsidR="00C7164C" w:rsidRPr="005E429E" w:rsidTr="005E429E">
        <w:trPr>
          <w:trHeight w:val="31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both"/>
              <w:rPr>
                <w:color w:val="000000"/>
                <w:sz w:val="24"/>
                <w:szCs w:val="24"/>
              </w:rPr>
            </w:pPr>
            <w:r w:rsidRPr="005E429E">
              <w:rPr>
                <w:rFonts w:eastAsia="Calibri"/>
                <w:color w:val="000000"/>
                <w:sz w:val="24"/>
                <w:szCs w:val="24"/>
                <w:lang w:eastAsia="en-US"/>
              </w:rPr>
              <w:t xml:space="preserve"> - текущей деятельности</w:t>
            </w:r>
          </w:p>
        </w:tc>
        <w:tc>
          <w:tcPr>
            <w:tcW w:w="1418"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rFonts w:eastAsia="Calibri"/>
                <w:color w:val="000000"/>
                <w:sz w:val="24"/>
                <w:szCs w:val="24"/>
                <w:lang w:eastAsia="en-US"/>
              </w:rPr>
              <w:t>14312</w:t>
            </w:r>
          </w:p>
        </w:tc>
        <w:tc>
          <w:tcPr>
            <w:tcW w:w="1134"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rFonts w:eastAsia="Calibri"/>
                <w:color w:val="000000"/>
                <w:sz w:val="24"/>
                <w:szCs w:val="24"/>
                <w:lang w:eastAsia="en-US"/>
              </w:rPr>
              <w:t>33125</w:t>
            </w:r>
          </w:p>
        </w:tc>
        <w:tc>
          <w:tcPr>
            <w:tcW w:w="1134"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rFonts w:eastAsia="Calibri"/>
                <w:color w:val="000000"/>
                <w:sz w:val="24"/>
                <w:szCs w:val="24"/>
                <w:lang w:eastAsia="en-US"/>
              </w:rPr>
              <w:t>33511</w:t>
            </w:r>
          </w:p>
        </w:tc>
        <w:tc>
          <w:tcPr>
            <w:tcW w:w="1417"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color w:val="000000"/>
                <w:sz w:val="24"/>
                <w:szCs w:val="24"/>
              </w:rPr>
              <w:t>234,1</w:t>
            </w:r>
          </w:p>
        </w:tc>
      </w:tr>
      <w:tr w:rsidR="00C7164C" w:rsidRPr="005E429E" w:rsidTr="005E429E">
        <w:trPr>
          <w:trHeight w:val="31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both"/>
              <w:rPr>
                <w:color w:val="000000"/>
                <w:sz w:val="24"/>
                <w:szCs w:val="24"/>
              </w:rPr>
            </w:pPr>
            <w:r w:rsidRPr="005E429E">
              <w:rPr>
                <w:rFonts w:eastAsia="Calibri"/>
                <w:color w:val="000000"/>
                <w:sz w:val="24"/>
                <w:szCs w:val="24"/>
                <w:lang w:eastAsia="en-US"/>
              </w:rPr>
              <w:t>- инвестиционной деятельности</w:t>
            </w:r>
          </w:p>
        </w:tc>
        <w:tc>
          <w:tcPr>
            <w:tcW w:w="1418"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rFonts w:eastAsia="Calibri"/>
                <w:color w:val="000000"/>
                <w:sz w:val="24"/>
                <w:szCs w:val="24"/>
                <w:lang w:eastAsia="en-US"/>
              </w:rPr>
              <w:t>0</w:t>
            </w:r>
          </w:p>
        </w:tc>
        <w:tc>
          <w:tcPr>
            <w:tcW w:w="1134"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rFonts w:eastAsia="Calibri"/>
                <w:color w:val="000000"/>
                <w:sz w:val="24"/>
                <w:szCs w:val="24"/>
                <w:lang w:eastAsia="en-US"/>
              </w:rPr>
              <w:t>-</w:t>
            </w:r>
          </w:p>
        </w:tc>
        <w:tc>
          <w:tcPr>
            <w:tcW w:w="1134"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rFonts w:eastAsia="Calibri"/>
                <w:color w:val="000000"/>
                <w:sz w:val="24"/>
                <w:szCs w:val="24"/>
                <w:lang w:eastAsia="en-US"/>
              </w:rPr>
              <w:t>75</w:t>
            </w:r>
          </w:p>
        </w:tc>
        <w:tc>
          <w:tcPr>
            <w:tcW w:w="1417"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color w:val="000000"/>
                <w:sz w:val="24"/>
                <w:szCs w:val="24"/>
              </w:rPr>
              <w:t> </w:t>
            </w:r>
          </w:p>
        </w:tc>
      </w:tr>
      <w:tr w:rsidR="00C7164C" w:rsidRPr="005E429E" w:rsidTr="005E429E">
        <w:trPr>
          <w:trHeight w:val="31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both"/>
              <w:rPr>
                <w:color w:val="000000"/>
                <w:sz w:val="24"/>
                <w:szCs w:val="24"/>
              </w:rPr>
            </w:pPr>
            <w:r w:rsidRPr="005E429E">
              <w:rPr>
                <w:rFonts w:eastAsia="Calibri"/>
                <w:color w:val="000000"/>
                <w:sz w:val="24"/>
                <w:szCs w:val="24"/>
                <w:lang w:eastAsia="en-US"/>
              </w:rPr>
              <w:t>- финансовой деятельности</w:t>
            </w:r>
          </w:p>
        </w:tc>
        <w:tc>
          <w:tcPr>
            <w:tcW w:w="1418"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rFonts w:eastAsia="Calibri"/>
                <w:color w:val="000000"/>
                <w:sz w:val="24"/>
                <w:szCs w:val="24"/>
                <w:lang w:eastAsia="en-US"/>
              </w:rPr>
              <w:t>386</w:t>
            </w:r>
          </w:p>
        </w:tc>
        <w:tc>
          <w:tcPr>
            <w:tcW w:w="1134"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rFonts w:eastAsia="Calibri"/>
                <w:color w:val="000000"/>
                <w:sz w:val="24"/>
                <w:szCs w:val="24"/>
                <w:lang w:eastAsia="en-US"/>
              </w:rPr>
              <w:t>2574</w:t>
            </w:r>
          </w:p>
        </w:tc>
        <w:tc>
          <w:tcPr>
            <w:tcW w:w="1134"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rFonts w:eastAsia="Calibri"/>
                <w:color w:val="000000"/>
                <w:sz w:val="24"/>
                <w:szCs w:val="24"/>
                <w:lang w:eastAsia="en-US"/>
              </w:rPr>
              <w:t>2700</w:t>
            </w:r>
          </w:p>
        </w:tc>
        <w:tc>
          <w:tcPr>
            <w:tcW w:w="1417"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color w:val="000000"/>
                <w:sz w:val="24"/>
                <w:szCs w:val="24"/>
              </w:rPr>
              <w:t>699,5</w:t>
            </w:r>
          </w:p>
        </w:tc>
      </w:tr>
      <w:tr w:rsidR="00C7164C" w:rsidRPr="005E429E" w:rsidTr="005E429E">
        <w:trPr>
          <w:trHeight w:val="31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both"/>
              <w:rPr>
                <w:color w:val="000000"/>
                <w:sz w:val="24"/>
                <w:szCs w:val="24"/>
              </w:rPr>
            </w:pPr>
            <w:r w:rsidRPr="005E429E">
              <w:rPr>
                <w:rFonts w:eastAsia="Calibri"/>
                <w:color w:val="000000"/>
                <w:sz w:val="24"/>
                <w:szCs w:val="24"/>
                <w:lang w:eastAsia="en-US"/>
              </w:rPr>
              <w:t>4.Чистые денежные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rFonts w:eastAsia="Calibri"/>
                <w:color w:val="000000"/>
                <w:sz w:val="24"/>
                <w:szCs w:val="24"/>
                <w:lang w:eastAsia="en-US"/>
              </w:rPr>
              <w:t>503</w:t>
            </w:r>
          </w:p>
        </w:tc>
        <w:tc>
          <w:tcPr>
            <w:tcW w:w="1134"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rFonts w:eastAsia="Calibri"/>
                <w:color w:val="000000"/>
                <w:sz w:val="24"/>
                <w:szCs w:val="24"/>
                <w:lang w:eastAsia="en-US"/>
              </w:rPr>
              <w:t>-345</w:t>
            </w:r>
          </w:p>
        </w:tc>
        <w:tc>
          <w:tcPr>
            <w:tcW w:w="1134"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rFonts w:eastAsia="Calibri"/>
                <w:color w:val="000000"/>
                <w:sz w:val="24"/>
                <w:szCs w:val="24"/>
                <w:lang w:eastAsia="en-US"/>
              </w:rPr>
              <w:t>-30</w:t>
            </w:r>
          </w:p>
        </w:tc>
        <w:tc>
          <w:tcPr>
            <w:tcW w:w="1417"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color w:val="000000"/>
                <w:sz w:val="24"/>
                <w:szCs w:val="24"/>
              </w:rPr>
              <w:t>-</w:t>
            </w:r>
          </w:p>
        </w:tc>
      </w:tr>
      <w:tr w:rsidR="00C7164C" w:rsidRPr="005E429E" w:rsidTr="005E429E">
        <w:trPr>
          <w:trHeight w:val="31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both"/>
              <w:rPr>
                <w:color w:val="000000"/>
                <w:sz w:val="24"/>
                <w:szCs w:val="24"/>
              </w:rPr>
            </w:pPr>
            <w:r w:rsidRPr="005E429E">
              <w:rPr>
                <w:rFonts w:eastAsia="Calibri"/>
                <w:color w:val="000000"/>
                <w:sz w:val="24"/>
                <w:szCs w:val="24"/>
                <w:lang w:eastAsia="en-US"/>
              </w:rPr>
              <w:t>- текущей деятельности</w:t>
            </w:r>
          </w:p>
        </w:tc>
        <w:tc>
          <w:tcPr>
            <w:tcW w:w="1418"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rFonts w:eastAsia="Calibri"/>
                <w:color w:val="000000"/>
                <w:sz w:val="24"/>
                <w:szCs w:val="24"/>
                <w:lang w:eastAsia="en-US"/>
              </w:rPr>
              <w:t>300</w:t>
            </w:r>
          </w:p>
        </w:tc>
        <w:tc>
          <w:tcPr>
            <w:tcW w:w="1134"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rFonts w:eastAsia="Calibri"/>
                <w:color w:val="000000"/>
                <w:sz w:val="24"/>
                <w:szCs w:val="24"/>
                <w:lang w:eastAsia="en-US"/>
              </w:rPr>
              <w:t>686</w:t>
            </w:r>
          </w:p>
        </w:tc>
        <w:tc>
          <w:tcPr>
            <w:tcW w:w="1134"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rFonts w:eastAsia="Calibri"/>
                <w:color w:val="000000"/>
                <w:sz w:val="24"/>
                <w:szCs w:val="24"/>
                <w:lang w:eastAsia="en-US"/>
              </w:rPr>
              <w:t>594</w:t>
            </w:r>
          </w:p>
        </w:tc>
        <w:tc>
          <w:tcPr>
            <w:tcW w:w="1417"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color w:val="000000"/>
                <w:sz w:val="24"/>
                <w:szCs w:val="24"/>
              </w:rPr>
              <w:t>198,0</w:t>
            </w:r>
          </w:p>
        </w:tc>
      </w:tr>
      <w:tr w:rsidR="00C7164C" w:rsidRPr="005E429E" w:rsidTr="005E429E">
        <w:trPr>
          <w:trHeight w:val="31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both"/>
              <w:rPr>
                <w:color w:val="000000"/>
                <w:sz w:val="24"/>
                <w:szCs w:val="24"/>
              </w:rPr>
            </w:pPr>
            <w:r w:rsidRPr="005E429E">
              <w:rPr>
                <w:rFonts w:eastAsia="Calibri"/>
                <w:color w:val="000000"/>
                <w:sz w:val="24"/>
                <w:szCs w:val="24"/>
                <w:lang w:eastAsia="en-US"/>
              </w:rPr>
              <w:t>- инвестиционной деятельности</w:t>
            </w:r>
          </w:p>
        </w:tc>
        <w:tc>
          <w:tcPr>
            <w:tcW w:w="1418"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color w:val="000000"/>
                <w:sz w:val="24"/>
                <w:szCs w:val="24"/>
              </w:rPr>
              <w:t>32</w:t>
            </w:r>
          </w:p>
        </w:tc>
        <w:tc>
          <w:tcPr>
            <w:tcW w:w="1134"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rFonts w:eastAsia="Calibri"/>
                <w:color w:val="000000"/>
                <w:sz w:val="24"/>
                <w:szCs w:val="24"/>
                <w:lang w:eastAsia="en-US"/>
              </w:rPr>
              <w:t>-</w:t>
            </w:r>
          </w:p>
        </w:tc>
        <w:tc>
          <w:tcPr>
            <w:tcW w:w="1134"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rFonts w:eastAsia="Calibri"/>
                <w:color w:val="000000"/>
                <w:sz w:val="24"/>
                <w:szCs w:val="24"/>
                <w:lang w:eastAsia="en-US"/>
              </w:rPr>
              <w:t>43</w:t>
            </w:r>
          </w:p>
        </w:tc>
        <w:tc>
          <w:tcPr>
            <w:tcW w:w="1417"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color w:val="000000"/>
                <w:sz w:val="24"/>
                <w:szCs w:val="24"/>
              </w:rPr>
              <w:t>134,4</w:t>
            </w:r>
          </w:p>
        </w:tc>
      </w:tr>
      <w:tr w:rsidR="00C7164C" w:rsidRPr="005E429E" w:rsidTr="005E429E">
        <w:trPr>
          <w:trHeight w:val="31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both"/>
              <w:rPr>
                <w:color w:val="000000"/>
                <w:sz w:val="24"/>
                <w:szCs w:val="24"/>
              </w:rPr>
            </w:pPr>
            <w:r w:rsidRPr="005E429E">
              <w:rPr>
                <w:rFonts w:eastAsia="Calibri"/>
                <w:color w:val="000000"/>
                <w:sz w:val="24"/>
                <w:szCs w:val="24"/>
                <w:lang w:eastAsia="en-US"/>
              </w:rPr>
              <w:t>- финансовой деятельности</w:t>
            </w:r>
          </w:p>
        </w:tc>
        <w:tc>
          <w:tcPr>
            <w:tcW w:w="1418"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color w:val="000000"/>
                <w:sz w:val="24"/>
                <w:szCs w:val="24"/>
              </w:rPr>
              <w:t>171</w:t>
            </w:r>
          </w:p>
        </w:tc>
        <w:tc>
          <w:tcPr>
            <w:tcW w:w="1134"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rFonts w:eastAsia="Calibri"/>
                <w:color w:val="000000"/>
                <w:sz w:val="24"/>
                <w:szCs w:val="24"/>
                <w:lang w:eastAsia="en-US"/>
              </w:rPr>
              <w:t>-907</w:t>
            </w:r>
          </w:p>
        </w:tc>
        <w:tc>
          <w:tcPr>
            <w:tcW w:w="1134"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rFonts w:eastAsia="Calibri"/>
                <w:color w:val="000000"/>
                <w:sz w:val="24"/>
                <w:szCs w:val="24"/>
                <w:lang w:eastAsia="en-US"/>
              </w:rPr>
              <w:t>-769</w:t>
            </w:r>
          </w:p>
        </w:tc>
        <w:tc>
          <w:tcPr>
            <w:tcW w:w="1417"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color w:val="000000"/>
                <w:sz w:val="24"/>
                <w:szCs w:val="24"/>
              </w:rPr>
              <w:t>-</w:t>
            </w:r>
          </w:p>
        </w:tc>
      </w:tr>
      <w:tr w:rsidR="00C7164C" w:rsidRPr="005E429E" w:rsidTr="005E429E">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both"/>
              <w:rPr>
                <w:color w:val="000000"/>
                <w:sz w:val="24"/>
                <w:szCs w:val="24"/>
              </w:rPr>
            </w:pPr>
            <w:r w:rsidRPr="005E429E">
              <w:rPr>
                <w:rFonts w:eastAsia="Calibri"/>
                <w:color w:val="000000"/>
                <w:sz w:val="24"/>
                <w:szCs w:val="24"/>
                <w:lang w:eastAsia="en-US"/>
              </w:rPr>
              <w:t>5. Остаток денежных средств на конец отчетного периода</w:t>
            </w:r>
          </w:p>
        </w:tc>
        <w:tc>
          <w:tcPr>
            <w:tcW w:w="1418"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rFonts w:eastAsia="Calibri"/>
                <w:color w:val="000000"/>
                <w:sz w:val="24"/>
                <w:szCs w:val="24"/>
                <w:lang w:eastAsia="en-US"/>
              </w:rPr>
              <w:t>514</w:t>
            </w:r>
          </w:p>
        </w:tc>
        <w:tc>
          <w:tcPr>
            <w:tcW w:w="1134"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rFonts w:eastAsia="Calibri"/>
                <w:color w:val="000000"/>
                <w:sz w:val="24"/>
                <w:szCs w:val="24"/>
                <w:lang w:eastAsia="en-US"/>
              </w:rPr>
              <w:t>169</w:t>
            </w:r>
          </w:p>
        </w:tc>
        <w:tc>
          <w:tcPr>
            <w:tcW w:w="1134"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rFonts w:eastAsia="Calibri"/>
                <w:color w:val="000000"/>
                <w:sz w:val="24"/>
                <w:szCs w:val="24"/>
                <w:lang w:eastAsia="en-US"/>
              </w:rPr>
              <w:t>139</w:t>
            </w:r>
          </w:p>
        </w:tc>
        <w:tc>
          <w:tcPr>
            <w:tcW w:w="1417" w:type="dxa"/>
            <w:tcBorders>
              <w:top w:val="nil"/>
              <w:left w:val="nil"/>
              <w:bottom w:val="single" w:sz="4" w:space="0" w:color="auto"/>
              <w:right w:val="single" w:sz="4" w:space="0" w:color="auto"/>
            </w:tcBorders>
            <w:shd w:val="clear" w:color="auto" w:fill="auto"/>
            <w:vAlign w:val="center"/>
            <w:hideMark/>
          </w:tcPr>
          <w:p w:rsidR="00C7164C" w:rsidRPr="005E429E" w:rsidRDefault="00C7164C" w:rsidP="005E429E">
            <w:pPr>
              <w:widowControl/>
              <w:autoSpaceDE/>
              <w:autoSpaceDN/>
              <w:adjustRightInd/>
              <w:jc w:val="center"/>
              <w:rPr>
                <w:color w:val="000000"/>
                <w:sz w:val="24"/>
                <w:szCs w:val="24"/>
              </w:rPr>
            </w:pPr>
            <w:r w:rsidRPr="005E429E">
              <w:rPr>
                <w:color w:val="000000"/>
                <w:sz w:val="24"/>
                <w:szCs w:val="24"/>
              </w:rPr>
              <w:t>27,0</w:t>
            </w:r>
          </w:p>
        </w:tc>
      </w:tr>
    </w:tbl>
    <w:p w:rsidR="005E429E" w:rsidRDefault="005E429E" w:rsidP="009124C9">
      <w:pPr>
        <w:widowControl/>
        <w:autoSpaceDE/>
        <w:autoSpaceDN/>
        <w:adjustRightInd/>
        <w:spacing w:line="360" w:lineRule="auto"/>
        <w:ind w:firstLine="709"/>
        <w:jc w:val="both"/>
        <w:rPr>
          <w:rFonts w:eastAsia="Calibri"/>
          <w:sz w:val="28"/>
          <w:szCs w:val="28"/>
          <w:lang w:eastAsia="en-US"/>
        </w:rPr>
      </w:pPr>
    </w:p>
    <w:p w:rsidR="00F46EFF" w:rsidRPr="00FB0185" w:rsidRDefault="00F46EFF" w:rsidP="009124C9">
      <w:pPr>
        <w:widowControl/>
        <w:autoSpaceDE/>
        <w:autoSpaceDN/>
        <w:adjustRightInd/>
        <w:spacing w:line="360" w:lineRule="auto"/>
        <w:ind w:firstLine="709"/>
        <w:jc w:val="both"/>
        <w:rPr>
          <w:rFonts w:eastAsia="Calibri"/>
          <w:sz w:val="28"/>
          <w:szCs w:val="28"/>
          <w:lang w:eastAsia="en-US"/>
        </w:rPr>
      </w:pPr>
      <w:r w:rsidRPr="00FB0185">
        <w:rPr>
          <w:rFonts w:eastAsia="Calibri"/>
          <w:sz w:val="28"/>
          <w:szCs w:val="28"/>
          <w:lang w:eastAsia="en-US"/>
        </w:rPr>
        <w:t>На основании таблицы 2.3. можно сказать следующее: В 2015 году наблюдается поступление денежных средств в размере 3</w:t>
      </w:r>
      <w:r w:rsidR="00FB0185" w:rsidRPr="00FB0185">
        <w:rPr>
          <w:rFonts w:eastAsia="Calibri"/>
          <w:sz w:val="28"/>
          <w:szCs w:val="28"/>
          <w:lang w:eastAsia="en-US"/>
        </w:rPr>
        <w:t>6256</w:t>
      </w:r>
      <w:r w:rsidRPr="00FB0185">
        <w:rPr>
          <w:rFonts w:eastAsia="Calibri"/>
          <w:sz w:val="28"/>
          <w:szCs w:val="28"/>
          <w:lang w:eastAsia="en-US"/>
        </w:rPr>
        <w:t xml:space="preserve"> тыс. рублей, что в   </w:t>
      </w:r>
      <w:r w:rsidR="00FB0185" w:rsidRPr="00FB0185">
        <w:rPr>
          <w:rFonts w:eastAsia="Calibri"/>
          <w:sz w:val="28"/>
          <w:szCs w:val="28"/>
          <w:lang w:eastAsia="en-US"/>
        </w:rPr>
        <w:t>2,38</w:t>
      </w:r>
      <w:r w:rsidRPr="00FB0185">
        <w:rPr>
          <w:rFonts w:eastAsia="Calibri"/>
          <w:sz w:val="28"/>
          <w:szCs w:val="28"/>
          <w:lang w:eastAsia="en-US"/>
        </w:rPr>
        <w:t xml:space="preserve"> раза  больше, чем  в </w:t>
      </w:r>
      <w:r w:rsidR="00FB0185" w:rsidRPr="00FB0185">
        <w:rPr>
          <w:rFonts w:eastAsia="Calibri"/>
          <w:sz w:val="28"/>
          <w:szCs w:val="28"/>
          <w:lang w:eastAsia="en-US"/>
        </w:rPr>
        <w:t>2013 году</w:t>
      </w:r>
      <w:r w:rsidRPr="00FB0185">
        <w:rPr>
          <w:rFonts w:eastAsia="Calibri"/>
          <w:sz w:val="28"/>
          <w:szCs w:val="28"/>
          <w:lang w:eastAsia="en-US"/>
        </w:rPr>
        <w:t>. Аналогичная ситуация прослеживается и с расходом денежных средств, в 201</w:t>
      </w:r>
      <w:r w:rsidR="00FB0185">
        <w:rPr>
          <w:rFonts w:eastAsia="Calibri"/>
          <w:sz w:val="28"/>
          <w:szCs w:val="28"/>
          <w:lang w:eastAsia="en-US"/>
        </w:rPr>
        <w:t>5 году показатель составил 36286</w:t>
      </w:r>
      <w:r w:rsidRPr="00FB0185">
        <w:rPr>
          <w:rFonts w:eastAsia="Calibri"/>
          <w:sz w:val="28"/>
          <w:szCs w:val="28"/>
          <w:lang w:eastAsia="en-US"/>
        </w:rPr>
        <w:t xml:space="preserve"> тыс. руб., что на </w:t>
      </w:r>
      <w:r w:rsidR="00FB0185">
        <w:rPr>
          <w:rFonts w:eastAsia="Calibri"/>
          <w:sz w:val="28"/>
          <w:szCs w:val="28"/>
          <w:lang w:eastAsia="en-US"/>
        </w:rPr>
        <w:t>21588</w:t>
      </w:r>
      <w:r w:rsidRPr="00FB0185">
        <w:rPr>
          <w:rFonts w:eastAsia="Calibri"/>
          <w:sz w:val="28"/>
          <w:szCs w:val="28"/>
          <w:lang w:eastAsia="en-US"/>
        </w:rPr>
        <w:t xml:space="preserve"> тыс. руб. больше, чем в 201</w:t>
      </w:r>
      <w:r w:rsidR="00FB0185">
        <w:rPr>
          <w:rFonts w:eastAsia="Calibri"/>
          <w:sz w:val="28"/>
          <w:szCs w:val="28"/>
          <w:lang w:eastAsia="en-US"/>
        </w:rPr>
        <w:t>3</w:t>
      </w:r>
      <w:r w:rsidRPr="00FB0185">
        <w:rPr>
          <w:rFonts w:eastAsia="Calibri"/>
          <w:sz w:val="28"/>
          <w:szCs w:val="28"/>
          <w:lang w:eastAsia="en-US"/>
        </w:rPr>
        <w:t xml:space="preserve"> году. Остаток денежных средств на конец </w:t>
      </w:r>
      <w:r w:rsidR="00FB0185">
        <w:rPr>
          <w:rFonts w:eastAsia="Calibri"/>
          <w:sz w:val="28"/>
          <w:szCs w:val="28"/>
          <w:lang w:eastAsia="en-US"/>
        </w:rPr>
        <w:t>2015 года  составляет 139</w:t>
      </w:r>
      <w:r w:rsidRPr="00FB0185">
        <w:rPr>
          <w:rFonts w:eastAsia="Calibri"/>
          <w:sz w:val="28"/>
          <w:szCs w:val="28"/>
          <w:lang w:eastAsia="en-US"/>
        </w:rPr>
        <w:t xml:space="preserve"> тыс. руб. Инвестиционная деятельность организации связана с обновлением основных средств для изготовления пластиковых окон, а финансовая деятельность связана с приобретением кредитов и займов.</w:t>
      </w:r>
    </w:p>
    <w:p w:rsidR="00F46EFF" w:rsidRPr="00F66C0F" w:rsidRDefault="00F46EFF" w:rsidP="009124C9">
      <w:pPr>
        <w:widowControl/>
        <w:autoSpaceDE/>
        <w:autoSpaceDN/>
        <w:adjustRightInd/>
        <w:spacing w:line="360" w:lineRule="auto"/>
        <w:ind w:firstLine="709"/>
        <w:jc w:val="both"/>
        <w:rPr>
          <w:rFonts w:eastAsia="MS Mincho"/>
          <w:sz w:val="28"/>
          <w:szCs w:val="28"/>
        </w:rPr>
      </w:pPr>
      <w:r w:rsidRPr="00FB0185">
        <w:rPr>
          <w:rFonts w:eastAsia="MS Mincho"/>
          <w:sz w:val="28"/>
          <w:szCs w:val="28"/>
        </w:rPr>
        <w:t>В аналитической практике существует система относительных показателей, позволяющая</w:t>
      </w:r>
      <w:r w:rsidRPr="00F66C0F">
        <w:rPr>
          <w:rFonts w:eastAsia="MS Mincho"/>
          <w:sz w:val="28"/>
          <w:szCs w:val="28"/>
        </w:rPr>
        <w:t xml:space="preserve"> провести всестороннюю оценку финансовой устойчивости организации. </w:t>
      </w:r>
    </w:p>
    <w:p w:rsidR="00F46EFF" w:rsidRPr="00F66C0F" w:rsidRDefault="00F46EFF" w:rsidP="009124C9">
      <w:pPr>
        <w:widowControl/>
        <w:autoSpaceDE/>
        <w:autoSpaceDN/>
        <w:adjustRightInd/>
        <w:spacing w:line="360" w:lineRule="auto"/>
        <w:ind w:firstLine="709"/>
        <w:jc w:val="both"/>
        <w:rPr>
          <w:rFonts w:eastAsia="MS Mincho"/>
          <w:sz w:val="28"/>
          <w:szCs w:val="28"/>
        </w:rPr>
      </w:pPr>
      <w:r w:rsidRPr="00F66C0F">
        <w:rPr>
          <w:rFonts w:cs="Courier New"/>
          <w:sz w:val="28"/>
        </w:rPr>
        <w:t xml:space="preserve">Финансовая устойчивость - это определённое состояние счетов </w:t>
      </w:r>
      <w:r>
        <w:rPr>
          <w:rFonts w:cs="Courier New"/>
          <w:sz w:val="28"/>
        </w:rPr>
        <w:t>организации</w:t>
      </w:r>
      <w:r w:rsidRPr="00F66C0F">
        <w:rPr>
          <w:rFonts w:cs="Courier New"/>
          <w:sz w:val="28"/>
        </w:rPr>
        <w:t xml:space="preserve">, гарантирующее его постоянную платежеспособность. </w:t>
      </w:r>
      <w:r w:rsidRPr="00F66C0F">
        <w:rPr>
          <w:rFonts w:eastAsia="MS Mincho"/>
          <w:sz w:val="28"/>
          <w:szCs w:val="28"/>
        </w:rPr>
        <w:t>Платежеспособность в международной практике означает достаточность ликвидных активов для погашения в любой момент всех своих краткосрочных обязательств перед кредиторами.</w:t>
      </w:r>
    </w:p>
    <w:p w:rsidR="00F46EFF" w:rsidRPr="00F66C0F" w:rsidRDefault="00F46EFF" w:rsidP="009124C9">
      <w:pPr>
        <w:widowControl/>
        <w:autoSpaceDE/>
        <w:autoSpaceDN/>
        <w:adjustRightInd/>
        <w:spacing w:line="360" w:lineRule="auto"/>
        <w:ind w:firstLine="709"/>
        <w:jc w:val="both"/>
        <w:rPr>
          <w:rFonts w:eastAsia="MS Mincho"/>
          <w:sz w:val="28"/>
          <w:szCs w:val="28"/>
        </w:rPr>
      </w:pPr>
      <w:r w:rsidRPr="00F66C0F">
        <w:rPr>
          <w:rFonts w:eastAsia="MS Mincho"/>
          <w:sz w:val="28"/>
          <w:szCs w:val="28"/>
        </w:rPr>
        <w:lastRenderedPageBreak/>
        <w:t>Коэффициенты финансовой устойчивости, ликвидности и платежеспособности представлены в таблице 2.4.</w:t>
      </w:r>
    </w:p>
    <w:p w:rsidR="00F46EFF" w:rsidRDefault="00F46EFF" w:rsidP="009124C9">
      <w:pPr>
        <w:widowControl/>
        <w:autoSpaceDE/>
        <w:autoSpaceDN/>
        <w:adjustRightInd/>
        <w:spacing w:line="360" w:lineRule="auto"/>
        <w:ind w:firstLine="709"/>
        <w:jc w:val="both"/>
        <w:rPr>
          <w:sz w:val="28"/>
          <w:szCs w:val="28"/>
        </w:rPr>
      </w:pPr>
      <w:r w:rsidRPr="00A3681E">
        <w:rPr>
          <w:rFonts w:eastAsia="MS Mincho"/>
          <w:sz w:val="28"/>
          <w:szCs w:val="28"/>
        </w:rPr>
        <w:t xml:space="preserve">Таблица 2.4- </w:t>
      </w:r>
      <w:r w:rsidRPr="00A3681E">
        <w:rPr>
          <w:sz w:val="28"/>
          <w:szCs w:val="28"/>
        </w:rPr>
        <w:t xml:space="preserve">Показатели ликвидности, платежеспособности и  финансовой устойчивости </w:t>
      </w:r>
      <w:r>
        <w:rPr>
          <w:sz w:val="28"/>
          <w:szCs w:val="28"/>
        </w:rPr>
        <w:t>ООО ПК «Центр окон»</w:t>
      </w:r>
    </w:p>
    <w:tbl>
      <w:tblPr>
        <w:tblW w:w="9660" w:type="dxa"/>
        <w:tblInd w:w="93" w:type="dxa"/>
        <w:tblLook w:val="04A0"/>
      </w:tblPr>
      <w:tblGrid>
        <w:gridCol w:w="3724"/>
        <w:gridCol w:w="1509"/>
        <w:gridCol w:w="1209"/>
        <w:gridCol w:w="1115"/>
        <w:gridCol w:w="1149"/>
        <w:gridCol w:w="954"/>
      </w:tblGrid>
      <w:tr w:rsidR="00FB0185" w:rsidRPr="00FB0185" w:rsidTr="00FB0185">
        <w:trPr>
          <w:trHeight w:val="930"/>
        </w:trPr>
        <w:tc>
          <w:tcPr>
            <w:tcW w:w="38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center"/>
              <w:rPr>
                <w:color w:val="000000"/>
                <w:sz w:val="24"/>
                <w:szCs w:val="24"/>
              </w:rPr>
            </w:pPr>
            <w:r w:rsidRPr="00FB0185">
              <w:rPr>
                <w:color w:val="000000"/>
                <w:sz w:val="24"/>
                <w:szCs w:val="24"/>
              </w:rPr>
              <w:t>Показатели</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center"/>
              <w:rPr>
                <w:color w:val="000000"/>
                <w:sz w:val="24"/>
                <w:szCs w:val="24"/>
              </w:rPr>
            </w:pPr>
            <w:r w:rsidRPr="00FB0185">
              <w:rPr>
                <w:color w:val="000000"/>
                <w:sz w:val="24"/>
                <w:szCs w:val="24"/>
              </w:rPr>
              <w:t>Нормальное ограничение</w:t>
            </w:r>
          </w:p>
        </w:tc>
        <w:tc>
          <w:tcPr>
            <w:tcW w:w="3549" w:type="dxa"/>
            <w:gridSpan w:val="3"/>
            <w:tcBorders>
              <w:top w:val="single" w:sz="4" w:space="0" w:color="auto"/>
              <w:left w:val="nil"/>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center"/>
              <w:rPr>
                <w:color w:val="000000"/>
                <w:sz w:val="24"/>
                <w:szCs w:val="24"/>
              </w:rPr>
            </w:pPr>
            <w:r w:rsidRPr="00FB0185">
              <w:rPr>
                <w:color w:val="000000"/>
                <w:sz w:val="24"/>
                <w:szCs w:val="24"/>
              </w:rPr>
              <w:t>На конец года</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center"/>
              <w:rPr>
                <w:color w:val="000000"/>
                <w:sz w:val="24"/>
                <w:szCs w:val="24"/>
              </w:rPr>
            </w:pPr>
            <w:r w:rsidRPr="00FB0185">
              <w:rPr>
                <w:color w:val="000000"/>
                <w:sz w:val="24"/>
                <w:szCs w:val="24"/>
              </w:rPr>
              <w:t>2015 г. в % к 2013 г.</w:t>
            </w:r>
          </w:p>
        </w:tc>
      </w:tr>
      <w:tr w:rsidR="00FB0185" w:rsidRPr="00FB0185" w:rsidTr="00FB0185">
        <w:trPr>
          <w:trHeight w:val="33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B0185" w:rsidRPr="00FB0185" w:rsidRDefault="00FB0185" w:rsidP="00FB0185">
            <w:pPr>
              <w:widowControl/>
              <w:autoSpaceDE/>
              <w:autoSpaceDN/>
              <w:adjustRightInd/>
              <w:rPr>
                <w:color w:val="000000"/>
                <w:sz w:val="24"/>
                <w:szCs w:val="24"/>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FB0185" w:rsidRPr="00FB0185" w:rsidRDefault="00FB0185" w:rsidP="00FB0185">
            <w:pPr>
              <w:widowControl/>
              <w:autoSpaceDE/>
              <w:autoSpaceDN/>
              <w:adjustRightInd/>
              <w:rPr>
                <w:color w:val="000000"/>
                <w:sz w:val="24"/>
                <w:szCs w:val="24"/>
              </w:rPr>
            </w:pPr>
          </w:p>
        </w:tc>
        <w:tc>
          <w:tcPr>
            <w:tcW w:w="1236"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center"/>
              <w:rPr>
                <w:color w:val="000000"/>
                <w:sz w:val="24"/>
                <w:szCs w:val="24"/>
              </w:rPr>
            </w:pPr>
            <w:r w:rsidRPr="00FB0185">
              <w:rPr>
                <w:color w:val="000000"/>
                <w:sz w:val="24"/>
                <w:szCs w:val="24"/>
              </w:rPr>
              <w:t>2013 г.</w:t>
            </w:r>
          </w:p>
        </w:tc>
        <w:tc>
          <w:tcPr>
            <w:tcW w:w="1137"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center"/>
              <w:rPr>
                <w:color w:val="000000"/>
                <w:sz w:val="24"/>
                <w:szCs w:val="24"/>
              </w:rPr>
            </w:pPr>
            <w:r w:rsidRPr="00FB0185">
              <w:rPr>
                <w:color w:val="000000"/>
                <w:sz w:val="24"/>
                <w:szCs w:val="24"/>
              </w:rPr>
              <w:t>2014 г.</w:t>
            </w:r>
          </w:p>
        </w:tc>
        <w:tc>
          <w:tcPr>
            <w:tcW w:w="1176"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center"/>
              <w:rPr>
                <w:color w:val="000000"/>
                <w:sz w:val="24"/>
                <w:szCs w:val="24"/>
              </w:rPr>
            </w:pPr>
            <w:r w:rsidRPr="00FB0185">
              <w:rPr>
                <w:color w:val="000000"/>
                <w:sz w:val="24"/>
                <w:szCs w:val="24"/>
              </w:rPr>
              <w:t>2015 г.</w:t>
            </w: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FB0185" w:rsidRPr="00FB0185" w:rsidRDefault="00FB0185" w:rsidP="00FB0185">
            <w:pPr>
              <w:widowControl/>
              <w:autoSpaceDE/>
              <w:autoSpaceDN/>
              <w:adjustRightInd/>
              <w:rPr>
                <w:color w:val="000000"/>
                <w:sz w:val="24"/>
                <w:szCs w:val="24"/>
              </w:rPr>
            </w:pPr>
          </w:p>
        </w:tc>
      </w:tr>
      <w:tr w:rsidR="00FB0185" w:rsidRPr="00FB0185" w:rsidTr="00FB0185">
        <w:trPr>
          <w:trHeight w:val="315"/>
        </w:trPr>
        <w:tc>
          <w:tcPr>
            <w:tcW w:w="3829" w:type="dxa"/>
            <w:tcBorders>
              <w:top w:val="nil"/>
              <w:left w:val="single" w:sz="4" w:space="0" w:color="auto"/>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center"/>
              <w:rPr>
                <w:color w:val="000000"/>
                <w:sz w:val="24"/>
                <w:szCs w:val="24"/>
              </w:rPr>
            </w:pPr>
            <w:r w:rsidRPr="00FB0185">
              <w:rPr>
                <w:color w:val="000000"/>
                <w:sz w:val="24"/>
                <w:szCs w:val="24"/>
              </w:rPr>
              <w:t>1</w:t>
            </w:r>
          </w:p>
        </w:tc>
        <w:tc>
          <w:tcPr>
            <w:tcW w:w="1323"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center"/>
              <w:rPr>
                <w:color w:val="000000"/>
                <w:sz w:val="24"/>
                <w:szCs w:val="24"/>
              </w:rPr>
            </w:pPr>
            <w:r w:rsidRPr="00FB0185">
              <w:rPr>
                <w:color w:val="000000"/>
                <w:sz w:val="24"/>
                <w:szCs w:val="24"/>
              </w:rPr>
              <w:t>2</w:t>
            </w:r>
          </w:p>
        </w:tc>
        <w:tc>
          <w:tcPr>
            <w:tcW w:w="1236"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center"/>
              <w:rPr>
                <w:color w:val="000000"/>
                <w:sz w:val="24"/>
                <w:szCs w:val="24"/>
              </w:rPr>
            </w:pPr>
            <w:r w:rsidRPr="00FB0185">
              <w:rPr>
                <w:color w:val="000000"/>
                <w:sz w:val="24"/>
                <w:szCs w:val="24"/>
              </w:rPr>
              <w:t>3</w:t>
            </w:r>
          </w:p>
        </w:tc>
        <w:tc>
          <w:tcPr>
            <w:tcW w:w="1137"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center"/>
              <w:rPr>
                <w:color w:val="000000"/>
                <w:sz w:val="24"/>
                <w:szCs w:val="24"/>
              </w:rPr>
            </w:pPr>
            <w:r w:rsidRPr="00FB0185">
              <w:rPr>
                <w:color w:val="000000"/>
                <w:sz w:val="24"/>
                <w:szCs w:val="24"/>
              </w:rPr>
              <w:t>4</w:t>
            </w:r>
          </w:p>
        </w:tc>
        <w:tc>
          <w:tcPr>
            <w:tcW w:w="1176"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center"/>
              <w:rPr>
                <w:color w:val="000000"/>
                <w:sz w:val="24"/>
                <w:szCs w:val="24"/>
              </w:rPr>
            </w:pPr>
            <w:r w:rsidRPr="00FB0185">
              <w:rPr>
                <w:color w:val="000000"/>
                <w:sz w:val="24"/>
                <w:szCs w:val="24"/>
              </w:rPr>
              <w:t>5</w:t>
            </w:r>
          </w:p>
        </w:tc>
        <w:tc>
          <w:tcPr>
            <w:tcW w:w="959"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center"/>
              <w:rPr>
                <w:color w:val="000000"/>
                <w:sz w:val="24"/>
                <w:szCs w:val="24"/>
              </w:rPr>
            </w:pPr>
            <w:r w:rsidRPr="00FB0185">
              <w:rPr>
                <w:color w:val="000000"/>
                <w:sz w:val="24"/>
                <w:szCs w:val="24"/>
              </w:rPr>
              <w:t>6</w:t>
            </w:r>
          </w:p>
        </w:tc>
      </w:tr>
      <w:tr w:rsidR="00FB0185" w:rsidRPr="00FB0185" w:rsidTr="00FB0185">
        <w:trPr>
          <w:trHeight w:val="630"/>
        </w:trPr>
        <w:tc>
          <w:tcPr>
            <w:tcW w:w="3829" w:type="dxa"/>
            <w:tcBorders>
              <w:top w:val="nil"/>
              <w:left w:val="single" w:sz="4" w:space="0" w:color="auto"/>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both"/>
              <w:rPr>
                <w:color w:val="000000"/>
                <w:sz w:val="24"/>
                <w:szCs w:val="24"/>
              </w:rPr>
            </w:pPr>
            <w:r w:rsidRPr="00FB0185">
              <w:rPr>
                <w:color w:val="000000"/>
                <w:sz w:val="24"/>
                <w:szCs w:val="24"/>
              </w:rPr>
              <w:t>1. Коэффициент покрытия (текущей ликвидности)</w:t>
            </w:r>
          </w:p>
        </w:tc>
        <w:tc>
          <w:tcPr>
            <w:tcW w:w="1323"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center"/>
              <w:rPr>
                <w:color w:val="000000"/>
                <w:sz w:val="24"/>
                <w:szCs w:val="24"/>
              </w:rPr>
            </w:pPr>
            <w:r w:rsidRPr="00FB0185">
              <w:rPr>
                <w:color w:val="000000"/>
                <w:sz w:val="24"/>
                <w:szCs w:val="24"/>
              </w:rPr>
              <w:t>≥ 2</w:t>
            </w:r>
          </w:p>
        </w:tc>
        <w:tc>
          <w:tcPr>
            <w:tcW w:w="1236"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1,17</w:t>
            </w:r>
          </w:p>
        </w:tc>
        <w:tc>
          <w:tcPr>
            <w:tcW w:w="1137"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1,31</w:t>
            </w:r>
          </w:p>
        </w:tc>
        <w:tc>
          <w:tcPr>
            <w:tcW w:w="1176"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1,27</w:t>
            </w:r>
          </w:p>
        </w:tc>
        <w:tc>
          <w:tcPr>
            <w:tcW w:w="959"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108,89</w:t>
            </w:r>
          </w:p>
        </w:tc>
      </w:tr>
      <w:tr w:rsidR="00FB0185" w:rsidRPr="00FB0185" w:rsidTr="00FB0185">
        <w:trPr>
          <w:trHeight w:val="630"/>
        </w:trPr>
        <w:tc>
          <w:tcPr>
            <w:tcW w:w="3829" w:type="dxa"/>
            <w:tcBorders>
              <w:top w:val="nil"/>
              <w:left w:val="single" w:sz="4" w:space="0" w:color="auto"/>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both"/>
              <w:rPr>
                <w:color w:val="000000"/>
                <w:sz w:val="24"/>
                <w:szCs w:val="24"/>
              </w:rPr>
            </w:pPr>
            <w:r w:rsidRPr="00FB0185">
              <w:rPr>
                <w:color w:val="000000"/>
                <w:sz w:val="24"/>
                <w:szCs w:val="24"/>
              </w:rPr>
              <w:t>2. Коэффициент абсолютной ликвидности</w:t>
            </w:r>
          </w:p>
        </w:tc>
        <w:tc>
          <w:tcPr>
            <w:tcW w:w="1323"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center"/>
              <w:rPr>
                <w:color w:val="000000"/>
                <w:sz w:val="24"/>
                <w:szCs w:val="24"/>
              </w:rPr>
            </w:pPr>
            <w:r w:rsidRPr="00FB0185">
              <w:rPr>
                <w:color w:val="000000"/>
                <w:sz w:val="24"/>
                <w:szCs w:val="24"/>
              </w:rPr>
              <w:t>≥ (0,2 - 0,25)</w:t>
            </w:r>
          </w:p>
        </w:tc>
        <w:tc>
          <w:tcPr>
            <w:tcW w:w="1236"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0,027</w:t>
            </w:r>
          </w:p>
        </w:tc>
        <w:tc>
          <w:tcPr>
            <w:tcW w:w="1137"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0,021</w:t>
            </w:r>
          </w:p>
        </w:tc>
        <w:tc>
          <w:tcPr>
            <w:tcW w:w="1176"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0,12</w:t>
            </w:r>
          </w:p>
        </w:tc>
        <w:tc>
          <w:tcPr>
            <w:tcW w:w="959"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463,09</w:t>
            </w:r>
          </w:p>
        </w:tc>
      </w:tr>
      <w:tr w:rsidR="00FB0185" w:rsidRPr="00FB0185" w:rsidTr="00FB0185">
        <w:trPr>
          <w:trHeight w:val="945"/>
        </w:trPr>
        <w:tc>
          <w:tcPr>
            <w:tcW w:w="3829" w:type="dxa"/>
            <w:tcBorders>
              <w:top w:val="nil"/>
              <w:left w:val="single" w:sz="4" w:space="0" w:color="auto"/>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both"/>
              <w:rPr>
                <w:color w:val="000000"/>
                <w:sz w:val="24"/>
                <w:szCs w:val="24"/>
              </w:rPr>
            </w:pPr>
            <w:r w:rsidRPr="00FB0185">
              <w:rPr>
                <w:color w:val="000000"/>
                <w:sz w:val="24"/>
                <w:szCs w:val="24"/>
              </w:rPr>
              <w:t>3. Коэффициент быстрой ликвидности (промежуточный коэффициент покрытия)</w:t>
            </w:r>
          </w:p>
        </w:tc>
        <w:tc>
          <w:tcPr>
            <w:tcW w:w="1323"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center"/>
              <w:rPr>
                <w:color w:val="000000"/>
                <w:sz w:val="24"/>
                <w:szCs w:val="24"/>
              </w:rPr>
            </w:pPr>
            <w:r w:rsidRPr="00FB0185">
              <w:rPr>
                <w:color w:val="000000"/>
                <w:sz w:val="24"/>
                <w:szCs w:val="24"/>
              </w:rPr>
              <w:t>≥ 0,8</w:t>
            </w:r>
          </w:p>
        </w:tc>
        <w:tc>
          <w:tcPr>
            <w:tcW w:w="1236"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0,97</w:t>
            </w:r>
          </w:p>
        </w:tc>
        <w:tc>
          <w:tcPr>
            <w:tcW w:w="1137"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0,36</w:t>
            </w:r>
          </w:p>
        </w:tc>
        <w:tc>
          <w:tcPr>
            <w:tcW w:w="1176"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0,53</w:t>
            </w:r>
          </w:p>
        </w:tc>
        <w:tc>
          <w:tcPr>
            <w:tcW w:w="959"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54,55</w:t>
            </w:r>
          </w:p>
        </w:tc>
      </w:tr>
      <w:tr w:rsidR="00FB0185" w:rsidRPr="00FB0185" w:rsidTr="00FB0185">
        <w:trPr>
          <w:trHeight w:val="630"/>
        </w:trPr>
        <w:tc>
          <w:tcPr>
            <w:tcW w:w="3829" w:type="dxa"/>
            <w:tcBorders>
              <w:top w:val="nil"/>
              <w:left w:val="single" w:sz="4" w:space="0" w:color="auto"/>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both"/>
              <w:rPr>
                <w:color w:val="000000"/>
                <w:sz w:val="24"/>
                <w:szCs w:val="24"/>
              </w:rPr>
            </w:pPr>
            <w:r w:rsidRPr="00FB0185">
              <w:rPr>
                <w:color w:val="000000"/>
                <w:sz w:val="24"/>
                <w:szCs w:val="24"/>
              </w:rPr>
              <w:t>4. Наличие собственных оборотных средств, тыс. руб.</w:t>
            </w:r>
          </w:p>
        </w:tc>
        <w:tc>
          <w:tcPr>
            <w:tcW w:w="1323"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center"/>
              <w:rPr>
                <w:color w:val="000000"/>
                <w:sz w:val="24"/>
                <w:szCs w:val="24"/>
              </w:rPr>
            </w:pPr>
            <w:r w:rsidRPr="00FB0185">
              <w:rPr>
                <w:color w:val="000000"/>
                <w:sz w:val="24"/>
                <w:szCs w:val="24"/>
              </w:rPr>
              <w:t>___</w:t>
            </w:r>
          </w:p>
        </w:tc>
        <w:tc>
          <w:tcPr>
            <w:tcW w:w="1236"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691</w:t>
            </w:r>
          </w:p>
        </w:tc>
        <w:tc>
          <w:tcPr>
            <w:tcW w:w="1137"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1 970</w:t>
            </w:r>
          </w:p>
        </w:tc>
        <w:tc>
          <w:tcPr>
            <w:tcW w:w="1176"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1 761</w:t>
            </w:r>
          </w:p>
        </w:tc>
        <w:tc>
          <w:tcPr>
            <w:tcW w:w="959"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254,85</w:t>
            </w:r>
          </w:p>
        </w:tc>
      </w:tr>
      <w:tr w:rsidR="00FB0185" w:rsidRPr="00FB0185" w:rsidTr="00FB0185">
        <w:trPr>
          <w:trHeight w:val="945"/>
        </w:trPr>
        <w:tc>
          <w:tcPr>
            <w:tcW w:w="3829" w:type="dxa"/>
            <w:tcBorders>
              <w:top w:val="nil"/>
              <w:left w:val="single" w:sz="4" w:space="0" w:color="auto"/>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both"/>
              <w:rPr>
                <w:color w:val="000000"/>
                <w:sz w:val="24"/>
                <w:szCs w:val="24"/>
              </w:rPr>
            </w:pPr>
            <w:r w:rsidRPr="00FB0185">
              <w:rPr>
                <w:color w:val="000000"/>
                <w:sz w:val="24"/>
                <w:szCs w:val="24"/>
              </w:rPr>
              <w:t>5. Общая величина основных источников формирования запасов и затрат, тыс. руб.</w:t>
            </w:r>
          </w:p>
        </w:tc>
        <w:tc>
          <w:tcPr>
            <w:tcW w:w="1323"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center"/>
              <w:rPr>
                <w:color w:val="000000"/>
                <w:sz w:val="24"/>
                <w:szCs w:val="24"/>
              </w:rPr>
            </w:pPr>
            <w:r w:rsidRPr="00FB0185">
              <w:rPr>
                <w:color w:val="000000"/>
                <w:sz w:val="24"/>
                <w:szCs w:val="24"/>
              </w:rPr>
              <w:t>___</w:t>
            </w:r>
          </w:p>
        </w:tc>
        <w:tc>
          <w:tcPr>
            <w:tcW w:w="1236"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3 357</w:t>
            </w:r>
          </w:p>
        </w:tc>
        <w:tc>
          <w:tcPr>
            <w:tcW w:w="1137"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4 418</w:t>
            </w:r>
          </w:p>
        </w:tc>
        <w:tc>
          <w:tcPr>
            <w:tcW w:w="1176"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4 470</w:t>
            </w:r>
          </w:p>
        </w:tc>
        <w:tc>
          <w:tcPr>
            <w:tcW w:w="959"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133,15</w:t>
            </w:r>
          </w:p>
        </w:tc>
      </w:tr>
      <w:tr w:rsidR="00FB0185" w:rsidRPr="00FB0185" w:rsidTr="00FB0185">
        <w:trPr>
          <w:trHeight w:val="960"/>
        </w:trPr>
        <w:tc>
          <w:tcPr>
            <w:tcW w:w="3829" w:type="dxa"/>
            <w:tcBorders>
              <w:top w:val="nil"/>
              <w:left w:val="single" w:sz="4" w:space="0" w:color="auto"/>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both"/>
              <w:rPr>
                <w:color w:val="000000"/>
                <w:sz w:val="24"/>
                <w:szCs w:val="24"/>
              </w:rPr>
            </w:pPr>
            <w:r w:rsidRPr="00FB0185">
              <w:rPr>
                <w:color w:val="000000"/>
                <w:sz w:val="24"/>
                <w:szCs w:val="24"/>
              </w:rPr>
              <w:t>6. Излишек (+) или недостаток (-), тыс. руб.: собственных оборотных средств</w:t>
            </w:r>
          </w:p>
        </w:tc>
        <w:tc>
          <w:tcPr>
            <w:tcW w:w="1323"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center"/>
              <w:rPr>
                <w:color w:val="000000"/>
                <w:sz w:val="24"/>
                <w:szCs w:val="24"/>
              </w:rPr>
            </w:pPr>
            <w:r w:rsidRPr="00FB0185">
              <w:rPr>
                <w:color w:val="000000"/>
                <w:sz w:val="24"/>
                <w:szCs w:val="24"/>
              </w:rPr>
              <w:t>___</w:t>
            </w:r>
          </w:p>
        </w:tc>
        <w:tc>
          <w:tcPr>
            <w:tcW w:w="1236"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- 1 953</w:t>
            </w:r>
          </w:p>
        </w:tc>
        <w:tc>
          <w:tcPr>
            <w:tcW w:w="1137"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- 179</w:t>
            </w:r>
          </w:p>
        </w:tc>
        <w:tc>
          <w:tcPr>
            <w:tcW w:w="1176"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- 4 168</w:t>
            </w:r>
          </w:p>
        </w:tc>
        <w:tc>
          <w:tcPr>
            <w:tcW w:w="959"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Pr>
                <w:color w:val="000000"/>
                <w:sz w:val="24"/>
                <w:szCs w:val="24"/>
              </w:rPr>
              <w:t>-</w:t>
            </w:r>
          </w:p>
        </w:tc>
      </w:tr>
      <w:tr w:rsidR="00FB0185" w:rsidRPr="00FB0185" w:rsidTr="00FB0185">
        <w:trPr>
          <w:trHeight w:val="945"/>
        </w:trPr>
        <w:tc>
          <w:tcPr>
            <w:tcW w:w="3829" w:type="dxa"/>
            <w:tcBorders>
              <w:top w:val="nil"/>
              <w:left w:val="single" w:sz="4" w:space="0" w:color="auto"/>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both"/>
              <w:rPr>
                <w:color w:val="000000"/>
                <w:sz w:val="24"/>
                <w:szCs w:val="24"/>
              </w:rPr>
            </w:pPr>
            <w:r w:rsidRPr="00FB0185">
              <w:rPr>
                <w:color w:val="000000"/>
                <w:sz w:val="24"/>
                <w:szCs w:val="24"/>
              </w:rPr>
              <w:t>б) общей величины основных источников для формирования запасов и затрат</w:t>
            </w:r>
          </w:p>
        </w:tc>
        <w:tc>
          <w:tcPr>
            <w:tcW w:w="1323"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center"/>
              <w:rPr>
                <w:color w:val="000000"/>
                <w:sz w:val="24"/>
                <w:szCs w:val="24"/>
              </w:rPr>
            </w:pPr>
            <w:r w:rsidRPr="00FB0185">
              <w:rPr>
                <w:color w:val="000000"/>
                <w:sz w:val="24"/>
                <w:szCs w:val="24"/>
              </w:rPr>
              <w:t>___</w:t>
            </w:r>
          </w:p>
        </w:tc>
        <w:tc>
          <w:tcPr>
            <w:tcW w:w="1236"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713</w:t>
            </w:r>
          </w:p>
        </w:tc>
        <w:tc>
          <w:tcPr>
            <w:tcW w:w="1137"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2 269</w:t>
            </w:r>
          </w:p>
        </w:tc>
        <w:tc>
          <w:tcPr>
            <w:tcW w:w="1176"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- 1 459</w:t>
            </w:r>
          </w:p>
        </w:tc>
        <w:tc>
          <w:tcPr>
            <w:tcW w:w="959"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w:t>
            </w:r>
          </w:p>
        </w:tc>
      </w:tr>
      <w:tr w:rsidR="00FB0185" w:rsidRPr="00FB0185" w:rsidTr="00FB0185">
        <w:trPr>
          <w:trHeight w:val="645"/>
        </w:trPr>
        <w:tc>
          <w:tcPr>
            <w:tcW w:w="3829" w:type="dxa"/>
            <w:tcBorders>
              <w:top w:val="nil"/>
              <w:left w:val="single" w:sz="4" w:space="0" w:color="auto"/>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both"/>
              <w:rPr>
                <w:color w:val="000000"/>
                <w:sz w:val="24"/>
                <w:szCs w:val="24"/>
              </w:rPr>
            </w:pPr>
            <w:r w:rsidRPr="00FB0185">
              <w:rPr>
                <w:color w:val="000000"/>
                <w:sz w:val="24"/>
                <w:szCs w:val="24"/>
              </w:rPr>
              <w:t>7. Коэффициент автономии (независимости)</w:t>
            </w:r>
          </w:p>
        </w:tc>
        <w:tc>
          <w:tcPr>
            <w:tcW w:w="1323"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center"/>
              <w:rPr>
                <w:color w:val="000000"/>
                <w:sz w:val="24"/>
                <w:szCs w:val="24"/>
              </w:rPr>
            </w:pPr>
            <w:r w:rsidRPr="00FB0185">
              <w:rPr>
                <w:color w:val="000000"/>
                <w:sz w:val="24"/>
                <w:szCs w:val="24"/>
              </w:rPr>
              <w:t>≥ 0,5</w:t>
            </w:r>
          </w:p>
        </w:tc>
        <w:tc>
          <w:tcPr>
            <w:tcW w:w="1236"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0,43</w:t>
            </w:r>
          </w:p>
        </w:tc>
        <w:tc>
          <w:tcPr>
            <w:tcW w:w="1137"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0,39</w:t>
            </w:r>
          </w:p>
        </w:tc>
        <w:tc>
          <w:tcPr>
            <w:tcW w:w="1176"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0,45</w:t>
            </w:r>
          </w:p>
        </w:tc>
        <w:tc>
          <w:tcPr>
            <w:tcW w:w="959"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104,51</w:t>
            </w:r>
          </w:p>
        </w:tc>
      </w:tr>
      <w:tr w:rsidR="00FB0185" w:rsidRPr="00FB0185" w:rsidTr="00FB0185">
        <w:trPr>
          <w:trHeight w:val="645"/>
        </w:trPr>
        <w:tc>
          <w:tcPr>
            <w:tcW w:w="3829" w:type="dxa"/>
            <w:tcBorders>
              <w:top w:val="nil"/>
              <w:left w:val="single" w:sz="4" w:space="0" w:color="auto"/>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both"/>
              <w:rPr>
                <w:color w:val="000000"/>
                <w:sz w:val="24"/>
                <w:szCs w:val="24"/>
              </w:rPr>
            </w:pPr>
            <w:r w:rsidRPr="00FB0185">
              <w:rPr>
                <w:color w:val="000000"/>
                <w:sz w:val="24"/>
                <w:szCs w:val="24"/>
              </w:rPr>
              <w:t>8. Коэффициент соотношения заемных и собственных средств</w:t>
            </w:r>
          </w:p>
        </w:tc>
        <w:tc>
          <w:tcPr>
            <w:tcW w:w="1323"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center"/>
              <w:rPr>
                <w:color w:val="000000"/>
                <w:sz w:val="24"/>
                <w:szCs w:val="24"/>
              </w:rPr>
            </w:pPr>
            <w:r w:rsidRPr="00FB0185">
              <w:rPr>
                <w:color w:val="000000"/>
                <w:sz w:val="24"/>
                <w:szCs w:val="24"/>
              </w:rPr>
              <w:t>≤ 1</w:t>
            </w:r>
          </w:p>
        </w:tc>
        <w:tc>
          <w:tcPr>
            <w:tcW w:w="1236"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1,32</w:t>
            </w:r>
          </w:p>
        </w:tc>
        <w:tc>
          <w:tcPr>
            <w:tcW w:w="1137"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1,58</w:t>
            </w:r>
          </w:p>
        </w:tc>
        <w:tc>
          <w:tcPr>
            <w:tcW w:w="1176"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1,22</w:t>
            </w:r>
          </w:p>
        </w:tc>
        <w:tc>
          <w:tcPr>
            <w:tcW w:w="959"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92,40</w:t>
            </w:r>
          </w:p>
        </w:tc>
      </w:tr>
      <w:tr w:rsidR="00FB0185" w:rsidRPr="00FB0185" w:rsidTr="00FB0185">
        <w:trPr>
          <w:trHeight w:val="315"/>
        </w:trPr>
        <w:tc>
          <w:tcPr>
            <w:tcW w:w="3829" w:type="dxa"/>
            <w:tcBorders>
              <w:top w:val="nil"/>
              <w:left w:val="single" w:sz="4" w:space="0" w:color="auto"/>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both"/>
              <w:rPr>
                <w:color w:val="000000"/>
                <w:sz w:val="24"/>
                <w:szCs w:val="24"/>
              </w:rPr>
            </w:pPr>
            <w:r w:rsidRPr="00FB0185">
              <w:rPr>
                <w:color w:val="000000"/>
                <w:sz w:val="24"/>
                <w:szCs w:val="24"/>
              </w:rPr>
              <w:t>9. Коэффициент маневренности</w:t>
            </w:r>
          </w:p>
        </w:tc>
        <w:tc>
          <w:tcPr>
            <w:tcW w:w="1323"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center"/>
              <w:rPr>
                <w:color w:val="000000"/>
                <w:sz w:val="24"/>
                <w:szCs w:val="24"/>
              </w:rPr>
            </w:pPr>
            <w:r w:rsidRPr="00FB0185">
              <w:rPr>
                <w:color w:val="000000"/>
                <w:sz w:val="24"/>
                <w:szCs w:val="24"/>
              </w:rPr>
              <w:t>≥ 0,5</w:t>
            </w:r>
          </w:p>
        </w:tc>
        <w:tc>
          <w:tcPr>
            <w:tcW w:w="1236"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0,22</w:t>
            </w:r>
          </w:p>
        </w:tc>
        <w:tc>
          <w:tcPr>
            <w:tcW w:w="1137"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0,49</w:t>
            </w:r>
          </w:p>
        </w:tc>
        <w:tc>
          <w:tcPr>
            <w:tcW w:w="1176"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0,33</w:t>
            </w:r>
          </w:p>
        </w:tc>
        <w:tc>
          <w:tcPr>
            <w:tcW w:w="959"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150,04</w:t>
            </w:r>
          </w:p>
        </w:tc>
      </w:tr>
      <w:tr w:rsidR="00FB0185" w:rsidRPr="00FB0185" w:rsidTr="00FB0185">
        <w:trPr>
          <w:trHeight w:val="945"/>
        </w:trPr>
        <w:tc>
          <w:tcPr>
            <w:tcW w:w="3829" w:type="dxa"/>
            <w:tcBorders>
              <w:top w:val="nil"/>
              <w:left w:val="single" w:sz="4" w:space="0" w:color="auto"/>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both"/>
              <w:rPr>
                <w:color w:val="000000"/>
                <w:sz w:val="24"/>
                <w:szCs w:val="24"/>
              </w:rPr>
            </w:pPr>
            <w:r w:rsidRPr="00FB0185">
              <w:rPr>
                <w:color w:val="000000"/>
                <w:sz w:val="24"/>
                <w:szCs w:val="24"/>
              </w:rPr>
              <w:t>10. Коэффициент обеспеченности собственными источниками финансирования</w:t>
            </w:r>
          </w:p>
        </w:tc>
        <w:tc>
          <w:tcPr>
            <w:tcW w:w="1323"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center"/>
              <w:rPr>
                <w:color w:val="000000"/>
                <w:sz w:val="24"/>
                <w:szCs w:val="24"/>
              </w:rPr>
            </w:pPr>
            <w:r w:rsidRPr="00FB0185">
              <w:rPr>
                <w:color w:val="000000"/>
                <w:sz w:val="24"/>
                <w:szCs w:val="24"/>
              </w:rPr>
              <w:t>≥ 0,1</w:t>
            </w:r>
          </w:p>
        </w:tc>
        <w:tc>
          <w:tcPr>
            <w:tcW w:w="1236"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0,26</w:t>
            </w:r>
          </w:p>
        </w:tc>
        <w:tc>
          <w:tcPr>
            <w:tcW w:w="1137"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0,92</w:t>
            </w:r>
          </w:p>
        </w:tc>
        <w:tc>
          <w:tcPr>
            <w:tcW w:w="1176"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0,30</w:t>
            </w:r>
          </w:p>
        </w:tc>
        <w:tc>
          <w:tcPr>
            <w:tcW w:w="959"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113,65</w:t>
            </w:r>
          </w:p>
        </w:tc>
      </w:tr>
      <w:tr w:rsidR="00FB0185" w:rsidRPr="00FB0185" w:rsidTr="00FB0185">
        <w:trPr>
          <w:trHeight w:val="945"/>
        </w:trPr>
        <w:tc>
          <w:tcPr>
            <w:tcW w:w="3829" w:type="dxa"/>
            <w:tcBorders>
              <w:top w:val="nil"/>
              <w:left w:val="single" w:sz="4" w:space="0" w:color="auto"/>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rPr>
                <w:color w:val="000000"/>
                <w:sz w:val="24"/>
                <w:szCs w:val="24"/>
              </w:rPr>
            </w:pPr>
            <w:r w:rsidRPr="00FB0185">
              <w:rPr>
                <w:color w:val="000000"/>
                <w:sz w:val="24"/>
                <w:szCs w:val="24"/>
              </w:rPr>
              <w:t>11. Коэффициент соотношения собственных и привлеченных средств</w:t>
            </w:r>
          </w:p>
        </w:tc>
        <w:tc>
          <w:tcPr>
            <w:tcW w:w="1323"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center"/>
              <w:rPr>
                <w:color w:val="000000"/>
                <w:sz w:val="24"/>
                <w:szCs w:val="24"/>
              </w:rPr>
            </w:pPr>
            <w:r w:rsidRPr="00FB0185">
              <w:rPr>
                <w:color w:val="000000"/>
                <w:sz w:val="24"/>
                <w:szCs w:val="24"/>
              </w:rPr>
              <w:t>≥ 1</w:t>
            </w:r>
          </w:p>
        </w:tc>
        <w:tc>
          <w:tcPr>
            <w:tcW w:w="1236"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0,76</w:t>
            </w:r>
          </w:p>
        </w:tc>
        <w:tc>
          <w:tcPr>
            <w:tcW w:w="1137"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0,63</w:t>
            </w:r>
          </w:p>
        </w:tc>
        <w:tc>
          <w:tcPr>
            <w:tcW w:w="1176"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0,82</w:t>
            </w:r>
          </w:p>
        </w:tc>
        <w:tc>
          <w:tcPr>
            <w:tcW w:w="959"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108,22</w:t>
            </w:r>
          </w:p>
        </w:tc>
      </w:tr>
      <w:tr w:rsidR="00FB0185" w:rsidRPr="00FB0185" w:rsidTr="00FB0185">
        <w:trPr>
          <w:trHeight w:val="630"/>
        </w:trPr>
        <w:tc>
          <w:tcPr>
            <w:tcW w:w="3829" w:type="dxa"/>
            <w:tcBorders>
              <w:top w:val="nil"/>
              <w:left w:val="single" w:sz="4" w:space="0" w:color="auto"/>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both"/>
              <w:rPr>
                <w:color w:val="000000"/>
                <w:sz w:val="24"/>
                <w:szCs w:val="24"/>
              </w:rPr>
            </w:pPr>
            <w:r w:rsidRPr="00FB0185">
              <w:rPr>
                <w:color w:val="000000"/>
                <w:sz w:val="24"/>
                <w:szCs w:val="24"/>
              </w:rPr>
              <w:t>12. Коэффициент финансовой зависимости</w:t>
            </w:r>
          </w:p>
        </w:tc>
        <w:tc>
          <w:tcPr>
            <w:tcW w:w="1323"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FB0185">
            <w:pPr>
              <w:widowControl/>
              <w:autoSpaceDE/>
              <w:autoSpaceDN/>
              <w:adjustRightInd/>
              <w:jc w:val="center"/>
              <w:rPr>
                <w:color w:val="000000"/>
                <w:sz w:val="24"/>
                <w:szCs w:val="24"/>
              </w:rPr>
            </w:pPr>
            <w:r w:rsidRPr="00FB0185">
              <w:rPr>
                <w:color w:val="000000"/>
                <w:sz w:val="24"/>
                <w:szCs w:val="24"/>
              </w:rPr>
              <w:t>≤ 1,25</w:t>
            </w:r>
          </w:p>
        </w:tc>
        <w:tc>
          <w:tcPr>
            <w:tcW w:w="1236"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2,32</w:t>
            </w:r>
          </w:p>
        </w:tc>
        <w:tc>
          <w:tcPr>
            <w:tcW w:w="1137"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2,58</w:t>
            </w:r>
          </w:p>
        </w:tc>
        <w:tc>
          <w:tcPr>
            <w:tcW w:w="1176"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2,22</w:t>
            </w:r>
          </w:p>
        </w:tc>
        <w:tc>
          <w:tcPr>
            <w:tcW w:w="959" w:type="dxa"/>
            <w:tcBorders>
              <w:top w:val="nil"/>
              <w:left w:val="nil"/>
              <w:bottom w:val="single" w:sz="4" w:space="0" w:color="auto"/>
              <w:right w:val="single" w:sz="4" w:space="0" w:color="auto"/>
            </w:tcBorders>
            <w:shd w:val="clear" w:color="auto" w:fill="auto"/>
            <w:vAlign w:val="center"/>
            <w:hideMark/>
          </w:tcPr>
          <w:p w:rsidR="00FB0185" w:rsidRPr="00FB0185" w:rsidRDefault="00FB0185" w:rsidP="0060237E">
            <w:pPr>
              <w:widowControl/>
              <w:autoSpaceDE/>
              <w:autoSpaceDN/>
              <w:adjustRightInd/>
              <w:jc w:val="center"/>
              <w:rPr>
                <w:color w:val="000000"/>
                <w:sz w:val="24"/>
                <w:szCs w:val="24"/>
              </w:rPr>
            </w:pPr>
            <w:r w:rsidRPr="00FB0185">
              <w:rPr>
                <w:color w:val="000000"/>
                <w:sz w:val="24"/>
                <w:szCs w:val="24"/>
              </w:rPr>
              <w:t>95,68</w:t>
            </w:r>
          </w:p>
        </w:tc>
      </w:tr>
    </w:tbl>
    <w:p w:rsidR="00FB0185" w:rsidRDefault="00FB0185" w:rsidP="009124C9">
      <w:pPr>
        <w:widowControl/>
        <w:autoSpaceDE/>
        <w:autoSpaceDN/>
        <w:adjustRightInd/>
        <w:spacing w:line="360" w:lineRule="auto"/>
        <w:ind w:firstLine="709"/>
        <w:jc w:val="both"/>
        <w:rPr>
          <w:sz w:val="28"/>
          <w:szCs w:val="28"/>
        </w:rPr>
      </w:pPr>
    </w:p>
    <w:p w:rsidR="00F46EFF" w:rsidRPr="00F66C0F" w:rsidRDefault="00F46EFF" w:rsidP="009124C9">
      <w:pPr>
        <w:widowControl/>
        <w:tabs>
          <w:tab w:val="left" w:pos="3210"/>
        </w:tabs>
        <w:autoSpaceDE/>
        <w:autoSpaceDN/>
        <w:adjustRightInd/>
        <w:spacing w:line="360" w:lineRule="auto"/>
        <w:ind w:firstLine="709"/>
        <w:jc w:val="both"/>
        <w:rPr>
          <w:rFonts w:eastAsia="Calibri"/>
          <w:sz w:val="28"/>
          <w:szCs w:val="28"/>
          <w:lang w:eastAsia="en-US"/>
        </w:rPr>
      </w:pPr>
      <w:r w:rsidRPr="00F66C0F">
        <w:rPr>
          <w:rFonts w:eastAsia="Calibri"/>
          <w:sz w:val="28"/>
          <w:szCs w:val="28"/>
          <w:lang w:eastAsia="en-US"/>
        </w:rPr>
        <w:lastRenderedPageBreak/>
        <w:t>Анализир</w:t>
      </w:r>
      <w:r w:rsidRPr="00F66C0F">
        <w:rPr>
          <w:rFonts w:eastAsia="Calibri"/>
          <w:color w:val="000000"/>
          <w:sz w:val="28"/>
          <w:szCs w:val="28"/>
          <w:lang w:eastAsia="en-US"/>
        </w:rPr>
        <w:t>уя</w:t>
      </w:r>
      <w:r w:rsidRPr="00F66C0F">
        <w:rPr>
          <w:rFonts w:eastAsia="Calibri"/>
          <w:sz w:val="28"/>
          <w:szCs w:val="28"/>
          <w:lang w:eastAsia="en-US"/>
        </w:rPr>
        <w:t xml:space="preserve"> коэффициент текущей ликвидности </w:t>
      </w:r>
      <w:r>
        <w:rPr>
          <w:rFonts w:eastAsia="Calibri"/>
          <w:sz w:val="28"/>
          <w:szCs w:val="28"/>
          <w:lang w:eastAsia="en-US"/>
        </w:rPr>
        <w:t>ООО ПК «Центр окон»</w:t>
      </w:r>
      <w:r w:rsidRPr="00F66C0F">
        <w:rPr>
          <w:rFonts w:eastAsia="Calibri"/>
          <w:sz w:val="28"/>
          <w:szCs w:val="28"/>
          <w:lang w:eastAsia="en-US"/>
        </w:rPr>
        <w:t xml:space="preserve"> можно сказать, что в анализируемых периодах данный коэффициент не достигает оптимального значения, тем самым можно говорить о неудовлетворительной структуры баланса организации. </w:t>
      </w:r>
      <w:r w:rsidR="00FB0185">
        <w:rPr>
          <w:rFonts w:eastAsia="Calibri"/>
          <w:sz w:val="28"/>
          <w:szCs w:val="28"/>
          <w:lang w:eastAsia="en-US"/>
        </w:rPr>
        <w:t>Хотя</w:t>
      </w:r>
      <w:r w:rsidRPr="00F66C0F">
        <w:rPr>
          <w:rFonts w:eastAsia="Calibri"/>
          <w:sz w:val="28"/>
          <w:szCs w:val="28"/>
          <w:lang w:eastAsia="en-US"/>
        </w:rPr>
        <w:t xml:space="preserve"> в динамике мы можем заметить по</w:t>
      </w:r>
      <w:r w:rsidR="00FB0185">
        <w:rPr>
          <w:rFonts w:eastAsia="Calibri"/>
          <w:sz w:val="28"/>
          <w:szCs w:val="28"/>
          <w:lang w:eastAsia="en-US"/>
        </w:rPr>
        <w:t>выш</w:t>
      </w:r>
      <w:r w:rsidRPr="00F66C0F">
        <w:rPr>
          <w:rFonts w:eastAsia="Calibri"/>
          <w:sz w:val="28"/>
          <w:szCs w:val="28"/>
          <w:lang w:eastAsia="en-US"/>
        </w:rPr>
        <w:t>ение данного коэффициента.</w:t>
      </w:r>
    </w:p>
    <w:p w:rsidR="00F46EFF" w:rsidRPr="00F66C0F" w:rsidRDefault="00F46EFF" w:rsidP="009124C9">
      <w:pPr>
        <w:widowControl/>
        <w:tabs>
          <w:tab w:val="left" w:pos="3210"/>
        </w:tabs>
        <w:autoSpaceDE/>
        <w:autoSpaceDN/>
        <w:adjustRightInd/>
        <w:spacing w:line="360" w:lineRule="auto"/>
        <w:ind w:firstLine="709"/>
        <w:jc w:val="both"/>
        <w:rPr>
          <w:rFonts w:eastAsia="Calibri"/>
          <w:sz w:val="28"/>
          <w:szCs w:val="28"/>
          <w:lang w:eastAsia="en-US"/>
        </w:rPr>
      </w:pPr>
      <w:r w:rsidRPr="00F66C0F">
        <w:rPr>
          <w:rFonts w:eastAsia="Calibri"/>
          <w:sz w:val="28"/>
          <w:szCs w:val="28"/>
          <w:lang w:eastAsia="en-US"/>
        </w:rPr>
        <w:t>Коэффициент абсолютной ликвидности составляет 0,</w:t>
      </w:r>
      <w:r w:rsidR="00FB0185">
        <w:rPr>
          <w:rFonts w:eastAsia="Calibri"/>
          <w:sz w:val="28"/>
          <w:szCs w:val="28"/>
          <w:lang w:eastAsia="en-US"/>
        </w:rPr>
        <w:t>027</w:t>
      </w:r>
      <w:r w:rsidRPr="00F66C0F">
        <w:rPr>
          <w:rFonts w:eastAsia="Calibri"/>
          <w:sz w:val="28"/>
          <w:szCs w:val="28"/>
          <w:lang w:eastAsia="en-US"/>
        </w:rPr>
        <w:t>- в 2013 году , 0,</w:t>
      </w:r>
      <w:r w:rsidR="00FB0185">
        <w:rPr>
          <w:rFonts w:eastAsia="Calibri"/>
          <w:sz w:val="28"/>
          <w:szCs w:val="28"/>
          <w:lang w:eastAsia="en-US"/>
        </w:rPr>
        <w:t>0</w:t>
      </w:r>
      <w:r w:rsidRPr="00F66C0F">
        <w:rPr>
          <w:rFonts w:eastAsia="Calibri"/>
          <w:sz w:val="28"/>
          <w:szCs w:val="28"/>
          <w:lang w:eastAsia="en-US"/>
        </w:rPr>
        <w:t>2</w:t>
      </w:r>
      <w:r w:rsidR="00FB0185">
        <w:rPr>
          <w:rFonts w:eastAsia="Calibri"/>
          <w:sz w:val="28"/>
          <w:szCs w:val="28"/>
          <w:lang w:eastAsia="en-US"/>
        </w:rPr>
        <w:t>1</w:t>
      </w:r>
      <w:r w:rsidRPr="00F66C0F">
        <w:rPr>
          <w:rFonts w:eastAsia="Calibri"/>
          <w:sz w:val="28"/>
          <w:szCs w:val="28"/>
          <w:lang w:eastAsia="en-US"/>
        </w:rPr>
        <w:t xml:space="preserve"> в 2014году  и  0,12 в 2015г</w:t>
      </w:r>
      <w:r w:rsidR="00FB0185">
        <w:rPr>
          <w:rFonts w:eastAsia="Calibri"/>
          <w:sz w:val="28"/>
          <w:szCs w:val="28"/>
          <w:lang w:eastAsia="en-US"/>
        </w:rPr>
        <w:t>оду</w:t>
      </w:r>
      <w:r w:rsidRPr="00F66C0F">
        <w:rPr>
          <w:rFonts w:eastAsia="Calibri"/>
          <w:sz w:val="28"/>
          <w:szCs w:val="28"/>
          <w:lang w:eastAsia="en-US"/>
        </w:rPr>
        <w:t xml:space="preserve">. Наблюдается </w:t>
      </w:r>
      <w:r w:rsidR="00FB0185">
        <w:rPr>
          <w:rFonts w:eastAsia="Calibri"/>
          <w:sz w:val="28"/>
          <w:szCs w:val="28"/>
          <w:lang w:eastAsia="en-US"/>
        </w:rPr>
        <w:t>повыш</w:t>
      </w:r>
      <w:r w:rsidRPr="00F66C0F">
        <w:rPr>
          <w:rFonts w:eastAsia="Calibri"/>
          <w:sz w:val="28"/>
          <w:szCs w:val="28"/>
          <w:lang w:eastAsia="en-US"/>
        </w:rPr>
        <w:t xml:space="preserve">ение данного коэффициента на всем исследуемом периоде. Данные значения коэффициента считаются  очень низкими, что позволяет говорить о повышении риска невозврата долгов. В этом случае с </w:t>
      </w:r>
      <w:r>
        <w:rPr>
          <w:rFonts w:eastAsia="Calibri"/>
          <w:sz w:val="28"/>
          <w:szCs w:val="28"/>
          <w:lang w:eastAsia="en-US"/>
        </w:rPr>
        <w:t>ООО ПК «Центр окон»</w:t>
      </w:r>
      <w:r w:rsidRPr="00F66C0F">
        <w:rPr>
          <w:rFonts w:eastAsia="Calibri"/>
          <w:sz w:val="28"/>
          <w:szCs w:val="28"/>
          <w:lang w:eastAsia="en-US"/>
        </w:rPr>
        <w:t xml:space="preserve"> правильным будет брать предоплату.</w:t>
      </w:r>
    </w:p>
    <w:p w:rsidR="00F46EFF" w:rsidRPr="00F66C0F" w:rsidRDefault="00F46EFF" w:rsidP="009124C9">
      <w:pPr>
        <w:widowControl/>
        <w:tabs>
          <w:tab w:val="left" w:pos="3210"/>
        </w:tabs>
        <w:autoSpaceDE/>
        <w:autoSpaceDN/>
        <w:adjustRightInd/>
        <w:spacing w:line="360" w:lineRule="auto"/>
        <w:ind w:firstLine="709"/>
        <w:jc w:val="both"/>
        <w:rPr>
          <w:rFonts w:eastAsia="Calibri"/>
          <w:sz w:val="28"/>
          <w:szCs w:val="28"/>
          <w:lang w:eastAsia="en-US"/>
        </w:rPr>
      </w:pPr>
      <w:r w:rsidRPr="00F66C0F">
        <w:rPr>
          <w:rFonts w:eastAsia="Calibri"/>
          <w:sz w:val="28"/>
          <w:szCs w:val="28"/>
          <w:lang w:eastAsia="en-US"/>
        </w:rPr>
        <w:t>Коэффициент быстрой ликвидности  также не приближен к нормам</w:t>
      </w:r>
      <w:r w:rsidR="00FB0185">
        <w:rPr>
          <w:rFonts w:eastAsia="Calibri"/>
          <w:sz w:val="28"/>
          <w:szCs w:val="28"/>
          <w:lang w:eastAsia="en-US"/>
        </w:rPr>
        <w:t xml:space="preserve"> в 2014-2015 годах</w:t>
      </w:r>
      <w:r w:rsidRPr="00F66C0F">
        <w:rPr>
          <w:rFonts w:eastAsia="Calibri"/>
          <w:sz w:val="28"/>
          <w:szCs w:val="28"/>
          <w:lang w:eastAsia="en-US"/>
        </w:rPr>
        <w:t xml:space="preserve">. За период 2013-2014 происходит </w:t>
      </w:r>
      <w:r w:rsidR="00FB0185">
        <w:rPr>
          <w:rFonts w:eastAsia="Calibri"/>
          <w:sz w:val="28"/>
          <w:szCs w:val="28"/>
          <w:lang w:eastAsia="en-US"/>
        </w:rPr>
        <w:t>резкое сниж</w:t>
      </w:r>
      <w:r w:rsidRPr="00F66C0F">
        <w:rPr>
          <w:rFonts w:eastAsia="Calibri"/>
          <w:sz w:val="28"/>
          <w:szCs w:val="28"/>
          <w:lang w:eastAsia="en-US"/>
        </w:rPr>
        <w:t>ение показателя на 0,</w:t>
      </w:r>
      <w:r w:rsidR="00FB0185">
        <w:rPr>
          <w:rFonts w:eastAsia="Calibri"/>
          <w:sz w:val="28"/>
          <w:szCs w:val="28"/>
          <w:lang w:eastAsia="en-US"/>
        </w:rPr>
        <w:t>61</w:t>
      </w:r>
      <w:r w:rsidRPr="00F66C0F">
        <w:rPr>
          <w:rFonts w:eastAsia="Calibri"/>
          <w:sz w:val="28"/>
          <w:szCs w:val="28"/>
          <w:lang w:eastAsia="en-US"/>
        </w:rPr>
        <w:t xml:space="preserve">, но уже в 2015году наблюдается </w:t>
      </w:r>
      <w:r w:rsidR="00FB0185">
        <w:rPr>
          <w:rFonts w:eastAsia="Calibri"/>
          <w:sz w:val="28"/>
          <w:szCs w:val="28"/>
          <w:lang w:eastAsia="en-US"/>
        </w:rPr>
        <w:t>небольшое повышение</w:t>
      </w:r>
      <w:r w:rsidRPr="00F66C0F">
        <w:rPr>
          <w:rFonts w:eastAsia="Calibri"/>
          <w:sz w:val="28"/>
          <w:szCs w:val="28"/>
          <w:lang w:eastAsia="en-US"/>
        </w:rPr>
        <w:t xml:space="preserve"> его на</w:t>
      </w:r>
      <w:r w:rsidR="00FB0185">
        <w:rPr>
          <w:rFonts w:eastAsia="Calibri"/>
          <w:sz w:val="28"/>
          <w:szCs w:val="28"/>
          <w:lang w:eastAsia="en-US"/>
        </w:rPr>
        <w:t xml:space="preserve"> 0,17</w:t>
      </w:r>
      <w:r w:rsidRPr="00F66C0F">
        <w:rPr>
          <w:rFonts w:eastAsia="Calibri"/>
          <w:sz w:val="28"/>
          <w:szCs w:val="28"/>
          <w:lang w:eastAsia="en-US"/>
        </w:rPr>
        <w:t>.</w:t>
      </w:r>
    </w:p>
    <w:p w:rsidR="00F46EFF" w:rsidRPr="00F66C0F" w:rsidRDefault="00F46EFF" w:rsidP="009124C9">
      <w:pPr>
        <w:widowControl/>
        <w:autoSpaceDE/>
        <w:autoSpaceDN/>
        <w:adjustRightInd/>
        <w:spacing w:line="360" w:lineRule="auto"/>
        <w:ind w:firstLine="709"/>
        <w:jc w:val="both"/>
        <w:rPr>
          <w:rFonts w:eastAsia="MS Mincho"/>
          <w:sz w:val="28"/>
          <w:szCs w:val="28"/>
        </w:rPr>
      </w:pPr>
      <w:r w:rsidRPr="00F66C0F">
        <w:rPr>
          <w:rFonts w:eastAsia="MS Mincho"/>
          <w:sz w:val="28"/>
          <w:szCs w:val="28"/>
        </w:rPr>
        <w:t xml:space="preserve">На основании показателей ликвидности можно сказать, что в целом на исследуемом периоде организация неплатежеспособна, а ее баланс неликвиден.  </w:t>
      </w:r>
    </w:p>
    <w:p w:rsidR="00F46EFF" w:rsidRPr="00F66C0F" w:rsidRDefault="00F46EFF" w:rsidP="009124C9">
      <w:pPr>
        <w:widowControl/>
        <w:autoSpaceDE/>
        <w:autoSpaceDN/>
        <w:adjustRightInd/>
        <w:spacing w:line="360" w:lineRule="auto"/>
        <w:ind w:firstLine="709"/>
        <w:jc w:val="both"/>
        <w:rPr>
          <w:rFonts w:eastAsia="MS Mincho"/>
          <w:sz w:val="28"/>
          <w:szCs w:val="28"/>
        </w:rPr>
      </w:pPr>
      <w:r w:rsidRPr="00F66C0F">
        <w:rPr>
          <w:rFonts w:eastAsia="MS Mincho"/>
          <w:sz w:val="28"/>
          <w:szCs w:val="28"/>
        </w:rPr>
        <w:t>В 2013 году в организации наблюдается недостаток наиболее ликвидных активов для покрытия наиболее сложных обязательств. Такая тенденция сохраняется в течение всего исследуемого периода времени. Можно заметить, что в 2013 году разница между наиболее ликвидными активами и наиболее срочными обязательствами относительно ниже, чем в остальные годы. Таким образом, на все три даты составления баланса организация неликвидное.</w:t>
      </w:r>
    </w:p>
    <w:p w:rsidR="00F46EFF" w:rsidRDefault="00F46EFF" w:rsidP="009124C9">
      <w:pPr>
        <w:widowControl/>
        <w:autoSpaceDE/>
        <w:autoSpaceDN/>
        <w:adjustRightInd/>
        <w:spacing w:line="360" w:lineRule="auto"/>
        <w:ind w:firstLine="709"/>
        <w:jc w:val="both"/>
        <w:rPr>
          <w:rFonts w:eastAsia="MS Mincho"/>
          <w:sz w:val="28"/>
          <w:szCs w:val="28"/>
        </w:rPr>
      </w:pPr>
      <w:r w:rsidRPr="00F66C0F">
        <w:rPr>
          <w:rFonts w:eastAsia="MS Mincho"/>
          <w:sz w:val="28"/>
          <w:szCs w:val="28"/>
        </w:rPr>
        <w:t>Анализируемый период времени характеризуются превышением краткосрочных пассивов над ожидаемыми поступлениями от покупателей.</w:t>
      </w:r>
    </w:p>
    <w:p w:rsidR="00F46EFF" w:rsidRPr="00F66C0F" w:rsidRDefault="00F46EFF" w:rsidP="009124C9">
      <w:pPr>
        <w:widowControl/>
        <w:autoSpaceDE/>
        <w:autoSpaceDN/>
        <w:adjustRightInd/>
        <w:spacing w:line="360" w:lineRule="auto"/>
        <w:ind w:firstLine="709"/>
        <w:jc w:val="both"/>
        <w:rPr>
          <w:rFonts w:eastAsia="MS Mincho"/>
          <w:sz w:val="28"/>
          <w:szCs w:val="28"/>
        </w:rPr>
      </w:pPr>
      <w:r w:rsidRPr="00F66C0F">
        <w:rPr>
          <w:rFonts w:eastAsia="MS Mincho"/>
          <w:sz w:val="28"/>
          <w:szCs w:val="28"/>
        </w:rPr>
        <w:t>Таким образом, организация  имеет низкую текущую ликвидность, и е</w:t>
      </w:r>
      <w:r w:rsidR="00FB0185">
        <w:rPr>
          <w:rFonts w:eastAsia="MS Mincho"/>
          <w:sz w:val="28"/>
          <w:szCs w:val="28"/>
        </w:rPr>
        <w:t>е</w:t>
      </w:r>
      <w:r w:rsidRPr="00F66C0F">
        <w:rPr>
          <w:rFonts w:eastAsia="MS Mincho"/>
          <w:sz w:val="28"/>
          <w:szCs w:val="28"/>
        </w:rPr>
        <w:t xml:space="preserve"> баланс не является абсолютно ликвидным.</w:t>
      </w:r>
    </w:p>
    <w:p w:rsidR="00F46EFF" w:rsidRPr="00F66C0F" w:rsidRDefault="00F46EFF" w:rsidP="009124C9">
      <w:pPr>
        <w:widowControl/>
        <w:autoSpaceDE/>
        <w:autoSpaceDN/>
        <w:adjustRightInd/>
        <w:spacing w:line="360" w:lineRule="auto"/>
        <w:ind w:firstLine="709"/>
        <w:jc w:val="both"/>
        <w:rPr>
          <w:rFonts w:eastAsia="MS Mincho"/>
          <w:sz w:val="28"/>
          <w:szCs w:val="28"/>
        </w:rPr>
      </w:pPr>
      <w:r w:rsidRPr="00F66C0F">
        <w:rPr>
          <w:rFonts w:eastAsia="MS Mincho"/>
          <w:sz w:val="28"/>
          <w:szCs w:val="28"/>
        </w:rPr>
        <w:t xml:space="preserve">Из данных таблицы 2.4. видно, что значения коэффициентов финансовой устойчивости не соответствуют нормативам. Поскольку коэффициент маневренности характеризует часть собственного капитала, используемую для </w:t>
      </w:r>
      <w:r w:rsidRPr="00F66C0F">
        <w:rPr>
          <w:rFonts w:eastAsia="MS Mincho"/>
          <w:sz w:val="28"/>
          <w:szCs w:val="28"/>
        </w:rPr>
        <w:lastRenderedPageBreak/>
        <w:t>финансирования текущей деятельности, то есть вложенную в обор</w:t>
      </w:r>
      <w:r w:rsidR="00FE6C91">
        <w:rPr>
          <w:rFonts w:eastAsia="MS Mincho"/>
          <w:sz w:val="28"/>
          <w:szCs w:val="28"/>
        </w:rPr>
        <w:t xml:space="preserve">отные средства, то </w:t>
      </w:r>
      <w:r w:rsidRPr="00F66C0F">
        <w:rPr>
          <w:rFonts w:eastAsia="MS Mincho"/>
          <w:sz w:val="28"/>
          <w:szCs w:val="28"/>
        </w:rPr>
        <w:t xml:space="preserve"> его</w:t>
      </w:r>
      <w:r w:rsidR="00FE6C91">
        <w:rPr>
          <w:rFonts w:eastAsia="MS Mincho"/>
          <w:sz w:val="28"/>
          <w:szCs w:val="28"/>
        </w:rPr>
        <w:t xml:space="preserve"> низкое</w:t>
      </w:r>
      <w:r w:rsidRPr="00F66C0F">
        <w:rPr>
          <w:rFonts w:eastAsia="MS Mincho"/>
          <w:sz w:val="28"/>
          <w:szCs w:val="28"/>
        </w:rPr>
        <w:t xml:space="preserve"> значение говорит о том, что не только все собственные, но и часть заемных средств вложены в оборотный капитал </w:t>
      </w:r>
      <w:r>
        <w:rPr>
          <w:rFonts w:eastAsia="MS Mincho"/>
          <w:sz w:val="28"/>
          <w:szCs w:val="28"/>
        </w:rPr>
        <w:t>организации</w:t>
      </w:r>
      <w:r w:rsidRPr="00F66C0F">
        <w:rPr>
          <w:rFonts w:eastAsia="MS Mincho"/>
          <w:sz w:val="28"/>
          <w:szCs w:val="28"/>
        </w:rPr>
        <w:t>.</w:t>
      </w:r>
    </w:p>
    <w:p w:rsidR="00F46EFF" w:rsidRPr="00F66C0F" w:rsidRDefault="00F46EFF" w:rsidP="009124C9">
      <w:pPr>
        <w:widowControl/>
        <w:autoSpaceDE/>
        <w:autoSpaceDN/>
        <w:adjustRightInd/>
        <w:spacing w:line="360" w:lineRule="auto"/>
        <w:ind w:firstLine="709"/>
        <w:jc w:val="both"/>
        <w:rPr>
          <w:rFonts w:eastAsia="MS Mincho"/>
          <w:sz w:val="28"/>
          <w:szCs w:val="28"/>
        </w:rPr>
      </w:pPr>
      <w:r w:rsidRPr="00F66C0F">
        <w:rPr>
          <w:rFonts w:eastAsia="MS Mincho"/>
          <w:sz w:val="28"/>
          <w:szCs w:val="28"/>
        </w:rPr>
        <w:t xml:space="preserve">А </w:t>
      </w:r>
      <w:r w:rsidR="00FE6C91">
        <w:rPr>
          <w:rFonts w:eastAsia="MS Mincho"/>
          <w:sz w:val="28"/>
          <w:szCs w:val="28"/>
        </w:rPr>
        <w:t>низкая</w:t>
      </w:r>
      <w:r w:rsidRPr="00F66C0F">
        <w:rPr>
          <w:rFonts w:eastAsia="MS Mincho"/>
          <w:sz w:val="28"/>
          <w:szCs w:val="28"/>
        </w:rPr>
        <w:t xml:space="preserve"> величина коэффициента обеспеченности источниками финансирования характеризует </w:t>
      </w:r>
      <w:r w:rsidR="00FE6C91">
        <w:rPr>
          <w:rFonts w:eastAsia="MS Mincho"/>
          <w:sz w:val="28"/>
          <w:szCs w:val="28"/>
        </w:rPr>
        <w:t>долю</w:t>
      </w:r>
      <w:r w:rsidRPr="00F66C0F">
        <w:rPr>
          <w:rFonts w:eastAsia="MS Mincho"/>
          <w:sz w:val="28"/>
          <w:szCs w:val="28"/>
        </w:rPr>
        <w:t xml:space="preserve"> собственных источников для покрытия оборотных активов</w:t>
      </w:r>
      <w:r w:rsidR="00FE6C91">
        <w:rPr>
          <w:rFonts w:eastAsia="MS Mincho"/>
          <w:sz w:val="28"/>
          <w:szCs w:val="28"/>
        </w:rPr>
        <w:t>, в исследуемом периоде он выше норматива и к концу 2015 года составляет 03</w:t>
      </w:r>
      <w:r w:rsidRPr="00F66C0F">
        <w:rPr>
          <w:rFonts w:eastAsia="MS Mincho"/>
          <w:sz w:val="28"/>
          <w:szCs w:val="28"/>
        </w:rPr>
        <w:t xml:space="preserve">. Коэффициенты автономии (независимости) и коэффициент соотношения собственных и заемных средств отражают структуру средств, авансированных в деятельность </w:t>
      </w:r>
      <w:r>
        <w:rPr>
          <w:rFonts w:eastAsia="MS Mincho"/>
          <w:sz w:val="28"/>
          <w:szCs w:val="28"/>
        </w:rPr>
        <w:t>организации</w:t>
      </w:r>
      <w:r w:rsidRPr="00F66C0F">
        <w:rPr>
          <w:rFonts w:eastAsia="MS Mincho"/>
          <w:sz w:val="28"/>
          <w:szCs w:val="28"/>
        </w:rPr>
        <w:t xml:space="preserve"> по принадлежности (собственные и заемные).</w:t>
      </w:r>
    </w:p>
    <w:p w:rsidR="00F46EFF" w:rsidRPr="00F66C0F" w:rsidRDefault="00F46EFF" w:rsidP="009124C9">
      <w:pPr>
        <w:widowControl/>
        <w:autoSpaceDE/>
        <w:autoSpaceDN/>
        <w:adjustRightInd/>
        <w:spacing w:line="360" w:lineRule="auto"/>
        <w:ind w:firstLine="709"/>
        <w:jc w:val="both"/>
        <w:rPr>
          <w:rFonts w:eastAsia="MS Mincho"/>
          <w:sz w:val="28"/>
          <w:szCs w:val="28"/>
        </w:rPr>
      </w:pPr>
      <w:r w:rsidRPr="00F66C0F">
        <w:rPr>
          <w:rFonts w:eastAsia="MS Mincho"/>
          <w:sz w:val="28"/>
          <w:szCs w:val="28"/>
        </w:rPr>
        <w:t>Коэффициент автономии (финансовой независимости), определяющий долю активов организации, которые покрываются за счет собственного капитала  (обеспечиваются собственными источниками формирования), ниже нормативного на всем исследуемом периоде.</w:t>
      </w:r>
    </w:p>
    <w:p w:rsidR="00F46EFF" w:rsidRPr="00F66C0F" w:rsidRDefault="00F46EFF" w:rsidP="009124C9">
      <w:pPr>
        <w:widowControl/>
        <w:autoSpaceDE/>
        <w:autoSpaceDN/>
        <w:adjustRightInd/>
        <w:spacing w:line="360" w:lineRule="auto"/>
        <w:ind w:firstLine="709"/>
        <w:jc w:val="both"/>
        <w:rPr>
          <w:rFonts w:eastAsia="MS Mincho"/>
          <w:sz w:val="28"/>
          <w:szCs w:val="28"/>
        </w:rPr>
      </w:pPr>
      <w:r w:rsidRPr="00F66C0F">
        <w:rPr>
          <w:rFonts w:eastAsia="MS Mincho"/>
          <w:sz w:val="28"/>
          <w:szCs w:val="28"/>
        </w:rPr>
        <w:t>Исходя из этого, можно сделать вывод, что анализируем</w:t>
      </w:r>
      <w:r w:rsidR="00FE6C91">
        <w:rPr>
          <w:rFonts w:eastAsia="MS Mincho"/>
          <w:sz w:val="28"/>
          <w:szCs w:val="28"/>
        </w:rPr>
        <w:t>ая</w:t>
      </w:r>
      <w:r w:rsidRPr="00F66C0F">
        <w:rPr>
          <w:rFonts w:eastAsia="MS Mincho"/>
          <w:sz w:val="28"/>
          <w:szCs w:val="28"/>
        </w:rPr>
        <w:t xml:space="preserve"> о</w:t>
      </w:r>
      <w:r>
        <w:rPr>
          <w:rFonts w:eastAsia="MS Mincho"/>
          <w:sz w:val="28"/>
          <w:szCs w:val="28"/>
        </w:rPr>
        <w:t>рганизация финансово неустойчива</w:t>
      </w:r>
      <w:r w:rsidRPr="00F66C0F">
        <w:rPr>
          <w:rFonts w:eastAsia="MS Mincho"/>
          <w:sz w:val="28"/>
          <w:szCs w:val="28"/>
        </w:rPr>
        <w:t>.</w:t>
      </w:r>
    </w:p>
    <w:p w:rsidR="00F46EFF" w:rsidRPr="00F66C0F" w:rsidRDefault="00F46EFF" w:rsidP="009124C9">
      <w:pPr>
        <w:widowControl/>
        <w:autoSpaceDE/>
        <w:autoSpaceDN/>
        <w:adjustRightInd/>
        <w:spacing w:line="360" w:lineRule="auto"/>
        <w:ind w:firstLine="709"/>
        <w:jc w:val="both"/>
        <w:rPr>
          <w:rFonts w:eastAsia="MS Mincho"/>
          <w:sz w:val="28"/>
          <w:szCs w:val="28"/>
        </w:rPr>
      </w:pPr>
      <w:r w:rsidRPr="00F66C0F">
        <w:rPr>
          <w:rFonts w:eastAsia="MS Mincho"/>
          <w:sz w:val="28"/>
          <w:szCs w:val="28"/>
        </w:rPr>
        <w:t xml:space="preserve">Коэффициент финансовой зависимости показывает, на сколько организация зависит от внешних источников финансовой деятельности. </w:t>
      </w:r>
      <w:r w:rsidRPr="00F66C0F">
        <w:rPr>
          <w:sz w:val="28"/>
          <w:szCs w:val="28"/>
        </w:rPr>
        <w:t xml:space="preserve">Схема расчета предполагает соотношение показателей доли заемных средств к показателю совокупного актива. Значительный коэффициент указывает на большую долю займов у организации, а это характерный показатель высокого риска неплатежеспособности и потенциального денежного дефицита. </w:t>
      </w:r>
      <w:r w:rsidRPr="00F66C0F">
        <w:rPr>
          <w:rFonts w:eastAsia="MS Mincho"/>
          <w:sz w:val="28"/>
          <w:szCs w:val="28"/>
        </w:rPr>
        <w:t xml:space="preserve">В идеале величина заемных средств должна быть меньше величины собственных, а значение коэффициента не больше 1,25. </w:t>
      </w:r>
    </w:p>
    <w:p w:rsidR="00F46EFF" w:rsidRDefault="00F46EFF" w:rsidP="009124C9">
      <w:pPr>
        <w:widowControl/>
        <w:autoSpaceDE/>
        <w:autoSpaceDN/>
        <w:adjustRightInd/>
        <w:spacing w:line="360" w:lineRule="auto"/>
        <w:ind w:firstLine="709"/>
        <w:jc w:val="both"/>
        <w:rPr>
          <w:rFonts w:eastAsia="MS Mincho"/>
          <w:sz w:val="28"/>
          <w:szCs w:val="28"/>
        </w:rPr>
      </w:pPr>
      <w:r w:rsidRPr="00F66C0F">
        <w:rPr>
          <w:rFonts w:eastAsia="MS Mincho"/>
          <w:sz w:val="28"/>
          <w:szCs w:val="28"/>
        </w:rPr>
        <w:t xml:space="preserve">Наиболее общую оценку финансовой устойчивости организации дает коэффициент соотношения заемных и собственных средств. Он характеризует величину заемных средств, приходящихся на каждый рубль собственных средств, вложенных в активы организации. Анализируя значение коэффициента </w:t>
      </w:r>
      <w:r w:rsidRPr="00F66C0F">
        <w:rPr>
          <w:rFonts w:eastAsia="MS Mincho"/>
          <w:sz w:val="28"/>
          <w:szCs w:val="28"/>
        </w:rPr>
        <w:lastRenderedPageBreak/>
        <w:t xml:space="preserve">по исследуемой организации, можно сказать, что </w:t>
      </w:r>
      <w:r>
        <w:rPr>
          <w:rFonts w:eastAsia="MS Mincho"/>
          <w:sz w:val="28"/>
          <w:szCs w:val="28"/>
        </w:rPr>
        <w:t>данный показатель ниже нормативного значения</w:t>
      </w:r>
      <w:r w:rsidRPr="00F66C0F">
        <w:rPr>
          <w:rFonts w:eastAsia="MS Mincho"/>
          <w:sz w:val="28"/>
          <w:szCs w:val="28"/>
        </w:rPr>
        <w:t xml:space="preserve">. </w:t>
      </w:r>
    </w:p>
    <w:p w:rsidR="00F46EFF" w:rsidRDefault="00F46EFF" w:rsidP="009124C9">
      <w:pPr>
        <w:widowControl/>
        <w:autoSpaceDE/>
        <w:autoSpaceDN/>
        <w:adjustRightInd/>
        <w:spacing w:line="360" w:lineRule="auto"/>
        <w:ind w:firstLine="709"/>
        <w:jc w:val="both"/>
        <w:rPr>
          <w:rFonts w:eastAsia="MS Mincho"/>
          <w:sz w:val="28"/>
          <w:szCs w:val="28"/>
        </w:rPr>
      </w:pPr>
      <w:r w:rsidRPr="00F66C0F">
        <w:rPr>
          <w:rFonts w:eastAsia="MS Mincho"/>
          <w:sz w:val="28"/>
          <w:szCs w:val="28"/>
        </w:rPr>
        <w:t xml:space="preserve">Таким образом, анализ показателей финансовой устойчивости позволяет сделать вывод о неустойчивости финансового положения </w:t>
      </w:r>
      <w:r>
        <w:rPr>
          <w:rFonts w:eastAsia="MS Mincho"/>
          <w:sz w:val="28"/>
          <w:szCs w:val="28"/>
        </w:rPr>
        <w:t>ООО ПК «Центр окон»</w:t>
      </w:r>
      <w:r w:rsidRPr="00F66C0F">
        <w:rPr>
          <w:rFonts w:eastAsia="MS Mincho"/>
          <w:sz w:val="28"/>
          <w:szCs w:val="28"/>
        </w:rPr>
        <w:t xml:space="preserve"> вследствие нехватки собственных средств и такой структуры заемных источников финансирования, что все привлеченные - это на 100% краткосрочные кредиты и займы. За период 2013-2014 г.г. финансовую устойчивость организации можно считать очень низкой,  однако в 2015 году Центр окон некоторых показателей свидетельствует о небольшом улучшении ситуации.   </w:t>
      </w:r>
    </w:p>
    <w:p w:rsidR="00F46EFF" w:rsidRDefault="00F46EFF" w:rsidP="009124C9">
      <w:pPr>
        <w:widowControl/>
        <w:autoSpaceDE/>
        <w:autoSpaceDN/>
        <w:adjustRightInd/>
        <w:spacing w:line="360" w:lineRule="auto"/>
        <w:ind w:firstLine="709"/>
        <w:jc w:val="both"/>
        <w:rPr>
          <w:rFonts w:eastAsia="MS Mincho"/>
          <w:sz w:val="28"/>
          <w:szCs w:val="28"/>
        </w:rPr>
      </w:pPr>
    </w:p>
    <w:p w:rsidR="00F46EFF" w:rsidRDefault="00F46EFF" w:rsidP="009124C9">
      <w:pPr>
        <w:widowControl/>
        <w:autoSpaceDE/>
        <w:autoSpaceDN/>
        <w:adjustRightInd/>
        <w:spacing w:line="360" w:lineRule="auto"/>
        <w:ind w:firstLine="709"/>
        <w:jc w:val="both"/>
        <w:rPr>
          <w:rFonts w:eastAsia="MS Mincho"/>
          <w:sz w:val="28"/>
          <w:szCs w:val="28"/>
        </w:rPr>
      </w:pPr>
    </w:p>
    <w:p w:rsidR="00F46EFF" w:rsidRDefault="00F46EFF" w:rsidP="009124C9">
      <w:pPr>
        <w:widowControl/>
        <w:autoSpaceDE/>
        <w:autoSpaceDN/>
        <w:adjustRightInd/>
        <w:spacing w:line="360" w:lineRule="auto"/>
        <w:ind w:firstLine="709"/>
        <w:jc w:val="both"/>
        <w:rPr>
          <w:rFonts w:eastAsia="MS Mincho"/>
          <w:sz w:val="28"/>
          <w:szCs w:val="28"/>
        </w:rPr>
      </w:pPr>
    </w:p>
    <w:p w:rsidR="00F46EFF" w:rsidRDefault="00F46EFF" w:rsidP="009124C9">
      <w:pPr>
        <w:widowControl/>
        <w:autoSpaceDE/>
        <w:autoSpaceDN/>
        <w:adjustRightInd/>
        <w:spacing w:line="360" w:lineRule="auto"/>
        <w:ind w:firstLine="709"/>
        <w:jc w:val="both"/>
        <w:rPr>
          <w:rFonts w:eastAsia="MS Mincho"/>
          <w:sz w:val="28"/>
          <w:szCs w:val="28"/>
        </w:rPr>
      </w:pPr>
    </w:p>
    <w:p w:rsidR="00F46EFF" w:rsidRDefault="00F46EFF" w:rsidP="009124C9">
      <w:pPr>
        <w:widowControl/>
        <w:autoSpaceDE/>
        <w:autoSpaceDN/>
        <w:adjustRightInd/>
        <w:spacing w:line="360" w:lineRule="auto"/>
        <w:ind w:firstLine="709"/>
        <w:jc w:val="both"/>
        <w:rPr>
          <w:rFonts w:eastAsia="MS Mincho"/>
          <w:sz w:val="28"/>
          <w:szCs w:val="28"/>
        </w:rPr>
      </w:pPr>
    </w:p>
    <w:p w:rsidR="00F46EFF" w:rsidRDefault="00F46EFF" w:rsidP="009124C9">
      <w:pPr>
        <w:widowControl/>
        <w:autoSpaceDE/>
        <w:autoSpaceDN/>
        <w:adjustRightInd/>
        <w:spacing w:line="360" w:lineRule="auto"/>
        <w:ind w:firstLine="709"/>
        <w:jc w:val="both"/>
        <w:rPr>
          <w:rFonts w:eastAsia="MS Mincho"/>
          <w:sz w:val="28"/>
          <w:szCs w:val="28"/>
        </w:rPr>
      </w:pPr>
    </w:p>
    <w:p w:rsidR="00F46EFF" w:rsidRDefault="00F46EFF" w:rsidP="009124C9">
      <w:pPr>
        <w:widowControl/>
        <w:autoSpaceDE/>
        <w:autoSpaceDN/>
        <w:adjustRightInd/>
        <w:spacing w:line="360" w:lineRule="auto"/>
        <w:ind w:firstLine="709"/>
        <w:jc w:val="both"/>
        <w:rPr>
          <w:rFonts w:eastAsia="MS Mincho"/>
          <w:sz w:val="28"/>
          <w:szCs w:val="28"/>
        </w:rPr>
      </w:pPr>
    </w:p>
    <w:p w:rsidR="00F46EFF" w:rsidRDefault="00F46EFF" w:rsidP="009124C9">
      <w:pPr>
        <w:widowControl/>
        <w:autoSpaceDE/>
        <w:autoSpaceDN/>
        <w:adjustRightInd/>
        <w:spacing w:line="360" w:lineRule="auto"/>
        <w:ind w:firstLine="709"/>
        <w:jc w:val="both"/>
        <w:rPr>
          <w:rFonts w:eastAsia="MS Mincho"/>
          <w:sz w:val="28"/>
          <w:szCs w:val="28"/>
        </w:rPr>
      </w:pPr>
    </w:p>
    <w:p w:rsidR="00F46EFF" w:rsidRDefault="00F46EFF" w:rsidP="009124C9">
      <w:pPr>
        <w:widowControl/>
        <w:autoSpaceDE/>
        <w:autoSpaceDN/>
        <w:adjustRightInd/>
        <w:spacing w:line="360" w:lineRule="auto"/>
        <w:ind w:firstLine="709"/>
        <w:jc w:val="both"/>
        <w:rPr>
          <w:rFonts w:eastAsia="MS Mincho"/>
          <w:sz w:val="28"/>
          <w:szCs w:val="28"/>
        </w:rPr>
      </w:pPr>
    </w:p>
    <w:p w:rsidR="00F46EFF" w:rsidRDefault="00F46EFF" w:rsidP="009124C9">
      <w:pPr>
        <w:widowControl/>
        <w:autoSpaceDE/>
        <w:autoSpaceDN/>
        <w:adjustRightInd/>
        <w:spacing w:line="360" w:lineRule="auto"/>
        <w:ind w:firstLine="709"/>
        <w:jc w:val="both"/>
        <w:rPr>
          <w:rFonts w:eastAsia="MS Mincho"/>
          <w:sz w:val="28"/>
          <w:szCs w:val="28"/>
        </w:rPr>
      </w:pPr>
    </w:p>
    <w:p w:rsidR="00F46EFF" w:rsidRDefault="00F46EFF" w:rsidP="009124C9">
      <w:pPr>
        <w:widowControl/>
        <w:autoSpaceDE/>
        <w:autoSpaceDN/>
        <w:adjustRightInd/>
        <w:spacing w:line="360" w:lineRule="auto"/>
        <w:ind w:firstLine="709"/>
        <w:jc w:val="both"/>
        <w:rPr>
          <w:rFonts w:eastAsia="MS Mincho"/>
          <w:sz w:val="28"/>
          <w:szCs w:val="28"/>
        </w:rPr>
      </w:pPr>
    </w:p>
    <w:p w:rsidR="00F46EFF" w:rsidRDefault="00F46EFF" w:rsidP="009124C9">
      <w:pPr>
        <w:widowControl/>
        <w:autoSpaceDE/>
        <w:autoSpaceDN/>
        <w:adjustRightInd/>
        <w:spacing w:line="360" w:lineRule="auto"/>
        <w:ind w:firstLine="709"/>
        <w:jc w:val="both"/>
        <w:rPr>
          <w:rFonts w:eastAsia="MS Mincho"/>
          <w:sz w:val="28"/>
          <w:szCs w:val="28"/>
        </w:rPr>
      </w:pPr>
    </w:p>
    <w:p w:rsidR="00F46EFF" w:rsidRDefault="00F46EFF" w:rsidP="009124C9">
      <w:pPr>
        <w:widowControl/>
        <w:autoSpaceDE/>
        <w:autoSpaceDN/>
        <w:adjustRightInd/>
        <w:spacing w:line="360" w:lineRule="auto"/>
        <w:ind w:firstLine="709"/>
        <w:jc w:val="both"/>
        <w:rPr>
          <w:rFonts w:eastAsia="MS Mincho"/>
          <w:sz w:val="28"/>
          <w:szCs w:val="28"/>
        </w:rPr>
      </w:pPr>
    </w:p>
    <w:p w:rsidR="00F46EFF" w:rsidRDefault="00F46EFF" w:rsidP="009124C9">
      <w:pPr>
        <w:widowControl/>
        <w:autoSpaceDE/>
        <w:autoSpaceDN/>
        <w:adjustRightInd/>
        <w:spacing w:line="360" w:lineRule="auto"/>
        <w:ind w:firstLine="709"/>
        <w:jc w:val="both"/>
        <w:rPr>
          <w:rFonts w:eastAsia="MS Mincho"/>
          <w:sz w:val="28"/>
          <w:szCs w:val="28"/>
        </w:rPr>
      </w:pPr>
    </w:p>
    <w:p w:rsidR="00F46EFF" w:rsidRDefault="00F46EFF" w:rsidP="009124C9">
      <w:pPr>
        <w:widowControl/>
        <w:autoSpaceDE/>
        <w:autoSpaceDN/>
        <w:adjustRightInd/>
        <w:spacing w:line="360" w:lineRule="auto"/>
        <w:ind w:firstLine="709"/>
        <w:jc w:val="both"/>
        <w:rPr>
          <w:rFonts w:eastAsia="MS Mincho"/>
          <w:sz w:val="28"/>
          <w:szCs w:val="28"/>
        </w:rPr>
      </w:pPr>
    </w:p>
    <w:p w:rsidR="00F46EFF" w:rsidRDefault="00F46EFF" w:rsidP="009124C9">
      <w:pPr>
        <w:widowControl/>
        <w:autoSpaceDE/>
        <w:autoSpaceDN/>
        <w:adjustRightInd/>
        <w:spacing w:line="360" w:lineRule="auto"/>
        <w:ind w:firstLine="709"/>
        <w:jc w:val="both"/>
        <w:rPr>
          <w:rFonts w:eastAsia="MS Mincho"/>
          <w:sz w:val="28"/>
          <w:szCs w:val="28"/>
        </w:rPr>
      </w:pPr>
    </w:p>
    <w:p w:rsidR="00F46EFF" w:rsidRDefault="00F46EFF" w:rsidP="009124C9">
      <w:pPr>
        <w:widowControl/>
        <w:autoSpaceDE/>
        <w:autoSpaceDN/>
        <w:adjustRightInd/>
        <w:spacing w:line="360" w:lineRule="auto"/>
        <w:ind w:firstLine="709"/>
        <w:jc w:val="both"/>
        <w:rPr>
          <w:rFonts w:eastAsia="MS Mincho"/>
          <w:sz w:val="28"/>
          <w:szCs w:val="28"/>
        </w:rPr>
      </w:pPr>
    </w:p>
    <w:p w:rsidR="00F46EFF" w:rsidRDefault="00F46EFF" w:rsidP="009124C9">
      <w:pPr>
        <w:widowControl/>
        <w:autoSpaceDE/>
        <w:autoSpaceDN/>
        <w:adjustRightInd/>
        <w:spacing w:line="360" w:lineRule="auto"/>
        <w:ind w:firstLine="709"/>
        <w:jc w:val="both"/>
        <w:rPr>
          <w:rFonts w:eastAsia="MS Mincho"/>
          <w:sz w:val="28"/>
          <w:szCs w:val="28"/>
        </w:rPr>
      </w:pPr>
    </w:p>
    <w:p w:rsidR="00F46EFF" w:rsidRDefault="00F46EFF" w:rsidP="009124C9">
      <w:pPr>
        <w:widowControl/>
        <w:autoSpaceDE/>
        <w:autoSpaceDN/>
        <w:adjustRightInd/>
        <w:spacing w:line="360" w:lineRule="auto"/>
        <w:ind w:firstLine="709"/>
        <w:rPr>
          <w:rFonts w:eastAsia="MS Mincho"/>
          <w:sz w:val="28"/>
          <w:szCs w:val="28"/>
        </w:rPr>
      </w:pPr>
    </w:p>
    <w:p w:rsidR="00F46EFF" w:rsidRPr="00F46EFF" w:rsidRDefault="00F46EFF" w:rsidP="009124C9">
      <w:pPr>
        <w:pStyle w:val="1"/>
        <w:spacing w:before="0" w:line="360" w:lineRule="auto"/>
        <w:ind w:firstLine="709"/>
        <w:jc w:val="center"/>
        <w:rPr>
          <w:rFonts w:ascii="Times New Roman" w:eastAsia="Calibri" w:hAnsi="Times New Roman" w:cs="Times New Roman"/>
          <w:color w:val="auto"/>
          <w:lang w:eastAsia="en-US"/>
        </w:rPr>
      </w:pPr>
      <w:bookmarkStart w:id="8" w:name="_Toc474612287"/>
      <w:r>
        <w:rPr>
          <w:rFonts w:ascii="Times New Roman" w:eastAsia="Calibri" w:hAnsi="Times New Roman" w:cs="Times New Roman"/>
          <w:color w:val="auto"/>
          <w:lang w:eastAsia="en-US"/>
        </w:rPr>
        <w:lastRenderedPageBreak/>
        <w:t>3</w:t>
      </w:r>
      <w:r w:rsidR="007D57A9">
        <w:rPr>
          <w:rFonts w:ascii="Times New Roman" w:eastAsia="Calibri" w:hAnsi="Times New Roman" w:cs="Times New Roman"/>
          <w:color w:val="auto"/>
          <w:lang w:eastAsia="en-US"/>
        </w:rPr>
        <w:t xml:space="preserve">ОЦЕНКА </w:t>
      </w:r>
      <w:r w:rsidRPr="00F46EFF">
        <w:rPr>
          <w:rFonts w:ascii="Times New Roman" w:eastAsia="Calibri" w:hAnsi="Times New Roman" w:cs="Times New Roman"/>
          <w:color w:val="auto"/>
          <w:lang w:eastAsia="en-US"/>
        </w:rPr>
        <w:t>ФИНАНСОВО</w:t>
      </w:r>
      <w:r w:rsidR="007D57A9">
        <w:rPr>
          <w:rFonts w:ascii="Times New Roman" w:eastAsia="Calibri" w:hAnsi="Times New Roman" w:cs="Times New Roman"/>
          <w:color w:val="auto"/>
          <w:lang w:eastAsia="en-US"/>
        </w:rPr>
        <w:t>ГО</w:t>
      </w:r>
      <w:r w:rsidRPr="00F46EFF">
        <w:rPr>
          <w:rFonts w:ascii="Times New Roman" w:eastAsia="Calibri" w:hAnsi="Times New Roman" w:cs="Times New Roman"/>
          <w:color w:val="auto"/>
          <w:lang w:eastAsia="en-US"/>
        </w:rPr>
        <w:t xml:space="preserve"> СОСТОЯНИ</w:t>
      </w:r>
      <w:r w:rsidR="007D57A9">
        <w:rPr>
          <w:rFonts w:ascii="Times New Roman" w:eastAsia="Calibri" w:hAnsi="Times New Roman" w:cs="Times New Roman"/>
          <w:color w:val="auto"/>
          <w:lang w:eastAsia="en-US"/>
        </w:rPr>
        <w:t>Я</w:t>
      </w:r>
      <w:r w:rsidRPr="00F46EFF">
        <w:rPr>
          <w:rFonts w:ascii="Times New Roman" w:eastAsia="Calibri" w:hAnsi="Times New Roman" w:cs="Times New Roman"/>
          <w:color w:val="auto"/>
          <w:lang w:eastAsia="en-US"/>
        </w:rPr>
        <w:t xml:space="preserve"> ООО ПК «ЦЕНТР ОКОН» И </w:t>
      </w:r>
      <w:r w:rsidR="007D57A9">
        <w:rPr>
          <w:rFonts w:ascii="Times New Roman" w:eastAsia="Calibri" w:hAnsi="Times New Roman" w:cs="Times New Roman"/>
          <w:color w:val="auto"/>
          <w:lang w:eastAsia="en-US"/>
        </w:rPr>
        <w:t>ПЕРСПЕКТИВЫ ПОВЫШЕНИЯ ЕГО ФИНАНСОВОЙ УСТОЙЧИВОСТИ</w:t>
      </w:r>
      <w:bookmarkEnd w:id="8"/>
    </w:p>
    <w:p w:rsidR="00F46EFF" w:rsidRDefault="00F46EFF" w:rsidP="009124C9">
      <w:pPr>
        <w:pStyle w:val="1"/>
        <w:spacing w:before="0" w:line="360" w:lineRule="auto"/>
        <w:ind w:firstLine="709"/>
        <w:jc w:val="center"/>
        <w:rPr>
          <w:rFonts w:ascii="Times New Roman" w:eastAsia="Calibri" w:hAnsi="Times New Roman" w:cs="Times New Roman"/>
          <w:color w:val="auto"/>
          <w:lang w:eastAsia="en-US"/>
        </w:rPr>
      </w:pPr>
      <w:bookmarkStart w:id="9" w:name="_Toc474612288"/>
      <w:r>
        <w:rPr>
          <w:rFonts w:ascii="Times New Roman" w:eastAsia="Calibri" w:hAnsi="Times New Roman" w:cs="Times New Roman"/>
          <w:color w:val="auto"/>
          <w:lang w:eastAsia="en-US"/>
        </w:rPr>
        <w:t>3</w:t>
      </w:r>
      <w:r w:rsidRPr="00F46EFF">
        <w:rPr>
          <w:rFonts w:ascii="Times New Roman" w:eastAsia="Calibri" w:hAnsi="Times New Roman" w:cs="Times New Roman"/>
          <w:color w:val="auto"/>
          <w:lang w:eastAsia="en-US"/>
        </w:rPr>
        <w:t>.1 Оценка имущественного положения организации</w:t>
      </w:r>
      <w:bookmarkEnd w:id="9"/>
    </w:p>
    <w:p w:rsidR="00453CB0" w:rsidRPr="00453CB0" w:rsidRDefault="00453CB0" w:rsidP="00453CB0">
      <w:pPr>
        <w:rPr>
          <w:rFonts w:eastAsia="Calibri"/>
          <w:lang w:eastAsia="en-US"/>
        </w:rPr>
      </w:pPr>
    </w:p>
    <w:p w:rsidR="00453CB0" w:rsidRPr="00453CB0" w:rsidRDefault="00453CB0" w:rsidP="00453CB0">
      <w:pPr>
        <w:spacing w:line="360" w:lineRule="auto"/>
        <w:ind w:firstLine="709"/>
        <w:jc w:val="both"/>
        <w:rPr>
          <w:sz w:val="28"/>
          <w:szCs w:val="28"/>
        </w:rPr>
      </w:pPr>
      <w:r w:rsidRPr="00453CB0">
        <w:rPr>
          <w:sz w:val="28"/>
          <w:szCs w:val="28"/>
        </w:rPr>
        <w:t xml:space="preserve">Программа </w:t>
      </w:r>
      <w:r>
        <w:rPr>
          <w:sz w:val="28"/>
          <w:szCs w:val="28"/>
        </w:rPr>
        <w:t>оценки</w:t>
      </w:r>
      <w:r w:rsidRPr="00453CB0">
        <w:rPr>
          <w:sz w:val="28"/>
          <w:szCs w:val="28"/>
        </w:rPr>
        <w:t xml:space="preserve"> финансового состояния и платежеспособности организации</w:t>
      </w:r>
      <w:r>
        <w:rPr>
          <w:sz w:val="28"/>
          <w:szCs w:val="28"/>
        </w:rPr>
        <w:t xml:space="preserve">по мнению  профессора Алборова Р.А. </w:t>
      </w:r>
      <w:r w:rsidRPr="00453CB0">
        <w:rPr>
          <w:sz w:val="28"/>
          <w:szCs w:val="28"/>
        </w:rPr>
        <w:t>может включать:</w:t>
      </w:r>
    </w:p>
    <w:p w:rsidR="00453CB0" w:rsidRPr="00453CB0" w:rsidRDefault="00453CB0" w:rsidP="00453CB0">
      <w:pPr>
        <w:tabs>
          <w:tab w:val="left" w:pos="709"/>
        </w:tabs>
        <w:spacing w:line="360" w:lineRule="auto"/>
        <w:ind w:firstLine="709"/>
        <w:jc w:val="both"/>
        <w:rPr>
          <w:sz w:val="28"/>
          <w:szCs w:val="28"/>
        </w:rPr>
      </w:pPr>
      <w:r w:rsidRPr="00453CB0">
        <w:rPr>
          <w:sz w:val="28"/>
          <w:szCs w:val="28"/>
        </w:rPr>
        <w:t>1.Определение  направлений финансово – хозяйственной деятельности.</w:t>
      </w:r>
    </w:p>
    <w:p w:rsidR="00453CB0" w:rsidRPr="00453CB0" w:rsidRDefault="00453CB0" w:rsidP="00453CB0">
      <w:pPr>
        <w:tabs>
          <w:tab w:val="left" w:pos="709"/>
        </w:tabs>
        <w:spacing w:line="360" w:lineRule="auto"/>
        <w:ind w:firstLine="709"/>
        <w:jc w:val="both"/>
        <w:rPr>
          <w:sz w:val="28"/>
          <w:szCs w:val="28"/>
        </w:rPr>
      </w:pPr>
      <w:r w:rsidRPr="00453CB0">
        <w:rPr>
          <w:sz w:val="28"/>
          <w:szCs w:val="28"/>
        </w:rPr>
        <w:t>2.Выявление слабых и сильных сторон системы бухгалтерского учета, а</w:t>
      </w:r>
    </w:p>
    <w:p w:rsidR="00453CB0" w:rsidRPr="00453CB0" w:rsidRDefault="00453CB0" w:rsidP="00453CB0">
      <w:pPr>
        <w:tabs>
          <w:tab w:val="left" w:pos="709"/>
        </w:tabs>
        <w:spacing w:line="360" w:lineRule="auto"/>
        <w:jc w:val="both"/>
        <w:rPr>
          <w:sz w:val="28"/>
          <w:szCs w:val="28"/>
        </w:rPr>
      </w:pPr>
      <w:r w:rsidRPr="00453CB0">
        <w:rPr>
          <w:sz w:val="28"/>
          <w:szCs w:val="28"/>
        </w:rPr>
        <w:t>также неудовлетворительных статей отчетности.</w:t>
      </w:r>
    </w:p>
    <w:p w:rsidR="00453CB0" w:rsidRPr="00453CB0" w:rsidRDefault="00453CB0" w:rsidP="00453CB0">
      <w:pPr>
        <w:tabs>
          <w:tab w:val="left" w:pos="709"/>
        </w:tabs>
        <w:spacing w:line="360" w:lineRule="auto"/>
        <w:ind w:firstLine="709"/>
        <w:jc w:val="both"/>
        <w:rPr>
          <w:sz w:val="28"/>
          <w:szCs w:val="28"/>
        </w:rPr>
      </w:pPr>
      <w:r w:rsidRPr="00453CB0">
        <w:rPr>
          <w:sz w:val="28"/>
          <w:szCs w:val="28"/>
        </w:rPr>
        <w:t>3.Анализ и оценка имущественного положения.</w:t>
      </w:r>
    </w:p>
    <w:p w:rsidR="00453CB0" w:rsidRPr="00453CB0" w:rsidRDefault="00453CB0" w:rsidP="00453CB0">
      <w:pPr>
        <w:tabs>
          <w:tab w:val="left" w:pos="709"/>
        </w:tabs>
        <w:spacing w:line="360" w:lineRule="auto"/>
        <w:ind w:firstLine="709"/>
        <w:jc w:val="both"/>
        <w:rPr>
          <w:sz w:val="28"/>
          <w:szCs w:val="28"/>
        </w:rPr>
      </w:pPr>
      <w:r w:rsidRPr="00453CB0">
        <w:rPr>
          <w:sz w:val="28"/>
          <w:szCs w:val="28"/>
        </w:rPr>
        <w:t>4.Оценка ликвидности и платежеспособности.</w:t>
      </w:r>
    </w:p>
    <w:p w:rsidR="00453CB0" w:rsidRPr="00453CB0" w:rsidRDefault="00453CB0" w:rsidP="00453CB0">
      <w:pPr>
        <w:tabs>
          <w:tab w:val="left" w:pos="709"/>
        </w:tabs>
        <w:spacing w:line="360" w:lineRule="auto"/>
        <w:ind w:firstLine="709"/>
        <w:jc w:val="both"/>
        <w:rPr>
          <w:sz w:val="28"/>
          <w:szCs w:val="28"/>
        </w:rPr>
      </w:pPr>
      <w:r w:rsidRPr="00453CB0">
        <w:rPr>
          <w:sz w:val="28"/>
          <w:szCs w:val="28"/>
        </w:rPr>
        <w:t>5.Оценка финансовой устойчивости.</w:t>
      </w:r>
    </w:p>
    <w:p w:rsidR="00453CB0" w:rsidRPr="00453CB0" w:rsidRDefault="00453CB0" w:rsidP="00453CB0">
      <w:pPr>
        <w:tabs>
          <w:tab w:val="left" w:pos="709"/>
        </w:tabs>
        <w:spacing w:line="360" w:lineRule="auto"/>
        <w:ind w:firstLine="709"/>
        <w:jc w:val="both"/>
        <w:rPr>
          <w:sz w:val="28"/>
          <w:szCs w:val="28"/>
        </w:rPr>
      </w:pPr>
      <w:r w:rsidRPr="00453CB0">
        <w:rPr>
          <w:sz w:val="28"/>
          <w:szCs w:val="28"/>
        </w:rPr>
        <w:t>6.Оценка деловой активности.</w:t>
      </w:r>
    </w:p>
    <w:p w:rsidR="00453CB0" w:rsidRPr="00453CB0" w:rsidRDefault="00453CB0" w:rsidP="00453CB0">
      <w:pPr>
        <w:tabs>
          <w:tab w:val="left" w:pos="709"/>
        </w:tabs>
        <w:spacing w:line="360" w:lineRule="auto"/>
        <w:ind w:firstLine="709"/>
        <w:jc w:val="both"/>
        <w:rPr>
          <w:sz w:val="28"/>
          <w:szCs w:val="28"/>
        </w:rPr>
      </w:pPr>
      <w:r w:rsidRPr="00453CB0">
        <w:rPr>
          <w:sz w:val="28"/>
          <w:szCs w:val="28"/>
        </w:rPr>
        <w:t>7.Анализ финансовых результатов и оценка рентабельности.</w:t>
      </w:r>
    </w:p>
    <w:p w:rsidR="00453CB0" w:rsidRPr="00453CB0" w:rsidRDefault="00453CB0" w:rsidP="00453CB0">
      <w:pPr>
        <w:tabs>
          <w:tab w:val="left" w:pos="709"/>
        </w:tabs>
        <w:spacing w:line="360" w:lineRule="auto"/>
        <w:ind w:firstLine="709"/>
        <w:jc w:val="both"/>
        <w:rPr>
          <w:sz w:val="28"/>
          <w:szCs w:val="28"/>
        </w:rPr>
      </w:pPr>
      <w:r w:rsidRPr="00453CB0">
        <w:rPr>
          <w:sz w:val="28"/>
          <w:szCs w:val="28"/>
        </w:rPr>
        <w:t xml:space="preserve">8.Прогнозирование и </w:t>
      </w:r>
      <w:r>
        <w:rPr>
          <w:sz w:val="28"/>
          <w:szCs w:val="28"/>
        </w:rPr>
        <w:t xml:space="preserve">оценка возможного банкротства </w:t>
      </w:r>
      <w:r w:rsidRPr="00453CB0">
        <w:rPr>
          <w:sz w:val="28"/>
          <w:szCs w:val="28"/>
        </w:rPr>
        <w:t>[</w:t>
      </w:r>
      <w:r>
        <w:rPr>
          <w:sz w:val="28"/>
          <w:szCs w:val="28"/>
        </w:rPr>
        <w:t>12</w:t>
      </w:r>
      <w:r w:rsidRPr="00453CB0">
        <w:rPr>
          <w:sz w:val="28"/>
          <w:szCs w:val="28"/>
        </w:rPr>
        <w:t>]</w:t>
      </w:r>
      <w:r>
        <w:rPr>
          <w:sz w:val="28"/>
          <w:szCs w:val="28"/>
        </w:rPr>
        <w:t>.</w:t>
      </w:r>
    </w:p>
    <w:p w:rsidR="00453CB0" w:rsidRPr="00453CB0" w:rsidRDefault="00453CB0" w:rsidP="00453CB0">
      <w:pPr>
        <w:spacing w:line="360" w:lineRule="auto"/>
        <w:ind w:firstLine="709"/>
        <w:jc w:val="both"/>
        <w:rPr>
          <w:sz w:val="28"/>
          <w:szCs w:val="28"/>
        </w:rPr>
      </w:pPr>
      <w:r w:rsidRPr="00453CB0">
        <w:rPr>
          <w:sz w:val="28"/>
          <w:szCs w:val="28"/>
        </w:rPr>
        <w:t>Устойчивость финансового положения экономического субъекта в значительной степени зависит от целесообразности и правильности вложения финансовых ресурсов  в активы.</w:t>
      </w:r>
    </w:p>
    <w:p w:rsidR="00453CB0" w:rsidRPr="00453CB0" w:rsidRDefault="00453CB0" w:rsidP="00453CB0">
      <w:pPr>
        <w:spacing w:line="360" w:lineRule="auto"/>
        <w:ind w:firstLine="709"/>
        <w:jc w:val="both"/>
        <w:rPr>
          <w:sz w:val="28"/>
          <w:szCs w:val="28"/>
        </w:rPr>
      </w:pPr>
      <w:r w:rsidRPr="00453CB0">
        <w:rPr>
          <w:sz w:val="28"/>
          <w:szCs w:val="28"/>
        </w:rPr>
        <w:t>В процессе функционирования экономического субъекта его активы и их структура претерпевают постоянные изменения. Наиболее общее представление об имевших место качественных изменениях в структуре активного и пассивного капиталов, а также  динамике этих изменений можно получить с помощью вертикального и горизонтального анализа показателей отчетности.</w:t>
      </w:r>
    </w:p>
    <w:p w:rsidR="00453CB0" w:rsidRPr="00453CB0" w:rsidRDefault="00453CB0" w:rsidP="00453CB0">
      <w:pPr>
        <w:spacing w:line="360" w:lineRule="auto"/>
        <w:ind w:firstLine="709"/>
        <w:jc w:val="both"/>
        <w:rPr>
          <w:sz w:val="28"/>
          <w:szCs w:val="28"/>
        </w:rPr>
      </w:pPr>
      <w:r w:rsidRPr="00453CB0">
        <w:rPr>
          <w:sz w:val="28"/>
          <w:szCs w:val="28"/>
        </w:rPr>
        <w:t xml:space="preserve">Горизонтальный анализ дает характеристику изменений показателей отчетности за отчетный период или их динамику изменений за ряд отчетных периодов.Горизонтальный анализ отчетности заключается в построении одной или нескольких аналитических таблиц, в которых абсолютные показатели </w:t>
      </w:r>
      <w:r w:rsidRPr="00453CB0">
        <w:rPr>
          <w:sz w:val="28"/>
          <w:szCs w:val="28"/>
        </w:rPr>
        <w:lastRenderedPageBreak/>
        <w:t>дополняются относительными темпами роста или прироста (снижения) [</w:t>
      </w:r>
      <w:r>
        <w:rPr>
          <w:sz w:val="28"/>
          <w:szCs w:val="28"/>
        </w:rPr>
        <w:t>12, с.</w:t>
      </w:r>
      <w:r w:rsidRPr="00453CB0">
        <w:rPr>
          <w:sz w:val="28"/>
          <w:szCs w:val="28"/>
        </w:rPr>
        <w:t>].</w:t>
      </w:r>
    </w:p>
    <w:p w:rsidR="00F46EFF" w:rsidRDefault="00F46EFF" w:rsidP="009124C9">
      <w:pPr>
        <w:widowControl/>
        <w:autoSpaceDE/>
        <w:autoSpaceDN/>
        <w:adjustRightInd/>
        <w:spacing w:line="360" w:lineRule="auto"/>
        <w:ind w:firstLine="709"/>
        <w:jc w:val="both"/>
        <w:rPr>
          <w:sz w:val="28"/>
          <w:szCs w:val="28"/>
        </w:rPr>
      </w:pPr>
      <w:r>
        <w:rPr>
          <w:sz w:val="28"/>
          <w:szCs w:val="28"/>
        </w:rPr>
        <w:t>Для оценки имущественного положения организации произведем горизонтальный и вертикальный анализ активов и пассивов ООО ПК «Центр окон».</w:t>
      </w:r>
    </w:p>
    <w:p w:rsidR="00F46EFF" w:rsidRPr="00447B90" w:rsidRDefault="00F46EFF" w:rsidP="009124C9">
      <w:pPr>
        <w:widowControl/>
        <w:autoSpaceDE/>
        <w:autoSpaceDN/>
        <w:adjustRightInd/>
        <w:spacing w:line="360" w:lineRule="auto"/>
        <w:ind w:firstLine="709"/>
        <w:jc w:val="both"/>
        <w:rPr>
          <w:sz w:val="28"/>
          <w:szCs w:val="28"/>
        </w:rPr>
      </w:pPr>
      <w:r>
        <w:rPr>
          <w:sz w:val="28"/>
          <w:szCs w:val="28"/>
        </w:rPr>
        <w:t xml:space="preserve">В </w:t>
      </w:r>
      <w:r w:rsidRPr="00447B90">
        <w:rPr>
          <w:sz w:val="28"/>
          <w:szCs w:val="28"/>
        </w:rPr>
        <w:t xml:space="preserve">таблице 3.1 проиллюстрируем горизонтальный анализ активов </w:t>
      </w:r>
      <w:r>
        <w:rPr>
          <w:sz w:val="28"/>
          <w:szCs w:val="28"/>
        </w:rPr>
        <w:t>ООО ПК «Центр окон»</w:t>
      </w:r>
    </w:p>
    <w:p w:rsidR="00F46EFF" w:rsidRPr="00447B90" w:rsidRDefault="00F46EFF" w:rsidP="009124C9">
      <w:pPr>
        <w:widowControl/>
        <w:autoSpaceDE/>
        <w:autoSpaceDN/>
        <w:adjustRightInd/>
        <w:spacing w:line="360" w:lineRule="auto"/>
        <w:ind w:firstLine="709"/>
        <w:rPr>
          <w:sz w:val="28"/>
          <w:szCs w:val="28"/>
        </w:rPr>
      </w:pPr>
      <w:r w:rsidRPr="00447B90">
        <w:rPr>
          <w:sz w:val="28"/>
          <w:szCs w:val="28"/>
        </w:rPr>
        <w:t xml:space="preserve">Таблица 3.1 </w:t>
      </w:r>
      <w:r>
        <w:rPr>
          <w:sz w:val="28"/>
          <w:szCs w:val="28"/>
        </w:rPr>
        <w:t>–Горизонтальный анализ</w:t>
      </w:r>
      <w:r w:rsidRPr="00447B90">
        <w:rPr>
          <w:sz w:val="28"/>
          <w:szCs w:val="28"/>
        </w:rPr>
        <w:t xml:space="preserve"> активов </w:t>
      </w:r>
      <w:r>
        <w:rPr>
          <w:sz w:val="28"/>
          <w:szCs w:val="28"/>
        </w:rPr>
        <w:t>ООО ПК «Центр окон»</w:t>
      </w:r>
      <w:r w:rsidRPr="00447B90">
        <w:rPr>
          <w:sz w:val="28"/>
          <w:szCs w:val="28"/>
        </w:rPr>
        <w:t>, тыс. руб.</w:t>
      </w: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124"/>
        <w:gridCol w:w="850"/>
        <w:gridCol w:w="851"/>
        <w:gridCol w:w="981"/>
        <w:gridCol w:w="826"/>
        <w:gridCol w:w="812"/>
        <w:gridCol w:w="700"/>
        <w:gridCol w:w="757"/>
        <w:gridCol w:w="757"/>
      </w:tblGrid>
      <w:tr w:rsidR="00F46EFF" w:rsidRPr="00A70CD9" w:rsidTr="002F04A3">
        <w:tc>
          <w:tcPr>
            <w:tcW w:w="3124" w:type="dxa"/>
            <w:vMerge w:val="restart"/>
            <w:vAlign w:val="center"/>
            <w:hideMark/>
          </w:tcPr>
          <w:p w:rsidR="00F46EFF" w:rsidRPr="00A70CD9" w:rsidRDefault="00F46EFF" w:rsidP="00A70CD9">
            <w:pPr>
              <w:widowControl/>
              <w:autoSpaceDE/>
              <w:autoSpaceDN/>
              <w:adjustRightInd/>
              <w:spacing w:line="276" w:lineRule="auto"/>
              <w:ind w:firstLine="709"/>
              <w:jc w:val="center"/>
              <w:rPr>
                <w:sz w:val="24"/>
                <w:szCs w:val="24"/>
              </w:rPr>
            </w:pPr>
            <w:r w:rsidRPr="00A70CD9">
              <w:rPr>
                <w:sz w:val="24"/>
                <w:szCs w:val="24"/>
              </w:rPr>
              <w:t>Показатели</w:t>
            </w:r>
          </w:p>
        </w:tc>
        <w:tc>
          <w:tcPr>
            <w:tcW w:w="2682" w:type="dxa"/>
            <w:gridSpan w:val="3"/>
            <w:vAlign w:val="center"/>
            <w:hideMark/>
          </w:tcPr>
          <w:p w:rsidR="00F46EFF" w:rsidRPr="00A70CD9" w:rsidRDefault="00F46EFF" w:rsidP="00A70CD9">
            <w:pPr>
              <w:widowControl/>
              <w:autoSpaceDE/>
              <w:autoSpaceDN/>
              <w:adjustRightInd/>
              <w:spacing w:line="276" w:lineRule="auto"/>
              <w:ind w:firstLine="709"/>
              <w:jc w:val="center"/>
              <w:rPr>
                <w:sz w:val="24"/>
                <w:szCs w:val="24"/>
              </w:rPr>
            </w:pPr>
            <w:r w:rsidRPr="00A70CD9">
              <w:rPr>
                <w:sz w:val="24"/>
                <w:szCs w:val="24"/>
              </w:rPr>
              <w:t>Год</w:t>
            </w:r>
          </w:p>
        </w:tc>
        <w:tc>
          <w:tcPr>
            <w:tcW w:w="1638" w:type="dxa"/>
            <w:gridSpan w:val="2"/>
            <w:vAlign w:val="center"/>
            <w:hideMark/>
          </w:tcPr>
          <w:p w:rsidR="00F46EFF" w:rsidRPr="00A70CD9" w:rsidRDefault="00F46EFF" w:rsidP="00A70CD9">
            <w:pPr>
              <w:widowControl/>
              <w:autoSpaceDE/>
              <w:autoSpaceDN/>
              <w:adjustRightInd/>
              <w:spacing w:line="276" w:lineRule="auto"/>
              <w:jc w:val="center"/>
              <w:rPr>
                <w:sz w:val="24"/>
                <w:szCs w:val="24"/>
              </w:rPr>
            </w:pPr>
            <w:r w:rsidRPr="00A70CD9">
              <w:rPr>
                <w:sz w:val="24"/>
                <w:szCs w:val="24"/>
              </w:rPr>
              <w:t>Абсолютное отклонение, +,–</w:t>
            </w:r>
          </w:p>
        </w:tc>
        <w:tc>
          <w:tcPr>
            <w:tcW w:w="2214" w:type="dxa"/>
            <w:gridSpan w:val="3"/>
            <w:vAlign w:val="center"/>
            <w:hideMark/>
          </w:tcPr>
          <w:p w:rsidR="00F46EFF" w:rsidRPr="00A70CD9" w:rsidRDefault="00F46EFF" w:rsidP="00A70CD9">
            <w:pPr>
              <w:widowControl/>
              <w:autoSpaceDE/>
              <w:autoSpaceDN/>
              <w:adjustRightInd/>
              <w:spacing w:line="276" w:lineRule="auto"/>
              <w:ind w:firstLine="74"/>
              <w:jc w:val="center"/>
              <w:rPr>
                <w:sz w:val="24"/>
                <w:szCs w:val="24"/>
              </w:rPr>
            </w:pPr>
            <w:r w:rsidRPr="00A70CD9">
              <w:rPr>
                <w:sz w:val="24"/>
                <w:szCs w:val="24"/>
              </w:rPr>
              <w:t>Относительное отклонение, %</w:t>
            </w:r>
          </w:p>
        </w:tc>
      </w:tr>
      <w:tr w:rsidR="00F46EFF" w:rsidRPr="00A70CD9" w:rsidTr="002F04A3">
        <w:tc>
          <w:tcPr>
            <w:tcW w:w="3124" w:type="dxa"/>
            <w:vMerge/>
            <w:vAlign w:val="center"/>
            <w:hideMark/>
          </w:tcPr>
          <w:p w:rsidR="00F46EFF" w:rsidRPr="00A70CD9" w:rsidRDefault="00F46EFF" w:rsidP="00A70CD9">
            <w:pPr>
              <w:widowControl/>
              <w:autoSpaceDE/>
              <w:autoSpaceDN/>
              <w:adjustRightInd/>
              <w:spacing w:line="276" w:lineRule="auto"/>
              <w:ind w:firstLine="709"/>
              <w:rPr>
                <w:sz w:val="24"/>
                <w:szCs w:val="24"/>
              </w:rPr>
            </w:pPr>
          </w:p>
        </w:tc>
        <w:tc>
          <w:tcPr>
            <w:tcW w:w="850" w:type="dxa"/>
            <w:vAlign w:val="center"/>
            <w:hideMark/>
          </w:tcPr>
          <w:p w:rsidR="00F46EFF" w:rsidRPr="00A70CD9" w:rsidRDefault="00F46EFF" w:rsidP="00A70CD9">
            <w:pPr>
              <w:widowControl/>
              <w:autoSpaceDE/>
              <w:autoSpaceDN/>
              <w:adjustRightInd/>
              <w:spacing w:line="276" w:lineRule="auto"/>
              <w:jc w:val="center"/>
              <w:rPr>
                <w:sz w:val="24"/>
                <w:szCs w:val="24"/>
              </w:rPr>
            </w:pPr>
            <w:r w:rsidRPr="00A70CD9">
              <w:rPr>
                <w:sz w:val="24"/>
                <w:szCs w:val="24"/>
              </w:rPr>
              <w:t>2013</w:t>
            </w:r>
          </w:p>
        </w:tc>
        <w:tc>
          <w:tcPr>
            <w:tcW w:w="851" w:type="dxa"/>
            <w:vAlign w:val="center"/>
            <w:hideMark/>
          </w:tcPr>
          <w:p w:rsidR="00F46EFF" w:rsidRPr="00A70CD9" w:rsidRDefault="00F46EFF" w:rsidP="00A70CD9">
            <w:pPr>
              <w:widowControl/>
              <w:autoSpaceDE/>
              <w:autoSpaceDN/>
              <w:adjustRightInd/>
              <w:spacing w:line="276" w:lineRule="auto"/>
              <w:jc w:val="center"/>
              <w:rPr>
                <w:sz w:val="24"/>
                <w:szCs w:val="24"/>
              </w:rPr>
            </w:pPr>
            <w:r w:rsidRPr="00A70CD9">
              <w:rPr>
                <w:sz w:val="24"/>
                <w:szCs w:val="24"/>
              </w:rPr>
              <w:t>2014</w:t>
            </w:r>
          </w:p>
        </w:tc>
        <w:tc>
          <w:tcPr>
            <w:tcW w:w="981" w:type="dxa"/>
            <w:vAlign w:val="center"/>
            <w:hideMark/>
          </w:tcPr>
          <w:p w:rsidR="00F46EFF" w:rsidRPr="00A70CD9" w:rsidRDefault="00F46EFF" w:rsidP="00A70CD9">
            <w:pPr>
              <w:widowControl/>
              <w:autoSpaceDE/>
              <w:autoSpaceDN/>
              <w:adjustRightInd/>
              <w:spacing w:line="276" w:lineRule="auto"/>
              <w:jc w:val="center"/>
              <w:rPr>
                <w:sz w:val="24"/>
                <w:szCs w:val="24"/>
              </w:rPr>
            </w:pPr>
            <w:r w:rsidRPr="00A70CD9">
              <w:rPr>
                <w:sz w:val="24"/>
                <w:szCs w:val="24"/>
              </w:rPr>
              <w:t>2015</w:t>
            </w:r>
          </w:p>
        </w:tc>
        <w:tc>
          <w:tcPr>
            <w:tcW w:w="826" w:type="dxa"/>
            <w:vAlign w:val="center"/>
            <w:hideMark/>
          </w:tcPr>
          <w:p w:rsidR="00F46EFF" w:rsidRPr="00A70CD9" w:rsidRDefault="00F46EFF" w:rsidP="00A70CD9">
            <w:pPr>
              <w:widowControl/>
              <w:autoSpaceDE/>
              <w:autoSpaceDN/>
              <w:adjustRightInd/>
              <w:spacing w:line="276" w:lineRule="auto"/>
              <w:jc w:val="center"/>
              <w:rPr>
                <w:sz w:val="24"/>
                <w:szCs w:val="24"/>
              </w:rPr>
            </w:pPr>
            <w:r w:rsidRPr="00A70CD9">
              <w:rPr>
                <w:sz w:val="24"/>
                <w:szCs w:val="24"/>
              </w:rPr>
              <w:t>2014/ 2013</w:t>
            </w:r>
          </w:p>
        </w:tc>
        <w:tc>
          <w:tcPr>
            <w:tcW w:w="812" w:type="dxa"/>
            <w:vAlign w:val="center"/>
            <w:hideMark/>
          </w:tcPr>
          <w:p w:rsidR="00F46EFF" w:rsidRPr="00A70CD9" w:rsidRDefault="00F46EFF" w:rsidP="00A70CD9">
            <w:pPr>
              <w:widowControl/>
              <w:autoSpaceDE/>
              <w:autoSpaceDN/>
              <w:adjustRightInd/>
              <w:spacing w:line="276" w:lineRule="auto"/>
              <w:jc w:val="center"/>
              <w:rPr>
                <w:sz w:val="24"/>
                <w:szCs w:val="24"/>
              </w:rPr>
            </w:pPr>
            <w:r w:rsidRPr="00A70CD9">
              <w:rPr>
                <w:sz w:val="24"/>
                <w:szCs w:val="24"/>
              </w:rPr>
              <w:t>2015/ 2014</w:t>
            </w:r>
          </w:p>
        </w:tc>
        <w:tc>
          <w:tcPr>
            <w:tcW w:w="700" w:type="dxa"/>
            <w:vAlign w:val="center"/>
            <w:hideMark/>
          </w:tcPr>
          <w:p w:rsidR="00F46EFF" w:rsidRPr="00A70CD9" w:rsidRDefault="00F46EFF" w:rsidP="00A70CD9">
            <w:pPr>
              <w:widowControl/>
              <w:autoSpaceDE/>
              <w:autoSpaceDN/>
              <w:adjustRightInd/>
              <w:spacing w:line="276" w:lineRule="auto"/>
              <w:jc w:val="center"/>
              <w:rPr>
                <w:sz w:val="24"/>
                <w:szCs w:val="24"/>
              </w:rPr>
            </w:pPr>
            <w:r w:rsidRPr="00A70CD9">
              <w:rPr>
                <w:sz w:val="24"/>
                <w:szCs w:val="24"/>
              </w:rPr>
              <w:t>2014/ 2013</w:t>
            </w:r>
          </w:p>
        </w:tc>
        <w:tc>
          <w:tcPr>
            <w:tcW w:w="757" w:type="dxa"/>
            <w:vAlign w:val="center"/>
            <w:hideMark/>
          </w:tcPr>
          <w:p w:rsidR="00F46EFF" w:rsidRPr="00A70CD9" w:rsidRDefault="00F46EFF" w:rsidP="00A70CD9">
            <w:pPr>
              <w:widowControl/>
              <w:autoSpaceDE/>
              <w:autoSpaceDN/>
              <w:adjustRightInd/>
              <w:spacing w:line="276" w:lineRule="auto"/>
              <w:jc w:val="center"/>
              <w:rPr>
                <w:sz w:val="24"/>
                <w:szCs w:val="24"/>
              </w:rPr>
            </w:pPr>
            <w:r w:rsidRPr="00A70CD9">
              <w:rPr>
                <w:sz w:val="24"/>
                <w:szCs w:val="24"/>
              </w:rPr>
              <w:t>2015/ 2014</w:t>
            </w:r>
          </w:p>
        </w:tc>
        <w:tc>
          <w:tcPr>
            <w:tcW w:w="757" w:type="dxa"/>
            <w:vAlign w:val="center"/>
            <w:hideMark/>
          </w:tcPr>
          <w:p w:rsidR="00F46EFF" w:rsidRPr="00A70CD9" w:rsidRDefault="00F46EFF" w:rsidP="00A70CD9">
            <w:pPr>
              <w:widowControl/>
              <w:autoSpaceDE/>
              <w:autoSpaceDN/>
              <w:adjustRightInd/>
              <w:spacing w:line="276" w:lineRule="auto"/>
              <w:jc w:val="center"/>
              <w:rPr>
                <w:sz w:val="24"/>
                <w:szCs w:val="24"/>
              </w:rPr>
            </w:pPr>
            <w:r w:rsidRPr="00A70CD9">
              <w:rPr>
                <w:sz w:val="24"/>
                <w:szCs w:val="24"/>
              </w:rPr>
              <w:t>2015/ 2013</w:t>
            </w:r>
          </w:p>
        </w:tc>
      </w:tr>
      <w:tr w:rsidR="00453CB0" w:rsidRPr="00A70CD9" w:rsidTr="002F04A3">
        <w:tc>
          <w:tcPr>
            <w:tcW w:w="3124" w:type="dxa"/>
            <w:vAlign w:val="center"/>
            <w:hideMark/>
          </w:tcPr>
          <w:p w:rsidR="00453CB0" w:rsidRPr="00A70CD9" w:rsidRDefault="00453CB0" w:rsidP="00A70CD9">
            <w:pPr>
              <w:widowControl/>
              <w:autoSpaceDE/>
              <w:autoSpaceDN/>
              <w:adjustRightInd/>
              <w:spacing w:line="276" w:lineRule="auto"/>
              <w:ind w:firstLine="709"/>
              <w:rPr>
                <w:sz w:val="24"/>
                <w:szCs w:val="24"/>
              </w:rPr>
            </w:pPr>
            <w:r w:rsidRPr="00A70CD9">
              <w:rPr>
                <w:sz w:val="24"/>
                <w:szCs w:val="24"/>
              </w:rPr>
              <w:t>Основные средства</w:t>
            </w:r>
          </w:p>
        </w:tc>
        <w:tc>
          <w:tcPr>
            <w:tcW w:w="850"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2 464</w:t>
            </w:r>
          </w:p>
        </w:tc>
        <w:tc>
          <w:tcPr>
            <w:tcW w:w="851"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2 043</w:t>
            </w:r>
          </w:p>
        </w:tc>
        <w:tc>
          <w:tcPr>
            <w:tcW w:w="981"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3 598</w:t>
            </w:r>
          </w:p>
        </w:tc>
        <w:tc>
          <w:tcPr>
            <w:tcW w:w="826"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-421</w:t>
            </w:r>
          </w:p>
        </w:tc>
        <w:tc>
          <w:tcPr>
            <w:tcW w:w="812"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1 555</w:t>
            </w:r>
          </w:p>
        </w:tc>
        <w:tc>
          <w:tcPr>
            <w:tcW w:w="700"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82,9</w:t>
            </w:r>
          </w:p>
        </w:tc>
        <w:tc>
          <w:tcPr>
            <w:tcW w:w="757"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176,1</w:t>
            </w:r>
          </w:p>
        </w:tc>
        <w:tc>
          <w:tcPr>
            <w:tcW w:w="757"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146,0</w:t>
            </w:r>
          </w:p>
        </w:tc>
      </w:tr>
      <w:tr w:rsidR="00453CB0" w:rsidRPr="00A70CD9" w:rsidTr="002F04A3">
        <w:tc>
          <w:tcPr>
            <w:tcW w:w="3124" w:type="dxa"/>
            <w:vAlign w:val="center"/>
            <w:hideMark/>
          </w:tcPr>
          <w:p w:rsidR="00453CB0" w:rsidRPr="00A70CD9" w:rsidRDefault="00453CB0" w:rsidP="00A70CD9">
            <w:pPr>
              <w:widowControl/>
              <w:autoSpaceDE/>
              <w:autoSpaceDN/>
              <w:adjustRightInd/>
              <w:spacing w:line="276" w:lineRule="auto"/>
              <w:ind w:firstLine="709"/>
              <w:rPr>
                <w:sz w:val="24"/>
                <w:szCs w:val="24"/>
              </w:rPr>
            </w:pPr>
            <w:r w:rsidRPr="00A70CD9">
              <w:rPr>
                <w:sz w:val="24"/>
                <w:szCs w:val="24"/>
              </w:rPr>
              <w:t>ВНЕОБОРОТНЫЕ АКТИВЫ ВСЕГО</w:t>
            </w:r>
          </w:p>
        </w:tc>
        <w:tc>
          <w:tcPr>
            <w:tcW w:w="850"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2 464</w:t>
            </w:r>
          </w:p>
        </w:tc>
        <w:tc>
          <w:tcPr>
            <w:tcW w:w="851"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2 043</w:t>
            </w:r>
          </w:p>
        </w:tc>
        <w:tc>
          <w:tcPr>
            <w:tcW w:w="981"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3 598</w:t>
            </w:r>
          </w:p>
        </w:tc>
        <w:tc>
          <w:tcPr>
            <w:tcW w:w="826"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-421</w:t>
            </w:r>
          </w:p>
        </w:tc>
        <w:tc>
          <w:tcPr>
            <w:tcW w:w="812"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1 555</w:t>
            </w:r>
          </w:p>
        </w:tc>
        <w:tc>
          <w:tcPr>
            <w:tcW w:w="700"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82,9</w:t>
            </w:r>
          </w:p>
        </w:tc>
        <w:tc>
          <w:tcPr>
            <w:tcW w:w="757"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176,1</w:t>
            </w:r>
          </w:p>
        </w:tc>
        <w:tc>
          <w:tcPr>
            <w:tcW w:w="757"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146,0</w:t>
            </w:r>
          </w:p>
        </w:tc>
      </w:tr>
      <w:tr w:rsidR="00453CB0" w:rsidRPr="00A70CD9" w:rsidTr="002F04A3">
        <w:tc>
          <w:tcPr>
            <w:tcW w:w="3124" w:type="dxa"/>
            <w:vAlign w:val="center"/>
            <w:hideMark/>
          </w:tcPr>
          <w:p w:rsidR="00453CB0" w:rsidRPr="00A70CD9" w:rsidRDefault="00453CB0" w:rsidP="00A70CD9">
            <w:pPr>
              <w:widowControl/>
              <w:autoSpaceDE/>
              <w:autoSpaceDN/>
              <w:adjustRightInd/>
              <w:spacing w:line="276" w:lineRule="auto"/>
              <w:ind w:firstLine="709"/>
              <w:rPr>
                <w:sz w:val="24"/>
                <w:szCs w:val="24"/>
              </w:rPr>
            </w:pPr>
            <w:r w:rsidRPr="00A70CD9">
              <w:rPr>
                <w:sz w:val="24"/>
                <w:szCs w:val="24"/>
              </w:rPr>
              <w:t>Запасы</w:t>
            </w:r>
          </w:p>
        </w:tc>
        <w:tc>
          <w:tcPr>
            <w:tcW w:w="850"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2 644</w:t>
            </w:r>
          </w:p>
        </w:tc>
        <w:tc>
          <w:tcPr>
            <w:tcW w:w="851"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2 149</w:t>
            </w:r>
          </w:p>
        </w:tc>
        <w:tc>
          <w:tcPr>
            <w:tcW w:w="981"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5 929</w:t>
            </w:r>
          </w:p>
        </w:tc>
        <w:tc>
          <w:tcPr>
            <w:tcW w:w="826"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-495</w:t>
            </w:r>
          </w:p>
        </w:tc>
        <w:tc>
          <w:tcPr>
            <w:tcW w:w="812"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3 780</w:t>
            </w:r>
          </w:p>
        </w:tc>
        <w:tc>
          <w:tcPr>
            <w:tcW w:w="700"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81,3</w:t>
            </w:r>
          </w:p>
        </w:tc>
        <w:tc>
          <w:tcPr>
            <w:tcW w:w="757"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275,9</w:t>
            </w:r>
          </w:p>
        </w:tc>
        <w:tc>
          <w:tcPr>
            <w:tcW w:w="757"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224,2</w:t>
            </w:r>
          </w:p>
        </w:tc>
      </w:tr>
      <w:tr w:rsidR="00453CB0" w:rsidRPr="00A70CD9" w:rsidTr="002F04A3">
        <w:tc>
          <w:tcPr>
            <w:tcW w:w="3124" w:type="dxa"/>
            <w:vAlign w:val="center"/>
            <w:hideMark/>
          </w:tcPr>
          <w:p w:rsidR="00453CB0" w:rsidRPr="00A70CD9" w:rsidRDefault="00453CB0" w:rsidP="00A70CD9">
            <w:pPr>
              <w:widowControl/>
              <w:autoSpaceDE/>
              <w:autoSpaceDN/>
              <w:adjustRightInd/>
              <w:spacing w:line="276" w:lineRule="auto"/>
              <w:ind w:firstLine="709"/>
              <w:rPr>
                <w:sz w:val="24"/>
                <w:szCs w:val="24"/>
              </w:rPr>
            </w:pPr>
            <w:r w:rsidRPr="00A70CD9">
              <w:rPr>
                <w:sz w:val="24"/>
                <w:szCs w:val="24"/>
              </w:rPr>
              <w:t>Дебиторская задолженность</w:t>
            </w:r>
          </w:p>
        </w:tc>
        <w:tc>
          <w:tcPr>
            <w:tcW w:w="850"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1 689</w:t>
            </w:r>
          </w:p>
        </w:tc>
        <w:tc>
          <w:tcPr>
            <w:tcW w:w="851"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5 980</w:t>
            </w:r>
          </w:p>
        </w:tc>
        <w:tc>
          <w:tcPr>
            <w:tcW w:w="981"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2 216</w:t>
            </w:r>
          </w:p>
        </w:tc>
        <w:tc>
          <w:tcPr>
            <w:tcW w:w="826"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4 291</w:t>
            </w:r>
          </w:p>
        </w:tc>
        <w:tc>
          <w:tcPr>
            <w:tcW w:w="812"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-3 764</w:t>
            </w:r>
          </w:p>
        </w:tc>
        <w:tc>
          <w:tcPr>
            <w:tcW w:w="700"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354,1</w:t>
            </w:r>
          </w:p>
        </w:tc>
        <w:tc>
          <w:tcPr>
            <w:tcW w:w="757"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37,1</w:t>
            </w:r>
          </w:p>
        </w:tc>
        <w:tc>
          <w:tcPr>
            <w:tcW w:w="757"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131,2</w:t>
            </w:r>
          </w:p>
        </w:tc>
      </w:tr>
      <w:tr w:rsidR="00453CB0" w:rsidRPr="00A70CD9" w:rsidTr="002F04A3">
        <w:tc>
          <w:tcPr>
            <w:tcW w:w="3124" w:type="dxa"/>
            <w:vAlign w:val="center"/>
            <w:hideMark/>
          </w:tcPr>
          <w:p w:rsidR="00453CB0" w:rsidRPr="00A70CD9" w:rsidRDefault="00453CB0" w:rsidP="00A70CD9">
            <w:pPr>
              <w:widowControl/>
              <w:autoSpaceDE/>
              <w:autoSpaceDN/>
              <w:adjustRightInd/>
              <w:spacing w:line="276" w:lineRule="auto"/>
              <w:ind w:firstLine="709"/>
              <w:rPr>
                <w:sz w:val="24"/>
                <w:szCs w:val="24"/>
              </w:rPr>
            </w:pPr>
            <w:r w:rsidRPr="00A70CD9">
              <w:rPr>
                <w:sz w:val="24"/>
                <w:szCs w:val="24"/>
              </w:rPr>
              <w:t>Денежные средства и денежные эквиваленты</w:t>
            </w:r>
          </w:p>
        </w:tc>
        <w:tc>
          <w:tcPr>
            <w:tcW w:w="850"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514</w:t>
            </w:r>
          </w:p>
        </w:tc>
        <w:tc>
          <w:tcPr>
            <w:tcW w:w="851"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169</w:t>
            </w:r>
          </w:p>
        </w:tc>
        <w:tc>
          <w:tcPr>
            <w:tcW w:w="981"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139</w:t>
            </w:r>
          </w:p>
        </w:tc>
        <w:tc>
          <w:tcPr>
            <w:tcW w:w="826"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-345</w:t>
            </w:r>
          </w:p>
        </w:tc>
        <w:tc>
          <w:tcPr>
            <w:tcW w:w="812"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-30</w:t>
            </w:r>
          </w:p>
        </w:tc>
        <w:tc>
          <w:tcPr>
            <w:tcW w:w="700"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32,9</w:t>
            </w:r>
          </w:p>
        </w:tc>
        <w:tc>
          <w:tcPr>
            <w:tcW w:w="757"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82,2</w:t>
            </w:r>
          </w:p>
        </w:tc>
        <w:tc>
          <w:tcPr>
            <w:tcW w:w="757"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27,0</w:t>
            </w:r>
          </w:p>
        </w:tc>
      </w:tr>
      <w:tr w:rsidR="00453CB0" w:rsidRPr="00A70CD9" w:rsidTr="002F04A3">
        <w:tc>
          <w:tcPr>
            <w:tcW w:w="3124" w:type="dxa"/>
            <w:vAlign w:val="center"/>
            <w:hideMark/>
          </w:tcPr>
          <w:p w:rsidR="00453CB0" w:rsidRPr="00A70CD9" w:rsidRDefault="00453CB0" w:rsidP="00A70CD9">
            <w:pPr>
              <w:widowControl/>
              <w:autoSpaceDE/>
              <w:autoSpaceDN/>
              <w:adjustRightInd/>
              <w:spacing w:line="276" w:lineRule="auto"/>
              <w:ind w:firstLine="709"/>
              <w:rPr>
                <w:sz w:val="24"/>
                <w:szCs w:val="24"/>
              </w:rPr>
            </w:pPr>
            <w:r w:rsidRPr="00A70CD9">
              <w:rPr>
                <w:sz w:val="24"/>
                <w:szCs w:val="24"/>
              </w:rPr>
              <w:t>ОБОРОТНЫЕ АКТИВЫ ВСЕГО</w:t>
            </w:r>
          </w:p>
        </w:tc>
        <w:tc>
          <w:tcPr>
            <w:tcW w:w="850"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4 847</w:t>
            </w:r>
          </w:p>
        </w:tc>
        <w:tc>
          <w:tcPr>
            <w:tcW w:w="851"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8 298</w:t>
            </w:r>
          </w:p>
        </w:tc>
        <w:tc>
          <w:tcPr>
            <w:tcW w:w="981"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8 284</w:t>
            </w:r>
          </w:p>
        </w:tc>
        <w:tc>
          <w:tcPr>
            <w:tcW w:w="826"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3 451</w:t>
            </w:r>
          </w:p>
        </w:tc>
        <w:tc>
          <w:tcPr>
            <w:tcW w:w="812"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-14</w:t>
            </w:r>
          </w:p>
        </w:tc>
        <w:tc>
          <w:tcPr>
            <w:tcW w:w="700"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171,2</w:t>
            </w:r>
          </w:p>
        </w:tc>
        <w:tc>
          <w:tcPr>
            <w:tcW w:w="757"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99,8</w:t>
            </w:r>
          </w:p>
        </w:tc>
        <w:tc>
          <w:tcPr>
            <w:tcW w:w="757"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170,9</w:t>
            </w:r>
          </w:p>
        </w:tc>
      </w:tr>
      <w:tr w:rsidR="00453CB0" w:rsidRPr="00A70CD9" w:rsidTr="002F04A3">
        <w:tc>
          <w:tcPr>
            <w:tcW w:w="3124" w:type="dxa"/>
            <w:vAlign w:val="center"/>
            <w:hideMark/>
          </w:tcPr>
          <w:p w:rsidR="00453CB0" w:rsidRPr="00A70CD9" w:rsidRDefault="00453CB0" w:rsidP="00A70CD9">
            <w:pPr>
              <w:widowControl/>
              <w:autoSpaceDE/>
              <w:autoSpaceDN/>
              <w:adjustRightInd/>
              <w:spacing w:line="276" w:lineRule="auto"/>
              <w:ind w:firstLine="709"/>
              <w:rPr>
                <w:sz w:val="24"/>
                <w:szCs w:val="24"/>
              </w:rPr>
            </w:pPr>
            <w:r w:rsidRPr="00A70CD9">
              <w:rPr>
                <w:sz w:val="24"/>
                <w:szCs w:val="24"/>
              </w:rPr>
              <w:t>Баланс</w:t>
            </w:r>
          </w:p>
        </w:tc>
        <w:tc>
          <w:tcPr>
            <w:tcW w:w="850"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7 311</w:t>
            </w:r>
          </w:p>
        </w:tc>
        <w:tc>
          <w:tcPr>
            <w:tcW w:w="851"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10 341</w:t>
            </w:r>
          </w:p>
        </w:tc>
        <w:tc>
          <w:tcPr>
            <w:tcW w:w="981"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11 882</w:t>
            </w:r>
          </w:p>
        </w:tc>
        <w:tc>
          <w:tcPr>
            <w:tcW w:w="826"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3 030</w:t>
            </w:r>
          </w:p>
        </w:tc>
        <w:tc>
          <w:tcPr>
            <w:tcW w:w="812"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1 541</w:t>
            </w:r>
          </w:p>
        </w:tc>
        <w:tc>
          <w:tcPr>
            <w:tcW w:w="700"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141,4</w:t>
            </w:r>
          </w:p>
        </w:tc>
        <w:tc>
          <w:tcPr>
            <w:tcW w:w="757"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114,9</w:t>
            </w:r>
          </w:p>
        </w:tc>
        <w:tc>
          <w:tcPr>
            <w:tcW w:w="757" w:type="dxa"/>
            <w:vAlign w:val="center"/>
            <w:hideMark/>
          </w:tcPr>
          <w:p w:rsidR="00453CB0" w:rsidRPr="00A70CD9" w:rsidRDefault="00453CB0" w:rsidP="00A70CD9">
            <w:pPr>
              <w:spacing w:line="276" w:lineRule="auto"/>
              <w:jc w:val="center"/>
              <w:rPr>
                <w:color w:val="000000"/>
                <w:sz w:val="24"/>
                <w:szCs w:val="24"/>
              </w:rPr>
            </w:pPr>
            <w:r w:rsidRPr="00A70CD9">
              <w:rPr>
                <w:color w:val="000000"/>
                <w:sz w:val="24"/>
                <w:szCs w:val="24"/>
              </w:rPr>
              <w:t>162,5</w:t>
            </w:r>
          </w:p>
        </w:tc>
      </w:tr>
    </w:tbl>
    <w:p w:rsidR="00F46EFF" w:rsidRDefault="00F46EFF" w:rsidP="009124C9">
      <w:pPr>
        <w:widowControl/>
        <w:autoSpaceDE/>
        <w:autoSpaceDN/>
        <w:adjustRightInd/>
        <w:spacing w:line="360" w:lineRule="auto"/>
        <w:ind w:firstLine="709"/>
        <w:jc w:val="both"/>
        <w:rPr>
          <w:sz w:val="28"/>
          <w:szCs w:val="28"/>
        </w:rPr>
      </w:pPr>
    </w:p>
    <w:p w:rsidR="00F46EFF" w:rsidRPr="00447B90" w:rsidRDefault="00F46EFF" w:rsidP="009124C9">
      <w:pPr>
        <w:widowControl/>
        <w:autoSpaceDE/>
        <w:autoSpaceDN/>
        <w:adjustRightInd/>
        <w:spacing w:line="360" w:lineRule="auto"/>
        <w:ind w:firstLine="709"/>
        <w:jc w:val="both"/>
        <w:rPr>
          <w:sz w:val="28"/>
          <w:szCs w:val="28"/>
        </w:rPr>
      </w:pPr>
      <w:r w:rsidRPr="00447B90">
        <w:rPr>
          <w:sz w:val="28"/>
          <w:szCs w:val="28"/>
        </w:rPr>
        <w:t xml:space="preserve">В 2013 г. активы </w:t>
      </w:r>
      <w:r>
        <w:rPr>
          <w:sz w:val="28"/>
          <w:szCs w:val="28"/>
        </w:rPr>
        <w:t>ООО ПК «Центр окон»</w:t>
      </w:r>
      <w:r w:rsidRPr="00447B90">
        <w:rPr>
          <w:sz w:val="28"/>
          <w:szCs w:val="28"/>
        </w:rPr>
        <w:t xml:space="preserve"> равны </w:t>
      </w:r>
      <w:r w:rsidR="00A70CD9">
        <w:rPr>
          <w:sz w:val="28"/>
          <w:szCs w:val="28"/>
        </w:rPr>
        <w:t>7311</w:t>
      </w:r>
      <w:r w:rsidRPr="00447B90">
        <w:rPr>
          <w:sz w:val="28"/>
          <w:szCs w:val="28"/>
        </w:rPr>
        <w:t xml:space="preserve"> тыс. руб. Значение показателя выросло на </w:t>
      </w:r>
      <w:r w:rsidR="00A70CD9">
        <w:rPr>
          <w:sz w:val="28"/>
          <w:szCs w:val="28"/>
        </w:rPr>
        <w:t>62,5</w:t>
      </w:r>
      <w:r w:rsidRPr="00447B90">
        <w:rPr>
          <w:sz w:val="28"/>
          <w:szCs w:val="28"/>
        </w:rPr>
        <w:t>% за 2013-2015 гг. Этому способствовало увеличение как суммы оборотных активов, та</w:t>
      </w:r>
      <w:r>
        <w:rPr>
          <w:sz w:val="28"/>
          <w:szCs w:val="28"/>
        </w:rPr>
        <w:t>к и суммы внеоборотных активов. Показателями</w:t>
      </w:r>
      <w:r w:rsidRPr="00447B90">
        <w:rPr>
          <w:sz w:val="28"/>
          <w:szCs w:val="28"/>
        </w:rPr>
        <w:t xml:space="preserve"> повышения суммы активов </w:t>
      </w:r>
      <w:r>
        <w:rPr>
          <w:sz w:val="28"/>
          <w:szCs w:val="28"/>
        </w:rPr>
        <w:t>ООО ПК «Центр окон»</w:t>
      </w:r>
      <w:r w:rsidRPr="00447B90">
        <w:rPr>
          <w:sz w:val="28"/>
          <w:szCs w:val="28"/>
        </w:rPr>
        <w:t xml:space="preserve"> являются:</w:t>
      </w:r>
    </w:p>
    <w:p w:rsidR="00F46EFF" w:rsidRDefault="00F46EFF" w:rsidP="009124C9">
      <w:pPr>
        <w:widowControl/>
        <w:autoSpaceDE/>
        <w:autoSpaceDN/>
        <w:adjustRightInd/>
        <w:spacing w:line="360" w:lineRule="auto"/>
        <w:ind w:firstLine="709"/>
        <w:rPr>
          <w:sz w:val="28"/>
          <w:szCs w:val="28"/>
        </w:rPr>
      </w:pPr>
      <w:r w:rsidRPr="00447B90">
        <w:rPr>
          <w:sz w:val="28"/>
          <w:szCs w:val="28"/>
        </w:rPr>
        <w:t>- Дебиторская задолженность (+</w:t>
      </w:r>
      <w:r w:rsidR="00A70CD9">
        <w:rPr>
          <w:sz w:val="28"/>
          <w:szCs w:val="28"/>
        </w:rPr>
        <w:t>31,2</w:t>
      </w:r>
      <w:r w:rsidRPr="00447B90">
        <w:rPr>
          <w:sz w:val="28"/>
          <w:szCs w:val="28"/>
        </w:rPr>
        <w:t>%)</w:t>
      </w:r>
    </w:p>
    <w:p w:rsidR="00A70CD9" w:rsidRPr="00447B90" w:rsidRDefault="00A70CD9" w:rsidP="00A70CD9">
      <w:pPr>
        <w:widowControl/>
        <w:autoSpaceDE/>
        <w:autoSpaceDN/>
        <w:adjustRightInd/>
        <w:spacing w:line="360" w:lineRule="auto"/>
        <w:ind w:firstLine="709"/>
        <w:rPr>
          <w:sz w:val="28"/>
          <w:szCs w:val="28"/>
        </w:rPr>
      </w:pPr>
      <w:r w:rsidRPr="00447B90">
        <w:rPr>
          <w:sz w:val="28"/>
          <w:szCs w:val="28"/>
        </w:rPr>
        <w:t xml:space="preserve">- Основные средства </w:t>
      </w:r>
      <w:r>
        <w:rPr>
          <w:sz w:val="28"/>
          <w:szCs w:val="28"/>
        </w:rPr>
        <w:t>+46</w:t>
      </w:r>
      <w:r w:rsidRPr="00447B90">
        <w:rPr>
          <w:sz w:val="28"/>
          <w:szCs w:val="28"/>
        </w:rPr>
        <w:t>%)</w:t>
      </w:r>
    </w:p>
    <w:p w:rsidR="00A70CD9" w:rsidRPr="00447B90" w:rsidRDefault="00A70CD9" w:rsidP="00A70CD9">
      <w:pPr>
        <w:widowControl/>
        <w:autoSpaceDE/>
        <w:autoSpaceDN/>
        <w:adjustRightInd/>
        <w:spacing w:line="360" w:lineRule="auto"/>
        <w:ind w:firstLine="709"/>
        <w:rPr>
          <w:sz w:val="28"/>
          <w:szCs w:val="28"/>
        </w:rPr>
      </w:pPr>
      <w:r>
        <w:rPr>
          <w:sz w:val="28"/>
          <w:szCs w:val="28"/>
        </w:rPr>
        <w:t>- Запасы (+124,2</w:t>
      </w:r>
      <w:r w:rsidRPr="00447B90">
        <w:rPr>
          <w:sz w:val="28"/>
          <w:szCs w:val="28"/>
        </w:rPr>
        <w:t>%)</w:t>
      </w:r>
    </w:p>
    <w:p w:rsidR="00F46EFF" w:rsidRPr="00447B90" w:rsidRDefault="00F46EFF" w:rsidP="009124C9">
      <w:pPr>
        <w:widowControl/>
        <w:autoSpaceDE/>
        <w:autoSpaceDN/>
        <w:adjustRightInd/>
        <w:spacing w:line="360" w:lineRule="auto"/>
        <w:ind w:firstLine="709"/>
        <w:rPr>
          <w:sz w:val="28"/>
          <w:szCs w:val="28"/>
        </w:rPr>
      </w:pPr>
      <w:r w:rsidRPr="00447B90">
        <w:rPr>
          <w:sz w:val="28"/>
          <w:szCs w:val="28"/>
        </w:rPr>
        <w:t xml:space="preserve">Факторами снижения суммы активов </w:t>
      </w:r>
      <w:r>
        <w:rPr>
          <w:sz w:val="28"/>
          <w:szCs w:val="28"/>
        </w:rPr>
        <w:t>ООО ПК «Центр окон»</w:t>
      </w:r>
      <w:r w:rsidRPr="00447B90">
        <w:rPr>
          <w:sz w:val="28"/>
          <w:szCs w:val="28"/>
        </w:rPr>
        <w:t xml:space="preserve"> являются:</w:t>
      </w:r>
    </w:p>
    <w:p w:rsidR="00F46EFF" w:rsidRDefault="00F46EFF" w:rsidP="009124C9">
      <w:pPr>
        <w:widowControl/>
        <w:autoSpaceDE/>
        <w:autoSpaceDN/>
        <w:adjustRightInd/>
        <w:spacing w:line="360" w:lineRule="auto"/>
        <w:ind w:firstLine="709"/>
        <w:rPr>
          <w:sz w:val="28"/>
          <w:szCs w:val="28"/>
        </w:rPr>
      </w:pPr>
      <w:r w:rsidRPr="00447B90">
        <w:rPr>
          <w:sz w:val="28"/>
          <w:szCs w:val="28"/>
        </w:rPr>
        <w:t>- Денежные средства и денежные эквиваленты (-</w:t>
      </w:r>
      <w:r w:rsidR="00A70CD9">
        <w:rPr>
          <w:sz w:val="28"/>
          <w:szCs w:val="28"/>
        </w:rPr>
        <w:t>73</w:t>
      </w:r>
      <w:r w:rsidRPr="00447B90">
        <w:rPr>
          <w:sz w:val="28"/>
          <w:szCs w:val="28"/>
        </w:rPr>
        <w:t>%)</w:t>
      </w:r>
      <w:r w:rsidR="00A70CD9">
        <w:rPr>
          <w:sz w:val="28"/>
          <w:szCs w:val="28"/>
        </w:rPr>
        <w:t>.</w:t>
      </w:r>
    </w:p>
    <w:p w:rsidR="00A70CD9" w:rsidRPr="00447B90" w:rsidRDefault="00A70CD9" w:rsidP="00A70CD9">
      <w:pPr>
        <w:widowControl/>
        <w:autoSpaceDE/>
        <w:autoSpaceDN/>
        <w:adjustRightInd/>
        <w:spacing w:line="360" w:lineRule="auto"/>
        <w:ind w:firstLine="709"/>
        <w:jc w:val="both"/>
        <w:rPr>
          <w:sz w:val="28"/>
          <w:szCs w:val="28"/>
        </w:rPr>
      </w:pPr>
      <w:r>
        <w:rPr>
          <w:sz w:val="28"/>
          <w:szCs w:val="28"/>
        </w:rPr>
        <w:lastRenderedPageBreak/>
        <w:t>Внеоборотные активы несколько снижаются за счет начисленной амортизации основных средств в 2014 году по сравнению с 2013 годом, тогда как в 2015 году вводится в эксплуатацию новое оборудование и они резко возрастают на 1555 тыс. руб. или 76,1% по сравнению с 2014 годом. Кроме основных средств других внеоборотных активов организация не имеет. Оборотные активы напротив значительно возрастают на 3451 тыс. руб. или 71,2% в 2014 году по сравнению с 2013 годом, тогда как в не значительно снижаются к 2015 году по сравнению с 2014 годом. В</w:t>
      </w:r>
      <w:r w:rsidR="009D6D4E">
        <w:rPr>
          <w:sz w:val="28"/>
          <w:szCs w:val="28"/>
        </w:rPr>
        <w:t xml:space="preserve"> целом же за три исследу</w:t>
      </w:r>
      <w:r>
        <w:rPr>
          <w:sz w:val="28"/>
          <w:szCs w:val="28"/>
        </w:rPr>
        <w:t>емых года увеличение оборотных активов составило 70,9%.</w:t>
      </w:r>
    </w:p>
    <w:p w:rsidR="00F46EFF" w:rsidRPr="00447B90" w:rsidRDefault="00F46EFF" w:rsidP="009124C9">
      <w:pPr>
        <w:widowControl/>
        <w:autoSpaceDE/>
        <w:autoSpaceDN/>
        <w:adjustRightInd/>
        <w:spacing w:line="360" w:lineRule="auto"/>
        <w:ind w:firstLine="709"/>
        <w:rPr>
          <w:sz w:val="28"/>
          <w:szCs w:val="28"/>
        </w:rPr>
      </w:pPr>
      <w:r w:rsidRPr="00447B90">
        <w:rPr>
          <w:sz w:val="28"/>
          <w:szCs w:val="28"/>
        </w:rPr>
        <w:t>В таблице 3.2 представим горизонтальный анализ пассивов</w:t>
      </w:r>
    </w:p>
    <w:p w:rsidR="00F46EFF" w:rsidRPr="00447B90" w:rsidRDefault="00F46EFF" w:rsidP="009124C9">
      <w:pPr>
        <w:widowControl/>
        <w:autoSpaceDE/>
        <w:autoSpaceDN/>
        <w:adjustRightInd/>
        <w:spacing w:line="360" w:lineRule="auto"/>
        <w:ind w:firstLine="709"/>
        <w:rPr>
          <w:sz w:val="28"/>
          <w:szCs w:val="28"/>
        </w:rPr>
      </w:pPr>
      <w:r w:rsidRPr="00447B90">
        <w:rPr>
          <w:sz w:val="28"/>
          <w:szCs w:val="28"/>
        </w:rPr>
        <w:t xml:space="preserve">Таблица 3.2 – Горизонтальный анализ пассивов </w:t>
      </w:r>
      <w:r>
        <w:rPr>
          <w:sz w:val="28"/>
          <w:szCs w:val="28"/>
        </w:rPr>
        <w:t>ООО ПК «Центр окон»</w:t>
      </w:r>
      <w:r w:rsidRPr="00447B90">
        <w:rPr>
          <w:sz w:val="28"/>
          <w:szCs w:val="28"/>
        </w:rPr>
        <w:t>, тыс. руб.</w:t>
      </w: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833"/>
        <w:gridCol w:w="850"/>
        <w:gridCol w:w="709"/>
        <w:gridCol w:w="709"/>
        <w:gridCol w:w="567"/>
        <w:gridCol w:w="708"/>
        <w:gridCol w:w="709"/>
        <w:gridCol w:w="709"/>
        <w:gridCol w:w="864"/>
      </w:tblGrid>
      <w:tr w:rsidR="00F46EFF" w:rsidRPr="00B93354" w:rsidTr="002F04A3">
        <w:tc>
          <w:tcPr>
            <w:tcW w:w="3833" w:type="dxa"/>
            <w:vMerge w:val="restart"/>
            <w:vAlign w:val="center"/>
            <w:hideMark/>
          </w:tcPr>
          <w:p w:rsidR="00F46EFF" w:rsidRPr="00B93354" w:rsidRDefault="00F46EFF" w:rsidP="00A70CD9">
            <w:pPr>
              <w:widowControl/>
              <w:autoSpaceDE/>
              <w:autoSpaceDN/>
              <w:adjustRightInd/>
              <w:ind w:firstLine="5"/>
              <w:jc w:val="center"/>
              <w:rPr>
                <w:sz w:val="24"/>
                <w:szCs w:val="24"/>
              </w:rPr>
            </w:pPr>
            <w:r w:rsidRPr="00B93354">
              <w:rPr>
                <w:sz w:val="24"/>
                <w:szCs w:val="24"/>
              </w:rPr>
              <w:t>Показатели</w:t>
            </w:r>
          </w:p>
        </w:tc>
        <w:tc>
          <w:tcPr>
            <w:tcW w:w="2268" w:type="dxa"/>
            <w:gridSpan w:val="3"/>
            <w:vAlign w:val="center"/>
            <w:hideMark/>
          </w:tcPr>
          <w:p w:rsidR="00F46EFF" w:rsidRPr="00B93354" w:rsidRDefault="00F46EFF" w:rsidP="009124C9">
            <w:pPr>
              <w:widowControl/>
              <w:autoSpaceDE/>
              <w:autoSpaceDN/>
              <w:adjustRightInd/>
              <w:ind w:firstLine="709"/>
              <w:jc w:val="center"/>
              <w:rPr>
                <w:sz w:val="24"/>
                <w:szCs w:val="24"/>
              </w:rPr>
            </w:pPr>
            <w:r w:rsidRPr="00B93354">
              <w:rPr>
                <w:sz w:val="24"/>
                <w:szCs w:val="24"/>
              </w:rPr>
              <w:t>Год</w:t>
            </w:r>
          </w:p>
        </w:tc>
        <w:tc>
          <w:tcPr>
            <w:tcW w:w="1275" w:type="dxa"/>
            <w:gridSpan w:val="2"/>
            <w:vAlign w:val="center"/>
            <w:hideMark/>
          </w:tcPr>
          <w:p w:rsidR="00F46EFF" w:rsidRPr="00B93354" w:rsidRDefault="00F46EFF" w:rsidP="00A70CD9">
            <w:pPr>
              <w:widowControl/>
              <w:autoSpaceDE/>
              <w:autoSpaceDN/>
              <w:adjustRightInd/>
              <w:jc w:val="center"/>
              <w:rPr>
                <w:sz w:val="24"/>
                <w:szCs w:val="24"/>
              </w:rPr>
            </w:pPr>
            <w:r w:rsidRPr="00B93354">
              <w:rPr>
                <w:sz w:val="24"/>
                <w:szCs w:val="24"/>
              </w:rPr>
              <w:t>Абсолют</w:t>
            </w:r>
            <w:r w:rsidR="00A70CD9" w:rsidRPr="00B93354">
              <w:rPr>
                <w:sz w:val="24"/>
                <w:szCs w:val="24"/>
              </w:rPr>
              <w:t>-</w:t>
            </w:r>
            <w:r w:rsidRPr="00B93354">
              <w:rPr>
                <w:sz w:val="24"/>
                <w:szCs w:val="24"/>
              </w:rPr>
              <w:t>ное отклонение, +,–</w:t>
            </w:r>
          </w:p>
        </w:tc>
        <w:tc>
          <w:tcPr>
            <w:tcW w:w="2282" w:type="dxa"/>
            <w:gridSpan w:val="3"/>
            <w:vAlign w:val="center"/>
            <w:hideMark/>
          </w:tcPr>
          <w:p w:rsidR="00F46EFF" w:rsidRPr="00B93354" w:rsidRDefault="00F46EFF" w:rsidP="00A70CD9">
            <w:pPr>
              <w:widowControl/>
              <w:autoSpaceDE/>
              <w:autoSpaceDN/>
              <w:adjustRightInd/>
              <w:jc w:val="center"/>
              <w:rPr>
                <w:sz w:val="24"/>
                <w:szCs w:val="24"/>
              </w:rPr>
            </w:pPr>
            <w:r w:rsidRPr="00B93354">
              <w:rPr>
                <w:sz w:val="24"/>
                <w:szCs w:val="24"/>
              </w:rPr>
              <w:t>Относительное отклонение, %</w:t>
            </w:r>
          </w:p>
        </w:tc>
      </w:tr>
      <w:tr w:rsidR="00F46EFF" w:rsidRPr="00B93354" w:rsidTr="00B93354">
        <w:tc>
          <w:tcPr>
            <w:tcW w:w="3833" w:type="dxa"/>
            <w:vMerge/>
            <w:vAlign w:val="center"/>
            <w:hideMark/>
          </w:tcPr>
          <w:p w:rsidR="00F46EFF" w:rsidRPr="00B93354" w:rsidRDefault="00F46EFF" w:rsidP="00A70CD9">
            <w:pPr>
              <w:widowControl/>
              <w:autoSpaceDE/>
              <w:autoSpaceDN/>
              <w:adjustRightInd/>
              <w:ind w:firstLine="5"/>
              <w:rPr>
                <w:sz w:val="24"/>
                <w:szCs w:val="24"/>
              </w:rPr>
            </w:pPr>
          </w:p>
        </w:tc>
        <w:tc>
          <w:tcPr>
            <w:tcW w:w="850" w:type="dxa"/>
            <w:vAlign w:val="center"/>
            <w:hideMark/>
          </w:tcPr>
          <w:p w:rsidR="00F46EFF" w:rsidRPr="00B93354" w:rsidRDefault="00F46EFF" w:rsidP="00A70CD9">
            <w:pPr>
              <w:widowControl/>
              <w:autoSpaceDE/>
              <w:autoSpaceDN/>
              <w:adjustRightInd/>
              <w:jc w:val="center"/>
              <w:rPr>
                <w:sz w:val="24"/>
                <w:szCs w:val="24"/>
              </w:rPr>
            </w:pPr>
            <w:r w:rsidRPr="00B93354">
              <w:rPr>
                <w:sz w:val="24"/>
                <w:szCs w:val="24"/>
              </w:rPr>
              <w:t>2013</w:t>
            </w:r>
          </w:p>
        </w:tc>
        <w:tc>
          <w:tcPr>
            <w:tcW w:w="709" w:type="dxa"/>
            <w:vAlign w:val="center"/>
            <w:hideMark/>
          </w:tcPr>
          <w:p w:rsidR="00F46EFF" w:rsidRPr="00B93354" w:rsidRDefault="00F46EFF" w:rsidP="00A70CD9">
            <w:pPr>
              <w:widowControl/>
              <w:autoSpaceDE/>
              <w:autoSpaceDN/>
              <w:adjustRightInd/>
              <w:jc w:val="center"/>
              <w:rPr>
                <w:sz w:val="24"/>
                <w:szCs w:val="24"/>
              </w:rPr>
            </w:pPr>
            <w:r w:rsidRPr="00B93354">
              <w:rPr>
                <w:sz w:val="24"/>
                <w:szCs w:val="24"/>
              </w:rPr>
              <w:t>2014</w:t>
            </w:r>
          </w:p>
        </w:tc>
        <w:tc>
          <w:tcPr>
            <w:tcW w:w="709" w:type="dxa"/>
            <w:vAlign w:val="center"/>
            <w:hideMark/>
          </w:tcPr>
          <w:p w:rsidR="00F46EFF" w:rsidRPr="00B93354" w:rsidRDefault="00F46EFF" w:rsidP="00A70CD9">
            <w:pPr>
              <w:widowControl/>
              <w:autoSpaceDE/>
              <w:autoSpaceDN/>
              <w:adjustRightInd/>
              <w:jc w:val="center"/>
              <w:rPr>
                <w:sz w:val="24"/>
                <w:szCs w:val="24"/>
              </w:rPr>
            </w:pPr>
            <w:r w:rsidRPr="00B93354">
              <w:rPr>
                <w:sz w:val="24"/>
                <w:szCs w:val="24"/>
              </w:rPr>
              <w:t>2015</w:t>
            </w:r>
          </w:p>
        </w:tc>
        <w:tc>
          <w:tcPr>
            <w:tcW w:w="567" w:type="dxa"/>
            <w:vAlign w:val="center"/>
            <w:hideMark/>
          </w:tcPr>
          <w:p w:rsidR="00F46EFF" w:rsidRPr="00B93354" w:rsidRDefault="00F46EFF" w:rsidP="00A70CD9">
            <w:pPr>
              <w:widowControl/>
              <w:autoSpaceDE/>
              <w:autoSpaceDN/>
              <w:adjustRightInd/>
              <w:jc w:val="center"/>
              <w:rPr>
                <w:sz w:val="24"/>
                <w:szCs w:val="24"/>
              </w:rPr>
            </w:pPr>
            <w:r w:rsidRPr="00B93354">
              <w:rPr>
                <w:sz w:val="24"/>
                <w:szCs w:val="24"/>
              </w:rPr>
              <w:t>2014/ 2013</w:t>
            </w:r>
          </w:p>
        </w:tc>
        <w:tc>
          <w:tcPr>
            <w:tcW w:w="708" w:type="dxa"/>
            <w:vAlign w:val="center"/>
            <w:hideMark/>
          </w:tcPr>
          <w:p w:rsidR="00F46EFF" w:rsidRPr="00B93354" w:rsidRDefault="00F46EFF" w:rsidP="00A70CD9">
            <w:pPr>
              <w:widowControl/>
              <w:autoSpaceDE/>
              <w:autoSpaceDN/>
              <w:adjustRightInd/>
              <w:jc w:val="center"/>
              <w:rPr>
                <w:sz w:val="24"/>
                <w:szCs w:val="24"/>
              </w:rPr>
            </w:pPr>
            <w:r w:rsidRPr="00B93354">
              <w:rPr>
                <w:sz w:val="24"/>
                <w:szCs w:val="24"/>
              </w:rPr>
              <w:t>2015/ 2014</w:t>
            </w:r>
          </w:p>
        </w:tc>
        <w:tc>
          <w:tcPr>
            <w:tcW w:w="709" w:type="dxa"/>
            <w:vAlign w:val="center"/>
            <w:hideMark/>
          </w:tcPr>
          <w:p w:rsidR="00F46EFF" w:rsidRPr="00B93354" w:rsidRDefault="00F46EFF" w:rsidP="00A70CD9">
            <w:pPr>
              <w:widowControl/>
              <w:autoSpaceDE/>
              <w:autoSpaceDN/>
              <w:adjustRightInd/>
              <w:jc w:val="center"/>
              <w:rPr>
                <w:sz w:val="24"/>
                <w:szCs w:val="24"/>
              </w:rPr>
            </w:pPr>
            <w:r w:rsidRPr="00B93354">
              <w:rPr>
                <w:sz w:val="24"/>
                <w:szCs w:val="24"/>
              </w:rPr>
              <w:t>2014/ 2013</w:t>
            </w:r>
          </w:p>
        </w:tc>
        <w:tc>
          <w:tcPr>
            <w:tcW w:w="709" w:type="dxa"/>
            <w:vAlign w:val="center"/>
            <w:hideMark/>
          </w:tcPr>
          <w:p w:rsidR="00F46EFF" w:rsidRPr="00B93354" w:rsidRDefault="00F46EFF" w:rsidP="00A70CD9">
            <w:pPr>
              <w:widowControl/>
              <w:autoSpaceDE/>
              <w:autoSpaceDN/>
              <w:adjustRightInd/>
              <w:jc w:val="center"/>
              <w:rPr>
                <w:sz w:val="24"/>
                <w:szCs w:val="24"/>
              </w:rPr>
            </w:pPr>
            <w:r w:rsidRPr="00B93354">
              <w:rPr>
                <w:sz w:val="24"/>
                <w:szCs w:val="24"/>
              </w:rPr>
              <w:t>2015/ 2014</w:t>
            </w:r>
          </w:p>
        </w:tc>
        <w:tc>
          <w:tcPr>
            <w:tcW w:w="864" w:type="dxa"/>
            <w:vAlign w:val="center"/>
            <w:hideMark/>
          </w:tcPr>
          <w:p w:rsidR="00F46EFF" w:rsidRPr="00B93354" w:rsidRDefault="00F46EFF" w:rsidP="00A70CD9">
            <w:pPr>
              <w:widowControl/>
              <w:autoSpaceDE/>
              <w:autoSpaceDN/>
              <w:adjustRightInd/>
              <w:jc w:val="center"/>
              <w:rPr>
                <w:sz w:val="24"/>
                <w:szCs w:val="24"/>
              </w:rPr>
            </w:pPr>
            <w:r w:rsidRPr="00B93354">
              <w:rPr>
                <w:sz w:val="24"/>
                <w:szCs w:val="24"/>
              </w:rPr>
              <w:t>2015/ 2013</w:t>
            </w:r>
          </w:p>
        </w:tc>
      </w:tr>
      <w:tr w:rsidR="00B93354" w:rsidRPr="00B93354" w:rsidTr="00B93354">
        <w:tc>
          <w:tcPr>
            <w:tcW w:w="3833" w:type="dxa"/>
            <w:vAlign w:val="center"/>
            <w:hideMark/>
          </w:tcPr>
          <w:p w:rsidR="00B93354" w:rsidRPr="00B93354" w:rsidRDefault="00B93354" w:rsidP="00A70CD9">
            <w:pPr>
              <w:widowControl/>
              <w:autoSpaceDE/>
              <w:autoSpaceDN/>
              <w:adjustRightInd/>
              <w:ind w:firstLine="5"/>
              <w:rPr>
                <w:sz w:val="24"/>
                <w:szCs w:val="24"/>
              </w:rPr>
            </w:pPr>
            <w:r w:rsidRPr="00B93354">
              <w:rPr>
                <w:sz w:val="24"/>
                <w:szCs w:val="24"/>
              </w:rPr>
              <w:t>Уставной капитал (складочный капитал, уставный фонд, вклады товарищей)</w:t>
            </w:r>
          </w:p>
        </w:tc>
        <w:tc>
          <w:tcPr>
            <w:tcW w:w="850"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10</w:t>
            </w:r>
          </w:p>
        </w:tc>
        <w:tc>
          <w:tcPr>
            <w:tcW w:w="709"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10</w:t>
            </w:r>
          </w:p>
        </w:tc>
        <w:tc>
          <w:tcPr>
            <w:tcW w:w="709"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10</w:t>
            </w:r>
          </w:p>
        </w:tc>
        <w:tc>
          <w:tcPr>
            <w:tcW w:w="567" w:type="dxa"/>
            <w:vAlign w:val="center"/>
            <w:hideMark/>
          </w:tcPr>
          <w:p w:rsidR="00B93354" w:rsidRPr="00B93354" w:rsidRDefault="00B93354" w:rsidP="00B93354">
            <w:pPr>
              <w:spacing w:line="276" w:lineRule="auto"/>
              <w:jc w:val="center"/>
              <w:rPr>
                <w:sz w:val="24"/>
                <w:szCs w:val="24"/>
              </w:rPr>
            </w:pPr>
            <w:r w:rsidRPr="00B93354">
              <w:rPr>
                <w:color w:val="000000"/>
                <w:sz w:val="24"/>
                <w:szCs w:val="24"/>
              </w:rPr>
              <w:t>-</w:t>
            </w:r>
          </w:p>
        </w:tc>
        <w:tc>
          <w:tcPr>
            <w:tcW w:w="708" w:type="dxa"/>
            <w:vAlign w:val="center"/>
            <w:hideMark/>
          </w:tcPr>
          <w:p w:rsidR="00B93354" w:rsidRPr="00B93354" w:rsidRDefault="00B93354" w:rsidP="00B93354">
            <w:pPr>
              <w:spacing w:line="276" w:lineRule="auto"/>
              <w:jc w:val="center"/>
              <w:rPr>
                <w:sz w:val="24"/>
                <w:szCs w:val="24"/>
              </w:rPr>
            </w:pPr>
            <w:r w:rsidRPr="00B93354">
              <w:rPr>
                <w:color w:val="000000"/>
                <w:sz w:val="24"/>
                <w:szCs w:val="24"/>
              </w:rPr>
              <w:t>-</w:t>
            </w:r>
          </w:p>
        </w:tc>
        <w:tc>
          <w:tcPr>
            <w:tcW w:w="709"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100,0</w:t>
            </w:r>
          </w:p>
        </w:tc>
        <w:tc>
          <w:tcPr>
            <w:tcW w:w="709"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100,0</w:t>
            </w:r>
          </w:p>
        </w:tc>
        <w:tc>
          <w:tcPr>
            <w:tcW w:w="864"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100,0</w:t>
            </w:r>
          </w:p>
        </w:tc>
      </w:tr>
      <w:tr w:rsidR="00B93354" w:rsidRPr="00B93354" w:rsidTr="00B93354">
        <w:tc>
          <w:tcPr>
            <w:tcW w:w="3833" w:type="dxa"/>
            <w:vAlign w:val="center"/>
            <w:hideMark/>
          </w:tcPr>
          <w:p w:rsidR="00B93354" w:rsidRPr="00B93354" w:rsidRDefault="00B93354" w:rsidP="00A70CD9">
            <w:pPr>
              <w:widowControl/>
              <w:autoSpaceDE/>
              <w:autoSpaceDN/>
              <w:adjustRightInd/>
              <w:ind w:firstLine="5"/>
              <w:rPr>
                <w:sz w:val="24"/>
                <w:szCs w:val="24"/>
              </w:rPr>
            </w:pPr>
            <w:r w:rsidRPr="00B93354">
              <w:rPr>
                <w:sz w:val="24"/>
                <w:szCs w:val="24"/>
              </w:rPr>
              <w:t>Нераспределенная прибыль (непокрытый убыток)</w:t>
            </w:r>
          </w:p>
        </w:tc>
        <w:tc>
          <w:tcPr>
            <w:tcW w:w="850"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3 145</w:t>
            </w:r>
          </w:p>
        </w:tc>
        <w:tc>
          <w:tcPr>
            <w:tcW w:w="709"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4 003</w:t>
            </w:r>
          </w:p>
        </w:tc>
        <w:tc>
          <w:tcPr>
            <w:tcW w:w="709"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5 349</w:t>
            </w:r>
          </w:p>
        </w:tc>
        <w:tc>
          <w:tcPr>
            <w:tcW w:w="567"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858</w:t>
            </w:r>
          </w:p>
        </w:tc>
        <w:tc>
          <w:tcPr>
            <w:tcW w:w="708"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1 346</w:t>
            </w:r>
          </w:p>
        </w:tc>
        <w:tc>
          <w:tcPr>
            <w:tcW w:w="709"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127,3</w:t>
            </w:r>
          </w:p>
        </w:tc>
        <w:tc>
          <w:tcPr>
            <w:tcW w:w="709"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133,6</w:t>
            </w:r>
          </w:p>
        </w:tc>
        <w:tc>
          <w:tcPr>
            <w:tcW w:w="864"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170,1</w:t>
            </w:r>
          </w:p>
        </w:tc>
      </w:tr>
      <w:tr w:rsidR="00B93354" w:rsidRPr="00B93354" w:rsidTr="00B93354">
        <w:tc>
          <w:tcPr>
            <w:tcW w:w="3833" w:type="dxa"/>
            <w:vAlign w:val="center"/>
            <w:hideMark/>
          </w:tcPr>
          <w:p w:rsidR="00B93354" w:rsidRPr="00B93354" w:rsidRDefault="00B93354" w:rsidP="00A70CD9">
            <w:pPr>
              <w:widowControl/>
              <w:autoSpaceDE/>
              <w:autoSpaceDN/>
              <w:adjustRightInd/>
              <w:ind w:firstLine="5"/>
              <w:rPr>
                <w:sz w:val="24"/>
                <w:szCs w:val="24"/>
              </w:rPr>
            </w:pPr>
            <w:r w:rsidRPr="00B93354">
              <w:rPr>
                <w:sz w:val="24"/>
                <w:szCs w:val="24"/>
              </w:rPr>
              <w:t>СОБСТВЕННЫЙ КАПИТАЛ И РЕЗЕРВЫ</w:t>
            </w:r>
          </w:p>
        </w:tc>
        <w:tc>
          <w:tcPr>
            <w:tcW w:w="850"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3 155</w:t>
            </w:r>
          </w:p>
        </w:tc>
        <w:tc>
          <w:tcPr>
            <w:tcW w:w="709"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4 013</w:t>
            </w:r>
          </w:p>
        </w:tc>
        <w:tc>
          <w:tcPr>
            <w:tcW w:w="709"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5 359</w:t>
            </w:r>
          </w:p>
        </w:tc>
        <w:tc>
          <w:tcPr>
            <w:tcW w:w="567"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858</w:t>
            </w:r>
          </w:p>
        </w:tc>
        <w:tc>
          <w:tcPr>
            <w:tcW w:w="708"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1 346</w:t>
            </w:r>
          </w:p>
        </w:tc>
        <w:tc>
          <w:tcPr>
            <w:tcW w:w="709"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127,2</w:t>
            </w:r>
          </w:p>
        </w:tc>
        <w:tc>
          <w:tcPr>
            <w:tcW w:w="709"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133,5</w:t>
            </w:r>
          </w:p>
        </w:tc>
        <w:tc>
          <w:tcPr>
            <w:tcW w:w="864"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169,9</w:t>
            </w:r>
          </w:p>
        </w:tc>
      </w:tr>
      <w:tr w:rsidR="00B93354" w:rsidRPr="00B93354" w:rsidTr="00B93354">
        <w:tc>
          <w:tcPr>
            <w:tcW w:w="3833" w:type="dxa"/>
            <w:vAlign w:val="center"/>
            <w:hideMark/>
          </w:tcPr>
          <w:p w:rsidR="00B93354" w:rsidRPr="00B93354" w:rsidRDefault="00B93354" w:rsidP="00A70CD9">
            <w:pPr>
              <w:widowControl/>
              <w:autoSpaceDE/>
              <w:autoSpaceDN/>
              <w:adjustRightInd/>
              <w:ind w:firstLine="5"/>
              <w:rPr>
                <w:sz w:val="24"/>
                <w:szCs w:val="24"/>
              </w:rPr>
            </w:pPr>
            <w:r w:rsidRPr="00B93354">
              <w:rPr>
                <w:sz w:val="24"/>
                <w:szCs w:val="24"/>
              </w:rPr>
              <w:t>Долгосрочные заемные средства</w:t>
            </w:r>
          </w:p>
        </w:tc>
        <w:tc>
          <w:tcPr>
            <w:tcW w:w="850"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w:t>
            </w:r>
          </w:p>
        </w:tc>
        <w:tc>
          <w:tcPr>
            <w:tcW w:w="709"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w:t>
            </w:r>
          </w:p>
        </w:tc>
        <w:tc>
          <w:tcPr>
            <w:tcW w:w="709"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w:t>
            </w:r>
          </w:p>
        </w:tc>
        <w:tc>
          <w:tcPr>
            <w:tcW w:w="567" w:type="dxa"/>
            <w:vAlign w:val="center"/>
            <w:hideMark/>
          </w:tcPr>
          <w:p w:rsidR="00B93354" w:rsidRPr="00B93354" w:rsidRDefault="00B93354" w:rsidP="00B93354">
            <w:pPr>
              <w:spacing w:line="276" w:lineRule="auto"/>
              <w:jc w:val="center"/>
              <w:rPr>
                <w:sz w:val="24"/>
                <w:szCs w:val="24"/>
              </w:rPr>
            </w:pPr>
            <w:r w:rsidRPr="00B93354">
              <w:rPr>
                <w:color w:val="000000"/>
                <w:sz w:val="24"/>
                <w:szCs w:val="24"/>
              </w:rPr>
              <w:t>-</w:t>
            </w:r>
          </w:p>
        </w:tc>
        <w:tc>
          <w:tcPr>
            <w:tcW w:w="708" w:type="dxa"/>
            <w:vAlign w:val="center"/>
            <w:hideMark/>
          </w:tcPr>
          <w:p w:rsidR="00B93354" w:rsidRPr="00B93354" w:rsidRDefault="00B93354" w:rsidP="00B93354">
            <w:pPr>
              <w:spacing w:line="276" w:lineRule="auto"/>
              <w:jc w:val="center"/>
              <w:rPr>
                <w:sz w:val="24"/>
                <w:szCs w:val="24"/>
              </w:rPr>
            </w:pPr>
            <w:r w:rsidRPr="00B93354">
              <w:rPr>
                <w:color w:val="000000"/>
                <w:sz w:val="24"/>
                <w:szCs w:val="24"/>
              </w:rPr>
              <w:t>-</w:t>
            </w:r>
          </w:p>
        </w:tc>
        <w:tc>
          <w:tcPr>
            <w:tcW w:w="709" w:type="dxa"/>
            <w:vAlign w:val="center"/>
            <w:hideMark/>
          </w:tcPr>
          <w:p w:rsidR="00B93354" w:rsidRPr="00B93354" w:rsidRDefault="00B93354" w:rsidP="00B93354">
            <w:pPr>
              <w:spacing w:line="276" w:lineRule="auto"/>
              <w:jc w:val="center"/>
              <w:rPr>
                <w:sz w:val="24"/>
                <w:szCs w:val="24"/>
              </w:rPr>
            </w:pPr>
            <w:r w:rsidRPr="00B93354">
              <w:rPr>
                <w:color w:val="000000"/>
                <w:sz w:val="24"/>
                <w:szCs w:val="24"/>
              </w:rPr>
              <w:t>-</w:t>
            </w:r>
          </w:p>
        </w:tc>
        <w:tc>
          <w:tcPr>
            <w:tcW w:w="709" w:type="dxa"/>
            <w:vAlign w:val="center"/>
            <w:hideMark/>
          </w:tcPr>
          <w:p w:rsidR="00B93354" w:rsidRPr="00B93354" w:rsidRDefault="00B93354" w:rsidP="00B93354">
            <w:pPr>
              <w:spacing w:line="276" w:lineRule="auto"/>
              <w:jc w:val="center"/>
              <w:rPr>
                <w:sz w:val="24"/>
                <w:szCs w:val="24"/>
              </w:rPr>
            </w:pPr>
            <w:r w:rsidRPr="00B93354">
              <w:rPr>
                <w:color w:val="000000"/>
                <w:sz w:val="24"/>
                <w:szCs w:val="24"/>
              </w:rPr>
              <w:t>-</w:t>
            </w:r>
          </w:p>
        </w:tc>
        <w:tc>
          <w:tcPr>
            <w:tcW w:w="864" w:type="dxa"/>
            <w:vAlign w:val="center"/>
            <w:hideMark/>
          </w:tcPr>
          <w:p w:rsidR="00B93354" w:rsidRPr="00B93354" w:rsidRDefault="00B93354" w:rsidP="00B93354">
            <w:pPr>
              <w:spacing w:line="276" w:lineRule="auto"/>
              <w:jc w:val="center"/>
              <w:rPr>
                <w:sz w:val="24"/>
                <w:szCs w:val="24"/>
              </w:rPr>
            </w:pPr>
            <w:r w:rsidRPr="00B93354">
              <w:rPr>
                <w:color w:val="000000"/>
                <w:sz w:val="24"/>
                <w:szCs w:val="24"/>
              </w:rPr>
              <w:t>-</w:t>
            </w:r>
          </w:p>
        </w:tc>
      </w:tr>
      <w:tr w:rsidR="00B93354" w:rsidRPr="00B93354" w:rsidTr="00B93354">
        <w:tc>
          <w:tcPr>
            <w:tcW w:w="3833" w:type="dxa"/>
            <w:vAlign w:val="center"/>
            <w:hideMark/>
          </w:tcPr>
          <w:p w:rsidR="00B93354" w:rsidRPr="00B93354" w:rsidRDefault="00B93354" w:rsidP="00A70CD9">
            <w:pPr>
              <w:widowControl/>
              <w:autoSpaceDE/>
              <w:autoSpaceDN/>
              <w:adjustRightInd/>
              <w:ind w:firstLine="5"/>
              <w:rPr>
                <w:sz w:val="24"/>
                <w:szCs w:val="24"/>
              </w:rPr>
            </w:pPr>
            <w:r w:rsidRPr="00B93354">
              <w:rPr>
                <w:sz w:val="24"/>
                <w:szCs w:val="24"/>
              </w:rPr>
              <w:t>ДОЛГОСРОЧНЫЕ ОБЯЗАТЕЛЬСТВА ВСЕГО</w:t>
            </w:r>
          </w:p>
        </w:tc>
        <w:tc>
          <w:tcPr>
            <w:tcW w:w="850"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w:t>
            </w:r>
          </w:p>
        </w:tc>
        <w:tc>
          <w:tcPr>
            <w:tcW w:w="709"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w:t>
            </w:r>
          </w:p>
        </w:tc>
        <w:tc>
          <w:tcPr>
            <w:tcW w:w="709"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w:t>
            </w:r>
          </w:p>
        </w:tc>
        <w:tc>
          <w:tcPr>
            <w:tcW w:w="567" w:type="dxa"/>
            <w:vAlign w:val="center"/>
            <w:hideMark/>
          </w:tcPr>
          <w:p w:rsidR="00B93354" w:rsidRPr="00B93354" w:rsidRDefault="00B93354" w:rsidP="00B93354">
            <w:pPr>
              <w:spacing w:line="276" w:lineRule="auto"/>
              <w:jc w:val="center"/>
              <w:rPr>
                <w:sz w:val="24"/>
                <w:szCs w:val="24"/>
              </w:rPr>
            </w:pPr>
            <w:r w:rsidRPr="00B93354">
              <w:rPr>
                <w:color w:val="000000"/>
                <w:sz w:val="24"/>
                <w:szCs w:val="24"/>
              </w:rPr>
              <w:t>-</w:t>
            </w:r>
          </w:p>
        </w:tc>
        <w:tc>
          <w:tcPr>
            <w:tcW w:w="708" w:type="dxa"/>
            <w:vAlign w:val="center"/>
            <w:hideMark/>
          </w:tcPr>
          <w:p w:rsidR="00B93354" w:rsidRPr="00B93354" w:rsidRDefault="00B93354" w:rsidP="00B93354">
            <w:pPr>
              <w:spacing w:line="276" w:lineRule="auto"/>
              <w:jc w:val="center"/>
              <w:rPr>
                <w:sz w:val="24"/>
                <w:szCs w:val="24"/>
              </w:rPr>
            </w:pPr>
            <w:r w:rsidRPr="00B93354">
              <w:rPr>
                <w:color w:val="000000"/>
                <w:sz w:val="24"/>
                <w:szCs w:val="24"/>
              </w:rPr>
              <w:t>-</w:t>
            </w:r>
          </w:p>
        </w:tc>
        <w:tc>
          <w:tcPr>
            <w:tcW w:w="709" w:type="dxa"/>
            <w:vAlign w:val="center"/>
            <w:hideMark/>
          </w:tcPr>
          <w:p w:rsidR="00B93354" w:rsidRPr="00B93354" w:rsidRDefault="00B93354" w:rsidP="00B93354">
            <w:pPr>
              <w:spacing w:line="276" w:lineRule="auto"/>
              <w:jc w:val="center"/>
              <w:rPr>
                <w:sz w:val="24"/>
                <w:szCs w:val="24"/>
              </w:rPr>
            </w:pPr>
            <w:r w:rsidRPr="00B93354">
              <w:rPr>
                <w:color w:val="000000"/>
                <w:sz w:val="24"/>
                <w:szCs w:val="24"/>
              </w:rPr>
              <w:t>-</w:t>
            </w:r>
          </w:p>
        </w:tc>
        <w:tc>
          <w:tcPr>
            <w:tcW w:w="709" w:type="dxa"/>
            <w:vAlign w:val="center"/>
            <w:hideMark/>
          </w:tcPr>
          <w:p w:rsidR="00B93354" w:rsidRPr="00B93354" w:rsidRDefault="00B93354" w:rsidP="00B93354">
            <w:pPr>
              <w:spacing w:line="276" w:lineRule="auto"/>
              <w:jc w:val="center"/>
              <w:rPr>
                <w:sz w:val="24"/>
                <w:szCs w:val="24"/>
              </w:rPr>
            </w:pPr>
            <w:r w:rsidRPr="00B93354">
              <w:rPr>
                <w:color w:val="000000"/>
                <w:sz w:val="24"/>
                <w:szCs w:val="24"/>
              </w:rPr>
              <w:t>-</w:t>
            </w:r>
          </w:p>
        </w:tc>
        <w:tc>
          <w:tcPr>
            <w:tcW w:w="864" w:type="dxa"/>
            <w:vAlign w:val="center"/>
            <w:hideMark/>
          </w:tcPr>
          <w:p w:rsidR="00B93354" w:rsidRPr="00B93354" w:rsidRDefault="00B93354" w:rsidP="00B93354">
            <w:pPr>
              <w:spacing w:line="276" w:lineRule="auto"/>
              <w:jc w:val="center"/>
              <w:rPr>
                <w:sz w:val="24"/>
                <w:szCs w:val="24"/>
              </w:rPr>
            </w:pPr>
            <w:r w:rsidRPr="00B93354">
              <w:rPr>
                <w:color w:val="000000"/>
                <w:sz w:val="24"/>
                <w:szCs w:val="24"/>
              </w:rPr>
              <w:t>-</w:t>
            </w:r>
          </w:p>
        </w:tc>
      </w:tr>
      <w:tr w:rsidR="00B93354" w:rsidRPr="00B93354" w:rsidTr="00B93354">
        <w:tc>
          <w:tcPr>
            <w:tcW w:w="3833" w:type="dxa"/>
            <w:vAlign w:val="center"/>
            <w:hideMark/>
          </w:tcPr>
          <w:p w:rsidR="00B93354" w:rsidRPr="00B93354" w:rsidRDefault="00B93354" w:rsidP="00A70CD9">
            <w:pPr>
              <w:widowControl/>
              <w:autoSpaceDE/>
              <w:autoSpaceDN/>
              <w:adjustRightInd/>
              <w:ind w:firstLine="5"/>
              <w:rPr>
                <w:sz w:val="24"/>
                <w:szCs w:val="24"/>
              </w:rPr>
            </w:pPr>
            <w:r w:rsidRPr="00B93354">
              <w:rPr>
                <w:sz w:val="24"/>
                <w:szCs w:val="24"/>
              </w:rPr>
              <w:t>Краткосрочные заемные средства</w:t>
            </w:r>
          </w:p>
        </w:tc>
        <w:tc>
          <w:tcPr>
            <w:tcW w:w="850"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2 666</w:t>
            </w:r>
          </w:p>
        </w:tc>
        <w:tc>
          <w:tcPr>
            <w:tcW w:w="709"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2 448</w:t>
            </w:r>
          </w:p>
        </w:tc>
        <w:tc>
          <w:tcPr>
            <w:tcW w:w="709"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2 709</w:t>
            </w:r>
          </w:p>
        </w:tc>
        <w:tc>
          <w:tcPr>
            <w:tcW w:w="567"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-218</w:t>
            </w:r>
          </w:p>
        </w:tc>
        <w:tc>
          <w:tcPr>
            <w:tcW w:w="708"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261</w:t>
            </w:r>
          </w:p>
        </w:tc>
        <w:tc>
          <w:tcPr>
            <w:tcW w:w="709"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91,8</w:t>
            </w:r>
          </w:p>
        </w:tc>
        <w:tc>
          <w:tcPr>
            <w:tcW w:w="709"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110,7</w:t>
            </w:r>
          </w:p>
        </w:tc>
        <w:tc>
          <w:tcPr>
            <w:tcW w:w="864"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101,6</w:t>
            </w:r>
          </w:p>
        </w:tc>
      </w:tr>
      <w:tr w:rsidR="00B93354" w:rsidRPr="00B93354" w:rsidTr="00B93354">
        <w:tc>
          <w:tcPr>
            <w:tcW w:w="3833" w:type="dxa"/>
            <w:vAlign w:val="center"/>
            <w:hideMark/>
          </w:tcPr>
          <w:p w:rsidR="00B93354" w:rsidRPr="00B93354" w:rsidRDefault="00B93354" w:rsidP="00A70CD9">
            <w:pPr>
              <w:widowControl/>
              <w:autoSpaceDE/>
              <w:autoSpaceDN/>
              <w:adjustRightInd/>
              <w:ind w:firstLine="5"/>
              <w:rPr>
                <w:sz w:val="24"/>
                <w:szCs w:val="24"/>
              </w:rPr>
            </w:pPr>
            <w:r w:rsidRPr="00B93354">
              <w:rPr>
                <w:sz w:val="24"/>
                <w:szCs w:val="24"/>
              </w:rPr>
              <w:t>Кредиторская задолженность</w:t>
            </w:r>
          </w:p>
        </w:tc>
        <w:tc>
          <w:tcPr>
            <w:tcW w:w="850"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1 490</w:t>
            </w:r>
          </w:p>
        </w:tc>
        <w:tc>
          <w:tcPr>
            <w:tcW w:w="709"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3 880</w:t>
            </w:r>
          </w:p>
        </w:tc>
        <w:tc>
          <w:tcPr>
            <w:tcW w:w="709"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3 814</w:t>
            </w:r>
          </w:p>
        </w:tc>
        <w:tc>
          <w:tcPr>
            <w:tcW w:w="567"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2 390</w:t>
            </w:r>
          </w:p>
        </w:tc>
        <w:tc>
          <w:tcPr>
            <w:tcW w:w="708"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-66</w:t>
            </w:r>
          </w:p>
        </w:tc>
        <w:tc>
          <w:tcPr>
            <w:tcW w:w="709"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260,4</w:t>
            </w:r>
          </w:p>
        </w:tc>
        <w:tc>
          <w:tcPr>
            <w:tcW w:w="709"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98,3</w:t>
            </w:r>
          </w:p>
        </w:tc>
        <w:tc>
          <w:tcPr>
            <w:tcW w:w="864"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256,0</w:t>
            </w:r>
          </w:p>
        </w:tc>
      </w:tr>
      <w:tr w:rsidR="00B93354" w:rsidRPr="00B93354" w:rsidTr="00B93354">
        <w:tc>
          <w:tcPr>
            <w:tcW w:w="3833" w:type="dxa"/>
            <w:vAlign w:val="center"/>
            <w:hideMark/>
          </w:tcPr>
          <w:p w:rsidR="00B93354" w:rsidRPr="00B93354" w:rsidRDefault="00B93354" w:rsidP="00A70CD9">
            <w:pPr>
              <w:widowControl/>
              <w:autoSpaceDE/>
              <w:autoSpaceDN/>
              <w:adjustRightInd/>
              <w:ind w:firstLine="5"/>
              <w:rPr>
                <w:sz w:val="24"/>
                <w:szCs w:val="24"/>
              </w:rPr>
            </w:pPr>
            <w:r w:rsidRPr="00B93354">
              <w:rPr>
                <w:sz w:val="24"/>
                <w:szCs w:val="24"/>
              </w:rPr>
              <w:t>КРАТКОСРОЧНЫЕ ОБЯЗАТЕЛЬСТВА ВСЕГО</w:t>
            </w:r>
          </w:p>
        </w:tc>
        <w:tc>
          <w:tcPr>
            <w:tcW w:w="850"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4 156</w:t>
            </w:r>
          </w:p>
        </w:tc>
        <w:tc>
          <w:tcPr>
            <w:tcW w:w="709"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6 328</w:t>
            </w:r>
          </w:p>
        </w:tc>
        <w:tc>
          <w:tcPr>
            <w:tcW w:w="709"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6 523</w:t>
            </w:r>
          </w:p>
        </w:tc>
        <w:tc>
          <w:tcPr>
            <w:tcW w:w="567"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2 172</w:t>
            </w:r>
          </w:p>
        </w:tc>
        <w:tc>
          <w:tcPr>
            <w:tcW w:w="708"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195</w:t>
            </w:r>
          </w:p>
        </w:tc>
        <w:tc>
          <w:tcPr>
            <w:tcW w:w="709"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152,3</w:t>
            </w:r>
          </w:p>
        </w:tc>
        <w:tc>
          <w:tcPr>
            <w:tcW w:w="709"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103,1</w:t>
            </w:r>
          </w:p>
        </w:tc>
        <w:tc>
          <w:tcPr>
            <w:tcW w:w="864"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157,0</w:t>
            </w:r>
          </w:p>
        </w:tc>
      </w:tr>
      <w:tr w:rsidR="00B93354" w:rsidRPr="00B93354" w:rsidTr="00B93354">
        <w:tc>
          <w:tcPr>
            <w:tcW w:w="3833" w:type="dxa"/>
            <w:vAlign w:val="center"/>
            <w:hideMark/>
          </w:tcPr>
          <w:p w:rsidR="00B93354" w:rsidRPr="00B93354" w:rsidRDefault="00B93354" w:rsidP="00A70CD9">
            <w:pPr>
              <w:widowControl/>
              <w:autoSpaceDE/>
              <w:autoSpaceDN/>
              <w:adjustRightInd/>
              <w:ind w:firstLine="5"/>
              <w:rPr>
                <w:sz w:val="24"/>
                <w:szCs w:val="24"/>
              </w:rPr>
            </w:pPr>
            <w:r w:rsidRPr="00B93354">
              <w:rPr>
                <w:sz w:val="24"/>
                <w:szCs w:val="24"/>
              </w:rPr>
              <w:t>Баланс</w:t>
            </w:r>
          </w:p>
        </w:tc>
        <w:tc>
          <w:tcPr>
            <w:tcW w:w="850"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7 311</w:t>
            </w:r>
          </w:p>
        </w:tc>
        <w:tc>
          <w:tcPr>
            <w:tcW w:w="709"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10 341</w:t>
            </w:r>
          </w:p>
        </w:tc>
        <w:tc>
          <w:tcPr>
            <w:tcW w:w="709"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11 882</w:t>
            </w:r>
          </w:p>
        </w:tc>
        <w:tc>
          <w:tcPr>
            <w:tcW w:w="567"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3 030</w:t>
            </w:r>
          </w:p>
        </w:tc>
        <w:tc>
          <w:tcPr>
            <w:tcW w:w="708"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1 541</w:t>
            </w:r>
          </w:p>
        </w:tc>
        <w:tc>
          <w:tcPr>
            <w:tcW w:w="709"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141,4</w:t>
            </w:r>
          </w:p>
        </w:tc>
        <w:tc>
          <w:tcPr>
            <w:tcW w:w="709"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114,9</w:t>
            </w:r>
          </w:p>
        </w:tc>
        <w:tc>
          <w:tcPr>
            <w:tcW w:w="864" w:type="dxa"/>
            <w:vAlign w:val="center"/>
            <w:hideMark/>
          </w:tcPr>
          <w:p w:rsidR="00B93354" w:rsidRPr="00B93354" w:rsidRDefault="00B93354" w:rsidP="00B93354">
            <w:pPr>
              <w:spacing w:line="276" w:lineRule="auto"/>
              <w:jc w:val="center"/>
              <w:rPr>
                <w:color w:val="000000"/>
                <w:sz w:val="24"/>
                <w:szCs w:val="24"/>
              </w:rPr>
            </w:pPr>
            <w:r w:rsidRPr="00B93354">
              <w:rPr>
                <w:color w:val="000000"/>
                <w:sz w:val="24"/>
                <w:szCs w:val="24"/>
              </w:rPr>
              <w:t>162,5</w:t>
            </w:r>
          </w:p>
        </w:tc>
      </w:tr>
    </w:tbl>
    <w:p w:rsidR="00F46EFF" w:rsidRDefault="00F46EFF" w:rsidP="009124C9">
      <w:pPr>
        <w:widowControl/>
        <w:autoSpaceDE/>
        <w:autoSpaceDN/>
        <w:adjustRightInd/>
        <w:spacing w:line="360" w:lineRule="auto"/>
        <w:ind w:firstLine="709"/>
        <w:jc w:val="both"/>
        <w:rPr>
          <w:sz w:val="28"/>
          <w:szCs w:val="28"/>
        </w:rPr>
      </w:pPr>
    </w:p>
    <w:p w:rsidR="00F46EFF" w:rsidRPr="00447B90" w:rsidRDefault="00B93354" w:rsidP="009124C9">
      <w:pPr>
        <w:widowControl/>
        <w:autoSpaceDE/>
        <w:autoSpaceDN/>
        <w:adjustRightInd/>
        <w:spacing w:line="360" w:lineRule="auto"/>
        <w:ind w:firstLine="709"/>
        <w:jc w:val="both"/>
        <w:rPr>
          <w:sz w:val="28"/>
          <w:szCs w:val="28"/>
        </w:rPr>
      </w:pPr>
      <w:r>
        <w:rPr>
          <w:sz w:val="28"/>
          <w:szCs w:val="28"/>
        </w:rPr>
        <w:t>Прежде всего</w:t>
      </w:r>
      <w:r w:rsidR="007D57A9">
        <w:rPr>
          <w:sz w:val="28"/>
          <w:szCs w:val="28"/>
        </w:rPr>
        <w:t>,</w:t>
      </w:r>
      <w:r>
        <w:rPr>
          <w:sz w:val="28"/>
          <w:szCs w:val="28"/>
        </w:rPr>
        <w:t xml:space="preserve"> еще раз отметим </w:t>
      </w:r>
      <w:r w:rsidR="007D57A9">
        <w:rPr>
          <w:sz w:val="28"/>
          <w:szCs w:val="28"/>
        </w:rPr>
        <w:t xml:space="preserve">значительное увеличение валюты баланса в 2014 году по сравнению с 2014 годом на 3030 тыс. руб. или на 41,4%и увеличение в 2015 году по сравнению с 2014 годом на 1541 тыс. руб. или на </w:t>
      </w:r>
      <w:r w:rsidR="007D57A9">
        <w:rPr>
          <w:sz w:val="28"/>
          <w:szCs w:val="28"/>
        </w:rPr>
        <w:lastRenderedPageBreak/>
        <w:t xml:space="preserve">14,9%. В целом за три года увеличение стоимости имущества произошло на 62,5%, и прежде всего за счет увеличения собственного капитала на 69,9% за счет получаемой организацией чистой прибыли, что является положительным фактором. Тем не менее, за исследуемый период произошел и рост краткосрочных заемных средств на 57%. </w:t>
      </w:r>
      <w:r w:rsidR="00F46EFF" w:rsidRPr="00447B90">
        <w:rPr>
          <w:sz w:val="28"/>
          <w:szCs w:val="28"/>
        </w:rPr>
        <w:t xml:space="preserve">В 2013 г. объем собственного капитала </w:t>
      </w:r>
      <w:r w:rsidR="00F46EFF">
        <w:rPr>
          <w:sz w:val="28"/>
          <w:szCs w:val="28"/>
        </w:rPr>
        <w:t>ООО ПК «Центр окон»</w:t>
      </w:r>
      <w:r w:rsidR="00BE2929">
        <w:rPr>
          <w:sz w:val="28"/>
          <w:szCs w:val="28"/>
        </w:rPr>
        <w:t xml:space="preserve"> равен 3155</w:t>
      </w:r>
      <w:r w:rsidR="00F46EFF" w:rsidRPr="00447B90">
        <w:rPr>
          <w:sz w:val="28"/>
          <w:szCs w:val="28"/>
        </w:rPr>
        <w:t xml:space="preserve"> тыс. руб. Об у</w:t>
      </w:r>
      <w:r w:rsidR="00BE2929">
        <w:rPr>
          <w:sz w:val="28"/>
          <w:szCs w:val="28"/>
        </w:rPr>
        <w:t>л</w:t>
      </w:r>
      <w:r w:rsidR="00F46EFF" w:rsidRPr="00447B90">
        <w:rPr>
          <w:sz w:val="28"/>
          <w:szCs w:val="28"/>
        </w:rPr>
        <w:t>у</w:t>
      </w:r>
      <w:r w:rsidR="00BE2929">
        <w:rPr>
          <w:sz w:val="28"/>
          <w:szCs w:val="28"/>
        </w:rPr>
        <w:t>ч</w:t>
      </w:r>
      <w:r w:rsidR="00F46EFF" w:rsidRPr="00447B90">
        <w:rPr>
          <w:sz w:val="28"/>
          <w:szCs w:val="28"/>
        </w:rPr>
        <w:t xml:space="preserve">шении благосостояния инвесторов и собственников свидетельствует </w:t>
      </w:r>
      <w:r w:rsidR="00BE2929">
        <w:rPr>
          <w:sz w:val="28"/>
          <w:szCs w:val="28"/>
        </w:rPr>
        <w:t>повыш</w:t>
      </w:r>
      <w:r w:rsidR="00F46EFF" w:rsidRPr="00447B90">
        <w:rPr>
          <w:sz w:val="28"/>
          <w:szCs w:val="28"/>
        </w:rPr>
        <w:t xml:space="preserve">ение показателя в течение 2013-2015 гг. на 11,39%. На конец 2015 г. сумма собственного капитала </w:t>
      </w:r>
      <w:r w:rsidR="00F46EFF">
        <w:rPr>
          <w:sz w:val="28"/>
          <w:szCs w:val="28"/>
        </w:rPr>
        <w:t>организации</w:t>
      </w:r>
      <w:r w:rsidR="00BE2929">
        <w:rPr>
          <w:sz w:val="28"/>
          <w:szCs w:val="28"/>
        </w:rPr>
        <w:t xml:space="preserve"> составляла 5359</w:t>
      </w:r>
      <w:r w:rsidR="00F46EFF" w:rsidRPr="00447B90">
        <w:rPr>
          <w:sz w:val="28"/>
          <w:szCs w:val="28"/>
        </w:rPr>
        <w:t xml:space="preserve"> тыс. руб.</w:t>
      </w:r>
    </w:p>
    <w:p w:rsidR="00F46EFF" w:rsidRPr="00447B90" w:rsidRDefault="00F46EFF" w:rsidP="009124C9">
      <w:pPr>
        <w:widowControl/>
        <w:autoSpaceDE/>
        <w:autoSpaceDN/>
        <w:adjustRightInd/>
        <w:spacing w:line="360" w:lineRule="auto"/>
        <w:ind w:firstLine="709"/>
        <w:jc w:val="both"/>
        <w:rPr>
          <w:sz w:val="28"/>
          <w:szCs w:val="28"/>
        </w:rPr>
      </w:pPr>
      <w:r w:rsidRPr="00447B90">
        <w:rPr>
          <w:sz w:val="28"/>
          <w:szCs w:val="28"/>
        </w:rPr>
        <w:t xml:space="preserve">Увеличение суммы пассивов </w:t>
      </w:r>
      <w:r>
        <w:rPr>
          <w:sz w:val="28"/>
          <w:szCs w:val="28"/>
        </w:rPr>
        <w:t>ООО ПК «Центр окон»</w:t>
      </w:r>
      <w:r w:rsidRPr="00447B90">
        <w:rPr>
          <w:sz w:val="28"/>
          <w:szCs w:val="28"/>
        </w:rPr>
        <w:t xml:space="preserve"> в течение 2013-2015 гг. за счет обязательств ведет к снижению финансовой устойчивости. Это повышает уровень краткосрочных и долгосрочных финансовых рисков.</w:t>
      </w:r>
    </w:p>
    <w:p w:rsidR="00F46EFF" w:rsidRPr="00447B90" w:rsidRDefault="00F46EFF" w:rsidP="009124C9">
      <w:pPr>
        <w:widowControl/>
        <w:autoSpaceDE/>
        <w:autoSpaceDN/>
        <w:adjustRightInd/>
        <w:spacing w:line="360" w:lineRule="auto"/>
        <w:ind w:firstLine="709"/>
        <w:jc w:val="both"/>
        <w:rPr>
          <w:sz w:val="28"/>
          <w:szCs w:val="28"/>
        </w:rPr>
      </w:pPr>
      <w:r w:rsidRPr="00447B90">
        <w:rPr>
          <w:sz w:val="28"/>
          <w:szCs w:val="28"/>
        </w:rPr>
        <w:t xml:space="preserve">Если рассматривать отдельные элементы пассивов, то факторами увеличения суммы </w:t>
      </w:r>
      <w:r w:rsidR="004D4DA7">
        <w:rPr>
          <w:sz w:val="28"/>
          <w:szCs w:val="28"/>
        </w:rPr>
        <w:t xml:space="preserve">источников </w:t>
      </w:r>
      <w:r w:rsidRPr="00447B90">
        <w:rPr>
          <w:sz w:val="28"/>
          <w:szCs w:val="28"/>
        </w:rPr>
        <w:t xml:space="preserve">финансовых ресурсов </w:t>
      </w:r>
      <w:r>
        <w:rPr>
          <w:sz w:val="28"/>
          <w:szCs w:val="28"/>
        </w:rPr>
        <w:t>ООО ПК «Центр окон»</w:t>
      </w:r>
      <w:r w:rsidRPr="00447B90">
        <w:rPr>
          <w:sz w:val="28"/>
          <w:szCs w:val="28"/>
        </w:rPr>
        <w:t xml:space="preserve"> являются:</w:t>
      </w:r>
    </w:p>
    <w:p w:rsidR="00F46EFF" w:rsidRPr="00447B90" w:rsidRDefault="00F46EFF" w:rsidP="009124C9">
      <w:pPr>
        <w:widowControl/>
        <w:autoSpaceDE/>
        <w:autoSpaceDN/>
        <w:adjustRightInd/>
        <w:spacing w:line="360" w:lineRule="auto"/>
        <w:ind w:firstLine="709"/>
        <w:jc w:val="both"/>
        <w:rPr>
          <w:sz w:val="28"/>
          <w:szCs w:val="28"/>
        </w:rPr>
      </w:pPr>
      <w:r w:rsidRPr="00447B90">
        <w:rPr>
          <w:sz w:val="28"/>
          <w:szCs w:val="28"/>
        </w:rPr>
        <w:t>- Кредиторская задолженность (+1</w:t>
      </w:r>
      <w:r w:rsidR="004D4DA7">
        <w:rPr>
          <w:sz w:val="28"/>
          <w:szCs w:val="28"/>
        </w:rPr>
        <w:t>56,0</w:t>
      </w:r>
      <w:r w:rsidRPr="00447B90">
        <w:rPr>
          <w:sz w:val="28"/>
          <w:szCs w:val="28"/>
        </w:rPr>
        <w:t>%)</w:t>
      </w:r>
    </w:p>
    <w:p w:rsidR="00F46EFF" w:rsidRPr="00447B90" w:rsidRDefault="00F46EFF" w:rsidP="009124C9">
      <w:pPr>
        <w:widowControl/>
        <w:autoSpaceDE/>
        <w:autoSpaceDN/>
        <w:adjustRightInd/>
        <w:spacing w:line="360" w:lineRule="auto"/>
        <w:ind w:firstLine="709"/>
        <w:jc w:val="both"/>
        <w:rPr>
          <w:sz w:val="28"/>
          <w:szCs w:val="28"/>
        </w:rPr>
      </w:pPr>
      <w:r w:rsidRPr="00447B90">
        <w:rPr>
          <w:sz w:val="28"/>
          <w:szCs w:val="28"/>
        </w:rPr>
        <w:t>- Нераспределенная при</w:t>
      </w:r>
      <w:r w:rsidR="004D4DA7">
        <w:rPr>
          <w:sz w:val="28"/>
          <w:szCs w:val="28"/>
        </w:rPr>
        <w:t>быль (непокрытый убыток) (+70,1</w:t>
      </w:r>
      <w:r w:rsidRPr="00447B90">
        <w:rPr>
          <w:sz w:val="28"/>
          <w:szCs w:val="28"/>
        </w:rPr>
        <w:t>%)</w:t>
      </w:r>
    </w:p>
    <w:p w:rsidR="00F46EFF" w:rsidRDefault="00F46EFF" w:rsidP="009124C9">
      <w:pPr>
        <w:widowControl/>
        <w:autoSpaceDE/>
        <w:autoSpaceDN/>
        <w:adjustRightInd/>
        <w:spacing w:line="360" w:lineRule="auto"/>
        <w:ind w:firstLine="709"/>
        <w:jc w:val="both"/>
        <w:rPr>
          <w:sz w:val="28"/>
          <w:szCs w:val="28"/>
        </w:rPr>
      </w:pPr>
      <w:r w:rsidRPr="00447B90">
        <w:rPr>
          <w:sz w:val="28"/>
          <w:szCs w:val="28"/>
        </w:rPr>
        <w:t>- Краткосрочные заемные средства (</w:t>
      </w:r>
      <w:r w:rsidR="004D4DA7">
        <w:rPr>
          <w:sz w:val="28"/>
          <w:szCs w:val="28"/>
        </w:rPr>
        <w:t>+1,6</w:t>
      </w:r>
      <w:r w:rsidRPr="00447B90">
        <w:rPr>
          <w:sz w:val="28"/>
          <w:szCs w:val="28"/>
        </w:rPr>
        <w:t>%)</w:t>
      </w:r>
      <w:r w:rsidR="004D4DA7">
        <w:rPr>
          <w:sz w:val="28"/>
          <w:szCs w:val="28"/>
        </w:rPr>
        <w:t>.</w:t>
      </w:r>
    </w:p>
    <w:p w:rsidR="004D4DA7" w:rsidRPr="00453CB0" w:rsidRDefault="004D4DA7" w:rsidP="004D4DA7">
      <w:pPr>
        <w:spacing w:line="360" w:lineRule="auto"/>
        <w:ind w:firstLine="709"/>
        <w:jc w:val="both"/>
        <w:rPr>
          <w:sz w:val="28"/>
          <w:szCs w:val="28"/>
        </w:rPr>
      </w:pPr>
      <w:r w:rsidRPr="00453CB0">
        <w:rPr>
          <w:sz w:val="28"/>
          <w:szCs w:val="28"/>
        </w:rPr>
        <w:t>Вертикальный анализ показывает  структуру средств экономического субъекта и их источников. Вертикальному анализу можно подвергать либо исходную отчетность, либо агрегированную (модифицированную с укрупненной или трансформированной номенклатурой статей) отчетность. Непосредственно, например, из аналитического баланса – нетто можно получить ряд важных характеристик имущественного и финансового состояния организации.Преимущества вертикального анализа заключается в том, что в условиях инфляции относительные величины показателей бухгалтерского баланса на начало и конец года лучше поддаются  сравнению, чем абсолютные величины этих показателей.</w:t>
      </w:r>
    </w:p>
    <w:p w:rsidR="00F46EFF" w:rsidRPr="00447B90" w:rsidRDefault="00F46EFF" w:rsidP="009124C9">
      <w:pPr>
        <w:widowControl/>
        <w:autoSpaceDE/>
        <w:autoSpaceDN/>
        <w:adjustRightInd/>
        <w:spacing w:line="360" w:lineRule="auto"/>
        <w:ind w:firstLine="709"/>
        <w:jc w:val="both"/>
        <w:rPr>
          <w:sz w:val="28"/>
          <w:szCs w:val="28"/>
        </w:rPr>
      </w:pPr>
      <w:r w:rsidRPr="00447B90">
        <w:rPr>
          <w:sz w:val="28"/>
          <w:szCs w:val="28"/>
        </w:rPr>
        <w:lastRenderedPageBreak/>
        <w:t xml:space="preserve">В таблице 3.3 представлен вертикальный анализ активов </w:t>
      </w:r>
      <w:r>
        <w:rPr>
          <w:sz w:val="28"/>
          <w:szCs w:val="28"/>
        </w:rPr>
        <w:t>ООО ПК «Центр окон»</w:t>
      </w:r>
      <w:r w:rsidR="004D4DA7">
        <w:rPr>
          <w:sz w:val="28"/>
          <w:szCs w:val="28"/>
        </w:rPr>
        <w:t>.</w:t>
      </w:r>
    </w:p>
    <w:p w:rsidR="00F46EFF" w:rsidRPr="00447B90" w:rsidRDefault="00F46EFF" w:rsidP="009124C9">
      <w:pPr>
        <w:widowControl/>
        <w:autoSpaceDE/>
        <w:autoSpaceDN/>
        <w:adjustRightInd/>
        <w:spacing w:line="360" w:lineRule="auto"/>
        <w:ind w:firstLine="709"/>
        <w:jc w:val="both"/>
        <w:rPr>
          <w:sz w:val="28"/>
          <w:szCs w:val="28"/>
        </w:rPr>
      </w:pPr>
      <w:r w:rsidRPr="00447B90">
        <w:rPr>
          <w:sz w:val="28"/>
          <w:szCs w:val="28"/>
        </w:rPr>
        <w:t xml:space="preserve">Таблица 3.3 – Вертикальный анализ активов </w:t>
      </w:r>
      <w:r>
        <w:rPr>
          <w:sz w:val="28"/>
          <w:szCs w:val="28"/>
        </w:rPr>
        <w:t>ООО ПК «Центр окон»</w:t>
      </w:r>
      <w:r w:rsidRPr="00447B90">
        <w:rPr>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62"/>
        <w:gridCol w:w="1030"/>
        <w:gridCol w:w="709"/>
        <w:gridCol w:w="708"/>
        <w:gridCol w:w="851"/>
        <w:gridCol w:w="850"/>
        <w:gridCol w:w="1134"/>
      </w:tblGrid>
      <w:tr w:rsidR="00F46EFF" w:rsidRPr="00447B90" w:rsidTr="002F04A3">
        <w:tc>
          <w:tcPr>
            <w:tcW w:w="4362" w:type="dxa"/>
            <w:vMerge w:val="restart"/>
            <w:vAlign w:val="center"/>
            <w:hideMark/>
          </w:tcPr>
          <w:p w:rsidR="00F46EFF" w:rsidRPr="00447B90" w:rsidRDefault="00F46EFF" w:rsidP="004D4DA7">
            <w:pPr>
              <w:widowControl/>
              <w:autoSpaceDE/>
              <w:autoSpaceDN/>
              <w:adjustRightInd/>
              <w:ind w:firstLine="5"/>
              <w:jc w:val="center"/>
              <w:rPr>
                <w:sz w:val="24"/>
                <w:szCs w:val="24"/>
              </w:rPr>
            </w:pPr>
            <w:r w:rsidRPr="00447B90">
              <w:rPr>
                <w:sz w:val="24"/>
                <w:szCs w:val="24"/>
              </w:rPr>
              <w:t>Показатели</w:t>
            </w:r>
          </w:p>
        </w:tc>
        <w:tc>
          <w:tcPr>
            <w:tcW w:w="2447" w:type="dxa"/>
            <w:gridSpan w:val="3"/>
            <w:vAlign w:val="center"/>
            <w:hideMark/>
          </w:tcPr>
          <w:p w:rsidR="00F46EFF" w:rsidRPr="00447B90" w:rsidRDefault="00F46EFF" w:rsidP="004D4DA7">
            <w:pPr>
              <w:widowControl/>
              <w:autoSpaceDE/>
              <w:autoSpaceDN/>
              <w:adjustRightInd/>
              <w:ind w:firstLine="5"/>
              <w:jc w:val="center"/>
              <w:rPr>
                <w:sz w:val="24"/>
                <w:szCs w:val="24"/>
              </w:rPr>
            </w:pPr>
            <w:r w:rsidRPr="00447B90">
              <w:rPr>
                <w:sz w:val="24"/>
                <w:szCs w:val="24"/>
              </w:rPr>
              <w:t>Год</w:t>
            </w:r>
          </w:p>
        </w:tc>
        <w:tc>
          <w:tcPr>
            <w:tcW w:w="2835" w:type="dxa"/>
            <w:gridSpan w:val="3"/>
            <w:vAlign w:val="center"/>
            <w:hideMark/>
          </w:tcPr>
          <w:p w:rsidR="00F46EFF" w:rsidRPr="00447B90" w:rsidRDefault="00F46EFF" w:rsidP="004D4DA7">
            <w:pPr>
              <w:widowControl/>
              <w:autoSpaceDE/>
              <w:autoSpaceDN/>
              <w:adjustRightInd/>
              <w:ind w:firstLine="5"/>
              <w:jc w:val="center"/>
              <w:rPr>
                <w:sz w:val="24"/>
                <w:szCs w:val="24"/>
              </w:rPr>
            </w:pPr>
            <w:r w:rsidRPr="00447B90">
              <w:rPr>
                <w:sz w:val="24"/>
                <w:szCs w:val="24"/>
              </w:rPr>
              <w:t>Абсолютное отклонение, +,–</w:t>
            </w:r>
          </w:p>
        </w:tc>
      </w:tr>
      <w:tr w:rsidR="00F46EFF" w:rsidRPr="00447B90" w:rsidTr="002F04A3">
        <w:tc>
          <w:tcPr>
            <w:tcW w:w="4362" w:type="dxa"/>
            <w:vMerge/>
            <w:vAlign w:val="center"/>
            <w:hideMark/>
          </w:tcPr>
          <w:p w:rsidR="00F46EFF" w:rsidRPr="00447B90" w:rsidRDefault="00F46EFF" w:rsidP="004D4DA7">
            <w:pPr>
              <w:widowControl/>
              <w:autoSpaceDE/>
              <w:autoSpaceDN/>
              <w:adjustRightInd/>
              <w:ind w:firstLine="5"/>
              <w:rPr>
                <w:sz w:val="24"/>
                <w:szCs w:val="24"/>
              </w:rPr>
            </w:pPr>
          </w:p>
        </w:tc>
        <w:tc>
          <w:tcPr>
            <w:tcW w:w="1030" w:type="dxa"/>
            <w:vAlign w:val="center"/>
            <w:hideMark/>
          </w:tcPr>
          <w:p w:rsidR="00F46EFF" w:rsidRPr="00447B90" w:rsidRDefault="00F46EFF" w:rsidP="004D4DA7">
            <w:pPr>
              <w:widowControl/>
              <w:autoSpaceDE/>
              <w:autoSpaceDN/>
              <w:adjustRightInd/>
              <w:ind w:firstLine="5"/>
              <w:jc w:val="center"/>
              <w:rPr>
                <w:sz w:val="24"/>
                <w:szCs w:val="24"/>
              </w:rPr>
            </w:pPr>
            <w:r w:rsidRPr="00447B90">
              <w:rPr>
                <w:sz w:val="24"/>
                <w:szCs w:val="24"/>
              </w:rPr>
              <w:t>2013</w:t>
            </w:r>
          </w:p>
        </w:tc>
        <w:tc>
          <w:tcPr>
            <w:tcW w:w="709" w:type="dxa"/>
            <w:vAlign w:val="center"/>
            <w:hideMark/>
          </w:tcPr>
          <w:p w:rsidR="00F46EFF" w:rsidRPr="00447B90" w:rsidRDefault="00F46EFF" w:rsidP="004D4DA7">
            <w:pPr>
              <w:widowControl/>
              <w:autoSpaceDE/>
              <w:autoSpaceDN/>
              <w:adjustRightInd/>
              <w:ind w:firstLine="5"/>
              <w:jc w:val="center"/>
              <w:rPr>
                <w:sz w:val="24"/>
                <w:szCs w:val="24"/>
              </w:rPr>
            </w:pPr>
            <w:r w:rsidRPr="00447B90">
              <w:rPr>
                <w:sz w:val="24"/>
                <w:szCs w:val="24"/>
              </w:rPr>
              <w:t>2014</w:t>
            </w:r>
          </w:p>
        </w:tc>
        <w:tc>
          <w:tcPr>
            <w:tcW w:w="708" w:type="dxa"/>
            <w:vAlign w:val="center"/>
            <w:hideMark/>
          </w:tcPr>
          <w:p w:rsidR="00F46EFF" w:rsidRPr="00447B90" w:rsidRDefault="00F46EFF" w:rsidP="004D4DA7">
            <w:pPr>
              <w:widowControl/>
              <w:autoSpaceDE/>
              <w:autoSpaceDN/>
              <w:adjustRightInd/>
              <w:ind w:firstLine="5"/>
              <w:jc w:val="center"/>
              <w:rPr>
                <w:sz w:val="24"/>
                <w:szCs w:val="24"/>
              </w:rPr>
            </w:pPr>
            <w:r w:rsidRPr="00447B90">
              <w:rPr>
                <w:sz w:val="24"/>
                <w:szCs w:val="24"/>
              </w:rPr>
              <w:t>2015</w:t>
            </w:r>
          </w:p>
        </w:tc>
        <w:tc>
          <w:tcPr>
            <w:tcW w:w="851" w:type="dxa"/>
            <w:vAlign w:val="center"/>
            <w:hideMark/>
          </w:tcPr>
          <w:p w:rsidR="00F46EFF" w:rsidRPr="00447B90" w:rsidRDefault="00F46EFF" w:rsidP="004D4DA7">
            <w:pPr>
              <w:widowControl/>
              <w:autoSpaceDE/>
              <w:autoSpaceDN/>
              <w:adjustRightInd/>
              <w:ind w:firstLine="5"/>
              <w:jc w:val="center"/>
              <w:rPr>
                <w:sz w:val="24"/>
                <w:szCs w:val="24"/>
              </w:rPr>
            </w:pPr>
            <w:r w:rsidRPr="00447B90">
              <w:rPr>
                <w:sz w:val="24"/>
                <w:szCs w:val="24"/>
              </w:rPr>
              <w:t>2014/ 2013</w:t>
            </w:r>
          </w:p>
        </w:tc>
        <w:tc>
          <w:tcPr>
            <w:tcW w:w="850" w:type="dxa"/>
            <w:vAlign w:val="center"/>
            <w:hideMark/>
          </w:tcPr>
          <w:p w:rsidR="00F46EFF" w:rsidRPr="00447B90" w:rsidRDefault="00F46EFF" w:rsidP="004D4DA7">
            <w:pPr>
              <w:widowControl/>
              <w:autoSpaceDE/>
              <w:autoSpaceDN/>
              <w:adjustRightInd/>
              <w:ind w:firstLine="5"/>
              <w:jc w:val="center"/>
              <w:rPr>
                <w:sz w:val="24"/>
                <w:szCs w:val="24"/>
              </w:rPr>
            </w:pPr>
            <w:r w:rsidRPr="00447B90">
              <w:rPr>
                <w:sz w:val="24"/>
                <w:szCs w:val="24"/>
              </w:rPr>
              <w:t>2015/ 2014</w:t>
            </w:r>
          </w:p>
        </w:tc>
        <w:tc>
          <w:tcPr>
            <w:tcW w:w="1134" w:type="dxa"/>
            <w:vAlign w:val="center"/>
            <w:hideMark/>
          </w:tcPr>
          <w:p w:rsidR="00F46EFF" w:rsidRPr="00447B90" w:rsidRDefault="00F46EFF" w:rsidP="004D4DA7">
            <w:pPr>
              <w:widowControl/>
              <w:autoSpaceDE/>
              <w:autoSpaceDN/>
              <w:adjustRightInd/>
              <w:ind w:firstLine="5"/>
              <w:jc w:val="center"/>
              <w:rPr>
                <w:sz w:val="24"/>
                <w:szCs w:val="24"/>
              </w:rPr>
            </w:pPr>
            <w:r w:rsidRPr="00447B90">
              <w:rPr>
                <w:sz w:val="24"/>
                <w:szCs w:val="24"/>
              </w:rPr>
              <w:t>2015/ 2013</w:t>
            </w:r>
          </w:p>
        </w:tc>
      </w:tr>
      <w:tr w:rsidR="004D4DA7" w:rsidRPr="00447B90" w:rsidTr="002F04A3">
        <w:tc>
          <w:tcPr>
            <w:tcW w:w="4362" w:type="dxa"/>
            <w:vAlign w:val="center"/>
            <w:hideMark/>
          </w:tcPr>
          <w:p w:rsidR="004D4DA7" w:rsidRPr="00447B90" w:rsidRDefault="004D4DA7" w:rsidP="004D4DA7">
            <w:pPr>
              <w:widowControl/>
              <w:autoSpaceDE/>
              <w:autoSpaceDN/>
              <w:adjustRightInd/>
              <w:ind w:firstLine="5"/>
              <w:rPr>
                <w:sz w:val="24"/>
                <w:szCs w:val="24"/>
              </w:rPr>
            </w:pPr>
            <w:r w:rsidRPr="00447B90">
              <w:rPr>
                <w:sz w:val="24"/>
                <w:szCs w:val="24"/>
              </w:rPr>
              <w:t>Основные средства</w:t>
            </w:r>
          </w:p>
        </w:tc>
        <w:tc>
          <w:tcPr>
            <w:tcW w:w="1030"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33,70</w:t>
            </w:r>
          </w:p>
        </w:tc>
        <w:tc>
          <w:tcPr>
            <w:tcW w:w="709"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19,76</w:t>
            </w:r>
          </w:p>
        </w:tc>
        <w:tc>
          <w:tcPr>
            <w:tcW w:w="708"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30,28</w:t>
            </w:r>
          </w:p>
        </w:tc>
        <w:tc>
          <w:tcPr>
            <w:tcW w:w="851"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-13,95</w:t>
            </w:r>
          </w:p>
        </w:tc>
        <w:tc>
          <w:tcPr>
            <w:tcW w:w="850"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10,52</w:t>
            </w:r>
          </w:p>
        </w:tc>
        <w:tc>
          <w:tcPr>
            <w:tcW w:w="1134"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-3,42</w:t>
            </w:r>
          </w:p>
        </w:tc>
      </w:tr>
      <w:tr w:rsidR="004D4DA7" w:rsidRPr="00447B90" w:rsidTr="002F04A3">
        <w:tc>
          <w:tcPr>
            <w:tcW w:w="4362" w:type="dxa"/>
            <w:vAlign w:val="center"/>
            <w:hideMark/>
          </w:tcPr>
          <w:p w:rsidR="004D4DA7" w:rsidRPr="00447B90" w:rsidRDefault="004D4DA7" w:rsidP="004D4DA7">
            <w:pPr>
              <w:widowControl/>
              <w:autoSpaceDE/>
              <w:autoSpaceDN/>
              <w:adjustRightInd/>
              <w:ind w:firstLine="5"/>
              <w:rPr>
                <w:sz w:val="24"/>
                <w:szCs w:val="24"/>
              </w:rPr>
            </w:pPr>
            <w:r w:rsidRPr="00447B90">
              <w:rPr>
                <w:sz w:val="24"/>
                <w:szCs w:val="24"/>
              </w:rPr>
              <w:t>ВНЕОБОРОТНЫЕ АКТИВЫ ВСЕГО</w:t>
            </w:r>
          </w:p>
        </w:tc>
        <w:tc>
          <w:tcPr>
            <w:tcW w:w="1030"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33,70</w:t>
            </w:r>
          </w:p>
        </w:tc>
        <w:tc>
          <w:tcPr>
            <w:tcW w:w="709"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19,76</w:t>
            </w:r>
          </w:p>
        </w:tc>
        <w:tc>
          <w:tcPr>
            <w:tcW w:w="708"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30,28</w:t>
            </w:r>
          </w:p>
        </w:tc>
        <w:tc>
          <w:tcPr>
            <w:tcW w:w="851"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-13,95</w:t>
            </w:r>
          </w:p>
        </w:tc>
        <w:tc>
          <w:tcPr>
            <w:tcW w:w="850"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10,52</w:t>
            </w:r>
          </w:p>
        </w:tc>
        <w:tc>
          <w:tcPr>
            <w:tcW w:w="1134"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-3,42</w:t>
            </w:r>
          </w:p>
        </w:tc>
      </w:tr>
      <w:tr w:rsidR="004D4DA7" w:rsidRPr="00447B90" w:rsidTr="002F04A3">
        <w:tc>
          <w:tcPr>
            <w:tcW w:w="4362" w:type="dxa"/>
            <w:vAlign w:val="center"/>
            <w:hideMark/>
          </w:tcPr>
          <w:p w:rsidR="004D4DA7" w:rsidRPr="00447B90" w:rsidRDefault="004D4DA7" w:rsidP="004D4DA7">
            <w:pPr>
              <w:widowControl/>
              <w:autoSpaceDE/>
              <w:autoSpaceDN/>
              <w:adjustRightInd/>
              <w:ind w:firstLine="5"/>
              <w:rPr>
                <w:sz w:val="24"/>
                <w:szCs w:val="24"/>
              </w:rPr>
            </w:pPr>
            <w:r w:rsidRPr="00447B90">
              <w:rPr>
                <w:sz w:val="24"/>
                <w:szCs w:val="24"/>
              </w:rPr>
              <w:t>Запасы</w:t>
            </w:r>
          </w:p>
        </w:tc>
        <w:tc>
          <w:tcPr>
            <w:tcW w:w="1030"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36,16</w:t>
            </w:r>
          </w:p>
        </w:tc>
        <w:tc>
          <w:tcPr>
            <w:tcW w:w="709"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20,78</w:t>
            </w:r>
          </w:p>
        </w:tc>
        <w:tc>
          <w:tcPr>
            <w:tcW w:w="708"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49,90</w:t>
            </w:r>
          </w:p>
        </w:tc>
        <w:tc>
          <w:tcPr>
            <w:tcW w:w="851"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-15,38</w:t>
            </w:r>
          </w:p>
        </w:tc>
        <w:tc>
          <w:tcPr>
            <w:tcW w:w="850"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29,12</w:t>
            </w:r>
          </w:p>
        </w:tc>
        <w:tc>
          <w:tcPr>
            <w:tcW w:w="1134"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13,73</w:t>
            </w:r>
          </w:p>
        </w:tc>
      </w:tr>
      <w:tr w:rsidR="004D4DA7" w:rsidRPr="00447B90" w:rsidTr="002F04A3">
        <w:tc>
          <w:tcPr>
            <w:tcW w:w="4362" w:type="dxa"/>
            <w:vAlign w:val="center"/>
            <w:hideMark/>
          </w:tcPr>
          <w:p w:rsidR="004D4DA7" w:rsidRPr="00447B90" w:rsidRDefault="004D4DA7" w:rsidP="004D4DA7">
            <w:pPr>
              <w:widowControl/>
              <w:autoSpaceDE/>
              <w:autoSpaceDN/>
              <w:adjustRightInd/>
              <w:ind w:firstLine="5"/>
              <w:rPr>
                <w:sz w:val="24"/>
                <w:szCs w:val="24"/>
              </w:rPr>
            </w:pPr>
            <w:r w:rsidRPr="00447B90">
              <w:rPr>
                <w:sz w:val="24"/>
                <w:szCs w:val="24"/>
              </w:rPr>
              <w:t>Дебиторская задолженность</w:t>
            </w:r>
          </w:p>
        </w:tc>
        <w:tc>
          <w:tcPr>
            <w:tcW w:w="1030"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23,10</w:t>
            </w:r>
          </w:p>
        </w:tc>
        <w:tc>
          <w:tcPr>
            <w:tcW w:w="709"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57,83</w:t>
            </w:r>
          </w:p>
        </w:tc>
        <w:tc>
          <w:tcPr>
            <w:tcW w:w="708"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18,65</w:t>
            </w:r>
          </w:p>
        </w:tc>
        <w:tc>
          <w:tcPr>
            <w:tcW w:w="851"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34,73</w:t>
            </w:r>
          </w:p>
        </w:tc>
        <w:tc>
          <w:tcPr>
            <w:tcW w:w="850"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-39,18</w:t>
            </w:r>
          </w:p>
        </w:tc>
        <w:tc>
          <w:tcPr>
            <w:tcW w:w="1134"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-4,45</w:t>
            </w:r>
          </w:p>
        </w:tc>
      </w:tr>
      <w:tr w:rsidR="004D4DA7" w:rsidRPr="00447B90" w:rsidTr="002F04A3">
        <w:tc>
          <w:tcPr>
            <w:tcW w:w="4362" w:type="dxa"/>
            <w:vAlign w:val="center"/>
            <w:hideMark/>
          </w:tcPr>
          <w:p w:rsidR="004D4DA7" w:rsidRPr="00447B90" w:rsidRDefault="004D4DA7" w:rsidP="004D4DA7">
            <w:pPr>
              <w:widowControl/>
              <w:autoSpaceDE/>
              <w:autoSpaceDN/>
              <w:adjustRightInd/>
              <w:ind w:firstLine="5"/>
              <w:rPr>
                <w:sz w:val="24"/>
                <w:szCs w:val="24"/>
              </w:rPr>
            </w:pPr>
            <w:r w:rsidRPr="00447B90">
              <w:rPr>
                <w:sz w:val="24"/>
                <w:szCs w:val="24"/>
              </w:rPr>
              <w:t>Денежные средства и денежные эквиваленты</w:t>
            </w:r>
          </w:p>
        </w:tc>
        <w:tc>
          <w:tcPr>
            <w:tcW w:w="1030"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7,03</w:t>
            </w:r>
          </w:p>
        </w:tc>
        <w:tc>
          <w:tcPr>
            <w:tcW w:w="709"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1,63</w:t>
            </w:r>
          </w:p>
        </w:tc>
        <w:tc>
          <w:tcPr>
            <w:tcW w:w="708"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1,17</w:t>
            </w:r>
          </w:p>
        </w:tc>
        <w:tc>
          <w:tcPr>
            <w:tcW w:w="851"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-5,40</w:t>
            </w:r>
          </w:p>
        </w:tc>
        <w:tc>
          <w:tcPr>
            <w:tcW w:w="850"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-0,46</w:t>
            </w:r>
          </w:p>
        </w:tc>
        <w:tc>
          <w:tcPr>
            <w:tcW w:w="1134"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-5,86</w:t>
            </w:r>
          </w:p>
        </w:tc>
      </w:tr>
      <w:tr w:rsidR="004D4DA7" w:rsidRPr="00447B90" w:rsidTr="002F04A3">
        <w:tc>
          <w:tcPr>
            <w:tcW w:w="4362" w:type="dxa"/>
            <w:vAlign w:val="center"/>
            <w:hideMark/>
          </w:tcPr>
          <w:p w:rsidR="004D4DA7" w:rsidRPr="00447B90" w:rsidRDefault="004D4DA7" w:rsidP="004D4DA7">
            <w:pPr>
              <w:widowControl/>
              <w:autoSpaceDE/>
              <w:autoSpaceDN/>
              <w:adjustRightInd/>
              <w:ind w:firstLine="5"/>
              <w:rPr>
                <w:sz w:val="24"/>
                <w:szCs w:val="24"/>
              </w:rPr>
            </w:pPr>
            <w:r w:rsidRPr="00447B90">
              <w:rPr>
                <w:sz w:val="24"/>
                <w:szCs w:val="24"/>
              </w:rPr>
              <w:t>ОБОРОТНЫЕ АКТИВЫ ВСЕГО</w:t>
            </w:r>
          </w:p>
        </w:tc>
        <w:tc>
          <w:tcPr>
            <w:tcW w:w="1030"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66,30</w:t>
            </w:r>
          </w:p>
        </w:tc>
        <w:tc>
          <w:tcPr>
            <w:tcW w:w="709"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80,24</w:t>
            </w:r>
          </w:p>
        </w:tc>
        <w:tc>
          <w:tcPr>
            <w:tcW w:w="708"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69,72</w:t>
            </w:r>
          </w:p>
        </w:tc>
        <w:tc>
          <w:tcPr>
            <w:tcW w:w="851"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13,95</w:t>
            </w:r>
          </w:p>
        </w:tc>
        <w:tc>
          <w:tcPr>
            <w:tcW w:w="850"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-10,52</w:t>
            </w:r>
          </w:p>
        </w:tc>
        <w:tc>
          <w:tcPr>
            <w:tcW w:w="1134"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3,42</w:t>
            </w:r>
          </w:p>
        </w:tc>
      </w:tr>
      <w:tr w:rsidR="004D4DA7" w:rsidRPr="00447B90" w:rsidTr="002F04A3">
        <w:tc>
          <w:tcPr>
            <w:tcW w:w="4362" w:type="dxa"/>
            <w:vAlign w:val="center"/>
            <w:hideMark/>
          </w:tcPr>
          <w:p w:rsidR="004D4DA7" w:rsidRPr="00447B90" w:rsidRDefault="00A13132" w:rsidP="004D4DA7">
            <w:pPr>
              <w:widowControl/>
              <w:autoSpaceDE/>
              <w:autoSpaceDN/>
              <w:adjustRightInd/>
              <w:ind w:firstLine="5"/>
              <w:rPr>
                <w:sz w:val="24"/>
                <w:szCs w:val="24"/>
              </w:rPr>
            </w:pPr>
            <w:r w:rsidRPr="00447B90">
              <w:rPr>
                <w:sz w:val="24"/>
                <w:szCs w:val="24"/>
              </w:rPr>
              <w:t>БАЛАНС</w:t>
            </w:r>
          </w:p>
        </w:tc>
        <w:tc>
          <w:tcPr>
            <w:tcW w:w="1030"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100</w:t>
            </w:r>
          </w:p>
        </w:tc>
        <w:tc>
          <w:tcPr>
            <w:tcW w:w="709"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100</w:t>
            </w:r>
          </w:p>
        </w:tc>
        <w:tc>
          <w:tcPr>
            <w:tcW w:w="708"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100</w:t>
            </w:r>
          </w:p>
        </w:tc>
        <w:tc>
          <w:tcPr>
            <w:tcW w:w="851"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0</w:t>
            </w:r>
          </w:p>
        </w:tc>
        <w:tc>
          <w:tcPr>
            <w:tcW w:w="850"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0</w:t>
            </w:r>
          </w:p>
        </w:tc>
        <w:tc>
          <w:tcPr>
            <w:tcW w:w="1134" w:type="dxa"/>
            <w:vAlign w:val="center"/>
            <w:hideMark/>
          </w:tcPr>
          <w:p w:rsidR="004D4DA7" w:rsidRPr="004D4DA7" w:rsidRDefault="004D4DA7" w:rsidP="004D4DA7">
            <w:pPr>
              <w:spacing w:line="276" w:lineRule="auto"/>
              <w:jc w:val="center"/>
              <w:rPr>
                <w:color w:val="000000"/>
                <w:sz w:val="24"/>
                <w:szCs w:val="24"/>
              </w:rPr>
            </w:pPr>
            <w:r w:rsidRPr="004D4DA7">
              <w:rPr>
                <w:color w:val="000000"/>
                <w:sz w:val="24"/>
                <w:szCs w:val="24"/>
              </w:rPr>
              <w:t>0</w:t>
            </w:r>
          </w:p>
        </w:tc>
      </w:tr>
    </w:tbl>
    <w:p w:rsidR="00BB591C" w:rsidRDefault="00BB591C" w:rsidP="009124C9">
      <w:pPr>
        <w:widowControl/>
        <w:autoSpaceDE/>
        <w:autoSpaceDN/>
        <w:adjustRightInd/>
        <w:spacing w:line="360" w:lineRule="auto"/>
        <w:ind w:firstLine="709"/>
        <w:jc w:val="both"/>
        <w:rPr>
          <w:sz w:val="28"/>
          <w:szCs w:val="28"/>
        </w:rPr>
      </w:pPr>
      <w:r>
        <w:rPr>
          <w:sz w:val="28"/>
          <w:szCs w:val="28"/>
        </w:rPr>
        <w:t>Для большей наглядности данные представим на рисунке 3.1.</w:t>
      </w:r>
    </w:p>
    <w:p w:rsidR="00BB591C" w:rsidRDefault="003519EC" w:rsidP="009124C9">
      <w:pPr>
        <w:widowControl/>
        <w:autoSpaceDE/>
        <w:autoSpaceDN/>
        <w:adjustRightInd/>
        <w:spacing w:line="360" w:lineRule="auto"/>
        <w:ind w:firstLine="709"/>
        <w:jc w:val="both"/>
        <w:rPr>
          <w:sz w:val="28"/>
          <w:szCs w:val="28"/>
        </w:rPr>
      </w:pPr>
      <w:r>
        <w:rPr>
          <w:noProof/>
        </w:rPr>
        <w:drawing>
          <wp:inline distT="0" distB="0" distL="0" distR="0">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519EC" w:rsidRDefault="003519EC" w:rsidP="009124C9">
      <w:pPr>
        <w:widowControl/>
        <w:autoSpaceDE/>
        <w:autoSpaceDN/>
        <w:adjustRightInd/>
        <w:spacing w:line="360" w:lineRule="auto"/>
        <w:ind w:firstLine="709"/>
        <w:jc w:val="both"/>
        <w:rPr>
          <w:sz w:val="28"/>
          <w:szCs w:val="28"/>
        </w:rPr>
      </w:pPr>
      <w:r>
        <w:rPr>
          <w:sz w:val="28"/>
          <w:szCs w:val="28"/>
        </w:rPr>
        <w:t>Рисунок 3.1-Структура активов баланса за 2013-2015годы</w:t>
      </w:r>
    </w:p>
    <w:p w:rsidR="00F46EFF" w:rsidRPr="00447B90" w:rsidRDefault="00F46EFF" w:rsidP="009124C9">
      <w:pPr>
        <w:widowControl/>
        <w:autoSpaceDE/>
        <w:autoSpaceDN/>
        <w:adjustRightInd/>
        <w:spacing w:line="360" w:lineRule="auto"/>
        <w:ind w:firstLine="709"/>
        <w:jc w:val="both"/>
        <w:rPr>
          <w:sz w:val="28"/>
          <w:szCs w:val="28"/>
        </w:rPr>
      </w:pPr>
      <w:r w:rsidRPr="00447B90">
        <w:rPr>
          <w:sz w:val="28"/>
          <w:szCs w:val="28"/>
        </w:rPr>
        <w:t xml:space="preserve">В 2013 г. активы </w:t>
      </w:r>
      <w:r>
        <w:rPr>
          <w:sz w:val="28"/>
          <w:szCs w:val="28"/>
        </w:rPr>
        <w:t>ООО ПК «Центр окон»</w:t>
      </w:r>
      <w:r w:rsidRPr="00447B90">
        <w:rPr>
          <w:sz w:val="28"/>
          <w:szCs w:val="28"/>
        </w:rPr>
        <w:t xml:space="preserve"> состояли на 3</w:t>
      </w:r>
      <w:r w:rsidR="004D4DA7">
        <w:rPr>
          <w:sz w:val="28"/>
          <w:szCs w:val="28"/>
        </w:rPr>
        <w:t>3</w:t>
      </w:r>
      <w:r w:rsidRPr="00447B90">
        <w:rPr>
          <w:sz w:val="28"/>
          <w:szCs w:val="28"/>
        </w:rPr>
        <w:t>,</w:t>
      </w:r>
      <w:r w:rsidR="004D4DA7">
        <w:rPr>
          <w:sz w:val="28"/>
          <w:szCs w:val="28"/>
        </w:rPr>
        <w:t>7</w:t>
      </w:r>
      <w:r w:rsidRPr="00447B90">
        <w:rPr>
          <w:sz w:val="28"/>
          <w:szCs w:val="28"/>
        </w:rPr>
        <w:t xml:space="preserve">% из внеоборотных активов и на </w:t>
      </w:r>
      <w:r w:rsidR="004D4DA7">
        <w:rPr>
          <w:sz w:val="28"/>
          <w:szCs w:val="28"/>
        </w:rPr>
        <w:t>66,3</w:t>
      </w:r>
      <w:r w:rsidRPr="00447B90">
        <w:rPr>
          <w:sz w:val="28"/>
          <w:szCs w:val="28"/>
        </w:rPr>
        <w:t>% из оборотных активов. Основными элементами оборотных активов являются:</w:t>
      </w:r>
    </w:p>
    <w:p w:rsidR="00F46EFF" w:rsidRPr="00447B90" w:rsidRDefault="00F46EFF" w:rsidP="009124C9">
      <w:pPr>
        <w:widowControl/>
        <w:autoSpaceDE/>
        <w:autoSpaceDN/>
        <w:adjustRightInd/>
        <w:spacing w:line="360" w:lineRule="auto"/>
        <w:ind w:firstLine="709"/>
        <w:jc w:val="both"/>
        <w:rPr>
          <w:sz w:val="28"/>
          <w:szCs w:val="28"/>
        </w:rPr>
      </w:pPr>
      <w:r w:rsidRPr="00447B90">
        <w:rPr>
          <w:sz w:val="28"/>
          <w:szCs w:val="28"/>
        </w:rPr>
        <w:t>- запасы (</w:t>
      </w:r>
      <w:r w:rsidR="004D4DA7">
        <w:rPr>
          <w:sz w:val="28"/>
          <w:szCs w:val="28"/>
        </w:rPr>
        <w:t>36,16</w:t>
      </w:r>
      <w:r w:rsidRPr="00447B90">
        <w:rPr>
          <w:sz w:val="28"/>
          <w:szCs w:val="28"/>
        </w:rPr>
        <w:t>% от общей суммы активов)</w:t>
      </w:r>
    </w:p>
    <w:p w:rsidR="00F46EFF" w:rsidRPr="00447B90" w:rsidRDefault="00F46EFF" w:rsidP="009124C9">
      <w:pPr>
        <w:widowControl/>
        <w:autoSpaceDE/>
        <w:autoSpaceDN/>
        <w:adjustRightInd/>
        <w:spacing w:line="360" w:lineRule="auto"/>
        <w:ind w:firstLine="709"/>
        <w:jc w:val="both"/>
        <w:rPr>
          <w:sz w:val="28"/>
          <w:szCs w:val="28"/>
        </w:rPr>
      </w:pPr>
      <w:r w:rsidRPr="00447B90">
        <w:rPr>
          <w:sz w:val="28"/>
          <w:szCs w:val="28"/>
        </w:rPr>
        <w:t>- дебиторская задолженность (</w:t>
      </w:r>
      <w:r w:rsidR="004D4DA7">
        <w:rPr>
          <w:sz w:val="28"/>
          <w:szCs w:val="28"/>
        </w:rPr>
        <w:t>23,1</w:t>
      </w:r>
      <w:r w:rsidRPr="00447B90">
        <w:rPr>
          <w:sz w:val="28"/>
          <w:szCs w:val="28"/>
        </w:rPr>
        <w:t>% от общей суммы активов)</w:t>
      </w:r>
    </w:p>
    <w:p w:rsidR="00F46EFF" w:rsidRPr="00447B90" w:rsidRDefault="00F46EFF" w:rsidP="009124C9">
      <w:pPr>
        <w:widowControl/>
        <w:autoSpaceDE/>
        <w:autoSpaceDN/>
        <w:adjustRightInd/>
        <w:spacing w:line="360" w:lineRule="auto"/>
        <w:ind w:firstLine="709"/>
        <w:jc w:val="both"/>
        <w:rPr>
          <w:sz w:val="28"/>
          <w:szCs w:val="28"/>
        </w:rPr>
      </w:pPr>
      <w:r w:rsidRPr="00447B90">
        <w:rPr>
          <w:sz w:val="28"/>
          <w:szCs w:val="28"/>
        </w:rPr>
        <w:t>- денежные средства и денежные эквиваленты (</w:t>
      </w:r>
      <w:r w:rsidR="004D4DA7">
        <w:rPr>
          <w:sz w:val="28"/>
          <w:szCs w:val="28"/>
        </w:rPr>
        <w:t>7,03</w:t>
      </w:r>
      <w:r w:rsidRPr="00447B90">
        <w:rPr>
          <w:sz w:val="28"/>
          <w:szCs w:val="28"/>
        </w:rPr>
        <w:t>% от общей суммы активов)</w:t>
      </w:r>
    </w:p>
    <w:p w:rsidR="004D4DA7" w:rsidRPr="00447B90" w:rsidRDefault="00F46EFF" w:rsidP="009124C9">
      <w:pPr>
        <w:widowControl/>
        <w:autoSpaceDE/>
        <w:autoSpaceDN/>
        <w:adjustRightInd/>
        <w:spacing w:line="360" w:lineRule="auto"/>
        <w:ind w:firstLine="709"/>
        <w:jc w:val="both"/>
        <w:rPr>
          <w:sz w:val="28"/>
          <w:szCs w:val="28"/>
        </w:rPr>
      </w:pPr>
      <w:r w:rsidRPr="00447B90">
        <w:rPr>
          <w:sz w:val="28"/>
          <w:szCs w:val="28"/>
        </w:rPr>
        <w:lastRenderedPageBreak/>
        <w:t xml:space="preserve">Основными </w:t>
      </w:r>
      <w:r w:rsidR="004D4DA7">
        <w:rPr>
          <w:sz w:val="28"/>
          <w:szCs w:val="28"/>
        </w:rPr>
        <w:t xml:space="preserve">внеоборотными активами являются </w:t>
      </w:r>
      <w:r w:rsidRPr="00447B90">
        <w:rPr>
          <w:sz w:val="28"/>
          <w:szCs w:val="28"/>
        </w:rPr>
        <w:t xml:space="preserve"> основные средства (</w:t>
      </w:r>
      <w:r w:rsidR="004D4DA7">
        <w:rPr>
          <w:sz w:val="28"/>
          <w:szCs w:val="28"/>
        </w:rPr>
        <w:t>33,7</w:t>
      </w:r>
      <w:r w:rsidRPr="00447B90">
        <w:rPr>
          <w:sz w:val="28"/>
          <w:szCs w:val="28"/>
        </w:rPr>
        <w:t>% от общей суммы активов)</w:t>
      </w:r>
      <w:r w:rsidR="004D4DA7">
        <w:rPr>
          <w:sz w:val="28"/>
          <w:szCs w:val="28"/>
        </w:rPr>
        <w:t>.Изменения в динамике активов привели и к изменениям структуры. Так в 2014 году доля основных средств резко упала до 19,76%, тогда как в 2015 году структура практически вернулась на уровень 2013 года.</w:t>
      </w:r>
    </w:p>
    <w:p w:rsidR="00F46EFF" w:rsidRPr="00447B90" w:rsidRDefault="00726D7D" w:rsidP="009124C9">
      <w:pPr>
        <w:widowControl/>
        <w:autoSpaceDE/>
        <w:autoSpaceDN/>
        <w:adjustRightInd/>
        <w:spacing w:line="360" w:lineRule="auto"/>
        <w:ind w:firstLine="709"/>
        <w:jc w:val="both"/>
        <w:rPr>
          <w:sz w:val="28"/>
          <w:szCs w:val="28"/>
        </w:rPr>
      </w:pPr>
      <w:r>
        <w:rPr>
          <w:sz w:val="28"/>
          <w:szCs w:val="28"/>
        </w:rPr>
        <w:t>По с</w:t>
      </w:r>
      <w:r w:rsidR="00F46EFF" w:rsidRPr="00447B90">
        <w:rPr>
          <w:sz w:val="28"/>
          <w:szCs w:val="28"/>
        </w:rPr>
        <w:t>остояни</w:t>
      </w:r>
      <w:r>
        <w:rPr>
          <w:sz w:val="28"/>
          <w:szCs w:val="28"/>
        </w:rPr>
        <w:t>ю</w:t>
      </w:r>
      <w:r w:rsidR="00F46EFF" w:rsidRPr="00447B90">
        <w:rPr>
          <w:sz w:val="28"/>
          <w:szCs w:val="28"/>
        </w:rPr>
        <w:t xml:space="preserve"> на 2015 г. активы </w:t>
      </w:r>
      <w:r w:rsidR="00F46EFF">
        <w:rPr>
          <w:sz w:val="28"/>
          <w:szCs w:val="28"/>
        </w:rPr>
        <w:t>ООО ПК «Центр окон»</w:t>
      </w:r>
      <w:r w:rsidR="00F46EFF" w:rsidRPr="00447B90">
        <w:rPr>
          <w:sz w:val="28"/>
          <w:szCs w:val="28"/>
        </w:rPr>
        <w:t xml:space="preserve"> состоят из внеоборотных активов на </w:t>
      </w:r>
      <w:r w:rsidR="004D4DA7">
        <w:rPr>
          <w:sz w:val="28"/>
          <w:szCs w:val="28"/>
        </w:rPr>
        <w:t>30,28</w:t>
      </w:r>
      <w:r w:rsidR="00F46EFF" w:rsidRPr="00447B90">
        <w:rPr>
          <w:sz w:val="28"/>
          <w:szCs w:val="28"/>
        </w:rPr>
        <w:t xml:space="preserve">%. Оставшиеся </w:t>
      </w:r>
      <w:r w:rsidR="004D4DA7">
        <w:rPr>
          <w:sz w:val="28"/>
          <w:szCs w:val="28"/>
        </w:rPr>
        <w:t>69,72</w:t>
      </w:r>
      <w:r w:rsidR="00F46EFF" w:rsidRPr="00447B90">
        <w:rPr>
          <w:sz w:val="28"/>
          <w:szCs w:val="28"/>
        </w:rPr>
        <w:t>% приходятся на оборотные активы. Основными элементами оборотных активов являются:</w:t>
      </w:r>
    </w:p>
    <w:p w:rsidR="00F46EFF" w:rsidRPr="00447B90" w:rsidRDefault="00F46EFF" w:rsidP="009124C9">
      <w:pPr>
        <w:widowControl/>
        <w:autoSpaceDE/>
        <w:autoSpaceDN/>
        <w:adjustRightInd/>
        <w:spacing w:line="360" w:lineRule="auto"/>
        <w:ind w:firstLine="709"/>
        <w:jc w:val="both"/>
        <w:rPr>
          <w:sz w:val="28"/>
          <w:szCs w:val="28"/>
        </w:rPr>
      </w:pPr>
      <w:r w:rsidRPr="00447B90">
        <w:rPr>
          <w:sz w:val="28"/>
          <w:szCs w:val="28"/>
        </w:rPr>
        <w:t>- запасы (</w:t>
      </w:r>
      <w:r w:rsidR="004D4DA7">
        <w:rPr>
          <w:sz w:val="28"/>
          <w:szCs w:val="28"/>
        </w:rPr>
        <w:t>49,9</w:t>
      </w:r>
      <w:r w:rsidRPr="00447B90">
        <w:rPr>
          <w:sz w:val="28"/>
          <w:szCs w:val="28"/>
        </w:rPr>
        <w:t>% от общей суммы активов)</w:t>
      </w:r>
    </w:p>
    <w:p w:rsidR="00F46EFF" w:rsidRPr="00447B90" w:rsidRDefault="00F46EFF" w:rsidP="009124C9">
      <w:pPr>
        <w:widowControl/>
        <w:autoSpaceDE/>
        <w:autoSpaceDN/>
        <w:adjustRightInd/>
        <w:spacing w:line="360" w:lineRule="auto"/>
        <w:ind w:firstLine="709"/>
        <w:jc w:val="both"/>
        <w:rPr>
          <w:sz w:val="28"/>
          <w:szCs w:val="28"/>
        </w:rPr>
      </w:pPr>
      <w:r w:rsidRPr="00447B90">
        <w:rPr>
          <w:sz w:val="28"/>
          <w:szCs w:val="28"/>
        </w:rPr>
        <w:t xml:space="preserve">- </w:t>
      </w:r>
      <w:r w:rsidR="004D4DA7">
        <w:rPr>
          <w:sz w:val="28"/>
          <w:szCs w:val="28"/>
        </w:rPr>
        <w:t>дебиторская задолженность (18,65</w:t>
      </w:r>
      <w:r w:rsidRPr="00447B90">
        <w:rPr>
          <w:sz w:val="28"/>
          <w:szCs w:val="28"/>
        </w:rPr>
        <w:t>% от общей суммы активов)</w:t>
      </w:r>
    </w:p>
    <w:p w:rsidR="00F46EFF" w:rsidRPr="00447B90" w:rsidRDefault="00F46EFF" w:rsidP="009124C9">
      <w:pPr>
        <w:widowControl/>
        <w:autoSpaceDE/>
        <w:autoSpaceDN/>
        <w:adjustRightInd/>
        <w:spacing w:line="360" w:lineRule="auto"/>
        <w:ind w:firstLine="709"/>
        <w:jc w:val="both"/>
        <w:rPr>
          <w:sz w:val="28"/>
          <w:szCs w:val="28"/>
        </w:rPr>
      </w:pPr>
      <w:r w:rsidRPr="00447B90">
        <w:rPr>
          <w:sz w:val="28"/>
          <w:szCs w:val="28"/>
        </w:rPr>
        <w:t>- денежные средства и денежные эквиваленты (</w:t>
      </w:r>
      <w:r w:rsidR="004D4DA7">
        <w:rPr>
          <w:sz w:val="28"/>
          <w:szCs w:val="28"/>
        </w:rPr>
        <w:t>1,17</w:t>
      </w:r>
      <w:r w:rsidRPr="00447B90">
        <w:rPr>
          <w:sz w:val="28"/>
          <w:szCs w:val="28"/>
        </w:rPr>
        <w:t>% от общей суммы активов)</w:t>
      </w:r>
      <w:r w:rsidR="00E2043F">
        <w:rPr>
          <w:sz w:val="28"/>
          <w:szCs w:val="28"/>
        </w:rPr>
        <w:t xml:space="preserve">. </w:t>
      </w:r>
      <w:r w:rsidRPr="00447B90">
        <w:rPr>
          <w:sz w:val="28"/>
          <w:szCs w:val="28"/>
        </w:rPr>
        <w:t xml:space="preserve">Основными внеоборотными активами в течение последнего периода </w:t>
      </w:r>
      <w:r w:rsidR="004D4DA7">
        <w:rPr>
          <w:sz w:val="28"/>
          <w:szCs w:val="28"/>
        </w:rPr>
        <w:t xml:space="preserve">также остаются </w:t>
      </w:r>
      <w:r w:rsidRPr="00447B90">
        <w:rPr>
          <w:sz w:val="28"/>
          <w:szCs w:val="28"/>
        </w:rPr>
        <w:t xml:space="preserve"> основные средства (</w:t>
      </w:r>
      <w:r w:rsidR="00A13132">
        <w:rPr>
          <w:sz w:val="28"/>
          <w:szCs w:val="28"/>
        </w:rPr>
        <w:t>30,28</w:t>
      </w:r>
      <w:r w:rsidRPr="00447B90">
        <w:rPr>
          <w:sz w:val="28"/>
          <w:szCs w:val="28"/>
        </w:rPr>
        <w:t>% от общей суммы активов)</w:t>
      </w:r>
      <w:r w:rsidR="00A13132">
        <w:rPr>
          <w:sz w:val="28"/>
          <w:szCs w:val="28"/>
        </w:rPr>
        <w:t>.</w:t>
      </w:r>
    </w:p>
    <w:p w:rsidR="00F46EFF" w:rsidRPr="00447B90" w:rsidRDefault="00F46EFF" w:rsidP="009124C9">
      <w:pPr>
        <w:widowControl/>
        <w:autoSpaceDE/>
        <w:autoSpaceDN/>
        <w:adjustRightInd/>
        <w:spacing w:line="360" w:lineRule="auto"/>
        <w:ind w:firstLine="709"/>
        <w:jc w:val="both"/>
        <w:rPr>
          <w:sz w:val="28"/>
          <w:szCs w:val="28"/>
        </w:rPr>
      </w:pPr>
      <w:r w:rsidRPr="00447B90">
        <w:rPr>
          <w:sz w:val="28"/>
          <w:szCs w:val="28"/>
        </w:rPr>
        <w:t xml:space="preserve">В таблице 3.4 </w:t>
      </w:r>
      <w:r w:rsidR="003519EC">
        <w:rPr>
          <w:sz w:val="28"/>
          <w:szCs w:val="28"/>
        </w:rPr>
        <w:t xml:space="preserve">и на рисунке 3.2 </w:t>
      </w:r>
      <w:r w:rsidRPr="00447B90">
        <w:rPr>
          <w:sz w:val="28"/>
          <w:szCs w:val="28"/>
        </w:rPr>
        <w:t xml:space="preserve">представлен вертикальный анализ пассивов </w:t>
      </w:r>
      <w:r>
        <w:rPr>
          <w:sz w:val="28"/>
          <w:szCs w:val="28"/>
        </w:rPr>
        <w:t>ООО ПК «Центр окон»</w:t>
      </w:r>
    </w:p>
    <w:p w:rsidR="00F46EFF" w:rsidRPr="00447B90" w:rsidRDefault="00F46EFF" w:rsidP="009124C9">
      <w:pPr>
        <w:widowControl/>
        <w:autoSpaceDE/>
        <w:autoSpaceDN/>
        <w:adjustRightInd/>
        <w:spacing w:line="360" w:lineRule="auto"/>
        <w:ind w:firstLine="709"/>
        <w:jc w:val="both"/>
        <w:rPr>
          <w:sz w:val="28"/>
          <w:szCs w:val="28"/>
        </w:rPr>
      </w:pPr>
      <w:r w:rsidRPr="00447B90">
        <w:rPr>
          <w:sz w:val="28"/>
          <w:szCs w:val="28"/>
        </w:rPr>
        <w:t xml:space="preserve">Таблица 3.4 – Вертикальный анализ пассивов </w:t>
      </w:r>
      <w:r>
        <w:rPr>
          <w:sz w:val="28"/>
          <w:szCs w:val="28"/>
        </w:rPr>
        <w:t>ООО ПК «Центр окон»</w:t>
      </w:r>
      <w:r w:rsidRPr="00447B90">
        <w:rPr>
          <w:sz w:val="28"/>
          <w:szCs w:val="28"/>
        </w:rPr>
        <w:t>, %</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541"/>
        <w:gridCol w:w="851"/>
        <w:gridCol w:w="709"/>
        <w:gridCol w:w="708"/>
        <w:gridCol w:w="993"/>
        <w:gridCol w:w="850"/>
        <w:gridCol w:w="992"/>
      </w:tblGrid>
      <w:tr w:rsidR="00F46EFF" w:rsidRPr="00447B90" w:rsidTr="00A13132">
        <w:tc>
          <w:tcPr>
            <w:tcW w:w="4541" w:type="dxa"/>
            <w:vMerge w:val="restart"/>
            <w:vAlign w:val="center"/>
            <w:hideMark/>
          </w:tcPr>
          <w:p w:rsidR="00F46EFF" w:rsidRPr="00447B90" w:rsidRDefault="00F46EFF" w:rsidP="00A13132">
            <w:pPr>
              <w:widowControl/>
              <w:autoSpaceDE/>
              <w:autoSpaceDN/>
              <w:adjustRightInd/>
              <w:ind w:firstLine="5"/>
              <w:jc w:val="center"/>
              <w:rPr>
                <w:sz w:val="24"/>
                <w:szCs w:val="24"/>
              </w:rPr>
            </w:pPr>
            <w:r w:rsidRPr="00447B90">
              <w:rPr>
                <w:sz w:val="24"/>
                <w:szCs w:val="24"/>
              </w:rPr>
              <w:t>Показатели</w:t>
            </w:r>
          </w:p>
        </w:tc>
        <w:tc>
          <w:tcPr>
            <w:tcW w:w="2268" w:type="dxa"/>
            <w:gridSpan w:val="3"/>
            <w:vAlign w:val="center"/>
            <w:hideMark/>
          </w:tcPr>
          <w:p w:rsidR="00F46EFF" w:rsidRPr="00447B90" w:rsidRDefault="00F46EFF" w:rsidP="00A13132">
            <w:pPr>
              <w:widowControl/>
              <w:autoSpaceDE/>
              <w:autoSpaceDN/>
              <w:adjustRightInd/>
              <w:ind w:firstLine="5"/>
              <w:jc w:val="center"/>
              <w:rPr>
                <w:sz w:val="24"/>
                <w:szCs w:val="24"/>
              </w:rPr>
            </w:pPr>
            <w:r w:rsidRPr="00447B90">
              <w:rPr>
                <w:sz w:val="24"/>
                <w:szCs w:val="24"/>
              </w:rPr>
              <w:t>Год</w:t>
            </w:r>
          </w:p>
        </w:tc>
        <w:tc>
          <w:tcPr>
            <w:tcW w:w="2835" w:type="dxa"/>
            <w:gridSpan w:val="3"/>
            <w:vAlign w:val="center"/>
            <w:hideMark/>
          </w:tcPr>
          <w:p w:rsidR="00F46EFF" w:rsidRPr="00447B90" w:rsidRDefault="00F46EFF" w:rsidP="00A13132">
            <w:pPr>
              <w:widowControl/>
              <w:autoSpaceDE/>
              <w:autoSpaceDN/>
              <w:adjustRightInd/>
              <w:ind w:firstLine="5"/>
              <w:jc w:val="center"/>
              <w:rPr>
                <w:sz w:val="24"/>
                <w:szCs w:val="24"/>
              </w:rPr>
            </w:pPr>
            <w:r w:rsidRPr="00447B90">
              <w:rPr>
                <w:sz w:val="24"/>
                <w:szCs w:val="24"/>
              </w:rPr>
              <w:t>Абсолютное отклонение, +,–</w:t>
            </w:r>
          </w:p>
        </w:tc>
      </w:tr>
      <w:tr w:rsidR="00F46EFF" w:rsidRPr="00447B90" w:rsidTr="00A13132">
        <w:tc>
          <w:tcPr>
            <w:tcW w:w="4541" w:type="dxa"/>
            <w:vMerge/>
            <w:vAlign w:val="center"/>
            <w:hideMark/>
          </w:tcPr>
          <w:p w:rsidR="00F46EFF" w:rsidRPr="00447B90" w:rsidRDefault="00F46EFF" w:rsidP="00A13132">
            <w:pPr>
              <w:widowControl/>
              <w:autoSpaceDE/>
              <w:autoSpaceDN/>
              <w:adjustRightInd/>
              <w:ind w:firstLine="5"/>
              <w:rPr>
                <w:sz w:val="24"/>
                <w:szCs w:val="24"/>
              </w:rPr>
            </w:pPr>
          </w:p>
        </w:tc>
        <w:tc>
          <w:tcPr>
            <w:tcW w:w="851" w:type="dxa"/>
            <w:vAlign w:val="center"/>
            <w:hideMark/>
          </w:tcPr>
          <w:p w:rsidR="00F46EFF" w:rsidRPr="00447B90" w:rsidRDefault="00F46EFF" w:rsidP="00A13132">
            <w:pPr>
              <w:widowControl/>
              <w:autoSpaceDE/>
              <w:autoSpaceDN/>
              <w:adjustRightInd/>
              <w:spacing w:line="276" w:lineRule="auto"/>
              <w:ind w:firstLine="5"/>
              <w:jc w:val="center"/>
              <w:rPr>
                <w:sz w:val="24"/>
                <w:szCs w:val="24"/>
              </w:rPr>
            </w:pPr>
            <w:r w:rsidRPr="00447B90">
              <w:rPr>
                <w:sz w:val="24"/>
                <w:szCs w:val="24"/>
              </w:rPr>
              <w:t>2013</w:t>
            </w:r>
          </w:p>
        </w:tc>
        <w:tc>
          <w:tcPr>
            <w:tcW w:w="709" w:type="dxa"/>
            <w:vAlign w:val="center"/>
            <w:hideMark/>
          </w:tcPr>
          <w:p w:rsidR="00F46EFF" w:rsidRPr="00447B90" w:rsidRDefault="00F46EFF" w:rsidP="00A13132">
            <w:pPr>
              <w:widowControl/>
              <w:autoSpaceDE/>
              <w:autoSpaceDN/>
              <w:adjustRightInd/>
              <w:spacing w:line="276" w:lineRule="auto"/>
              <w:ind w:firstLine="5"/>
              <w:jc w:val="center"/>
              <w:rPr>
                <w:sz w:val="24"/>
                <w:szCs w:val="24"/>
              </w:rPr>
            </w:pPr>
            <w:r w:rsidRPr="00447B90">
              <w:rPr>
                <w:sz w:val="24"/>
                <w:szCs w:val="24"/>
              </w:rPr>
              <w:t>2014</w:t>
            </w:r>
          </w:p>
        </w:tc>
        <w:tc>
          <w:tcPr>
            <w:tcW w:w="708" w:type="dxa"/>
            <w:vAlign w:val="center"/>
            <w:hideMark/>
          </w:tcPr>
          <w:p w:rsidR="00F46EFF" w:rsidRPr="00447B90" w:rsidRDefault="00F46EFF" w:rsidP="00A13132">
            <w:pPr>
              <w:widowControl/>
              <w:autoSpaceDE/>
              <w:autoSpaceDN/>
              <w:adjustRightInd/>
              <w:spacing w:line="276" w:lineRule="auto"/>
              <w:ind w:firstLine="5"/>
              <w:jc w:val="center"/>
              <w:rPr>
                <w:sz w:val="24"/>
                <w:szCs w:val="24"/>
              </w:rPr>
            </w:pPr>
            <w:r w:rsidRPr="00447B90">
              <w:rPr>
                <w:sz w:val="24"/>
                <w:szCs w:val="24"/>
              </w:rPr>
              <w:t>2015</w:t>
            </w:r>
          </w:p>
        </w:tc>
        <w:tc>
          <w:tcPr>
            <w:tcW w:w="993" w:type="dxa"/>
            <w:vAlign w:val="center"/>
            <w:hideMark/>
          </w:tcPr>
          <w:p w:rsidR="00F46EFF" w:rsidRPr="00447B90" w:rsidRDefault="00F46EFF" w:rsidP="00A13132">
            <w:pPr>
              <w:widowControl/>
              <w:autoSpaceDE/>
              <w:autoSpaceDN/>
              <w:adjustRightInd/>
              <w:spacing w:line="276" w:lineRule="auto"/>
              <w:ind w:firstLine="5"/>
              <w:jc w:val="center"/>
              <w:rPr>
                <w:sz w:val="24"/>
                <w:szCs w:val="24"/>
              </w:rPr>
            </w:pPr>
            <w:r w:rsidRPr="00447B90">
              <w:rPr>
                <w:sz w:val="24"/>
                <w:szCs w:val="24"/>
              </w:rPr>
              <w:t>2014/ 2013</w:t>
            </w:r>
          </w:p>
        </w:tc>
        <w:tc>
          <w:tcPr>
            <w:tcW w:w="850" w:type="dxa"/>
            <w:vAlign w:val="center"/>
            <w:hideMark/>
          </w:tcPr>
          <w:p w:rsidR="00F46EFF" w:rsidRPr="00447B90" w:rsidRDefault="00F46EFF" w:rsidP="00A13132">
            <w:pPr>
              <w:widowControl/>
              <w:autoSpaceDE/>
              <w:autoSpaceDN/>
              <w:adjustRightInd/>
              <w:spacing w:line="276" w:lineRule="auto"/>
              <w:ind w:firstLine="5"/>
              <w:jc w:val="center"/>
              <w:rPr>
                <w:sz w:val="24"/>
                <w:szCs w:val="24"/>
              </w:rPr>
            </w:pPr>
            <w:r w:rsidRPr="00447B90">
              <w:rPr>
                <w:sz w:val="24"/>
                <w:szCs w:val="24"/>
              </w:rPr>
              <w:t>2015/ 2014</w:t>
            </w:r>
          </w:p>
        </w:tc>
        <w:tc>
          <w:tcPr>
            <w:tcW w:w="992" w:type="dxa"/>
            <w:vAlign w:val="center"/>
            <w:hideMark/>
          </w:tcPr>
          <w:p w:rsidR="00F46EFF" w:rsidRPr="00447B90" w:rsidRDefault="00F46EFF" w:rsidP="00A13132">
            <w:pPr>
              <w:widowControl/>
              <w:autoSpaceDE/>
              <w:autoSpaceDN/>
              <w:adjustRightInd/>
              <w:spacing w:line="276" w:lineRule="auto"/>
              <w:ind w:firstLine="5"/>
              <w:jc w:val="center"/>
              <w:rPr>
                <w:sz w:val="24"/>
                <w:szCs w:val="24"/>
              </w:rPr>
            </w:pPr>
            <w:r w:rsidRPr="00447B90">
              <w:rPr>
                <w:sz w:val="24"/>
                <w:szCs w:val="24"/>
              </w:rPr>
              <w:t>2015/ 2013</w:t>
            </w:r>
          </w:p>
        </w:tc>
      </w:tr>
      <w:tr w:rsidR="00A13132" w:rsidRPr="00447B90" w:rsidTr="00A13132">
        <w:tc>
          <w:tcPr>
            <w:tcW w:w="4541" w:type="dxa"/>
            <w:vAlign w:val="center"/>
            <w:hideMark/>
          </w:tcPr>
          <w:p w:rsidR="00A13132" w:rsidRPr="00447B90" w:rsidRDefault="00A13132" w:rsidP="00A13132">
            <w:pPr>
              <w:widowControl/>
              <w:autoSpaceDE/>
              <w:autoSpaceDN/>
              <w:adjustRightInd/>
              <w:ind w:firstLine="5"/>
              <w:rPr>
                <w:sz w:val="24"/>
                <w:szCs w:val="24"/>
              </w:rPr>
            </w:pPr>
            <w:r w:rsidRPr="00447B90">
              <w:rPr>
                <w:sz w:val="24"/>
                <w:szCs w:val="24"/>
              </w:rPr>
              <w:t>Уставной капитал (складочный капитал, уставный фонд, вклады товарищей)</w:t>
            </w:r>
          </w:p>
        </w:tc>
        <w:tc>
          <w:tcPr>
            <w:tcW w:w="851"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0,14</w:t>
            </w:r>
          </w:p>
        </w:tc>
        <w:tc>
          <w:tcPr>
            <w:tcW w:w="709"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0,10</w:t>
            </w:r>
          </w:p>
        </w:tc>
        <w:tc>
          <w:tcPr>
            <w:tcW w:w="708"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0,08</w:t>
            </w:r>
          </w:p>
        </w:tc>
        <w:tc>
          <w:tcPr>
            <w:tcW w:w="993"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      0,04</w:t>
            </w:r>
          </w:p>
        </w:tc>
        <w:tc>
          <w:tcPr>
            <w:tcW w:w="850"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   0,01</w:t>
            </w:r>
          </w:p>
        </w:tc>
        <w:tc>
          <w:tcPr>
            <w:tcW w:w="992"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  0,05</w:t>
            </w:r>
          </w:p>
        </w:tc>
      </w:tr>
      <w:tr w:rsidR="00A13132" w:rsidRPr="00447B90" w:rsidTr="00A13132">
        <w:tc>
          <w:tcPr>
            <w:tcW w:w="4541" w:type="dxa"/>
            <w:vAlign w:val="center"/>
            <w:hideMark/>
          </w:tcPr>
          <w:p w:rsidR="00A13132" w:rsidRPr="00447B90" w:rsidRDefault="00A13132" w:rsidP="00A13132">
            <w:pPr>
              <w:widowControl/>
              <w:autoSpaceDE/>
              <w:autoSpaceDN/>
              <w:adjustRightInd/>
              <w:ind w:firstLine="5"/>
              <w:rPr>
                <w:sz w:val="24"/>
                <w:szCs w:val="24"/>
              </w:rPr>
            </w:pPr>
            <w:r w:rsidRPr="00447B90">
              <w:rPr>
                <w:sz w:val="24"/>
                <w:szCs w:val="24"/>
              </w:rPr>
              <w:t>Нераспределенная прибыль (непокрытый убыток)</w:t>
            </w:r>
          </w:p>
        </w:tc>
        <w:tc>
          <w:tcPr>
            <w:tcW w:w="851"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43,02</w:t>
            </w:r>
          </w:p>
        </w:tc>
        <w:tc>
          <w:tcPr>
            <w:tcW w:w="709"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38,71</w:t>
            </w:r>
          </w:p>
        </w:tc>
        <w:tc>
          <w:tcPr>
            <w:tcW w:w="708"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45,02</w:t>
            </w:r>
          </w:p>
        </w:tc>
        <w:tc>
          <w:tcPr>
            <w:tcW w:w="993"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      4,31</w:t>
            </w:r>
          </w:p>
        </w:tc>
        <w:tc>
          <w:tcPr>
            <w:tcW w:w="850"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6,31</w:t>
            </w:r>
          </w:p>
        </w:tc>
        <w:tc>
          <w:tcPr>
            <w:tcW w:w="992"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2,00</w:t>
            </w:r>
          </w:p>
        </w:tc>
      </w:tr>
      <w:tr w:rsidR="00A13132" w:rsidRPr="00447B90" w:rsidTr="00A13132">
        <w:tc>
          <w:tcPr>
            <w:tcW w:w="4541" w:type="dxa"/>
            <w:vAlign w:val="center"/>
            <w:hideMark/>
          </w:tcPr>
          <w:p w:rsidR="00A13132" w:rsidRPr="00447B90" w:rsidRDefault="00A13132" w:rsidP="00A13132">
            <w:pPr>
              <w:widowControl/>
              <w:autoSpaceDE/>
              <w:autoSpaceDN/>
              <w:adjustRightInd/>
              <w:ind w:firstLine="5"/>
              <w:rPr>
                <w:sz w:val="24"/>
                <w:szCs w:val="24"/>
              </w:rPr>
            </w:pPr>
            <w:r w:rsidRPr="00447B90">
              <w:rPr>
                <w:sz w:val="24"/>
                <w:szCs w:val="24"/>
              </w:rPr>
              <w:t>СОБСТВЕННЫЙ КАПИТАЛ И РЕЗЕРВЫ</w:t>
            </w:r>
          </w:p>
        </w:tc>
        <w:tc>
          <w:tcPr>
            <w:tcW w:w="851"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43,15</w:t>
            </w:r>
          </w:p>
        </w:tc>
        <w:tc>
          <w:tcPr>
            <w:tcW w:w="709"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38,81</w:t>
            </w:r>
          </w:p>
        </w:tc>
        <w:tc>
          <w:tcPr>
            <w:tcW w:w="708"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45,10</w:t>
            </w:r>
          </w:p>
        </w:tc>
        <w:tc>
          <w:tcPr>
            <w:tcW w:w="993"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      4,35</w:t>
            </w:r>
          </w:p>
        </w:tc>
        <w:tc>
          <w:tcPr>
            <w:tcW w:w="850"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6,30</w:t>
            </w:r>
          </w:p>
        </w:tc>
        <w:tc>
          <w:tcPr>
            <w:tcW w:w="992"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1,95</w:t>
            </w:r>
          </w:p>
        </w:tc>
      </w:tr>
      <w:tr w:rsidR="00A13132" w:rsidRPr="00447B90" w:rsidTr="00A13132">
        <w:tc>
          <w:tcPr>
            <w:tcW w:w="4541" w:type="dxa"/>
            <w:vAlign w:val="center"/>
            <w:hideMark/>
          </w:tcPr>
          <w:p w:rsidR="00A13132" w:rsidRPr="00447B90" w:rsidRDefault="00A13132" w:rsidP="00A13132">
            <w:pPr>
              <w:widowControl/>
              <w:autoSpaceDE/>
              <w:autoSpaceDN/>
              <w:adjustRightInd/>
              <w:ind w:firstLine="5"/>
              <w:rPr>
                <w:sz w:val="24"/>
                <w:szCs w:val="24"/>
              </w:rPr>
            </w:pPr>
            <w:r w:rsidRPr="00447B90">
              <w:rPr>
                <w:sz w:val="24"/>
                <w:szCs w:val="24"/>
              </w:rPr>
              <w:t>Долгосрочные заемные средства</w:t>
            </w:r>
          </w:p>
        </w:tc>
        <w:tc>
          <w:tcPr>
            <w:tcW w:w="851"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w:t>
            </w:r>
          </w:p>
        </w:tc>
        <w:tc>
          <w:tcPr>
            <w:tcW w:w="709"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w:t>
            </w:r>
          </w:p>
        </w:tc>
        <w:tc>
          <w:tcPr>
            <w:tcW w:w="708"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w:t>
            </w:r>
          </w:p>
        </w:tc>
        <w:tc>
          <w:tcPr>
            <w:tcW w:w="993"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w:t>
            </w:r>
          </w:p>
        </w:tc>
        <w:tc>
          <w:tcPr>
            <w:tcW w:w="850"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w:t>
            </w:r>
          </w:p>
        </w:tc>
        <w:tc>
          <w:tcPr>
            <w:tcW w:w="992"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w:t>
            </w:r>
          </w:p>
        </w:tc>
      </w:tr>
      <w:tr w:rsidR="00A13132" w:rsidRPr="00447B90" w:rsidTr="00A13132">
        <w:tc>
          <w:tcPr>
            <w:tcW w:w="4541" w:type="dxa"/>
            <w:vAlign w:val="center"/>
            <w:hideMark/>
          </w:tcPr>
          <w:p w:rsidR="00A13132" w:rsidRPr="00447B90" w:rsidRDefault="00A13132" w:rsidP="00A13132">
            <w:pPr>
              <w:widowControl/>
              <w:autoSpaceDE/>
              <w:autoSpaceDN/>
              <w:adjustRightInd/>
              <w:ind w:firstLine="5"/>
              <w:rPr>
                <w:sz w:val="24"/>
                <w:szCs w:val="24"/>
              </w:rPr>
            </w:pPr>
            <w:r w:rsidRPr="00447B90">
              <w:rPr>
                <w:sz w:val="24"/>
                <w:szCs w:val="24"/>
              </w:rPr>
              <w:t>ДОЛГОСРОЧНЫЕ ОБЯЗАТЕЛЬСТВА ВСЕГО</w:t>
            </w:r>
          </w:p>
        </w:tc>
        <w:tc>
          <w:tcPr>
            <w:tcW w:w="851"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w:t>
            </w:r>
          </w:p>
        </w:tc>
        <w:tc>
          <w:tcPr>
            <w:tcW w:w="709"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w:t>
            </w:r>
          </w:p>
        </w:tc>
        <w:tc>
          <w:tcPr>
            <w:tcW w:w="708"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w:t>
            </w:r>
          </w:p>
        </w:tc>
        <w:tc>
          <w:tcPr>
            <w:tcW w:w="993"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w:t>
            </w:r>
          </w:p>
        </w:tc>
        <w:tc>
          <w:tcPr>
            <w:tcW w:w="850"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w:t>
            </w:r>
          </w:p>
        </w:tc>
        <w:tc>
          <w:tcPr>
            <w:tcW w:w="992"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w:t>
            </w:r>
          </w:p>
        </w:tc>
      </w:tr>
      <w:tr w:rsidR="00A13132" w:rsidRPr="00447B90" w:rsidTr="00A13132">
        <w:tc>
          <w:tcPr>
            <w:tcW w:w="4541" w:type="dxa"/>
            <w:vAlign w:val="center"/>
            <w:hideMark/>
          </w:tcPr>
          <w:p w:rsidR="00A13132" w:rsidRPr="00447B90" w:rsidRDefault="00A13132" w:rsidP="00A13132">
            <w:pPr>
              <w:widowControl/>
              <w:autoSpaceDE/>
              <w:autoSpaceDN/>
              <w:adjustRightInd/>
              <w:ind w:firstLine="5"/>
              <w:rPr>
                <w:sz w:val="24"/>
                <w:szCs w:val="24"/>
              </w:rPr>
            </w:pPr>
            <w:r w:rsidRPr="00447B90">
              <w:rPr>
                <w:sz w:val="24"/>
                <w:szCs w:val="24"/>
              </w:rPr>
              <w:t>Краткосрочные заемные средства</w:t>
            </w:r>
          </w:p>
        </w:tc>
        <w:tc>
          <w:tcPr>
            <w:tcW w:w="851"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36,47</w:t>
            </w:r>
          </w:p>
        </w:tc>
        <w:tc>
          <w:tcPr>
            <w:tcW w:w="709"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23,67</w:t>
            </w:r>
          </w:p>
        </w:tc>
        <w:tc>
          <w:tcPr>
            <w:tcW w:w="708"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22,80</w:t>
            </w:r>
          </w:p>
        </w:tc>
        <w:tc>
          <w:tcPr>
            <w:tcW w:w="993"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    12,79</w:t>
            </w:r>
          </w:p>
        </w:tc>
        <w:tc>
          <w:tcPr>
            <w:tcW w:w="850"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   0,87</w:t>
            </w:r>
          </w:p>
        </w:tc>
        <w:tc>
          <w:tcPr>
            <w:tcW w:w="992"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  13,67</w:t>
            </w:r>
          </w:p>
        </w:tc>
      </w:tr>
      <w:tr w:rsidR="00A13132" w:rsidRPr="00447B90" w:rsidTr="00A13132">
        <w:tc>
          <w:tcPr>
            <w:tcW w:w="4541" w:type="dxa"/>
            <w:vAlign w:val="center"/>
            <w:hideMark/>
          </w:tcPr>
          <w:p w:rsidR="00A13132" w:rsidRPr="00447B90" w:rsidRDefault="00A13132" w:rsidP="00A13132">
            <w:pPr>
              <w:widowControl/>
              <w:autoSpaceDE/>
              <w:autoSpaceDN/>
              <w:adjustRightInd/>
              <w:ind w:firstLine="5"/>
              <w:rPr>
                <w:sz w:val="24"/>
                <w:szCs w:val="24"/>
              </w:rPr>
            </w:pPr>
            <w:r w:rsidRPr="00447B90">
              <w:rPr>
                <w:sz w:val="24"/>
                <w:szCs w:val="24"/>
              </w:rPr>
              <w:t>Кредиторская задолженность</w:t>
            </w:r>
          </w:p>
        </w:tc>
        <w:tc>
          <w:tcPr>
            <w:tcW w:w="851"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20,38</w:t>
            </w:r>
          </w:p>
        </w:tc>
        <w:tc>
          <w:tcPr>
            <w:tcW w:w="709"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37,52</w:t>
            </w:r>
          </w:p>
        </w:tc>
        <w:tc>
          <w:tcPr>
            <w:tcW w:w="708"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32,10</w:t>
            </w:r>
          </w:p>
        </w:tc>
        <w:tc>
          <w:tcPr>
            <w:tcW w:w="993"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17,14</w:t>
            </w:r>
          </w:p>
        </w:tc>
        <w:tc>
          <w:tcPr>
            <w:tcW w:w="850"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   5,42</w:t>
            </w:r>
          </w:p>
        </w:tc>
        <w:tc>
          <w:tcPr>
            <w:tcW w:w="992"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11,72</w:t>
            </w:r>
          </w:p>
        </w:tc>
      </w:tr>
      <w:tr w:rsidR="00A13132" w:rsidRPr="00447B90" w:rsidTr="00A13132">
        <w:tc>
          <w:tcPr>
            <w:tcW w:w="4541" w:type="dxa"/>
            <w:vAlign w:val="center"/>
            <w:hideMark/>
          </w:tcPr>
          <w:p w:rsidR="00A13132" w:rsidRPr="00447B90" w:rsidRDefault="00A13132" w:rsidP="00A13132">
            <w:pPr>
              <w:widowControl/>
              <w:autoSpaceDE/>
              <w:autoSpaceDN/>
              <w:adjustRightInd/>
              <w:ind w:firstLine="5"/>
              <w:rPr>
                <w:sz w:val="24"/>
                <w:szCs w:val="24"/>
              </w:rPr>
            </w:pPr>
            <w:r w:rsidRPr="00447B90">
              <w:rPr>
                <w:sz w:val="24"/>
                <w:szCs w:val="24"/>
              </w:rPr>
              <w:t>КРАТКОСРОЧНЫЕ ОБЯЗАТЕЛЬСТВА ВСЕГО</w:t>
            </w:r>
          </w:p>
        </w:tc>
        <w:tc>
          <w:tcPr>
            <w:tcW w:w="851"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56,85</w:t>
            </w:r>
          </w:p>
        </w:tc>
        <w:tc>
          <w:tcPr>
            <w:tcW w:w="709"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61,19</w:t>
            </w:r>
          </w:p>
        </w:tc>
        <w:tc>
          <w:tcPr>
            <w:tcW w:w="708"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54,90</w:t>
            </w:r>
          </w:p>
        </w:tc>
        <w:tc>
          <w:tcPr>
            <w:tcW w:w="993"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4,35</w:t>
            </w:r>
          </w:p>
        </w:tc>
        <w:tc>
          <w:tcPr>
            <w:tcW w:w="850"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   6,30</w:t>
            </w:r>
          </w:p>
        </w:tc>
        <w:tc>
          <w:tcPr>
            <w:tcW w:w="992" w:type="dxa"/>
            <w:vAlign w:val="center"/>
            <w:hideMark/>
          </w:tcPr>
          <w:p w:rsidR="00A13132" w:rsidRPr="00A13132" w:rsidRDefault="00A13132" w:rsidP="00A13132">
            <w:pPr>
              <w:spacing w:line="276" w:lineRule="auto"/>
              <w:jc w:val="center"/>
              <w:rPr>
                <w:color w:val="000000"/>
                <w:sz w:val="24"/>
                <w:szCs w:val="24"/>
              </w:rPr>
            </w:pPr>
            <w:r w:rsidRPr="00A13132">
              <w:rPr>
                <w:color w:val="000000"/>
                <w:sz w:val="24"/>
                <w:szCs w:val="24"/>
              </w:rPr>
              <w:t>-  1,95</w:t>
            </w:r>
          </w:p>
        </w:tc>
      </w:tr>
      <w:tr w:rsidR="00A13132" w:rsidRPr="00447B90" w:rsidTr="00A13132">
        <w:tc>
          <w:tcPr>
            <w:tcW w:w="4541" w:type="dxa"/>
            <w:vAlign w:val="center"/>
          </w:tcPr>
          <w:p w:rsidR="00A13132" w:rsidRPr="00A13132" w:rsidRDefault="00A13132">
            <w:pPr>
              <w:rPr>
                <w:color w:val="000000"/>
                <w:sz w:val="24"/>
                <w:szCs w:val="24"/>
              </w:rPr>
            </w:pPr>
            <w:r w:rsidRPr="00A13132">
              <w:rPr>
                <w:color w:val="000000"/>
                <w:sz w:val="24"/>
                <w:szCs w:val="24"/>
              </w:rPr>
              <w:t>БАЛАНС</w:t>
            </w:r>
          </w:p>
        </w:tc>
        <w:tc>
          <w:tcPr>
            <w:tcW w:w="851" w:type="dxa"/>
            <w:vAlign w:val="center"/>
          </w:tcPr>
          <w:p w:rsidR="00A13132" w:rsidRPr="00A13132" w:rsidRDefault="00A13132">
            <w:pPr>
              <w:jc w:val="center"/>
              <w:rPr>
                <w:color w:val="000000"/>
                <w:sz w:val="24"/>
                <w:szCs w:val="24"/>
              </w:rPr>
            </w:pPr>
            <w:r w:rsidRPr="00A13132">
              <w:rPr>
                <w:color w:val="000000"/>
                <w:sz w:val="24"/>
                <w:szCs w:val="24"/>
              </w:rPr>
              <w:t>100</w:t>
            </w:r>
          </w:p>
        </w:tc>
        <w:tc>
          <w:tcPr>
            <w:tcW w:w="709" w:type="dxa"/>
            <w:vAlign w:val="center"/>
          </w:tcPr>
          <w:p w:rsidR="00A13132" w:rsidRPr="00A13132" w:rsidRDefault="00A13132">
            <w:pPr>
              <w:jc w:val="center"/>
              <w:rPr>
                <w:color w:val="000000"/>
                <w:sz w:val="24"/>
                <w:szCs w:val="24"/>
              </w:rPr>
            </w:pPr>
            <w:r w:rsidRPr="00A13132">
              <w:rPr>
                <w:color w:val="000000"/>
                <w:sz w:val="24"/>
                <w:szCs w:val="24"/>
              </w:rPr>
              <w:t>100</w:t>
            </w:r>
          </w:p>
        </w:tc>
        <w:tc>
          <w:tcPr>
            <w:tcW w:w="708" w:type="dxa"/>
            <w:vAlign w:val="center"/>
          </w:tcPr>
          <w:p w:rsidR="00A13132" w:rsidRPr="00A13132" w:rsidRDefault="00A13132">
            <w:pPr>
              <w:jc w:val="center"/>
              <w:rPr>
                <w:color w:val="000000"/>
                <w:sz w:val="24"/>
                <w:szCs w:val="24"/>
              </w:rPr>
            </w:pPr>
            <w:r w:rsidRPr="00A13132">
              <w:rPr>
                <w:color w:val="000000"/>
                <w:sz w:val="24"/>
                <w:szCs w:val="24"/>
              </w:rPr>
              <w:t>100</w:t>
            </w:r>
          </w:p>
        </w:tc>
        <w:tc>
          <w:tcPr>
            <w:tcW w:w="993" w:type="dxa"/>
            <w:vAlign w:val="center"/>
          </w:tcPr>
          <w:p w:rsidR="00A13132" w:rsidRPr="00A13132" w:rsidRDefault="00A13132">
            <w:pPr>
              <w:jc w:val="center"/>
              <w:rPr>
                <w:color w:val="000000"/>
                <w:sz w:val="24"/>
                <w:szCs w:val="24"/>
              </w:rPr>
            </w:pPr>
            <w:r w:rsidRPr="00A13132">
              <w:rPr>
                <w:color w:val="000000"/>
                <w:sz w:val="24"/>
                <w:szCs w:val="24"/>
              </w:rPr>
              <w:t>0</w:t>
            </w:r>
          </w:p>
        </w:tc>
        <w:tc>
          <w:tcPr>
            <w:tcW w:w="850" w:type="dxa"/>
            <w:vAlign w:val="center"/>
          </w:tcPr>
          <w:p w:rsidR="00A13132" w:rsidRPr="00A13132" w:rsidRDefault="00A13132">
            <w:pPr>
              <w:jc w:val="center"/>
              <w:rPr>
                <w:color w:val="000000"/>
                <w:sz w:val="24"/>
                <w:szCs w:val="24"/>
              </w:rPr>
            </w:pPr>
            <w:r w:rsidRPr="00A13132">
              <w:rPr>
                <w:color w:val="000000"/>
                <w:sz w:val="24"/>
                <w:szCs w:val="24"/>
              </w:rPr>
              <w:t>0</w:t>
            </w:r>
          </w:p>
        </w:tc>
        <w:tc>
          <w:tcPr>
            <w:tcW w:w="992" w:type="dxa"/>
            <w:vAlign w:val="center"/>
          </w:tcPr>
          <w:p w:rsidR="00A13132" w:rsidRPr="00A13132" w:rsidRDefault="00A13132">
            <w:pPr>
              <w:jc w:val="center"/>
              <w:rPr>
                <w:color w:val="000000"/>
                <w:sz w:val="24"/>
                <w:szCs w:val="24"/>
              </w:rPr>
            </w:pPr>
            <w:r w:rsidRPr="00A13132">
              <w:rPr>
                <w:color w:val="000000"/>
                <w:sz w:val="24"/>
                <w:szCs w:val="24"/>
              </w:rPr>
              <w:t>0</w:t>
            </w:r>
          </w:p>
        </w:tc>
      </w:tr>
    </w:tbl>
    <w:p w:rsidR="00F46EFF" w:rsidRDefault="00F46EFF" w:rsidP="009124C9">
      <w:pPr>
        <w:widowControl/>
        <w:autoSpaceDE/>
        <w:autoSpaceDN/>
        <w:adjustRightInd/>
        <w:spacing w:line="360" w:lineRule="auto"/>
        <w:ind w:firstLine="709"/>
        <w:jc w:val="both"/>
        <w:rPr>
          <w:sz w:val="28"/>
          <w:szCs w:val="28"/>
        </w:rPr>
      </w:pPr>
    </w:p>
    <w:p w:rsidR="003519EC" w:rsidRDefault="003519EC" w:rsidP="009124C9">
      <w:pPr>
        <w:widowControl/>
        <w:autoSpaceDE/>
        <w:autoSpaceDN/>
        <w:adjustRightInd/>
        <w:spacing w:line="360" w:lineRule="auto"/>
        <w:ind w:firstLine="709"/>
        <w:jc w:val="both"/>
        <w:rPr>
          <w:sz w:val="28"/>
          <w:szCs w:val="28"/>
        </w:rPr>
      </w:pPr>
      <w:r>
        <w:rPr>
          <w:noProof/>
        </w:rPr>
        <w:lastRenderedPageBreak/>
        <w:drawing>
          <wp:inline distT="0" distB="0" distL="0" distR="0">
            <wp:extent cx="4572000" cy="27432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519EC" w:rsidRDefault="003519EC" w:rsidP="009124C9">
      <w:pPr>
        <w:widowControl/>
        <w:autoSpaceDE/>
        <w:autoSpaceDN/>
        <w:adjustRightInd/>
        <w:spacing w:line="360" w:lineRule="auto"/>
        <w:ind w:firstLine="709"/>
        <w:jc w:val="both"/>
        <w:rPr>
          <w:sz w:val="28"/>
          <w:szCs w:val="28"/>
        </w:rPr>
      </w:pPr>
      <w:r>
        <w:rPr>
          <w:sz w:val="28"/>
          <w:szCs w:val="28"/>
        </w:rPr>
        <w:t>Рисунок 3.2-Структура источников формирования средств за 2013-2015 годы</w:t>
      </w:r>
    </w:p>
    <w:p w:rsidR="00F46EFF" w:rsidRPr="00447B90" w:rsidRDefault="00F46EFF" w:rsidP="009124C9">
      <w:pPr>
        <w:widowControl/>
        <w:autoSpaceDE/>
        <w:autoSpaceDN/>
        <w:adjustRightInd/>
        <w:spacing w:line="360" w:lineRule="auto"/>
        <w:ind w:firstLine="709"/>
        <w:jc w:val="both"/>
        <w:rPr>
          <w:sz w:val="28"/>
          <w:szCs w:val="28"/>
        </w:rPr>
      </w:pPr>
      <w:r w:rsidRPr="00447B90">
        <w:rPr>
          <w:sz w:val="28"/>
          <w:szCs w:val="28"/>
        </w:rPr>
        <w:t xml:space="preserve">Структура пассивов </w:t>
      </w:r>
      <w:r>
        <w:rPr>
          <w:sz w:val="28"/>
          <w:szCs w:val="28"/>
        </w:rPr>
        <w:t>ООО ПК «Центр окон»</w:t>
      </w:r>
      <w:r w:rsidRPr="00447B90">
        <w:rPr>
          <w:sz w:val="28"/>
          <w:szCs w:val="28"/>
        </w:rPr>
        <w:t xml:space="preserve"> формируется под воздействием различных внутренних и внешних факторов. Состоянием на 2013 г. пассивы состояли на </w:t>
      </w:r>
      <w:r w:rsidR="00A13132">
        <w:rPr>
          <w:sz w:val="28"/>
          <w:szCs w:val="28"/>
        </w:rPr>
        <w:t>43,15</w:t>
      </w:r>
      <w:r w:rsidRPr="00447B90">
        <w:rPr>
          <w:sz w:val="28"/>
          <w:szCs w:val="28"/>
        </w:rPr>
        <w:t>% из собственного капитала</w:t>
      </w:r>
      <w:r w:rsidR="00A13132">
        <w:rPr>
          <w:sz w:val="28"/>
          <w:szCs w:val="28"/>
        </w:rPr>
        <w:t xml:space="preserve"> и</w:t>
      </w:r>
      <w:r w:rsidRPr="00447B90">
        <w:rPr>
          <w:sz w:val="28"/>
          <w:szCs w:val="28"/>
        </w:rPr>
        <w:t xml:space="preserve"> на </w:t>
      </w:r>
      <w:r w:rsidR="00A13132">
        <w:rPr>
          <w:sz w:val="28"/>
          <w:szCs w:val="28"/>
        </w:rPr>
        <w:t>56,85</w:t>
      </w:r>
      <w:r w:rsidRPr="00447B90">
        <w:rPr>
          <w:sz w:val="28"/>
          <w:szCs w:val="28"/>
        </w:rPr>
        <w:t xml:space="preserve">% из краткосрочных обязательств. Доля собственного капитала </w:t>
      </w:r>
      <w:r>
        <w:rPr>
          <w:sz w:val="28"/>
          <w:szCs w:val="28"/>
        </w:rPr>
        <w:t>ООО ПК «Центр окон»</w:t>
      </w:r>
      <w:r w:rsidRPr="00447B90">
        <w:rPr>
          <w:sz w:val="28"/>
          <w:szCs w:val="28"/>
        </w:rPr>
        <w:t xml:space="preserve"> ниже нормативных пределов, что свидетельствует о высоком уровне финансовых рисков. </w:t>
      </w:r>
      <w:r w:rsidR="00A13132">
        <w:rPr>
          <w:sz w:val="28"/>
          <w:szCs w:val="28"/>
        </w:rPr>
        <w:t>Отметим, что за рассматриваемый период в организации отсутствуют долгосрочные обязательства. Основной составной</w:t>
      </w:r>
      <w:r w:rsidRPr="00447B90">
        <w:rPr>
          <w:sz w:val="28"/>
          <w:szCs w:val="28"/>
        </w:rPr>
        <w:t xml:space="preserve"> собственного капитала </w:t>
      </w:r>
      <w:r>
        <w:rPr>
          <w:sz w:val="28"/>
          <w:szCs w:val="28"/>
        </w:rPr>
        <w:t>ООО ПК «Центр окон»</w:t>
      </w:r>
      <w:r w:rsidR="00A13132">
        <w:rPr>
          <w:sz w:val="28"/>
          <w:szCs w:val="28"/>
        </w:rPr>
        <w:t xml:space="preserve"> является </w:t>
      </w:r>
      <w:r w:rsidRPr="00447B90">
        <w:rPr>
          <w:sz w:val="28"/>
          <w:szCs w:val="28"/>
        </w:rPr>
        <w:t xml:space="preserve"> нераспределенная прибыль (</w:t>
      </w:r>
      <w:r w:rsidR="00A13132">
        <w:rPr>
          <w:sz w:val="28"/>
          <w:szCs w:val="28"/>
        </w:rPr>
        <w:t>43,02</w:t>
      </w:r>
      <w:r w:rsidRPr="00447B90">
        <w:rPr>
          <w:sz w:val="28"/>
          <w:szCs w:val="28"/>
        </w:rPr>
        <w:t>% от суммы финансовых источников)</w:t>
      </w:r>
      <w:r w:rsidR="00A13132">
        <w:rPr>
          <w:sz w:val="28"/>
          <w:szCs w:val="28"/>
        </w:rPr>
        <w:t>, доля уставного капитала, так как он составляет всего 10000 руб. совсем не значительна.</w:t>
      </w:r>
    </w:p>
    <w:p w:rsidR="00F46EFF" w:rsidRPr="00447B90" w:rsidRDefault="00F46EFF" w:rsidP="009124C9">
      <w:pPr>
        <w:widowControl/>
        <w:autoSpaceDE/>
        <w:autoSpaceDN/>
        <w:adjustRightInd/>
        <w:spacing w:line="360" w:lineRule="auto"/>
        <w:ind w:firstLine="709"/>
        <w:jc w:val="both"/>
        <w:rPr>
          <w:sz w:val="28"/>
          <w:szCs w:val="28"/>
        </w:rPr>
      </w:pPr>
      <w:r w:rsidRPr="00447B90">
        <w:rPr>
          <w:sz w:val="28"/>
          <w:szCs w:val="28"/>
        </w:rPr>
        <w:t xml:space="preserve">Основными привлеченными источниками финансов </w:t>
      </w:r>
      <w:r>
        <w:rPr>
          <w:sz w:val="28"/>
          <w:szCs w:val="28"/>
        </w:rPr>
        <w:t>ООО ПК «Центр окон»</w:t>
      </w:r>
      <w:r w:rsidRPr="00447B90">
        <w:rPr>
          <w:sz w:val="28"/>
          <w:szCs w:val="28"/>
        </w:rPr>
        <w:t xml:space="preserve"> являются:</w:t>
      </w:r>
    </w:p>
    <w:p w:rsidR="00F46EFF" w:rsidRPr="00447B90" w:rsidRDefault="00F46EFF" w:rsidP="009124C9">
      <w:pPr>
        <w:widowControl/>
        <w:autoSpaceDE/>
        <w:autoSpaceDN/>
        <w:adjustRightInd/>
        <w:spacing w:line="360" w:lineRule="auto"/>
        <w:ind w:firstLine="709"/>
        <w:jc w:val="both"/>
        <w:rPr>
          <w:sz w:val="28"/>
          <w:szCs w:val="28"/>
        </w:rPr>
      </w:pPr>
      <w:r w:rsidRPr="00447B90">
        <w:rPr>
          <w:sz w:val="28"/>
          <w:szCs w:val="28"/>
        </w:rPr>
        <w:t>- краткосрочные заемные средства (</w:t>
      </w:r>
      <w:r w:rsidR="00A13132">
        <w:rPr>
          <w:sz w:val="28"/>
          <w:szCs w:val="28"/>
        </w:rPr>
        <w:t>36,47</w:t>
      </w:r>
      <w:r w:rsidRPr="00447B90">
        <w:rPr>
          <w:sz w:val="28"/>
          <w:szCs w:val="28"/>
        </w:rPr>
        <w:t>% от суммы финансовых источников)</w:t>
      </w:r>
      <w:r w:rsidR="00A13132">
        <w:rPr>
          <w:sz w:val="28"/>
          <w:szCs w:val="28"/>
        </w:rPr>
        <w:t>;</w:t>
      </w:r>
    </w:p>
    <w:p w:rsidR="00F46EFF" w:rsidRPr="00447B90" w:rsidRDefault="00F46EFF" w:rsidP="009124C9">
      <w:pPr>
        <w:widowControl/>
        <w:autoSpaceDE/>
        <w:autoSpaceDN/>
        <w:adjustRightInd/>
        <w:spacing w:line="360" w:lineRule="auto"/>
        <w:ind w:firstLine="709"/>
        <w:jc w:val="both"/>
        <w:rPr>
          <w:sz w:val="28"/>
          <w:szCs w:val="28"/>
        </w:rPr>
      </w:pPr>
      <w:r w:rsidRPr="00447B90">
        <w:rPr>
          <w:sz w:val="28"/>
          <w:szCs w:val="28"/>
        </w:rPr>
        <w:t>- кредиторская задолженность (</w:t>
      </w:r>
      <w:r w:rsidR="00A13132">
        <w:rPr>
          <w:sz w:val="28"/>
          <w:szCs w:val="28"/>
        </w:rPr>
        <w:t>20,38</w:t>
      </w:r>
      <w:r w:rsidRPr="00447B90">
        <w:rPr>
          <w:sz w:val="28"/>
          <w:szCs w:val="28"/>
        </w:rPr>
        <w:t>% от суммы финансовых источников)</w:t>
      </w:r>
      <w:r w:rsidR="00A13132">
        <w:rPr>
          <w:sz w:val="28"/>
          <w:szCs w:val="28"/>
        </w:rPr>
        <w:t>.</w:t>
      </w:r>
    </w:p>
    <w:p w:rsidR="00F46EFF" w:rsidRPr="00447B90" w:rsidRDefault="00F46EFF" w:rsidP="009124C9">
      <w:pPr>
        <w:widowControl/>
        <w:autoSpaceDE/>
        <w:autoSpaceDN/>
        <w:adjustRightInd/>
        <w:spacing w:line="360" w:lineRule="auto"/>
        <w:ind w:firstLine="709"/>
        <w:jc w:val="both"/>
        <w:rPr>
          <w:sz w:val="28"/>
          <w:szCs w:val="28"/>
        </w:rPr>
      </w:pPr>
      <w:r w:rsidRPr="00447B90">
        <w:rPr>
          <w:sz w:val="28"/>
          <w:szCs w:val="28"/>
        </w:rPr>
        <w:lastRenderedPageBreak/>
        <w:t xml:space="preserve">В 2015 г. пассивы </w:t>
      </w:r>
      <w:r>
        <w:rPr>
          <w:sz w:val="28"/>
          <w:szCs w:val="28"/>
        </w:rPr>
        <w:t>ООО ПК «Центр окон»</w:t>
      </w:r>
      <w:r w:rsidRPr="00447B90">
        <w:rPr>
          <w:sz w:val="28"/>
          <w:szCs w:val="28"/>
        </w:rPr>
        <w:t xml:space="preserve"> состояли на </w:t>
      </w:r>
      <w:r w:rsidR="00A13132">
        <w:rPr>
          <w:sz w:val="28"/>
          <w:szCs w:val="28"/>
        </w:rPr>
        <w:t>45,1</w:t>
      </w:r>
      <w:r w:rsidRPr="00447B90">
        <w:rPr>
          <w:sz w:val="28"/>
          <w:szCs w:val="28"/>
        </w:rPr>
        <w:t>% из собственного капитала</w:t>
      </w:r>
      <w:r w:rsidR="00A13132">
        <w:rPr>
          <w:sz w:val="28"/>
          <w:szCs w:val="28"/>
        </w:rPr>
        <w:t xml:space="preserve"> и на 54,9</w:t>
      </w:r>
      <w:r w:rsidRPr="00447B90">
        <w:rPr>
          <w:sz w:val="28"/>
          <w:szCs w:val="28"/>
        </w:rPr>
        <w:t xml:space="preserve">% из краткосрочных обязательств. Доля собственного капитала низкая, что снижает уровень защиты кредиторов. Основу собственного капитала </w:t>
      </w:r>
      <w:r>
        <w:rPr>
          <w:sz w:val="28"/>
          <w:szCs w:val="28"/>
        </w:rPr>
        <w:t>ООО ПК «Центр окон»</w:t>
      </w:r>
      <w:r w:rsidR="00A13132">
        <w:rPr>
          <w:sz w:val="28"/>
          <w:szCs w:val="28"/>
        </w:rPr>
        <w:t xml:space="preserve">также </w:t>
      </w:r>
      <w:r w:rsidRPr="00447B90">
        <w:rPr>
          <w:sz w:val="28"/>
          <w:szCs w:val="28"/>
        </w:rPr>
        <w:t>составля</w:t>
      </w:r>
      <w:r w:rsidR="00A13132">
        <w:rPr>
          <w:sz w:val="28"/>
          <w:szCs w:val="28"/>
        </w:rPr>
        <w:t xml:space="preserve">ет </w:t>
      </w:r>
      <w:r w:rsidRPr="00447B90">
        <w:rPr>
          <w:sz w:val="28"/>
          <w:szCs w:val="28"/>
        </w:rPr>
        <w:t xml:space="preserve"> нераспределенная прибыль (</w:t>
      </w:r>
      <w:r w:rsidR="00A13132">
        <w:rPr>
          <w:sz w:val="28"/>
          <w:szCs w:val="28"/>
        </w:rPr>
        <w:t>45,02</w:t>
      </w:r>
      <w:r w:rsidRPr="00447B90">
        <w:rPr>
          <w:sz w:val="28"/>
          <w:szCs w:val="28"/>
        </w:rPr>
        <w:t>% от суммы финансовых источников)</w:t>
      </w:r>
      <w:r w:rsidR="00A13132">
        <w:rPr>
          <w:sz w:val="28"/>
          <w:szCs w:val="28"/>
        </w:rPr>
        <w:t>.</w:t>
      </w:r>
    </w:p>
    <w:p w:rsidR="00F46EFF" w:rsidRPr="00447B90" w:rsidRDefault="00F46EFF" w:rsidP="009124C9">
      <w:pPr>
        <w:widowControl/>
        <w:autoSpaceDE/>
        <w:autoSpaceDN/>
        <w:adjustRightInd/>
        <w:spacing w:line="360" w:lineRule="auto"/>
        <w:ind w:firstLine="709"/>
        <w:jc w:val="both"/>
        <w:rPr>
          <w:sz w:val="28"/>
          <w:szCs w:val="28"/>
        </w:rPr>
      </w:pPr>
      <w:r w:rsidRPr="00447B90">
        <w:rPr>
          <w:sz w:val="28"/>
          <w:szCs w:val="28"/>
        </w:rPr>
        <w:t xml:space="preserve">Основу обязательств </w:t>
      </w:r>
      <w:r>
        <w:rPr>
          <w:sz w:val="28"/>
          <w:szCs w:val="28"/>
        </w:rPr>
        <w:t>ООО ПК «Центр окон»</w:t>
      </w:r>
      <w:r w:rsidRPr="00447B90">
        <w:rPr>
          <w:sz w:val="28"/>
          <w:szCs w:val="28"/>
        </w:rPr>
        <w:t xml:space="preserve"> составляли:</w:t>
      </w:r>
    </w:p>
    <w:p w:rsidR="00F46EFF" w:rsidRPr="00447B90" w:rsidRDefault="00F46EFF" w:rsidP="009124C9">
      <w:pPr>
        <w:widowControl/>
        <w:autoSpaceDE/>
        <w:autoSpaceDN/>
        <w:adjustRightInd/>
        <w:spacing w:line="360" w:lineRule="auto"/>
        <w:ind w:firstLine="709"/>
        <w:jc w:val="both"/>
        <w:rPr>
          <w:sz w:val="28"/>
          <w:szCs w:val="28"/>
        </w:rPr>
      </w:pPr>
      <w:r w:rsidRPr="00447B90">
        <w:rPr>
          <w:sz w:val="28"/>
          <w:szCs w:val="28"/>
        </w:rPr>
        <w:t>- кратк</w:t>
      </w:r>
      <w:r w:rsidR="00D85EF4">
        <w:rPr>
          <w:sz w:val="28"/>
          <w:szCs w:val="28"/>
        </w:rPr>
        <w:t>осрочные заемные средства (22,8</w:t>
      </w:r>
      <w:r w:rsidRPr="00447B90">
        <w:rPr>
          <w:sz w:val="28"/>
          <w:szCs w:val="28"/>
        </w:rPr>
        <w:t>% от суммы финансовых источников)</w:t>
      </w:r>
    </w:p>
    <w:p w:rsidR="00F46EFF" w:rsidRPr="00447B90" w:rsidRDefault="00F46EFF" w:rsidP="009124C9">
      <w:pPr>
        <w:widowControl/>
        <w:autoSpaceDE/>
        <w:autoSpaceDN/>
        <w:adjustRightInd/>
        <w:spacing w:line="360" w:lineRule="auto"/>
        <w:ind w:firstLine="709"/>
        <w:jc w:val="both"/>
        <w:rPr>
          <w:sz w:val="28"/>
          <w:szCs w:val="28"/>
        </w:rPr>
      </w:pPr>
      <w:r w:rsidRPr="00447B90">
        <w:rPr>
          <w:sz w:val="28"/>
          <w:szCs w:val="28"/>
        </w:rPr>
        <w:t>- кредиторская задолженность (</w:t>
      </w:r>
      <w:r w:rsidR="00D85EF4">
        <w:rPr>
          <w:sz w:val="28"/>
          <w:szCs w:val="28"/>
        </w:rPr>
        <w:t>32,1</w:t>
      </w:r>
      <w:r w:rsidRPr="00447B90">
        <w:rPr>
          <w:sz w:val="28"/>
          <w:szCs w:val="28"/>
        </w:rPr>
        <w:t>% от суммы финансовых источников)</w:t>
      </w:r>
      <w:r w:rsidR="00D85EF4">
        <w:rPr>
          <w:sz w:val="28"/>
          <w:szCs w:val="28"/>
        </w:rPr>
        <w:t>.</w:t>
      </w:r>
    </w:p>
    <w:p w:rsidR="00F46EFF" w:rsidRDefault="00F46EFF" w:rsidP="009124C9">
      <w:pPr>
        <w:widowControl/>
        <w:autoSpaceDE/>
        <w:autoSpaceDN/>
        <w:adjustRightInd/>
        <w:spacing w:line="360" w:lineRule="auto"/>
        <w:ind w:firstLine="709"/>
        <w:jc w:val="both"/>
        <w:rPr>
          <w:sz w:val="28"/>
          <w:szCs w:val="28"/>
        </w:rPr>
      </w:pPr>
    </w:p>
    <w:p w:rsidR="00F46EFF" w:rsidRDefault="00F46EFF" w:rsidP="00747D4C">
      <w:pPr>
        <w:pStyle w:val="1"/>
        <w:spacing w:before="0" w:line="360" w:lineRule="auto"/>
        <w:ind w:firstLine="709"/>
        <w:jc w:val="center"/>
        <w:rPr>
          <w:rFonts w:eastAsia="Calibri"/>
          <w:color w:val="000000"/>
          <w:shd w:val="clear" w:color="auto" w:fill="FFFFFF"/>
          <w:lang w:eastAsia="en-US"/>
        </w:rPr>
      </w:pPr>
      <w:bookmarkStart w:id="10" w:name="_Toc474612289"/>
      <w:r>
        <w:rPr>
          <w:rFonts w:ascii="Times New Roman" w:eastAsia="Calibri" w:hAnsi="Times New Roman" w:cs="Times New Roman"/>
          <w:color w:val="auto"/>
          <w:lang w:eastAsia="en-US"/>
        </w:rPr>
        <w:t>3</w:t>
      </w:r>
      <w:r w:rsidRPr="00F46EFF">
        <w:rPr>
          <w:rFonts w:ascii="Times New Roman" w:eastAsia="Calibri" w:hAnsi="Times New Roman" w:cs="Times New Roman"/>
          <w:color w:val="auto"/>
          <w:lang w:eastAsia="en-US"/>
        </w:rPr>
        <w:t>.2 Оценка финансовой устойчивости организации</w:t>
      </w:r>
      <w:r w:rsidR="00747D4C">
        <w:rPr>
          <w:rFonts w:ascii="Times New Roman" w:eastAsia="Calibri" w:hAnsi="Times New Roman" w:cs="Times New Roman"/>
          <w:color w:val="auto"/>
          <w:lang w:eastAsia="en-US"/>
        </w:rPr>
        <w:t>, п</w:t>
      </w:r>
      <w:r w:rsidR="00747D4C" w:rsidRPr="00F46EFF">
        <w:rPr>
          <w:rFonts w:ascii="Times New Roman" w:eastAsia="Calibri" w:hAnsi="Times New Roman" w:cs="Times New Roman"/>
          <w:color w:val="auto"/>
          <w:lang w:eastAsia="en-US"/>
        </w:rPr>
        <w:t>латежеспособности и ликвидности организации</w:t>
      </w:r>
      <w:bookmarkEnd w:id="10"/>
    </w:p>
    <w:p w:rsidR="00747D4C" w:rsidRDefault="00747D4C" w:rsidP="009124C9">
      <w:pPr>
        <w:widowControl/>
        <w:autoSpaceDE/>
        <w:autoSpaceDN/>
        <w:adjustRightInd/>
        <w:spacing w:line="360" w:lineRule="auto"/>
        <w:ind w:firstLine="709"/>
        <w:jc w:val="both"/>
        <w:rPr>
          <w:color w:val="000000"/>
          <w:sz w:val="28"/>
          <w:szCs w:val="28"/>
        </w:rPr>
      </w:pPr>
    </w:p>
    <w:p w:rsidR="00F46EFF" w:rsidRPr="00A3681E" w:rsidRDefault="00F46EFF" w:rsidP="00E2043F">
      <w:pPr>
        <w:widowControl/>
        <w:autoSpaceDE/>
        <w:autoSpaceDN/>
        <w:adjustRightInd/>
        <w:spacing w:line="360" w:lineRule="auto"/>
        <w:ind w:firstLine="709"/>
        <w:jc w:val="both"/>
        <w:rPr>
          <w:color w:val="000000"/>
          <w:sz w:val="28"/>
          <w:szCs w:val="28"/>
        </w:rPr>
      </w:pPr>
      <w:r w:rsidRPr="00A3681E">
        <w:rPr>
          <w:color w:val="000000"/>
          <w:sz w:val="28"/>
          <w:szCs w:val="28"/>
        </w:rPr>
        <w:t>Финансовая устойчивость организации определяется уровнем ее финансовой независимости и уровнем ее платежеспособности.</w:t>
      </w:r>
      <w:r w:rsidRPr="00A3681E">
        <w:rPr>
          <w:bCs/>
          <w:color w:val="000000"/>
          <w:sz w:val="28"/>
          <w:szCs w:val="28"/>
        </w:rPr>
        <w:t>Уровень финансовой независимости</w:t>
      </w:r>
      <w:r w:rsidRPr="00A3681E">
        <w:rPr>
          <w:color w:val="000000"/>
          <w:sz w:val="28"/>
          <w:szCs w:val="28"/>
        </w:rPr>
        <w:t xml:space="preserve"> определяется соотношением различных статей и разделов актива и пассива </w:t>
      </w:r>
      <w:hyperlink r:id="rId10" w:tooltip="Бухгалтерский баланс" w:history="1">
        <w:r w:rsidRPr="00A3681E">
          <w:rPr>
            <w:color w:val="000000"/>
            <w:sz w:val="28"/>
            <w:szCs w:val="28"/>
          </w:rPr>
          <w:t>бухгалтерского баланса</w:t>
        </w:r>
      </w:hyperlink>
      <w:r w:rsidRPr="00A3681E">
        <w:rPr>
          <w:color w:val="000000"/>
          <w:sz w:val="28"/>
          <w:szCs w:val="28"/>
        </w:rPr>
        <w:t> организации.</w:t>
      </w:r>
      <w:r w:rsidRPr="00A3681E">
        <w:rPr>
          <w:bCs/>
          <w:color w:val="000000"/>
          <w:sz w:val="28"/>
          <w:szCs w:val="28"/>
        </w:rPr>
        <w:t>Анализ структуры пассива баланса</w:t>
      </w:r>
      <w:r w:rsidRPr="00A3681E">
        <w:rPr>
          <w:color w:val="000000"/>
          <w:sz w:val="28"/>
          <w:szCs w:val="28"/>
        </w:rPr>
        <w:t> позволяет установить причины финансовой неустойчивости организации, приведшие к ее неплатежеспособности. </w:t>
      </w:r>
    </w:p>
    <w:p w:rsidR="00F46EFF" w:rsidRPr="00FA695F" w:rsidRDefault="00F46EFF" w:rsidP="009124C9">
      <w:pPr>
        <w:widowControl/>
        <w:autoSpaceDE/>
        <w:autoSpaceDN/>
        <w:adjustRightInd/>
        <w:spacing w:line="360" w:lineRule="auto"/>
        <w:ind w:firstLine="709"/>
        <w:jc w:val="both"/>
        <w:rPr>
          <w:rFonts w:eastAsia="MS Mincho"/>
          <w:color w:val="000000"/>
          <w:sz w:val="28"/>
          <w:szCs w:val="28"/>
          <w:lang w:eastAsia="en-US"/>
        </w:rPr>
      </w:pPr>
      <w:r>
        <w:rPr>
          <w:rFonts w:eastAsia="Calibri"/>
          <w:color w:val="000000"/>
          <w:sz w:val="28"/>
          <w:szCs w:val="28"/>
          <w:shd w:val="clear" w:color="auto" w:fill="FFFFFF"/>
          <w:lang w:eastAsia="en-US"/>
        </w:rPr>
        <w:t>В таблице 3.5</w:t>
      </w:r>
      <w:r w:rsidRPr="00A3681E">
        <w:rPr>
          <w:rFonts w:eastAsia="Calibri"/>
          <w:color w:val="000000"/>
          <w:sz w:val="28"/>
          <w:szCs w:val="28"/>
          <w:shd w:val="clear" w:color="auto" w:fill="FFFFFF"/>
          <w:lang w:eastAsia="en-US"/>
        </w:rPr>
        <w:t xml:space="preserve"> отразим показатели финансовой устойчивости </w:t>
      </w:r>
      <w:r>
        <w:rPr>
          <w:rFonts w:eastAsia="Calibri"/>
          <w:color w:val="000000"/>
          <w:sz w:val="28"/>
          <w:szCs w:val="28"/>
          <w:shd w:val="clear" w:color="auto" w:fill="FFFFFF"/>
          <w:lang w:eastAsia="en-US"/>
        </w:rPr>
        <w:t>ООО ПК «Центр окон»</w:t>
      </w:r>
    </w:p>
    <w:p w:rsidR="00F46EFF" w:rsidRPr="00A3681E" w:rsidRDefault="00F46EFF" w:rsidP="009124C9">
      <w:pPr>
        <w:widowControl/>
        <w:autoSpaceDE/>
        <w:autoSpaceDN/>
        <w:adjustRightInd/>
        <w:spacing w:line="360" w:lineRule="auto"/>
        <w:ind w:firstLine="709"/>
        <w:jc w:val="both"/>
        <w:rPr>
          <w:rFonts w:eastAsia="MS Mincho"/>
          <w:sz w:val="28"/>
          <w:szCs w:val="28"/>
        </w:rPr>
      </w:pPr>
      <w:r w:rsidRPr="00A3681E">
        <w:rPr>
          <w:rFonts w:eastAsia="MS Mincho"/>
          <w:sz w:val="28"/>
          <w:szCs w:val="28"/>
        </w:rPr>
        <w:t xml:space="preserve">Таблица 3.5 – Динамика показателей финансовой устойчивости </w:t>
      </w:r>
      <w:r>
        <w:rPr>
          <w:rFonts w:eastAsia="MS Mincho"/>
          <w:sz w:val="28"/>
          <w:szCs w:val="28"/>
        </w:rPr>
        <w:t>ООО ПК «Центр окон»</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549"/>
        <w:gridCol w:w="992"/>
        <w:gridCol w:w="851"/>
        <w:gridCol w:w="992"/>
        <w:gridCol w:w="1701"/>
        <w:gridCol w:w="1559"/>
      </w:tblGrid>
      <w:tr w:rsidR="00BB591C" w:rsidRPr="00A3681E" w:rsidTr="00BB591C">
        <w:tc>
          <w:tcPr>
            <w:tcW w:w="3549" w:type="dxa"/>
            <w:vMerge w:val="restart"/>
            <w:vAlign w:val="center"/>
            <w:hideMark/>
          </w:tcPr>
          <w:p w:rsidR="00BB591C" w:rsidRPr="00A3681E" w:rsidRDefault="00BB591C" w:rsidP="00D85EF4">
            <w:pPr>
              <w:widowControl/>
              <w:autoSpaceDE/>
              <w:autoSpaceDN/>
              <w:adjustRightInd/>
              <w:ind w:firstLine="5"/>
              <w:jc w:val="both"/>
              <w:rPr>
                <w:rFonts w:eastAsia="MS Mincho"/>
                <w:sz w:val="24"/>
                <w:szCs w:val="24"/>
              </w:rPr>
            </w:pPr>
            <w:r w:rsidRPr="00A3681E">
              <w:rPr>
                <w:rFonts w:eastAsia="MS Mincho"/>
                <w:sz w:val="24"/>
                <w:szCs w:val="24"/>
              </w:rPr>
              <w:t>Показатели</w:t>
            </w:r>
          </w:p>
        </w:tc>
        <w:tc>
          <w:tcPr>
            <w:tcW w:w="992" w:type="dxa"/>
            <w:vMerge w:val="restart"/>
            <w:vAlign w:val="center"/>
            <w:hideMark/>
          </w:tcPr>
          <w:p w:rsidR="00BB591C" w:rsidRPr="00A3681E" w:rsidRDefault="00BB591C" w:rsidP="00D85EF4">
            <w:pPr>
              <w:widowControl/>
              <w:autoSpaceDE/>
              <w:autoSpaceDN/>
              <w:adjustRightInd/>
              <w:ind w:firstLine="5"/>
              <w:jc w:val="both"/>
              <w:rPr>
                <w:rFonts w:eastAsia="MS Mincho"/>
                <w:sz w:val="24"/>
                <w:szCs w:val="24"/>
              </w:rPr>
            </w:pPr>
            <w:r w:rsidRPr="00A3681E">
              <w:rPr>
                <w:rFonts w:eastAsia="MS Mincho"/>
                <w:sz w:val="24"/>
                <w:szCs w:val="24"/>
              </w:rPr>
              <w:t>2013</w:t>
            </w:r>
            <w:r>
              <w:rPr>
                <w:rFonts w:eastAsia="MS Mincho"/>
                <w:sz w:val="24"/>
                <w:szCs w:val="24"/>
              </w:rPr>
              <w:t>г.</w:t>
            </w:r>
          </w:p>
        </w:tc>
        <w:tc>
          <w:tcPr>
            <w:tcW w:w="851" w:type="dxa"/>
            <w:vMerge w:val="restart"/>
            <w:vAlign w:val="center"/>
            <w:hideMark/>
          </w:tcPr>
          <w:p w:rsidR="00BB591C" w:rsidRPr="00A3681E" w:rsidRDefault="00BB591C" w:rsidP="00D85EF4">
            <w:pPr>
              <w:widowControl/>
              <w:autoSpaceDE/>
              <w:autoSpaceDN/>
              <w:adjustRightInd/>
              <w:ind w:firstLine="5"/>
              <w:jc w:val="both"/>
              <w:rPr>
                <w:rFonts w:eastAsia="MS Mincho"/>
                <w:sz w:val="24"/>
                <w:szCs w:val="24"/>
              </w:rPr>
            </w:pPr>
            <w:r w:rsidRPr="00A3681E">
              <w:rPr>
                <w:rFonts w:eastAsia="MS Mincho"/>
                <w:sz w:val="24"/>
                <w:szCs w:val="24"/>
              </w:rPr>
              <w:t>2014</w:t>
            </w:r>
            <w:r>
              <w:rPr>
                <w:rFonts w:eastAsia="MS Mincho"/>
                <w:sz w:val="24"/>
                <w:szCs w:val="24"/>
              </w:rPr>
              <w:t>г.</w:t>
            </w:r>
          </w:p>
        </w:tc>
        <w:tc>
          <w:tcPr>
            <w:tcW w:w="992" w:type="dxa"/>
            <w:vMerge w:val="restart"/>
            <w:vAlign w:val="center"/>
            <w:hideMark/>
          </w:tcPr>
          <w:p w:rsidR="00BB591C" w:rsidRPr="00A3681E" w:rsidRDefault="00BB591C" w:rsidP="00D85EF4">
            <w:pPr>
              <w:widowControl/>
              <w:autoSpaceDE/>
              <w:autoSpaceDN/>
              <w:adjustRightInd/>
              <w:ind w:firstLine="5"/>
              <w:jc w:val="both"/>
              <w:rPr>
                <w:rFonts w:eastAsia="MS Mincho"/>
                <w:sz w:val="24"/>
                <w:szCs w:val="24"/>
              </w:rPr>
            </w:pPr>
            <w:r w:rsidRPr="00A3681E">
              <w:rPr>
                <w:rFonts w:eastAsia="MS Mincho"/>
                <w:sz w:val="24"/>
                <w:szCs w:val="24"/>
              </w:rPr>
              <w:t>2015</w:t>
            </w:r>
            <w:r>
              <w:rPr>
                <w:rFonts w:eastAsia="MS Mincho"/>
                <w:sz w:val="24"/>
                <w:szCs w:val="24"/>
              </w:rPr>
              <w:t>г.</w:t>
            </w:r>
          </w:p>
        </w:tc>
        <w:tc>
          <w:tcPr>
            <w:tcW w:w="3260" w:type="dxa"/>
            <w:gridSpan w:val="2"/>
            <w:vAlign w:val="center"/>
            <w:hideMark/>
          </w:tcPr>
          <w:p w:rsidR="00BB591C" w:rsidRPr="00A3681E" w:rsidRDefault="00BB591C" w:rsidP="00D85EF4">
            <w:pPr>
              <w:widowControl/>
              <w:autoSpaceDE/>
              <w:autoSpaceDN/>
              <w:adjustRightInd/>
              <w:ind w:firstLine="5"/>
              <w:jc w:val="both"/>
              <w:rPr>
                <w:rFonts w:eastAsia="MS Mincho"/>
                <w:sz w:val="24"/>
                <w:szCs w:val="24"/>
              </w:rPr>
            </w:pPr>
            <w:r w:rsidRPr="00A3681E">
              <w:rPr>
                <w:rFonts w:eastAsia="MS Mincho"/>
                <w:sz w:val="24"/>
                <w:szCs w:val="24"/>
              </w:rPr>
              <w:t>Абсолютное отклонение, +,-</w:t>
            </w:r>
          </w:p>
        </w:tc>
      </w:tr>
      <w:tr w:rsidR="00BB591C" w:rsidRPr="00A3681E" w:rsidTr="00BB591C">
        <w:tc>
          <w:tcPr>
            <w:tcW w:w="3549" w:type="dxa"/>
            <w:vMerge/>
            <w:vAlign w:val="center"/>
            <w:hideMark/>
          </w:tcPr>
          <w:p w:rsidR="00BB591C" w:rsidRPr="00A3681E" w:rsidRDefault="00BB591C" w:rsidP="00D85EF4">
            <w:pPr>
              <w:widowControl/>
              <w:autoSpaceDE/>
              <w:autoSpaceDN/>
              <w:adjustRightInd/>
              <w:ind w:firstLine="5"/>
              <w:jc w:val="both"/>
              <w:rPr>
                <w:rFonts w:eastAsia="MS Mincho"/>
                <w:sz w:val="24"/>
                <w:szCs w:val="24"/>
              </w:rPr>
            </w:pPr>
          </w:p>
        </w:tc>
        <w:tc>
          <w:tcPr>
            <w:tcW w:w="992" w:type="dxa"/>
            <w:vMerge/>
            <w:vAlign w:val="center"/>
            <w:hideMark/>
          </w:tcPr>
          <w:p w:rsidR="00BB591C" w:rsidRPr="00A3681E" w:rsidRDefault="00BB591C" w:rsidP="00D85EF4">
            <w:pPr>
              <w:widowControl/>
              <w:autoSpaceDE/>
              <w:autoSpaceDN/>
              <w:adjustRightInd/>
              <w:ind w:firstLine="5"/>
              <w:jc w:val="both"/>
              <w:rPr>
                <w:rFonts w:eastAsia="MS Mincho"/>
                <w:sz w:val="24"/>
                <w:szCs w:val="24"/>
              </w:rPr>
            </w:pPr>
          </w:p>
        </w:tc>
        <w:tc>
          <w:tcPr>
            <w:tcW w:w="851" w:type="dxa"/>
            <w:vMerge/>
            <w:vAlign w:val="center"/>
            <w:hideMark/>
          </w:tcPr>
          <w:p w:rsidR="00BB591C" w:rsidRPr="00A3681E" w:rsidRDefault="00BB591C" w:rsidP="00D85EF4">
            <w:pPr>
              <w:widowControl/>
              <w:autoSpaceDE/>
              <w:autoSpaceDN/>
              <w:adjustRightInd/>
              <w:ind w:firstLine="5"/>
              <w:jc w:val="both"/>
              <w:rPr>
                <w:rFonts w:eastAsia="MS Mincho"/>
                <w:sz w:val="24"/>
                <w:szCs w:val="24"/>
              </w:rPr>
            </w:pPr>
          </w:p>
        </w:tc>
        <w:tc>
          <w:tcPr>
            <w:tcW w:w="992" w:type="dxa"/>
            <w:vMerge/>
            <w:vAlign w:val="center"/>
            <w:hideMark/>
          </w:tcPr>
          <w:p w:rsidR="00BB591C" w:rsidRPr="00A3681E" w:rsidRDefault="00BB591C" w:rsidP="00D85EF4">
            <w:pPr>
              <w:widowControl/>
              <w:autoSpaceDE/>
              <w:autoSpaceDN/>
              <w:adjustRightInd/>
              <w:ind w:firstLine="5"/>
              <w:jc w:val="both"/>
              <w:rPr>
                <w:rFonts w:eastAsia="MS Mincho"/>
                <w:sz w:val="24"/>
                <w:szCs w:val="24"/>
              </w:rPr>
            </w:pPr>
          </w:p>
        </w:tc>
        <w:tc>
          <w:tcPr>
            <w:tcW w:w="1701" w:type="dxa"/>
            <w:vAlign w:val="center"/>
            <w:hideMark/>
          </w:tcPr>
          <w:p w:rsidR="00BB591C" w:rsidRPr="00A3681E" w:rsidRDefault="00BB591C" w:rsidP="00BB591C">
            <w:pPr>
              <w:widowControl/>
              <w:autoSpaceDE/>
              <w:autoSpaceDN/>
              <w:adjustRightInd/>
              <w:ind w:firstLine="5"/>
              <w:jc w:val="both"/>
              <w:rPr>
                <w:rFonts w:eastAsia="MS Mincho"/>
                <w:sz w:val="24"/>
                <w:szCs w:val="24"/>
              </w:rPr>
            </w:pPr>
            <w:r w:rsidRPr="00A3681E">
              <w:rPr>
                <w:rFonts w:eastAsia="MS Mincho"/>
                <w:sz w:val="24"/>
                <w:szCs w:val="24"/>
              </w:rPr>
              <w:t>2014</w:t>
            </w:r>
            <w:r>
              <w:rPr>
                <w:rFonts w:eastAsia="MS Mincho"/>
                <w:sz w:val="24"/>
                <w:szCs w:val="24"/>
              </w:rPr>
              <w:t xml:space="preserve">г. К </w:t>
            </w:r>
            <w:r w:rsidRPr="00A3681E">
              <w:rPr>
                <w:rFonts w:eastAsia="MS Mincho"/>
                <w:sz w:val="24"/>
                <w:szCs w:val="24"/>
              </w:rPr>
              <w:t>2013</w:t>
            </w:r>
            <w:r>
              <w:rPr>
                <w:rFonts w:eastAsia="MS Mincho"/>
                <w:sz w:val="24"/>
                <w:szCs w:val="24"/>
              </w:rPr>
              <w:t>г.</w:t>
            </w:r>
          </w:p>
        </w:tc>
        <w:tc>
          <w:tcPr>
            <w:tcW w:w="1559" w:type="dxa"/>
            <w:vAlign w:val="center"/>
            <w:hideMark/>
          </w:tcPr>
          <w:p w:rsidR="00BB591C" w:rsidRPr="00A3681E" w:rsidRDefault="00BB591C" w:rsidP="00BB591C">
            <w:pPr>
              <w:widowControl/>
              <w:autoSpaceDE/>
              <w:autoSpaceDN/>
              <w:adjustRightInd/>
              <w:ind w:firstLine="5"/>
              <w:jc w:val="both"/>
              <w:rPr>
                <w:rFonts w:eastAsia="MS Mincho"/>
                <w:sz w:val="24"/>
                <w:szCs w:val="24"/>
              </w:rPr>
            </w:pPr>
            <w:r w:rsidRPr="00A3681E">
              <w:rPr>
                <w:rFonts w:eastAsia="MS Mincho"/>
                <w:sz w:val="24"/>
                <w:szCs w:val="24"/>
              </w:rPr>
              <w:t>2015</w:t>
            </w:r>
            <w:r>
              <w:rPr>
                <w:rFonts w:eastAsia="MS Mincho"/>
                <w:sz w:val="24"/>
                <w:szCs w:val="24"/>
              </w:rPr>
              <w:t>г.</w:t>
            </w:r>
            <w:r w:rsidRPr="00A3681E">
              <w:rPr>
                <w:rFonts w:eastAsia="MS Mincho"/>
                <w:sz w:val="24"/>
                <w:szCs w:val="24"/>
              </w:rPr>
              <w:t>к2014</w:t>
            </w:r>
            <w:r>
              <w:rPr>
                <w:rFonts w:eastAsia="MS Mincho"/>
                <w:sz w:val="24"/>
                <w:szCs w:val="24"/>
              </w:rPr>
              <w:t>г.</w:t>
            </w:r>
          </w:p>
        </w:tc>
      </w:tr>
      <w:tr w:rsidR="00BB591C" w:rsidRPr="00A3681E" w:rsidTr="00BB591C">
        <w:tc>
          <w:tcPr>
            <w:tcW w:w="3549" w:type="dxa"/>
            <w:hideMark/>
          </w:tcPr>
          <w:p w:rsidR="00BB591C" w:rsidRPr="00A3681E" w:rsidRDefault="00BB591C" w:rsidP="00D85EF4">
            <w:pPr>
              <w:widowControl/>
              <w:autoSpaceDE/>
              <w:autoSpaceDN/>
              <w:adjustRightInd/>
              <w:ind w:firstLine="5"/>
              <w:jc w:val="both"/>
              <w:rPr>
                <w:rFonts w:eastAsia="Calibri"/>
                <w:sz w:val="24"/>
                <w:szCs w:val="24"/>
                <w:lang w:eastAsia="en-US"/>
              </w:rPr>
            </w:pPr>
            <w:r w:rsidRPr="00A3681E">
              <w:rPr>
                <w:rFonts w:eastAsia="Calibri"/>
                <w:sz w:val="24"/>
                <w:szCs w:val="24"/>
                <w:lang w:eastAsia="en-US"/>
              </w:rPr>
              <w:t>Коэффициент покрытия запасов</w:t>
            </w:r>
          </w:p>
        </w:tc>
        <w:tc>
          <w:tcPr>
            <w:tcW w:w="992" w:type="dxa"/>
            <w:vAlign w:val="center"/>
            <w:hideMark/>
          </w:tcPr>
          <w:p w:rsidR="00BB591C" w:rsidRPr="00BB591C" w:rsidRDefault="00BB591C" w:rsidP="00BB591C">
            <w:pPr>
              <w:spacing w:line="276" w:lineRule="auto"/>
              <w:jc w:val="center"/>
              <w:rPr>
                <w:color w:val="000000"/>
                <w:sz w:val="24"/>
                <w:szCs w:val="24"/>
              </w:rPr>
            </w:pPr>
            <w:r w:rsidRPr="00BB591C">
              <w:rPr>
                <w:rFonts w:eastAsia="Calibri"/>
                <w:color w:val="000000"/>
                <w:sz w:val="24"/>
                <w:szCs w:val="24"/>
                <w:lang w:eastAsia="en-US"/>
              </w:rPr>
              <w:t>1,27</w:t>
            </w:r>
          </w:p>
        </w:tc>
        <w:tc>
          <w:tcPr>
            <w:tcW w:w="851" w:type="dxa"/>
            <w:vAlign w:val="center"/>
            <w:hideMark/>
          </w:tcPr>
          <w:p w:rsidR="00BB591C" w:rsidRPr="00BB591C" w:rsidRDefault="00BB591C" w:rsidP="00BB591C">
            <w:pPr>
              <w:spacing w:line="276" w:lineRule="auto"/>
              <w:jc w:val="center"/>
              <w:rPr>
                <w:color w:val="000000"/>
                <w:sz w:val="24"/>
                <w:szCs w:val="24"/>
              </w:rPr>
            </w:pPr>
            <w:r w:rsidRPr="00BB591C">
              <w:rPr>
                <w:rFonts w:eastAsia="Calibri"/>
                <w:color w:val="000000"/>
                <w:sz w:val="24"/>
                <w:szCs w:val="24"/>
                <w:lang w:eastAsia="en-US"/>
              </w:rPr>
              <w:t>2,06</w:t>
            </w:r>
          </w:p>
        </w:tc>
        <w:tc>
          <w:tcPr>
            <w:tcW w:w="992" w:type="dxa"/>
            <w:vAlign w:val="center"/>
            <w:hideMark/>
          </w:tcPr>
          <w:p w:rsidR="00BB591C" w:rsidRPr="00BB591C" w:rsidRDefault="00BB591C" w:rsidP="00BB591C">
            <w:pPr>
              <w:spacing w:line="276" w:lineRule="auto"/>
              <w:jc w:val="center"/>
              <w:rPr>
                <w:color w:val="000000"/>
                <w:sz w:val="24"/>
                <w:szCs w:val="24"/>
              </w:rPr>
            </w:pPr>
            <w:r w:rsidRPr="00BB591C">
              <w:rPr>
                <w:rFonts w:eastAsia="Calibri"/>
                <w:color w:val="000000"/>
                <w:sz w:val="24"/>
                <w:szCs w:val="24"/>
                <w:lang w:eastAsia="en-US"/>
              </w:rPr>
              <w:t>0,75</w:t>
            </w:r>
          </w:p>
        </w:tc>
        <w:tc>
          <w:tcPr>
            <w:tcW w:w="1701" w:type="dxa"/>
            <w:vAlign w:val="center"/>
            <w:hideMark/>
          </w:tcPr>
          <w:p w:rsidR="00BB591C" w:rsidRPr="00BB591C" w:rsidRDefault="00BB591C" w:rsidP="00BB591C">
            <w:pPr>
              <w:spacing w:line="276" w:lineRule="auto"/>
              <w:jc w:val="center"/>
              <w:rPr>
                <w:color w:val="000000"/>
                <w:sz w:val="24"/>
                <w:szCs w:val="24"/>
              </w:rPr>
            </w:pPr>
            <w:r w:rsidRPr="00BB591C">
              <w:rPr>
                <w:rFonts w:eastAsia="Calibri"/>
                <w:color w:val="000000"/>
                <w:sz w:val="24"/>
                <w:szCs w:val="24"/>
                <w:lang w:eastAsia="en-US"/>
              </w:rPr>
              <w:t>0,79</w:t>
            </w:r>
          </w:p>
        </w:tc>
        <w:tc>
          <w:tcPr>
            <w:tcW w:w="1559" w:type="dxa"/>
            <w:vAlign w:val="center"/>
            <w:hideMark/>
          </w:tcPr>
          <w:p w:rsidR="00BB591C" w:rsidRPr="00BB591C" w:rsidRDefault="00BB591C" w:rsidP="00BB591C">
            <w:pPr>
              <w:spacing w:line="276" w:lineRule="auto"/>
              <w:jc w:val="center"/>
              <w:rPr>
                <w:color w:val="000000"/>
                <w:sz w:val="24"/>
                <w:szCs w:val="24"/>
              </w:rPr>
            </w:pPr>
            <w:r w:rsidRPr="00BB591C">
              <w:rPr>
                <w:rFonts w:eastAsia="Calibri"/>
                <w:color w:val="000000"/>
                <w:sz w:val="24"/>
                <w:szCs w:val="24"/>
                <w:lang w:eastAsia="en-US"/>
              </w:rPr>
              <w:t>-1,30</w:t>
            </w:r>
          </w:p>
        </w:tc>
      </w:tr>
      <w:tr w:rsidR="00BB591C" w:rsidRPr="00A3681E" w:rsidTr="00BB591C">
        <w:tc>
          <w:tcPr>
            <w:tcW w:w="3549" w:type="dxa"/>
            <w:hideMark/>
          </w:tcPr>
          <w:p w:rsidR="00BB591C" w:rsidRPr="00A3681E" w:rsidRDefault="00BB591C" w:rsidP="00D85EF4">
            <w:pPr>
              <w:widowControl/>
              <w:autoSpaceDE/>
              <w:autoSpaceDN/>
              <w:adjustRightInd/>
              <w:ind w:firstLine="5"/>
              <w:jc w:val="both"/>
              <w:rPr>
                <w:rFonts w:eastAsia="Calibri"/>
                <w:sz w:val="24"/>
                <w:szCs w:val="24"/>
                <w:lang w:eastAsia="en-US"/>
              </w:rPr>
            </w:pPr>
            <w:r w:rsidRPr="00A3681E">
              <w:rPr>
                <w:rFonts w:eastAsia="Calibri"/>
                <w:sz w:val="24"/>
                <w:szCs w:val="24"/>
                <w:lang w:eastAsia="en-US"/>
              </w:rPr>
              <w:t>Коэффициент концентрации заемного капитала</w:t>
            </w:r>
          </w:p>
        </w:tc>
        <w:tc>
          <w:tcPr>
            <w:tcW w:w="992" w:type="dxa"/>
            <w:vAlign w:val="center"/>
            <w:hideMark/>
          </w:tcPr>
          <w:p w:rsidR="00BB591C" w:rsidRPr="00BB591C" w:rsidRDefault="00BB591C" w:rsidP="00BB591C">
            <w:pPr>
              <w:spacing w:line="276" w:lineRule="auto"/>
              <w:jc w:val="center"/>
              <w:rPr>
                <w:color w:val="000000"/>
                <w:sz w:val="24"/>
                <w:szCs w:val="24"/>
              </w:rPr>
            </w:pPr>
            <w:r w:rsidRPr="00BB591C">
              <w:rPr>
                <w:rFonts w:eastAsia="Calibri"/>
                <w:color w:val="000000"/>
                <w:sz w:val="24"/>
                <w:szCs w:val="24"/>
                <w:lang w:eastAsia="en-US"/>
              </w:rPr>
              <w:t>0,57</w:t>
            </w:r>
          </w:p>
        </w:tc>
        <w:tc>
          <w:tcPr>
            <w:tcW w:w="851" w:type="dxa"/>
            <w:vAlign w:val="center"/>
            <w:hideMark/>
          </w:tcPr>
          <w:p w:rsidR="00BB591C" w:rsidRPr="00BB591C" w:rsidRDefault="00BB591C" w:rsidP="00BB591C">
            <w:pPr>
              <w:spacing w:line="276" w:lineRule="auto"/>
              <w:jc w:val="center"/>
              <w:rPr>
                <w:color w:val="000000"/>
                <w:sz w:val="24"/>
                <w:szCs w:val="24"/>
              </w:rPr>
            </w:pPr>
            <w:r w:rsidRPr="00BB591C">
              <w:rPr>
                <w:rFonts w:eastAsia="Calibri"/>
                <w:color w:val="000000"/>
                <w:sz w:val="24"/>
                <w:szCs w:val="24"/>
                <w:lang w:eastAsia="en-US"/>
              </w:rPr>
              <w:t>0,61</w:t>
            </w:r>
          </w:p>
        </w:tc>
        <w:tc>
          <w:tcPr>
            <w:tcW w:w="992" w:type="dxa"/>
            <w:vAlign w:val="center"/>
            <w:hideMark/>
          </w:tcPr>
          <w:p w:rsidR="00BB591C" w:rsidRPr="00BB591C" w:rsidRDefault="00BB591C" w:rsidP="00BB591C">
            <w:pPr>
              <w:spacing w:line="276" w:lineRule="auto"/>
              <w:jc w:val="center"/>
              <w:rPr>
                <w:color w:val="000000"/>
                <w:sz w:val="24"/>
                <w:szCs w:val="24"/>
              </w:rPr>
            </w:pPr>
            <w:r w:rsidRPr="00BB591C">
              <w:rPr>
                <w:rFonts w:eastAsia="Calibri"/>
                <w:color w:val="000000"/>
                <w:sz w:val="24"/>
                <w:szCs w:val="24"/>
                <w:lang w:eastAsia="en-US"/>
              </w:rPr>
              <w:t>0,55</w:t>
            </w:r>
          </w:p>
        </w:tc>
        <w:tc>
          <w:tcPr>
            <w:tcW w:w="1701" w:type="dxa"/>
            <w:vAlign w:val="center"/>
            <w:hideMark/>
          </w:tcPr>
          <w:p w:rsidR="00BB591C" w:rsidRPr="00BB591C" w:rsidRDefault="00BB591C" w:rsidP="00BB591C">
            <w:pPr>
              <w:spacing w:line="276" w:lineRule="auto"/>
              <w:jc w:val="center"/>
              <w:rPr>
                <w:color w:val="000000"/>
                <w:sz w:val="24"/>
                <w:szCs w:val="24"/>
              </w:rPr>
            </w:pPr>
            <w:r w:rsidRPr="00BB591C">
              <w:rPr>
                <w:rFonts w:eastAsia="Calibri"/>
                <w:color w:val="000000"/>
                <w:sz w:val="24"/>
                <w:szCs w:val="24"/>
                <w:lang w:eastAsia="en-US"/>
              </w:rPr>
              <w:t>0.05</w:t>
            </w:r>
          </w:p>
        </w:tc>
        <w:tc>
          <w:tcPr>
            <w:tcW w:w="1559" w:type="dxa"/>
            <w:vAlign w:val="center"/>
            <w:hideMark/>
          </w:tcPr>
          <w:p w:rsidR="00BB591C" w:rsidRPr="00BB591C" w:rsidRDefault="00BB591C" w:rsidP="00BB591C">
            <w:pPr>
              <w:spacing w:line="276" w:lineRule="auto"/>
              <w:jc w:val="center"/>
              <w:rPr>
                <w:color w:val="000000"/>
                <w:sz w:val="24"/>
                <w:szCs w:val="24"/>
              </w:rPr>
            </w:pPr>
            <w:r w:rsidRPr="00BB591C">
              <w:rPr>
                <w:rFonts w:eastAsia="Calibri"/>
                <w:color w:val="000000"/>
                <w:sz w:val="24"/>
                <w:szCs w:val="24"/>
                <w:lang w:eastAsia="en-US"/>
              </w:rPr>
              <w:t>0.01</w:t>
            </w:r>
          </w:p>
        </w:tc>
      </w:tr>
      <w:tr w:rsidR="00BB591C" w:rsidRPr="00A3681E" w:rsidTr="00BB591C">
        <w:tc>
          <w:tcPr>
            <w:tcW w:w="3549" w:type="dxa"/>
            <w:hideMark/>
          </w:tcPr>
          <w:p w:rsidR="00BB591C" w:rsidRPr="00A3681E" w:rsidRDefault="00BB591C" w:rsidP="00D85EF4">
            <w:pPr>
              <w:widowControl/>
              <w:autoSpaceDE/>
              <w:autoSpaceDN/>
              <w:adjustRightInd/>
              <w:ind w:firstLine="5"/>
              <w:jc w:val="both"/>
              <w:rPr>
                <w:rFonts w:eastAsia="Calibri"/>
                <w:sz w:val="24"/>
                <w:szCs w:val="24"/>
                <w:lang w:eastAsia="en-US"/>
              </w:rPr>
            </w:pPr>
            <w:r w:rsidRPr="00A3681E">
              <w:rPr>
                <w:rFonts w:eastAsia="Calibri"/>
                <w:sz w:val="24"/>
                <w:szCs w:val="24"/>
                <w:lang w:eastAsia="en-US"/>
              </w:rPr>
              <w:t>Коэффициент финансовой стабильности (коэффициент финансирования)</w:t>
            </w:r>
          </w:p>
        </w:tc>
        <w:tc>
          <w:tcPr>
            <w:tcW w:w="992" w:type="dxa"/>
            <w:vAlign w:val="center"/>
            <w:hideMark/>
          </w:tcPr>
          <w:p w:rsidR="00BB591C" w:rsidRPr="00BB591C" w:rsidRDefault="00BB591C" w:rsidP="00BB591C">
            <w:pPr>
              <w:spacing w:line="276" w:lineRule="auto"/>
              <w:jc w:val="center"/>
              <w:rPr>
                <w:color w:val="000000"/>
                <w:sz w:val="24"/>
                <w:szCs w:val="24"/>
              </w:rPr>
            </w:pPr>
            <w:r w:rsidRPr="00BB591C">
              <w:rPr>
                <w:rFonts w:eastAsia="Calibri"/>
                <w:color w:val="000000"/>
                <w:sz w:val="24"/>
                <w:szCs w:val="24"/>
                <w:lang w:eastAsia="en-US"/>
              </w:rPr>
              <w:t>0,43</w:t>
            </w:r>
          </w:p>
        </w:tc>
        <w:tc>
          <w:tcPr>
            <w:tcW w:w="851" w:type="dxa"/>
            <w:vAlign w:val="center"/>
            <w:hideMark/>
          </w:tcPr>
          <w:p w:rsidR="00BB591C" w:rsidRPr="00BB591C" w:rsidRDefault="00BB591C" w:rsidP="00BB591C">
            <w:pPr>
              <w:spacing w:line="276" w:lineRule="auto"/>
              <w:jc w:val="center"/>
              <w:rPr>
                <w:color w:val="000000"/>
                <w:sz w:val="24"/>
                <w:szCs w:val="24"/>
              </w:rPr>
            </w:pPr>
            <w:r w:rsidRPr="00BB591C">
              <w:rPr>
                <w:rFonts w:eastAsia="Calibri"/>
                <w:color w:val="000000"/>
                <w:sz w:val="24"/>
                <w:szCs w:val="24"/>
                <w:lang w:eastAsia="en-US"/>
              </w:rPr>
              <w:t>0,39</w:t>
            </w:r>
          </w:p>
        </w:tc>
        <w:tc>
          <w:tcPr>
            <w:tcW w:w="992" w:type="dxa"/>
            <w:vAlign w:val="center"/>
            <w:hideMark/>
          </w:tcPr>
          <w:p w:rsidR="00BB591C" w:rsidRPr="00BB591C" w:rsidRDefault="00BB591C" w:rsidP="00BB591C">
            <w:pPr>
              <w:spacing w:line="276" w:lineRule="auto"/>
              <w:jc w:val="center"/>
              <w:rPr>
                <w:color w:val="000000"/>
                <w:sz w:val="24"/>
                <w:szCs w:val="24"/>
              </w:rPr>
            </w:pPr>
            <w:r w:rsidRPr="00BB591C">
              <w:rPr>
                <w:rFonts w:eastAsia="Calibri"/>
                <w:color w:val="000000"/>
                <w:sz w:val="24"/>
                <w:szCs w:val="24"/>
                <w:lang w:eastAsia="en-US"/>
              </w:rPr>
              <w:t>0,45</w:t>
            </w:r>
          </w:p>
        </w:tc>
        <w:tc>
          <w:tcPr>
            <w:tcW w:w="1701" w:type="dxa"/>
            <w:vAlign w:val="center"/>
            <w:hideMark/>
          </w:tcPr>
          <w:p w:rsidR="00BB591C" w:rsidRPr="00BB591C" w:rsidRDefault="00BB591C" w:rsidP="00BB591C">
            <w:pPr>
              <w:spacing w:line="276" w:lineRule="auto"/>
              <w:jc w:val="center"/>
              <w:rPr>
                <w:color w:val="000000"/>
                <w:sz w:val="24"/>
                <w:szCs w:val="24"/>
              </w:rPr>
            </w:pPr>
            <w:r w:rsidRPr="00BB591C">
              <w:rPr>
                <w:rFonts w:eastAsia="Calibri"/>
                <w:color w:val="000000"/>
                <w:sz w:val="24"/>
                <w:szCs w:val="24"/>
                <w:lang w:eastAsia="en-US"/>
              </w:rPr>
              <w:t>-0.08</w:t>
            </w:r>
          </w:p>
        </w:tc>
        <w:tc>
          <w:tcPr>
            <w:tcW w:w="1559" w:type="dxa"/>
            <w:vAlign w:val="center"/>
            <w:hideMark/>
          </w:tcPr>
          <w:p w:rsidR="00BB591C" w:rsidRPr="00BB591C" w:rsidRDefault="00BB591C" w:rsidP="00BB591C">
            <w:pPr>
              <w:spacing w:line="276" w:lineRule="auto"/>
              <w:jc w:val="center"/>
              <w:rPr>
                <w:color w:val="000000"/>
                <w:sz w:val="24"/>
                <w:szCs w:val="24"/>
              </w:rPr>
            </w:pPr>
            <w:r w:rsidRPr="00BB591C">
              <w:rPr>
                <w:rFonts w:eastAsia="Calibri"/>
                <w:color w:val="000000"/>
                <w:sz w:val="24"/>
                <w:szCs w:val="24"/>
                <w:lang w:eastAsia="en-US"/>
              </w:rPr>
              <w:t>-0.01</w:t>
            </w:r>
          </w:p>
        </w:tc>
      </w:tr>
    </w:tbl>
    <w:p w:rsidR="00F46EFF" w:rsidRPr="00A3681E" w:rsidRDefault="00F46EFF" w:rsidP="009124C9">
      <w:pPr>
        <w:widowControl/>
        <w:autoSpaceDE/>
        <w:autoSpaceDN/>
        <w:adjustRightInd/>
        <w:spacing w:line="360" w:lineRule="auto"/>
        <w:ind w:firstLine="709"/>
        <w:jc w:val="both"/>
        <w:rPr>
          <w:color w:val="000000"/>
          <w:sz w:val="28"/>
          <w:szCs w:val="28"/>
        </w:rPr>
      </w:pPr>
    </w:p>
    <w:p w:rsidR="00F46EFF" w:rsidRPr="00A3681E" w:rsidRDefault="00F46EFF" w:rsidP="009124C9">
      <w:pPr>
        <w:widowControl/>
        <w:autoSpaceDE/>
        <w:autoSpaceDN/>
        <w:adjustRightInd/>
        <w:spacing w:line="360" w:lineRule="auto"/>
        <w:ind w:firstLine="709"/>
        <w:jc w:val="both"/>
        <w:rPr>
          <w:sz w:val="28"/>
          <w:szCs w:val="28"/>
        </w:rPr>
      </w:pPr>
      <w:r>
        <w:rPr>
          <w:color w:val="000000"/>
          <w:sz w:val="28"/>
          <w:szCs w:val="28"/>
        </w:rPr>
        <w:lastRenderedPageBreak/>
        <w:t>Анализируя таблицу 3.5</w:t>
      </w:r>
      <w:r w:rsidRPr="00A3681E">
        <w:rPr>
          <w:color w:val="000000"/>
          <w:sz w:val="28"/>
          <w:szCs w:val="28"/>
        </w:rPr>
        <w:t xml:space="preserve"> выявили, что в </w:t>
      </w:r>
      <w:r>
        <w:rPr>
          <w:color w:val="000000"/>
          <w:sz w:val="28"/>
          <w:szCs w:val="28"/>
        </w:rPr>
        <w:t>ООО ПК «Центр окон»</w:t>
      </w:r>
      <w:r w:rsidR="007A5D23">
        <w:rPr>
          <w:rFonts w:eastAsia="Calibri"/>
          <w:sz w:val="28"/>
          <w:szCs w:val="28"/>
          <w:lang w:eastAsia="en-US"/>
        </w:rPr>
        <w:t>коэффициент покрытия запасов в 2014 году увеличивается до 2,06, а в 2015 году резко снижается до 0,75, что негативно сказывается на финансовой устойчивости организации. Коэффициент концентрации заемного капитала за исследуемый период резких колебаний не испытывал и на конец 2015 года составляет 0,55, что говорит об финансовой зависимости от кредиторов и заемщиков. Коэффициент финансирования хоть и незначительно растет, но все же не достигает оптимального уровня, что и подтверждает сделанные выше выводы.</w:t>
      </w:r>
      <w:r w:rsidRPr="00A3681E">
        <w:rPr>
          <w:sz w:val="28"/>
          <w:szCs w:val="28"/>
        </w:rPr>
        <w:t>Далее в таблице 3.</w:t>
      </w:r>
      <w:r>
        <w:rPr>
          <w:sz w:val="28"/>
          <w:szCs w:val="28"/>
        </w:rPr>
        <w:t>6</w:t>
      </w:r>
      <w:r w:rsidRPr="00A3681E">
        <w:rPr>
          <w:sz w:val="28"/>
          <w:szCs w:val="28"/>
        </w:rPr>
        <w:t xml:space="preserve"> исследуем финансовую устойчивость </w:t>
      </w:r>
      <w:r>
        <w:rPr>
          <w:sz w:val="28"/>
          <w:szCs w:val="28"/>
        </w:rPr>
        <w:t>ООО ПК «Центр окон»</w:t>
      </w:r>
    </w:p>
    <w:p w:rsidR="00F46EFF" w:rsidRPr="00A3681E" w:rsidRDefault="00F46EFF" w:rsidP="009124C9">
      <w:pPr>
        <w:widowControl/>
        <w:autoSpaceDE/>
        <w:autoSpaceDN/>
        <w:adjustRightInd/>
        <w:spacing w:line="360" w:lineRule="auto"/>
        <w:ind w:firstLine="709"/>
        <w:jc w:val="both"/>
        <w:rPr>
          <w:rFonts w:eastAsia="MS Mincho"/>
          <w:sz w:val="28"/>
          <w:szCs w:val="28"/>
        </w:rPr>
      </w:pPr>
      <w:r>
        <w:rPr>
          <w:rFonts w:eastAsia="MS Mincho"/>
          <w:sz w:val="28"/>
          <w:szCs w:val="28"/>
        </w:rPr>
        <w:t>Таблица 3.6</w:t>
      </w:r>
      <w:r w:rsidRPr="00A3681E">
        <w:rPr>
          <w:rFonts w:eastAsia="MS Mincho"/>
          <w:sz w:val="28"/>
          <w:szCs w:val="28"/>
        </w:rPr>
        <w:t xml:space="preserve"> – Определение типа финансовой устойчивости </w:t>
      </w:r>
      <w:r>
        <w:rPr>
          <w:rFonts w:eastAsia="MS Mincho"/>
          <w:sz w:val="28"/>
          <w:szCs w:val="28"/>
        </w:rPr>
        <w:t>ООО ПК «Центр окон»</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534"/>
        <w:gridCol w:w="1417"/>
        <w:gridCol w:w="1134"/>
        <w:gridCol w:w="1559"/>
      </w:tblGrid>
      <w:tr w:rsidR="00F46EFF" w:rsidRPr="00A3681E" w:rsidTr="0061115A">
        <w:trPr>
          <w:trHeight w:val="483"/>
        </w:trPr>
        <w:tc>
          <w:tcPr>
            <w:tcW w:w="5534" w:type="dxa"/>
            <w:vMerge w:val="restart"/>
            <w:noWrap/>
            <w:vAlign w:val="center"/>
            <w:hideMark/>
          </w:tcPr>
          <w:p w:rsidR="00F46EFF" w:rsidRPr="00A3681E" w:rsidRDefault="00F46EFF" w:rsidP="0061115A">
            <w:pPr>
              <w:widowControl/>
              <w:autoSpaceDE/>
              <w:autoSpaceDN/>
              <w:adjustRightInd/>
              <w:ind w:firstLine="5"/>
              <w:jc w:val="center"/>
              <w:rPr>
                <w:rFonts w:eastAsia="MS Mincho"/>
                <w:sz w:val="24"/>
                <w:szCs w:val="24"/>
              </w:rPr>
            </w:pPr>
            <w:r w:rsidRPr="00A3681E">
              <w:rPr>
                <w:rFonts w:eastAsia="MS Mincho"/>
                <w:sz w:val="24"/>
                <w:szCs w:val="24"/>
              </w:rPr>
              <w:br/>
              <w:t>Показатели</w:t>
            </w:r>
          </w:p>
        </w:tc>
        <w:tc>
          <w:tcPr>
            <w:tcW w:w="1417" w:type="dxa"/>
            <w:vMerge w:val="restart"/>
            <w:vAlign w:val="center"/>
            <w:hideMark/>
          </w:tcPr>
          <w:p w:rsidR="00F46EFF" w:rsidRPr="00A3681E" w:rsidRDefault="00F46EFF" w:rsidP="007A5D23">
            <w:pPr>
              <w:widowControl/>
              <w:autoSpaceDE/>
              <w:autoSpaceDN/>
              <w:adjustRightInd/>
              <w:ind w:firstLine="5"/>
              <w:jc w:val="center"/>
              <w:rPr>
                <w:rFonts w:eastAsia="MS Mincho"/>
                <w:sz w:val="24"/>
                <w:szCs w:val="24"/>
              </w:rPr>
            </w:pPr>
            <w:r w:rsidRPr="00A3681E">
              <w:rPr>
                <w:rFonts w:eastAsia="MS Mincho"/>
                <w:sz w:val="24"/>
                <w:szCs w:val="24"/>
              </w:rPr>
              <w:t>2013</w:t>
            </w:r>
            <w:r w:rsidR="0061115A">
              <w:rPr>
                <w:rFonts w:eastAsia="MS Mincho"/>
                <w:sz w:val="24"/>
                <w:szCs w:val="24"/>
              </w:rPr>
              <w:t>г.</w:t>
            </w:r>
          </w:p>
        </w:tc>
        <w:tc>
          <w:tcPr>
            <w:tcW w:w="1134" w:type="dxa"/>
            <w:vMerge w:val="restart"/>
            <w:vAlign w:val="center"/>
            <w:hideMark/>
          </w:tcPr>
          <w:p w:rsidR="00F46EFF" w:rsidRPr="00A3681E" w:rsidRDefault="00F46EFF" w:rsidP="007A5D23">
            <w:pPr>
              <w:widowControl/>
              <w:autoSpaceDE/>
              <w:autoSpaceDN/>
              <w:adjustRightInd/>
              <w:ind w:firstLine="5"/>
              <w:jc w:val="center"/>
              <w:rPr>
                <w:rFonts w:eastAsia="MS Mincho"/>
                <w:sz w:val="24"/>
                <w:szCs w:val="24"/>
              </w:rPr>
            </w:pPr>
            <w:r w:rsidRPr="00A3681E">
              <w:rPr>
                <w:rFonts w:eastAsia="MS Mincho"/>
                <w:sz w:val="24"/>
                <w:szCs w:val="24"/>
              </w:rPr>
              <w:t>2014</w:t>
            </w:r>
            <w:r w:rsidR="0061115A">
              <w:rPr>
                <w:rFonts w:eastAsia="MS Mincho"/>
                <w:sz w:val="24"/>
                <w:szCs w:val="24"/>
              </w:rPr>
              <w:t>г.</w:t>
            </w:r>
          </w:p>
        </w:tc>
        <w:tc>
          <w:tcPr>
            <w:tcW w:w="1559" w:type="dxa"/>
            <w:vMerge w:val="restart"/>
            <w:vAlign w:val="center"/>
            <w:hideMark/>
          </w:tcPr>
          <w:p w:rsidR="00F46EFF" w:rsidRPr="00A3681E" w:rsidRDefault="00F46EFF" w:rsidP="007A5D23">
            <w:pPr>
              <w:widowControl/>
              <w:autoSpaceDE/>
              <w:autoSpaceDN/>
              <w:adjustRightInd/>
              <w:ind w:firstLine="5"/>
              <w:jc w:val="center"/>
              <w:rPr>
                <w:rFonts w:eastAsia="MS Mincho"/>
                <w:sz w:val="24"/>
                <w:szCs w:val="24"/>
              </w:rPr>
            </w:pPr>
            <w:r w:rsidRPr="00A3681E">
              <w:rPr>
                <w:rFonts w:eastAsia="MS Mincho"/>
                <w:sz w:val="24"/>
                <w:szCs w:val="24"/>
              </w:rPr>
              <w:t>2015</w:t>
            </w:r>
            <w:r w:rsidR="0061115A">
              <w:rPr>
                <w:rFonts w:eastAsia="MS Mincho"/>
                <w:sz w:val="24"/>
                <w:szCs w:val="24"/>
              </w:rPr>
              <w:t>г.</w:t>
            </w:r>
          </w:p>
        </w:tc>
      </w:tr>
      <w:tr w:rsidR="00F46EFF" w:rsidRPr="00A3681E" w:rsidTr="002F04A3">
        <w:trPr>
          <w:trHeight w:val="483"/>
        </w:trPr>
        <w:tc>
          <w:tcPr>
            <w:tcW w:w="5534" w:type="dxa"/>
            <w:vMerge/>
            <w:vAlign w:val="center"/>
            <w:hideMark/>
          </w:tcPr>
          <w:p w:rsidR="00F46EFF" w:rsidRPr="00A3681E" w:rsidRDefault="00F46EFF" w:rsidP="007A5D23">
            <w:pPr>
              <w:widowControl/>
              <w:autoSpaceDE/>
              <w:autoSpaceDN/>
              <w:adjustRightInd/>
              <w:ind w:firstLine="5"/>
              <w:jc w:val="both"/>
              <w:rPr>
                <w:rFonts w:eastAsia="MS Mincho"/>
                <w:sz w:val="24"/>
                <w:szCs w:val="24"/>
              </w:rPr>
            </w:pPr>
          </w:p>
        </w:tc>
        <w:tc>
          <w:tcPr>
            <w:tcW w:w="1417" w:type="dxa"/>
            <w:vMerge/>
            <w:vAlign w:val="center"/>
            <w:hideMark/>
          </w:tcPr>
          <w:p w:rsidR="00F46EFF" w:rsidRPr="00A3681E" w:rsidRDefault="00F46EFF" w:rsidP="007A5D23">
            <w:pPr>
              <w:widowControl/>
              <w:autoSpaceDE/>
              <w:autoSpaceDN/>
              <w:adjustRightInd/>
              <w:ind w:firstLine="5"/>
              <w:jc w:val="center"/>
              <w:rPr>
                <w:rFonts w:eastAsia="MS Mincho"/>
                <w:sz w:val="24"/>
                <w:szCs w:val="24"/>
              </w:rPr>
            </w:pPr>
          </w:p>
        </w:tc>
        <w:tc>
          <w:tcPr>
            <w:tcW w:w="1134" w:type="dxa"/>
            <w:vMerge/>
            <w:vAlign w:val="center"/>
            <w:hideMark/>
          </w:tcPr>
          <w:p w:rsidR="00F46EFF" w:rsidRPr="00A3681E" w:rsidRDefault="00F46EFF" w:rsidP="007A5D23">
            <w:pPr>
              <w:widowControl/>
              <w:autoSpaceDE/>
              <w:autoSpaceDN/>
              <w:adjustRightInd/>
              <w:ind w:firstLine="5"/>
              <w:jc w:val="center"/>
              <w:rPr>
                <w:rFonts w:eastAsia="MS Mincho"/>
                <w:sz w:val="24"/>
                <w:szCs w:val="24"/>
              </w:rPr>
            </w:pPr>
          </w:p>
        </w:tc>
        <w:tc>
          <w:tcPr>
            <w:tcW w:w="1559" w:type="dxa"/>
            <w:vMerge/>
            <w:vAlign w:val="center"/>
            <w:hideMark/>
          </w:tcPr>
          <w:p w:rsidR="00F46EFF" w:rsidRPr="00A3681E" w:rsidRDefault="00F46EFF" w:rsidP="007A5D23">
            <w:pPr>
              <w:widowControl/>
              <w:autoSpaceDE/>
              <w:autoSpaceDN/>
              <w:adjustRightInd/>
              <w:ind w:firstLine="5"/>
              <w:jc w:val="center"/>
              <w:rPr>
                <w:rFonts w:eastAsia="MS Mincho"/>
                <w:sz w:val="24"/>
                <w:szCs w:val="24"/>
              </w:rPr>
            </w:pPr>
          </w:p>
        </w:tc>
      </w:tr>
      <w:tr w:rsidR="007A5D23" w:rsidRPr="00A3681E" w:rsidTr="007C588B">
        <w:tc>
          <w:tcPr>
            <w:tcW w:w="5534" w:type="dxa"/>
            <w:noWrap/>
            <w:hideMark/>
          </w:tcPr>
          <w:p w:rsidR="007A5D23" w:rsidRPr="00A3681E" w:rsidRDefault="007A5D23" w:rsidP="007A5D23">
            <w:pPr>
              <w:widowControl/>
              <w:autoSpaceDE/>
              <w:autoSpaceDN/>
              <w:adjustRightInd/>
              <w:ind w:firstLine="5"/>
              <w:jc w:val="both"/>
              <w:rPr>
                <w:rFonts w:eastAsia="MS Mincho"/>
                <w:sz w:val="24"/>
                <w:szCs w:val="24"/>
              </w:rPr>
            </w:pPr>
            <w:r w:rsidRPr="00A3681E">
              <w:rPr>
                <w:rFonts w:eastAsia="MS Mincho"/>
                <w:sz w:val="24"/>
                <w:szCs w:val="24"/>
              </w:rPr>
              <w:t>Источники собственных средств</w:t>
            </w:r>
          </w:p>
        </w:tc>
        <w:tc>
          <w:tcPr>
            <w:tcW w:w="1417" w:type="dxa"/>
            <w:vAlign w:val="center"/>
            <w:hideMark/>
          </w:tcPr>
          <w:p w:rsidR="007A5D23" w:rsidRPr="007A5D23" w:rsidRDefault="007A5D23" w:rsidP="007C588B">
            <w:pPr>
              <w:jc w:val="center"/>
              <w:rPr>
                <w:color w:val="000000"/>
                <w:sz w:val="24"/>
                <w:szCs w:val="24"/>
              </w:rPr>
            </w:pPr>
            <w:r w:rsidRPr="007A5D23">
              <w:rPr>
                <w:rFonts w:eastAsia="Calibri"/>
                <w:color w:val="000000"/>
                <w:sz w:val="24"/>
                <w:szCs w:val="24"/>
                <w:lang w:eastAsia="en-US"/>
              </w:rPr>
              <w:t>3 155</w:t>
            </w:r>
          </w:p>
        </w:tc>
        <w:tc>
          <w:tcPr>
            <w:tcW w:w="1134" w:type="dxa"/>
            <w:vAlign w:val="center"/>
            <w:hideMark/>
          </w:tcPr>
          <w:p w:rsidR="007A5D23" w:rsidRPr="007A5D23" w:rsidRDefault="007A5D23" w:rsidP="007C588B">
            <w:pPr>
              <w:jc w:val="center"/>
              <w:rPr>
                <w:color w:val="000000"/>
                <w:sz w:val="24"/>
                <w:szCs w:val="24"/>
              </w:rPr>
            </w:pPr>
            <w:r w:rsidRPr="007A5D23">
              <w:rPr>
                <w:rFonts w:eastAsia="Calibri"/>
                <w:color w:val="000000"/>
                <w:sz w:val="24"/>
                <w:szCs w:val="24"/>
                <w:lang w:eastAsia="en-US"/>
              </w:rPr>
              <w:t>4 013</w:t>
            </w:r>
          </w:p>
        </w:tc>
        <w:tc>
          <w:tcPr>
            <w:tcW w:w="1559" w:type="dxa"/>
            <w:vAlign w:val="center"/>
            <w:hideMark/>
          </w:tcPr>
          <w:p w:rsidR="007A5D23" w:rsidRPr="007A5D23" w:rsidRDefault="007A5D23" w:rsidP="007C588B">
            <w:pPr>
              <w:jc w:val="center"/>
              <w:rPr>
                <w:color w:val="000000"/>
                <w:sz w:val="24"/>
                <w:szCs w:val="24"/>
              </w:rPr>
            </w:pPr>
            <w:r w:rsidRPr="007A5D23">
              <w:rPr>
                <w:rFonts w:eastAsia="Calibri"/>
                <w:color w:val="000000"/>
                <w:sz w:val="24"/>
                <w:szCs w:val="24"/>
                <w:lang w:eastAsia="en-US"/>
              </w:rPr>
              <w:t>5 359</w:t>
            </w:r>
          </w:p>
        </w:tc>
      </w:tr>
      <w:tr w:rsidR="007A5D23" w:rsidRPr="00A3681E" w:rsidTr="007C588B">
        <w:tc>
          <w:tcPr>
            <w:tcW w:w="5534" w:type="dxa"/>
            <w:noWrap/>
            <w:hideMark/>
          </w:tcPr>
          <w:p w:rsidR="007A5D23" w:rsidRPr="00A3681E" w:rsidRDefault="007A5D23" w:rsidP="007A5D23">
            <w:pPr>
              <w:widowControl/>
              <w:autoSpaceDE/>
              <w:autoSpaceDN/>
              <w:adjustRightInd/>
              <w:ind w:firstLine="5"/>
              <w:jc w:val="both"/>
              <w:rPr>
                <w:rFonts w:eastAsia="MS Mincho"/>
                <w:sz w:val="24"/>
                <w:szCs w:val="24"/>
              </w:rPr>
            </w:pPr>
            <w:r w:rsidRPr="00A3681E">
              <w:rPr>
                <w:rFonts w:eastAsia="MS Mincho"/>
                <w:sz w:val="24"/>
                <w:szCs w:val="24"/>
              </w:rPr>
              <w:t>Внеоборотные активы</w:t>
            </w:r>
          </w:p>
        </w:tc>
        <w:tc>
          <w:tcPr>
            <w:tcW w:w="1417" w:type="dxa"/>
            <w:vAlign w:val="center"/>
            <w:hideMark/>
          </w:tcPr>
          <w:p w:rsidR="007A5D23" w:rsidRPr="007A5D23" w:rsidRDefault="007A5D23" w:rsidP="007C588B">
            <w:pPr>
              <w:jc w:val="center"/>
              <w:rPr>
                <w:color w:val="000000"/>
                <w:sz w:val="24"/>
                <w:szCs w:val="24"/>
              </w:rPr>
            </w:pPr>
            <w:r w:rsidRPr="007A5D23">
              <w:rPr>
                <w:rFonts w:eastAsia="Calibri"/>
                <w:color w:val="000000"/>
                <w:sz w:val="24"/>
                <w:szCs w:val="24"/>
                <w:lang w:eastAsia="en-US"/>
              </w:rPr>
              <w:t>2 464</w:t>
            </w:r>
          </w:p>
        </w:tc>
        <w:tc>
          <w:tcPr>
            <w:tcW w:w="1134" w:type="dxa"/>
            <w:vAlign w:val="center"/>
            <w:hideMark/>
          </w:tcPr>
          <w:p w:rsidR="007A5D23" w:rsidRPr="007A5D23" w:rsidRDefault="007A5D23" w:rsidP="007C588B">
            <w:pPr>
              <w:jc w:val="center"/>
              <w:rPr>
                <w:color w:val="000000"/>
                <w:sz w:val="24"/>
                <w:szCs w:val="24"/>
              </w:rPr>
            </w:pPr>
            <w:r w:rsidRPr="007A5D23">
              <w:rPr>
                <w:rFonts w:eastAsia="Calibri"/>
                <w:color w:val="000000"/>
                <w:sz w:val="24"/>
                <w:szCs w:val="24"/>
                <w:lang w:eastAsia="en-US"/>
              </w:rPr>
              <w:t>2 043</w:t>
            </w:r>
          </w:p>
        </w:tc>
        <w:tc>
          <w:tcPr>
            <w:tcW w:w="1559" w:type="dxa"/>
            <w:vAlign w:val="center"/>
            <w:hideMark/>
          </w:tcPr>
          <w:p w:rsidR="007A5D23" w:rsidRPr="007A5D23" w:rsidRDefault="007A5D23" w:rsidP="007C588B">
            <w:pPr>
              <w:jc w:val="center"/>
              <w:rPr>
                <w:color w:val="000000"/>
                <w:sz w:val="24"/>
                <w:szCs w:val="24"/>
              </w:rPr>
            </w:pPr>
            <w:r w:rsidRPr="007A5D23">
              <w:rPr>
                <w:rFonts w:eastAsia="Calibri"/>
                <w:color w:val="000000"/>
                <w:sz w:val="24"/>
                <w:szCs w:val="24"/>
                <w:lang w:eastAsia="en-US"/>
              </w:rPr>
              <w:t>3 598</w:t>
            </w:r>
          </w:p>
        </w:tc>
      </w:tr>
      <w:tr w:rsidR="007A5D23" w:rsidRPr="00A3681E" w:rsidTr="007C588B">
        <w:tc>
          <w:tcPr>
            <w:tcW w:w="5534" w:type="dxa"/>
            <w:hideMark/>
          </w:tcPr>
          <w:p w:rsidR="007A5D23" w:rsidRPr="00A3681E" w:rsidRDefault="007A5D23" w:rsidP="007A5D23">
            <w:pPr>
              <w:widowControl/>
              <w:autoSpaceDE/>
              <w:autoSpaceDN/>
              <w:adjustRightInd/>
              <w:ind w:firstLine="5"/>
              <w:jc w:val="both"/>
              <w:rPr>
                <w:rFonts w:eastAsia="MS Mincho"/>
                <w:sz w:val="24"/>
                <w:szCs w:val="24"/>
              </w:rPr>
            </w:pPr>
            <w:r w:rsidRPr="00A3681E">
              <w:rPr>
                <w:rFonts w:eastAsia="MS Mincho"/>
                <w:sz w:val="24"/>
                <w:szCs w:val="24"/>
              </w:rPr>
              <w:t xml:space="preserve">Наличие собственных оборотных средств </w:t>
            </w:r>
          </w:p>
        </w:tc>
        <w:tc>
          <w:tcPr>
            <w:tcW w:w="1417" w:type="dxa"/>
            <w:vAlign w:val="center"/>
            <w:hideMark/>
          </w:tcPr>
          <w:p w:rsidR="007A5D23" w:rsidRPr="007A5D23" w:rsidRDefault="007A5D23" w:rsidP="007C588B">
            <w:pPr>
              <w:jc w:val="center"/>
              <w:rPr>
                <w:color w:val="000000"/>
                <w:sz w:val="24"/>
                <w:szCs w:val="24"/>
              </w:rPr>
            </w:pPr>
            <w:r w:rsidRPr="007A5D23">
              <w:rPr>
                <w:rFonts w:eastAsia="Calibri"/>
                <w:color w:val="000000"/>
                <w:sz w:val="24"/>
                <w:szCs w:val="24"/>
                <w:lang w:eastAsia="en-US"/>
              </w:rPr>
              <w:t>691</w:t>
            </w:r>
          </w:p>
        </w:tc>
        <w:tc>
          <w:tcPr>
            <w:tcW w:w="1134" w:type="dxa"/>
            <w:vAlign w:val="center"/>
            <w:hideMark/>
          </w:tcPr>
          <w:p w:rsidR="007A5D23" w:rsidRPr="007A5D23" w:rsidRDefault="007A5D23" w:rsidP="007C588B">
            <w:pPr>
              <w:jc w:val="center"/>
              <w:rPr>
                <w:color w:val="000000"/>
                <w:sz w:val="24"/>
                <w:szCs w:val="24"/>
              </w:rPr>
            </w:pPr>
            <w:r w:rsidRPr="007A5D23">
              <w:rPr>
                <w:rFonts w:eastAsia="Calibri"/>
                <w:color w:val="000000"/>
                <w:sz w:val="24"/>
                <w:szCs w:val="24"/>
                <w:lang w:eastAsia="en-US"/>
              </w:rPr>
              <w:t>1 970</w:t>
            </w:r>
          </w:p>
        </w:tc>
        <w:tc>
          <w:tcPr>
            <w:tcW w:w="1559" w:type="dxa"/>
            <w:vAlign w:val="center"/>
            <w:hideMark/>
          </w:tcPr>
          <w:p w:rsidR="007A5D23" w:rsidRPr="007A5D23" w:rsidRDefault="007A5D23" w:rsidP="007C588B">
            <w:pPr>
              <w:jc w:val="center"/>
              <w:rPr>
                <w:color w:val="000000"/>
                <w:sz w:val="24"/>
                <w:szCs w:val="24"/>
              </w:rPr>
            </w:pPr>
            <w:r w:rsidRPr="007A5D23">
              <w:rPr>
                <w:rFonts w:eastAsia="Calibri"/>
                <w:color w:val="000000"/>
                <w:sz w:val="24"/>
                <w:szCs w:val="24"/>
                <w:lang w:eastAsia="en-US"/>
              </w:rPr>
              <w:t>1 761</w:t>
            </w:r>
          </w:p>
        </w:tc>
      </w:tr>
      <w:tr w:rsidR="007A5D23" w:rsidRPr="00A3681E" w:rsidTr="007C588B">
        <w:tc>
          <w:tcPr>
            <w:tcW w:w="5534" w:type="dxa"/>
            <w:hideMark/>
          </w:tcPr>
          <w:p w:rsidR="007A5D23" w:rsidRPr="00A3681E" w:rsidRDefault="007A5D23" w:rsidP="007A5D23">
            <w:pPr>
              <w:widowControl/>
              <w:autoSpaceDE/>
              <w:autoSpaceDN/>
              <w:adjustRightInd/>
              <w:ind w:firstLine="5"/>
              <w:jc w:val="both"/>
              <w:rPr>
                <w:rFonts w:eastAsia="MS Mincho"/>
                <w:sz w:val="24"/>
                <w:szCs w:val="24"/>
              </w:rPr>
            </w:pPr>
            <w:r w:rsidRPr="00A3681E">
              <w:rPr>
                <w:rFonts w:eastAsia="MS Mincho"/>
                <w:sz w:val="24"/>
                <w:szCs w:val="24"/>
              </w:rPr>
              <w:t>Долгосрочные кредиты и заемные средства (долгосрочные обязательства)</w:t>
            </w:r>
          </w:p>
        </w:tc>
        <w:tc>
          <w:tcPr>
            <w:tcW w:w="1417" w:type="dxa"/>
            <w:vAlign w:val="center"/>
            <w:hideMark/>
          </w:tcPr>
          <w:p w:rsidR="007A5D23" w:rsidRPr="007A5D23" w:rsidRDefault="007A5D23" w:rsidP="007C588B">
            <w:pPr>
              <w:jc w:val="center"/>
              <w:rPr>
                <w:color w:val="000000"/>
                <w:sz w:val="24"/>
                <w:szCs w:val="24"/>
              </w:rPr>
            </w:pPr>
            <w:r w:rsidRPr="007A5D23">
              <w:rPr>
                <w:rFonts w:eastAsia="Calibri"/>
                <w:color w:val="000000"/>
                <w:sz w:val="24"/>
                <w:szCs w:val="24"/>
                <w:lang w:eastAsia="en-US"/>
              </w:rPr>
              <w:t>-</w:t>
            </w:r>
          </w:p>
        </w:tc>
        <w:tc>
          <w:tcPr>
            <w:tcW w:w="1134" w:type="dxa"/>
            <w:vAlign w:val="center"/>
            <w:hideMark/>
          </w:tcPr>
          <w:p w:rsidR="007A5D23" w:rsidRPr="007A5D23" w:rsidRDefault="007A5D23" w:rsidP="007C588B">
            <w:pPr>
              <w:jc w:val="center"/>
              <w:rPr>
                <w:color w:val="000000"/>
                <w:sz w:val="24"/>
                <w:szCs w:val="24"/>
              </w:rPr>
            </w:pPr>
            <w:r w:rsidRPr="007A5D23">
              <w:rPr>
                <w:rFonts w:eastAsia="Calibri"/>
                <w:color w:val="000000"/>
                <w:sz w:val="24"/>
                <w:szCs w:val="24"/>
                <w:lang w:eastAsia="en-US"/>
              </w:rPr>
              <w:t>-</w:t>
            </w:r>
          </w:p>
        </w:tc>
        <w:tc>
          <w:tcPr>
            <w:tcW w:w="1559" w:type="dxa"/>
            <w:vAlign w:val="center"/>
            <w:hideMark/>
          </w:tcPr>
          <w:p w:rsidR="007A5D23" w:rsidRPr="007A5D23" w:rsidRDefault="007A5D23" w:rsidP="007C588B">
            <w:pPr>
              <w:jc w:val="center"/>
              <w:rPr>
                <w:color w:val="000000"/>
                <w:sz w:val="24"/>
                <w:szCs w:val="24"/>
              </w:rPr>
            </w:pPr>
            <w:r w:rsidRPr="007A5D23">
              <w:rPr>
                <w:rFonts w:eastAsia="Calibri"/>
                <w:color w:val="000000"/>
                <w:sz w:val="24"/>
                <w:szCs w:val="24"/>
                <w:lang w:eastAsia="en-US"/>
              </w:rPr>
              <w:t>-</w:t>
            </w:r>
          </w:p>
        </w:tc>
      </w:tr>
      <w:tr w:rsidR="007A5D23" w:rsidRPr="00A3681E" w:rsidTr="007C588B">
        <w:tc>
          <w:tcPr>
            <w:tcW w:w="5534" w:type="dxa"/>
            <w:hideMark/>
          </w:tcPr>
          <w:p w:rsidR="007A5D23" w:rsidRPr="00A3681E" w:rsidRDefault="007A5D23" w:rsidP="007A5D23">
            <w:pPr>
              <w:widowControl/>
              <w:autoSpaceDE/>
              <w:autoSpaceDN/>
              <w:adjustRightInd/>
              <w:ind w:firstLine="5"/>
              <w:jc w:val="both"/>
              <w:rPr>
                <w:rFonts w:eastAsia="MS Mincho"/>
                <w:sz w:val="24"/>
                <w:szCs w:val="24"/>
              </w:rPr>
            </w:pPr>
            <w:r w:rsidRPr="00A3681E">
              <w:rPr>
                <w:rFonts w:eastAsia="MS Mincho"/>
                <w:sz w:val="24"/>
                <w:szCs w:val="24"/>
              </w:rPr>
              <w:t xml:space="preserve">Наличие собственных и долгосрочных заемных источников средств для формирования запасов и затрат </w:t>
            </w:r>
          </w:p>
        </w:tc>
        <w:tc>
          <w:tcPr>
            <w:tcW w:w="1417" w:type="dxa"/>
            <w:vAlign w:val="center"/>
            <w:hideMark/>
          </w:tcPr>
          <w:p w:rsidR="007A5D23" w:rsidRPr="007A5D23" w:rsidRDefault="007A5D23" w:rsidP="007C588B">
            <w:pPr>
              <w:jc w:val="center"/>
              <w:rPr>
                <w:color w:val="000000"/>
                <w:sz w:val="24"/>
                <w:szCs w:val="24"/>
              </w:rPr>
            </w:pPr>
            <w:r w:rsidRPr="007A5D23">
              <w:rPr>
                <w:rFonts w:eastAsia="Calibri"/>
                <w:color w:val="000000"/>
                <w:sz w:val="24"/>
                <w:szCs w:val="24"/>
                <w:lang w:eastAsia="en-US"/>
              </w:rPr>
              <w:t>691</w:t>
            </w:r>
          </w:p>
        </w:tc>
        <w:tc>
          <w:tcPr>
            <w:tcW w:w="1134" w:type="dxa"/>
            <w:vAlign w:val="center"/>
            <w:hideMark/>
          </w:tcPr>
          <w:p w:rsidR="007A5D23" w:rsidRPr="007A5D23" w:rsidRDefault="007A5D23" w:rsidP="007C588B">
            <w:pPr>
              <w:jc w:val="center"/>
              <w:rPr>
                <w:color w:val="000000"/>
                <w:sz w:val="24"/>
                <w:szCs w:val="24"/>
              </w:rPr>
            </w:pPr>
            <w:r w:rsidRPr="007A5D23">
              <w:rPr>
                <w:rFonts w:eastAsia="Calibri"/>
                <w:color w:val="000000"/>
                <w:sz w:val="24"/>
                <w:szCs w:val="24"/>
                <w:lang w:eastAsia="en-US"/>
              </w:rPr>
              <w:t>1 970</w:t>
            </w:r>
          </w:p>
        </w:tc>
        <w:tc>
          <w:tcPr>
            <w:tcW w:w="1559" w:type="dxa"/>
            <w:vAlign w:val="center"/>
            <w:hideMark/>
          </w:tcPr>
          <w:p w:rsidR="007A5D23" w:rsidRPr="007A5D23" w:rsidRDefault="007A5D23" w:rsidP="007C588B">
            <w:pPr>
              <w:jc w:val="center"/>
              <w:rPr>
                <w:color w:val="000000"/>
                <w:sz w:val="24"/>
                <w:szCs w:val="24"/>
              </w:rPr>
            </w:pPr>
            <w:r w:rsidRPr="007A5D23">
              <w:rPr>
                <w:rFonts w:eastAsia="Calibri"/>
                <w:color w:val="000000"/>
                <w:sz w:val="24"/>
                <w:szCs w:val="24"/>
                <w:lang w:eastAsia="en-US"/>
              </w:rPr>
              <w:t>1 761</w:t>
            </w:r>
          </w:p>
        </w:tc>
      </w:tr>
      <w:tr w:rsidR="007A5D23" w:rsidRPr="00A3681E" w:rsidTr="007C588B">
        <w:tc>
          <w:tcPr>
            <w:tcW w:w="5534" w:type="dxa"/>
            <w:vAlign w:val="bottom"/>
            <w:hideMark/>
          </w:tcPr>
          <w:p w:rsidR="007A5D23" w:rsidRPr="00A3681E" w:rsidRDefault="007A5D23" w:rsidP="007A5D23">
            <w:pPr>
              <w:widowControl/>
              <w:autoSpaceDE/>
              <w:autoSpaceDN/>
              <w:adjustRightInd/>
              <w:ind w:firstLine="5"/>
              <w:jc w:val="both"/>
              <w:rPr>
                <w:rFonts w:eastAsia="MS Mincho"/>
                <w:sz w:val="24"/>
                <w:szCs w:val="24"/>
              </w:rPr>
            </w:pPr>
            <w:r w:rsidRPr="00A3681E">
              <w:rPr>
                <w:rFonts w:eastAsia="MS Mincho"/>
                <w:sz w:val="24"/>
                <w:szCs w:val="24"/>
              </w:rPr>
              <w:t>Краткосрочные кредиты и заемные средства (текущие обязательства)</w:t>
            </w:r>
          </w:p>
        </w:tc>
        <w:tc>
          <w:tcPr>
            <w:tcW w:w="1417" w:type="dxa"/>
            <w:vAlign w:val="center"/>
            <w:hideMark/>
          </w:tcPr>
          <w:p w:rsidR="007A5D23" w:rsidRPr="007A5D23" w:rsidRDefault="007A5D23" w:rsidP="007C588B">
            <w:pPr>
              <w:jc w:val="center"/>
              <w:rPr>
                <w:color w:val="000000"/>
                <w:sz w:val="24"/>
                <w:szCs w:val="24"/>
              </w:rPr>
            </w:pPr>
            <w:r w:rsidRPr="007A5D23">
              <w:rPr>
                <w:rFonts w:eastAsia="Calibri"/>
                <w:color w:val="000000"/>
                <w:sz w:val="24"/>
                <w:szCs w:val="24"/>
                <w:lang w:eastAsia="en-US"/>
              </w:rPr>
              <w:t>2 666</w:t>
            </w:r>
          </w:p>
        </w:tc>
        <w:tc>
          <w:tcPr>
            <w:tcW w:w="1134" w:type="dxa"/>
            <w:vAlign w:val="center"/>
            <w:hideMark/>
          </w:tcPr>
          <w:p w:rsidR="007A5D23" w:rsidRPr="007A5D23" w:rsidRDefault="007A5D23" w:rsidP="007C588B">
            <w:pPr>
              <w:jc w:val="center"/>
              <w:rPr>
                <w:color w:val="000000"/>
                <w:sz w:val="24"/>
                <w:szCs w:val="24"/>
              </w:rPr>
            </w:pPr>
            <w:r w:rsidRPr="007A5D23">
              <w:rPr>
                <w:rFonts w:eastAsia="Calibri"/>
                <w:color w:val="000000"/>
                <w:sz w:val="24"/>
                <w:szCs w:val="24"/>
                <w:lang w:eastAsia="en-US"/>
              </w:rPr>
              <w:t>2 448</w:t>
            </w:r>
          </w:p>
        </w:tc>
        <w:tc>
          <w:tcPr>
            <w:tcW w:w="1559" w:type="dxa"/>
            <w:vAlign w:val="center"/>
            <w:hideMark/>
          </w:tcPr>
          <w:p w:rsidR="007A5D23" w:rsidRPr="007A5D23" w:rsidRDefault="007A5D23" w:rsidP="007C588B">
            <w:pPr>
              <w:jc w:val="center"/>
              <w:rPr>
                <w:color w:val="000000"/>
                <w:sz w:val="24"/>
                <w:szCs w:val="24"/>
              </w:rPr>
            </w:pPr>
            <w:r w:rsidRPr="007A5D23">
              <w:rPr>
                <w:rFonts w:eastAsia="Calibri"/>
                <w:color w:val="000000"/>
                <w:sz w:val="24"/>
                <w:szCs w:val="24"/>
                <w:lang w:eastAsia="en-US"/>
              </w:rPr>
              <w:t>2 709</w:t>
            </w:r>
          </w:p>
        </w:tc>
      </w:tr>
      <w:tr w:rsidR="007A5D23" w:rsidRPr="00A3681E" w:rsidTr="007C588B">
        <w:tc>
          <w:tcPr>
            <w:tcW w:w="5534" w:type="dxa"/>
            <w:vAlign w:val="bottom"/>
            <w:hideMark/>
          </w:tcPr>
          <w:p w:rsidR="007A5D23" w:rsidRPr="00A3681E" w:rsidRDefault="007A5D23" w:rsidP="007A5D23">
            <w:pPr>
              <w:widowControl/>
              <w:autoSpaceDE/>
              <w:autoSpaceDN/>
              <w:adjustRightInd/>
              <w:ind w:firstLine="5"/>
              <w:jc w:val="both"/>
              <w:rPr>
                <w:rFonts w:eastAsia="MS Mincho"/>
                <w:sz w:val="24"/>
                <w:szCs w:val="24"/>
              </w:rPr>
            </w:pPr>
            <w:r w:rsidRPr="00A3681E">
              <w:rPr>
                <w:rFonts w:eastAsia="MS Mincho"/>
                <w:sz w:val="24"/>
                <w:szCs w:val="24"/>
              </w:rPr>
              <w:t xml:space="preserve">Общая величина основных источников средств для формирования запасов </w:t>
            </w:r>
          </w:p>
        </w:tc>
        <w:tc>
          <w:tcPr>
            <w:tcW w:w="1417" w:type="dxa"/>
            <w:vAlign w:val="center"/>
            <w:hideMark/>
          </w:tcPr>
          <w:p w:rsidR="007A5D23" w:rsidRPr="007A5D23" w:rsidRDefault="007A5D23" w:rsidP="007C588B">
            <w:pPr>
              <w:jc w:val="center"/>
              <w:rPr>
                <w:color w:val="000000"/>
                <w:sz w:val="24"/>
                <w:szCs w:val="24"/>
              </w:rPr>
            </w:pPr>
            <w:r w:rsidRPr="007A5D23">
              <w:rPr>
                <w:color w:val="000000"/>
                <w:sz w:val="24"/>
                <w:szCs w:val="24"/>
              </w:rPr>
              <w:t>3 357</w:t>
            </w:r>
          </w:p>
        </w:tc>
        <w:tc>
          <w:tcPr>
            <w:tcW w:w="1134" w:type="dxa"/>
            <w:vAlign w:val="center"/>
            <w:hideMark/>
          </w:tcPr>
          <w:p w:rsidR="007A5D23" w:rsidRPr="007A5D23" w:rsidRDefault="007A5D23" w:rsidP="007C588B">
            <w:pPr>
              <w:jc w:val="center"/>
              <w:rPr>
                <w:color w:val="000000"/>
                <w:sz w:val="24"/>
                <w:szCs w:val="24"/>
              </w:rPr>
            </w:pPr>
            <w:r w:rsidRPr="007A5D23">
              <w:rPr>
                <w:color w:val="000000"/>
                <w:sz w:val="24"/>
                <w:szCs w:val="24"/>
              </w:rPr>
              <w:t>4 418</w:t>
            </w:r>
          </w:p>
        </w:tc>
        <w:tc>
          <w:tcPr>
            <w:tcW w:w="1559" w:type="dxa"/>
            <w:vAlign w:val="center"/>
            <w:hideMark/>
          </w:tcPr>
          <w:p w:rsidR="007A5D23" w:rsidRPr="007A5D23" w:rsidRDefault="007A5D23" w:rsidP="007C588B">
            <w:pPr>
              <w:jc w:val="center"/>
              <w:rPr>
                <w:color w:val="000000"/>
                <w:sz w:val="24"/>
                <w:szCs w:val="24"/>
              </w:rPr>
            </w:pPr>
            <w:r w:rsidRPr="007A5D23">
              <w:rPr>
                <w:color w:val="000000"/>
                <w:sz w:val="24"/>
                <w:szCs w:val="24"/>
              </w:rPr>
              <w:t>4 470</w:t>
            </w:r>
          </w:p>
        </w:tc>
      </w:tr>
      <w:tr w:rsidR="007A5D23" w:rsidRPr="00A3681E" w:rsidTr="007C588B">
        <w:tc>
          <w:tcPr>
            <w:tcW w:w="5534" w:type="dxa"/>
            <w:vAlign w:val="bottom"/>
            <w:hideMark/>
          </w:tcPr>
          <w:p w:rsidR="007A5D23" w:rsidRPr="00A3681E" w:rsidRDefault="007A5D23" w:rsidP="007A5D23">
            <w:pPr>
              <w:widowControl/>
              <w:autoSpaceDE/>
              <w:autoSpaceDN/>
              <w:adjustRightInd/>
              <w:ind w:firstLine="5"/>
              <w:jc w:val="both"/>
              <w:rPr>
                <w:rFonts w:eastAsia="MS Mincho"/>
                <w:sz w:val="24"/>
                <w:szCs w:val="24"/>
              </w:rPr>
            </w:pPr>
            <w:r w:rsidRPr="00A3681E">
              <w:rPr>
                <w:rFonts w:eastAsia="MS Mincho"/>
                <w:sz w:val="24"/>
                <w:szCs w:val="24"/>
              </w:rPr>
              <w:t>Общая величина запасов</w:t>
            </w:r>
          </w:p>
        </w:tc>
        <w:tc>
          <w:tcPr>
            <w:tcW w:w="1417" w:type="dxa"/>
            <w:vAlign w:val="center"/>
            <w:hideMark/>
          </w:tcPr>
          <w:p w:rsidR="007A5D23" w:rsidRPr="007A5D23" w:rsidRDefault="007A5D23" w:rsidP="007C588B">
            <w:pPr>
              <w:jc w:val="center"/>
              <w:rPr>
                <w:color w:val="000000"/>
                <w:sz w:val="24"/>
                <w:szCs w:val="24"/>
              </w:rPr>
            </w:pPr>
            <w:r w:rsidRPr="007A5D23">
              <w:rPr>
                <w:rFonts w:eastAsia="Calibri"/>
                <w:color w:val="000000"/>
                <w:sz w:val="24"/>
                <w:szCs w:val="24"/>
                <w:lang w:eastAsia="en-US"/>
              </w:rPr>
              <w:t>2 644</w:t>
            </w:r>
          </w:p>
        </w:tc>
        <w:tc>
          <w:tcPr>
            <w:tcW w:w="1134" w:type="dxa"/>
            <w:vAlign w:val="center"/>
            <w:hideMark/>
          </w:tcPr>
          <w:p w:rsidR="007A5D23" w:rsidRPr="007A5D23" w:rsidRDefault="007A5D23" w:rsidP="007C588B">
            <w:pPr>
              <w:jc w:val="center"/>
              <w:rPr>
                <w:color w:val="000000"/>
                <w:sz w:val="24"/>
                <w:szCs w:val="24"/>
              </w:rPr>
            </w:pPr>
            <w:r w:rsidRPr="007A5D23">
              <w:rPr>
                <w:rFonts w:eastAsia="Calibri"/>
                <w:color w:val="000000"/>
                <w:sz w:val="24"/>
                <w:szCs w:val="24"/>
                <w:lang w:eastAsia="en-US"/>
              </w:rPr>
              <w:t>2 149</w:t>
            </w:r>
          </w:p>
        </w:tc>
        <w:tc>
          <w:tcPr>
            <w:tcW w:w="1559" w:type="dxa"/>
            <w:vAlign w:val="center"/>
            <w:hideMark/>
          </w:tcPr>
          <w:p w:rsidR="007A5D23" w:rsidRPr="007A5D23" w:rsidRDefault="007A5D23" w:rsidP="007C588B">
            <w:pPr>
              <w:jc w:val="center"/>
              <w:rPr>
                <w:color w:val="000000"/>
                <w:sz w:val="24"/>
                <w:szCs w:val="24"/>
              </w:rPr>
            </w:pPr>
            <w:r w:rsidRPr="007A5D23">
              <w:rPr>
                <w:rFonts w:eastAsia="Calibri"/>
                <w:color w:val="000000"/>
                <w:sz w:val="24"/>
                <w:szCs w:val="24"/>
                <w:lang w:eastAsia="en-US"/>
              </w:rPr>
              <w:t>5 929</w:t>
            </w:r>
          </w:p>
        </w:tc>
      </w:tr>
      <w:tr w:rsidR="007A5D23" w:rsidRPr="00A3681E" w:rsidTr="007C588B">
        <w:tc>
          <w:tcPr>
            <w:tcW w:w="5534" w:type="dxa"/>
            <w:vAlign w:val="bottom"/>
            <w:hideMark/>
          </w:tcPr>
          <w:p w:rsidR="007A5D23" w:rsidRPr="00A3681E" w:rsidRDefault="007A5D23" w:rsidP="007A5D23">
            <w:pPr>
              <w:widowControl/>
              <w:autoSpaceDE/>
              <w:autoSpaceDN/>
              <w:adjustRightInd/>
              <w:ind w:firstLine="5"/>
              <w:jc w:val="both"/>
              <w:rPr>
                <w:rFonts w:eastAsia="MS Mincho"/>
                <w:sz w:val="24"/>
                <w:szCs w:val="24"/>
              </w:rPr>
            </w:pPr>
            <w:r w:rsidRPr="00A3681E">
              <w:rPr>
                <w:rFonts w:eastAsia="MS Mincho"/>
                <w:sz w:val="24"/>
                <w:szCs w:val="24"/>
              </w:rPr>
              <w:t xml:space="preserve">Излишек (+), недостаток (-) собственных оборотных средств </w:t>
            </w:r>
          </w:p>
        </w:tc>
        <w:tc>
          <w:tcPr>
            <w:tcW w:w="1417" w:type="dxa"/>
            <w:vAlign w:val="center"/>
            <w:hideMark/>
          </w:tcPr>
          <w:p w:rsidR="007A5D23" w:rsidRPr="007A5D23" w:rsidRDefault="007A5D23" w:rsidP="007C588B">
            <w:pPr>
              <w:jc w:val="center"/>
              <w:rPr>
                <w:color w:val="000000"/>
                <w:sz w:val="24"/>
                <w:szCs w:val="24"/>
              </w:rPr>
            </w:pPr>
            <w:r w:rsidRPr="007A5D23">
              <w:rPr>
                <w:color w:val="000000"/>
                <w:sz w:val="24"/>
                <w:szCs w:val="24"/>
              </w:rPr>
              <w:t>- 1 953</w:t>
            </w:r>
          </w:p>
        </w:tc>
        <w:tc>
          <w:tcPr>
            <w:tcW w:w="1134" w:type="dxa"/>
            <w:vAlign w:val="center"/>
            <w:hideMark/>
          </w:tcPr>
          <w:p w:rsidR="007A5D23" w:rsidRPr="007A5D23" w:rsidRDefault="007A5D23" w:rsidP="007C588B">
            <w:pPr>
              <w:jc w:val="center"/>
              <w:rPr>
                <w:color w:val="000000"/>
                <w:sz w:val="24"/>
                <w:szCs w:val="24"/>
              </w:rPr>
            </w:pPr>
            <w:r w:rsidRPr="007A5D23">
              <w:rPr>
                <w:color w:val="000000"/>
                <w:sz w:val="24"/>
                <w:szCs w:val="24"/>
              </w:rPr>
              <w:t>- 179</w:t>
            </w:r>
          </w:p>
        </w:tc>
        <w:tc>
          <w:tcPr>
            <w:tcW w:w="1559" w:type="dxa"/>
            <w:vAlign w:val="center"/>
            <w:hideMark/>
          </w:tcPr>
          <w:p w:rsidR="007A5D23" w:rsidRPr="007A5D23" w:rsidRDefault="007A5D23" w:rsidP="007C588B">
            <w:pPr>
              <w:jc w:val="center"/>
              <w:rPr>
                <w:color w:val="000000"/>
                <w:sz w:val="24"/>
                <w:szCs w:val="24"/>
              </w:rPr>
            </w:pPr>
            <w:r w:rsidRPr="007A5D23">
              <w:rPr>
                <w:color w:val="000000"/>
                <w:sz w:val="24"/>
                <w:szCs w:val="24"/>
              </w:rPr>
              <w:t>- 4 168</w:t>
            </w:r>
          </w:p>
        </w:tc>
      </w:tr>
      <w:tr w:rsidR="007A5D23" w:rsidRPr="00A3681E" w:rsidTr="007C588B">
        <w:tc>
          <w:tcPr>
            <w:tcW w:w="5534" w:type="dxa"/>
            <w:vAlign w:val="bottom"/>
            <w:hideMark/>
          </w:tcPr>
          <w:p w:rsidR="007A5D23" w:rsidRPr="00A3681E" w:rsidRDefault="007A5D23" w:rsidP="007A5D23">
            <w:pPr>
              <w:widowControl/>
              <w:autoSpaceDE/>
              <w:autoSpaceDN/>
              <w:adjustRightInd/>
              <w:ind w:firstLine="5"/>
              <w:jc w:val="both"/>
              <w:rPr>
                <w:rFonts w:eastAsia="MS Mincho"/>
                <w:sz w:val="24"/>
                <w:szCs w:val="24"/>
              </w:rPr>
            </w:pPr>
            <w:r w:rsidRPr="00A3681E">
              <w:rPr>
                <w:rFonts w:eastAsia="MS Mincho"/>
                <w:sz w:val="24"/>
                <w:szCs w:val="24"/>
              </w:rPr>
              <w:t xml:space="preserve">Излишек (+), недостаток (-) собственных оборотных средств и долгосрочных заемных средств для формирования запасов </w:t>
            </w:r>
          </w:p>
        </w:tc>
        <w:tc>
          <w:tcPr>
            <w:tcW w:w="1417" w:type="dxa"/>
            <w:vAlign w:val="center"/>
            <w:hideMark/>
          </w:tcPr>
          <w:p w:rsidR="007A5D23" w:rsidRPr="007A5D23" w:rsidRDefault="007A5D23" w:rsidP="007C588B">
            <w:pPr>
              <w:jc w:val="center"/>
              <w:rPr>
                <w:color w:val="000000"/>
                <w:sz w:val="24"/>
                <w:szCs w:val="24"/>
              </w:rPr>
            </w:pPr>
            <w:r w:rsidRPr="007A5D23">
              <w:rPr>
                <w:rFonts w:eastAsia="Calibri"/>
                <w:color w:val="000000"/>
                <w:sz w:val="24"/>
                <w:szCs w:val="24"/>
                <w:lang w:eastAsia="en-US"/>
              </w:rPr>
              <w:t>- 1 953</w:t>
            </w:r>
          </w:p>
        </w:tc>
        <w:tc>
          <w:tcPr>
            <w:tcW w:w="1134" w:type="dxa"/>
            <w:vAlign w:val="center"/>
            <w:hideMark/>
          </w:tcPr>
          <w:p w:rsidR="007A5D23" w:rsidRPr="007A5D23" w:rsidRDefault="007A5D23" w:rsidP="007C588B">
            <w:pPr>
              <w:jc w:val="center"/>
              <w:rPr>
                <w:color w:val="000000"/>
                <w:sz w:val="24"/>
                <w:szCs w:val="24"/>
              </w:rPr>
            </w:pPr>
            <w:r w:rsidRPr="007A5D23">
              <w:rPr>
                <w:rFonts w:eastAsia="Calibri"/>
                <w:color w:val="000000"/>
                <w:sz w:val="24"/>
                <w:szCs w:val="24"/>
                <w:lang w:eastAsia="en-US"/>
              </w:rPr>
              <w:t>- 179</w:t>
            </w:r>
          </w:p>
        </w:tc>
        <w:tc>
          <w:tcPr>
            <w:tcW w:w="1559" w:type="dxa"/>
            <w:vAlign w:val="center"/>
            <w:hideMark/>
          </w:tcPr>
          <w:p w:rsidR="007A5D23" w:rsidRPr="007A5D23" w:rsidRDefault="007A5D23" w:rsidP="007C588B">
            <w:pPr>
              <w:jc w:val="center"/>
              <w:rPr>
                <w:color w:val="000000"/>
                <w:sz w:val="24"/>
                <w:szCs w:val="24"/>
              </w:rPr>
            </w:pPr>
            <w:r w:rsidRPr="007A5D23">
              <w:rPr>
                <w:rFonts w:eastAsia="Calibri"/>
                <w:color w:val="000000"/>
                <w:sz w:val="24"/>
                <w:szCs w:val="24"/>
                <w:lang w:eastAsia="en-US"/>
              </w:rPr>
              <w:t>- 4 168</w:t>
            </w:r>
          </w:p>
        </w:tc>
      </w:tr>
      <w:tr w:rsidR="007A5D23" w:rsidRPr="00A3681E" w:rsidTr="007C588B">
        <w:tc>
          <w:tcPr>
            <w:tcW w:w="5534" w:type="dxa"/>
            <w:vAlign w:val="bottom"/>
            <w:hideMark/>
          </w:tcPr>
          <w:p w:rsidR="007A5D23" w:rsidRPr="00A3681E" w:rsidRDefault="007A5D23" w:rsidP="007A5D23">
            <w:pPr>
              <w:widowControl/>
              <w:autoSpaceDE/>
              <w:autoSpaceDN/>
              <w:adjustRightInd/>
              <w:ind w:firstLine="5"/>
              <w:jc w:val="both"/>
              <w:rPr>
                <w:rFonts w:eastAsia="MS Mincho"/>
                <w:sz w:val="24"/>
                <w:szCs w:val="24"/>
              </w:rPr>
            </w:pPr>
            <w:r w:rsidRPr="00A3681E">
              <w:rPr>
                <w:rFonts w:eastAsia="MS Mincho"/>
                <w:sz w:val="24"/>
                <w:szCs w:val="24"/>
              </w:rPr>
              <w:t>Излишек (+), недостаток (-) общей величины основных источников средств для формирования запасов</w:t>
            </w:r>
          </w:p>
        </w:tc>
        <w:tc>
          <w:tcPr>
            <w:tcW w:w="1417" w:type="dxa"/>
            <w:vAlign w:val="center"/>
            <w:hideMark/>
          </w:tcPr>
          <w:p w:rsidR="007A5D23" w:rsidRPr="007A5D23" w:rsidRDefault="007A5D23" w:rsidP="007C588B">
            <w:pPr>
              <w:jc w:val="center"/>
              <w:rPr>
                <w:color w:val="000000"/>
                <w:sz w:val="24"/>
                <w:szCs w:val="24"/>
              </w:rPr>
            </w:pPr>
            <w:r w:rsidRPr="007A5D23">
              <w:rPr>
                <w:rFonts w:eastAsia="Calibri"/>
                <w:color w:val="000000"/>
                <w:sz w:val="24"/>
                <w:szCs w:val="24"/>
                <w:lang w:eastAsia="en-US"/>
              </w:rPr>
              <w:t>713</w:t>
            </w:r>
          </w:p>
        </w:tc>
        <w:tc>
          <w:tcPr>
            <w:tcW w:w="1134" w:type="dxa"/>
            <w:vAlign w:val="center"/>
            <w:hideMark/>
          </w:tcPr>
          <w:p w:rsidR="007A5D23" w:rsidRPr="007A5D23" w:rsidRDefault="007A5D23" w:rsidP="007C588B">
            <w:pPr>
              <w:jc w:val="center"/>
              <w:rPr>
                <w:color w:val="000000"/>
                <w:sz w:val="24"/>
                <w:szCs w:val="24"/>
              </w:rPr>
            </w:pPr>
            <w:r w:rsidRPr="007A5D23">
              <w:rPr>
                <w:rFonts w:eastAsia="Calibri"/>
                <w:color w:val="000000"/>
                <w:sz w:val="24"/>
                <w:szCs w:val="24"/>
                <w:lang w:eastAsia="en-US"/>
              </w:rPr>
              <w:t>2 269</w:t>
            </w:r>
          </w:p>
        </w:tc>
        <w:tc>
          <w:tcPr>
            <w:tcW w:w="1559" w:type="dxa"/>
            <w:vAlign w:val="center"/>
            <w:hideMark/>
          </w:tcPr>
          <w:p w:rsidR="007A5D23" w:rsidRPr="007A5D23" w:rsidRDefault="007A5D23" w:rsidP="007C588B">
            <w:pPr>
              <w:jc w:val="center"/>
              <w:rPr>
                <w:color w:val="000000"/>
                <w:sz w:val="24"/>
                <w:szCs w:val="24"/>
              </w:rPr>
            </w:pPr>
            <w:r w:rsidRPr="007A5D23">
              <w:rPr>
                <w:rFonts w:eastAsia="Calibri"/>
                <w:color w:val="000000"/>
                <w:sz w:val="24"/>
                <w:szCs w:val="24"/>
                <w:lang w:eastAsia="en-US"/>
              </w:rPr>
              <w:t>- 1 459</w:t>
            </w:r>
          </w:p>
        </w:tc>
      </w:tr>
      <w:tr w:rsidR="007A5D23" w:rsidRPr="00A3681E" w:rsidTr="007C588B">
        <w:tc>
          <w:tcPr>
            <w:tcW w:w="5534" w:type="dxa"/>
            <w:vAlign w:val="center"/>
            <w:hideMark/>
          </w:tcPr>
          <w:p w:rsidR="007A5D23" w:rsidRPr="00A3681E" w:rsidRDefault="007A5D23" w:rsidP="007C588B">
            <w:pPr>
              <w:widowControl/>
              <w:autoSpaceDE/>
              <w:autoSpaceDN/>
              <w:adjustRightInd/>
              <w:ind w:firstLine="5"/>
              <w:rPr>
                <w:rFonts w:eastAsia="MS Mincho"/>
                <w:sz w:val="24"/>
                <w:szCs w:val="24"/>
              </w:rPr>
            </w:pPr>
            <w:r w:rsidRPr="00A3681E">
              <w:rPr>
                <w:rFonts w:eastAsia="MS Mincho"/>
                <w:sz w:val="24"/>
                <w:szCs w:val="24"/>
              </w:rPr>
              <w:t>Тип финансовой устойчивости</w:t>
            </w:r>
          </w:p>
        </w:tc>
        <w:tc>
          <w:tcPr>
            <w:tcW w:w="1417" w:type="dxa"/>
            <w:vAlign w:val="center"/>
            <w:hideMark/>
          </w:tcPr>
          <w:p w:rsidR="007A5D23" w:rsidRPr="007A5D23" w:rsidRDefault="007A5D23" w:rsidP="007A5D23">
            <w:pPr>
              <w:jc w:val="center"/>
              <w:rPr>
                <w:color w:val="000000"/>
                <w:sz w:val="24"/>
                <w:szCs w:val="24"/>
              </w:rPr>
            </w:pPr>
            <w:r w:rsidRPr="007A5D23">
              <w:rPr>
                <w:rFonts w:eastAsia="Calibri"/>
                <w:color w:val="000000"/>
                <w:sz w:val="24"/>
                <w:szCs w:val="24"/>
                <w:lang w:eastAsia="en-US"/>
              </w:rPr>
              <w:t>Проблемное состояние</w:t>
            </w:r>
          </w:p>
        </w:tc>
        <w:tc>
          <w:tcPr>
            <w:tcW w:w="1134" w:type="dxa"/>
            <w:vAlign w:val="center"/>
            <w:hideMark/>
          </w:tcPr>
          <w:p w:rsidR="007A5D23" w:rsidRPr="007A5D23" w:rsidRDefault="007A5D23">
            <w:pPr>
              <w:jc w:val="center"/>
              <w:rPr>
                <w:color w:val="000000"/>
                <w:sz w:val="24"/>
                <w:szCs w:val="24"/>
              </w:rPr>
            </w:pPr>
            <w:r w:rsidRPr="007A5D23">
              <w:rPr>
                <w:rFonts w:eastAsia="Calibri"/>
                <w:color w:val="000000"/>
                <w:sz w:val="24"/>
                <w:szCs w:val="24"/>
                <w:lang w:eastAsia="en-US"/>
              </w:rPr>
              <w:t>Проблем-ное состояние</w:t>
            </w:r>
          </w:p>
        </w:tc>
        <w:tc>
          <w:tcPr>
            <w:tcW w:w="1559" w:type="dxa"/>
            <w:vAlign w:val="center"/>
            <w:hideMark/>
          </w:tcPr>
          <w:p w:rsidR="007A5D23" w:rsidRPr="007A5D23" w:rsidRDefault="007A5D23" w:rsidP="007A5D23">
            <w:pPr>
              <w:jc w:val="center"/>
              <w:rPr>
                <w:color w:val="000000"/>
                <w:sz w:val="24"/>
                <w:szCs w:val="24"/>
              </w:rPr>
            </w:pPr>
            <w:r w:rsidRPr="007A5D23">
              <w:rPr>
                <w:rFonts w:eastAsia="Calibri"/>
                <w:color w:val="000000"/>
                <w:sz w:val="24"/>
                <w:szCs w:val="24"/>
                <w:lang w:eastAsia="en-US"/>
              </w:rPr>
              <w:t>Проблемное состояние</w:t>
            </w:r>
          </w:p>
        </w:tc>
      </w:tr>
    </w:tbl>
    <w:p w:rsidR="007C588B" w:rsidRDefault="007C588B" w:rsidP="009124C9">
      <w:pPr>
        <w:widowControl/>
        <w:autoSpaceDE/>
        <w:autoSpaceDN/>
        <w:adjustRightInd/>
        <w:spacing w:line="360" w:lineRule="auto"/>
        <w:ind w:firstLine="709"/>
        <w:jc w:val="both"/>
        <w:rPr>
          <w:rFonts w:eastAsia="Calibri"/>
          <w:sz w:val="28"/>
          <w:szCs w:val="28"/>
          <w:lang w:eastAsia="en-US"/>
        </w:rPr>
      </w:pPr>
    </w:p>
    <w:p w:rsidR="00F46EFF" w:rsidRPr="00A3681E" w:rsidRDefault="00F46EFF" w:rsidP="009124C9">
      <w:pPr>
        <w:widowControl/>
        <w:autoSpaceDE/>
        <w:autoSpaceDN/>
        <w:adjustRightInd/>
        <w:spacing w:line="360" w:lineRule="auto"/>
        <w:ind w:firstLine="709"/>
        <w:jc w:val="both"/>
        <w:rPr>
          <w:rFonts w:eastAsia="Calibri"/>
          <w:sz w:val="28"/>
          <w:szCs w:val="28"/>
          <w:lang w:eastAsia="en-US"/>
        </w:rPr>
      </w:pPr>
      <w:r w:rsidRPr="00A3681E">
        <w:rPr>
          <w:rFonts w:eastAsia="Calibri"/>
          <w:sz w:val="28"/>
          <w:szCs w:val="28"/>
          <w:lang w:eastAsia="en-US"/>
        </w:rPr>
        <w:lastRenderedPageBreak/>
        <w:t xml:space="preserve">Как видим с расчетов, </w:t>
      </w:r>
      <w:r w:rsidR="007C588B">
        <w:rPr>
          <w:rFonts w:eastAsia="Calibri"/>
          <w:sz w:val="28"/>
          <w:szCs w:val="28"/>
          <w:lang w:eastAsia="en-US"/>
        </w:rPr>
        <w:t xml:space="preserve">за весь исследуемый период </w:t>
      </w:r>
      <w:r>
        <w:rPr>
          <w:rFonts w:eastAsia="Calibri"/>
          <w:sz w:val="28"/>
          <w:szCs w:val="28"/>
          <w:lang w:eastAsia="en-US"/>
        </w:rPr>
        <w:t>ООО ПК «Центр окон»</w:t>
      </w:r>
      <w:r w:rsidRPr="00A3681E">
        <w:rPr>
          <w:rFonts w:eastAsia="Calibri"/>
          <w:sz w:val="28"/>
          <w:szCs w:val="28"/>
          <w:lang w:eastAsia="en-US"/>
        </w:rPr>
        <w:t xml:space="preserve"> испытывает недостаток собственных оборотных средств</w:t>
      </w:r>
      <w:r w:rsidR="007C588B">
        <w:rPr>
          <w:rFonts w:eastAsia="Calibri"/>
          <w:sz w:val="28"/>
          <w:szCs w:val="28"/>
          <w:lang w:eastAsia="en-US"/>
        </w:rPr>
        <w:t xml:space="preserve">, так как организация не пользуется долгосрочными кредитами и займами, соответственно </w:t>
      </w:r>
      <w:r w:rsidRPr="00A3681E">
        <w:rPr>
          <w:rFonts w:eastAsia="Calibri"/>
          <w:sz w:val="28"/>
          <w:szCs w:val="28"/>
          <w:lang w:eastAsia="en-US"/>
        </w:rPr>
        <w:t xml:space="preserve"> и </w:t>
      </w:r>
      <w:r w:rsidR="007C588B">
        <w:rPr>
          <w:rFonts w:eastAsia="Calibri"/>
          <w:sz w:val="28"/>
          <w:szCs w:val="28"/>
          <w:lang w:eastAsia="en-US"/>
        </w:rPr>
        <w:t xml:space="preserve">недостаток собственных оборотных средств и </w:t>
      </w:r>
      <w:r w:rsidRPr="00A3681E">
        <w:rPr>
          <w:rFonts w:eastAsia="Calibri"/>
          <w:sz w:val="28"/>
          <w:szCs w:val="28"/>
          <w:lang w:eastAsia="en-US"/>
        </w:rPr>
        <w:t xml:space="preserve">долгосрочных заемных средств для формирования запасов. Это создает риски финансовой устойчивости, ведь в случае ограничения краткосрочных заемных источников финансирования </w:t>
      </w:r>
      <w:r w:rsidR="007C588B">
        <w:rPr>
          <w:rFonts w:eastAsia="Calibri"/>
          <w:sz w:val="28"/>
          <w:szCs w:val="28"/>
          <w:lang w:eastAsia="en-US"/>
        </w:rPr>
        <w:t>о</w:t>
      </w:r>
      <w:r>
        <w:rPr>
          <w:rFonts w:eastAsia="Calibri"/>
          <w:sz w:val="28"/>
          <w:szCs w:val="28"/>
          <w:lang w:eastAsia="en-US"/>
        </w:rPr>
        <w:t>рганизация</w:t>
      </w:r>
      <w:r w:rsidRPr="00A3681E">
        <w:rPr>
          <w:rFonts w:eastAsia="Calibri"/>
          <w:sz w:val="28"/>
          <w:szCs w:val="28"/>
          <w:lang w:eastAsia="en-US"/>
        </w:rPr>
        <w:t xml:space="preserve"> не сможет создавать резервы сырья, товаров и материалов для бесперебойной работы. Поэтому тип финансовой устойчивости - проблемное состояние. </w:t>
      </w:r>
    </w:p>
    <w:p w:rsidR="00F46EFF" w:rsidRDefault="00F46EFF" w:rsidP="009124C9">
      <w:pPr>
        <w:widowControl/>
        <w:autoSpaceDE/>
        <w:autoSpaceDN/>
        <w:adjustRightInd/>
        <w:spacing w:line="360" w:lineRule="auto"/>
        <w:ind w:firstLine="709"/>
        <w:jc w:val="both"/>
        <w:rPr>
          <w:rFonts w:eastAsia="Calibri"/>
          <w:sz w:val="28"/>
          <w:szCs w:val="28"/>
          <w:lang w:eastAsia="en-US"/>
        </w:rPr>
      </w:pPr>
      <w:r w:rsidRPr="00A3681E">
        <w:rPr>
          <w:rFonts w:eastAsia="Calibri"/>
          <w:sz w:val="28"/>
          <w:szCs w:val="28"/>
          <w:lang w:eastAsia="en-US"/>
        </w:rPr>
        <w:t>На конец исследуемого периода ситуация сформировалась следующая</w:t>
      </w:r>
      <w:r w:rsidR="007C588B">
        <w:rPr>
          <w:rFonts w:eastAsia="Calibri"/>
          <w:sz w:val="28"/>
          <w:szCs w:val="28"/>
          <w:lang w:eastAsia="en-US"/>
        </w:rPr>
        <w:t xml:space="preserve"> 4470</w:t>
      </w:r>
      <w:r w:rsidRPr="00A3681E">
        <w:rPr>
          <w:rFonts w:eastAsia="Calibri"/>
          <w:sz w:val="28"/>
          <w:szCs w:val="28"/>
          <w:lang w:eastAsia="en-US"/>
        </w:rPr>
        <w:t xml:space="preserve"> тыс. руб. </w:t>
      </w:r>
      <w:r w:rsidR="007C588B">
        <w:rPr>
          <w:rFonts w:eastAsia="Calibri"/>
          <w:sz w:val="28"/>
          <w:szCs w:val="28"/>
          <w:lang w:eastAsia="en-US"/>
        </w:rPr>
        <w:t>–общая величина источников средств для формирования запасов</w:t>
      </w:r>
      <w:r w:rsidRPr="00A3681E">
        <w:rPr>
          <w:rFonts w:eastAsia="Calibri"/>
          <w:sz w:val="28"/>
          <w:szCs w:val="28"/>
          <w:lang w:eastAsia="en-US"/>
        </w:rPr>
        <w:t>,</w:t>
      </w:r>
      <w:r w:rsidR="007C588B">
        <w:rPr>
          <w:rFonts w:eastAsia="Calibri"/>
          <w:sz w:val="28"/>
          <w:szCs w:val="28"/>
          <w:lang w:eastAsia="en-US"/>
        </w:rPr>
        <w:t xml:space="preserve"> тогда как запасы 5929 тыс. руб., поэтому организация испытывает недостаток средств, которых</w:t>
      </w:r>
      <w:r w:rsidRPr="00A3681E">
        <w:rPr>
          <w:rFonts w:eastAsia="Calibri"/>
          <w:sz w:val="28"/>
          <w:szCs w:val="28"/>
          <w:lang w:eastAsia="en-US"/>
        </w:rPr>
        <w:t xml:space="preserve"> не хватает для финансирования запасов. Поэтому в </w:t>
      </w:r>
      <w:r>
        <w:rPr>
          <w:rFonts w:eastAsia="Calibri"/>
          <w:sz w:val="28"/>
          <w:szCs w:val="28"/>
          <w:lang w:eastAsia="en-US"/>
        </w:rPr>
        <w:t>ООО ПК «Центр окон»</w:t>
      </w:r>
      <w:r w:rsidRPr="00A3681E">
        <w:rPr>
          <w:rFonts w:eastAsia="Calibri"/>
          <w:sz w:val="28"/>
          <w:szCs w:val="28"/>
          <w:lang w:eastAsia="en-US"/>
        </w:rPr>
        <w:t xml:space="preserve"> проблемное состояние. </w:t>
      </w:r>
    </w:p>
    <w:p w:rsidR="00E2043F" w:rsidRPr="00E2043F" w:rsidRDefault="00E2043F" w:rsidP="00E2043F">
      <w:pPr>
        <w:spacing w:line="360" w:lineRule="auto"/>
        <w:jc w:val="both"/>
        <w:rPr>
          <w:sz w:val="28"/>
          <w:szCs w:val="28"/>
        </w:rPr>
      </w:pPr>
      <w:r>
        <w:tab/>
      </w:r>
      <w:r w:rsidRPr="00E2043F">
        <w:rPr>
          <w:sz w:val="28"/>
          <w:szCs w:val="28"/>
        </w:rPr>
        <w:t>В условиях рыночных отношений</w:t>
      </w:r>
      <w:r>
        <w:rPr>
          <w:sz w:val="28"/>
          <w:szCs w:val="28"/>
        </w:rPr>
        <w:t xml:space="preserve">по мнению профессора Алборова Р.А. </w:t>
      </w:r>
      <w:r w:rsidRPr="00E2043F">
        <w:rPr>
          <w:sz w:val="28"/>
          <w:szCs w:val="28"/>
        </w:rPr>
        <w:t>[12] у экономических субъектов могут возникать финансовые трудности, связанные с погашением в договорные сроки полученных банковских кредитов, займов других организаций, коммерческих кредитов поставщиков товарно-материальных ценностей и других обязательств. Поэтому при проведении аудита возникает необходимость в анализе ликвидности баланса экономического субъекта с целью оценки его кредитоспособности и платежеспособности.</w:t>
      </w:r>
    </w:p>
    <w:p w:rsidR="00E2043F" w:rsidRPr="00E2043F" w:rsidRDefault="00E2043F" w:rsidP="00E2043F">
      <w:pPr>
        <w:spacing w:line="360" w:lineRule="auto"/>
        <w:jc w:val="both"/>
        <w:rPr>
          <w:sz w:val="28"/>
          <w:szCs w:val="28"/>
        </w:rPr>
      </w:pPr>
      <w:r w:rsidRPr="00E2043F">
        <w:rPr>
          <w:sz w:val="28"/>
          <w:szCs w:val="28"/>
        </w:rPr>
        <w:tab/>
        <w:t>Ликвидность баланса определяется как степень покрытия обязательств организации ее активами, срок превращения которых в денежную форму стоимости соответствует сроку погашения обязательств.</w:t>
      </w:r>
    </w:p>
    <w:p w:rsidR="00E2043F" w:rsidRPr="00E2043F" w:rsidRDefault="00E2043F" w:rsidP="00E2043F">
      <w:pPr>
        <w:spacing w:line="360" w:lineRule="auto"/>
        <w:jc w:val="both"/>
        <w:rPr>
          <w:sz w:val="28"/>
          <w:szCs w:val="28"/>
        </w:rPr>
      </w:pPr>
      <w:r w:rsidRPr="00E2043F">
        <w:rPr>
          <w:sz w:val="28"/>
          <w:szCs w:val="28"/>
        </w:rPr>
        <w:tab/>
        <w:t>Ликвидность активов – это величина, обратная ликвидности баланса по времени превращения активов в денежные средства. Чем меньше времени потребуется для превращения активов в денежную форму стоимости, тем они ликвиднее, т.е. выше их ликвидность.</w:t>
      </w:r>
    </w:p>
    <w:p w:rsidR="00E2043F" w:rsidRPr="00E2043F" w:rsidRDefault="00E2043F" w:rsidP="00E2043F">
      <w:pPr>
        <w:pStyle w:val="2"/>
        <w:spacing w:after="0" w:line="360" w:lineRule="auto"/>
        <w:jc w:val="both"/>
        <w:rPr>
          <w:sz w:val="28"/>
          <w:szCs w:val="28"/>
        </w:rPr>
      </w:pPr>
      <w:r w:rsidRPr="00E2043F">
        <w:rPr>
          <w:sz w:val="28"/>
          <w:szCs w:val="28"/>
        </w:rPr>
        <w:lastRenderedPageBreak/>
        <w:tab/>
        <w:t>При анализе ликвидности баланса необходимо сопоставить статьи баланса  по активу со статьями баланса по пассиву. При этом в предварительном порядке активные статьи должны быть сгруппированы по степени их ликвидности и расположены в порядке убывания ликвидности, а пассивные статьи – по срокам их погашения и расположены в порядке возрастания сроков уплаты.</w:t>
      </w:r>
    </w:p>
    <w:p w:rsidR="00E2043F" w:rsidRPr="00E2043F" w:rsidRDefault="00E2043F" w:rsidP="00E2043F">
      <w:pPr>
        <w:pStyle w:val="2"/>
        <w:spacing w:after="0" w:line="360" w:lineRule="auto"/>
        <w:jc w:val="both"/>
        <w:rPr>
          <w:sz w:val="28"/>
          <w:szCs w:val="28"/>
        </w:rPr>
      </w:pPr>
      <w:r w:rsidRPr="00E2043F">
        <w:rPr>
          <w:sz w:val="28"/>
          <w:szCs w:val="28"/>
        </w:rPr>
        <w:tab/>
        <w:t>Активы организации (статьи актива баланса) в зависимости от скорости превращения их в денежные средства делятся на четыре группы:</w:t>
      </w:r>
    </w:p>
    <w:p w:rsidR="00E2043F" w:rsidRPr="00E2043F" w:rsidRDefault="00E2043F" w:rsidP="00E2043F">
      <w:pPr>
        <w:pStyle w:val="2"/>
        <w:spacing w:after="0" w:line="360" w:lineRule="auto"/>
        <w:jc w:val="both"/>
        <w:rPr>
          <w:sz w:val="28"/>
          <w:szCs w:val="28"/>
        </w:rPr>
      </w:pPr>
      <w:r w:rsidRPr="00E2043F">
        <w:rPr>
          <w:sz w:val="28"/>
          <w:szCs w:val="28"/>
        </w:rPr>
        <w:tab/>
        <w:t>1.Наиболее ликвидные активы (А</w:t>
      </w:r>
      <w:r w:rsidRPr="00E2043F">
        <w:rPr>
          <w:sz w:val="28"/>
          <w:szCs w:val="28"/>
          <w:vertAlign w:val="subscript"/>
        </w:rPr>
        <w:t>1</w:t>
      </w:r>
      <w:r w:rsidRPr="00E2043F">
        <w:rPr>
          <w:sz w:val="28"/>
          <w:szCs w:val="28"/>
        </w:rPr>
        <w:t>) – денежные средства и краткосрочные финансовые вложения (ценные бумаги).</w:t>
      </w:r>
    </w:p>
    <w:p w:rsidR="00E2043F" w:rsidRPr="00E2043F" w:rsidRDefault="00E2043F" w:rsidP="00E2043F">
      <w:pPr>
        <w:pStyle w:val="2"/>
        <w:spacing w:after="0" w:line="360" w:lineRule="auto"/>
        <w:jc w:val="both"/>
        <w:rPr>
          <w:sz w:val="28"/>
          <w:szCs w:val="28"/>
        </w:rPr>
      </w:pPr>
      <w:r w:rsidRPr="00E2043F">
        <w:rPr>
          <w:sz w:val="28"/>
          <w:szCs w:val="28"/>
        </w:rPr>
        <w:tab/>
        <w:t>2.Быстрореализуемые активы (А</w:t>
      </w:r>
      <w:r w:rsidRPr="00E2043F">
        <w:rPr>
          <w:sz w:val="28"/>
          <w:szCs w:val="28"/>
          <w:vertAlign w:val="subscript"/>
        </w:rPr>
        <w:t>2</w:t>
      </w:r>
      <w:r w:rsidRPr="00E2043F">
        <w:rPr>
          <w:sz w:val="28"/>
          <w:szCs w:val="28"/>
        </w:rPr>
        <w:t>) – дебиторская задолженность и прочие активы.</w:t>
      </w:r>
    </w:p>
    <w:p w:rsidR="00E2043F" w:rsidRPr="00E2043F" w:rsidRDefault="00E2043F" w:rsidP="00E2043F">
      <w:pPr>
        <w:pStyle w:val="2"/>
        <w:spacing w:after="0" w:line="360" w:lineRule="auto"/>
        <w:jc w:val="both"/>
        <w:rPr>
          <w:sz w:val="28"/>
          <w:szCs w:val="28"/>
        </w:rPr>
      </w:pPr>
      <w:r w:rsidRPr="00E2043F">
        <w:rPr>
          <w:sz w:val="28"/>
          <w:szCs w:val="28"/>
        </w:rPr>
        <w:tab/>
        <w:t>3.Медленно реализуемые активы (А</w:t>
      </w:r>
      <w:r w:rsidRPr="00E2043F">
        <w:rPr>
          <w:sz w:val="28"/>
          <w:szCs w:val="28"/>
          <w:vertAlign w:val="subscript"/>
        </w:rPr>
        <w:t>3</w:t>
      </w:r>
      <w:r w:rsidRPr="00E2043F">
        <w:rPr>
          <w:sz w:val="28"/>
          <w:szCs w:val="28"/>
        </w:rPr>
        <w:t xml:space="preserve">) – подраздел «Запасы» раздела </w:t>
      </w:r>
      <w:r w:rsidRPr="00E2043F">
        <w:rPr>
          <w:sz w:val="28"/>
          <w:szCs w:val="28"/>
          <w:lang w:val="en-US"/>
        </w:rPr>
        <w:t>II</w:t>
      </w:r>
      <w:r w:rsidRPr="00E2043F">
        <w:rPr>
          <w:sz w:val="28"/>
          <w:szCs w:val="28"/>
        </w:rPr>
        <w:t xml:space="preserve">, кроме строки «Расходы будущих периодов», а также статья «Долгосрочные финансовые вложения» из раздела </w:t>
      </w:r>
      <w:r w:rsidRPr="00E2043F">
        <w:rPr>
          <w:sz w:val="28"/>
          <w:szCs w:val="28"/>
          <w:lang w:val="en-US"/>
        </w:rPr>
        <w:t>I</w:t>
      </w:r>
      <w:r w:rsidRPr="00E2043F">
        <w:rPr>
          <w:sz w:val="28"/>
          <w:szCs w:val="28"/>
        </w:rPr>
        <w:t xml:space="preserve"> баланса.</w:t>
      </w:r>
    </w:p>
    <w:p w:rsidR="00E2043F" w:rsidRPr="00E2043F" w:rsidRDefault="00E2043F" w:rsidP="00E2043F">
      <w:pPr>
        <w:pStyle w:val="2"/>
        <w:spacing w:after="0" w:line="360" w:lineRule="auto"/>
        <w:jc w:val="both"/>
        <w:rPr>
          <w:sz w:val="28"/>
          <w:szCs w:val="28"/>
        </w:rPr>
      </w:pPr>
      <w:r w:rsidRPr="00E2043F">
        <w:rPr>
          <w:sz w:val="28"/>
          <w:szCs w:val="28"/>
        </w:rPr>
        <w:tab/>
        <w:t>4.Трудно реализуемые активы (А</w:t>
      </w:r>
      <w:r w:rsidRPr="00E2043F">
        <w:rPr>
          <w:sz w:val="28"/>
          <w:szCs w:val="28"/>
          <w:vertAlign w:val="subscript"/>
        </w:rPr>
        <w:t>4</w:t>
      </w:r>
      <w:r w:rsidRPr="00E2043F">
        <w:rPr>
          <w:sz w:val="28"/>
          <w:szCs w:val="28"/>
        </w:rPr>
        <w:t xml:space="preserve">) – статьи </w:t>
      </w:r>
      <w:r w:rsidRPr="00E2043F">
        <w:rPr>
          <w:sz w:val="28"/>
          <w:szCs w:val="28"/>
          <w:lang w:val="en-US"/>
        </w:rPr>
        <w:t>I</w:t>
      </w:r>
      <w:r w:rsidRPr="00E2043F">
        <w:rPr>
          <w:sz w:val="28"/>
          <w:szCs w:val="28"/>
        </w:rPr>
        <w:t xml:space="preserve"> раздела баланса, за исключением статьи, включенной в предыдущую группу.</w:t>
      </w:r>
    </w:p>
    <w:p w:rsidR="00E2043F" w:rsidRPr="00E2043F" w:rsidRDefault="00E2043F" w:rsidP="00E2043F">
      <w:pPr>
        <w:pStyle w:val="2"/>
        <w:spacing w:after="0" w:line="360" w:lineRule="auto"/>
        <w:jc w:val="both"/>
        <w:rPr>
          <w:sz w:val="28"/>
          <w:szCs w:val="28"/>
        </w:rPr>
      </w:pPr>
      <w:r w:rsidRPr="00E2043F">
        <w:rPr>
          <w:sz w:val="28"/>
          <w:szCs w:val="28"/>
        </w:rPr>
        <w:tab/>
        <w:t>Пассивы (обязательства) организации (статьи пассива баланса) в зависимости от срочности их погашения делятся также на четыре группы:</w:t>
      </w:r>
    </w:p>
    <w:p w:rsidR="00E2043F" w:rsidRPr="00E2043F" w:rsidRDefault="00E2043F" w:rsidP="00E2043F">
      <w:pPr>
        <w:pStyle w:val="2"/>
        <w:spacing w:after="0" w:line="360" w:lineRule="auto"/>
        <w:jc w:val="both"/>
        <w:rPr>
          <w:sz w:val="28"/>
          <w:szCs w:val="28"/>
        </w:rPr>
      </w:pPr>
      <w:r w:rsidRPr="00E2043F">
        <w:rPr>
          <w:sz w:val="28"/>
          <w:szCs w:val="28"/>
        </w:rPr>
        <w:tab/>
        <w:t>1.Наиболее срочные обязательства (П</w:t>
      </w:r>
      <w:r w:rsidRPr="00E2043F">
        <w:rPr>
          <w:sz w:val="28"/>
          <w:szCs w:val="28"/>
          <w:vertAlign w:val="subscript"/>
        </w:rPr>
        <w:t>1</w:t>
      </w:r>
      <w:r w:rsidRPr="00E2043F">
        <w:rPr>
          <w:sz w:val="28"/>
          <w:szCs w:val="28"/>
        </w:rPr>
        <w:t>) – кредиторская задолженность.</w:t>
      </w:r>
    </w:p>
    <w:p w:rsidR="00E2043F" w:rsidRPr="00E2043F" w:rsidRDefault="00E2043F" w:rsidP="00E2043F">
      <w:pPr>
        <w:pStyle w:val="2"/>
        <w:spacing w:after="0" w:line="360" w:lineRule="auto"/>
        <w:jc w:val="both"/>
        <w:rPr>
          <w:sz w:val="28"/>
          <w:szCs w:val="28"/>
        </w:rPr>
      </w:pPr>
      <w:r w:rsidRPr="00E2043F">
        <w:rPr>
          <w:sz w:val="28"/>
          <w:szCs w:val="28"/>
        </w:rPr>
        <w:tab/>
        <w:t>2.Краткосрочные пассивы (П</w:t>
      </w:r>
      <w:r w:rsidRPr="00E2043F">
        <w:rPr>
          <w:sz w:val="28"/>
          <w:szCs w:val="28"/>
          <w:vertAlign w:val="subscript"/>
        </w:rPr>
        <w:t>2</w:t>
      </w:r>
      <w:r w:rsidRPr="00E2043F">
        <w:rPr>
          <w:sz w:val="28"/>
          <w:szCs w:val="28"/>
        </w:rPr>
        <w:t>) – краткосрочные кредиты и займы и прочие краткосрочные пассивы.</w:t>
      </w:r>
    </w:p>
    <w:p w:rsidR="00E2043F" w:rsidRPr="00E2043F" w:rsidRDefault="00E2043F" w:rsidP="00E2043F">
      <w:pPr>
        <w:pStyle w:val="2"/>
        <w:spacing w:after="0" w:line="360" w:lineRule="auto"/>
        <w:jc w:val="both"/>
        <w:rPr>
          <w:sz w:val="28"/>
          <w:szCs w:val="28"/>
        </w:rPr>
      </w:pPr>
      <w:r w:rsidRPr="00E2043F">
        <w:rPr>
          <w:sz w:val="28"/>
          <w:szCs w:val="28"/>
        </w:rPr>
        <w:tab/>
        <w:t>3.Долгосрочные пассивы (П</w:t>
      </w:r>
      <w:r w:rsidRPr="00E2043F">
        <w:rPr>
          <w:sz w:val="28"/>
          <w:szCs w:val="28"/>
          <w:vertAlign w:val="subscript"/>
        </w:rPr>
        <w:t>3</w:t>
      </w:r>
      <w:r w:rsidRPr="00E2043F">
        <w:rPr>
          <w:sz w:val="28"/>
          <w:szCs w:val="28"/>
        </w:rPr>
        <w:t>) – долгосрочные кредиты и займы.</w:t>
      </w:r>
    </w:p>
    <w:p w:rsidR="00E2043F" w:rsidRPr="00E2043F" w:rsidRDefault="00E2043F" w:rsidP="00E2043F">
      <w:pPr>
        <w:pStyle w:val="2"/>
        <w:spacing w:after="0" w:line="360" w:lineRule="auto"/>
        <w:jc w:val="both"/>
        <w:rPr>
          <w:sz w:val="28"/>
          <w:szCs w:val="28"/>
        </w:rPr>
      </w:pPr>
      <w:r w:rsidRPr="00E2043F">
        <w:rPr>
          <w:sz w:val="28"/>
          <w:szCs w:val="28"/>
        </w:rPr>
        <w:tab/>
        <w:t>4.Постоянные пассивы (П</w:t>
      </w:r>
      <w:r w:rsidRPr="00E2043F">
        <w:rPr>
          <w:sz w:val="28"/>
          <w:szCs w:val="28"/>
          <w:vertAlign w:val="subscript"/>
        </w:rPr>
        <w:t>4</w:t>
      </w:r>
      <w:r w:rsidRPr="00E2043F">
        <w:rPr>
          <w:sz w:val="28"/>
          <w:szCs w:val="28"/>
        </w:rPr>
        <w:t xml:space="preserve">) – статьи </w:t>
      </w:r>
      <w:r w:rsidRPr="00E2043F">
        <w:rPr>
          <w:sz w:val="28"/>
          <w:szCs w:val="28"/>
          <w:lang w:val="en-US"/>
        </w:rPr>
        <w:t>IV</w:t>
      </w:r>
      <w:r w:rsidRPr="00E2043F">
        <w:rPr>
          <w:sz w:val="28"/>
          <w:szCs w:val="28"/>
        </w:rPr>
        <w:t xml:space="preserve"> раздела пассива баланса и строки 630-660 из </w:t>
      </w:r>
      <w:r w:rsidRPr="00E2043F">
        <w:rPr>
          <w:sz w:val="28"/>
          <w:szCs w:val="28"/>
          <w:lang w:val="en-US"/>
        </w:rPr>
        <w:t>VI</w:t>
      </w:r>
      <w:r w:rsidRPr="00E2043F">
        <w:rPr>
          <w:sz w:val="28"/>
          <w:szCs w:val="28"/>
        </w:rPr>
        <w:t xml:space="preserve"> раздела. Для сохранения баланса актива и пассива итог данной группы уменьшается на величину строки «Расходы будущих периодов» </w:t>
      </w:r>
      <w:r w:rsidRPr="00E2043F">
        <w:rPr>
          <w:sz w:val="28"/>
          <w:szCs w:val="28"/>
          <w:lang w:val="en-US"/>
        </w:rPr>
        <w:t>II</w:t>
      </w:r>
      <w:r w:rsidRPr="00E2043F">
        <w:rPr>
          <w:sz w:val="28"/>
          <w:szCs w:val="28"/>
        </w:rPr>
        <w:t xml:space="preserve"> раздела актива баланса. С целью оценки ликвидности баланса следует сопоставить итоги приведенных групп активов и групп обязательств (пассивов).</w:t>
      </w:r>
      <w:r w:rsidRPr="00E2043F">
        <w:rPr>
          <w:sz w:val="28"/>
          <w:szCs w:val="28"/>
        </w:rPr>
        <w:lastRenderedPageBreak/>
        <w:tab/>
        <w:t>Баланс считается ликвидным, если в результате сопоставления расчетных групп активов и пассивов получится следующая система неравенств:</w:t>
      </w:r>
    </w:p>
    <w:p w:rsidR="00E2043F" w:rsidRPr="00E2043F" w:rsidRDefault="00E2043F" w:rsidP="00E2043F">
      <w:pPr>
        <w:pStyle w:val="2"/>
        <w:spacing w:after="0" w:line="360" w:lineRule="auto"/>
        <w:ind w:firstLine="720"/>
        <w:jc w:val="both"/>
        <w:rPr>
          <w:sz w:val="28"/>
          <w:szCs w:val="28"/>
        </w:rPr>
      </w:pPr>
      <w:r w:rsidRPr="00E2043F">
        <w:rPr>
          <w:sz w:val="28"/>
          <w:szCs w:val="28"/>
        </w:rPr>
        <w:t xml:space="preserve">А </w:t>
      </w:r>
      <w:r w:rsidRPr="00E2043F">
        <w:rPr>
          <w:sz w:val="28"/>
          <w:szCs w:val="28"/>
          <w:vertAlign w:val="subscript"/>
        </w:rPr>
        <w:t>1</w:t>
      </w:r>
      <w:r w:rsidRPr="00E2043F">
        <w:rPr>
          <w:position w:val="-4"/>
          <w:sz w:val="28"/>
          <w:szCs w:val="28"/>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fillcolor="window">
            <v:imagedata r:id="rId11" o:title=""/>
          </v:shape>
          <o:OLEObject Type="Embed" ProgID="Equation.3" ShapeID="_x0000_i1025" DrawAspect="Content" ObjectID="_1583847385" r:id="rId12"/>
        </w:object>
      </w:r>
      <w:r w:rsidRPr="00E2043F">
        <w:rPr>
          <w:sz w:val="28"/>
          <w:szCs w:val="28"/>
        </w:rPr>
        <w:t>П</w:t>
      </w:r>
      <w:r w:rsidRPr="00E2043F">
        <w:rPr>
          <w:sz w:val="28"/>
          <w:szCs w:val="28"/>
          <w:vertAlign w:val="subscript"/>
        </w:rPr>
        <w:t>1</w:t>
      </w:r>
      <w:r>
        <w:rPr>
          <w:sz w:val="28"/>
          <w:szCs w:val="28"/>
          <w:vertAlign w:val="subscript"/>
        </w:rPr>
        <w:t xml:space="preserve">;   </w:t>
      </w:r>
      <w:r w:rsidRPr="00E2043F">
        <w:rPr>
          <w:sz w:val="28"/>
          <w:szCs w:val="28"/>
        </w:rPr>
        <w:t xml:space="preserve">А </w:t>
      </w:r>
      <w:r w:rsidRPr="00E2043F">
        <w:rPr>
          <w:sz w:val="28"/>
          <w:szCs w:val="28"/>
          <w:vertAlign w:val="subscript"/>
        </w:rPr>
        <w:t>2</w:t>
      </w:r>
      <w:r w:rsidRPr="00E2043F">
        <w:rPr>
          <w:position w:val="-4"/>
          <w:sz w:val="28"/>
          <w:szCs w:val="28"/>
        </w:rPr>
        <w:object w:dxaOrig="200" w:dyaOrig="240">
          <v:shape id="_x0000_i1026" type="#_x0000_t75" style="width:9.75pt;height:12pt" o:ole="" fillcolor="window">
            <v:imagedata r:id="rId11" o:title=""/>
          </v:shape>
          <o:OLEObject Type="Embed" ProgID="Equation.3" ShapeID="_x0000_i1026" DrawAspect="Content" ObjectID="_1583847386" r:id="rId13"/>
        </w:object>
      </w:r>
      <w:r w:rsidRPr="00E2043F">
        <w:rPr>
          <w:sz w:val="28"/>
          <w:szCs w:val="28"/>
        </w:rPr>
        <w:t xml:space="preserve">   П </w:t>
      </w:r>
      <w:r w:rsidRPr="00E2043F">
        <w:rPr>
          <w:sz w:val="28"/>
          <w:szCs w:val="28"/>
          <w:vertAlign w:val="subscript"/>
        </w:rPr>
        <w:t>2</w:t>
      </w:r>
      <w:r>
        <w:rPr>
          <w:sz w:val="28"/>
          <w:szCs w:val="28"/>
          <w:vertAlign w:val="subscript"/>
        </w:rPr>
        <w:t xml:space="preserve">;  </w:t>
      </w:r>
      <w:r w:rsidRPr="00E2043F">
        <w:rPr>
          <w:sz w:val="28"/>
          <w:szCs w:val="28"/>
        </w:rPr>
        <w:tab/>
        <w:t xml:space="preserve">А </w:t>
      </w:r>
      <w:r w:rsidRPr="00E2043F">
        <w:rPr>
          <w:sz w:val="28"/>
          <w:szCs w:val="28"/>
          <w:vertAlign w:val="subscript"/>
        </w:rPr>
        <w:t>3</w:t>
      </w:r>
      <w:r w:rsidRPr="00E2043F">
        <w:rPr>
          <w:position w:val="-4"/>
          <w:sz w:val="28"/>
          <w:szCs w:val="28"/>
        </w:rPr>
        <w:object w:dxaOrig="200" w:dyaOrig="240">
          <v:shape id="_x0000_i1027" type="#_x0000_t75" style="width:9.75pt;height:12pt" o:ole="" fillcolor="window">
            <v:imagedata r:id="rId14" o:title=""/>
          </v:shape>
          <o:OLEObject Type="Embed" ProgID="Equation.3" ShapeID="_x0000_i1027" DrawAspect="Content" ObjectID="_1583847387" r:id="rId15"/>
        </w:object>
      </w:r>
      <w:r w:rsidRPr="00E2043F">
        <w:rPr>
          <w:sz w:val="28"/>
          <w:szCs w:val="28"/>
        </w:rPr>
        <w:t xml:space="preserve">  П </w:t>
      </w:r>
      <w:r w:rsidRPr="00E2043F">
        <w:rPr>
          <w:sz w:val="28"/>
          <w:szCs w:val="28"/>
          <w:vertAlign w:val="subscript"/>
        </w:rPr>
        <w:t>3</w:t>
      </w:r>
      <w:r>
        <w:rPr>
          <w:sz w:val="28"/>
          <w:szCs w:val="28"/>
          <w:vertAlign w:val="subscript"/>
        </w:rPr>
        <w:t xml:space="preserve">;  </w:t>
      </w:r>
      <w:r w:rsidRPr="00E2043F">
        <w:rPr>
          <w:sz w:val="28"/>
          <w:szCs w:val="28"/>
        </w:rPr>
        <w:t xml:space="preserve">А </w:t>
      </w:r>
      <w:r w:rsidRPr="00E2043F">
        <w:rPr>
          <w:sz w:val="28"/>
          <w:szCs w:val="28"/>
          <w:vertAlign w:val="subscript"/>
        </w:rPr>
        <w:t>4</w:t>
      </w:r>
      <w:r w:rsidRPr="00E2043F">
        <w:rPr>
          <w:position w:val="-4"/>
          <w:sz w:val="28"/>
          <w:szCs w:val="28"/>
        </w:rPr>
        <w:object w:dxaOrig="200" w:dyaOrig="240">
          <v:shape id="_x0000_i1028" type="#_x0000_t75" style="width:9.75pt;height:12pt" o:ole="" fillcolor="window">
            <v:imagedata r:id="rId11" o:title=""/>
          </v:shape>
          <o:OLEObject Type="Embed" ProgID="Equation.3" ShapeID="_x0000_i1028" DrawAspect="Content" ObjectID="_1583847388" r:id="rId16"/>
        </w:object>
      </w:r>
      <w:r w:rsidRPr="00E2043F">
        <w:rPr>
          <w:sz w:val="28"/>
          <w:szCs w:val="28"/>
        </w:rPr>
        <w:t xml:space="preserve">   П </w:t>
      </w:r>
      <w:r w:rsidRPr="00E2043F">
        <w:rPr>
          <w:sz w:val="28"/>
          <w:szCs w:val="28"/>
          <w:vertAlign w:val="subscript"/>
        </w:rPr>
        <w:t>4</w:t>
      </w:r>
    </w:p>
    <w:p w:rsidR="00E2043F" w:rsidRDefault="00E2043F" w:rsidP="00E2043F">
      <w:pPr>
        <w:pStyle w:val="2"/>
        <w:spacing w:after="0" w:line="360" w:lineRule="auto"/>
        <w:jc w:val="both"/>
        <w:rPr>
          <w:sz w:val="28"/>
          <w:szCs w:val="28"/>
        </w:rPr>
      </w:pPr>
      <w:r w:rsidRPr="00E2043F">
        <w:rPr>
          <w:sz w:val="28"/>
          <w:szCs w:val="28"/>
        </w:rPr>
        <w:tab/>
        <w:t>Первые два соотношения показывают текущую ликвидность, т.е. платежеспособность (или неплатежеспособность) организации в ближайшее к моменту завершения аудита время. Третье соотношение показывает перспективную (прогнозируемую) ликвидность. Четвертое соотношение показывает о соблюдении минимального условия финансовой устойчивости [12].</w:t>
      </w:r>
      <w:r w:rsidR="00F46EFF" w:rsidRPr="00A3681E">
        <w:rPr>
          <w:rFonts w:eastAsia="MS Mincho"/>
          <w:sz w:val="28"/>
          <w:szCs w:val="28"/>
        </w:rPr>
        <w:t xml:space="preserve">Для оценки финансового состояния в </w:t>
      </w:r>
      <w:r w:rsidR="00F46EFF">
        <w:rPr>
          <w:rFonts w:eastAsia="MS Mincho"/>
          <w:sz w:val="28"/>
          <w:szCs w:val="28"/>
        </w:rPr>
        <w:t>ООО ПК «Центр окон»</w:t>
      </w:r>
      <w:r w:rsidR="00F46EFF" w:rsidRPr="00A3681E">
        <w:rPr>
          <w:sz w:val="28"/>
          <w:szCs w:val="28"/>
        </w:rPr>
        <w:t xml:space="preserve">проанализируем ликвидность бухгалтерского баланса </w:t>
      </w:r>
      <w:r>
        <w:rPr>
          <w:sz w:val="28"/>
          <w:szCs w:val="28"/>
        </w:rPr>
        <w:t>таблица 3.8.</w:t>
      </w:r>
    </w:p>
    <w:p w:rsidR="00F46EFF" w:rsidRPr="00A3681E" w:rsidRDefault="00F46EFF" w:rsidP="009124C9">
      <w:pPr>
        <w:widowControl/>
        <w:autoSpaceDE/>
        <w:autoSpaceDN/>
        <w:adjustRightInd/>
        <w:spacing w:line="360" w:lineRule="auto"/>
        <w:ind w:firstLine="709"/>
        <w:jc w:val="both"/>
        <w:rPr>
          <w:sz w:val="28"/>
          <w:szCs w:val="28"/>
        </w:rPr>
      </w:pPr>
      <w:r w:rsidRPr="00A3681E">
        <w:rPr>
          <w:sz w:val="28"/>
          <w:szCs w:val="28"/>
        </w:rPr>
        <w:t xml:space="preserve">Таблица 3.8 - Анализ ликвидности баланса </w:t>
      </w:r>
      <w:r>
        <w:rPr>
          <w:sz w:val="28"/>
          <w:szCs w:val="28"/>
        </w:rPr>
        <w:t>ООО ПК «Центр окон»</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39"/>
        <w:gridCol w:w="3544"/>
        <w:gridCol w:w="1701"/>
        <w:gridCol w:w="1418"/>
        <w:gridCol w:w="1842"/>
      </w:tblGrid>
      <w:tr w:rsidR="00F46EFF" w:rsidRPr="00A3681E" w:rsidTr="002F04A3">
        <w:tc>
          <w:tcPr>
            <w:tcW w:w="1139" w:type="dxa"/>
            <w:vAlign w:val="center"/>
            <w:hideMark/>
          </w:tcPr>
          <w:p w:rsidR="00F46EFF" w:rsidRPr="00A3681E" w:rsidRDefault="00F46EFF" w:rsidP="008D5FB0">
            <w:pPr>
              <w:widowControl/>
              <w:autoSpaceDE/>
              <w:autoSpaceDN/>
              <w:adjustRightInd/>
              <w:spacing w:line="276" w:lineRule="auto"/>
              <w:ind w:firstLine="5"/>
              <w:jc w:val="center"/>
              <w:rPr>
                <w:sz w:val="24"/>
                <w:szCs w:val="24"/>
              </w:rPr>
            </w:pPr>
            <w:r w:rsidRPr="00A3681E">
              <w:rPr>
                <w:sz w:val="24"/>
                <w:szCs w:val="24"/>
              </w:rPr>
              <w:t>Раздел баланса</w:t>
            </w:r>
          </w:p>
        </w:tc>
        <w:tc>
          <w:tcPr>
            <w:tcW w:w="3544" w:type="dxa"/>
            <w:vAlign w:val="center"/>
            <w:hideMark/>
          </w:tcPr>
          <w:p w:rsidR="00F46EFF" w:rsidRPr="00A3681E" w:rsidRDefault="00F46EFF" w:rsidP="008D5FB0">
            <w:pPr>
              <w:widowControl/>
              <w:autoSpaceDE/>
              <w:autoSpaceDN/>
              <w:adjustRightInd/>
              <w:spacing w:line="276" w:lineRule="auto"/>
              <w:ind w:firstLine="5"/>
              <w:jc w:val="center"/>
              <w:rPr>
                <w:sz w:val="24"/>
                <w:szCs w:val="24"/>
              </w:rPr>
            </w:pPr>
            <w:r w:rsidRPr="00A3681E">
              <w:rPr>
                <w:sz w:val="24"/>
                <w:szCs w:val="24"/>
              </w:rPr>
              <w:t>Тип</w:t>
            </w:r>
          </w:p>
        </w:tc>
        <w:tc>
          <w:tcPr>
            <w:tcW w:w="1701" w:type="dxa"/>
            <w:vAlign w:val="center"/>
            <w:hideMark/>
          </w:tcPr>
          <w:p w:rsidR="00F46EFF" w:rsidRPr="00A3681E" w:rsidRDefault="00F46EFF" w:rsidP="008D5FB0">
            <w:pPr>
              <w:widowControl/>
              <w:autoSpaceDE/>
              <w:autoSpaceDN/>
              <w:adjustRightInd/>
              <w:spacing w:line="276" w:lineRule="auto"/>
              <w:ind w:firstLine="5"/>
              <w:jc w:val="center"/>
              <w:rPr>
                <w:sz w:val="24"/>
                <w:szCs w:val="24"/>
              </w:rPr>
            </w:pPr>
            <w:r w:rsidRPr="00A3681E">
              <w:rPr>
                <w:sz w:val="24"/>
                <w:szCs w:val="24"/>
              </w:rPr>
              <w:t>2013</w:t>
            </w:r>
            <w:r w:rsidR="008D5FB0">
              <w:rPr>
                <w:sz w:val="24"/>
                <w:szCs w:val="24"/>
              </w:rPr>
              <w:t>г.</w:t>
            </w:r>
          </w:p>
        </w:tc>
        <w:tc>
          <w:tcPr>
            <w:tcW w:w="1418" w:type="dxa"/>
            <w:vAlign w:val="center"/>
            <w:hideMark/>
          </w:tcPr>
          <w:p w:rsidR="00F46EFF" w:rsidRPr="00A3681E" w:rsidRDefault="00F46EFF" w:rsidP="008D5FB0">
            <w:pPr>
              <w:widowControl/>
              <w:autoSpaceDE/>
              <w:autoSpaceDN/>
              <w:adjustRightInd/>
              <w:spacing w:line="276" w:lineRule="auto"/>
              <w:ind w:firstLine="5"/>
              <w:jc w:val="center"/>
              <w:rPr>
                <w:sz w:val="24"/>
                <w:szCs w:val="24"/>
              </w:rPr>
            </w:pPr>
            <w:r w:rsidRPr="00A3681E">
              <w:rPr>
                <w:sz w:val="24"/>
                <w:szCs w:val="24"/>
              </w:rPr>
              <w:t>2014</w:t>
            </w:r>
            <w:r w:rsidR="008D5FB0">
              <w:rPr>
                <w:sz w:val="24"/>
                <w:szCs w:val="24"/>
              </w:rPr>
              <w:t>г.</w:t>
            </w:r>
          </w:p>
        </w:tc>
        <w:tc>
          <w:tcPr>
            <w:tcW w:w="1842" w:type="dxa"/>
            <w:vAlign w:val="center"/>
            <w:hideMark/>
          </w:tcPr>
          <w:p w:rsidR="00F46EFF" w:rsidRPr="00A3681E" w:rsidRDefault="00F46EFF" w:rsidP="008D5FB0">
            <w:pPr>
              <w:widowControl/>
              <w:autoSpaceDE/>
              <w:autoSpaceDN/>
              <w:adjustRightInd/>
              <w:spacing w:line="276" w:lineRule="auto"/>
              <w:ind w:firstLine="5"/>
              <w:jc w:val="center"/>
              <w:rPr>
                <w:sz w:val="24"/>
                <w:szCs w:val="24"/>
              </w:rPr>
            </w:pPr>
            <w:r w:rsidRPr="00A3681E">
              <w:rPr>
                <w:sz w:val="24"/>
                <w:szCs w:val="24"/>
              </w:rPr>
              <w:t>2015</w:t>
            </w:r>
            <w:r w:rsidR="008D5FB0">
              <w:rPr>
                <w:sz w:val="24"/>
                <w:szCs w:val="24"/>
              </w:rPr>
              <w:t>г.</w:t>
            </w:r>
          </w:p>
        </w:tc>
      </w:tr>
      <w:tr w:rsidR="008D5FB0" w:rsidRPr="00A3681E" w:rsidTr="008D5FB0">
        <w:tc>
          <w:tcPr>
            <w:tcW w:w="1139" w:type="dxa"/>
            <w:vMerge w:val="restart"/>
            <w:vAlign w:val="center"/>
            <w:hideMark/>
          </w:tcPr>
          <w:p w:rsidR="008D5FB0" w:rsidRPr="00A3681E" w:rsidRDefault="008D5FB0" w:rsidP="008D5FB0">
            <w:pPr>
              <w:widowControl/>
              <w:autoSpaceDE/>
              <w:autoSpaceDN/>
              <w:adjustRightInd/>
              <w:spacing w:line="276" w:lineRule="auto"/>
              <w:ind w:firstLine="5"/>
              <w:rPr>
                <w:sz w:val="24"/>
                <w:szCs w:val="24"/>
              </w:rPr>
            </w:pPr>
            <w:r w:rsidRPr="00A3681E">
              <w:rPr>
                <w:sz w:val="24"/>
                <w:szCs w:val="24"/>
              </w:rPr>
              <w:t>Активы</w:t>
            </w:r>
          </w:p>
        </w:tc>
        <w:tc>
          <w:tcPr>
            <w:tcW w:w="3544" w:type="dxa"/>
            <w:vAlign w:val="center"/>
            <w:hideMark/>
          </w:tcPr>
          <w:p w:rsidR="008D5FB0" w:rsidRPr="00A3681E" w:rsidRDefault="008D5FB0" w:rsidP="008D5FB0">
            <w:pPr>
              <w:widowControl/>
              <w:autoSpaceDE/>
              <w:autoSpaceDN/>
              <w:adjustRightInd/>
              <w:spacing w:line="276" w:lineRule="auto"/>
              <w:ind w:firstLine="5"/>
              <w:rPr>
                <w:sz w:val="24"/>
                <w:szCs w:val="24"/>
              </w:rPr>
            </w:pPr>
            <w:r w:rsidRPr="00A3681E">
              <w:rPr>
                <w:sz w:val="24"/>
                <w:szCs w:val="24"/>
              </w:rPr>
              <w:t>А1 (денежные средства, эквиваленты и краткосрочные финансовые инвестиции)</w:t>
            </w:r>
          </w:p>
        </w:tc>
        <w:tc>
          <w:tcPr>
            <w:tcW w:w="1701" w:type="dxa"/>
            <w:vAlign w:val="center"/>
            <w:hideMark/>
          </w:tcPr>
          <w:p w:rsidR="008D5FB0" w:rsidRPr="008D5FB0" w:rsidRDefault="008D5FB0" w:rsidP="008D5FB0">
            <w:pPr>
              <w:spacing w:line="276" w:lineRule="auto"/>
              <w:jc w:val="center"/>
              <w:rPr>
                <w:sz w:val="24"/>
                <w:szCs w:val="24"/>
              </w:rPr>
            </w:pPr>
            <w:r w:rsidRPr="008D5FB0">
              <w:rPr>
                <w:sz w:val="24"/>
                <w:szCs w:val="24"/>
              </w:rPr>
              <w:t>514</w:t>
            </w:r>
          </w:p>
        </w:tc>
        <w:tc>
          <w:tcPr>
            <w:tcW w:w="1418" w:type="dxa"/>
            <w:vAlign w:val="center"/>
            <w:hideMark/>
          </w:tcPr>
          <w:p w:rsidR="008D5FB0" w:rsidRPr="008D5FB0" w:rsidRDefault="008D5FB0" w:rsidP="008D5FB0">
            <w:pPr>
              <w:spacing w:line="276" w:lineRule="auto"/>
              <w:jc w:val="center"/>
              <w:rPr>
                <w:sz w:val="24"/>
                <w:szCs w:val="24"/>
              </w:rPr>
            </w:pPr>
            <w:r w:rsidRPr="008D5FB0">
              <w:rPr>
                <w:sz w:val="24"/>
                <w:szCs w:val="24"/>
              </w:rPr>
              <w:t>169</w:t>
            </w:r>
          </w:p>
        </w:tc>
        <w:tc>
          <w:tcPr>
            <w:tcW w:w="1842" w:type="dxa"/>
            <w:vAlign w:val="center"/>
            <w:hideMark/>
          </w:tcPr>
          <w:p w:rsidR="008D5FB0" w:rsidRPr="008D5FB0" w:rsidRDefault="008D5FB0" w:rsidP="008D5FB0">
            <w:pPr>
              <w:spacing w:line="276" w:lineRule="auto"/>
              <w:jc w:val="center"/>
              <w:rPr>
                <w:sz w:val="24"/>
                <w:szCs w:val="24"/>
              </w:rPr>
            </w:pPr>
            <w:r w:rsidRPr="008D5FB0">
              <w:rPr>
                <w:sz w:val="24"/>
                <w:szCs w:val="24"/>
              </w:rPr>
              <w:t>139</w:t>
            </w:r>
          </w:p>
        </w:tc>
      </w:tr>
      <w:tr w:rsidR="008D5FB0" w:rsidRPr="00A3681E" w:rsidTr="008D5FB0">
        <w:tc>
          <w:tcPr>
            <w:tcW w:w="1139" w:type="dxa"/>
            <w:vMerge/>
            <w:vAlign w:val="center"/>
            <w:hideMark/>
          </w:tcPr>
          <w:p w:rsidR="008D5FB0" w:rsidRPr="00A3681E" w:rsidRDefault="008D5FB0" w:rsidP="008D5FB0">
            <w:pPr>
              <w:widowControl/>
              <w:autoSpaceDE/>
              <w:autoSpaceDN/>
              <w:adjustRightInd/>
              <w:spacing w:line="276" w:lineRule="auto"/>
              <w:ind w:firstLine="5"/>
              <w:rPr>
                <w:sz w:val="24"/>
                <w:szCs w:val="24"/>
              </w:rPr>
            </w:pPr>
          </w:p>
        </w:tc>
        <w:tc>
          <w:tcPr>
            <w:tcW w:w="3544" w:type="dxa"/>
            <w:vAlign w:val="center"/>
            <w:hideMark/>
          </w:tcPr>
          <w:p w:rsidR="008D5FB0" w:rsidRPr="00A3681E" w:rsidRDefault="008D5FB0" w:rsidP="008D5FB0">
            <w:pPr>
              <w:widowControl/>
              <w:autoSpaceDE/>
              <w:autoSpaceDN/>
              <w:adjustRightInd/>
              <w:spacing w:line="276" w:lineRule="auto"/>
              <w:ind w:firstLine="5"/>
              <w:rPr>
                <w:sz w:val="24"/>
                <w:szCs w:val="24"/>
              </w:rPr>
            </w:pPr>
            <w:r w:rsidRPr="00A3681E">
              <w:rPr>
                <w:sz w:val="24"/>
                <w:szCs w:val="24"/>
              </w:rPr>
              <w:t>А2 (дебиторская задолженность и прочие оборотные активы)</w:t>
            </w:r>
          </w:p>
        </w:tc>
        <w:tc>
          <w:tcPr>
            <w:tcW w:w="1701" w:type="dxa"/>
            <w:vAlign w:val="center"/>
            <w:hideMark/>
          </w:tcPr>
          <w:p w:rsidR="008D5FB0" w:rsidRPr="008D5FB0" w:rsidRDefault="008D5FB0" w:rsidP="008D5FB0">
            <w:pPr>
              <w:spacing w:line="276" w:lineRule="auto"/>
              <w:jc w:val="center"/>
              <w:rPr>
                <w:sz w:val="24"/>
                <w:szCs w:val="24"/>
              </w:rPr>
            </w:pPr>
            <w:r w:rsidRPr="008D5FB0">
              <w:rPr>
                <w:sz w:val="24"/>
                <w:szCs w:val="24"/>
              </w:rPr>
              <w:t>1 689</w:t>
            </w:r>
          </w:p>
        </w:tc>
        <w:tc>
          <w:tcPr>
            <w:tcW w:w="1418" w:type="dxa"/>
            <w:vAlign w:val="center"/>
            <w:hideMark/>
          </w:tcPr>
          <w:p w:rsidR="008D5FB0" w:rsidRPr="008D5FB0" w:rsidRDefault="008D5FB0" w:rsidP="008D5FB0">
            <w:pPr>
              <w:spacing w:line="276" w:lineRule="auto"/>
              <w:jc w:val="center"/>
              <w:rPr>
                <w:sz w:val="24"/>
                <w:szCs w:val="24"/>
              </w:rPr>
            </w:pPr>
            <w:r w:rsidRPr="008D5FB0">
              <w:rPr>
                <w:sz w:val="24"/>
                <w:szCs w:val="24"/>
              </w:rPr>
              <w:t>5 980</w:t>
            </w:r>
          </w:p>
        </w:tc>
        <w:tc>
          <w:tcPr>
            <w:tcW w:w="1842" w:type="dxa"/>
            <w:vAlign w:val="center"/>
            <w:hideMark/>
          </w:tcPr>
          <w:p w:rsidR="008D5FB0" w:rsidRPr="008D5FB0" w:rsidRDefault="008D5FB0" w:rsidP="008D5FB0">
            <w:pPr>
              <w:spacing w:line="276" w:lineRule="auto"/>
              <w:jc w:val="center"/>
              <w:rPr>
                <w:sz w:val="24"/>
                <w:szCs w:val="24"/>
              </w:rPr>
            </w:pPr>
            <w:r w:rsidRPr="008D5FB0">
              <w:rPr>
                <w:sz w:val="24"/>
                <w:szCs w:val="24"/>
              </w:rPr>
              <w:t>2 216</w:t>
            </w:r>
          </w:p>
        </w:tc>
      </w:tr>
      <w:tr w:rsidR="008D5FB0" w:rsidRPr="00A3681E" w:rsidTr="008D5FB0">
        <w:tc>
          <w:tcPr>
            <w:tcW w:w="1139" w:type="dxa"/>
            <w:vMerge/>
            <w:vAlign w:val="center"/>
            <w:hideMark/>
          </w:tcPr>
          <w:p w:rsidR="008D5FB0" w:rsidRPr="00A3681E" w:rsidRDefault="008D5FB0" w:rsidP="008D5FB0">
            <w:pPr>
              <w:widowControl/>
              <w:autoSpaceDE/>
              <w:autoSpaceDN/>
              <w:adjustRightInd/>
              <w:spacing w:line="276" w:lineRule="auto"/>
              <w:ind w:firstLine="5"/>
              <w:rPr>
                <w:sz w:val="24"/>
                <w:szCs w:val="24"/>
              </w:rPr>
            </w:pPr>
          </w:p>
        </w:tc>
        <w:tc>
          <w:tcPr>
            <w:tcW w:w="3544" w:type="dxa"/>
            <w:vAlign w:val="center"/>
            <w:hideMark/>
          </w:tcPr>
          <w:p w:rsidR="008D5FB0" w:rsidRPr="00A3681E" w:rsidRDefault="008D5FB0" w:rsidP="008D5FB0">
            <w:pPr>
              <w:widowControl/>
              <w:autoSpaceDE/>
              <w:autoSpaceDN/>
              <w:adjustRightInd/>
              <w:spacing w:line="276" w:lineRule="auto"/>
              <w:ind w:firstLine="5"/>
              <w:rPr>
                <w:sz w:val="24"/>
                <w:szCs w:val="24"/>
              </w:rPr>
            </w:pPr>
            <w:r w:rsidRPr="00A3681E">
              <w:rPr>
                <w:sz w:val="24"/>
                <w:szCs w:val="24"/>
              </w:rPr>
              <w:t>А3 (запасы и НДС по приобретенным ценностям)</w:t>
            </w:r>
          </w:p>
        </w:tc>
        <w:tc>
          <w:tcPr>
            <w:tcW w:w="1701" w:type="dxa"/>
            <w:vAlign w:val="center"/>
            <w:hideMark/>
          </w:tcPr>
          <w:p w:rsidR="008D5FB0" w:rsidRPr="008D5FB0" w:rsidRDefault="008D5FB0" w:rsidP="008D5FB0">
            <w:pPr>
              <w:spacing w:line="276" w:lineRule="auto"/>
              <w:jc w:val="center"/>
              <w:rPr>
                <w:sz w:val="24"/>
                <w:szCs w:val="24"/>
              </w:rPr>
            </w:pPr>
            <w:r w:rsidRPr="008D5FB0">
              <w:rPr>
                <w:sz w:val="24"/>
                <w:szCs w:val="24"/>
              </w:rPr>
              <w:t>2 644</w:t>
            </w:r>
          </w:p>
        </w:tc>
        <w:tc>
          <w:tcPr>
            <w:tcW w:w="1418" w:type="dxa"/>
            <w:vAlign w:val="center"/>
            <w:hideMark/>
          </w:tcPr>
          <w:p w:rsidR="008D5FB0" w:rsidRPr="008D5FB0" w:rsidRDefault="008D5FB0" w:rsidP="008D5FB0">
            <w:pPr>
              <w:spacing w:line="276" w:lineRule="auto"/>
              <w:jc w:val="center"/>
              <w:rPr>
                <w:sz w:val="24"/>
                <w:szCs w:val="24"/>
              </w:rPr>
            </w:pPr>
            <w:r w:rsidRPr="008D5FB0">
              <w:rPr>
                <w:sz w:val="24"/>
                <w:szCs w:val="24"/>
              </w:rPr>
              <w:t>2 149</w:t>
            </w:r>
          </w:p>
        </w:tc>
        <w:tc>
          <w:tcPr>
            <w:tcW w:w="1842" w:type="dxa"/>
            <w:vAlign w:val="center"/>
            <w:hideMark/>
          </w:tcPr>
          <w:p w:rsidR="008D5FB0" w:rsidRPr="008D5FB0" w:rsidRDefault="008D5FB0" w:rsidP="008D5FB0">
            <w:pPr>
              <w:spacing w:line="276" w:lineRule="auto"/>
              <w:jc w:val="center"/>
              <w:rPr>
                <w:sz w:val="24"/>
                <w:szCs w:val="24"/>
              </w:rPr>
            </w:pPr>
            <w:r w:rsidRPr="008D5FB0">
              <w:rPr>
                <w:sz w:val="24"/>
                <w:szCs w:val="24"/>
              </w:rPr>
              <w:t>5 929</w:t>
            </w:r>
          </w:p>
        </w:tc>
      </w:tr>
      <w:tr w:rsidR="008D5FB0" w:rsidRPr="00A3681E" w:rsidTr="008D5FB0">
        <w:tc>
          <w:tcPr>
            <w:tcW w:w="1139" w:type="dxa"/>
            <w:vMerge/>
            <w:vAlign w:val="center"/>
            <w:hideMark/>
          </w:tcPr>
          <w:p w:rsidR="008D5FB0" w:rsidRPr="00A3681E" w:rsidRDefault="008D5FB0" w:rsidP="008D5FB0">
            <w:pPr>
              <w:widowControl/>
              <w:autoSpaceDE/>
              <w:autoSpaceDN/>
              <w:adjustRightInd/>
              <w:spacing w:line="276" w:lineRule="auto"/>
              <w:ind w:firstLine="5"/>
              <w:rPr>
                <w:sz w:val="24"/>
                <w:szCs w:val="24"/>
              </w:rPr>
            </w:pPr>
          </w:p>
        </w:tc>
        <w:tc>
          <w:tcPr>
            <w:tcW w:w="3544" w:type="dxa"/>
            <w:vAlign w:val="center"/>
            <w:hideMark/>
          </w:tcPr>
          <w:p w:rsidR="008D5FB0" w:rsidRPr="00A3681E" w:rsidRDefault="008D5FB0" w:rsidP="008D5FB0">
            <w:pPr>
              <w:widowControl/>
              <w:autoSpaceDE/>
              <w:autoSpaceDN/>
              <w:adjustRightInd/>
              <w:spacing w:line="276" w:lineRule="auto"/>
              <w:ind w:firstLine="5"/>
              <w:rPr>
                <w:sz w:val="24"/>
                <w:szCs w:val="24"/>
              </w:rPr>
            </w:pPr>
            <w:r w:rsidRPr="00A3681E">
              <w:rPr>
                <w:sz w:val="24"/>
                <w:szCs w:val="24"/>
              </w:rPr>
              <w:t>А4 (внеоборотные активы)</w:t>
            </w:r>
          </w:p>
        </w:tc>
        <w:tc>
          <w:tcPr>
            <w:tcW w:w="1701" w:type="dxa"/>
            <w:vAlign w:val="center"/>
            <w:hideMark/>
          </w:tcPr>
          <w:p w:rsidR="008D5FB0" w:rsidRPr="008D5FB0" w:rsidRDefault="008D5FB0" w:rsidP="008D5FB0">
            <w:pPr>
              <w:spacing w:line="276" w:lineRule="auto"/>
              <w:jc w:val="center"/>
              <w:rPr>
                <w:sz w:val="24"/>
                <w:szCs w:val="24"/>
              </w:rPr>
            </w:pPr>
            <w:r w:rsidRPr="008D5FB0">
              <w:rPr>
                <w:sz w:val="24"/>
                <w:szCs w:val="24"/>
              </w:rPr>
              <w:t>2 464</w:t>
            </w:r>
          </w:p>
        </w:tc>
        <w:tc>
          <w:tcPr>
            <w:tcW w:w="1418" w:type="dxa"/>
            <w:vAlign w:val="center"/>
            <w:hideMark/>
          </w:tcPr>
          <w:p w:rsidR="008D5FB0" w:rsidRPr="008D5FB0" w:rsidRDefault="008D5FB0" w:rsidP="008D5FB0">
            <w:pPr>
              <w:spacing w:line="276" w:lineRule="auto"/>
              <w:jc w:val="center"/>
              <w:rPr>
                <w:sz w:val="24"/>
                <w:szCs w:val="24"/>
              </w:rPr>
            </w:pPr>
            <w:r w:rsidRPr="008D5FB0">
              <w:rPr>
                <w:sz w:val="24"/>
                <w:szCs w:val="24"/>
              </w:rPr>
              <w:t>2 043</w:t>
            </w:r>
          </w:p>
        </w:tc>
        <w:tc>
          <w:tcPr>
            <w:tcW w:w="1842" w:type="dxa"/>
            <w:vAlign w:val="center"/>
            <w:hideMark/>
          </w:tcPr>
          <w:p w:rsidR="008D5FB0" w:rsidRPr="008D5FB0" w:rsidRDefault="008D5FB0" w:rsidP="008D5FB0">
            <w:pPr>
              <w:spacing w:line="276" w:lineRule="auto"/>
              <w:jc w:val="center"/>
              <w:rPr>
                <w:sz w:val="24"/>
                <w:szCs w:val="24"/>
              </w:rPr>
            </w:pPr>
            <w:r w:rsidRPr="008D5FB0">
              <w:rPr>
                <w:sz w:val="24"/>
                <w:szCs w:val="24"/>
              </w:rPr>
              <w:t>3 598</w:t>
            </w:r>
          </w:p>
        </w:tc>
      </w:tr>
      <w:tr w:rsidR="008D5FB0" w:rsidRPr="00A3681E" w:rsidTr="008D5FB0">
        <w:tc>
          <w:tcPr>
            <w:tcW w:w="1139" w:type="dxa"/>
            <w:vMerge w:val="restart"/>
            <w:vAlign w:val="center"/>
            <w:hideMark/>
          </w:tcPr>
          <w:p w:rsidR="008D5FB0" w:rsidRPr="00A3681E" w:rsidRDefault="008D5FB0" w:rsidP="008D5FB0">
            <w:pPr>
              <w:widowControl/>
              <w:autoSpaceDE/>
              <w:autoSpaceDN/>
              <w:adjustRightInd/>
              <w:spacing w:line="276" w:lineRule="auto"/>
              <w:ind w:firstLine="5"/>
              <w:rPr>
                <w:sz w:val="24"/>
                <w:szCs w:val="24"/>
              </w:rPr>
            </w:pPr>
            <w:r w:rsidRPr="00A3681E">
              <w:rPr>
                <w:sz w:val="24"/>
                <w:szCs w:val="24"/>
              </w:rPr>
              <w:t>Пассивы</w:t>
            </w:r>
          </w:p>
        </w:tc>
        <w:tc>
          <w:tcPr>
            <w:tcW w:w="3544" w:type="dxa"/>
            <w:vAlign w:val="center"/>
            <w:hideMark/>
          </w:tcPr>
          <w:p w:rsidR="008D5FB0" w:rsidRPr="00A3681E" w:rsidRDefault="008D5FB0" w:rsidP="008D5FB0">
            <w:pPr>
              <w:widowControl/>
              <w:autoSpaceDE/>
              <w:autoSpaceDN/>
              <w:adjustRightInd/>
              <w:spacing w:line="276" w:lineRule="auto"/>
              <w:ind w:firstLine="5"/>
              <w:rPr>
                <w:sz w:val="24"/>
                <w:szCs w:val="24"/>
              </w:rPr>
            </w:pPr>
            <w:r w:rsidRPr="00A3681E">
              <w:rPr>
                <w:sz w:val="24"/>
                <w:szCs w:val="24"/>
              </w:rPr>
              <w:t>П1 (кредиторская задолженность и прочая краткосрочная задолженность)</w:t>
            </w:r>
          </w:p>
        </w:tc>
        <w:tc>
          <w:tcPr>
            <w:tcW w:w="1701" w:type="dxa"/>
            <w:vAlign w:val="center"/>
            <w:hideMark/>
          </w:tcPr>
          <w:p w:rsidR="008D5FB0" w:rsidRPr="008D5FB0" w:rsidRDefault="008D5FB0" w:rsidP="008D5FB0">
            <w:pPr>
              <w:spacing w:line="276" w:lineRule="auto"/>
              <w:jc w:val="center"/>
              <w:rPr>
                <w:sz w:val="24"/>
                <w:szCs w:val="24"/>
              </w:rPr>
            </w:pPr>
            <w:r w:rsidRPr="008D5FB0">
              <w:rPr>
                <w:sz w:val="24"/>
                <w:szCs w:val="24"/>
              </w:rPr>
              <w:t>1 490</w:t>
            </w:r>
          </w:p>
        </w:tc>
        <w:tc>
          <w:tcPr>
            <w:tcW w:w="1418" w:type="dxa"/>
            <w:vAlign w:val="center"/>
            <w:hideMark/>
          </w:tcPr>
          <w:p w:rsidR="008D5FB0" w:rsidRPr="008D5FB0" w:rsidRDefault="008D5FB0" w:rsidP="008D5FB0">
            <w:pPr>
              <w:spacing w:line="276" w:lineRule="auto"/>
              <w:jc w:val="center"/>
              <w:rPr>
                <w:sz w:val="24"/>
                <w:szCs w:val="24"/>
              </w:rPr>
            </w:pPr>
            <w:r w:rsidRPr="008D5FB0">
              <w:rPr>
                <w:sz w:val="24"/>
                <w:szCs w:val="24"/>
              </w:rPr>
              <w:t>3 880</w:t>
            </w:r>
          </w:p>
        </w:tc>
        <w:tc>
          <w:tcPr>
            <w:tcW w:w="1842" w:type="dxa"/>
            <w:vAlign w:val="center"/>
            <w:hideMark/>
          </w:tcPr>
          <w:p w:rsidR="008D5FB0" w:rsidRPr="008D5FB0" w:rsidRDefault="008D5FB0" w:rsidP="008D5FB0">
            <w:pPr>
              <w:spacing w:line="276" w:lineRule="auto"/>
              <w:jc w:val="center"/>
              <w:rPr>
                <w:sz w:val="24"/>
                <w:szCs w:val="24"/>
              </w:rPr>
            </w:pPr>
            <w:r w:rsidRPr="008D5FB0">
              <w:rPr>
                <w:sz w:val="24"/>
                <w:szCs w:val="24"/>
              </w:rPr>
              <w:t>3 814</w:t>
            </w:r>
          </w:p>
        </w:tc>
      </w:tr>
      <w:tr w:rsidR="008D5FB0" w:rsidRPr="00A3681E" w:rsidTr="008D5FB0">
        <w:tc>
          <w:tcPr>
            <w:tcW w:w="1139" w:type="dxa"/>
            <w:vMerge/>
            <w:vAlign w:val="center"/>
            <w:hideMark/>
          </w:tcPr>
          <w:p w:rsidR="008D5FB0" w:rsidRPr="00A3681E" w:rsidRDefault="008D5FB0" w:rsidP="008D5FB0">
            <w:pPr>
              <w:widowControl/>
              <w:autoSpaceDE/>
              <w:autoSpaceDN/>
              <w:adjustRightInd/>
              <w:spacing w:line="276" w:lineRule="auto"/>
              <w:ind w:firstLine="5"/>
              <w:rPr>
                <w:sz w:val="24"/>
                <w:szCs w:val="24"/>
              </w:rPr>
            </w:pPr>
          </w:p>
        </w:tc>
        <w:tc>
          <w:tcPr>
            <w:tcW w:w="3544" w:type="dxa"/>
            <w:vAlign w:val="center"/>
            <w:hideMark/>
          </w:tcPr>
          <w:p w:rsidR="008D5FB0" w:rsidRPr="00A3681E" w:rsidRDefault="008D5FB0" w:rsidP="008D5FB0">
            <w:pPr>
              <w:widowControl/>
              <w:autoSpaceDE/>
              <w:autoSpaceDN/>
              <w:adjustRightInd/>
              <w:spacing w:line="276" w:lineRule="auto"/>
              <w:ind w:firstLine="5"/>
              <w:rPr>
                <w:sz w:val="24"/>
                <w:szCs w:val="24"/>
              </w:rPr>
            </w:pPr>
            <w:r w:rsidRPr="00A3681E">
              <w:rPr>
                <w:sz w:val="24"/>
                <w:szCs w:val="24"/>
              </w:rPr>
              <w:t>П2 (краткосрочные кредиты и займы)</w:t>
            </w:r>
          </w:p>
        </w:tc>
        <w:tc>
          <w:tcPr>
            <w:tcW w:w="1701" w:type="dxa"/>
            <w:vAlign w:val="center"/>
            <w:hideMark/>
          </w:tcPr>
          <w:p w:rsidR="008D5FB0" w:rsidRPr="008D5FB0" w:rsidRDefault="008D5FB0" w:rsidP="008D5FB0">
            <w:pPr>
              <w:spacing w:line="276" w:lineRule="auto"/>
              <w:jc w:val="center"/>
              <w:rPr>
                <w:sz w:val="24"/>
                <w:szCs w:val="24"/>
              </w:rPr>
            </w:pPr>
            <w:r w:rsidRPr="008D5FB0">
              <w:rPr>
                <w:sz w:val="24"/>
                <w:szCs w:val="24"/>
              </w:rPr>
              <w:t>2 666</w:t>
            </w:r>
          </w:p>
        </w:tc>
        <w:tc>
          <w:tcPr>
            <w:tcW w:w="1418" w:type="dxa"/>
            <w:vAlign w:val="center"/>
            <w:hideMark/>
          </w:tcPr>
          <w:p w:rsidR="008D5FB0" w:rsidRPr="008D5FB0" w:rsidRDefault="008D5FB0" w:rsidP="008D5FB0">
            <w:pPr>
              <w:spacing w:line="276" w:lineRule="auto"/>
              <w:jc w:val="center"/>
              <w:rPr>
                <w:sz w:val="24"/>
                <w:szCs w:val="24"/>
              </w:rPr>
            </w:pPr>
            <w:r w:rsidRPr="008D5FB0">
              <w:rPr>
                <w:sz w:val="24"/>
                <w:szCs w:val="24"/>
              </w:rPr>
              <w:t>2 448</w:t>
            </w:r>
          </w:p>
        </w:tc>
        <w:tc>
          <w:tcPr>
            <w:tcW w:w="1842" w:type="dxa"/>
            <w:vAlign w:val="center"/>
            <w:hideMark/>
          </w:tcPr>
          <w:p w:rsidR="008D5FB0" w:rsidRPr="008D5FB0" w:rsidRDefault="008D5FB0" w:rsidP="008D5FB0">
            <w:pPr>
              <w:spacing w:line="276" w:lineRule="auto"/>
              <w:jc w:val="center"/>
              <w:rPr>
                <w:sz w:val="24"/>
                <w:szCs w:val="24"/>
              </w:rPr>
            </w:pPr>
            <w:r w:rsidRPr="008D5FB0">
              <w:rPr>
                <w:sz w:val="24"/>
                <w:szCs w:val="24"/>
              </w:rPr>
              <w:t>2 709</w:t>
            </w:r>
          </w:p>
        </w:tc>
      </w:tr>
      <w:tr w:rsidR="008D5FB0" w:rsidRPr="00A3681E" w:rsidTr="008D5FB0">
        <w:tc>
          <w:tcPr>
            <w:tcW w:w="1139" w:type="dxa"/>
            <w:vMerge/>
            <w:vAlign w:val="center"/>
            <w:hideMark/>
          </w:tcPr>
          <w:p w:rsidR="008D5FB0" w:rsidRPr="00A3681E" w:rsidRDefault="008D5FB0" w:rsidP="008D5FB0">
            <w:pPr>
              <w:widowControl/>
              <w:autoSpaceDE/>
              <w:autoSpaceDN/>
              <w:adjustRightInd/>
              <w:spacing w:line="276" w:lineRule="auto"/>
              <w:ind w:firstLine="5"/>
              <w:rPr>
                <w:sz w:val="24"/>
                <w:szCs w:val="24"/>
              </w:rPr>
            </w:pPr>
          </w:p>
        </w:tc>
        <w:tc>
          <w:tcPr>
            <w:tcW w:w="3544" w:type="dxa"/>
            <w:vAlign w:val="center"/>
            <w:hideMark/>
          </w:tcPr>
          <w:p w:rsidR="008D5FB0" w:rsidRPr="00A3681E" w:rsidRDefault="008D5FB0" w:rsidP="008D5FB0">
            <w:pPr>
              <w:widowControl/>
              <w:autoSpaceDE/>
              <w:autoSpaceDN/>
              <w:adjustRightInd/>
              <w:spacing w:line="276" w:lineRule="auto"/>
              <w:ind w:firstLine="5"/>
              <w:rPr>
                <w:sz w:val="24"/>
                <w:szCs w:val="24"/>
              </w:rPr>
            </w:pPr>
            <w:r w:rsidRPr="00A3681E">
              <w:rPr>
                <w:sz w:val="24"/>
                <w:szCs w:val="24"/>
              </w:rPr>
              <w:t>П3 (долгосрочные обязательства)</w:t>
            </w:r>
          </w:p>
        </w:tc>
        <w:tc>
          <w:tcPr>
            <w:tcW w:w="1701" w:type="dxa"/>
            <w:vAlign w:val="center"/>
            <w:hideMark/>
          </w:tcPr>
          <w:p w:rsidR="008D5FB0" w:rsidRPr="008D5FB0" w:rsidRDefault="008D5FB0" w:rsidP="008D5FB0">
            <w:pPr>
              <w:spacing w:line="276" w:lineRule="auto"/>
              <w:jc w:val="center"/>
              <w:rPr>
                <w:sz w:val="24"/>
                <w:szCs w:val="24"/>
              </w:rPr>
            </w:pPr>
            <w:r w:rsidRPr="008D5FB0">
              <w:rPr>
                <w:sz w:val="24"/>
                <w:szCs w:val="24"/>
              </w:rPr>
              <w:t>-</w:t>
            </w:r>
          </w:p>
        </w:tc>
        <w:tc>
          <w:tcPr>
            <w:tcW w:w="1418" w:type="dxa"/>
            <w:vAlign w:val="center"/>
            <w:hideMark/>
          </w:tcPr>
          <w:p w:rsidR="008D5FB0" w:rsidRPr="008D5FB0" w:rsidRDefault="008D5FB0" w:rsidP="008D5FB0">
            <w:pPr>
              <w:spacing w:line="276" w:lineRule="auto"/>
              <w:jc w:val="center"/>
              <w:rPr>
                <w:sz w:val="24"/>
                <w:szCs w:val="24"/>
              </w:rPr>
            </w:pPr>
            <w:r w:rsidRPr="008D5FB0">
              <w:rPr>
                <w:sz w:val="24"/>
                <w:szCs w:val="24"/>
              </w:rPr>
              <w:t>-</w:t>
            </w:r>
          </w:p>
        </w:tc>
        <w:tc>
          <w:tcPr>
            <w:tcW w:w="1842" w:type="dxa"/>
            <w:vAlign w:val="center"/>
            <w:hideMark/>
          </w:tcPr>
          <w:p w:rsidR="008D5FB0" w:rsidRPr="008D5FB0" w:rsidRDefault="008D5FB0" w:rsidP="008D5FB0">
            <w:pPr>
              <w:spacing w:line="276" w:lineRule="auto"/>
              <w:jc w:val="center"/>
              <w:rPr>
                <w:sz w:val="24"/>
                <w:szCs w:val="24"/>
              </w:rPr>
            </w:pPr>
            <w:r w:rsidRPr="008D5FB0">
              <w:rPr>
                <w:sz w:val="24"/>
                <w:szCs w:val="24"/>
              </w:rPr>
              <w:t>-</w:t>
            </w:r>
          </w:p>
        </w:tc>
      </w:tr>
      <w:tr w:rsidR="008D5FB0" w:rsidRPr="00A3681E" w:rsidTr="008D5FB0">
        <w:tc>
          <w:tcPr>
            <w:tcW w:w="1139" w:type="dxa"/>
            <w:vMerge/>
            <w:vAlign w:val="center"/>
            <w:hideMark/>
          </w:tcPr>
          <w:p w:rsidR="008D5FB0" w:rsidRPr="00A3681E" w:rsidRDefault="008D5FB0" w:rsidP="008D5FB0">
            <w:pPr>
              <w:widowControl/>
              <w:autoSpaceDE/>
              <w:autoSpaceDN/>
              <w:adjustRightInd/>
              <w:spacing w:line="276" w:lineRule="auto"/>
              <w:ind w:firstLine="5"/>
              <w:rPr>
                <w:sz w:val="24"/>
                <w:szCs w:val="24"/>
              </w:rPr>
            </w:pPr>
          </w:p>
        </w:tc>
        <w:tc>
          <w:tcPr>
            <w:tcW w:w="3544" w:type="dxa"/>
            <w:vAlign w:val="center"/>
            <w:hideMark/>
          </w:tcPr>
          <w:p w:rsidR="008D5FB0" w:rsidRPr="00A3681E" w:rsidRDefault="008D5FB0" w:rsidP="008D5FB0">
            <w:pPr>
              <w:widowControl/>
              <w:autoSpaceDE/>
              <w:autoSpaceDN/>
              <w:adjustRightInd/>
              <w:spacing w:line="276" w:lineRule="auto"/>
              <w:ind w:firstLine="5"/>
              <w:rPr>
                <w:sz w:val="24"/>
                <w:szCs w:val="24"/>
              </w:rPr>
            </w:pPr>
            <w:r w:rsidRPr="00A3681E">
              <w:rPr>
                <w:sz w:val="24"/>
                <w:szCs w:val="24"/>
              </w:rPr>
              <w:t>П4 (собственный капитал и резервы)</w:t>
            </w:r>
          </w:p>
        </w:tc>
        <w:tc>
          <w:tcPr>
            <w:tcW w:w="1701" w:type="dxa"/>
            <w:vAlign w:val="center"/>
            <w:hideMark/>
          </w:tcPr>
          <w:p w:rsidR="008D5FB0" w:rsidRPr="008D5FB0" w:rsidRDefault="008D5FB0" w:rsidP="008D5FB0">
            <w:pPr>
              <w:spacing w:line="276" w:lineRule="auto"/>
              <w:jc w:val="center"/>
              <w:rPr>
                <w:sz w:val="24"/>
                <w:szCs w:val="24"/>
              </w:rPr>
            </w:pPr>
            <w:r w:rsidRPr="008D5FB0">
              <w:rPr>
                <w:sz w:val="24"/>
                <w:szCs w:val="24"/>
              </w:rPr>
              <w:t>3 155</w:t>
            </w:r>
          </w:p>
        </w:tc>
        <w:tc>
          <w:tcPr>
            <w:tcW w:w="1418" w:type="dxa"/>
            <w:vAlign w:val="center"/>
            <w:hideMark/>
          </w:tcPr>
          <w:p w:rsidR="008D5FB0" w:rsidRPr="008D5FB0" w:rsidRDefault="008D5FB0" w:rsidP="008D5FB0">
            <w:pPr>
              <w:spacing w:line="276" w:lineRule="auto"/>
              <w:jc w:val="center"/>
              <w:rPr>
                <w:sz w:val="24"/>
                <w:szCs w:val="24"/>
              </w:rPr>
            </w:pPr>
            <w:r w:rsidRPr="008D5FB0">
              <w:rPr>
                <w:sz w:val="24"/>
                <w:szCs w:val="24"/>
              </w:rPr>
              <w:t>4 013</w:t>
            </w:r>
          </w:p>
        </w:tc>
        <w:tc>
          <w:tcPr>
            <w:tcW w:w="1842" w:type="dxa"/>
            <w:vAlign w:val="center"/>
            <w:hideMark/>
          </w:tcPr>
          <w:p w:rsidR="008D5FB0" w:rsidRPr="008D5FB0" w:rsidRDefault="008D5FB0" w:rsidP="008D5FB0">
            <w:pPr>
              <w:spacing w:line="276" w:lineRule="auto"/>
              <w:jc w:val="center"/>
              <w:rPr>
                <w:sz w:val="24"/>
                <w:szCs w:val="24"/>
              </w:rPr>
            </w:pPr>
            <w:r w:rsidRPr="008D5FB0">
              <w:rPr>
                <w:sz w:val="24"/>
                <w:szCs w:val="24"/>
              </w:rPr>
              <w:t>5 359</w:t>
            </w:r>
          </w:p>
        </w:tc>
      </w:tr>
      <w:tr w:rsidR="008D5FB0" w:rsidRPr="00A3681E" w:rsidTr="008D5FB0">
        <w:tc>
          <w:tcPr>
            <w:tcW w:w="1139" w:type="dxa"/>
            <w:vMerge w:val="restart"/>
            <w:vAlign w:val="center"/>
            <w:hideMark/>
          </w:tcPr>
          <w:p w:rsidR="008D5FB0" w:rsidRPr="00A3681E" w:rsidRDefault="008D5FB0" w:rsidP="008D5FB0">
            <w:pPr>
              <w:widowControl/>
              <w:autoSpaceDE/>
              <w:autoSpaceDN/>
              <w:adjustRightInd/>
              <w:spacing w:line="276" w:lineRule="auto"/>
              <w:ind w:firstLine="5"/>
              <w:rPr>
                <w:sz w:val="24"/>
                <w:szCs w:val="24"/>
              </w:rPr>
            </w:pPr>
            <w:r w:rsidRPr="00A3681E">
              <w:rPr>
                <w:sz w:val="24"/>
                <w:szCs w:val="24"/>
              </w:rPr>
              <w:t>Излишек/ дефицит</w:t>
            </w:r>
          </w:p>
        </w:tc>
        <w:tc>
          <w:tcPr>
            <w:tcW w:w="3544" w:type="dxa"/>
            <w:vAlign w:val="center"/>
            <w:hideMark/>
          </w:tcPr>
          <w:p w:rsidR="008D5FB0" w:rsidRPr="00A3681E" w:rsidRDefault="008D5FB0" w:rsidP="008D5FB0">
            <w:pPr>
              <w:widowControl/>
              <w:autoSpaceDE/>
              <w:autoSpaceDN/>
              <w:adjustRightInd/>
              <w:spacing w:line="276" w:lineRule="auto"/>
              <w:ind w:firstLine="5"/>
              <w:rPr>
                <w:sz w:val="24"/>
                <w:szCs w:val="24"/>
              </w:rPr>
            </w:pPr>
            <w:r w:rsidRPr="00A3681E">
              <w:rPr>
                <w:sz w:val="24"/>
                <w:szCs w:val="24"/>
              </w:rPr>
              <w:t>А1-П1</w:t>
            </w:r>
          </w:p>
        </w:tc>
        <w:tc>
          <w:tcPr>
            <w:tcW w:w="1701" w:type="dxa"/>
            <w:vAlign w:val="center"/>
            <w:hideMark/>
          </w:tcPr>
          <w:p w:rsidR="008D5FB0" w:rsidRPr="008D5FB0" w:rsidRDefault="008D5FB0" w:rsidP="008D5FB0">
            <w:pPr>
              <w:spacing w:line="276" w:lineRule="auto"/>
              <w:jc w:val="center"/>
              <w:rPr>
                <w:sz w:val="24"/>
                <w:szCs w:val="24"/>
              </w:rPr>
            </w:pPr>
            <w:r w:rsidRPr="008D5FB0">
              <w:rPr>
                <w:sz w:val="24"/>
                <w:szCs w:val="24"/>
              </w:rPr>
              <w:t>-976</w:t>
            </w:r>
          </w:p>
        </w:tc>
        <w:tc>
          <w:tcPr>
            <w:tcW w:w="1418" w:type="dxa"/>
            <w:vAlign w:val="center"/>
            <w:hideMark/>
          </w:tcPr>
          <w:p w:rsidR="008D5FB0" w:rsidRPr="008D5FB0" w:rsidRDefault="008D5FB0" w:rsidP="008D5FB0">
            <w:pPr>
              <w:spacing w:line="276" w:lineRule="auto"/>
              <w:jc w:val="center"/>
              <w:rPr>
                <w:sz w:val="24"/>
                <w:szCs w:val="24"/>
              </w:rPr>
            </w:pPr>
            <w:r w:rsidRPr="008D5FB0">
              <w:rPr>
                <w:sz w:val="24"/>
                <w:szCs w:val="24"/>
              </w:rPr>
              <w:t>-3 711</w:t>
            </w:r>
          </w:p>
        </w:tc>
        <w:tc>
          <w:tcPr>
            <w:tcW w:w="1842" w:type="dxa"/>
            <w:vAlign w:val="center"/>
            <w:hideMark/>
          </w:tcPr>
          <w:p w:rsidR="008D5FB0" w:rsidRPr="008D5FB0" w:rsidRDefault="008D5FB0" w:rsidP="008D5FB0">
            <w:pPr>
              <w:spacing w:line="276" w:lineRule="auto"/>
              <w:jc w:val="center"/>
              <w:rPr>
                <w:sz w:val="24"/>
                <w:szCs w:val="24"/>
              </w:rPr>
            </w:pPr>
            <w:r w:rsidRPr="008D5FB0">
              <w:rPr>
                <w:sz w:val="24"/>
                <w:szCs w:val="24"/>
              </w:rPr>
              <w:t>-3 675</w:t>
            </w:r>
          </w:p>
        </w:tc>
      </w:tr>
      <w:tr w:rsidR="008D5FB0" w:rsidRPr="00A3681E" w:rsidTr="008D5FB0">
        <w:tc>
          <w:tcPr>
            <w:tcW w:w="1139" w:type="dxa"/>
            <w:vMerge/>
            <w:vAlign w:val="center"/>
            <w:hideMark/>
          </w:tcPr>
          <w:p w:rsidR="008D5FB0" w:rsidRPr="00A3681E" w:rsidRDefault="008D5FB0" w:rsidP="008D5FB0">
            <w:pPr>
              <w:widowControl/>
              <w:autoSpaceDE/>
              <w:autoSpaceDN/>
              <w:adjustRightInd/>
              <w:spacing w:line="276" w:lineRule="auto"/>
              <w:ind w:firstLine="5"/>
              <w:rPr>
                <w:sz w:val="24"/>
                <w:szCs w:val="24"/>
              </w:rPr>
            </w:pPr>
          </w:p>
        </w:tc>
        <w:tc>
          <w:tcPr>
            <w:tcW w:w="3544" w:type="dxa"/>
            <w:vAlign w:val="center"/>
            <w:hideMark/>
          </w:tcPr>
          <w:p w:rsidR="008D5FB0" w:rsidRPr="00A3681E" w:rsidRDefault="008D5FB0" w:rsidP="008D5FB0">
            <w:pPr>
              <w:widowControl/>
              <w:autoSpaceDE/>
              <w:autoSpaceDN/>
              <w:adjustRightInd/>
              <w:spacing w:line="276" w:lineRule="auto"/>
              <w:ind w:firstLine="5"/>
              <w:rPr>
                <w:sz w:val="24"/>
                <w:szCs w:val="24"/>
              </w:rPr>
            </w:pPr>
            <w:r w:rsidRPr="00A3681E">
              <w:rPr>
                <w:sz w:val="24"/>
                <w:szCs w:val="24"/>
              </w:rPr>
              <w:t>А2-П2</w:t>
            </w:r>
          </w:p>
        </w:tc>
        <w:tc>
          <w:tcPr>
            <w:tcW w:w="1701" w:type="dxa"/>
            <w:vAlign w:val="center"/>
            <w:hideMark/>
          </w:tcPr>
          <w:p w:rsidR="008D5FB0" w:rsidRPr="008D5FB0" w:rsidRDefault="008D5FB0" w:rsidP="008D5FB0">
            <w:pPr>
              <w:spacing w:line="276" w:lineRule="auto"/>
              <w:jc w:val="center"/>
              <w:rPr>
                <w:sz w:val="24"/>
                <w:szCs w:val="24"/>
              </w:rPr>
            </w:pPr>
            <w:r w:rsidRPr="008D5FB0">
              <w:rPr>
                <w:sz w:val="24"/>
                <w:szCs w:val="24"/>
              </w:rPr>
              <w:t>-977</w:t>
            </w:r>
          </w:p>
        </w:tc>
        <w:tc>
          <w:tcPr>
            <w:tcW w:w="1418" w:type="dxa"/>
            <w:vAlign w:val="center"/>
            <w:hideMark/>
          </w:tcPr>
          <w:p w:rsidR="008D5FB0" w:rsidRPr="008D5FB0" w:rsidRDefault="008D5FB0" w:rsidP="008D5FB0">
            <w:pPr>
              <w:spacing w:line="276" w:lineRule="auto"/>
              <w:jc w:val="center"/>
              <w:rPr>
                <w:sz w:val="24"/>
                <w:szCs w:val="24"/>
              </w:rPr>
            </w:pPr>
            <w:r w:rsidRPr="008D5FB0">
              <w:rPr>
                <w:sz w:val="24"/>
                <w:szCs w:val="24"/>
              </w:rPr>
              <w:t>3 532</w:t>
            </w:r>
          </w:p>
        </w:tc>
        <w:tc>
          <w:tcPr>
            <w:tcW w:w="1842" w:type="dxa"/>
            <w:vAlign w:val="center"/>
            <w:hideMark/>
          </w:tcPr>
          <w:p w:rsidR="008D5FB0" w:rsidRPr="008D5FB0" w:rsidRDefault="008D5FB0" w:rsidP="008D5FB0">
            <w:pPr>
              <w:spacing w:line="276" w:lineRule="auto"/>
              <w:jc w:val="center"/>
              <w:rPr>
                <w:sz w:val="24"/>
                <w:szCs w:val="24"/>
              </w:rPr>
            </w:pPr>
            <w:r w:rsidRPr="008D5FB0">
              <w:rPr>
                <w:sz w:val="24"/>
                <w:szCs w:val="24"/>
              </w:rPr>
              <w:t>-493</w:t>
            </w:r>
          </w:p>
        </w:tc>
      </w:tr>
      <w:tr w:rsidR="008D5FB0" w:rsidRPr="00A3681E" w:rsidTr="008D5FB0">
        <w:tc>
          <w:tcPr>
            <w:tcW w:w="1139" w:type="dxa"/>
            <w:vMerge/>
            <w:vAlign w:val="center"/>
            <w:hideMark/>
          </w:tcPr>
          <w:p w:rsidR="008D5FB0" w:rsidRPr="00A3681E" w:rsidRDefault="008D5FB0" w:rsidP="008D5FB0">
            <w:pPr>
              <w:widowControl/>
              <w:autoSpaceDE/>
              <w:autoSpaceDN/>
              <w:adjustRightInd/>
              <w:spacing w:line="276" w:lineRule="auto"/>
              <w:ind w:firstLine="5"/>
              <w:rPr>
                <w:sz w:val="24"/>
                <w:szCs w:val="24"/>
              </w:rPr>
            </w:pPr>
          </w:p>
        </w:tc>
        <w:tc>
          <w:tcPr>
            <w:tcW w:w="3544" w:type="dxa"/>
            <w:vAlign w:val="center"/>
            <w:hideMark/>
          </w:tcPr>
          <w:p w:rsidR="008D5FB0" w:rsidRPr="00A3681E" w:rsidRDefault="008D5FB0" w:rsidP="008D5FB0">
            <w:pPr>
              <w:widowControl/>
              <w:autoSpaceDE/>
              <w:autoSpaceDN/>
              <w:adjustRightInd/>
              <w:spacing w:line="276" w:lineRule="auto"/>
              <w:ind w:firstLine="5"/>
              <w:rPr>
                <w:sz w:val="24"/>
                <w:szCs w:val="24"/>
              </w:rPr>
            </w:pPr>
            <w:r w:rsidRPr="00A3681E">
              <w:rPr>
                <w:sz w:val="24"/>
                <w:szCs w:val="24"/>
              </w:rPr>
              <w:t>А3-П3</w:t>
            </w:r>
          </w:p>
        </w:tc>
        <w:tc>
          <w:tcPr>
            <w:tcW w:w="1701" w:type="dxa"/>
            <w:vAlign w:val="center"/>
            <w:hideMark/>
          </w:tcPr>
          <w:p w:rsidR="008D5FB0" w:rsidRPr="008D5FB0" w:rsidRDefault="008D5FB0" w:rsidP="008D5FB0">
            <w:pPr>
              <w:spacing w:line="276" w:lineRule="auto"/>
              <w:jc w:val="center"/>
              <w:rPr>
                <w:sz w:val="24"/>
                <w:szCs w:val="24"/>
              </w:rPr>
            </w:pPr>
            <w:r w:rsidRPr="008D5FB0">
              <w:rPr>
                <w:sz w:val="24"/>
                <w:szCs w:val="24"/>
              </w:rPr>
              <w:t>2 644</w:t>
            </w:r>
          </w:p>
        </w:tc>
        <w:tc>
          <w:tcPr>
            <w:tcW w:w="1418" w:type="dxa"/>
            <w:vAlign w:val="center"/>
            <w:hideMark/>
          </w:tcPr>
          <w:p w:rsidR="008D5FB0" w:rsidRPr="008D5FB0" w:rsidRDefault="008D5FB0" w:rsidP="008D5FB0">
            <w:pPr>
              <w:spacing w:line="276" w:lineRule="auto"/>
              <w:jc w:val="center"/>
              <w:rPr>
                <w:sz w:val="24"/>
                <w:szCs w:val="24"/>
              </w:rPr>
            </w:pPr>
            <w:r w:rsidRPr="008D5FB0">
              <w:rPr>
                <w:sz w:val="24"/>
                <w:szCs w:val="24"/>
              </w:rPr>
              <w:t>2 149</w:t>
            </w:r>
          </w:p>
        </w:tc>
        <w:tc>
          <w:tcPr>
            <w:tcW w:w="1842" w:type="dxa"/>
            <w:vAlign w:val="center"/>
            <w:hideMark/>
          </w:tcPr>
          <w:p w:rsidR="008D5FB0" w:rsidRPr="008D5FB0" w:rsidRDefault="008D5FB0" w:rsidP="008D5FB0">
            <w:pPr>
              <w:spacing w:line="276" w:lineRule="auto"/>
              <w:jc w:val="center"/>
              <w:rPr>
                <w:sz w:val="24"/>
                <w:szCs w:val="24"/>
              </w:rPr>
            </w:pPr>
            <w:r w:rsidRPr="008D5FB0">
              <w:rPr>
                <w:sz w:val="24"/>
                <w:szCs w:val="24"/>
              </w:rPr>
              <w:t>5 929</w:t>
            </w:r>
          </w:p>
        </w:tc>
      </w:tr>
      <w:tr w:rsidR="008D5FB0" w:rsidRPr="00A3681E" w:rsidTr="008D5FB0">
        <w:tc>
          <w:tcPr>
            <w:tcW w:w="1139" w:type="dxa"/>
            <w:vMerge/>
            <w:vAlign w:val="center"/>
            <w:hideMark/>
          </w:tcPr>
          <w:p w:rsidR="008D5FB0" w:rsidRPr="00A3681E" w:rsidRDefault="008D5FB0" w:rsidP="008D5FB0">
            <w:pPr>
              <w:widowControl/>
              <w:autoSpaceDE/>
              <w:autoSpaceDN/>
              <w:adjustRightInd/>
              <w:spacing w:line="276" w:lineRule="auto"/>
              <w:ind w:firstLine="5"/>
              <w:rPr>
                <w:sz w:val="24"/>
                <w:szCs w:val="24"/>
              </w:rPr>
            </w:pPr>
          </w:p>
        </w:tc>
        <w:tc>
          <w:tcPr>
            <w:tcW w:w="3544" w:type="dxa"/>
            <w:vAlign w:val="center"/>
            <w:hideMark/>
          </w:tcPr>
          <w:p w:rsidR="008D5FB0" w:rsidRPr="00A3681E" w:rsidRDefault="008D5FB0" w:rsidP="008D5FB0">
            <w:pPr>
              <w:widowControl/>
              <w:autoSpaceDE/>
              <w:autoSpaceDN/>
              <w:adjustRightInd/>
              <w:spacing w:line="276" w:lineRule="auto"/>
              <w:ind w:firstLine="5"/>
              <w:rPr>
                <w:sz w:val="24"/>
                <w:szCs w:val="24"/>
              </w:rPr>
            </w:pPr>
            <w:r w:rsidRPr="00A3681E">
              <w:rPr>
                <w:sz w:val="24"/>
                <w:szCs w:val="24"/>
              </w:rPr>
              <w:t>А4-П4</w:t>
            </w:r>
          </w:p>
        </w:tc>
        <w:tc>
          <w:tcPr>
            <w:tcW w:w="1701" w:type="dxa"/>
            <w:vAlign w:val="center"/>
            <w:hideMark/>
          </w:tcPr>
          <w:p w:rsidR="008D5FB0" w:rsidRPr="008D5FB0" w:rsidRDefault="008D5FB0" w:rsidP="008D5FB0">
            <w:pPr>
              <w:spacing w:line="276" w:lineRule="auto"/>
              <w:jc w:val="center"/>
              <w:rPr>
                <w:sz w:val="24"/>
                <w:szCs w:val="24"/>
              </w:rPr>
            </w:pPr>
            <w:r w:rsidRPr="008D5FB0">
              <w:rPr>
                <w:sz w:val="24"/>
                <w:szCs w:val="24"/>
              </w:rPr>
              <w:t>-691</w:t>
            </w:r>
          </w:p>
        </w:tc>
        <w:tc>
          <w:tcPr>
            <w:tcW w:w="1418" w:type="dxa"/>
            <w:vAlign w:val="center"/>
            <w:hideMark/>
          </w:tcPr>
          <w:p w:rsidR="008D5FB0" w:rsidRPr="008D5FB0" w:rsidRDefault="008D5FB0" w:rsidP="008D5FB0">
            <w:pPr>
              <w:spacing w:line="276" w:lineRule="auto"/>
              <w:jc w:val="center"/>
              <w:rPr>
                <w:sz w:val="24"/>
                <w:szCs w:val="24"/>
              </w:rPr>
            </w:pPr>
            <w:r w:rsidRPr="008D5FB0">
              <w:rPr>
                <w:sz w:val="24"/>
                <w:szCs w:val="24"/>
              </w:rPr>
              <w:t>-1 970</w:t>
            </w:r>
          </w:p>
        </w:tc>
        <w:tc>
          <w:tcPr>
            <w:tcW w:w="1842" w:type="dxa"/>
            <w:vAlign w:val="center"/>
            <w:hideMark/>
          </w:tcPr>
          <w:p w:rsidR="008D5FB0" w:rsidRPr="008D5FB0" w:rsidRDefault="008D5FB0" w:rsidP="008D5FB0">
            <w:pPr>
              <w:spacing w:line="276" w:lineRule="auto"/>
              <w:jc w:val="center"/>
              <w:rPr>
                <w:sz w:val="24"/>
                <w:szCs w:val="24"/>
              </w:rPr>
            </w:pPr>
            <w:r w:rsidRPr="008D5FB0">
              <w:rPr>
                <w:sz w:val="24"/>
                <w:szCs w:val="24"/>
              </w:rPr>
              <w:t>-1 761</w:t>
            </w:r>
          </w:p>
        </w:tc>
      </w:tr>
      <w:tr w:rsidR="008D5FB0" w:rsidRPr="00A3681E" w:rsidTr="008D5FB0">
        <w:tc>
          <w:tcPr>
            <w:tcW w:w="1139" w:type="dxa"/>
            <w:vMerge w:val="restart"/>
            <w:vAlign w:val="center"/>
            <w:hideMark/>
          </w:tcPr>
          <w:p w:rsidR="008D5FB0" w:rsidRPr="00A3681E" w:rsidRDefault="008D5FB0" w:rsidP="008D5FB0">
            <w:pPr>
              <w:widowControl/>
              <w:autoSpaceDE/>
              <w:autoSpaceDN/>
              <w:adjustRightInd/>
              <w:spacing w:line="276" w:lineRule="auto"/>
              <w:ind w:firstLine="5"/>
              <w:rPr>
                <w:sz w:val="24"/>
                <w:szCs w:val="24"/>
              </w:rPr>
            </w:pPr>
            <w:r w:rsidRPr="00A3681E">
              <w:rPr>
                <w:sz w:val="24"/>
                <w:szCs w:val="24"/>
              </w:rPr>
              <w:t>Кумулятивный излишек/ дефицит</w:t>
            </w:r>
          </w:p>
        </w:tc>
        <w:tc>
          <w:tcPr>
            <w:tcW w:w="3544" w:type="dxa"/>
            <w:vAlign w:val="center"/>
            <w:hideMark/>
          </w:tcPr>
          <w:p w:rsidR="008D5FB0" w:rsidRPr="00A3681E" w:rsidRDefault="008D5FB0" w:rsidP="008D5FB0">
            <w:pPr>
              <w:widowControl/>
              <w:autoSpaceDE/>
              <w:autoSpaceDN/>
              <w:adjustRightInd/>
              <w:spacing w:line="276" w:lineRule="auto"/>
              <w:ind w:firstLine="5"/>
              <w:rPr>
                <w:sz w:val="24"/>
                <w:szCs w:val="24"/>
              </w:rPr>
            </w:pPr>
            <w:r w:rsidRPr="00A3681E">
              <w:rPr>
                <w:sz w:val="24"/>
                <w:szCs w:val="24"/>
              </w:rPr>
              <w:t>∆АП1 = А1-П1</w:t>
            </w:r>
          </w:p>
        </w:tc>
        <w:tc>
          <w:tcPr>
            <w:tcW w:w="1701" w:type="dxa"/>
            <w:vAlign w:val="center"/>
            <w:hideMark/>
          </w:tcPr>
          <w:p w:rsidR="008D5FB0" w:rsidRPr="008D5FB0" w:rsidRDefault="008D5FB0" w:rsidP="008D5FB0">
            <w:pPr>
              <w:spacing w:line="276" w:lineRule="auto"/>
              <w:jc w:val="center"/>
              <w:rPr>
                <w:sz w:val="24"/>
                <w:szCs w:val="24"/>
              </w:rPr>
            </w:pPr>
            <w:r w:rsidRPr="008D5FB0">
              <w:rPr>
                <w:sz w:val="24"/>
                <w:szCs w:val="24"/>
              </w:rPr>
              <w:t>-976</w:t>
            </w:r>
          </w:p>
        </w:tc>
        <w:tc>
          <w:tcPr>
            <w:tcW w:w="1418" w:type="dxa"/>
            <w:vAlign w:val="center"/>
            <w:hideMark/>
          </w:tcPr>
          <w:p w:rsidR="008D5FB0" w:rsidRPr="008D5FB0" w:rsidRDefault="008D5FB0" w:rsidP="008D5FB0">
            <w:pPr>
              <w:spacing w:line="276" w:lineRule="auto"/>
              <w:jc w:val="center"/>
              <w:rPr>
                <w:sz w:val="24"/>
                <w:szCs w:val="24"/>
              </w:rPr>
            </w:pPr>
            <w:r w:rsidRPr="008D5FB0">
              <w:rPr>
                <w:sz w:val="24"/>
                <w:szCs w:val="24"/>
              </w:rPr>
              <w:t>-3 711</w:t>
            </w:r>
          </w:p>
        </w:tc>
        <w:tc>
          <w:tcPr>
            <w:tcW w:w="1842" w:type="dxa"/>
            <w:vAlign w:val="center"/>
            <w:hideMark/>
          </w:tcPr>
          <w:p w:rsidR="008D5FB0" w:rsidRPr="008D5FB0" w:rsidRDefault="008D5FB0" w:rsidP="008D5FB0">
            <w:pPr>
              <w:spacing w:line="276" w:lineRule="auto"/>
              <w:jc w:val="center"/>
              <w:rPr>
                <w:sz w:val="24"/>
                <w:szCs w:val="24"/>
              </w:rPr>
            </w:pPr>
            <w:r w:rsidRPr="008D5FB0">
              <w:rPr>
                <w:sz w:val="24"/>
                <w:szCs w:val="24"/>
              </w:rPr>
              <w:t>-3 675</w:t>
            </w:r>
          </w:p>
        </w:tc>
      </w:tr>
      <w:tr w:rsidR="008D5FB0" w:rsidRPr="00A3681E" w:rsidTr="008D5FB0">
        <w:tc>
          <w:tcPr>
            <w:tcW w:w="1139" w:type="dxa"/>
            <w:vMerge/>
            <w:vAlign w:val="center"/>
            <w:hideMark/>
          </w:tcPr>
          <w:p w:rsidR="008D5FB0" w:rsidRPr="00A3681E" w:rsidRDefault="008D5FB0" w:rsidP="008D5FB0">
            <w:pPr>
              <w:widowControl/>
              <w:autoSpaceDE/>
              <w:autoSpaceDN/>
              <w:adjustRightInd/>
              <w:spacing w:line="276" w:lineRule="auto"/>
              <w:ind w:firstLine="5"/>
              <w:rPr>
                <w:sz w:val="24"/>
                <w:szCs w:val="24"/>
              </w:rPr>
            </w:pPr>
          </w:p>
        </w:tc>
        <w:tc>
          <w:tcPr>
            <w:tcW w:w="3544" w:type="dxa"/>
            <w:vAlign w:val="center"/>
            <w:hideMark/>
          </w:tcPr>
          <w:p w:rsidR="008D5FB0" w:rsidRPr="00A3681E" w:rsidRDefault="008D5FB0" w:rsidP="008D5FB0">
            <w:pPr>
              <w:widowControl/>
              <w:autoSpaceDE/>
              <w:autoSpaceDN/>
              <w:adjustRightInd/>
              <w:spacing w:line="276" w:lineRule="auto"/>
              <w:ind w:firstLine="5"/>
              <w:rPr>
                <w:sz w:val="24"/>
                <w:szCs w:val="24"/>
              </w:rPr>
            </w:pPr>
            <w:r w:rsidRPr="00A3681E">
              <w:rPr>
                <w:sz w:val="24"/>
                <w:szCs w:val="24"/>
              </w:rPr>
              <w:t>∆АП2=А2-П2 +∆АП1</w:t>
            </w:r>
          </w:p>
        </w:tc>
        <w:tc>
          <w:tcPr>
            <w:tcW w:w="1701" w:type="dxa"/>
            <w:vAlign w:val="center"/>
            <w:hideMark/>
          </w:tcPr>
          <w:p w:rsidR="008D5FB0" w:rsidRPr="008D5FB0" w:rsidRDefault="008D5FB0" w:rsidP="008D5FB0">
            <w:pPr>
              <w:spacing w:line="276" w:lineRule="auto"/>
              <w:jc w:val="center"/>
              <w:rPr>
                <w:sz w:val="24"/>
                <w:szCs w:val="24"/>
              </w:rPr>
            </w:pPr>
            <w:r w:rsidRPr="008D5FB0">
              <w:rPr>
                <w:sz w:val="24"/>
                <w:szCs w:val="24"/>
              </w:rPr>
              <w:t>-1 953</w:t>
            </w:r>
          </w:p>
        </w:tc>
        <w:tc>
          <w:tcPr>
            <w:tcW w:w="1418" w:type="dxa"/>
            <w:vAlign w:val="center"/>
            <w:hideMark/>
          </w:tcPr>
          <w:p w:rsidR="008D5FB0" w:rsidRPr="008D5FB0" w:rsidRDefault="008D5FB0" w:rsidP="008D5FB0">
            <w:pPr>
              <w:spacing w:line="276" w:lineRule="auto"/>
              <w:jc w:val="center"/>
              <w:rPr>
                <w:sz w:val="24"/>
                <w:szCs w:val="24"/>
              </w:rPr>
            </w:pPr>
            <w:r w:rsidRPr="008D5FB0">
              <w:rPr>
                <w:sz w:val="24"/>
                <w:szCs w:val="24"/>
              </w:rPr>
              <w:t>-179</w:t>
            </w:r>
          </w:p>
        </w:tc>
        <w:tc>
          <w:tcPr>
            <w:tcW w:w="1842" w:type="dxa"/>
            <w:vAlign w:val="center"/>
            <w:hideMark/>
          </w:tcPr>
          <w:p w:rsidR="008D5FB0" w:rsidRPr="008D5FB0" w:rsidRDefault="008D5FB0" w:rsidP="008D5FB0">
            <w:pPr>
              <w:spacing w:line="276" w:lineRule="auto"/>
              <w:jc w:val="center"/>
              <w:rPr>
                <w:sz w:val="24"/>
                <w:szCs w:val="24"/>
              </w:rPr>
            </w:pPr>
            <w:r w:rsidRPr="008D5FB0">
              <w:rPr>
                <w:sz w:val="24"/>
                <w:szCs w:val="24"/>
              </w:rPr>
              <w:t>-4 168</w:t>
            </w:r>
          </w:p>
        </w:tc>
      </w:tr>
      <w:tr w:rsidR="008D5FB0" w:rsidRPr="00A3681E" w:rsidTr="008D5FB0">
        <w:tc>
          <w:tcPr>
            <w:tcW w:w="1139" w:type="dxa"/>
            <w:vMerge/>
            <w:vAlign w:val="center"/>
            <w:hideMark/>
          </w:tcPr>
          <w:p w:rsidR="008D5FB0" w:rsidRPr="00A3681E" w:rsidRDefault="008D5FB0" w:rsidP="008D5FB0">
            <w:pPr>
              <w:widowControl/>
              <w:autoSpaceDE/>
              <w:autoSpaceDN/>
              <w:adjustRightInd/>
              <w:spacing w:line="276" w:lineRule="auto"/>
              <w:ind w:firstLine="5"/>
              <w:rPr>
                <w:sz w:val="24"/>
                <w:szCs w:val="24"/>
              </w:rPr>
            </w:pPr>
          </w:p>
        </w:tc>
        <w:tc>
          <w:tcPr>
            <w:tcW w:w="3544" w:type="dxa"/>
            <w:vAlign w:val="center"/>
            <w:hideMark/>
          </w:tcPr>
          <w:p w:rsidR="008D5FB0" w:rsidRPr="00A3681E" w:rsidRDefault="008D5FB0" w:rsidP="008D5FB0">
            <w:pPr>
              <w:widowControl/>
              <w:autoSpaceDE/>
              <w:autoSpaceDN/>
              <w:adjustRightInd/>
              <w:spacing w:line="276" w:lineRule="auto"/>
              <w:ind w:firstLine="5"/>
              <w:rPr>
                <w:sz w:val="24"/>
                <w:szCs w:val="24"/>
              </w:rPr>
            </w:pPr>
            <w:r w:rsidRPr="00A3681E">
              <w:rPr>
                <w:sz w:val="24"/>
                <w:szCs w:val="24"/>
              </w:rPr>
              <w:t>∆АП3=А3-П3 + ∆АП2</w:t>
            </w:r>
          </w:p>
        </w:tc>
        <w:tc>
          <w:tcPr>
            <w:tcW w:w="1701" w:type="dxa"/>
            <w:vAlign w:val="center"/>
            <w:hideMark/>
          </w:tcPr>
          <w:p w:rsidR="008D5FB0" w:rsidRPr="008D5FB0" w:rsidRDefault="008D5FB0" w:rsidP="008D5FB0">
            <w:pPr>
              <w:spacing w:line="276" w:lineRule="auto"/>
              <w:jc w:val="center"/>
              <w:rPr>
                <w:sz w:val="24"/>
                <w:szCs w:val="24"/>
              </w:rPr>
            </w:pPr>
            <w:r w:rsidRPr="008D5FB0">
              <w:rPr>
                <w:sz w:val="24"/>
                <w:szCs w:val="24"/>
              </w:rPr>
              <w:t>691</w:t>
            </w:r>
          </w:p>
        </w:tc>
        <w:tc>
          <w:tcPr>
            <w:tcW w:w="1418" w:type="dxa"/>
            <w:vAlign w:val="center"/>
            <w:hideMark/>
          </w:tcPr>
          <w:p w:rsidR="008D5FB0" w:rsidRPr="008D5FB0" w:rsidRDefault="008D5FB0" w:rsidP="008D5FB0">
            <w:pPr>
              <w:spacing w:line="276" w:lineRule="auto"/>
              <w:jc w:val="center"/>
              <w:rPr>
                <w:sz w:val="24"/>
                <w:szCs w:val="24"/>
              </w:rPr>
            </w:pPr>
            <w:r w:rsidRPr="008D5FB0">
              <w:rPr>
                <w:sz w:val="24"/>
                <w:szCs w:val="24"/>
              </w:rPr>
              <w:t>1 970</w:t>
            </w:r>
          </w:p>
        </w:tc>
        <w:tc>
          <w:tcPr>
            <w:tcW w:w="1842" w:type="dxa"/>
            <w:vAlign w:val="center"/>
            <w:hideMark/>
          </w:tcPr>
          <w:p w:rsidR="008D5FB0" w:rsidRPr="008D5FB0" w:rsidRDefault="008D5FB0" w:rsidP="008D5FB0">
            <w:pPr>
              <w:spacing w:line="276" w:lineRule="auto"/>
              <w:jc w:val="center"/>
              <w:rPr>
                <w:sz w:val="24"/>
                <w:szCs w:val="24"/>
              </w:rPr>
            </w:pPr>
            <w:r w:rsidRPr="008D5FB0">
              <w:rPr>
                <w:sz w:val="24"/>
                <w:szCs w:val="24"/>
              </w:rPr>
              <w:t>1 761</w:t>
            </w:r>
          </w:p>
        </w:tc>
      </w:tr>
      <w:tr w:rsidR="008D5FB0" w:rsidRPr="00A3681E" w:rsidTr="008D5FB0">
        <w:tc>
          <w:tcPr>
            <w:tcW w:w="1139" w:type="dxa"/>
            <w:vMerge/>
            <w:vAlign w:val="center"/>
            <w:hideMark/>
          </w:tcPr>
          <w:p w:rsidR="008D5FB0" w:rsidRPr="00A3681E" w:rsidRDefault="008D5FB0" w:rsidP="008D5FB0">
            <w:pPr>
              <w:widowControl/>
              <w:autoSpaceDE/>
              <w:autoSpaceDN/>
              <w:adjustRightInd/>
              <w:spacing w:line="276" w:lineRule="auto"/>
              <w:ind w:firstLine="5"/>
              <w:rPr>
                <w:sz w:val="24"/>
                <w:szCs w:val="24"/>
              </w:rPr>
            </w:pPr>
          </w:p>
        </w:tc>
        <w:tc>
          <w:tcPr>
            <w:tcW w:w="3544" w:type="dxa"/>
            <w:vAlign w:val="center"/>
            <w:hideMark/>
          </w:tcPr>
          <w:p w:rsidR="008D5FB0" w:rsidRPr="00A3681E" w:rsidRDefault="008D5FB0" w:rsidP="008D5FB0">
            <w:pPr>
              <w:widowControl/>
              <w:autoSpaceDE/>
              <w:autoSpaceDN/>
              <w:adjustRightInd/>
              <w:spacing w:line="276" w:lineRule="auto"/>
              <w:ind w:firstLine="5"/>
              <w:rPr>
                <w:sz w:val="24"/>
                <w:szCs w:val="24"/>
              </w:rPr>
            </w:pPr>
            <w:r w:rsidRPr="00A3681E">
              <w:rPr>
                <w:sz w:val="24"/>
                <w:szCs w:val="24"/>
              </w:rPr>
              <w:t>∆АП4=А4-П4 + ∆АП3</w:t>
            </w:r>
          </w:p>
        </w:tc>
        <w:tc>
          <w:tcPr>
            <w:tcW w:w="1701" w:type="dxa"/>
            <w:vAlign w:val="center"/>
            <w:hideMark/>
          </w:tcPr>
          <w:p w:rsidR="008D5FB0" w:rsidRPr="008D5FB0" w:rsidRDefault="008D5FB0" w:rsidP="008D5FB0">
            <w:pPr>
              <w:spacing w:line="276" w:lineRule="auto"/>
              <w:jc w:val="center"/>
              <w:rPr>
                <w:sz w:val="24"/>
                <w:szCs w:val="24"/>
              </w:rPr>
            </w:pPr>
            <w:r w:rsidRPr="008D5FB0">
              <w:rPr>
                <w:sz w:val="24"/>
                <w:szCs w:val="24"/>
              </w:rPr>
              <w:t>0</w:t>
            </w:r>
          </w:p>
        </w:tc>
        <w:tc>
          <w:tcPr>
            <w:tcW w:w="1418" w:type="dxa"/>
            <w:vAlign w:val="center"/>
            <w:hideMark/>
          </w:tcPr>
          <w:p w:rsidR="008D5FB0" w:rsidRPr="008D5FB0" w:rsidRDefault="008D5FB0" w:rsidP="008D5FB0">
            <w:pPr>
              <w:spacing w:line="276" w:lineRule="auto"/>
              <w:jc w:val="center"/>
              <w:rPr>
                <w:sz w:val="24"/>
                <w:szCs w:val="24"/>
              </w:rPr>
            </w:pPr>
            <w:r w:rsidRPr="008D5FB0">
              <w:rPr>
                <w:sz w:val="24"/>
                <w:szCs w:val="24"/>
              </w:rPr>
              <w:t>0</w:t>
            </w:r>
          </w:p>
        </w:tc>
        <w:tc>
          <w:tcPr>
            <w:tcW w:w="1842" w:type="dxa"/>
            <w:vAlign w:val="center"/>
            <w:hideMark/>
          </w:tcPr>
          <w:p w:rsidR="008D5FB0" w:rsidRPr="008D5FB0" w:rsidRDefault="008D5FB0" w:rsidP="008D5FB0">
            <w:pPr>
              <w:spacing w:line="276" w:lineRule="auto"/>
              <w:jc w:val="center"/>
              <w:rPr>
                <w:sz w:val="24"/>
                <w:szCs w:val="24"/>
              </w:rPr>
            </w:pPr>
            <w:r w:rsidRPr="008D5FB0">
              <w:rPr>
                <w:sz w:val="24"/>
                <w:szCs w:val="24"/>
              </w:rPr>
              <w:t>0</w:t>
            </w:r>
          </w:p>
        </w:tc>
      </w:tr>
    </w:tbl>
    <w:p w:rsidR="00F46EFF" w:rsidRDefault="00F46EFF" w:rsidP="009124C9">
      <w:pPr>
        <w:widowControl/>
        <w:autoSpaceDE/>
        <w:autoSpaceDN/>
        <w:adjustRightInd/>
        <w:spacing w:line="360" w:lineRule="auto"/>
        <w:ind w:firstLine="709"/>
        <w:jc w:val="both"/>
        <w:rPr>
          <w:sz w:val="28"/>
          <w:szCs w:val="28"/>
        </w:rPr>
      </w:pPr>
      <w:r w:rsidRPr="00A3681E">
        <w:rPr>
          <w:sz w:val="28"/>
          <w:szCs w:val="28"/>
        </w:rPr>
        <w:lastRenderedPageBreak/>
        <w:t xml:space="preserve">Данные таблицы 3.8 показывают, что </w:t>
      </w:r>
      <w:r w:rsidR="00DF6BF3">
        <w:rPr>
          <w:sz w:val="28"/>
          <w:szCs w:val="28"/>
        </w:rPr>
        <w:t>за исследуемый период</w:t>
      </w:r>
      <w:r w:rsidRPr="00A3681E">
        <w:rPr>
          <w:sz w:val="28"/>
          <w:szCs w:val="28"/>
        </w:rPr>
        <w:t xml:space="preserve"> баланс компании был недостаточно сбалансированным, а уровень риска потери ликвидности был существенным. Для покрытия наиболее срочных обязательств </w:t>
      </w:r>
      <w:r w:rsidR="00DF6BF3">
        <w:rPr>
          <w:sz w:val="28"/>
          <w:szCs w:val="28"/>
        </w:rPr>
        <w:t xml:space="preserve">в 2015 году </w:t>
      </w:r>
      <w:r w:rsidRPr="00A3681E">
        <w:rPr>
          <w:sz w:val="28"/>
          <w:szCs w:val="28"/>
        </w:rPr>
        <w:t xml:space="preserve">в компании было на </w:t>
      </w:r>
      <w:r w:rsidR="00DF6BF3">
        <w:rPr>
          <w:sz w:val="28"/>
          <w:szCs w:val="28"/>
        </w:rPr>
        <w:t>3675</w:t>
      </w:r>
      <w:r w:rsidRPr="00A3681E">
        <w:rPr>
          <w:sz w:val="28"/>
          <w:szCs w:val="28"/>
        </w:rPr>
        <w:t xml:space="preserve"> тыс. руб. меньше, чем это необходимо. Такое утверждение относится ко всем текущим обязательствам, ведь с учетом дефицита активов А1, в компании было недостаточно ликвидных активов, которые могут быть реализованы на рынке в течение года для того, чтобы погасить свои текущие долги. Совокупность этих факторов свидетельствует о том, что </w:t>
      </w:r>
      <w:r>
        <w:rPr>
          <w:sz w:val="28"/>
          <w:szCs w:val="28"/>
        </w:rPr>
        <w:t>ООО ПК «Центр окон»</w:t>
      </w:r>
      <w:r w:rsidRPr="00A3681E">
        <w:rPr>
          <w:sz w:val="28"/>
          <w:szCs w:val="28"/>
        </w:rPr>
        <w:t xml:space="preserve"> не способно отвечать по своим обязательствам вовремя.</w:t>
      </w:r>
    </w:p>
    <w:p w:rsidR="00747D4C" w:rsidRDefault="00747D4C" w:rsidP="009124C9">
      <w:pPr>
        <w:widowControl/>
        <w:autoSpaceDE/>
        <w:autoSpaceDN/>
        <w:adjustRightInd/>
        <w:spacing w:line="360" w:lineRule="auto"/>
        <w:ind w:firstLine="709"/>
        <w:jc w:val="both"/>
        <w:rPr>
          <w:sz w:val="28"/>
          <w:szCs w:val="28"/>
        </w:rPr>
      </w:pPr>
    </w:p>
    <w:p w:rsidR="00747D4C" w:rsidRPr="00747D4C" w:rsidRDefault="00747D4C" w:rsidP="00747D4C">
      <w:pPr>
        <w:pStyle w:val="1"/>
        <w:spacing w:before="0" w:line="360" w:lineRule="auto"/>
        <w:ind w:firstLine="709"/>
        <w:jc w:val="center"/>
        <w:rPr>
          <w:rFonts w:ascii="Times New Roman" w:eastAsia="Calibri" w:hAnsi="Times New Roman" w:cs="Times New Roman"/>
          <w:color w:val="auto"/>
          <w:lang w:eastAsia="en-US"/>
        </w:rPr>
      </w:pPr>
      <w:bookmarkStart w:id="11" w:name="_Toc474612290"/>
      <w:r w:rsidRPr="00747D4C">
        <w:rPr>
          <w:rFonts w:ascii="Times New Roman" w:eastAsia="Calibri" w:hAnsi="Times New Roman" w:cs="Times New Roman"/>
          <w:color w:val="auto"/>
          <w:lang w:eastAsia="en-US"/>
        </w:rPr>
        <w:t>3.</w:t>
      </w:r>
      <w:r>
        <w:rPr>
          <w:rFonts w:ascii="Times New Roman" w:eastAsia="Calibri" w:hAnsi="Times New Roman" w:cs="Times New Roman"/>
          <w:color w:val="auto"/>
          <w:lang w:eastAsia="en-US"/>
        </w:rPr>
        <w:t>3</w:t>
      </w:r>
      <w:r w:rsidRPr="00747D4C">
        <w:rPr>
          <w:rFonts w:ascii="Times New Roman" w:eastAsia="Calibri" w:hAnsi="Times New Roman" w:cs="Times New Roman"/>
          <w:color w:val="auto"/>
          <w:lang w:eastAsia="en-US"/>
        </w:rPr>
        <w:t xml:space="preserve"> Оценка рентабельности и деловой активности</w:t>
      </w:r>
      <w:bookmarkEnd w:id="11"/>
    </w:p>
    <w:p w:rsidR="00747D4C" w:rsidRPr="001D68DF" w:rsidRDefault="00747D4C" w:rsidP="00747D4C">
      <w:pPr>
        <w:spacing w:line="360" w:lineRule="auto"/>
        <w:ind w:firstLine="851"/>
        <w:contextualSpacing/>
        <w:jc w:val="both"/>
        <w:rPr>
          <w:b/>
          <w:sz w:val="28"/>
          <w:szCs w:val="28"/>
        </w:rPr>
      </w:pPr>
    </w:p>
    <w:p w:rsidR="00C92C7D" w:rsidRPr="00C92C7D" w:rsidRDefault="00747D4C" w:rsidP="00C92C7D">
      <w:pPr>
        <w:spacing w:line="360" w:lineRule="auto"/>
        <w:ind w:firstLine="720"/>
        <w:jc w:val="both"/>
        <w:rPr>
          <w:sz w:val="28"/>
          <w:szCs w:val="28"/>
        </w:rPr>
      </w:pPr>
      <w:r w:rsidRPr="001D68DF">
        <w:rPr>
          <w:sz w:val="28"/>
          <w:szCs w:val="28"/>
        </w:rPr>
        <w:t>В системе показателей эффективности деятельности предприятий важнейшее место принадлежит рентабельности.</w:t>
      </w:r>
      <w:r w:rsidR="00C92C7D" w:rsidRPr="00C92C7D">
        <w:rPr>
          <w:sz w:val="28"/>
          <w:szCs w:val="28"/>
        </w:rPr>
        <w:t>Для оценки конечных финансовых результатов экономического субъекта кроме абсолютных показателей, необходимо использовать показатели рентабельности. Рентабельность показывает сколько рублей приходится на один рубль авансированного (собственного) капитала. При расчете можно использовать либо налогооблагаемую прибыль, либо чистую прибыль [</w:t>
      </w:r>
      <w:r w:rsidR="00C92C7D">
        <w:rPr>
          <w:sz w:val="28"/>
          <w:szCs w:val="28"/>
        </w:rPr>
        <w:t>12</w:t>
      </w:r>
      <w:r w:rsidR="00C92C7D" w:rsidRPr="00C92C7D">
        <w:rPr>
          <w:sz w:val="28"/>
          <w:szCs w:val="28"/>
        </w:rPr>
        <w:t>, с. 446].</w:t>
      </w:r>
    </w:p>
    <w:p w:rsidR="00747D4C" w:rsidRPr="001D68DF" w:rsidRDefault="00747D4C" w:rsidP="00747D4C">
      <w:pPr>
        <w:spacing w:line="360" w:lineRule="auto"/>
        <w:ind w:firstLine="851"/>
        <w:contextualSpacing/>
        <w:jc w:val="both"/>
        <w:rPr>
          <w:sz w:val="28"/>
          <w:szCs w:val="28"/>
        </w:rPr>
      </w:pPr>
      <w:r w:rsidRPr="001D68DF">
        <w:rPr>
          <w:sz w:val="28"/>
          <w:szCs w:val="28"/>
        </w:rPr>
        <w:t>Рентабельность представляет собой такое использование средств, при котором организация не только покрывает свои затраты доходами, но и получает прибыль.</w:t>
      </w:r>
    </w:p>
    <w:p w:rsidR="00747D4C" w:rsidRDefault="00747D4C" w:rsidP="00747D4C">
      <w:pPr>
        <w:spacing w:line="360" w:lineRule="auto"/>
        <w:ind w:firstLine="851"/>
        <w:contextualSpacing/>
        <w:jc w:val="both"/>
        <w:rPr>
          <w:sz w:val="28"/>
          <w:szCs w:val="28"/>
        </w:rPr>
      </w:pPr>
      <w:r w:rsidRPr="001D68DF">
        <w:rPr>
          <w:sz w:val="28"/>
          <w:szCs w:val="28"/>
        </w:rPr>
        <w:t xml:space="preserve">Доходность, т.е. прибыльность предприятия, может быть оценена при помощи как абсолютных, так и относительных показателей. Абсолютные показатели выражают прибыль, и измеряются в стоимостном выражении, т.е. в рублях. Относительные показатели характеризуют рентабельность и измеряются в процентах или в виде коэффициентов. Показатели рентабельности в гораздо меньшей мере находятся под влиянием инфляции, </w:t>
      </w:r>
      <w:r w:rsidRPr="001D68DF">
        <w:rPr>
          <w:sz w:val="28"/>
          <w:szCs w:val="28"/>
        </w:rPr>
        <w:lastRenderedPageBreak/>
        <w:t>чем величины прибыли, поскольку они выражаются различными соотношениями прибыли и авансированных средств (капитала), либо прибыли и произведенных расходов (затрат).</w:t>
      </w:r>
    </w:p>
    <w:p w:rsidR="00747D4C" w:rsidRPr="00365549" w:rsidRDefault="00747D4C" w:rsidP="00747D4C">
      <w:pPr>
        <w:spacing w:line="360" w:lineRule="auto"/>
        <w:ind w:firstLine="709"/>
        <w:jc w:val="both"/>
        <w:rPr>
          <w:sz w:val="28"/>
          <w:szCs w:val="28"/>
        </w:rPr>
      </w:pPr>
      <w:r w:rsidRPr="00365549">
        <w:rPr>
          <w:sz w:val="28"/>
          <w:szCs w:val="28"/>
        </w:rPr>
        <w:t>Анализ прибыльности предприятия может производиться по абсолютным показателям, но их невозможно использовать для сопоставления, поэтому в практике используются относительные показатели, позволяющие проводить сопоставления различных хозяйствующих субъектов в пространственно-временном разрезе.</w:t>
      </w:r>
    </w:p>
    <w:p w:rsidR="00747D4C" w:rsidRPr="00365549" w:rsidRDefault="00747D4C" w:rsidP="00747D4C">
      <w:pPr>
        <w:spacing w:line="360" w:lineRule="auto"/>
        <w:ind w:firstLine="709"/>
        <w:jc w:val="both"/>
        <w:rPr>
          <w:sz w:val="28"/>
          <w:szCs w:val="28"/>
        </w:rPr>
      </w:pPr>
      <w:r w:rsidRPr="00365549">
        <w:rPr>
          <w:sz w:val="28"/>
          <w:szCs w:val="28"/>
        </w:rPr>
        <w:t xml:space="preserve">Рентабельность – один из основных стоимостных качественных показателей эффективности производства на предприятии, отрасли в целом, характеризующий уровень отдачи затрат и степень использования средств в процессе производства и реализации продукции. Коэффициенты рентабельности (доходности) представляют собой частный случай показателей эффективности, т.е. это отношение прибыли к затратам или ресурсам. </w:t>
      </w:r>
    </w:p>
    <w:p w:rsidR="00747D4C" w:rsidRPr="004B4AB0" w:rsidRDefault="00747D4C" w:rsidP="00747D4C">
      <w:pPr>
        <w:spacing w:line="360" w:lineRule="auto"/>
        <w:ind w:firstLine="720"/>
        <w:jc w:val="both"/>
        <w:rPr>
          <w:sz w:val="28"/>
          <w:szCs w:val="28"/>
        </w:rPr>
      </w:pPr>
      <w:r w:rsidRPr="004B4AB0">
        <w:rPr>
          <w:sz w:val="28"/>
          <w:szCs w:val="28"/>
        </w:rPr>
        <w:t>К основным показателям рентабельности относятся:</w:t>
      </w:r>
    </w:p>
    <w:p w:rsidR="00747D4C" w:rsidRPr="004B4AB0" w:rsidRDefault="00747D4C" w:rsidP="00747D4C">
      <w:pPr>
        <w:spacing w:line="360" w:lineRule="auto"/>
        <w:jc w:val="both"/>
        <w:rPr>
          <w:sz w:val="28"/>
          <w:szCs w:val="28"/>
        </w:rPr>
      </w:pPr>
      <w:r w:rsidRPr="004B4AB0">
        <w:rPr>
          <w:sz w:val="28"/>
          <w:szCs w:val="28"/>
        </w:rPr>
        <w:t>1. Рентабельность совокупных  активов =</w:t>
      </w:r>
    </w:p>
    <w:p w:rsidR="00747D4C" w:rsidRPr="004B4AB0" w:rsidRDefault="00747D4C" w:rsidP="00747D4C">
      <w:pPr>
        <w:rPr>
          <w:sz w:val="28"/>
          <w:szCs w:val="28"/>
        </w:rPr>
      </w:pPr>
      <w:r w:rsidRPr="004B4AB0">
        <w:rPr>
          <w:position w:val="-28"/>
          <w:sz w:val="28"/>
          <w:szCs w:val="28"/>
        </w:rPr>
        <w:object w:dxaOrig="4180" w:dyaOrig="660">
          <v:shape id="_x0000_i1029" type="#_x0000_t75" style="width:209.25pt;height:33pt" o:ole="" fillcolor="window">
            <v:imagedata r:id="rId17" o:title=""/>
          </v:shape>
          <o:OLEObject Type="Embed" ProgID="Equation.3" ShapeID="_x0000_i1029" DrawAspect="Content" ObjectID="_1583847389" r:id="rId18"/>
        </w:object>
      </w:r>
      <w:r w:rsidRPr="004B4AB0">
        <w:rPr>
          <w:sz w:val="28"/>
          <w:szCs w:val="28"/>
        </w:rPr>
        <w:t xml:space="preserve"> ;</w:t>
      </w:r>
    </w:p>
    <w:p w:rsidR="00747D4C" w:rsidRPr="004B4AB0" w:rsidRDefault="00747D4C" w:rsidP="00747D4C">
      <w:pPr>
        <w:rPr>
          <w:sz w:val="28"/>
          <w:szCs w:val="28"/>
        </w:rPr>
      </w:pPr>
    </w:p>
    <w:p w:rsidR="00747D4C" w:rsidRPr="004B4AB0" w:rsidRDefault="00747D4C" w:rsidP="00747D4C">
      <w:pPr>
        <w:rPr>
          <w:sz w:val="28"/>
          <w:szCs w:val="28"/>
        </w:rPr>
      </w:pPr>
      <w:r w:rsidRPr="004B4AB0">
        <w:rPr>
          <w:sz w:val="28"/>
          <w:szCs w:val="28"/>
        </w:rPr>
        <w:t>2.Рентабельность мобильных средств =</w:t>
      </w:r>
    </w:p>
    <w:p w:rsidR="00747D4C" w:rsidRPr="004B4AB0" w:rsidRDefault="00747D4C" w:rsidP="00747D4C">
      <w:pPr>
        <w:rPr>
          <w:sz w:val="28"/>
          <w:szCs w:val="28"/>
        </w:rPr>
      </w:pPr>
      <w:r w:rsidRPr="004B4AB0">
        <w:rPr>
          <w:sz w:val="28"/>
          <w:szCs w:val="28"/>
        </w:rPr>
        <w:t xml:space="preserve">                                 =</w:t>
      </w:r>
      <w:r w:rsidRPr="004B4AB0">
        <w:rPr>
          <w:position w:val="-12"/>
          <w:sz w:val="28"/>
          <w:szCs w:val="28"/>
        </w:rPr>
        <w:object w:dxaOrig="200" w:dyaOrig="380">
          <v:shape id="_x0000_i1030" type="#_x0000_t75" style="width:9.75pt;height:18.75pt" o:ole="" fillcolor="window">
            <v:imagedata r:id="rId19" o:title=""/>
          </v:shape>
          <o:OLEObject Type="Embed" ProgID="Equation.3" ShapeID="_x0000_i1030" DrawAspect="Content" ObjectID="_1583847390" r:id="rId20"/>
        </w:object>
      </w:r>
      <w:r w:rsidRPr="004B4AB0">
        <w:rPr>
          <w:position w:val="-34"/>
          <w:sz w:val="28"/>
          <w:szCs w:val="28"/>
        </w:rPr>
        <w:object w:dxaOrig="5280" w:dyaOrig="780">
          <v:shape id="_x0000_i1031" type="#_x0000_t75" style="width:264pt;height:39pt" o:ole="" fillcolor="window">
            <v:imagedata r:id="rId21" o:title=""/>
          </v:shape>
          <o:OLEObject Type="Embed" ProgID="Equation.3" ShapeID="_x0000_i1031" DrawAspect="Content" ObjectID="_1583847391" r:id="rId22"/>
        </w:object>
      </w:r>
      <w:r w:rsidRPr="004B4AB0">
        <w:rPr>
          <w:sz w:val="28"/>
          <w:szCs w:val="28"/>
        </w:rPr>
        <w:t>;</w:t>
      </w:r>
    </w:p>
    <w:p w:rsidR="00747D4C" w:rsidRPr="004B4AB0" w:rsidRDefault="00747D4C" w:rsidP="00747D4C">
      <w:pPr>
        <w:rPr>
          <w:sz w:val="28"/>
          <w:szCs w:val="28"/>
        </w:rPr>
      </w:pPr>
    </w:p>
    <w:p w:rsidR="00747D4C" w:rsidRPr="004B4AB0" w:rsidRDefault="00747D4C" w:rsidP="00747D4C">
      <w:pPr>
        <w:rPr>
          <w:sz w:val="28"/>
          <w:szCs w:val="28"/>
        </w:rPr>
      </w:pPr>
      <w:r w:rsidRPr="004B4AB0">
        <w:rPr>
          <w:sz w:val="28"/>
          <w:szCs w:val="28"/>
        </w:rPr>
        <w:t xml:space="preserve">3.Рентабельность производственных средств = </w:t>
      </w:r>
    </w:p>
    <w:p w:rsidR="00747D4C" w:rsidRPr="004B4AB0" w:rsidRDefault="00242436" w:rsidP="00747D4C">
      <w:pPr>
        <w:rPr>
          <w:sz w:val="28"/>
          <w:szCs w:val="28"/>
        </w:rPr>
      </w:pPr>
      <w:r w:rsidRPr="00242436">
        <w:rPr>
          <w:position w:val="-28"/>
          <w:sz w:val="28"/>
          <w:szCs w:val="28"/>
        </w:rPr>
        <w:object w:dxaOrig="5080" w:dyaOrig="660">
          <v:shape id="_x0000_i1032" type="#_x0000_t75" style="width:253.5pt;height:33pt" o:ole="" fillcolor="window">
            <v:imagedata r:id="rId23" o:title=""/>
          </v:shape>
          <o:OLEObject Type="Embed" ProgID="Equation.3" ShapeID="_x0000_i1032" DrawAspect="Content" ObjectID="_1583847392" r:id="rId24"/>
        </w:object>
      </w:r>
    </w:p>
    <w:p w:rsidR="00747D4C" w:rsidRPr="004B4AB0" w:rsidRDefault="00747D4C" w:rsidP="00747D4C">
      <w:pPr>
        <w:rPr>
          <w:sz w:val="28"/>
          <w:szCs w:val="28"/>
        </w:rPr>
      </w:pPr>
    </w:p>
    <w:p w:rsidR="00747D4C" w:rsidRPr="004B4AB0" w:rsidRDefault="00747D4C" w:rsidP="00747D4C">
      <w:pPr>
        <w:rPr>
          <w:sz w:val="28"/>
          <w:szCs w:val="28"/>
        </w:rPr>
      </w:pPr>
      <w:r w:rsidRPr="004B4AB0">
        <w:rPr>
          <w:sz w:val="28"/>
          <w:szCs w:val="28"/>
        </w:rPr>
        <w:t>4. Рентабельность собственного капитала =</w:t>
      </w:r>
    </w:p>
    <w:p w:rsidR="00747D4C" w:rsidRPr="004B4AB0" w:rsidRDefault="00242436" w:rsidP="00747D4C">
      <w:pPr>
        <w:rPr>
          <w:sz w:val="28"/>
          <w:szCs w:val="28"/>
        </w:rPr>
      </w:pPr>
      <w:r w:rsidRPr="00242436">
        <w:rPr>
          <w:position w:val="-28"/>
          <w:sz w:val="28"/>
          <w:szCs w:val="28"/>
        </w:rPr>
        <w:object w:dxaOrig="5120" w:dyaOrig="660">
          <v:shape id="_x0000_i1033" type="#_x0000_t75" style="width:256.5pt;height:33pt" o:ole="" fillcolor="window">
            <v:imagedata r:id="rId25" o:title=""/>
          </v:shape>
          <o:OLEObject Type="Embed" ProgID="Equation.3" ShapeID="_x0000_i1033" DrawAspect="Content" ObjectID="_1583847393" r:id="rId26"/>
        </w:object>
      </w:r>
    </w:p>
    <w:p w:rsidR="00747D4C" w:rsidRPr="004B4AB0" w:rsidRDefault="00747D4C" w:rsidP="00747D4C">
      <w:pPr>
        <w:rPr>
          <w:sz w:val="28"/>
          <w:szCs w:val="28"/>
        </w:rPr>
      </w:pPr>
    </w:p>
    <w:p w:rsidR="00747D4C" w:rsidRPr="004B4AB0" w:rsidRDefault="00747D4C" w:rsidP="00747D4C">
      <w:pPr>
        <w:rPr>
          <w:sz w:val="28"/>
          <w:szCs w:val="28"/>
        </w:rPr>
      </w:pPr>
      <w:r w:rsidRPr="004B4AB0">
        <w:rPr>
          <w:sz w:val="28"/>
          <w:szCs w:val="28"/>
        </w:rPr>
        <w:t>5.Рентабельность перманентного капитала =</w:t>
      </w:r>
    </w:p>
    <w:p w:rsidR="00747D4C" w:rsidRPr="004B4AB0" w:rsidRDefault="00747D4C" w:rsidP="00747D4C">
      <w:pPr>
        <w:rPr>
          <w:sz w:val="28"/>
          <w:szCs w:val="28"/>
        </w:rPr>
      </w:pPr>
      <w:r w:rsidRPr="004B4AB0">
        <w:rPr>
          <w:position w:val="-28"/>
          <w:sz w:val="28"/>
          <w:szCs w:val="28"/>
        </w:rPr>
        <w:object w:dxaOrig="5280" w:dyaOrig="660">
          <v:shape id="_x0000_i1034" type="#_x0000_t75" style="width:264pt;height:33pt" o:ole="" fillcolor="window">
            <v:imagedata r:id="rId27" o:title=""/>
          </v:shape>
          <o:OLEObject Type="Embed" ProgID="Equation.3" ShapeID="_x0000_i1034" DrawAspect="Content" ObjectID="_1583847394" r:id="rId28"/>
        </w:object>
      </w:r>
    </w:p>
    <w:p w:rsidR="00747D4C" w:rsidRPr="004B4AB0" w:rsidRDefault="00747D4C" w:rsidP="00747D4C">
      <w:pPr>
        <w:rPr>
          <w:sz w:val="28"/>
          <w:szCs w:val="28"/>
        </w:rPr>
      </w:pPr>
      <w:r w:rsidRPr="004B4AB0">
        <w:rPr>
          <w:sz w:val="28"/>
          <w:szCs w:val="28"/>
        </w:rPr>
        <w:lastRenderedPageBreak/>
        <w:t xml:space="preserve">6. Рентабельность (убыточность) продаж = </w:t>
      </w:r>
      <w:r w:rsidRPr="004B4AB0">
        <w:rPr>
          <w:position w:val="-28"/>
          <w:sz w:val="28"/>
          <w:szCs w:val="28"/>
        </w:rPr>
        <w:object w:dxaOrig="3140" w:dyaOrig="660">
          <v:shape id="_x0000_i1035" type="#_x0000_t75" style="width:156.75pt;height:33pt" o:ole="" fillcolor="window">
            <v:imagedata r:id="rId29" o:title=""/>
          </v:shape>
          <o:OLEObject Type="Embed" ProgID="Equation.3" ShapeID="_x0000_i1035" DrawAspect="Content" ObjectID="_1583847395" r:id="rId30"/>
        </w:object>
      </w:r>
      <w:r w:rsidRPr="004B4AB0">
        <w:rPr>
          <w:sz w:val="28"/>
          <w:szCs w:val="28"/>
        </w:rPr>
        <w:t xml:space="preserve"> ;</w:t>
      </w:r>
    </w:p>
    <w:p w:rsidR="00747D4C" w:rsidRPr="004B4AB0" w:rsidRDefault="00747D4C" w:rsidP="00747D4C">
      <w:pPr>
        <w:jc w:val="both"/>
        <w:rPr>
          <w:sz w:val="28"/>
          <w:szCs w:val="28"/>
        </w:rPr>
      </w:pPr>
    </w:p>
    <w:p w:rsidR="00747D4C" w:rsidRPr="004B4AB0" w:rsidRDefault="00747D4C" w:rsidP="00747D4C">
      <w:pPr>
        <w:rPr>
          <w:sz w:val="28"/>
          <w:szCs w:val="28"/>
        </w:rPr>
      </w:pPr>
      <w:r w:rsidRPr="004B4AB0">
        <w:rPr>
          <w:sz w:val="28"/>
          <w:szCs w:val="28"/>
        </w:rPr>
        <w:t xml:space="preserve">7.Рентабельность (убыточность) реализованной продукции=  </w:t>
      </w:r>
    </w:p>
    <w:p w:rsidR="00747D4C" w:rsidRPr="004B4AB0" w:rsidRDefault="00747D4C" w:rsidP="00747D4C">
      <w:pPr>
        <w:rPr>
          <w:sz w:val="28"/>
          <w:szCs w:val="28"/>
        </w:rPr>
      </w:pPr>
      <w:r w:rsidRPr="004B4AB0">
        <w:rPr>
          <w:sz w:val="28"/>
          <w:szCs w:val="28"/>
        </w:rPr>
        <w:t xml:space="preserve">                                 =  </w:t>
      </w:r>
      <w:r w:rsidRPr="004B4AB0">
        <w:rPr>
          <w:position w:val="-34"/>
          <w:sz w:val="28"/>
          <w:szCs w:val="28"/>
        </w:rPr>
        <w:object w:dxaOrig="6580" w:dyaOrig="780">
          <v:shape id="_x0000_i1036" type="#_x0000_t75" style="width:335.25pt;height:39pt" o:ole="" fillcolor="window">
            <v:imagedata r:id="rId31" o:title=""/>
          </v:shape>
          <o:OLEObject Type="Embed" ProgID="Equation.3" ShapeID="_x0000_i1036" DrawAspect="Content" ObjectID="_1583847396" r:id="rId32"/>
        </w:object>
      </w:r>
      <w:r w:rsidRPr="004B4AB0">
        <w:rPr>
          <w:sz w:val="28"/>
          <w:szCs w:val="28"/>
        </w:rPr>
        <w:t xml:space="preserve"> ;</w:t>
      </w:r>
    </w:p>
    <w:p w:rsidR="00747D4C" w:rsidRPr="004B4AB0" w:rsidRDefault="00747D4C" w:rsidP="00747D4C">
      <w:pPr>
        <w:spacing w:line="360" w:lineRule="auto"/>
        <w:ind w:firstLine="720"/>
        <w:jc w:val="both"/>
        <w:rPr>
          <w:sz w:val="28"/>
          <w:szCs w:val="28"/>
        </w:rPr>
      </w:pPr>
      <w:r w:rsidRPr="004B4AB0">
        <w:rPr>
          <w:sz w:val="28"/>
          <w:szCs w:val="28"/>
        </w:rPr>
        <w:t xml:space="preserve"> Расчет перечисленных показателей рентабельности позволяет оценить финансовую отдачу средств, инвестированных в текущую, капитальную и финансовую деятельность организации и приведен в таблице 3.</w:t>
      </w:r>
      <w:r w:rsidR="00242436">
        <w:rPr>
          <w:sz w:val="28"/>
          <w:szCs w:val="28"/>
        </w:rPr>
        <w:t>9</w:t>
      </w:r>
      <w:r w:rsidRPr="004B4AB0">
        <w:rPr>
          <w:sz w:val="28"/>
          <w:szCs w:val="28"/>
        </w:rPr>
        <w:t>.</w:t>
      </w:r>
    </w:p>
    <w:p w:rsidR="00747D4C" w:rsidRDefault="00747D4C" w:rsidP="00747D4C">
      <w:pPr>
        <w:shd w:val="clear" w:color="auto" w:fill="FFFFFF"/>
        <w:spacing w:before="42"/>
        <w:ind w:firstLine="709"/>
        <w:jc w:val="center"/>
        <w:rPr>
          <w:sz w:val="28"/>
          <w:szCs w:val="28"/>
        </w:rPr>
      </w:pPr>
      <w:r w:rsidRPr="004B4AB0">
        <w:rPr>
          <w:sz w:val="28"/>
          <w:szCs w:val="28"/>
        </w:rPr>
        <w:t>Таблица 3.</w:t>
      </w:r>
      <w:r>
        <w:rPr>
          <w:sz w:val="28"/>
          <w:szCs w:val="28"/>
        </w:rPr>
        <w:t>9</w:t>
      </w:r>
      <w:r w:rsidR="0061115A">
        <w:rPr>
          <w:sz w:val="28"/>
          <w:szCs w:val="28"/>
        </w:rPr>
        <w:t>–Оценка показателей</w:t>
      </w:r>
      <w:r w:rsidRPr="004B4AB0">
        <w:rPr>
          <w:sz w:val="28"/>
          <w:szCs w:val="28"/>
        </w:rPr>
        <w:t xml:space="preserve"> рентабельности</w:t>
      </w:r>
    </w:p>
    <w:tbl>
      <w:tblPr>
        <w:tblW w:w="9761" w:type="dxa"/>
        <w:tblInd w:w="93" w:type="dxa"/>
        <w:tblLook w:val="04A0"/>
      </w:tblPr>
      <w:tblGrid>
        <w:gridCol w:w="5260"/>
        <w:gridCol w:w="1015"/>
        <w:gridCol w:w="1041"/>
        <w:gridCol w:w="996"/>
        <w:gridCol w:w="1449"/>
      </w:tblGrid>
      <w:tr w:rsidR="005039B1" w:rsidRPr="00242436" w:rsidTr="00E2043F">
        <w:trPr>
          <w:trHeight w:val="780"/>
        </w:trPr>
        <w:tc>
          <w:tcPr>
            <w:tcW w:w="5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Показатель</w:t>
            </w:r>
          </w:p>
        </w:tc>
        <w:tc>
          <w:tcPr>
            <w:tcW w:w="1015" w:type="dxa"/>
            <w:tcBorders>
              <w:top w:val="single" w:sz="8" w:space="0" w:color="auto"/>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2013 г.</w:t>
            </w:r>
          </w:p>
        </w:tc>
        <w:tc>
          <w:tcPr>
            <w:tcW w:w="1041" w:type="dxa"/>
            <w:tcBorders>
              <w:top w:val="single" w:sz="8" w:space="0" w:color="auto"/>
              <w:left w:val="nil"/>
              <w:bottom w:val="single" w:sz="8" w:space="0" w:color="auto"/>
              <w:right w:val="single" w:sz="8" w:space="0" w:color="auto"/>
            </w:tcBorders>
            <w:shd w:val="clear" w:color="auto" w:fill="auto"/>
            <w:noWrap/>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2014 г.</w:t>
            </w:r>
          </w:p>
        </w:tc>
        <w:tc>
          <w:tcPr>
            <w:tcW w:w="996" w:type="dxa"/>
            <w:tcBorders>
              <w:top w:val="single" w:sz="8" w:space="0" w:color="auto"/>
              <w:left w:val="nil"/>
              <w:bottom w:val="single" w:sz="8" w:space="0" w:color="auto"/>
              <w:right w:val="single" w:sz="8" w:space="0" w:color="auto"/>
            </w:tcBorders>
            <w:shd w:val="clear" w:color="auto" w:fill="auto"/>
            <w:noWrap/>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2015 г.</w:t>
            </w:r>
          </w:p>
        </w:tc>
        <w:tc>
          <w:tcPr>
            <w:tcW w:w="1449" w:type="dxa"/>
            <w:tcBorders>
              <w:top w:val="single" w:sz="8" w:space="0" w:color="auto"/>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Отклонение 2015к 2013г. (+,-)</w:t>
            </w:r>
          </w:p>
        </w:tc>
      </w:tr>
      <w:tr w:rsidR="005039B1" w:rsidRPr="00242436" w:rsidTr="00E2043F">
        <w:trPr>
          <w:trHeight w:val="315"/>
        </w:trPr>
        <w:tc>
          <w:tcPr>
            <w:tcW w:w="5260" w:type="dxa"/>
            <w:tcBorders>
              <w:top w:val="nil"/>
              <w:left w:val="single" w:sz="8" w:space="0" w:color="auto"/>
              <w:bottom w:val="single" w:sz="8" w:space="0" w:color="auto"/>
              <w:right w:val="single" w:sz="8" w:space="0" w:color="auto"/>
            </w:tcBorders>
            <w:shd w:val="clear" w:color="auto" w:fill="auto"/>
            <w:noWrap/>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1</w:t>
            </w:r>
          </w:p>
        </w:tc>
        <w:tc>
          <w:tcPr>
            <w:tcW w:w="1015"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2</w:t>
            </w:r>
          </w:p>
        </w:tc>
        <w:tc>
          <w:tcPr>
            <w:tcW w:w="1041" w:type="dxa"/>
            <w:tcBorders>
              <w:top w:val="nil"/>
              <w:left w:val="nil"/>
              <w:bottom w:val="single" w:sz="8" w:space="0" w:color="auto"/>
              <w:right w:val="single" w:sz="8" w:space="0" w:color="auto"/>
            </w:tcBorders>
            <w:shd w:val="clear" w:color="auto" w:fill="auto"/>
            <w:noWrap/>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3</w:t>
            </w:r>
          </w:p>
        </w:tc>
        <w:tc>
          <w:tcPr>
            <w:tcW w:w="996" w:type="dxa"/>
            <w:tcBorders>
              <w:top w:val="nil"/>
              <w:left w:val="nil"/>
              <w:bottom w:val="single" w:sz="8" w:space="0" w:color="auto"/>
              <w:right w:val="single" w:sz="8" w:space="0" w:color="auto"/>
            </w:tcBorders>
            <w:shd w:val="clear" w:color="auto" w:fill="auto"/>
            <w:noWrap/>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4</w:t>
            </w:r>
          </w:p>
        </w:tc>
        <w:tc>
          <w:tcPr>
            <w:tcW w:w="1449"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5</w:t>
            </w:r>
          </w:p>
        </w:tc>
      </w:tr>
      <w:tr w:rsidR="005039B1" w:rsidRPr="00242436" w:rsidTr="00E2043F">
        <w:trPr>
          <w:trHeight w:val="315"/>
        </w:trPr>
        <w:tc>
          <w:tcPr>
            <w:tcW w:w="5260" w:type="dxa"/>
            <w:tcBorders>
              <w:top w:val="nil"/>
              <w:left w:val="single" w:sz="8" w:space="0" w:color="auto"/>
              <w:bottom w:val="single" w:sz="8" w:space="0" w:color="auto"/>
              <w:right w:val="single" w:sz="8" w:space="0" w:color="auto"/>
            </w:tcBorders>
            <w:shd w:val="clear" w:color="auto" w:fill="auto"/>
            <w:noWrap/>
            <w:vAlign w:val="center"/>
            <w:hideMark/>
          </w:tcPr>
          <w:p w:rsidR="00242436" w:rsidRPr="00242436" w:rsidRDefault="00242436" w:rsidP="00242436">
            <w:pPr>
              <w:widowControl/>
              <w:autoSpaceDE/>
              <w:autoSpaceDN/>
              <w:adjustRightInd/>
              <w:rPr>
                <w:color w:val="000000"/>
                <w:sz w:val="24"/>
                <w:szCs w:val="24"/>
              </w:rPr>
            </w:pPr>
            <w:r w:rsidRPr="00242436">
              <w:rPr>
                <w:color w:val="000000"/>
                <w:sz w:val="24"/>
                <w:szCs w:val="24"/>
              </w:rPr>
              <w:t>1. Выручка от продажи товаров, продукции, работ и услуг, тыс. руб.</w:t>
            </w:r>
          </w:p>
        </w:tc>
        <w:tc>
          <w:tcPr>
            <w:tcW w:w="1015"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15211</w:t>
            </w:r>
          </w:p>
        </w:tc>
        <w:tc>
          <w:tcPr>
            <w:tcW w:w="1041"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31370</w:t>
            </w:r>
          </w:p>
        </w:tc>
        <w:tc>
          <w:tcPr>
            <w:tcW w:w="996"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32618</w:t>
            </w:r>
          </w:p>
        </w:tc>
        <w:tc>
          <w:tcPr>
            <w:tcW w:w="1449" w:type="dxa"/>
            <w:tcBorders>
              <w:top w:val="nil"/>
              <w:left w:val="nil"/>
              <w:bottom w:val="single" w:sz="8" w:space="0" w:color="auto"/>
              <w:right w:val="single" w:sz="8" w:space="0" w:color="auto"/>
            </w:tcBorders>
            <w:shd w:val="clear" w:color="auto" w:fill="auto"/>
            <w:noWrap/>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17407</w:t>
            </w:r>
          </w:p>
        </w:tc>
      </w:tr>
      <w:tr w:rsidR="005039B1" w:rsidRPr="00242436" w:rsidTr="00E2043F">
        <w:trPr>
          <w:trHeight w:val="315"/>
        </w:trPr>
        <w:tc>
          <w:tcPr>
            <w:tcW w:w="5260" w:type="dxa"/>
            <w:tcBorders>
              <w:top w:val="nil"/>
              <w:left w:val="single" w:sz="8" w:space="0" w:color="auto"/>
              <w:bottom w:val="single" w:sz="8" w:space="0" w:color="auto"/>
              <w:right w:val="single" w:sz="8" w:space="0" w:color="auto"/>
            </w:tcBorders>
            <w:shd w:val="clear" w:color="auto" w:fill="auto"/>
            <w:noWrap/>
            <w:vAlign w:val="center"/>
            <w:hideMark/>
          </w:tcPr>
          <w:p w:rsidR="00242436" w:rsidRPr="00242436" w:rsidRDefault="00242436" w:rsidP="00242436">
            <w:pPr>
              <w:widowControl/>
              <w:autoSpaceDE/>
              <w:autoSpaceDN/>
              <w:adjustRightInd/>
              <w:rPr>
                <w:color w:val="000000"/>
                <w:sz w:val="24"/>
                <w:szCs w:val="24"/>
              </w:rPr>
            </w:pPr>
            <w:r w:rsidRPr="00242436">
              <w:rPr>
                <w:color w:val="000000"/>
                <w:sz w:val="24"/>
                <w:szCs w:val="24"/>
              </w:rPr>
              <w:t>2. Полная себестоимость проданных товаров, продукции, работ, услуг, тыс. руб.</w:t>
            </w:r>
          </w:p>
        </w:tc>
        <w:tc>
          <w:tcPr>
            <w:tcW w:w="1015"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14708</w:t>
            </w:r>
          </w:p>
        </w:tc>
        <w:tc>
          <w:tcPr>
            <w:tcW w:w="1041"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30277</w:t>
            </w:r>
          </w:p>
        </w:tc>
        <w:tc>
          <w:tcPr>
            <w:tcW w:w="996"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30919</w:t>
            </w:r>
          </w:p>
        </w:tc>
        <w:tc>
          <w:tcPr>
            <w:tcW w:w="1449" w:type="dxa"/>
            <w:tcBorders>
              <w:top w:val="nil"/>
              <w:left w:val="nil"/>
              <w:bottom w:val="single" w:sz="8" w:space="0" w:color="auto"/>
              <w:right w:val="single" w:sz="8" w:space="0" w:color="auto"/>
            </w:tcBorders>
            <w:shd w:val="clear" w:color="auto" w:fill="auto"/>
            <w:noWrap/>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16211</w:t>
            </w:r>
          </w:p>
        </w:tc>
      </w:tr>
      <w:tr w:rsidR="005039B1" w:rsidRPr="00242436" w:rsidTr="00E2043F">
        <w:trPr>
          <w:trHeight w:val="525"/>
        </w:trPr>
        <w:tc>
          <w:tcPr>
            <w:tcW w:w="5260" w:type="dxa"/>
            <w:tcBorders>
              <w:top w:val="nil"/>
              <w:left w:val="single" w:sz="8" w:space="0" w:color="auto"/>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rPr>
                <w:color w:val="000000"/>
                <w:sz w:val="24"/>
                <w:szCs w:val="24"/>
              </w:rPr>
            </w:pPr>
            <w:r w:rsidRPr="00242436">
              <w:rPr>
                <w:color w:val="000000"/>
                <w:sz w:val="24"/>
                <w:szCs w:val="24"/>
              </w:rPr>
              <w:t>3. Прибыль (убыток)  от продажи товаров, продукции, работ, услуг, тыс. руб.</w:t>
            </w:r>
          </w:p>
        </w:tc>
        <w:tc>
          <w:tcPr>
            <w:tcW w:w="1015"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503</w:t>
            </w:r>
          </w:p>
        </w:tc>
        <w:tc>
          <w:tcPr>
            <w:tcW w:w="1041"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1093</w:t>
            </w:r>
          </w:p>
        </w:tc>
        <w:tc>
          <w:tcPr>
            <w:tcW w:w="996"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1699</w:t>
            </w:r>
          </w:p>
        </w:tc>
        <w:tc>
          <w:tcPr>
            <w:tcW w:w="1449" w:type="dxa"/>
            <w:tcBorders>
              <w:top w:val="nil"/>
              <w:left w:val="nil"/>
              <w:bottom w:val="single" w:sz="8" w:space="0" w:color="auto"/>
              <w:right w:val="single" w:sz="8" w:space="0" w:color="auto"/>
            </w:tcBorders>
            <w:shd w:val="clear" w:color="auto" w:fill="auto"/>
            <w:noWrap/>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1196</w:t>
            </w:r>
          </w:p>
        </w:tc>
      </w:tr>
      <w:tr w:rsidR="005039B1" w:rsidRPr="00242436" w:rsidTr="00E2043F">
        <w:trPr>
          <w:trHeight w:val="315"/>
        </w:trPr>
        <w:tc>
          <w:tcPr>
            <w:tcW w:w="5260" w:type="dxa"/>
            <w:tcBorders>
              <w:top w:val="nil"/>
              <w:left w:val="single" w:sz="8" w:space="0" w:color="auto"/>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rPr>
                <w:color w:val="000000"/>
                <w:sz w:val="24"/>
                <w:szCs w:val="24"/>
              </w:rPr>
            </w:pPr>
            <w:r w:rsidRPr="00242436">
              <w:rPr>
                <w:color w:val="000000"/>
                <w:sz w:val="24"/>
                <w:szCs w:val="24"/>
              </w:rPr>
              <w:t>4. Прибыль до налогообложения, тыс. руб.</w:t>
            </w:r>
          </w:p>
        </w:tc>
        <w:tc>
          <w:tcPr>
            <w:tcW w:w="1015"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379</w:t>
            </w:r>
          </w:p>
        </w:tc>
        <w:tc>
          <w:tcPr>
            <w:tcW w:w="1041"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1072</w:t>
            </w:r>
          </w:p>
        </w:tc>
        <w:tc>
          <w:tcPr>
            <w:tcW w:w="996"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1682</w:t>
            </w:r>
          </w:p>
        </w:tc>
        <w:tc>
          <w:tcPr>
            <w:tcW w:w="1449" w:type="dxa"/>
            <w:tcBorders>
              <w:top w:val="nil"/>
              <w:left w:val="nil"/>
              <w:bottom w:val="single" w:sz="8" w:space="0" w:color="auto"/>
              <w:right w:val="single" w:sz="8" w:space="0" w:color="auto"/>
            </w:tcBorders>
            <w:shd w:val="clear" w:color="auto" w:fill="auto"/>
            <w:noWrap/>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1303</w:t>
            </w:r>
          </w:p>
        </w:tc>
      </w:tr>
      <w:tr w:rsidR="005039B1" w:rsidRPr="00242436" w:rsidTr="00E2043F">
        <w:trPr>
          <w:trHeight w:val="315"/>
        </w:trPr>
        <w:tc>
          <w:tcPr>
            <w:tcW w:w="5260" w:type="dxa"/>
            <w:tcBorders>
              <w:top w:val="nil"/>
              <w:left w:val="single" w:sz="8" w:space="0" w:color="auto"/>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rPr>
                <w:color w:val="000000"/>
                <w:sz w:val="24"/>
                <w:szCs w:val="24"/>
              </w:rPr>
            </w:pPr>
            <w:r w:rsidRPr="00242436">
              <w:rPr>
                <w:color w:val="000000"/>
                <w:sz w:val="24"/>
                <w:szCs w:val="24"/>
              </w:rPr>
              <w:t>5. Чистая прибыль, тыс. руб.</w:t>
            </w:r>
          </w:p>
        </w:tc>
        <w:tc>
          <w:tcPr>
            <w:tcW w:w="1015"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312</w:t>
            </w:r>
          </w:p>
        </w:tc>
        <w:tc>
          <w:tcPr>
            <w:tcW w:w="1041"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858</w:t>
            </w:r>
          </w:p>
        </w:tc>
        <w:tc>
          <w:tcPr>
            <w:tcW w:w="996"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1346</w:t>
            </w:r>
          </w:p>
        </w:tc>
        <w:tc>
          <w:tcPr>
            <w:tcW w:w="1449" w:type="dxa"/>
            <w:tcBorders>
              <w:top w:val="nil"/>
              <w:left w:val="nil"/>
              <w:bottom w:val="single" w:sz="8" w:space="0" w:color="auto"/>
              <w:right w:val="single" w:sz="8" w:space="0" w:color="auto"/>
            </w:tcBorders>
            <w:shd w:val="clear" w:color="auto" w:fill="auto"/>
            <w:noWrap/>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1034</w:t>
            </w:r>
          </w:p>
        </w:tc>
      </w:tr>
      <w:tr w:rsidR="005039B1" w:rsidRPr="00242436" w:rsidTr="00E2043F">
        <w:trPr>
          <w:trHeight w:val="525"/>
        </w:trPr>
        <w:tc>
          <w:tcPr>
            <w:tcW w:w="5260" w:type="dxa"/>
            <w:tcBorders>
              <w:top w:val="nil"/>
              <w:left w:val="single" w:sz="8" w:space="0" w:color="auto"/>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rPr>
                <w:color w:val="000000"/>
                <w:sz w:val="24"/>
                <w:szCs w:val="24"/>
              </w:rPr>
            </w:pPr>
            <w:r w:rsidRPr="00242436">
              <w:rPr>
                <w:color w:val="000000"/>
                <w:sz w:val="24"/>
                <w:szCs w:val="24"/>
              </w:rPr>
              <w:t>6. Средняя стоимость совокупных активов, тыс. руб.</w:t>
            </w:r>
          </w:p>
        </w:tc>
        <w:tc>
          <w:tcPr>
            <w:tcW w:w="1015"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7424,5</w:t>
            </w:r>
          </w:p>
        </w:tc>
        <w:tc>
          <w:tcPr>
            <w:tcW w:w="1041"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8826</w:t>
            </w:r>
          </w:p>
        </w:tc>
        <w:tc>
          <w:tcPr>
            <w:tcW w:w="996"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11111,5</w:t>
            </w:r>
          </w:p>
        </w:tc>
        <w:tc>
          <w:tcPr>
            <w:tcW w:w="1449" w:type="dxa"/>
            <w:tcBorders>
              <w:top w:val="nil"/>
              <w:left w:val="nil"/>
              <w:bottom w:val="single" w:sz="8" w:space="0" w:color="auto"/>
              <w:right w:val="single" w:sz="8" w:space="0" w:color="auto"/>
            </w:tcBorders>
            <w:shd w:val="clear" w:color="auto" w:fill="auto"/>
            <w:noWrap/>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3687</w:t>
            </w:r>
          </w:p>
        </w:tc>
      </w:tr>
      <w:tr w:rsidR="005039B1" w:rsidRPr="00242436" w:rsidTr="00E2043F">
        <w:trPr>
          <w:trHeight w:val="525"/>
        </w:trPr>
        <w:tc>
          <w:tcPr>
            <w:tcW w:w="5260" w:type="dxa"/>
            <w:tcBorders>
              <w:top w:val="nil"/>
              <w:left w:val="single" w:sz="8" w:space="0" w:color="auto"/>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rPr>
                <w:color w:val="000000"/>
                <w:sz w:val="24"/>
                <w:szCs w:val="24"/>
              </w:rPr>
            </w:pPr>
            <w:r w:rsidRPr="00242436">
              <w:rPr>
                <w:color w:val="000000"/>
                <w:sz w:val="24"/>
                <w:szCs w:val="24"/>
              </w:rPr>
              <w:t>7. Средняя стоимость мобильных активов, тыс. руб.</w:t>
            </w:r>
          </w:p>
        </w:tc>
        <w:tc>
          <w:tcPr>
            <w:tcW w:w="1015"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4922</w:t>
            </w:r>
          </w:p>
        </w:tc>
        <w:tc>
          <w:tcPr>
            <w:tcW w:w="1041"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6572,5</w:t>
            </w:r>
          </w:p>
        </w:tc>
        <w:tc>
          <w:tcPr>
            <w:tcW w:w="996"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8291</w:t>
            </w:r>
          </w:p>
        </w:tc>
        <w:tc>
          <w:tcPr>
            <w:tcW w:w="1449" w:type="dxa"/>
            <w:tcBorders>
              <w:top w:val="nil"/>
              <w:left w:val="nil"/>
              <w:bottom w:val="single" w:sz="8" w:space="0" w:color="auto"/>
              <w:right w:val="single" w:sz="8" w:space="0" w:color="auto"/>
            </w:tcBorders>
            <w:shd w:val="clear" w:color="auto" w:fill="auto"/>
            <w:noWrap/>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3369</w:t>
            </w:r>
          </w:p>
        </w:tc>
      </w:tr>
      <w:tr w:rsidR="005039B1" w:rsidRPr="00242436" w:rsidTr="00E2043F">
        <w:trPr>
          <w:trHeight w:val="525"/>
        </w:trPr>
        <w:tc>
          <w:tcPr>
            <w:tcW w:w="5260" w:type="dxa"/>
            <w:tcBorders>
              <w:top w:val="nil"/>
              <w:left w:val="single" w:sz="8" w:space="0" w:color="auto"/>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rPr>
                <w:color w:val="000000"/>
                <w:sz w:val="24"/>
                <w:szCs w:val="24"/>
              </w:rPr>
            </w:pPr>
            <w:r w:rsidRPr="00242436">
              <w:rPr>
                <w:color w:val="000000"/>
                <w:sz w:val="24"/>
                <w:szCs w:val="24"/>
              </w:rPr>
              <w:t>8. Средняя стоимость производственных средств, тыс. руб.</w:t>
            </w:r>
          </w:p>
        </w:tc>
        <w:tc>
          <w:tcPr>
            <w:tcW w:w="1015"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2754</w:t>
            </w:r>
          </w:p>
        </w:tc>
        <w:tc>
          <w:tcPr>
            <w:tcW w:w="1041"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2396,5</w:t>
            </w:r>
          </w:p>
        </w:tc>
        <w:tc>
          <w:tcPr>
            <w:tcW w:w="996"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4039</w:t>
            </w:r>
          </w:p>
        </w:tc>
        <w:tc>
          <w:tcPr>
            <w:tcW w:w="1449" w:type="dxa"/>
            <w:tcBorders>
              <w:top w:val="nil"/>
              <w:left w:val="nil"/>
              <w:bottom w:val="single" w:sz="8" w:space="0" w:color="auto"/>
              <w:right w:val="single" w:sz="8" w:space="0" w:color="auto"/>
            </w:tcBorders>
            <w:shd w:val="clear" w:color="auto" w:fill="auto"/>
            <w:noWrap/>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1285</w:t>
            </w:r>
          </w:p>
        </w:tc>
      </w:tr>
      <w:tr w:rsidR="005039B1" w:rsidRPr="00242436" w:rsidTr="00E2043F">
        <w:trPr>
          <w:trHeight w:val="525"/>
        </w:trPr>
        <w:tc>
          <w:tcPr>
            <w:tcW w:w="5260" w:type="dxa"/>
            <w:tcBorders>
              <w:top w:val="nil"/>
              <w:left w:val="single" w:sz="8" w:space="0" w:color="auto"/>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rPr>
                <w:color w:val="000000"/>
                <w:sz w:val="24"/>
                <w:szCs w:val="24"/>
              </w:rPr>
            </w:pPr>
            <w:r w:rsidRPr="00242436">
              <w:rPr>
                <w:color w:val="000000"/>
                <w:sz w:val="24"/>
                <w:szCs w:val="24"/>
              </w:rPr>
              <w:t>9. Средняя стоимость собственного капитала, тыс. руб.</w:t>
            </w:r>
          </w:p>
        </w:tc>
        <w:tc>
          <w:tcPr>
            <w:tcW w:w="1015"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 xml:space="preserve">               2 999   </w:t>
            </w:r>
          </w:p>
        </w:tc>
        <w:tc>
          <w:tcPr>
            <w:tcW w:w="1041"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 xml:space="preserve">              3 584   </w:t>
            </w:r>
          </w:p>
        </w:tc>
        <w:tc>
          <w:tcPr>
            <w:tcW w:w="996"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 xml:space="preserve"> 4 686   </w:t>
            </w:r>
          </w:p>
        </w:tc>
        <w:tc>
          <w:tcPr>
            <w:tcW w:w="1449" w:type="dxa"/>
            <w:tcBorders>
              <w:top w:val="nil"/>
              <w:left w:val="nil"/>
              <w:bottom w:val="single" w:sz="8" w:space="0" w:color="auto"/>
              <w:right w:val="single" w:sz="8" w:space="0" w:color="auto"/>
            </w:tcBorders>
            <w:shd w:val="clear" w:color="auto" w:fill="auto"/>
            <w:noWrap/>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1687</w:t>
            </w:r>
          </w:p>
        </w:tc>
      </w:tr>
      <w:tr w:rsidR="005039B1" w:rsidRPr="00242436" w:rsidTr="00E2043F">
        <w:trPr>
          <w:trHeight w:val="525"/>
        </w:trPr>
        <w:tc>
          <w:tcPr>
            <w:tcW w:w="5260" w:type="dxa"/>
            <w:tcBorders>
              <w:top w:val="nil"/>
              <w:left w:val="single" w:sz="8" w:space="0" w:color="auto"/>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rPr>
                <w:color w:val="000000"/>
                <w:sz w:val="24"/>
                <w:szCs w:val="24"/>
              </w:rPr>
            </w:pPr>
            <w:r w:rsidRPr="00242436">
              <w:rPr>
                <w:color w:val="000000"/>
                <w:sz w:val="24"/>
                <w:szCs w:val="24"/>
              </w:rPr>
              <w:t>10. Средняя стоимость перманентного капитала, тыс. руб.</w:t>
            </w:r>
          </w:p>
        </w:tc>
        <w:tc>
          <w:tcPr>
            <w:tcW w:w="1015"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 xml:space="preserve">               2 999   </w:t>
            </w:r>
          </w:p>
        </w:tc>
        <w:tc>
          <w:tcPr>
            <w:tcW w:w="1041"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 xml:space="preserve">              3 584   </w:t>
            </w:r>
          </w:p>
        </w:tc>
        <w:tc>
          <w:tcPr>
            <w:tcW w:w="996"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 xml:space="preserve">    4 686   </w:t>
            </w:r>
          </w:p>
        </w:tc>
        <w:tc>
          <w:tcPr>
            <w:tcW w:w="1449" w:type="dxa"/>
            <w:tcBorders>
              <w:top w:val="nil"/>
              <w:left w:val="nil"/>
              <w:bottom w:val="single" w:sz="8" w:space="0" w:color="auto"/>
              <w:right w:val="single" w:sz="8" w:space="0" w:color="auto"/>
            </w:tcBorders>
            <w:shd w:val="clear" w:color="auto" w:fill="auto"/>
            <w:noWrap/>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1687</w:t>
            </w:r>
          </w:p>
        </w:tc>
      </w:tr>
      <w:tr w:rsidR="005039B1" w:rsidRPr="00242436" w:rsidTr="00E2043F">
        <w:trPr>
          <w:trHeight w:val="315"/>
        </w:trPr>
        <w:tc>
          <w:tcPr>
            <w:tcW w:w="5260" w:type="dxa"/>
            <w:tcBorders>
              <w:top w:val="nil"/>
              <w:left w:val="single" w:sz="8" w:space="0" w:color="auto"/>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rPr>
                <w:color w:val="000000"/>
                <w:sz w:val="24"/>
                <w:szCs w:val="24"/>
              </w:rPr>
            </w:pPr>
            <w:r w:rsidRPr="00242436">
              <w:rPr>
                <w:color w:val="000000"/>
                <w:sz w:val="24"/>
                <w:szCs w:val="24"/>
              </w:rPr>
              <w:t>11. Рентабельность совокупных активов, %</w:t>
            </w:r>
          </w:p>
        </w:tc>
        <w:tc>
          <w:tcPr>
            <w:tcW w:w="1015"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4,20</w:t>
            </w:r>
          </w:p>
        </w:tc>
        <w:tc>
          <w:tcPr>
            <w:tcW w:w="1041"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9,72</w:t>
            </w:r>
          </w:p>
        </w:tc>
        <w:tc>
          <w:tcPr>
            <w:tcW w:w="996"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12,11</w:t>
            </w:r>
          </w:p>
        </w:tc>
        <w:tc>
          <w:tcPr>
            <w:tcW w:w="1449" w:type="dxa"/>
            <w:tcBorders>
              <w:top w:val="nil"/>
              <w:left w:val="nil"/>
              <w:bottom w:val="single" w:sz="8" w:space="0" w:color="auto"/>
              <w:right w:val="single" w:sz="8" w:space="0" w:color="auto"/>
            </w:tcBorders>
            <w:shd w:val="clear" w:color="auto" w:fill="auto"/>
            <w:noWrap/>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7,91</w:t>
            </w:r>
          </w:p>
        </w:tc>
      </w:tr>
      <w:tr w:rsidR="005039B1" w:rsidRPr="00242436" w:rsidTr="00E2043F">
        <w:trPr>
          <w:trHeight w:val="315"/>
        </w:trPr>
        <w:tc>
          <w:tcPr>
            <w:tcW w:w="5260" w:type="dxa"/>
            <w:tcBorders>
              <w:top w:val="nil"/>
              <w:left w:val="single" w:sz="8" w:space="0" w:color="auto"/>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rPr>
                <w:color w:val="000000"/>
                <w:sz w:val="24"/>
                <w:szCs w:val="24"/>
              </w:rPr>
            </w:pPr>
            <w:r w:rsidRPr="00242436">
              <w:rPr>
                <w:color w:val="000000"/>
                <w:sz w:val="24"/>
                <w:szCs w:val="24"/>
              </w:rPr>
              <w:t>12. Рентабельность мобильных средств, %</w:t>
            </w:r>
          </w:p>
        </w:tc>
        <w:tc>
          <w:tcPr>
            <w:tcW w:w="1015"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6,34</w:t>
            </w:r>
          </w:p>
        </w:tc>
        <w:tc>
          <w:tcPr>
            <w:tcW w:w="1041"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13,05</w:t>
            </w:r>
          </w:p>
        </w:tc>
        <w:tc>
          <w:tcPr>
            <w:tcW w:w="996"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16,23</w:t>
            </w:r>
          </w:p>
        </w:tc>
        <w:tc>
          <w:tcPr>
            <w:tcW w:w="1449" w:type="dxa"/>
            <w:tcBorders>
              <w:top w:val="nil"/>
              <w:left w:val="nil"/>
              <w:bottom w:val="single" w:sz="8" w:space="0" w:color="auto"/>
              <w:right w:val="single" w:sz="8" w:space="0" w:color="auto"/>
            </w:tcBorders>
            <w:shd w:val="clear" w:color="auto" w:fill="auto"/>
            <w:noWrap/>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9,90</w:t>
            </w:r>
          </w:p>
        </w:tc>
      </w:tr>
      <w:tr w:rsidR="005039B1" w:rsidRPr="00242436" w:rsidTr="00E2043F">
        <w:trPr>
          <w:trHeight w:val="525"/>
        </w:trPr>
        <w:tc>
          <w:tcPr>
            <w:tcW w:w="5260" w:type="dxa"/>
            <w:tcBorders>
              <w:top w:val="nil"/>
              <w:left w:val="single" w:sz="8" w:space="0" w:color="auto"/>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rPr>
                <w:color w:val="000000"/>
                <w:sz w:val="24"/>
                <w:szCs w:val="24"/>
              </w:rPr>
            </w:pPr>
            <w:r w:rsidRPr="00242436">
              <w:rPr>
                <w:color w:val="000000"/>
                <w:sz w:val="24"/>
                <w:szCs w:val="24"/>
              </w:rPr>
              <w:t>13. Рентабельность производственных средств, %</w:t>
            </w:r>
          </w:p>
        </w:tc>
        <w:tc>
          <w:tcPr>
            <w:tcW w:w="1015"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11,33</w:t>
            </w:r>
          </w:p>
        </w:tc>
        <w:tc>
          <w:tcPr>
            <w:tcW w:w="1041"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35,80</w:t>
            </w:r>
          </w:p>
        </w:tc>
        <w:tc>
          <w:tcPr>
            <w:tcW w:w="996"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33,33</w:t>
            </w:r>
          </w:p>
        </w:tc>
        <w:tc>
          <w:tcPr>
            <w:tcW w:w="1449" w:type="dxa"/>
            <w:tcBorders>
              <w:top w:val="nil"/>
              <w:left w:val="nil"/>
              <w:bottom w:val="single" w:sz="8" w:space="0" w:color="auto"/>
              <w:right w:val="single" w:sz="8" w:space="0" w:color="auto"/>
            </w:tcBorders>
            <w:shd w:val="clear" w:color="auto" w:fill="auto"/>
            <w:noWrap/>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22,00</w:t>
            </w:r>
          </w:p>
        </w:tc>
      </w:tr>
      <w:tr w:rsidR="005039B1" w:rsidRPr="00242436" w:rsidTr="00E2043F">
        <w:trPr>
          <w:trHeight w:val="525"/>
        </w:trPr>
        <w:tc>
          <w:tcPr>
            <w:tcW w:w="5260" w:type="dxa"/>
            <w:tcBorders>
              <w:top w:val="nil"/>
              <w:left w:val="single" w:sz="8" w:space="0" w:color="auto"/>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rPr>
                <w:color w:val="000000"/>
                <w:sz w:val="24"/>
                <w:szCs w:val="24"/>
              </w:rPr>
            </w:pPr>
            <w:r w:rsidRPr="00242436">
              <w:rPr>
                <w:color w:val="000000"/>
                <w:sz w:val="24"/>
                <w:szCs w:val="24"/>
              </w:rPr>
              <w:t>14. Рентабельность собственного капитала, %</w:t>
            </w:r>
          </w:p>
        </w:tc>
        <w:tc>
          <w:tcPr>
            <w:tcW w:w="1015"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10,40</w:t>
            </w:r>
          </w:p>
        </w:tc>
        <w:tc>
          <w:tcPr>
            <w:tcW w:w="1041"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23,94</w:t>
            </w:r>
          </w:p>
        </w:tc>
        <w:tc>
          <w:tcPr>
            <w:tcW w:w="996"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28,72</w:t>
            </w:r>
          </w:p>
        </w:tc>
        <w:tc>
          <w:tcPr>
            <w:tcW w:w="1449" w:type="dxa"/>
            <w:tcBorders>
              <w:top w:val="nil"/>
              <w:left w:val="nil"/>
              <w:bottom w:val="single" w:sz="8" w:space="0" w:color="auto"/>
              <w:right w:val="single" w:sz="8" w:space="0" w:color="auto"/>
            </w:tcBorders>
            <w:shd w:val="clear" w:color="auto" w:fill="auto"/>
            <w:noWrap/>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18,32</w:t>
            </w:r>
          </w:p>
        </w:tc>
      </w:tr>
      <w:tr w:rsidR="005039B1" w:rsidRPr="00242436" w:rsidTr="00E2043F">
        <w:trPr>
          <w:trHeight w:val="525"/>
        </w:trPr>
        <w:tc>
          <w:tcPr>
            <w:tcW w:w="5260" w:type="dxa"/>
            <w:tcBorders>
              <w:top w:val="nil"/>
              <w:left w:val="single" w:sz="8" w:space="0" w:color="auto"/>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rPr>
                <w:color w:val="000000"/>
                <w:sz w:val="24"/>
                <w:szCs w:val="24"/>
              </w:rPr>
            </w:pPr>
            <w:r w:rsidRPr="00242436">
              <w:rPr>
                <w:color w:val="000000"/>
                <w:sz w:val="24"/>
                <w:szCs w:val="24"/>
              </w:rPr>
              <w:t>15. Рентабельность перманентного капитала, %</w:t>
            </w:r>
          </w:p>
        </w:tc>
        <w:tc>
          <w:tcPr>
            <w:tcW w:w="1015"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10,40</w:t>
            </w:r>
          </w:p>
        </w:tc>
        <w:tc>
          <w:tcPr>
            <w:tcW w:w="1041"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23,94</w:t>
            </w:r>
          </w:p>
        </w:tc>
        <w:tc>
          <w:tcPr>
            <w:tcW w:w="996"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28,72</w:t>
            </w:r>
          </w:p>
        </w:tc>
        <w:tc>
          <w:tcPr>
            <w:tcW w:w="1449" w:type="dxa"/>
            <w:tcBorders>
              <w:top w:val="nil"/>
              <w:left w:val="nil"/>
              <w:bottom w:val="single" w:sz="8" w:space="0" w:color="auto"/>
              <w:right w:val="single" w:sz="8" w:space="0" w:color="auto"/>
            </w:tcBorders>
            <w:shd w:val="clear" w:color="auto" w:fill="auto"/>
            <w:noWrap/>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18,32</w:t>
            </w:r>
          </w:p>
        </w:tc>
      </w:tr>
      <w:tr w:rsidR="005039B1" w:rsidRPr="00242436" w:rsidTr="00E2043F">
        <w:trPr>
          <w:trHeight w:val="525"/>
        </w:trPr>
        <w:tc>
          <w:tcPr>
            <w:tcW w:w="5260" w:type="dxa"/>
            <w:tcBorders>
              <w:top w:val="nil"/>
              <w:left w:val="single" w:sz="8" w:space="0" w:color="auto"/>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rPr>
                <w:color w:val="000000"/>
                <w:sz w:val="24"/>
                <w:szCs w:val="24"/>
              </w:rPr>
            </w:pPr>
            <w:r w:rsidRPr="00242436">
              <w:rPr>
                <w:color w:val="000000"/>
                <w:sz w:val="24"/>
                <w:szCs w:val="24"/>
              </w:rPr>
              <w:t>16. Рентабельность (убыточность) продаж, %</w:t>
            </w:r>
          </w:p>
        </w:tc>
        <w:tc>
          <w:tcPr>
            <w:tcW w:w="1015"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3,31</w:t>
            </w:r>
          </w:p>
        </w:tc>
        <w:tc>
          <w:tcPr>
            <w:tcW w:w="1041"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3,48</w:t>
            </w:r>
          </w:p>
        </w:tc>
        <w:tc>
          <w:tcPr>
            <w:tcW w:w="996"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5,21</w:t>
            </w:r>
          </w:p>
        </w:tc>
        <w:tc>
          <w:tcPr>
            <w:tcW w:w="1449" w:type="dxa"/>
            <w:tcBorders>
              <w:top w:val="nil"/>
              <w:left w:val="nil"/>
              <w:bottom w:val="single" w:sz="8" w:space="0" w:color="auto"/>
              <w:right w:val="single" w:sz="8" w:space="0" w:color="auto"/>
            </w:tcBorders>
            <w:shd w:val="clear" w:color="auto" w:fill="auto"/>
            <w:noWrap/>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1,90</w:t>
            </w:r>
          </w:p>
        </w:tc>
      </w:tr>
      <w:tr w:rsidR="005039B1" w:rsidRPr="00242436" w:rsidTr="00E2043F">
        <w:trPr>
          <w:trHeight w:val="525"/>
        </w:trPr>
        <w:tc>
          <w:tcPr>
            <w:tcW w:w="5260" w:type="dxa"/>
            <w:tcBorders>
              <w:top w:val="nil"/>
              <w:left w:val="single" w:sz="8" w:space="0" w:color="auto"/>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rPr>
                <w:color w:val="000000"/>
                <w:sz w:val="24"/>
                <w:szCs w:val="24"/>
              </w:rPr>
            </w:pPr>
            <w:r w:rsidRPr="00242436">
              <w:rPr>
                <w:color w:val="000000"/>
                <w:sz w:val="24"/>
                <w:szCs w:val="24"/>
              </w:rPr>
              <w:t>17. Рентабельность (убыточность) реализованной продукции, %</w:t>
            </w:r>
          </w:p>
        </w:tc>
        <w:tc>
          <w:tcPr>
            <w:tcW w:w="1015"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3,42</w:t>
            </w:r>
          </w:p>
        </w:tc>
        <w:tc>
          <w:tcPr>
            <w:tcW w:w="1041"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3,61</w:t>
            </w:r>
          </w:p>
        </w:tc>
        <w:tc>
          <w:tcPr>
            <w:tcW w:w="996" w:type="dxa"/>
            <w:tcBorders>
              <w:top w:val="nil"/>
              <w:left w:val="nil"/>
              <w:bottom w:val="single" w:sz="8" w:space="0" w:color="auto"/>
              <w:right w:val="single" w:sz="8" w:space="0" w:color="auto"/>
            </w:tcBorders>
            <w:shd w:val="clear" w:color="auto" w:fill="auto"/>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5,50</w:t>
            </w:r>
          </w:p>
        </w:tc>
        <w:tc>
          <w:tcPr>
            <w:tcW w:w="1449" w:type="dxa"/>
            <w:tcBorders>
              <w:top w:val="nil"/>
              <w:left w:val="nil"/>
              <w:bottom w:val="single" w:sz="8" w:space="0" w:color="auto"/>
              <w:right w:val="single" w:sz="8" w:space="0" w:color="auto"/>
            </w:tcBorders>
            <w:shd w:val="clear" w:color="auto" w:fill="auto"/>
            <w:noWrap/>
            <w:vAlign w:val="center"/>
            <w:hideMark/>
          </w:tcPr>
          <w:p w:rsidR="00242436" w:rsidRPr="00242436" w:rsidRDefault="00242436" w:rsidP="00242436">
            <w:pPr>
              <w:widowControl/>
              <w:autoSpaceDE/>
              <w:autoSpaceDN/>
              <w:adjustRightInd/>
              <w:jc w:val="center"/>
              <w:rPr>
                <w:color w:val="000000"/>
                <w:sz w:val="24"/>
                <w:szCs w:val="24"/>
              </w:rPr>
            </w:pPr>
            <w:r w:rsidRPr="00242436">
              <w:rPr>
                <w:color w:val="000000"/>
                <w:sz w:val="24"/>
                <w:szCs w:val="24"/>
              </w:rPr>
              <w:t>2,08</w:t>
            </w:r>
          </w:p>
        </w:tc>
      </w:tr>
    </w:tbl>
    <w:p w:rsidR="00747D4C" w:rsidRDefault="00747D4C" w:rsidP="00747D4C">
      <w:pPr>
        <w:spacing w:line="360" w:lineRule="auto"/>
        <w:jc w:val="both"/>
        <w:rPr>
          <w:sz w:val="28"/>
          <w:szCs w:val="28"/>
        </w:rPr>
      </w:pPr>
      <w:r w:rsidRPr="00365549">
        <w:rPr>
          <w:sz w:val="28"/>
          <w:szCs w:val="28"/>
        </w:rPr>
        <w:lastRenderedPageBreak/>
        <w:t xml:space="preserve">             По данным таблицы 3.6  мы видим, что за данный период все показатели рентабельности находятся на достаточно высоком уровне. Кроме того, следует отметить, что показатели рентабельно</w:t>
      </w:r>
      <w:r w:rsidR="005039B1">
        <w:rPr>
          <w:sz w:val="28"/>
          <w:szCs w:val="28"/>
        </w:rPr>
        <w:t>сти из года в год увеличиваютсяи самые</w:t>
      </w:r>
      <w:r w:rsidRPr="00365549">
        <w:rPr>
          <w:sz w:val="28"/>
          <w:szCs w:val="28"/>
        </w:rPr>
        <w:t xml:space="preserve"> высокие показатели мы наблюдаем 2015 году. Рентабельность совокупных активов за три исследуемых года возросла на </w:t>
      </w:r>
      <w:r w:rsidR="005039B1">
        <w:rPr>
          <w:sz w:val="28"/>
          <w:szCs w:val="28"/>
        </w:rPr>
        <w:t>7,91</w:t>
      </w:r>
      <w:r w:rsidRPr="00365549">
        <w:rPr>
          <w:sz w:val="28"/>
          <w:szCs w:val="28"/>
        </w:rPr>
        <w:t xml:space="preserve">% и составляла в 2015 году </w:t>
      </w:r>
      <w:r w:rsidR="005039B1">
        <w:rPr>
          <w:sz w:val="28"/>
          <w:szCs w:val="28"/>
        </w:rPr>
        <w:t>12,11</w:t>
      </w:r>
      <w:r w:rsidRPr="00365549">
        <w:rPr>
          <w:sz w:val="28"/>
          <w:szCs w:val="28"/>
        </w:rPr>
        <w:t>%, что говорит о высокой отдаче капитала организации. Рентабельность мобильных</w:t>
      </w:r>
      <w:r w:rsidR="005039B1">
        <w:rPr>
          <w:sz w:val="28"/>
          <w:szCs w:val="28"/>
        </w:rPr>
        <w:t xml:space="preserve"> средств растет за три года на 9,9</w:t>
      </w:r>
      <w:r w:rsidRPr="00365549">
        <w:rPr>
          <w:sz w:val="28"/>
          <w:szCs w:val="28"/>
        </w:rPr>
        <w:t xml:space="preserve">%, и к 2015 году составляет </w:t>
      </w:r>
      <w:r w:rsidR="005039B1">
        <w:rPr>
          <w:sz w:val="28"/>
          <w:szCs w:val="28"/>
        </w:rPr>
        <w:t>16,23</w:t>
      </w:r>
      <w:r w:rsidRPr="00365549">
        <w:rPr>
          <w:sz w:val="28"/>
          <w:szCs w:val="28"/>
        </w:rPr>
        <w:t xml:space="preserve">%. Рентабельность производственных средств также выросла на </w:t>
      </w:r>
      <w:r w:rsidR="005039B1">
        <w:rPr>
          <w:sz w:val="28"/>
          <w:szCs w:val="28"/>
        </w:rPr>
        <w:t>22</w:t>
      </w:r>
      <w:r w:rsidRPr="00365549">
        <w:rPr>
          <w:sz w:val="28"/>
          <w:szCs w:val="28"/>
        </w:rPr>
        <w:t xml:space="preserve">%. Рентабельность собственного капитала равна рентабельности перманентного капитала, что связано с тем, что общество не привлекает долгосрочных источников финансирования, к 2015 году эти показатели составили </w:t>
      </w:r>
      <w:r w:rsidR="005039B1">
        <w:rPr>
          <w:sz w:val="28"/>
          <w:szCs w:val="28"/>
        </w:rPr>
        <w:t>28,72</w:t>
      </w:r>
      <w:r w:rsidRPr="00365549">
        <w:rPr>
          <w:sz w:val="28"/>
          <w:szCs w:val="28"/>
        </w:rPr>
        <w:t>%. Такая же динамика наблюдается и по рентабельности продаж и по рентабельности реализованной продукции</w:t>
      </w:r>
      <w:r w:rsidR="005039B1">
        <w:rPr>
          <w:sz w:val="28"/>
          <w:szCs w:val="28"/>
        </w:rPr>
        <w:t>, к 2015 году они составляли 5,21%</w:t>
      </w:r>
      <w:r w:rsidRPr="00365549">
        <w:rPr>
          <w:sz w:val="28"/>
          <w:szCs w:val="28"/>
        </w:rPr>
        <w:t xml:space="preserve"> и </w:t>
      </w:r>
      <w:r w:rsidR="005039B1">
        <w:rPr>
          <w:sz w:val="28"/>
          <w:szCs w:val="28"/>
        </w:rPr>
        <w:t>5,5</w:t>
      </w:r>
      <w:r w:rsidRPr="00365549">
        <w:rPr>
          <w:sz w:val="28"/>
          <w:szCs w:val="28"/>
        </w:rPr>
        <w:t>% соответственно. Такие показатели объясняются прежде всего ростом прибыли организации, что указывает на эффективное вложение средств и работу организации.</w:t>
      </w:r>
    </w:p>
    <w:p w:rsidR="00747D4C" w:rsidRPr="001D68DF" w:rsidRDefault="00747D4C" w:rsidP="00747D4C">
      <w:pPr>
        <w:spacing w:line="360" w:lineRule="auto"/>
        <w:ind w:firstLine="851"/>
        <w:contextualSpacing/>
        <w:jc w:val="both"/>
        <w:rPr>
          <w:sz w:val="28"/>
          <w:szCs w:val="28"/>
        </w:rPr>
      </w:pPr>
      <w:r w:rsidRPr="001D68DF">
        <w:rPr>
          <w:sz w:val="28"/>
          <w:szCs w:val="28"/>
        </w:rPr>
        <w:t>Рентабельность продаж – показатель финансовой результативности деятельности организации, показывающий какую часть выручки организации составляет прибыль. При этом в качестве финансового результата в расчете могут использоваться различные показатели прибыли, что обуславливает существование различных вариаций данного показателя. Наиболее широко используются следующие: рентабельность продаж по валовой прибыли (grossprofitmargin), операционная рентабельность (returnonsales, ROS), рентабельность продаж по чистой прибыли (netprofitmargin) [17].</w:t>
      </w:r>
    </w:p>
    <w:p w:rsidR="00747D4C" w:rsidRPr="001D68DF" w:rsidRDefault="00747D4C" w:rsidP="00747D4C">
      <w:pPr>
        <w:spacing w:line="360" w:lineRule="auto"/>
        <w:ind w:firstLine="851"/>
        <w:contextualSpacing/>
        <w:jc w:val="both"/>
        <w:rPr>
          <w:sz w:val="28"/>
          <w:szCs w:val="28"/>
        </w:rPr>
      </w:pPr>
      <w:r w:rsidRPr="001D68DF">
        <w:rPr>
          <w:sz w:val="28"/>
          <w:szCs w:val="28"/>
        </w:rPr>
        <w:t>Для расчета всех приведенных выше показателей рентабельности достаточно данных, содержащихся в «Отчете о финансовых результатах».</w:t>
      </w:r>
    </w:p>
    <w:p w:rsidR="005039B1" w:rsidRDefault="00747D4C" w:rsidP="005039B1">
      <w:pPr>
        <w:spacing w:before="100" w:beforeAutospacing="1" w:after="100" w:afterAutospacing="1" w:line="360" w:lineRule="auto"/>
        <w:ind w:firstLine="851"/>
        <w:contextualSpacing/>
        <w:jc w:val="both"/>
        <w:rPr>
          <w:sz w:val="28"/>
          <w:szCs w:val="28"/>
        </w:rPr>
      </w:pPr>
      <w:r w:rsidRPr="001D68DF">
        <w:rPr>
          <w:sz w:val="28"/>
          <w:szCs w:val="28"/>
        </w:rPr>
        <w:t xml:space="preserve">Представленные в таблице показатели рентабельности за </w:t>
      </w:r>
      <w:r>
        <w:rPr>
          <w:sz w:val="28"/>
          <w:szCs w:val="28"/>
        </w:rPr>
        <w:t>2015</w:t>
      </w:r>
      <w:r w:rsidRPr="001D68DF">
        <w:rPr>
          <w:sz w:val="28"/>
          <w:szCs w:val="28"/>
        </w:rPr>
        <w:t xml:space="preserve"> год имеют положительные значения как следствие прибыльной деятельности ООО</w:t>
      </w:r>
      <w:r w:rsidR="005039B1">
        <w:rPr>
          <w:sz w:val="28"/>
          <w:szCs w:val="28"/>
        </w:rPr>
        <w:t>ПК «Центр окон»</w:t>
      </w:r>
      <w:r w:rsidRPr="001D68DF">
        <w:rPr>
          <w:sz w:val="28"/>
          <w:szCs w:val="28"/>
        </w:rPr>
        <w:t xml:space="preserve">.  </w:t>
      </w:r>
    </w:p>
    <w:p w:rsidR="00747D4C" w:rsidRPr="001D68DF" w:rsidRDefault="00747D4C" w:rsidP="005039B1">
      <w:pPr>
        <w:spacing w:before="100" w:beforeAutospacing="1" w:after="100" w:afterAutospacing="1" w:line="360" w:lineRule="auto"/>
        <w:ind w:firstLine="851"/>
        <w:contextualSpacing/>
        <w:jc w:val="both"/>
        <w:rPr>
          <w:sz w:val="28"/>
          <w:szCs w:val="28"/>
        </w:rPr>
      </w:pPr>
      <w:r w:rsidRPr="001D68DF">
        <w:rPr>
          <w:sz w:val="28"/>
          <w:szCs w:val="28"/>
        </w:rPr>
        <w:lastRenderedPageBreak/>
        <w:t xml:space="preserve"> Таблица 3.</w:t>
      </w:r>
      <w:r w:rsidR="005039B1">
        <w:rPr>
          <w:sz w:val="28"/>
          <w:szCs w:val="28"/>
        </w:rPr>
        <w:t>10-</w:t>
      </w:r>
      <w:r w:rsidRPr="001D68DF">
        <w:rPr>
          <w:sz w:val="28"/>
          <w:szCs w:val="28"/>
        </w:rPr>
        <w:t xml:space="preserve"> Показатели рентабельности</w:t>
      </w:r>
      <w:r>
        <w:rPr>
          <w:sz w:val="28"/>
          <w:szCs w:val="28"/>
        </w:rPr>
        <w:t xml:space="preserve"> продаж </w:t>
      </w:r>
      <w:r w:rsidRPr="001D68DF">
        <w:rPr>
          <w:sz w:val="28"/>
          <w:szCs w:val="28"/>
        </w:rPr>
        <w:t xml:space="preserve">ООО ПК «Центр окон» за </w:t>
      </w:r>
      <w:r>
        <w:rPr>
          <w:sz w:val="28"/>
          <w:szCs w:val="28"/>
        </w:rPr>
        <w:t>2013</w:t>
      </w:r>
      <w:r w:rsidRPr="001D68DF">
        <w:rPr>
          <w:sz w:val="28"/>
          <w:szCs w:val="28"/>
        </w:rPr>
        <w:t>-</w:t>
      </w:r>
      <w:r>
        <w:rPr>
          <w:sz w:val="28"/>
          <w:szCs w:val="28"/>
        </w:rPr>
        <w:t>2015</w:t>
      </w:r>
      <w:r w:rsidRPr="001D68DF">
        <w:rPr>
          <w:sz w:val="28"/>
          <w:szCs w:val="28"/>
        </w:rPr>
        <w:t xml:space="preserve"> гг.</w:t>
      </w:r>
    </w:p>
    <w:tbl>
      <w:tblPr>
        <w:tblW w:w="4883" w:type="pct"/>
        <w:jc w:val="center"/>
        <w:tblInd w:w="-449"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4307"/>
        <w:gridCol w:w="1316"/>
        <w:gridCol w:w="1315"/>
        <w:gridCol w:w="1315"/>
        <w:gridCol w:w="1218"/>
      </w:tblGrid>
      <w:tr w:rsidR="00747D4C" w:rsidRPr="005039B1" w:rsidTr="00747D4C">
        <w:trPr>
          <w:jc w:val="center"/>
        </w:trPr>
        <w:tc>
          <w:tcPr>
            <w:tcW w:w="2274" w:type="pct"/>
            <w:vMerge w:val="restart"/>
            <w:tcBorders>
              <w:top w:val="outset" w:sz="6" w:space="0" w:color="000000"/>
              <w:bottom w:val="outset" w:sz="6" w:space="0" w:color="000000"/>
              <w:right w:val="outset" w:sz="6" w:space="0" w:color="000000"/>
            </w:tcBorders>
            <w:vAlign w:val="center"/>
            <w:hideMark/>
          </w:tcPr>
          <w:p w:rsidR="00747D4C" w:rsidRPr="005039B1" w:rsidRDefault="00747D4C" w:rsidP="00747D4C">
            <w:pPr>
              <w:jc w:val="center"/>
              <w:rPr>
                <w:sz w:val="24"/>
                <w:szCs w:val="24"/>
              </w:rPr>
            </w:pPr>
            <w:r w:rsidRPr="005039B1">
              <w:rPr>
                <w:sz w:val="24"/>
                <w:szCs w:val="24"/>
              </w:rPr>
              <w:t xml:space="preserve">Показатели рентабельности </w:t>
            </w:r>
          </w:p>
        </w:tc>
        <w:tc>
          <w:tcPr>
            <w:tcW w:w="2083" w:type="pct"/>
            <w:gridSpan w:val="3"/>
            <w:tcBorders>
              <w:top w:val="outset" w:sz="6" w:space="0" w:color="000000"/>
              <w:left w:val="outset" w:sz="6" w:space="0" w:color="000000"/>
              <w:bottom w:val="outset" w:sz="6" w:space="0" w:color="000000"/>
              <w:right w:val="outset" w:sz="6" w:space="0" w:color="000000"/>
            </w:tcBorders>
          </w:tcPr>
          <w:p w:rsidR="00747D4C" w:rsidRPr="005039B1" w:rsidRDefault="00747D4C" w:rsidP="00747D4C">
            <w:pPr>
              <w:jc w:val="center"/>
              <w:rPr>
                <w:sz w:val="24"/>
                <w:szCs w:val="24"/>
              </w:rPr>
            </w:pPr>
            <w:r w:rsidRPr="005039B1">
              <w:rPr>
                <w:sz w:val="24"/>
                <w:szCs w:val="24"/>
              </w:rPr>
              <w:t>Значения показателя, %</w:t>
            </w:r>
          </w:p>
        </w:tc>
        <w:tc>
          <w:tcPr>
            <w:tcW w:w="643" w:type="pct"/>
            <w:vMerge w:val="restart"/>
            <w:tcBorders>
              <w:top w:val="outset" w:sz="6" w:space="0" w:color="000000"/>
              <w:left w:val="outset" w:sz="6" w:space="0" w:color="000000"/>
            </w:tcBorders>
            <w:vAlign w:val="center"/>
            <w:hideMark/>
          </w:tcPr>
          <w:p w:rsidR="00747D4C" w:rsidRPr="005039B1" w:rsidRDefault="00747D4C" w:rsidP="00110391">
            <w:pPr>
              <w:jc w:val="center"/>
              <w:rPr>
                <w:sz w:val="24"/>
                <w:szCs w:val="24"/>
              </w:rPr>
            </w:pPr>
            <w:r w:rsidRPr="005039B1">
              <w:rPr>
                <w:sz w:val="24"/>
                <w:szCs w:val="24"/>
              </w:rPr>
              <w:t>Изменение</w:t>
            </w:r>
            <w:r w:rsidR="00110391">
              <w:rPr>
                <w:sz w:val="24"/>
                <w:szCs w:val="24"/>
              </w:rPr>
              <w:t xml:space="preserve"> 2015г. к 2013г. (+,-)</w:t>
            </w:r>
          </w:p>
        </w:tc>
      </w:tr>
      <w:tr w:rsidR="00747D4C" w:rsidRPr="005039B1" w:rsidTr="00747D4C">
        <w:trPr>
          <w:jc w:val="center"/>
        </w:trPr>
        <w:tc>
          <w:tcPr>
            <w:tcW w:w="2274" w:type="pct"/>
            <w:vMerge/>
            <w:tcBorders>
              <w:top w:val="outset" w:sz="6" w:space="0" w:color="000000"/>
              <w:bottom w:val="outset" w:sz="6" w:space="0" w:color="000000"/>
              <w:right w:val="outset" w:sz="6" w:space="0" w:color="000000"/>
            </w:tcBorders>
            <w:vAlign w:val="center"/>
            <w:hideMark/>
          </w:tcPr>
          <w:p w:rsidR="00747D4C" w:rsidRPr="005039B1" w:rsidRDefault="00747D4C" w:rsidP="00747D4C">
            <w:pPr>
              <w:rPr>
                <w:sz w:val="24"/>
                <w:szCs w:val="24"/>
              </w:rPr>
            </w:pPr>
          </w:p>
        </w:tc>
        <w:tc>
          <w:tcPr>
            <w:tcW w:w="695" w:type="pct"/>
            <w:tcBorders>
              <w:top w:val="outset" w:sz="6" w:space="0" w:color="000000"/>
              <w:left w:val="outset" w:sz="6" w:space="0" w:color="000000"/>
              <w:bottom w:val="outset" w:sz="6" w:space="0" w:color="000000"/>
              <w:right w:val="outset" w:sz="6" w:space="0" w:color="000000"/>
            </w:tcBorders>
          </w:tcPr>
          <w:p w:rsidR="00747D4C" w:rsidRPr="005039B1" w:rsidRDefault="00747D4C" w:rsidP="00747D4C">
            <w:pPr>
              <w:jc w:val="center"/>
              <w:rPr>
                <w:sz w:val="24"/>
                <w:szCs w:val="24"/>
              </w:rPr>
            </w:pPr>
            <w:r w:rsidRPr="005039B1">
              <w:rPr>
                <w:sz w:val="24"/>
                <w:szCs w:val="24"/>
              </w:rPr>
              <w:t>2013г.</w:t>
            </w:r>
          </w:p>
        </w:tc>
        <w:tc>
          <w:tcPr>
            <w:tcW w:w="694" w:type="pct"/>
            <w:tcBorders>
              <w:top w:val="outset" w:sz="6" w:space="0" w:color="000000"/>
              <w:left w:val="outset" w:sz="6" w:space="0" w:color="000000"/>
              <w:bottom w:val="outset" w:sz="6" w:space="0" w:color="000000"/>
              <w:right w:val="outset" w:sz="6" w:space="0" w:color="000000"/>
            </w:tcBorders>
            <w:vAlign w:val="center"/>
            <w:hideMark/>
          </w:tcPr>
          <w:p w:rsidR="00747D4C" w:rsidRPr="005039B1" w:rsidRDefault="00747D4C" w:rsidP="00747D4C">
            <w:pPr>
              <w:jc w:val="center"/>
              <w:rPr>
                <w:sz w:val="24"/>
                <w:szCs w:val="24"/>
              </w:rPr>
            </w:pPr>
            <w:r w:rsidRPr="005039B1">
              <w:rPr>
                <w:sz w:val="24"/>
                <w:szCs w:val="24"/>
              </w:rPr>
              <w:t>2014 г.</w:t>
            </w:r>
          </w:p>
        </w:tc>
        <w:tc>
          <w:tcPr>
            <w:tcW w:w="694" w:type="pct"/>
            <w:tcBorders>
              <w:top w:val="outset" w:sz="6" w:space="0" w:color="000000"/>
              <w:left w:val="outset" w:sz="6" w:space="0" w:color="000000"/>
              <w:bottom w:val="outset" w:sz="6" w:space="0" w:color="000000"/>
              <w:right w:val="outset" w:sz="6" w:space="0" w:color="000000"/>
            </w:tcBorders>
            <w:vAlign w:val="center"/>
            <w:hideMark/>
          </w:tcPr>
          <w:p w:rsidR="00747D4C" w:rsidRPr="005039B1" w:rsidRDefault="00747D4C" w:rsidP="00747D4C">
            <w:pPr>
              <w:jc w:val="center"/>
              <w:rPr>
                <w:sz w:val="24"/>
                <w:szCs w:val="24"/>
              </w:rPr>
            </w:pPr>
            <w:r w:rsidRPr="005039B1">
              <w:rPr>
                <w:sz w:val="24"/>
                <w:szCs w:val="24"/>
              </w:rPr>
              <w:t>2015 г.</w:t>
            </w:r>
          </w:p>
        </w:tc>
        <w:tc>
          <w:tcPr>
            <w:tcW w:w="0" w:type="auto"/>
            <w:vMerge/>
            <w:tcBorders>
              <w:left w:val="outset" w:sz="6" w:space="0" w:color="000000"/>
              <w:bottom w:val="outset" w:sz="6" w:space="0" w:color="000000"/>
            </w:tcBorders>
            <w:vAlign w:val="center"/>
            <w:hideMark/>
          </w:tcPr>
          <w:p w:rsidR="00747D4C" w:rsidRPr="005039B1" w:rsidRDefault="00747D4C" w:rsidP="00747D4C">
            <w:pPr>
              <w:rPr>
                <w:sz w:val="24"/>
                <w:szCs w:val="24"/>
              </w:rPr>
            </w:pPr>
          </w:p>
        </w:tc>
      </w:tr>
      <w:tr w:rsidR="005039B1" w:rsidRPr="005039B1" w:rsidTr="00747D4C">
        <w:trPr>
          <w:jc w:val="center"/>
        </w:trPr>
        <w:tc>
          <w:tcPr>
            <w:tcW w:w="2274" w:type="pct"/>
            <w:tcBorders>
              <w:top w:val="outset" w:sz="6" w:space="0" w:color="000000"/>
              <w:bottom w:val="outset" w:sz="6" w:space="0" w:color="000000"/>
              <w:right w:val="outset" w:sz="6" w:space="0" w:color="000000"/>
            </w:tcBorders>
            <w:hideMark/>
          </w:tcPr>
          <w:p w:rsidR="005039B1" w:rsidRPr="005039B1" w:rsidRDefault="005039B1" w:rsidP="00747D4C">
            <w:pPr>
              <w:rPr>
                <w:sz w:val="24"/>
                <w:szCs w:val="24"/>
              </w:rPr>
            </w:pPr>
            <w:r w:rsidRPr="005039B1">
              <w:rPr>
                <w:sz w:val="24"/>
                <w:szCs w:val="24"/>
              </w:rPr>
              <w:t>1. Рентабельность продаж (величина прибыли от продаж в каждом рубле выручки). Нормальное значение для данной отрасли: 4% и более.</w:t>
            </w:r>
          </w:p>
        </w:tc>
        <w:tc>
          <w:tcPr>
            <w:tcW w:w="695" w:type="pct"/>
            <w:tcBorders>
              <w:top w:val="outset" w:sz="6" w:space="0" w:color="000000"/>
              <w:left w:val="outset" w:sz="6" w:space="0" w:color="000000"/>
              <w:bottom w:val="outset" w:sz="6" w:space="0" w:color="000000"/>
              <w:right w:val="outset" w:sz="6" w:space="0" w:color="000000"/>
            </w:tcBorders>
            <w:vAlign w:val="center"/>
          </w:tcPr>
          <w:p w:rsidR="005039B1" w:rsidRPr="005039B1" w:rsidRDefault="005039B1">
            <w:pPr>
              <w:jc w:val="center"/>
              <w:rPr>
                <w:color w:val="000000"/>
                <w:sz w:val="24"/>
                <w:szCs w:val="24"/>
              </w:rPr>
            </w:pPr>
            <w:r w:rsidRPr="005039B1">
              <w:rPr>
                <w:color w:val="000000"/>
                <w:sz w:val="24"/>
                <w:szCs w:val="24"/>
              </w:rPr>
              <w:t>3,31</w:t>
            </w:r>
          </w:p>
        </w:tc>
        <w:tc>
          <w:tcPr>
            <w:tcW w:w="694" w:type="pct"/>
            <w:tcBorders>
              <w:top w:val="outset" w:sz="6" w:space="0" w:color="000000"/>
              <w:left w:val="outset" w:sz="6" w:space="0" w:color="000000"/>
              <w:bottom w:val="outset" w:sz="6" w:space="0" w:color="000000"/>
              <w:right w:val="outset" w:sz="6" w:space="0" w:color="000000"/>
            </w:tcBorders>
            <w:noWrap/>
            <w:vAlign w:val="center"/>
            <w:hideMark/>
          </w:tcPr>
          <w:p w:rsidR="005039B1" w:rsidRPr="005039B1" w:rsidRDefault="005039B1">
            <w:pPr>
              <w:jc w:val="center"/>
              <w:rPr>
                <w:color w:val="000000"/>
                <w:sz w:val="24"/>
                <w:szCs w:val="24"/>
              </w:rPr>
            </w:pPr>
            <w:r w:rsidRPr="005039B1">
              <w:rPr>
                <w:color w:val="000000"/>
                <w:sz w:val="24"/>
                <w:szCs w:val="24"/>
              </w:rPr>
              <w:t>3,48</w:t>
            </w:r>
          </w:p>
        </w:tc>
        <w:tc>
          <w:tcPr>
            <w:tcW w:w="694" w:type="pct"/>
            <w:tcBorders>
              <w:top w:val="outset" w:sz="6" w:space="0" w:color="000000"/>
              <w:left w:val="outset" w:sz="6" w:space="0" w:color="000000"/>
              <w:bottom w:val="outset" w:sz="6" w:space="0" w:color="000000"/>
              <w:right w:val="outset" w:sz="6" w:space="0" w:color="000000"/>
            </w:tcBorders>
            <w:noWrap/>
            <w:vAlign w:val="center"/>
            <w:hideMark/>
          </w:tcPr>
          <w:p w:rsidR="005039B1" w:rsidRPr="005039B1" w:rsidRDefault="005039B1">
            <w:pPr>
              <w:jc w:val="center"/>
              <w:rPr>
                <w:color w:val="000000"/>
                <w:sz w:val="24"/>
                <w:szCs w:val="24"/>
              </w:rPr>
            </w:pPr>
            <w:r w:rsidRPr="005039B1">
              <w:rPr>
                <w:color w:val="000000"/>
                <w:sz w:val="24"/>
                <w:szCs w:val="24"/>
              </w:rPr>
              <w:t>5,21</w:t>
            </w:r>
          </w:p>
        </w:tc>
        <w:tc>
          <w:tcPr>
            <w:tcW w:w="0" w:type="auto"/>
            <w:tcBorders>
              <w:top w:val="outset" w:sz="6" w:space="0" w:color="000000"/>
              <w:left w:val="outset" w:sz="6" w:space="0" w:color="000000"/>
              <w:bottom w:val="outset" w:sz="6" w:space="0" w:color="000000"/>
            </w:tcBorders>
            <w:noWrap/>
            <w:vAlign w:val="center"/>
            <w:hideMark/>
          </w:tcPr>
          <w:p w:rsidR="005039B1" w:rsidRPr="005039B1" w:rsidRDefault="005039B1">
            <w:pPr>
              <w:jc w:val="center"/>
              <w:rPr>
                <w:color w:val="000000"/>
                <w:sz w:val="24"/>
                <w:szCs w:val="24"/>
              </w:rPr>
            </w:pPr>
            <w:r w:rsidRPr="005039B1">
              <w:rPr>
                <w:color w:val="000000"/>
                <w:sz w:val="24"/>
                <w:szCs w:val="24"/>
              </w:rPr>
              <w:t>1,90</w:t>
            </w:r>
          </w:p>
        </w:tc>
      </w:tr>
      <w:tr w:rsidR="005039B1" w:rsidRPr="005039B1" w:rsidTr="00747D4C">
        <w:trPr>
          <w:jc w:val="center"/>
        </w:trPr>
        <w:tc>
          <w:tcPr>
            <w:tcW w:w="2274" w:type="pct"/>
            <w:tcBorders>
              <w:top w:val="outset" w:sz="6" w:space="0" w:color="000000"/>
              <w:bottom w:val="outset" w:sz="6" w:space="0" w:color="000000"/>
              <w:right w:val="outset" w:sz="6" w:space="0" w:color="000000"/>
            </w:tcBorders>
            <w:hideMark/>
          </w:tcPr>
          <w:p w:rsidR="005039B1" w:rsidRPr="005039B1" w:rsidRDefault="005039B1" w:rsidP="00747D4C">
            <w:pPr>
              <w:rPr>
                <w:sz w:val="24"/>
                <w:szCs w:val="24"/>
              </w:rPr>
            </w:pPr>
            <w:r w:rsidRPr="005039B1">
              <w:rPr>
                <w:sz w:val="24"/>
                <w:szCs w:val="24"/>
              </w:rPr>
              <w:t>2. Рентабельность продаж по валовой прибыли  (отношение валовой прибыли к выручке).</w:t>
            </w:r>
          </w:p>
        </w:tc>
        <w:tc>
          <w:tcPr>
            <w:tcW w:w="695" w:type="pct"/>
            <w:tcBorders>
              <w:top w:val="outset" w:sz="6" w:space="0" w:color="000000"/>
              <w:left w:val="outset" w:sz="6" w:space="0" w:color="000000"/>
              <w:bottom w:val="outset" w:sz="6" w:space="0" w:color="000000"/>
              <w:right w:val="outset" w:sz="6" w:space="0" w:color="000000"/>
            </w:tcBorders>
            <w:vAlign w:val="center"/>
          </w:tcPr>
          <w:p w:rsidR="005039B1" w:rsidRPr="005039B1" w:rsidRDefault="005039B1">
            <w:pPr>
              <w:jc w:val="center"/>
              <w:rPr>
                <w:color w:val="000000"/>
                <w:sz w:val="24"/>
                <w:szCs w:val="24"/>
              </w:rPr>
            </w:pPr>
            <w:r w:rsidRPr="005039B1">
              <w:rPr>
                <w:color w:val="000000"/>
                <w:sz w:val="24"/>
                <w:szCs w:val="24"/>
              </w:rPr>
              <w:t>3,31</w:t>
            </w:r>
          </w:p>
        </w:tc>
        <w:tc>
          <w:tcPr>
            <w:tcW w:w="694" w:type="pct"/>
            <w:tcBorders>
              <w:top w:val="outset" w:sz="6" w:space="0" w:color="000000"/>
              <w:left w:val="outset" w:sz="6" w:space="0" w:color="000000"/>
              <w:bottom w:val="outset" w:sz="6" w:space="0" w:color="000000"/>
              <w:right w:val="outset" w:sz="6" w:space="0" w:color="000000"/>
            </w:tcBorders>
            <w:noWrap/>
            <w:vAlign w:val="center"/>
            <w:hideMark/>
          </w:tcPr>
          <w:p w:rsidR="005039B1" w:rsidRPr="005039B1" w:rsidRDefault="005039B1">
            <w:pPr>
              <w:jc w:val="center"/>
              <w:rPr>
                <w:color w:val="000000"/>
                <w:sz w:val="24"/>
                <w:szCs w:val="24"/>
              </w:rPr>
            </w:pPr>
            <w:r w:rsidRPr="005039B1">
              <w:rPr>
                <w:color w:val="000000"/>
                <w:sz w:val="24"/>
                <w:szCs w:val="24"/>
              </w:rPr>
              <w:t>3,48</w:t>
            </w:r>
          </w:p>
        </w:tc>
        <w:tc>
          <w:tcPr>
            <w:tcW w:w="694" w:type="pct"/>
            <w:tcBorders>
              <w:top w:val="outset" w:sz="6" w:space="0" w:color="000000"/>
              <w:left w:val="outset" w:sz="6" w:space="0" w:color="000000"/>
              <w:bottom w:val="outset" w:sz="6" w:space="0" w:color="000000"/>
              <w:right w:val="outset" w:sz="6" w:space="0" w:color="000000"/>
            </w:tcBorders>
            <w:noWrap/>
            <w:vAlign w:val="center"/>
            <w:hideMark/>
          </w:tcPr>
          <w:p w:rsidR="005039B1" w:rsidRPr="005039B1" w:rsidRDefault="005039B1">
            <w:pPr>
              <w:jc w:val="center"/>
              <w:rPr>
                <w:color w:val="000000"/>
                <w:sz w:val="24"/>
                <w:szCs w:val="24"/>
              </w:rPr>
            </w:pPr>
            <w:r w:rsidRPr="005039B1">
              <w:rPr>
                <w:color w:val="000000"/>
                <w:sz w:val="24"/>
                <w:szCs w:val="24"/>
              </w:rPr>
              <w:t>5,21</w:t>
            </w:r>
          </w:p>
        </w:tc>
        <w:tc>
          <w:tcPr>
            <w:tcW w:w="0" w:type="auto"/>
            <w:tcBorders>
              <w:top w:val="outset" w:sz="6" w:space="0" w:color="000000"/>
              <w:left w:val="outset" w:sz="6" w:space="0" w:color="000000"/>
              <w:bottom w:val="outset" w:sz="6" w:space="0" w:color="000000"/>
            </w:tcBorders>
            <w:noWrap/>
            <w:vAlign w:val="center"/>
            <w:hideMark/>
          </w:tcPr>
          <w:p w:rsidR="005039B1" w:rsidRPr="005039B1" w:rsidRDefault="005039B1">
            <w:pPr>
              <w:jc w:val="center"/>
              <w:rPr>
                <w:color w:val="000000"/>
                <w:sz w:val="24"/>
                <w:szCs w:val="24"/>
              </w:rPr>
            </w:pPr>
            <w:r w:rsidRPr="005039B1">
              <w:rPr>
                <w:color w:val="000000"/>
                <w:sz w:val="24"/>
                <w:szCs w:val="24"/>
              </w:rPr>
              <w:t>1,90</w:t>
            </w:r>
          </w:p>
        </w:tc>
      </w:tr>
      <w:tr w:rsidR="005039B1" w:rsidRPr="005039B1" w:rsidTr="00747D4C">
        <w:trPr>
          <w:jc w:val="center"/>
        </w:trPr>
        <w:tc>
          <w:tcPr>
            <w:tcW w:w="2274" w:type="pct"/>
            <w:tcBorders>
              <w:top w:val="outset" w:sz="6" w:space="0" w:color="000000"/>
              <w:bottom w:val="outset" w:sz="6" w:space="0" w:color="000000"/>
              <w:right w:val="outset" w:sz="6" w:space="0" w:color="000000"/>
            </w:tcBorders>
            <w:hideMark/>
          </w:tcPr>
          <w:p w:rsidR="005039B1" w:rsidRPr="005039B1" w:rsidRDefault="005039B1" w:rsidP="00747D4C">
            <w:pPr>
              <w:rPr>
                <w:sz w:val="24"/>
                <w:szCs w:val="24"/>
              </w:rPr>
            </w:pPr>
            <w:r w:rsidRPr="005039B1">
              <w:rPr>
                <w:sz w:val="24"/>
                <w:szCs w:val="24"/>
              </w:rPr>
              <w:t xml:space="preserve">3. Рентабельность продаж по чистой прибыли (величина чистой прибыли в каждом рубле выручки). </w:t>
            </w:r>
          </w:p>
        </w:tc>
        <w:tc>
          <w:tcPr>
            <w:tcW w:w="695" w:type="pct"/>
            <w:tcBorders>
              <w:top w:val="outset" w:sz="6" w:space="0" w:color="000000"/>
              <w:left w:val="outset" w:sz="6" w:space="0" w:color="000000"/>
              <w:bottom w:val="outset" w:sz="6" w:space="0" w:color="000000"/>
              <w:right w:val="outset" w:sz="6" w:space="0" w:color="000000"/>
            </w:tcBorders>
            <w:vAlign w:val="center"/>
          </w:tcPr>
          <w:p w:rsidR="005039B1" w:rsidRPr="005039B1" w:rsidRDefault="005039B1">
            <w:pPr>
              <w:jc w:val="center"/>
              <w:rPr>
                <w:color w:val="000000"/>
                <w:sz w:val="24"/>
                <w:szCs w:val="24"/>
              </w:rPr>
            </w:pPr>
            <w:r w:rsidRPr="005039B1">
              <w:rPr>
                <w:color w:val="000000"/>
                <w:sz w:val="24"/>
                <w:szCs w:val="24"/>
              </w:rPr>
              <w:t>2,05</w:t>
            </w:r>
          </w:p>
        </w:tc>
        <w:tc>
          <w:tcPr>
            <w:tcW w:w="694" w:type="pct"/>
            <w:tcBorders>
              <w:top w:val="outset" w:sz="6" w:space="0" w:color="000000"/>
              <w:left w:val="outset" w:sz="6" w:space="0" w:color="000000"/>
              <w:bottom w:val="outset" w:sz="6" w:space="0" w:color="000000"/>
              <w:right w:val="outset" w:sz="6" w:space="0" w:color="000000"/>
            </w:tcBorders>
            <w:noWrap/>
            <w:vAlign w:val="center"/>
            <w:hideMark/>
          </w:tcPr>
          <w:p w:rsidR="005039B1" w:rsidRPr="005039B1" w:rsidRDefault="005039B1">
            <w:pPr>
              <w:jc w:val="center"/>
              <w:rPr>
                <w:color w:val="000000"/>
                <w:sz w:val="24"/>
                <w:szCs w:val="24"/>
              </w:rPr>
            </w:pPr>
            <w:r w:rsidRPr="005039B1">
              <w:rPr>
                <w:color w:val="000000"/>
                <w:sz w:val="24"/>
                <w:szCs w:val="24"/>
              </w:rPr>
              <w:t>2,74</w:t>
            </w:r>
          </w:p>
        </w:tc>
        <w:tc>
          <w:tcPr>
            <w:tcW w:w="694" w:type="pct"/>
            <w:tcBorders>
              <w:top w:val="outset" w:sz="6" w:space="0" w:color="000000"/>
              <w:left w:val="outset" w:sz="6" w:space="0" w:color="000000"/>
              <w:bottom w:val="outset" w:sz="6" w:space="0" w:color="000000"/>
              <w:right w:val="outset" w:sz="6" w:space="0" w:color="000000"/>
            </w:tcBorders>
            <w:noWrap/>
            <w:vAlign w:val="center"/>
            <w:hideMark/>
          </w:tcPr>
          <w:p w:rsidR="005039B1" w:rsidRPr="005039B1" w:rsidRDefault="005039B1">
            <w:pPr>
              <w:jc w:val="center"/>
              <w:rPr>
                <w:color w:val="000000"/>
                <w:sz w:val="24"/>
                <w:szCs w:val="24"/>
              </w:rPr>
            </w:pPr>
            <w:r w:rsidRPr="005039B1">
              <w:rPr>
                <w:color w:val="000000"/>
                <w:sz w:val="24"/>
                <w:szCs w:val="24"/>
              </w:rPr>
              <w:t>4,13</w:t>
            </w:r>
          </w:p>
        </w:tc>
        <w:tc>
          <w:tcPr>
            <w:tcW w:w="0" w:type="auto"/>
            <w:tcBorders>
              <w:top w:val="outset" w:sz="6" w:space="0" w:color="000000"/>
              <w:left w:val="outset" w:sz="6" w:space="0" w:color="000000"/>
              <w:bottom w:val="outset" w:sz="6" w:space="0" w:color="000000"/>
            </w:tcBorders>
            <w:noWrap/>
            <w:vAlign w:val="center"/>
            <w:hideMark/>
          </w:tcPr>
          <w:p w:rsidR="005039B1" w:rsidRPr="005039B1" w:rsidRDefault="005039B1">
            <w:pPr>
              <w:jc w:val="center"/>
              <w:rPr>
                <w:color w:val="000000"/>
                <w:sz w:val="24"/>
                <w:szCs w:val="24"/>
              </w:rPr>
            </w:pPr>
            <w:r w:rsidRPr="005039B1">
              <w:rPr>
                <w:color w:val="000000"/>
                <w:sz w:val="24"/>
                <w:szCs w:val="24"/>
              </w:rPr>
              <w:t>2,08</w:t>
            </w:r>
          </w:p>
        </w:tc>
      </w:tr>
    </w:tbl>
    <w:p w:rsidR="00747D4C" w:rsidRPr="001D68DF" w:rsidRDefault="00747D4C" w:rsidP="00747D4C">
      <w:pPr>
        <w:spacing w:before="100" w:beforeAutospacing="1" w:after="100" w:afterAutospacing="1" w:line="360" w:lineRule="auto"/>
        <w:ind w:firstLine="851"/>
        <w:contextualSpacing/>
        <w:jc w:val="both"/>
        <w:rPr>
          <w:b/>
          <w:color w:val="FF0000"/>
          <w:sz w:val="28"/>
          <w:szCs w:val="28"/>
        </w:rPr>
      </w:pPr>
    </w:p>
    <w:p w:rsidR="00110391" w:rsidRDefault="00747D4C" w:rsidP="00110391">
      <w:pPr>
        <w:spacing w:before="100" w:beforeAutospacing="1" w:after="100" w:afterAutospacing="1" w:line="360" w:lineRule="auto"/>
        <w:ind w:firstLine="851"/>
        <w:contextualSpacing/>
        <w:jc w:val="both"/>
        <w:rPr>
          <w:sz w:val="28"/>
          <w:szCs w:val="28"/>
        </w:rPr>
      </w:pPr>
      <w:r w:rsidRPr="001D68DF">
        <w:rPr>
          <w:sz w:val="28"/>
          <w:szCs w:val="28"/>
        </w:rPr>
        <w:t xml:space="preserve">Незначительное изменение рентабельности продаж по валовой прибыли связано с пропорциональными изменениями показателей валовой прибыли и выручки, что является показателем стабильности работы организации. Наиболее существенное изменение произошло с показателем рентабельности продаж по чистой прибыли на </w:t>
      </w:r>
      <w:r w:rsidR="00110391">
        <w:rPr>
          <w:sz w:val="28"/>
          <w:szCs w:val="28"/>
        </w:rPr>
        <w:t>2,08 пункта (2,05</w:t>
      </w:r>
      <w:r w:rsidRPr="001D68DF">
        <w:rPr>
          <w:sz w:val="28"/>
          <w:szCs w:val="28"/>
        </w:rPr>
        <w:t xml:space="preserve"> в 2013 г. и </w:t>
      </w:r>
      <w:r w:rsidR="00110391">
        <w:rPr>
          <w:sz w:val="28"/>
          <w:szCs w:val="28"/>
        </w:rPr>
        <w:t xml:space="preserve">4,13 </w:t>
      </w:r>
      <w:r w:rsidRPr="001D68DF">
        <w:rPr>
          <w:sz w:val="28"/>
          <w:szCs w:val="28"/>
        </w:rPr>
        <w:t>в 2015г.). В 2014 году, как уже говорилось в главе 2, планируется увеличение чистой прибыли на 25%, что в свою очередь повысит показатели рентабельности ООО ПК «Центр окон»</w:t>
      </w:r>
      <w:r w:rsidR="00110391">
        <w:rPr>
          <w:sz w:val="28"/>
          <w:szCs w:val="28"/>
        </w:rPr>
        <w:t>.</w:t>
      </w:r>
    </w:p>
    <w:p w:rsidR="00110391" w:rsidRPr="001D68DF" w:rsidRDefault="00110391" w:rsidP="00110391">
      <w:pPr>
        <w:spacing w:before="100" w:beforeAutospacing="1" w:after="100" w:afterAutospacing="1" w:line="360" w:lineRule="auto"/>
        <w:ind w:firstLine="851"/>
        <w:contextualSpacing/>
        <w:jc w:val="both"/>
        <w:rPr>
          <w:sz w:val="28"/>
          <w:szCs w:val="28"/>
        </w:rPr>
      </w:pPr>
      <w:r w:rsidRPr="001D68DF">
        <w:rPr>
          <w:sz w:val="28"/>
          <w:szCs w:val="28"/>
        </w:rPr>
        <w:t>На рис. 3.3 отражена динамика изменения рентабельности продаж в ООО ПК «Центр окон»</w:t>
      </w:r>
      <w:r>
        <w:rPr>
          <w:sz w:val="28"/>
          <w:szCs w:val="28"/>
        </w:rPr>
        <w:t>.</w:t>
      </w:r>
    </w:p>
    <w:p w:rsidR="00110391" w:rsidRDefault="00110391" w:rsidP="00110391">
      <w:pPr>
        <w:spacing w:before="100" w:beforeAutospacing="1" w:after="100" w:afterAutospacing="1" w:line="360" w:lineRule="auto"/>
        <w:ind w:firstLine="851"/>
        <w:contextualSpacing/>
        <w:jc w:val="both"/>
        <w:rPr>
          <w:sz w:val="28"/>
          <w:szCs w:val="28"/>
        </w:rPr>
      </w:pPr>
    </w:p>
    <w:p w:rsidR="00110391" w:rsidRDefault="00110391" w:rsidP="00110391">
      <w:pPr>
        <w:spacing w:before="100" w:beforeAutospacing="1" w:after="100" w:afterAutospacing="1" w:line="360" w:lineRule="auto"/>
        <w:ind w:firstLine="851"/>
        <w:contextualSpacing/>
        <w:jc w:val="both"/>
        <w:rPr>
          <w:sz w:val="28"/>
          <w:szCs w:val="28"/>
        </w:rPr>
      </w:pPr>
      <w:r>
        <w:rPr>
          <w:noProof/>
        </w:rPr>
        <w:lastRenderedPageBreak/>
        <w:drawing>
          <wp:inline distT="0" distB="0" distL="0" distR="0">
            <wp:extent cx="4572000" cy="2743200"/>
            <wp:effectExtent l="0" t="0" r="19050" b="19050"/>
            <wp:docPr id="75" name="Диаграмма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0391" w:rsidRDefault="00110391" w:rsidP="00747D4C">
      <w:pPr>
        <w:spacing w:line="360" w:lineRule="auto"/>
        <w:ind w:firstLine="851"/>
        <w:contextualSpacing/>
        <w:jc w:val="both"/>
        <w:rPr>
          <w:sz w:val="28"/>
          <w:szCs w:val="28"/>
        </w:rPr>
      </w:pPr>
      <w:r>
        <w:rPr>
          <w:sz w:val="28"/>
          <w:szCs w:val="28"/>
        </w:rPr>
        <w:t>Рисунок 3.3- Д</w:t>
      </w:r>
      <w:r w:rsidRPr="001D68DF">
        <w:rPr>
          <w:sz w:val="28"/>
          <w:szCs w:val="28"/>
        </w:rPr>
        <w:t>инамика изменения рентабельности продаж в ООО ПК «Центр окон»</w:t>
      </w:r>
    </w:p>
    <w:p w:rsidR="00747D4C" w:rsidRPr="001D68DF" w:rsidRDefault="00747D4C" w:rsidP="00747D4C">
      <w:pPr>
        <w:spacing w:line="360" w:lineRule="auto"/>
        <w:ind w:firstLine="851"/>
        <w:contextualSpacing/>
        <w:jc w:val="both"/>
        <w:rPr>
          <w:color w:val="FF0000"/>
          <w:sz w:val="28"/>
          <w:szCs w:val="28"/>
        </w:rPr>
      </w:pPr>
      <w:r w:rsidRPr="001D68DF">
        <w:rPr>
          <w:sz w:val="28"/>
          <w:szCs w:val="28"/>
        </w:rPr>
        <w:t xml:space="preserve">В целом, анализируя рентабельность продаж можно отметить, что те значительные изменения в структуре отчетности ООО ПК «Центр окон», которые связаны с открытием нового </w:t>
      </w:r>
      <w:r w:rsidRPr="001D68DF">
        <w:rPr>
          <w:sz w:val="28"/>
          <w:szCs w:val="28"/>
          <w:lang w:val="en-US"/>
        </w:rPr>
        <w:t>MAN</w:t>
      </w:r>
      <w:r w:rsidRPr="001D68DF">
        <w:rPr>
          <w:sz w:val="28"/>
          <w:szCs w:val="28"/>
        </w:rPr>
        <w:t xml:space="preserve"> центра, меньше всего отразились на данных по рентабельности продаж. Прослеживается положительная динамика, но до нормативных показателей для автомобильной отрасли еще далеко.  </w:t>
      </w:r>
    </w:p>
    <w:p w:rsidR="00747D4C" w:rsidRPr="001D68DF" w:rsidRDefault="00747D4C" w:rsidP="00747D4C">
      <w:pPr>
        <w:spacing w:line="360" w:lineRule="auto"/>
        <w:ind w:firstLine="851"/>
        <w:contextualSpacing/>
        <w:jc w:val="both"/>
        <w:rPr>
          <w:sz w:val="28"/>
          <w:szCs w:val="28"/>
        </w:rPr>
      </w:pPr>
      <w:r w:rsidRPr="001D68DF">
        <w:rPr>
          <w:sz w:val="28"/>
          <w:szCs w:val="28"/>
        </w:rPr>
        <w:t>Деловая активность коммерческой организации измеряется с помощью системы количественных и качественных показателей. Коэффициенты деловой активности позволяют проанализировать, насколько эффективно предприятие использует свои средства. Анализ деловой активности заключается в исследовании уровней и динамики финансовых коэффициентов оборачиваемости [17].</w:t>
      </w:r>
    </w:p>
    <w:p w:rsidR="00747D4C" w:rsidRPr="001D68DF" w:rsidRDefault="00747D4C" w:rsidP="00747D4C">
      <w:pPr>
        <w:spacing w:line="360" w:lineRule="auto"/>
        <w:ind w:firstLine="851"/>
        <w:contextualSpacing/>
        <w:jc w:val="both"/>
        <w:rPr>
          <w:sz w:val="28"/>
          <w:szCs w:val="28"/>
        </w:rPr>
      </w:pPr>
      <w:r w:rsidRPr="001D68DF">
        <w:rPr>
          <w:sz w:val="28"/>
          <w:szCs w:val="28"/>
        </w:rPr>
        <w:t>Коэффициент оборачиваемости – это финансовый коэффициент показывающий интенсивность использования (скорость оборота) определенных активов или обязательств. Коэффициенты оборачиваемости выступают показателями деловой активности предприятия [19].</w:t>
      </w:r>
    </w:p>
    <w:p w:rsidR="00747D4C" w:rsidRPr="001D68DF" w:rsidRDefault="00747D4C" w:rsidP="00747D4C">
      <w:pPr>
        <w:spacing w:line="360" w:lineRule="auto"/>
        <w:ind w:firstLine="851"/>
        <w:contextualSpacing/>
        <w:jc w:val="both"/>
        <w:rPr>
          <w:sz w:val="28"/>
          <w:szCs w:val="28"/>
        </w:rPr>
      </w:pPr>
      <w:r w:rsidRPr="001D68DF">
        <w:rPr>
          <w:sz w:val="28"/>
          <w:szCs w:val="28"/>
        </w:rPr>
        <w:t>Среди наиболее популярных коэффициентов оборачиваемости в финансовом анализе используют:</w:t>
      </w:r>
    </w:p>
    <w:p w:rsidR="00747D4C" w:rsidRPr="001D68DF" w:rsidRDefault="00747D4C" w:rsidP="00747D4C">
      <w:pPr>
        <w:spacing w:line="360" w:lineRule="auto"/>
        <w:ind w:firstLine="851"/>
        <w:contextualSpacing/>
        <w:jc w:val="both"/>
        <w:rPr>
          <w:sz w:val="28"/>
          <w:szCs w:val="28"/>
        </w:rPr>
      </w:pPr>
      <w:r w:rsidRPr="001D68DF">
        <w:rPr>
          <w:sz w:val="28"/>
          <w:szCs w:val="28"/>
        </w:rPr>
        <w:lastRenderedPageBreak/>
        <w:t>оборачиваемость оборотных активов (отношение годовой выручки к среднегодовой величине оборотных активов)</w:t>
      </w:r>
    </w:p>
    <w:p w:rsidR="00747D4C" w:rsidRPr="001D68DF" w:rsidRDefault="00747D4C" w:rsidP="00747D4C">
      <w:pPr>
        <w:spacing w:line="360" w:lineRule="auto"/>
        <w:ind w:firstLine="851"/>
        <w:contextualSpacing/>
        <w:jc w:val="both"/>
        <w:rPr>
          <w:sz w:val="28"/>
          <w:szCs w:val="28"/>
        </w:rPr>
      </w:pPr>
      <w:r w:rsidRPr="001D68DF">
        <w:rPr>
          <w:sz w:val="28"/>
          <w:szCs w:val="28"/>
        </w:rPr>
        <w:t>оборачиваемость запасов (отношение годовой выручки к среднегодовой стоимости запасов)</w:t>
      </w:r>
    </w:p>
    <w:p w:rsidR="00747D4C" w:rsidRPr="001D68DF" w:rsidRDefault="00747D4C" w:rsidP="00747D4C">
      <w:pPr>
        <w:spacing w:line="360" w:lineRule="auto"/>
        <w:ind w:firstLine="851"/>
        <w:contextualSpacing/>
        <w:jc w:val="both"/>
        <w:rPr>
          <w:sz w:val="28"/>
          <w:szCs w:val="28"/>
        </w:rPr>
      </w:pPr>
      <w:r w:rsidRPr="001D68DF">
        <w:rPr>
          <w:sz w:val="28"/>
          <w:szCs w:val="28"/>
        </w:rPr>
        <w:t>оборачиваемость дебиторской задолженности (отношение годовой выручки к среднегодовой величине дебиторской задолженности)</w:t>
      </w:r>
    </w:p>
    <w:p w:rsidR="00747D4C" w:rsidRPr="001D68DF" w:rsidRDefault="00747D4C" w:rsidP="00747D4C">
      <w:pPr>
        <w:spacing w:line="360" w:lineRule="auto"/>
        <w:ind w:firstLine="851"/>
        <w:contextualSpacing/>
        <w:jc w:val="both"/>
        <w:rPr>
          <w:sz w:val="28"/>
          <w:szCs w:val="28"/>
        </w:rPr>
      </w:pPr>
      <w:r w:rsidRPr="001D68DF">
        <w:rPr>
          <w:sz w:val="28"/>
          <w:szCs w:val="28"/>
        </w:rPr>
        <w:t>оборачиваемость кредиторской задолженности (отношение годовой выручки к среднегодовой величине краткосрочной кредиторской задолженности)</w:t>
      </w:r>
    </w:p>
    <w:p w:rsidR="00747D4C" w:rsidRPr="001D68DF" w:rsidRDefault="00747D4C" w:rsidP="00747D4C">
      <w:pPr>
        <w:spacing w:line="360" w:lineRule="auto"/>
        <w:ind w:firstLine="851"/>
        <w:contextualSpacing/>
        <w:jc w:val="both"/>
        <w:rPr>
          <w:sz w:val="28"/>
          <w:szCs w:val="28"/>
        </w:rPr>
      </w:pPr>
      <w:r w:rsidRPr="001D68DF">
        <w:rPr>
          <w:sz w:val="28"/>
          <w:szCs w:val="28"/>
        </w:rPr>
        <w:t>оборачиваемость активов (отношение годовой выручки к среднегодовой величине всех активов предприятия)</w:t>
      </w:r>
    </w:p>
    <w:p w:rsidR="00747D4C" w:rsidRPr="001D68DF" w:rsidRDefault="00747D4C" w:rsidP="00747D4C">
      <w:pPr>
        <w:spacing w:line="360" w:lineRule="auto"/>
        <w:ind w:firstLine="851"/>
        <w:contextualSpacing/>
        <w:jc w:val="both"/>
        <w:rPr>
          <w:sz w:val="28"/>
          <w:szCs w:val="28"/>
        </w:rPr>
      </w:pPr>
      <w:r w:rsidRPr="001D68DF">
        <w:rPr>
          <w:sz w:val="28"/>
          <w:szCs w:val="28"/>
        </w:rPr>
        <w:t>оборачиваемость собственного капитала (отношение годовой выручки к среднегодовой величине собственного капитала организации)</w:t>
      </w:r>
    </w:p>
    <w:p w:rsidR="00747D4C" w:rsidRPr="001D68DF" w:rsidRDefault="00747D4C" w:rsidP="00747D4C">
      <w:pPr>
        <w:spacing w:line="360" w:lineRule="auto"/>
        <w:ind w:firstLine="851"/>
        <w:contextualSpacing/>
        <w:jc w:val="both"/>
        <w:rPr>
          <w:sz w:val="28"/>
          <w:szCs w:val="28"/>
        </w:rPr>
      </w:pPr>
      <w:r w:rsidRPr="001D68DF">
        <w:rPr>
          <w:sz w:val="28"/>
          <w:szCs w:val="28"/>
        </w:rPr>
        <w:t xml:space="preserve">Чем больше коэффициент оборачиваемости активов, тем интенсивней используют активы в деятельности организации, тем выше деловая активность. Однако оборачиваемость сильно зависит от отраслевых особенностей. В организациях торговли, где проходят большие объемы выручки, оборачиваемость будет выше; в фондоемких отраслях – ниже. При этом значение оборачиваемости нельзя считать показателем эффективности работы организации, судить о ее прибыльности. </w:t>
      </w:r>
    </w:p>
    <w:p w:rsidR="00747D4C" w:rsidRPr="001D68DF" w:rsidRDefault="00747D4C" w:rsidP="00747D4C">
      <w:pPr>
        <w:spacing w:line="360" w:lineRule="auto"/>
        <w:ind w:firstLine="851"/>
        <w:contextualSpacing/>
        <w:jc w:val="both"/>
        <w:rPr>
          <w:sz w:val="28"/>
          <w:szCs w:val="28"/>
        </w:rPr>
      </w:pPr>
      <w:r w:rsidRPr="001D68DF">
        <w:rPr>
          <w:sz w:val="28"/>
          <w:szCs w:val="28"/>
        </w:rPr>
        <w:t xml:space="preserve">Кроме коэффициента оборачиваемости, оборачиваемость часто рассчитывают в количестве дней, которое занимает один оборот. Для этого 365 дней делят на годовой коэффициент оборачиваемости. </w:t>
      </w:r>
    </w:p>
    <w:p w:rsidR="00747D4C" w:rsidRDefault="00747D4C" w:rsidP="00747D4C">
      <w:pPr>
        <w:spacing w:line="360" w:lineRule="auto"/>
        <w:ind w:firstLine="851"/>
        <w:contextualSpacing/>
        <w:jc w:val="both"/>
        <w:rPr>
          <w:sz w:val="28"/>
          <w:szCs w:val="28"/>
        </w:rPr>
      </w:pPr>
      <w:r w:rsidRPr="001D68DF">
        <w:rPr>
          <w:sz w:val="28"/>
          <w:szCs w:val="28"/>
        </w:rPr>
        <w:t>В следующей таблице 3.</w:t>
      </w:r>
      <w:r w:rsidR="00110391">
        <w:rPr>
          <w:sz w:val="28"/>
          <w:szCs w:val="28"/>
        </w:rPr>
        <w:t>11</w:t>
      </w:r>
      <w:r w:rsidRPr="001D68DF">
        <w:rPr>
          <w:sz w:val="28"/>
          <w:szCs w:val="28"/>
        </w:rPr>
        <w:t xml:space="preserve"> рассчитаны показатели оборачиваемости ряда активов, характеризующие скорость возврата авансированных на осуществление предпринимательской деятельности средств, а также показатель оборачиваемости кредиторской задолженности при расчетах с поставщиками и подрядчиками.</w:t>
      </w:r>
    </w:p>
    <w:p w:rsidR="00E2043F" w:rsidRPr="001D68DF" w:rsidRDefault="00E2043F" w:rsidP="00747D4C">
      <w:pPr>
        <w:spacing w:line="360" w:lineRule="auto"/>
        <w:ind w:firstLine="851"/>
        <w:contextualSpacing/>
        <w:jc w:val="both"/>
        <w:rPr>
          <w:sz w:val="28"/>
          <w:szCs w:val="28"/>
        </w:rPr>
      </w:pPr>
    </w:p>
    <w:p w:rsidR="00747D4C" w:rsidRPr="001D68DF" w:rsidRDefault="00110391" w:rsidP="00747D4C">
      <w:pPr>
        <w:shd w:val="clear" w:color="auto" w:fill="FFFFFF"/>
        <w:jc w:val="center"/>
        <w:rPr>
          <w:sz w:val="28"/>
          <w:szCs w:val="28"/>
        </w:rPr>
      </w:pPr>
      <w:r>
        <w:rPr>
          <w:sz w:val="28"/>
          <w:szCs w:val="28"/>
        </w:rPr>
        <w:lastRenderedPageBreak/>
        <w:t>Таблица 3.11</w:t>
      </w:r>
      <w:r w:rsidR="00747D4C" w:rsidRPr="001D68DF">
        <w:rPr>
          <w:sz w:val="28"/>
          <w:szCs w:val="28"/>
        </w:rPr>
        <w:t>- Расчет показателей деловой активности (оборачиваемости) ООО ПК «Центр окон»</w:t>
      </w:r>
    </w:p>
    <w:tbl>
      <w:tblPr>
        <w:tblW w:w="5095" w:type="pct"/>
        <w:jc w:val="center"/>
        <w:tblInd w:w="-351"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3272"/>
        <w:gridCol w:w="720"/>
        <w:gridCol w:w="759"/>
        <w:gridCol w:w="759"/>
        <w:gridCol w:w="815"/>
        <w:gridCol w:w="841"/>
        <w:gridCol w:w="1051"/>
        <w:gridCol w:w="1665"/>
      </w:tblGrid>
      <w:tr w:rsidR="00747D4C" w:rsidRPr="000A492F" w:rsidTr="00D660A2">
        <w:trPr>
          <w:jc w:val="center"/>
        </w:trPr>
        <w:tc>
          <w:tcPr>
            <w:tcW w:w="1656" w:type="pct"/>
            <w:vMerge w:val="restart"/>
            <w:tcBorders>
              <w:top w:val="outset" w:sz="6" w:space="0" w:color="000000"/>
              <w:bottom w:val="outset" w:sz="6" w:space="0" w:color="000000"/>
              <w:right w:val="outset" w:sz="6" w:space="0" w:color="000000"/>
            </w:tcBorders>
            <w:vAlign w:val="center"/>
            <w:hideMark/>
          </w:tcPr>
          <w:p w:rsidR="00747D4C" w:rsidRPr="000A492F" w:rsidRDefault="00747D4C" w:rsidP="00747D4C">
            <w:pPr>
              <w:jc w:val="center"/>
              <w:rPr>
                <w:sz w:val="24"/>
                <w:szCs w:val="24"/>
              </w:rPr>
            </w:pPr>
            <w:r w:rsidRPr="000A492F">
              <w:rPr>
                <w:sz w:val="24"/>
                <w:szCs w:val="24"/>
              </w:rPr>
              <w:t xml:space="preserve">Показатель оборачиваемости </w:t>
            </w:r>
          </w:p>
        </w:tc>
        <w:tc>
          <w:tcPr>
            <w:tcW w:w="1132" w:type="pct"/>
            <w:gridSpan w:val="3"/>
            <w:tcBorders>
              <w:top w:val="outset" w:sz="6" w:space="0" w:color="000000"/>
              <w:left w:val="outset" w:sz="6" w:space="0" w:color="000000"/>
              <w:bottom w:val="outset" w:sz="6" w:space="0" w:color="000000"/>
              <w:right w:val="outset" w:sz="6" w:space="0" w:color="000000"/>
            </w:tcBorders>
          </w:tcPr>
          <w:p w:rsidR="00747D4C" w:rsidRPr="000A492F" w:rsidRDefault="00747D4C" w:rsidP="00747D4C">
            <w:pPr>
              <w:jc w:val="center"/>
              <w:rPr>
                <w:sz w:val="24"/>
                <w:szCs w:val="24"/>
              </w:rPr>
            </w:pPr>
            <w:r w:rsidRPr="000A492F">
              <w:rPr>
                <w:sz w:val="24"/>
                <w:szCs w:val="24"/>
              </w:rPr>
              <w:t xml:space="preserve">Значение в днях </w:t>
            </w:r>
          </w:p>
        </w:tc>
        <w:tc>
          <w:tcPr>
            <w:tcW w:w="412" w:type="pct"/>
            <w:vMerge w:val="restart"/>
            <w:tcBorders>
              <w:top w:val="outset" w:sz="6" w:space="0" w:color="000000"/>
              <w:left w:val="outset" w:sz="6" w:space="0" w:color="000000"/>
              <w:right w:val="outset" w:sz="6" w:space="0" w:color="000000"/>
            </w:tcBorders>
          </w:tcPr>
          <w:p w:rsidR="00747D4C" w:rsidRPr="000A492F" w:rsidRDefault="00747D4C" w:rsidP="00747D4C">
            <w:pPr>
              <w:jc w:val="center"/>
              <w:rPr>
                <w:sz w:val="24"/>
                <w:szCs w:val="24"/>
              </w:rPr>
            </w:pPr>
            <w:r w:rsidRPr="000A492F">
              <w:rPr>
                <w:sz w:val="24"/>
                <w:szCs w:val="24"/>
              </w:rPr>
              <w:t>Коэфф.</w:t>
            </w:r>
          </w:p>
          <w:p w:rsidR="00747D4C" w:rsidRPr="000A492F" w:rsidRDefault="00747D4C" w:rsidP="00747D4C">
            <w:pPr>
              <w:jc w:val="center"/>
              <w:rPr>
                <w:sz w:val="24"/>
                <w:szCs w:val="24"/>
              </w:rPr>
            </w:pPr>
            <w:r w:rsidRPr="000A492F">
              <w:rPr>
                <w:sz w:val="24"/>
                <w:szCs w:val="24"/>
              </w:rPr>
              <w:t>2013 г.</w:t>
            </w:r>
          </w:p>
        </w:tc>
        <w:tc>
          <w:tcPr>
            <w:tcW w:w="426" w:type="pct"/>
            <w:vMerge w:val="restart"/>
            <w:tcBorders>
              <w:top w:val="outset" w:sz="6" w:space="0" w:color="000000"/>
              <w:left w:val="outset" w:sz="6" w:space="0" w:color="000000"/>
              <w:bottom w:val="outset" w:sz="6" w:space="0" w:color="000000"/>
              <w:right w:val="outset" w:sz="6" w:space="0" w:color="000000"/>
            </w:tcBorders>
            <w:vAlign w:val="center"/>
            <w:hideMark/>
          </w:tcPr>
          <w:p w:rsidR="00747D4C" w:rsidRPr="000A492F" w:rsidRDefault="00747D4C" w:rsidP="00747D4C">
            <w:pPr>
              <w:jc w:val="center"/>
              <w:rPr>
                <w:sz w:val="24"/>
                <w:szCs w:val="24"/>
              </w:rPr>
            </w:pPr>
            <w:r w:rsidRPr="000A492F">
              <w:rPr>
                <w:sz w:val="24"/>
                <w:szCs w:val="24"/>
              </w:rPr>
              <w:t>Коэфф.</w:t>
            </w:r>
            <w:r w:rsidRPr="000A492F">
              <w:rPr>
                <w:sz w:val="24"/>
                <w:szCs w:val="24"/>
              </w:rPr>
              <w:br/>
              <w:t>2014 г. </w:t>
            </w:r>
          </w:p>
        </w:tc>
        <w:tc>
          <w:tcPr>
            <w:tcW w:w="532" w:type="pct"/>
            <w:vMerge w:val="restart"/>
            <w:tcBorders>
              <w:top w:val="outset" w:sz="6" w:space="0" w:color="000000"/>
              <w:left w:val="outset" w:sz="6" w:space="0" w:color="000000"/>
              <w:bottom w:val="outset" w:sz="6" w:space="0" w:color="000000"/>
              <w:right w:val="outset" w:sz="6" w:space="0" w:color="000000"/>
            </w:tcBorders>
            <w:vAlign w:val="center"/>
            <w:hideMark/>
          </w:tcPr>
          <w:p w:rsidR="00747D4C" w:rsidRPr="000A492F" w:rsidRDefault="00747D4C" w:rsidP="00747D4C">
            <w:pPr>
              <w:jc w:val="center"/>
              <w:rPr>
                <w:sz w:val="24"/>
                <w:szCs w:val="24"/>
              </w:rPr>
            </w:pPr>
            <w:r w:rsidRPr="000A492F">
              <w:rPr>
                <w:sz w:val="24"/>
                <w:szCs w:val="24"/>
              </w:rPr>
              <w:t> Коэфф.</w:t>
            </w:r>
            <w:r w:rsidRPr="000A492F">
              <w:rPr>
                <w:sz w:val="24"/>
                <w:szCs w:val="24"/>
              </w:rPr>
              <w:br/>
              <w:t>2015 г.</w:t>
            </w:r>
          </w:p>
        </w:tc>
        <w:tc>
          <w:tcPr>
            <w:tcW w:w="842" w:type="pct"/>
            <w:vMerge w:val="restart"/>
            <w:tcBorders>
              <w:top w:val="outset" w:sz="6" w:space="0" w:color="000000"/>
              <w:left w:val="outset" w:sz="6" w:space="0" w:color="000000"/>
              <w:bottom w:val="outset" w:sz="6" w:space="0" w:color="000000"/>
            </w:tcBorders>
            <w:vAlign w:val="center"/>
            <w:hideMark/>
          </w:tcPr>
          <w:p w:rsidR="00747D4C" w:rsidRPr="000A492F" w:rsidRDefault="00747D4C" w:rsidP="00747D4C">
            <w:pPr>
              <w:jc w:val="center"/>
              <w:rPr>
                <w:sz w:val="24"/>
                <w:szCs w:val="24"/>
              </w:rPr>
            </w:pPr>
            <w:r w:rsidRPr="000A492F">
              <w:rPr>
                <w:sz w:val="24"/>
                <w:szCs w:val="24"/>
              </w:rPr>
              <w:t xml:space="preserve">Изменение2015 к 2013гг., дн. </w:t>
            </w:r>
          </w:p>
        </w:tc>
      </w:tr>
      <w:tr w:rsidR="00747D4C" w:rsidRPr="000A492F" w:rsidTr="00D660A2">
        <w:trPr>
          <w:jc w:val="center"/>
        </w:trPr>
        <w:tc>
          <w:tcPr>
            <w:tcW w:w="1656" w:type="pct"/>
            <w:vMerge/>
            <w:tcBorders>
              <w:top w:val="outset" w:sz="6" w:space="0" w:color="000000"/>
              <w:bottom w:val="outset" w:sz="6" w:space="0" w:color="000000"/>
              <w:right w:val="outset" w:sz="6" w:space="0" w:color="000000"/>
            </w:tcBorders>
            <w:vAlign w:val="center"/>
            <w:hideMark/>
          </w:tcPr>
          <w:p w:rsidR="00747D4C" w:rsidRPr="000A492F" w:rsidRDefault="00747D4C" w:rsidP="00747D4C">
            <w:pPr>
              <w:rPr>
                <w:sz w:val="24"/>
                <w:szCs w:val="24"/>
              </w:rPr>
            </w:pPr>
          </w:p>
        </w:tc>
        <w:tc>
          <w:tcPr>
            <w:tcW w:w="364" w:type="pct"/>
            <w:tcBorders>
              <w:top w:val="outset" w:sz="6" w:space="0" w:color="000000"/>
              <w:left w:val="outset" w:sz="6" w:space="0" w:color="000000"/>
              <w:bottom w:val="outset" w:sz="6" w:space="0" w:color="000000"/>
              <w:right w:val="outset" w:sz="6" w:space="0" w:color="000000"/>
            </w:tcBorders>
          </w:tcPr>
          <w:p w:rsidR="00747D4C" w:rsidRPr="000A492F" w:rsidRDefault="00747D4C" w:rsidP="00747D4C">
            <w:pPr>
              <w:jc w:val="center"/>
              <w:rPr>
                <w:sz w:val="24"/>
                <w:szCs w:val="24"/>
              </w:rPr>
            </w:pPr>
            <w:r w:rsidRPr="000A492F">
              <w:rPr>
                <w:sz w:val="24"/>
                <w:szCs w:val="24"/>
              </w:rPr>
              <w:t>2013г</w:t>
            </w:r>
          </w:p>
        </w:tc>
        <w:tc>
          <w:tcPr>
            <w:tcW w:w="384" w:type="pct"/>
            <w:tcBorders>
              <w:top w:val="outset" w:sz="6" w:space="0" w:color="000000"/>
              <w:left w:val="outset" w:sz="6" w:space="0" w:color="000000"/>
              <w:bottom w:val="outset" w:sz="6" w:space="0" w:color="000000"/>
              <w:right w:val="outset" w:sz="6" w:space="0" w:color="000000"/>
            </w:tcBorders>
            <w:vAlign w:val="center"/>
            <w:hideMark/>
          </w:tcPr>
          <w:p w:rsidR="00747D4C" w:rsidRPr="000A492F" w:rsidRDefault="00747D4C" w:rsidP="00747D4C">
            <w:pPr>
              <w:jc w:val="center"/>
              <w:rPr>
                <w:sz w:val="24"/>
                <w:szCs w:val="24"/>
              </w:rPr>
            </w:pPr>
            <w:r w:rsidRPr="000A492F">
              <w:rPr>
                <w:sz w:val="24"/>
                <w:szCs w:val="24"/>
              </w:rPr>
              <w:t>2014 г.</w:t>
            </w:r>
          </w:p>
        </w:tc>
        <w:tc>
          <w:tcPr>
            <w:tcW w:w="384" w:type="pct"/>
            <w:tcBorders>
              <w:top w:val="outset" w:sz="6" w:space="0" w:color="000000"/>
              <w:left w:val="outset" w:sz="6" w:space="0" w:color="000000"/>
              <w:bottom w:val="outset" w:sz="6" w:space="0" w:color="000000"/>
              <w:right w:val="outset" w:sz="6" w:space="0" w:color="000000"/>
            </w:tcBorders>
            <w:vAlign w:val="center"/>
            <w:hideMark/>
          </w:tcPr>
          <w:p w:rsidR="00747D4C" w:rsidRPr="000A492F" w:rsidRDefault="00747D4C" w:rsidP="00747D4C">
            <w:pPr>
              <w:jc w:val="center"/>
              <w:rPr>
                <w:sz w:val="24"/>
                <w:szCs w:val="24"/>
              </w:rPr>
            </w:pPr>
            <w:r w:rsidRPr="000A492F">
              <w:rPr>
                <w:sz w:val="24"/>
                <w:szCs w:val="24"/>
              </w:rPr>
              <w:t>2015 г.</w:t>
            </w:r>
          </w:p>
        </w:tc>
        <w:tc>
          <w:tcPr>
            <w:tcW w:w="412" w:type="pct"/>
            <w:vMerge/>
            <w:tcBorders>
              <w:left w:val="outset" w:sz="6" w:space="0" w:color="000000"/>
              <w:bottom w:val="outset" w:sz="6" w:space="0" w:color="000000"/>
              <w:right w:val="outset" w:sz="6" w:space="0" w:color="000000"/>
            </w:tcBorders>
          </w:tcPr>
          <w:p w:rsidR="00747D4C" w:rsidRPr="000A492F" w:rsidRDefault="00747D4C" w:rsidP="00747D4C">
            <w:pPr>
              <w:rPr>
                <w:sz w:val="24"/>
                <w:szCs w:val="24"/>
              </w:rPr>
            </w:pPr>
          </w:p>
        </w:tc>
        <w:tc>
          <w:tcPr>
            <w:tcW w:w="426" w:type="pct"/>
            <w:vMerge/>
            <w:tcBorders>
              <w:top w:val="outset" w:sz="6" w:space="0" w:color="000000"/>
              <w:left w:val="outset" w:sz="6" w:space="0" w:color="000000"/>
              <w:bottom w:val="outset" w:sz="6" w:space="0" w:color="000000"/>
              <w:right w:val="outset" w:sz="6" w:space="0" w:color="000000"/>
            </w:tcBorders>
            <w:vAlign w:val="center"/>
            <w:hideMark/>
          </w:tcPr>
          <w:p w:rsidR="00747D4C" w:rsidRPr="000A492F" w:rsidRDefault="00747D4C" w:rsidP="00747D4C">
            <w:pPr>
              <w:rPr>
                <w:sz w:val="24"/>
                <w:szCs w:val="24"/>
              </w:rPr>
            </w:pPr>
          </w:p>
        </w:tc>
        <w:tc>
          <w:tcPr>
            <w:tcW w:w="532" w:type="pct"/>
            <w:vMerge/>
            <w:tcBorders>
              <w:top w:val="outset" w:sz="6" w:space="0" w:color="000000"/>
              <w:left w:val="outset" w:sz="6" w:space="0" w:color="000000"/>
              <w:bottom w:val="outset" w:sz="6" w:space="0" w:color="000000"/>
              <w:right w:val="outset" w:sz="6" w:space="0" w:color="000000"/>
            </w:tcBorders>
            <w:vAlign w:val="center"/>
            <w:hideMark/>
          </w:tcPr>
          <w:p w:rsidR="00747D4C" w:rsidRPr="000A492F" w:rsidRDefault="00747D4C" w:rsidP="00747D4C">
            <w:pPr>
              <w:rPr>
                <w:sz w:val="24"/>
                <w:szCs w:val="24"/>
              </w:rPr>
            </w:pPr>
          </w:p>
        </w:tc>
        <w:tc>
          <w:tcPr>
            <w:tcW w:w="842" w:type="pct"/>
            <w:vMerge/>
            <w:tcBorders>
              <w:top w:val="outset" w:sz="6" w:space="0" w:color="000000"/>
              <w:left w:val="outset" w:sz="6" w:space="0" w:color="000000"/>
              <w:bottom w:val="outset" w:sz="6" w:space="0" w:color="000000"/>
            </w:tcBorders>
            <w:vAlign w:val="center"/>
            <w:hideMark/>
          </w:tcPr>
          <w:p w:rsidR="00747D4C" w:rsidRPr="000A492F" w:rsidRDefault="00747D4C" w:rsidP="00747D4C">
            <w:pPr>
              <w:rPr>
                <w:sz w:val="24"/>
                <w:szCs w:val="24"/>
              </w:rPr>
            </w:pPr>
          </w:p>
        </w:tc>
      </w:tr>
      <w:tr w:rsidR="00D660A2" w:rsidRPr="000A492F" w:rsidTr="00D660A2">
        <w:trPr>
          <w:jc w:val="center"/>
        </w:trPr>
        <w:tc>
          <w:tcPr>
            <w:tcW w:w="1656" w:type="pct"/>
            <w:tcBorders>
              <w:top w:val="outset" w:sz="6" w:space="0" w:color="000000"/>
              <w:bottom w:val="outset" w:sz="6" w:space="0" w:color="000000"/>
              <w:right w:val="outset" w:sz="6" w:space="0" w:color="000000"/>
            </w:tcBorders>
            <w:vAlign w:val="center"/>
            <w:hideMark/>
          </w:tcPr>
          <w:p w:rsidR="00D660A2" w:rsidRPr="000A492F" w:rsidRDefault="00D660A2" w:rsidP="00747D4C">
            <w:pPr>
              <w:rPr>
                <w:sz w:val="24"/>
                <w:szCs w:val="24"/>
              </w:rPr>
            </w:pPr>
            <w:r w:rsidRPr="000A492F">
              <w:rPr>
                <w:sz w:val="24"/>
                <w:szCs w:val="24"/>
              </w:rPr>
              <w:t xml:space="preserve">Оборачиваемость оборотных средств </w:t>
            </w:r>
          </w:p>
          <w:p w:rsidR="00D660A2" w:rsidRPr="000A492F" w:rsidRDefault="00D660A2" w:rsidP="00110391">
            <w:pPr>
              <w:rPr>
                <w:sz w:val="24"/>
                <w:szCs w:val="24"/>
              </w:rPr>
            </w:pPr>
            <w:r w:rsidRPr="000A492F">
              <w:rPr>
                <w:sz w:val="24"/>
                <w:szCs w:val="24"/>
              </w:rPr>
              <w:t>(отношение средней величины оборотных активов к выручке*)</w:t>
            </w:r>
          </w:p>
        </w:tc>
        <w:tc>
          <w:tcPr>
            <w:tcW w:w="364" w:type="pct"/>
            <w:tcBorders>
              <w:top w:val="outset" w:sz="6" w:space="0" w:color="000000"/>
              <w:left w:val="outset" w:sz="6" w:space="0" w:color="000000"/>
              <w:bottom w:val="outset" w:sz="6" w:space="0" w:color="000000"/>
              <w:right w:val="outset" w:sz="6" w:space="0" w:color="000000"/>
            </w:tcBorders>
            <w:vAlign w:val="center"/>
          </w:tcPr>
          <w:p w:rsidR="00D660A2" w:rsidRPr="00D660A2" w:rsidRDefault="00D660A2" w:rsidP="00D660A2">
            <w:pPr>
              <w:jc w:val="center"/>
              <w:rPr>
                <w:sz w:val="24"/>
                <w:szCs w:val="24"/>
              </w:rPr>
            </w:pPr>
            <w:r w:rsidRPr="00D660A2">
              <w:rPr>
                <w:sz w:val="24"/>
                <w:szCs w:val="24"/>
              </w:rPr>
              <w:t>118,11</w:t>
            </w:r>
          </w:p>
        </w:tc>
        <w:tc>
          <w:tcPr>
            <w:tcW w:w="384" w:type="pct"/>
            <w:tcBorders>
              <w:top w:val="outset" w:sz="6" w:space="0" w:color="000000"/>
              <w:left w:val="outset" w:sz="6" w:space="0" w:color="000000"/>
              <w:bottom w:val="outset" w:sz="6" w:space="0" w:color="000000"/>
              <w:right w:val="outset" w:sz="6" w:space="0" w:color="000000"/>
            </w:tcBorders>
            <w:noWrap/>
            <w:vAlign w:val="center"/>
          </w:tcPr>
          <w:p w:rsidR="00D660A2" w:rsidRPr="00D660A2" w:rsidRDefault="00D660A2" w:rsidP="00D660A2">
            <w:pPr>
              <w:jc w:val="center"/>
              <w:rPr>
                <w:sz w:val="24"/>
                <w:szCs w:val="24"/>
              </w:rPr>
            </w:pPr>
            <w:r w:rsidRPr="00D660A2">
              <w:rPr>
                <w:sz w:val="24"/>
                <w:szCs w:val="24"/>
              </w:rPr>
              <w:t>76,47</w:t>
            </w:r>
          </w:p>
        </w:tc>
        <w:tc>
          <w:tcPr>
            <w:tcW w:w="384" w:type="pct"/>
            <w:tcBorders>
              <w:top w:val="outset" w:sz="6" w:space="0" w:color="000000"/>
              <w:left w:val="outset" w:sz="6" w:space="0" w:color="000000"/>
              <w:bottom w:val="outset" w:sz="6" w:space="0" w:color="000000"/>
              <w:right w:val="outset" w:sz="6" w:space="0" w:color="000000"/>
            </w:tcBorders>
            <w:noWrap/>
            <w:vAlign w:val="center"/>
          </w:tcPr>
          <w:p w:rsidR="00D660A2" w:rsidRPr="00D660A2" w:rsidRDefault="00D660A2" w:rsidP="00D660A2">
            <w:pPr>
              <w:jc w:val="center"/>
              <w:rPr>
                <w:sz w:val="24"/>
                <w:szCs w:val="24"/>
              </w:rPr>
            </w:pPr>
            <w:r w:rsidRPr="00D660A2">
              <w:rPr>
                <w:sz w:val="24"/>
                <w:szCs w:val="24"/>
              </w:rPr>
              <w:t>92,78</w:t>
            </w:r>
          </w:p>
        </w:tc>
        <w:tc>
          <w:tcPr>
            <w:tcW w:w="412" w:type="pct"/>
            <w:tcBorders>
              <w:top w:val="outset" w:sz="6" w:space="0" w:color="000000"/>
              <w:left w:val="outset" w:sz="6" w:space="0" w:color="000000"/>
              <w:bottom w:val="outset" w:sz="6" w:space="0" w:color="000000"/>
              <w:right w:val="outset" w:sz="6" w:space="0" w:color="000000"/>
            </w:tcBorders>
            <w:vAlign w:val="center"/>
          </w:tcPr>
          <w:p w:rsidR="00D660A2" w:rsidRPr="00D660A2" w:rsidRDefault="00D660A2" w:rsidP="00D660A2">
            <w:pPr>
              <w:jc w:val="center"/>
              <w:rPr>
                <w:sz w:val="24"/>
                <w:szCs w:val="24"/>
              </w:rPr>
            </w:pPr>
            <w:r w:rsidRPr="00D660A2">
              <w:rPr>
                <w:sz w:val="24"/>
                <w:szCs w:val="24"/>
              </w:rPr>
              <w:t>3,09</w:t>
            </w:r>
          </w:p>
        </w:tc>
        <w:tc>
          <w:tcPr>
            <w:tcW w:w="426" w:type="pct"/>
            <w:tcBorders>
              <w:top w:val="outset" w:sz="6" w:space="0" w:color="000000"/>
              <w:left w:val="outset" w:sz="6" w:space="0" w:color="000000"/>
              <w:bottom w:val="outset" w:sz="6" w:space="0" w:color="000000"/>
              <w:right w:val="outset" w:sz="6" w:space="0" w:color="000000"/>
            </w:tcBorders>
            <w:noWrap/>
            <w:vAlign w:val="center"/>
          </w:tcPr>
          <w:p w:rsidR="00D660A2" w:rsidRPr="00D660A2" w:rsidRDefault="00D660A2" w:rsidP="00D660A2">
            <w:pPr>
              <w:jc w:val="center"/>
              <w:rPr>
                <w:sz w:val="24"/>
                <w:szCs w:val="24"/>
              </w:rPr>
            </w:pPr>
            <w:r w:rsidRPr="00D660A2">
              <w:rPr>
                <w:sz w:val="24"/>
                <w:szCs w:val="24"/>
              </w:rPr>
              <w:t>4,77</w:t>
            </w:r>
          </w:p>
        </w:tc>
        <w:tc>
          <w:tcPr>
            <w:tcW w:w="532" w:type="pct"/>
            <w:tcBorders>
              <w:top w:val="outset" w:sz="6" w:space="0" w:color="000000"/>
              <w:left w:val="outset" w:sz="6" w:space="0" w:color="000000"/>
              <w:bottom w:val="outset" w:sz="6" w:space="0" w:color="000000"/>
              <w:right w:val="outset" w:sz="6" w:space="0" w:color="000000"/>
            </w:tcBorders>
            <w:noWrap/>
            <w:vAlign w:val="center"/>
          </w:tcPr>
          <w:p w:rsidR="00D660A2" w:rsidRPr="00D660A2" w:rsidRDefault="00D660A2" w:rsidP="00D660A2">
            <w:pPr>
              <w:jc w:val="center"/>
              <w:rPr>
                <w:sz w:val="24"/>
                <w:szCs w:val="24"/>
              </w:rPr>
            </w:pPr>
            <w:r w:rsidRPr="00D660A2">
              <w:rPr>
                <w:sz w:val="24"/>
                <w:szCs w:val="24"/>
              </w:rPr>
              <w:t>3,93</w:t>
            </w:r>
          </w:p>
        </w:tc>
        <w:tc>
          <w:tcPr>
            <w:tcW w:w="842" w:type="pct"/>
            <w:tcBorders>
              <w:top w:val="outset" w:sz="6" w:space="0" w:color="000000"/>
              <w:left w:val="outset" w:sz="6" w:space="0" w:color="000000"/>
              <w:bottom w:val="outset" w:sz="6" w:space="0" w:color="000000"/>
            </w:tcBorders>
            <w:noWrap/>
            <w:vAlign w:val="center"/>
          </w:tcPr>
          <w:p w:rsidR="00D660A2" w:rsidRPr="00D660A2" w:rsidRDefault="00D660A2" w:rsidP="00D660A2">
            <w:pPr>
              <w:jc w:val="center"/>
              <w:rPr>
                <w:sz w:val="24"/>
                <w:szCs w:val="24"/>
              </w:rPr>
            </w:pPr>
            <w:r w:rsidRPr="00D660A2">
              <w:rPr>
                <w:sz w:val="24"/>
                <w:szCs w:val="24"/>
              </w:rPr>
              <w:t>-25,33</w:t>
            </w:r>
          </w:p>
        </w:tc>
      </w:tr>
      <w:tr w:rsidR="00D660A2" w:rsidRPr="000A492F" w:rsidTr="00D660A2">
        <w:trPr>
          <w:jc w:val="center"/>
        </w:trPr>
        <w:tc>
          <w:tcPr>
            <w:tcW w:w="1656" w:type="pct"/>
            <w:tcBorders>
              <w:top w:val="outset" w:sz="6" w:space="0" w:color="000000"/>
              <w:bottom w:val="outset" w:sz="6" w:space="0" w:color="000000"/>
              <w:right w:val="outset" w:sz="6" w:space="0" w:color="000000"/>
            </w:tcBorders>
            <w:vAlign w:val="center"/>
            <w:hideMark/>
          </w:tcPr>
          <w:p w:rsidR="00D660A2" w:rsidRPr="000A492F" w:rsidRDefault="00D660A2" w:rsidP="00747D4C">
            <w:pPr>
              <w:rPr>
                <w:sz w:val="24"/>
                <w:szCs w:val="24"/>
              </w:rPr>
            </w:pPr>
            <w:r w:rsidRPr="000A492F">
              <w:rPr>
                <w:sz w:val="24"/>
                <w:szCs w:val="24"/>
              </w:rPr>
              <w:t xml:space="preserve">Оборачиваемость запасов </w:t>
            </w:r>
          </w:p>
          <w:p w:rsidR="00D660A2" w:rsidRPr="000A492F" w:rsidRDefault="00D660A2" w:rsidP="00110391">
            <w:pPr>
              <w:rPr>
                <w:sz w:val="24"/>
                <w:szCs w:val="24"/>
              </w:rPr>
            </w:pPr>
            <w:r w:rsidRPr="000A492F">
              <w:rPr>
                <w:sz w:val="24"/>
                <w:szCs w:val="24"/>
              </w:rPr>
              <w:t>(отношение средней стоимости запасов к выручке)</w:t>
            </w:r>
          </w:p>
        </w:tc>
        <w:tc>
          <w:tcPr>
            <w:tcW w:w="364" w:type="pct"/>
            <w:tcBorders>
              <w:top w:val="outset" w:sz="6" w:space="0" w:color="000000"/>
              <w:left w:val="outset" w:sz="6" w:space="0" w:color="000000"/>
              <w:bottom w:val="outset" w:sz="6" w:space="0" w:color="000000"/>
              <w:right w:val="outset" w:sz="6" w:space="0" w:color="000000"/>
            </w:tcBorders>
            <w:vAlign w:val="center"/>
          </w:tcPr>
          <w:p w:rsidR="00D660A2" w:rsidRPr="00D660A2" w:rsidRDefault="00D660A2" w:rsidP="00D660A2">
            <w:pPr>
              <w:jc w:val="center"/>
              <w:rPr>
                <w:sz w:val="24"/>
                <w:szCs w:val="24"/>
              </w:rPr>
            </w:pPr>
            <w:r w:rsidRPr="00D660A2">
              <w:rPr>
                <w:sz w:val="24"/>
                <w:szCs w:val="24"/>
              </w:rPr>
              <w:t>66,08</w:t>
            </w:r>
          </w:p>
        </w:tc>
        <w:tc>
          <w:tcPr>
            <w:tcW w:w="384" w:type="pct"/>
            <w:tcBorders>
              <w:top w:val="outset" w:sz="6" w:space="0" w:color="000000"/>
              <w:left w:val="outset" w:sz="6" w:space="0" w:color="000000"/>
              <w:bottom w:val="outset" w:sz="6" w:space="0" w:color="000000"/>
              <w:right w:val="outset" w:sz="6" w:space="0" w:color="000000"/>
            </w:tcBorders>
            <w:noWrap/>
            <w:vAlign w:val="center"/>
          </w:tcPr>
          <w:p w:rsidR="00D660A2" w:rsidRPr="00D660A2" w:rsidRDefault="00D660A2" w:rsidP="00D660A2">
            <w:pPr>
              <w:jc w:val="center"/>
              <w:rPr>
                <w:sz w:val="24"/>
                <w:szCs w:val="24"/>
              </w:rPr>
            </w:pPr>
            <w:r w:rsidRPr="00D660A2">
              <w:rPr>
                <w:sz w:val="24"/>
                <w:szCs w:val="24"/>
              </w:rPr>
              <w:t>27,88</w:t>
            </w:r>
          </w:p>
        </w:tc>
        <w:tc>
          <w:tcPr>
            <w:tcW w:w="384" w:type="pct"/>
            <w:tcBorders>
              <w:top w:val="outset" w:sz="6" w:space="0" w:color="000000"/>
              <w:left w:val="outset" w:sz="6" w:space="0" w:color="000000"/>
              <w:bottom w:val="outset" w:sz="6" w:space="0" w:color="000000"/>
              <w:right w:val="outset" w:sz="6" w:space="0" w:color="000000"/>
            </w:tcBorders>
            <w:noWrap/>
            <w:vAlign w:val="center"/>
          </w:tcPr>
          <w:p w:rsidR="00D660A2" w:rsidRPr="00D660A2" w:rsidRDefault="00D660A2" w:rsidP="00D660A2">
            <w:pPr>
              <w:jc w:val="center"/>
              <w:rPr>
                <w:sz w:val="24"/>
                <w:szCs w:val="24"/>
              </w:rPr>
            </w:pPr>
            <w:r w:rsidRPr="00D660A2">
              <w:rPr>
                <w:sz w:val="24"/>
                <w:szCs w:val="24"/>
              </w:rPr>
              <w:t>45,20</w:t>
            </w:r>
          </w:p>
        </w:tc>
        <w:tc>
          <w:tcPr>
            <w:tcW w:w="412" w:type="pct"/>
            <w:tcBorders>
              <w:top w:val="outset" w:sz="6" w:space="0" w:color="000000"/>
              <w:left w:val="outset" w:sz="6" w:space="0" w:color="000000"/>
              <w:bottom w:val="outset" w:sz="6" w:space="0" w:color="000000"/>
              <w:right w:val="outset" w:sz="6" w:space="0" w:color="000000"/>
            </w:tcBorders>
            <w:vAlign w:val="center"/>
          </w:tcPr>
          <w:p w:rsidR="00D660A2" w:rsidRPr="00D660A2" w:rsidRDefault="00D660A2" w:rsidP="00D660A2">
            <w:pPr>
              <w:jc w:val="center"/>
              <w:rPr>
                <w:sz w:val="24"/>
                <w:szCs w:val="24"/>
              </w:rPr>
            </w:pPr>
            <w:r w:rsidRPr="00D660A2">
              <w:rPr>
                <w:sz w:val="24"/>
                <w:szCs w:val="24"/>
              </w:rPr>
              <w:t>5,52</w:t>
            </w:r>
          </w:p>
        </w:tc>
        <w:tc>
          <w:tcPr>
            <w:tcW w:w="426" w:type="pct"/>
            <w:tcBorders>
              <w:top w:val="outset" w:sz="6" w:space="0" w:color="000000"/>
              <w:left w:val="outset" w:sz="6" w:space="0" w:color="000000"/>
              <w:bottom w:val="outset" w:sz="6" w:space="0" w:color="000000"/>
              <w:right w:val="outset" w:sz="6" w:space="0" w:color="000000"/>
            </w:tcBorders>
            <w:noWrap/>
            <w:vAlign w:val="center"/>
          </w:tcPr>
          <w:p w:rsidR="00D660A2" w:rsidRPr="00D660A2" w:rsidRDefault="00D660A2" w:rsidP="00D660A2">
            <w:pPr>
              <w:jc w:val="center"/>
              <w:rPr>
                <w:sz w:val="24"/>
                <w:szCs w:val="24"/>
              </w:rPr>
            </w:pPr>
            <w:r w:rsidRPr="00D660A2">
              <w:rPr>
                <w:sz w:val="24"/>
                <w:szCs w:val="24"/>
              </w:rPr>
              <w:t>13,09</w:t>
            </w:r>
          </w:p>
        </w:tc>
        <w:tc>
          <w:tcPr>
            <w:tcW w:w="532" w:type="pct"/>
            <w:tcBorders>
              <w:top w:val="outset" w:sz="6" w:space="0" w:color="000000"/>
              <w:left w:val="outset" w:sz="6" w:space="0" w:color="000000"/>
              <w:bottom w:val="outset" w:sz="6" w:space="0" w:color="000000"/>
              <w:right w:val="outset" w:sz="6" w:space="0" w:color="000000"/>
            </w:tcBorders>
            <w:noWrap/>
            <w:vAlign w:val="center"/>
          </w:tcPr>
          <w:p w:rsidR="00D660A2" w:rsidRPr="00D660A2" w:rsidRDefault="00D660A2" w:rsidP="00D660A2">
            <w:pPr>
              <w:jc w:val="center"/>
              <w:rPr>
                <w:sz w:val="24"/>
                <w:szCs w:val="24"/>
              </w:rPr>
            </w:pPr>
            <w:r w:rsidRPr="00D660A2">
              <w:rPr>
                <w:sz w:val="24"/>
                <w:szCs w:val="24"/>
              </w:rPr>
              <w:t>8,08</w:t>
            </w:r>
          </w:p>
        </w:tc>
        <w:tc>
          <w:tcPr>
            <w:tcW w:w="842" w:type="pct"/>
            <w:tcBorders>
              <w:top w:val="outset" w:sz="6" w:space="0" w:color="000000"/>
              <w:left w:val="outset" w:sz="6" w:space="0" w:color="000000"/>
              <w:bottom w:val="outset" w:sz="6" w:space="0" w:color="000000"/>
            </w:tcBorders>
            <w:noWrap/>
            <w:vAlign w:val="center"/>
          </w:tcPr>
          <w:p w:rsidR="00D660A2" w:rsidRPr="00D660A2" w:rsidRDefault="00D660A2" w:rsidP="00D660A2">
            <w:pPr>
              <w:jc w:val="center"/>
              <w:rPr>
                <w:sz w:val="24"/>
                <w:szCs w:val="24"/>
              </w:rPr>
            </w:pPr>
            <w:r w:rsidRPr="00D660A2">
              <w:rPr>
                <w:sz w:val="24"/>
                <w:szCs w:val="24"/>
              </w:rPr>
              <w:t>-20,89</w:t>
            </w:r>
          </w:p>
        </w:tc>
      </w:tr>
      <w:tr w:rsidR="00D660A2" w:rsidRPr="000A492F" w:rsidTr="00D660A2">
        <w:trPr>
          <w:jc w:val="center"/>
        </w:trPr>
        <w:tc>
          <w:tcPr>
            <w:tcW w:w="1656" w:type="pct"/>
            <w:tcBorders>
              <w:top w:val="outset" w:sz="6" w:space="0" w:color="000000"/>
              <w:bottom w:val="outset" w:sz="6" w:space="0" w:color="000000"/>
              <w:right w:val="outset" w:sz="6" w:space="0" w:color="000000"/>
            </w:tcBorders>
            <w:vAlign w:val="center"/>
            <w:hideMark/>
          </w:tcPr>
          <w:p w:rsidR="00D660A2" w:rsidRPr="000A492F" w:rsidRDefault="00D660A2" w:rsidP="00747D4C">
            <w:pPr>
              <w:rPr>
                <w:sz w:val="24"/>
                <w:szCs w:val="24"/>
              </w:rPr>
            </w:pPr>
            <w:r w:rsidRPr="000A492F">
              <w:rPr>
                <w:sz w:val="24"/>
                <w:szCs w:val="24"/>
              </w:rPr>
              <w:t>Оборачиваемость дебиторской задолженности</w:t>
            </w:r>
          </w:p>
          <w:p w:rsidR="00D660A2" w:rsidRPr="000A492F" w:rsidRDefault="00D660A2" w:rsidP="00110391">
            <w:pPr>
              <w:rPr>
                <w:sz w:val="24"/>
                <w:szCs w:val="24"/>
              </w:rPr>
            </w:pPr>
            <w:r w:rsidRPr="000A492F">
              <w:rPr>
                <w:sz w:val="24"/>
                <w:szCs w:val="24"/>
              </w:rPr>
              <w:t>(отношение средней величины дебиторской задолженности к выручке)</w:t>
            </w:r>
          </w:p>
        </w:tc>
        <w:tc>
          <w:tcPr>
            <w:tcW w:w="364" w:type="pct"/>
            <w:tcBorders>
              <w:top w:val="outset" w:sz="6" w:space="0" w:color="000000"/>
              <w:left w:val="outset" w:sz="6" w:space="0" w:color="000000"/>
              <w:bottom w:val="outset" w:sz="6" w:space="0" w:color="000000"/>
              <w:right w:val="outset" w:sz="6" w:space="0" w:color="000000"/>
            </w:tcBorders>
            <w:vAlign w:val="center"/>
          </w:tcPr>
          <w:p w:rsidR="00D660A2" w:rsidRPr="00D660A2" w:rsidRDefault="00D660A2" w:rsidP="00D660A2">
            <w:pPr>
              <w:jc w:val="center"/>
              <w:rPr>
                <w:sz w:val="24"/>
                <w:szCs w:val="24"/>
              </w:rPr>
            </w:pPr>
            <w:r w:rsidRPr="00D660A2">
              <w:rPr>
                <w:sz w:val="24"/>
                <w:szCs w:val="24"/>
              </w:rPr>
              <w:t>45,72</w:t>
            </w:r>
          </w:p>
        </w:tc>
        <w:tc>
          <w:tcPr>
            <w:tcW w:w="384" w:type="pct"/>
            <w:tcBorders>
              <w:top w:val="outset" w:sz="6" w:space="0" w:color="000000"/>
              <w:left w:val="outset" w:sz="6" w:space="0" w:color="000000"/>
              <w:bottom w:val="outset" w:sz="6" w:space="0" w:color="000000"/>
              <w:right w:val="outset" w:sz="6" w:space="0" w:color="000000"/>
            </w:tcBorders>
            <w:noWrap/>
            <w:vAlign w:val="center"/>
          </w:tcPr>
          <w:p w:rsidR="00D660A2" w:rsidRPr="00D660A2" w:rsidRDefault="00D660A2" w:rsidP="00D660A2">
            <w:pPr>
              <w:jc w:val="center"/>
              <w:rPr>
                <w:sz w:val="24"/>
                <w:szCs w:val="24"/>
              </w:rPr>
            </w:pPr>
            <w:r w:rsidRPr="00D660A2">
              <w:rPr>
                <w:sz w:val="24"/>
                <w:szCs w:val="24"/>
              </w:rPr>
              <w:t>44,62</w:t>
            </w:r>
          </w:p>
        </w:tc>
        <w:tc>
          <w:tcPr>
            <w:tcW w:w="384" w:type="pct"/>
            <w:tcBorders>
              <w:top w:val="outset" w:sz="6" w:space="0" w:color="000000"/>
              <w:left w:val="outset" w:sz="6" w:space="0" w:color="000000"/>
              <w:bottom w:val="outset" w:sz="6" w:space="0" w:color="000000"/>
              <w:right w:val="outset" w:sz="6" w:space="0" w:color="000000"/>
            </w:tcBorders>
            <w:noWrap/>
            <w:vAlign w:val="center"/>
          </w:tcPr>
          <w:p w:rsidR="00D660A2" w:rsidRPr="00D660A2" w:rsidRDefault="00D660A2" w:rsidP="00D660A2">
            <w:pPr>
              <w:jc w:val="center"/>
              <w:rPr>
                <w:sz w:val="24"/>
                <w:szCs w:val="24"/>
              </w:rPr>
            </w:pPr>
            <w:r w:rsidRPr="00D660A2">
              <w:rPr>
                <w:sz w:val="24"/>
                <w:szCs w:val="24"/>
              </w:rPr>
              <w:t>45,86</w:t>
            </w:r>
          </w:p>
        </w:tc>
        <w:tc>
          <w:tcPr>
            <w:tcW w:w="412" w:type="pct"/>
            <w:tcBorders>
              <w:top w:val="outset" w:sz="6" w:space="0" w:color="000000"/>
              <w:left w:val="outset" w:sz="6" w:space="0" w:color="000000"/>
              <w:bottom w:val="outset" w:sz="6" w:space="0" w:color="000000"/>
              <w:right w:val="outset" w:sz="6" w:space="0" w:color="000000"/>
            </w:tcBorders>
            <w:vAlign w:val="center"/>
          </w:tcPr>
          <w:p w:rsidR="00D660A2" w:rsidRPr="00D660A2" w:rsidRDefault="00D660A2" w:rsidP="00D660A2">
            <w:pPr>
              <w:jc w:val="center"/>
              <w:rPr>
                <w:sz w:val="24"/>
                <w:szCs w:val="24"/>
              </w:rPr>
            </w:pPr>
            <w:r w:rsidRPr="00D660A2">
              <w:rPr>
                <w:sz w:val="24"/>
                <w:szCs w:val="24"/>
              </w:rPr>
              <w:t>7,98</w:t>
            </w:r>
          </w:p>
        </w:tc>
        <w:tc>
          <w:tcPr>
            <w:tcW w:w="426" w:type="pct"/>
            <w:tcBorders>
              <w:top w:val="outset" w:sz="6" w:space="0" w:color="000000"/>
              <w:left w:val="outset" w:sz="6" w:space="0" w:color="000000"/>
              <w:bottom w:val="outset" w:sz="6" w:space="0" w:color="000000"/>
              <w:right w:val="outset" w:sz="6" w:space="0" w:color="000000"/>
            </w:tcBorders>
            <w:noWrap/>
            <w:vAlign w:val="center"/>
          </w:tcPr>
          <w:p w:rsidR="00D660A2" w:rsidRPr="00D660A2" w:rsidRDefault="00D660A2" w:rsidP="00D660A2">
            <w:pPr>
              <w:jc w:val="center"/>
              <w:rPr>
                <w:sz w:val="24"/>
                <w:szCs w:val="24"/>
              </w:rPr>
            </w:pPr>
            <w:r w:rsidRPr="00D660A2">
              <w:rPr>
                <w:sz w:val="24"/>
                <w:szCs w:val="24"/>
              </w:rPr>
              <w:t>8,18</w:t>
            </w:r>
          </w:p>
        </w:tc>
        <w:tc>
          <w:tcPr>
            <w:tcW w:w="532" w:type="pct"/>
            <w:tcBorders>
              <w:top w:val="outset" w:sz="6" w:space="0" w:color="000000"/>
              <w:left w:val="outset" w:sz="6" w:space="0" w:color="000000"/>
              <w:bottom w:val="outset" w:sz="6" w:space="0" w:color="000000"/>
              <w:right w:val="outset" w:sz="6" w:space="0" w:color="000000"/>
            </w:tcBorders>
            <w:noWrap/>
            <w:vAlign w:val="center"/>
          </w:tcPr>
          <w:p w:rsidR="00D660A2" w:rsidRPr="00D660A2" w:rsidRDefault="00D660A2" w:rsidP="00D660A2">
            <w:pPr>
              <w:jc w:val="center"/>
              <w:rPr>
                <w:sz w:val="24"/>
                <w:szCs w:val="24"/>
              </w:rPr>
            </w:pPr>
            <w:r w:rsidRPr="00D660A2">
              <w:rPr>
                <w:sz w:val="24"/>
                <w:szCs w:val="24"/>
              </w:rPr>
              <w:t>7,96</w:t>
            </w:r>
          </w:p>
        </w:tc>
        <w:tc>
          <w:tcPr>
            <w:tcW w:w="842" w:type="pct"/>
            <w:tcBorders>
              <w:top w:val="outset" w:sz="6" w:space="0" w:color="000000"/>
              <w:left w:val="outset" w:sz="6" w:space="0" w:color="000000"/>
              <w:bottom w:val="outset" w:sz="6" w:space="0" w:color="000000"/>
            </w:tcBorders>
            <w:noWrap/>
            <w:vAlign w:val="center"/>
          </w:tcPr>
          <w:p w:rsidR="00D660A2" w:rsidRPr="00D660A2" w:rsidRDefault="00D660A2" w:rsidP="00D660A2">
            <w:pPr>
              <w:jc w:val="center"/>
              <w:rPr>
                <w:sz w:val="24"/>
                <w:szCs w:val="24"/>
              </w:rPr>
            </w:pPr>
            <w:r w:rsidRPr="00D660A2">
              <w:rPr>
                <w:sz w:val="24"/>
                <w:szCs w:val="24"/>
              </w:rPr>
              <w:t>0,13</w:t>
            </w:r>
          </w:p>
        </w:tc>
      </w:tr>
      <w:tr w:rsidR="00D660A2" w:rsidRPr="000A492F" w:rsidTr="00D660A2">
        <w:trPr>
          <w:jc w:val="center"/>
        </w:trPr>
        <w:tc>
          <w:tcPr>
            <w:tcW w:w="1656" w:type="pct"/>
            <w:tcBorders>
              <w:top w:val="outset" w:sz="6" w:space="0" w:color="000000"/>
              <w:bottom w:val="outset" w:sz="6" w:space="0" w:color="000000"/>
              <w:right w:val="outset" w:sz="6" w:space="0" w:color="000000"/>
            </w:tcBorders>
            <w:vAlign w:val="center"/>
            <w:hideMark/>
          </w:tcPr>
          <w:p w:rsidR="00D660A2" w:rsidRPr="000A492F" w:rsidRDefault="00D660A2" w:rsidP="00747D4C">
            <w:pPr>
              <w:rPr>
                <w:sz w:val="24"/>
                <w:szCs w:val="24"/>
              </w:rPr>
            </w:pPr>
            <w:r w:rsidRPr="000A492F">
              <w:rPr>
                <w:sz w:val="24"/>
                <w:szCs w:val="24"/>
              </w:rPr>
              <w:t>Оборачиваемость кредиторской задолженности</w:t>
            </w:r>
          </w:p>
          <w:p w:rsidR="00D660A2" w:rsidRPr="000A492F" w:rsidRDefault="00D660A2" w:rsidP="00110391">
            <w:pPr>
              <w:rPr>
                <w:sz w:val="24"/>
                <w:szCs w:val="24"/>
              </w:rPr>
            </w:pPr>
            <w:r w:rsidRPr="000A492F">
              <w:rPr>
                <w:sz w:val="24"/>
                <w:szCs w:val="24"/>
              </w:rPr>
              <w:t>(отношение средней величины кредиторской задолженности к  выручке)</w:t>
            </w:r>
          </w:p>
        </w:tc>
        <w:tc>
          <w:tcPr>
            <w:tcW w:w="364" w:type="pct"/>
            <w:tcBorders>
              <w:top w:val="outset" w:sz="6" w:space="0" w:color="000000"/>
              <w:left w:val="outset" w:sz="6" w:space="0" w:color="000000"/>
              <w:bottom w:val="outset" w:sz="6" w:space="0" w:color="000000"/>
              <w:right w:val="outset" w:sz="6" w:space="0" w:color="000000"/>
            </w:tcBorders>
            <w:vAlign w:val="center"/>
          </w:tcPr>
          <w:p w:rsidR="00D660A2" w:rsidRPr="00D660A2" w:rsidRDefault="00D660A2" w:rsidP="00D660A2">
            <w:pPr>
              <w:jc w:val="center"/>
              <w:rPr>
                <w:sz w:val="24"/>
                <w:szCs w:val="24"/>
              </w:rPr>
            </w:pPr>
            <w:r w:rsidRPr="00D660A2">
              <w:rPr>
                <w:sz w:val="24"/>
                <w:szCs w:val="24"/>
              </w:rPr>
              <w:t>43,01</w:t>
            </w:r>
          </w:p>
        </w:tc>
        <w:tc>
          <w:tcPr>
            <w:tcW w:w="384" w:type="pct"/>
            <w:tcBorders>
              <w:top w:val="outset" w:sz="6" w:space="0" w:color="000000"/>
              <w:left w:val="outset" w:sz="6" w:space="0" w:color="000000"/>
              <w:bottom w:val="outset" w:sz="6" w:space="0" w:color="000000"/>
              <w:right w:val="outset" w:sz="6" w:space="0" w:color="000000"/>
            </w:tcBorders>
            <w:noWrap/>
            <w:vAlign w:val="center"/>
          </w:tcPr>
          <w:p w:rsidR="00D660A2" w:rsidRPr="00D660A2" w:rsidRDefault="00D660A2" w:rsidP="00D660A2">
            <w:pPr>
              <w:jc w:val="center"/>
              <w:rPr>
                <w:sz w:val="24"/>
                <w:szCs w:val="24"/>
              </w:rPr>
            </w:pPr>
            <w:r w:rsidRPr="00D660A2">
              <w:rPr>
                <w:sz w:val="24"/>
                <w:szCs w:val="24"/>
              </w:rPr>
              <w:t>31,24</w:t>
            </w:r>
          </w:p>
        </w:tc>
        <w:tc>
          <w:tcPr>
            <w:tcW w:w="384" w:type="pct"/>
            <w:tcBorders>
              <w:top w:val="outset" w:sz="6" w:space="0" w:color="000000"/>
              <w:left w:val="outset" w:sz="6" w:space="0" w:color="000000"/>
              <w:bottom w:val="outset" w:sz="6" w:space="0" w:color="000000"/>
              <w:right w:val="outset" w:sz="6" w:space="0" w:color="000000"/>
            </w:tcBorders>
            <w:noWrap/>
            <w:vAlign w:val="center"/>
          </w:tcPr>
          <w:p w:rsidR="00D660A2" w:rsidRPr="00D660A2" w:rsidRDefault="00D660A2" w:rsidP="00D660A2">
            <w:pPr>
              <w:jc w:val="center"/>
              <w:rPr>
                <w:sz w:val="24"/>
                <w:szCs w:val="24"/>
              </w:rPr>
            </w:pPr>
            <w:r w:rsidRPr="00D660A2">
              <w:rPr>
                <w:sz w:val="24"/>
                <w:szCs w:val="24"/>
              </w:rPr>
              <w:t>43,05</w:t>
            </w:r>
          </w:p>
        </w:tc>
        <w:tc>
          <w:tcPr>
            <w:tcW w:w="412" w:type="pct"/>
            <w:tcBorders>
              <w:top w:val="outset" w:sz="6" w:space="0" w:color="000000"/>
              <w:left w:val="outset" w:sz="6" w:space="0" w:color="000000"/>
              <w:bottom w:val="outset" w:sz="6" w:space="0" w:color="000000"/>
              <w:right w:val="outset" w:sz="6" w:space="0" w:color="000000"/>
            </w:tcBorders>
            <w:vAlign w:val="center"/>
          </w:tcPr>
          <w:p w:rsidR="00D660A2" w:rsidRPr="00D660A2" w:rsidRDefault="00D660A2" w:rsidP="00D660A2">
            <w:pPr>
              <w:jc w:val="center"/>
              <w:rPr>
                <w:sz w:val="24"/>
                <w:szCs w:val="24"/>
              </w:rPr>
            </w:pPr>
            <w:r w:rsidRPr="00D660A2">
              <w:rPr>
                <w:sz w:val="24"/>
                <w:szCs w:val="24"/>
              </w:rPr>
              <w:t>8,49</w:t>
            </w:r>
          </w:p>
        </w:tc>
        <w:tc>
          <w:tcPr>
            <w:tcW w:w="426" w:type="pct"/>
            <w:tcBorders>
              <w:top w:val="outset" w:sz="6" w:space="0" w:color="000000"/>
              <w:left w:val="outset" w:sz="6" w:space="0" w:color="000000"/>
              <w:bottom w:val="outset" w:sz="6" w:space="0" w:color="000000"/>
              <w:right w:val="outset" w:sz="6" w:space="0" w:color="000000"/>
            </w:tcBorders>
            <w:noWrap/>
            <w:vAlign w:val="center"/>
          </w:tcPr>
          <w:p w:rsidR="00D660A2" w:rsidRPr="00D660A2" w:rsidRDefault="00D660A2" w:rsidP="00D660A2">
            <w:pPr>
              <w:jc w:val="center"/>
              <w:rPr>
                <w:sz w:val="24"/>
                <w:szCs w:val="24"/>
              </w:rPr>
            </w:pPr>
            <w:r w:rsidRPr="00D660A2">
              <w:rPr>
                <w:sz w:val="24"/>
                <w:szCs w:val="24"/>
              </w:rPr>
              <w:t>11,68</w:t>
            </w:r>
          </w:p>
        </w:tc>
        <w:tc>
          <w:tcPr>
            <w:tcW w:w="532" w:type="pct"/>
            <w:tcBorders>
              <w:top w:val="outset" w:sz="6" w:space="0" w:color="000000"/>
              <w:left w:val="outset" w:sz="6" w:space="0" w:color="000000"/>
              <w:bottom w:val="outset" w:sz="6" w:space="0" w:color="000000"/>
              <w:right w:val="outset" w:sz="6" w:space="0" w:color="000000"/>
            </w:tcBorders>
            <w:noWrap/>
            <w:vAlign w:val="center"/>
          </w:tcPr>
          <w:p w:rsidR="00D660A2" w:rsidRPr="00D660A2" w:rsidRDefault="00D660A2" w:rsidP="00D660A2">
            <w:pPr>
              <w:jc w:val="center"/>
              <w:rPr>
                <w:sz w:val="24"/>
                <w:szCs w:val="24"/>
              </w:rPr>
            </w:pPr>
            <w:r w:rsidRPr="00D660A2">
              <w:rPr>
                <w:sz w:val="24"/>
                <w:szCs w:val="24"/>
              </w:rPr>
              <w:t>8,48</w:t>
            </w:r>
          </w:p>
        </w:tc>
        <w:tc>
          <w:tcPr>
            <w:tcW w:w="842" w:type="pct"/>
            <w:tcBorders>
              <w:top w:val="outset" w:sz="6" w:space="0" w:color="000000"/>
              <w:left w:val="outset" w:sz="6" w:space="0" w:color="000000"/>
              <w:bottom w:val="outset" w:sz="6" w:space="0" w:color="000000"/>
            </w:tcBorders>
            <w:noWrap/>
            <w:vAlign w:val="center"/>
          </w:tcPr>
          <w:p w:rsidR="00D660A2" w:rsidRPr="00D660A2" w:rsidRDefault="00D660A2" w:rsidP="00D660A2">
            <w:pPr>
              <w:jc w:val="center"/>
              <w:rPr>
                <w:sz w:val="24"/>
                <w:szCs w:val="24"/>
              </w:rPr>
            </w:pPr>
            <w:r w:rsidRPr="00D660A2">
              <w:rPr>
                <w:sz w:val="24"/>
                <w:szCs w:val="24"/>
              </w:rPr>
              <w:t>0,04</w:t>
            </w:r>
          </w:p>
        </w:tc>
      </w:tr>
      <w:tr w:rsidR="00D660A2" w:rsidRPr="000A492F" w:rsidTr="00D660A2">
        <w:trPr>
          <w:jc w:val="center"/>
        </w:trPr>
        <w:tc>
          <w:tcPr>
            <w:tcW w:w="1656" w:type="pct"/>
            <w:tcBorders>
              <w:top w:val="outset" w:sz="6" w:space="0" w:color="000000"/>
              <w:bottom w:val="outset" w:sz="6" w:space="0" w:color="000000"/>
              <w:right w:val="outset" w:sz="6" w:space="0" w:color="000000"/>
            </w:tcBorders>
            <w:vAlign w:val="center"/>
            <w:hideMark/>
          </w:tcPr>
          <w:p w:rsidR="00D660A2" w:rsidRPr="000A492F" w:rsidRDefault="00D660A2" w:rsidP="00747D4C">
            <w:pPr>
              <w:rPr>
                <w:sz w:val="24"/>
                <w:szCs w:val="24"/>
              </w:rPr>
            </w:pPr>
            <w:r w:rsidRPr="000A492F">
              <w:rPr>
                <w:sz w:val="24"/>
                <w:szCs w:val="24"/>
              </w:rPr>
              <w:t>Оборачиваемость активов</w:t>
            </w:r>
          </w:p>
          <w:p w:rsidR="00D660A2" w:rsidRPr="000A492F" w:rsidRDefault="00D660A2" w:rsidP="00110391">
            <w:pPr>
              <w:rPr>
                <w:sz w:val="24"/>
                <w:szCs w:val="24"/>
              </w:rPr>
            </w:pPr>
            <w:r w:rsidRPr="000A492F">
              <w:rPr>
                <w:sz w:val="24"/>
                <w:szCs w:val="24"/>
              </w:rPr>
              <w:t xml:space="preserve">(отношение средней стоимости активов к выручке) </w:t>
            </w:r>
          </w:p>
        </w:tc>
        <w:tc>
          <w:tcPr>
            <w:tcW w:w="364" w:type="pct"/>
            <w:tcBorders>
              <w:top w:val="outset" w:sz="6" w:space="0" w:color="000000"/>
              <w:left w:val="outset" w:sz="6" w:space="0" w:color="000000"/>
              <w:bottom w:val="outset" w:sz="6" w:space="0" w:color="000000"/>
              <w:right w:val="outset" w:sz="6" w:space="0" w:color="000000"/>
            </w:tcBorders>
            <w:vAlign w:val="center"/>
          </w:tcPr>
          <w:p w:rsidR="00D660A2" w:rsidRPr="00D660A2" w:rsidRDefault="00D660A2" w:rsidP="00D660A2">
            <w:pPr>
              <w:jc w:val="center"/>
              <w:rPr>
                <w:sz w:val="24"/>
                <w:szCs w:val="24"/>
              </w:rPr>
            </w:pPr>
            <w:r w:rsidRPr="00D660A2">
              <w:rPr>
                <w:sz w:val="24"/>
                <w:szCs w:val="24"/>
              </w:rPr>
              <w:t>178,16</w:t>
            </w:r>
          </w:p>
        </w:tc>
        <w:tc>
          <w:tcPr>
            <w:tcW w:w="384" w:type="pct"/>
            <w:tcBorders>
              <w:top w:val="outset" w:sz="6" w:space="0" w:color="000000"/>
              <w:left w:val="outset" w:sz="6" w:space="0" w:color="000000"/>
              <w:bottom w:val="outset" w:sz="6" w:space="0" w:color="000000"/>
              <w:right w:val="outset" w:sz="6" w:space="0" w:color="000000"/>
            </w:tcBorders>
            <w:noWrap/>
            <w:vAlign w:val="center"/>
          </w:tcPr>
          <w:p w:rsidR="00D660A2" w:rsidRPr="00D660A2" w:rsidRDefault="00D660A2" w:rsidP="00D660A2">
            <w:pPr>
              <w:jc w:val="center"/>
              <w:rPr>
                <w:sz w:val="24"/>
                <w:szCs w:val="24"/>
              </w:rPr>
            </w:pPr>
            <w:r w:rsidRPr="00D660A2">
              <w:rPr>
                <w:sz w:val="24"/>
                <w:szCs w:val="24"/>
              </w:rPr>
              <w:t>102,69</w:t>
            </w:r>
          </w:p>
        </w:tc>
        <w:tc>
          <w:tcPr>
            <w:tcW w:w="384" w:type="pct"/>
            <w:tcBorders>
              <w:top w:val="outset" w:sz="6" w:space="0" w:color="000000"/>
              <w:left w:val="outset" w:sz="6" w:space="0" w:color="000000"/>
              <w:bottom w:val="outset" w:sz="6" w:space="0" w:color="000000"/>
              <w:right w:val="outset" w:sz="6" w:space="0" w:color="000000"/>
            </w:tcBorders>
            <w:noWrap/>
            <w:vAlign w:val="center"/>
          </w:tcPr>
          <w:p w:rsidR="00D660A2" w:rsidRPr="00D660A2" w:rsidRDefault="00D660A2" w:rsidP="00D660A2">
            <w:pPr>
              <w:jc w:val="center"/>
              <w:rPr>
                <w:sz w:val="24"/>
                <w:szCs w:val="24"/>
              </w:rPr>
            </w:pPr>
            <w:r w:rsidRPr="00D660A2">
              <w:rPr>
                <w:sz w:val="24"/>
                <w:szCs w:val="24"/>
              </w:rPr>
              <w:t>124,34</w:t>
            </w:r>
          </w:p>
        </w:tc>
        <w:tc>
          <w:tcPr>
            <w:tcW w:w="412" w:type="pct"/>
            <w:tcBorders>
              <w:top w:val="outset" w:sz="6" w:space="0" w:color="000000"/>
              <w:left w:val="outset" w:sz="6" w:space="0" w:color="000000"/>
              <w:bottom w:val="outset" w:sz="6" w:space="0" w:color="000000"/>
              <w:right w:val="outset" w:sz="6" w:space="0" w:color="000000"/>
            </w:tcBorders>
            <w:vAlign w:val="center"/>
          </w:tcPr>
          <w:p w:rsidR="00D660A2" w:rsidRPr="00D660A2" w:rsidRDefault="00D660A2" w:rsidP="00D660A2">
            <w:pPr>
              <w:jc w:val="center"/>
              <w:rPr>
                <w:sz w:val="24"/>
                <w:szCs w:val="24"/>
              </w:rPr>
            </w:pPr>
            <w:r w:rsidRPr="00D660A2">
              <w:rPr>
                <w:sz w:val="24"/>
                <w:szCs w:val="24"/>
              </w:rPr>
              <w:t>2,05</w:t>
            </w:r>
          </w:p>
        </w:tc>
        <w:tc>
          <w:tcPr>
            <w:tcW w:w="426" w:type="pct"/>
            <w:tcBorders>
              <w:top w:val="outset" w:sz="6" w:space="0" w:color="000000"/>
              <w:left w:val="outset" w:sz="6" w:space="0" w:color="000000"/>
              <w:bottom w:val="outset" w:sz="6" w:space="0" w:color="000000"/>
              <w:right w:val="outset" w:sz="6" w:space="0" w:color="000000"/>
            </w:tcBorders>
            <w:noWrap/>
            <w:vAlign w:val="center"/>
          </w:tcPr>
          <w:p w:rsidR="00D660A2" w:rsidRPr="00D660A2" w:rsidRDefault="00D660A2" w:rsidP="00D660A2">
            <w:pPr>
              <w:jc w:val="center"/>
              <w:rPr>
                <w:sz w:val="24"/>
                <w:szCs w:val="24"/>
              </w:rPr>
            </w:pPr>
            <w:r w:rsidRPr="00D660A2">
              <w:rPr>
                <w:sz w:val="24"/>
                <w:szCs w:val="24"/>
              </w:rPr>
              <w:t>3,55</w:t>
            </w:r>
          </w:p>
        </w:tc>
        <w:tc>
          <w:tcPr>
            <w:tcW w:w="532" w:type="pct"/>
            <w:tcBorders>
              <w:top w:val="outset" w:sz="6" w:space="0" w:color="000000"/>
              <w:left w:val="outset" w:sz="6" w:space="0" w:color="000000"/>
              <w:bottom w:val="outset" w:sz="6" w:space="0" w:color="000000"/>
              <w:right w:val="outset" w:sz="6" w:space="0" w:color="000000"/>
            </w:tcBorders>
            <w:noWrap/>
            <w:vAlign w:val="center"/>
          </w:tcPr>
          <w:p w:rsidR="00D660A2" w:rsidRPr="00D660A2" w:rsidRDefault="00D660A2" w:rsidP="00D660A2">
            <w:pPr>
              <w:jc w:val="center"/>
              <w:rPr>
                <w:sz w:val="24"/>
                <w:szCs w:val="24"/>
              </w:rPr>
            </w:pPr>
            <w:r w:rsidRPr="00D660A2">
              <w:rPr>
                <w:sz w:val="24"/>
                <w:szCs w:val="24"/>
              </w:rPr>
              <w:t>2,94</w:t>
            </w:r>
          </w:p>
        </w:tc>
        <w:tc>
          <w:tcPr>
            <w:tcW w:w="842" w:type="pct"/>
            <w:tcBorders>
              <w:top w:val="outset" w:sz="6" w:space="0" w:color="000000"/>
              <w:left w:val="outset" w:sz="6" w:space="0" w:color="000000"/>
              <w:bottom w:val="outset" w:sz="6" w:space="0" w:color="000000"/>
            </w:tcBorders>
            <w:noWrap/>
            <w:vAlign w:val="center"/>
          </w:tcPr>
          <w:p w:rsidR="00D660A2" w:rsidRPr="00D660A2" w:rsidRDefault="00D660A2" w:rsidP="00D660A2">
            <w:pPr>
              <w:jc w:val="center"/>
              <w:rPr>
                <w:sz w:val="24"/>
                <w:szCs w:val="24"/>
              </w:rPr>
            </w:pPr>
            <w:r w:rsidRPr="00D660A2">
              <w:rPr>
                <w:sz w:val="24"/>
                <w:szCs w:val="24"/>
              </w:rPr>
              <w:t>-53,82</w:t>
            </w:r>
          </w:p>
        </w:tc>
      </w:tr>
      <w:tr w:rsidR="00D660A2" w:rsidRPr="000A492F" w:rsidTr="00D660A2">
        <w:trPr>
          <w:jc w:val="center"/>
        </w:trPr>
        <w:tc>
          <w:tcPr>
            <w:tcW w:w="1656" w:type="pct"/>
            <w:tcBorders>
              <w:top w:val="outset" w:sz="6" w:space="0" w:color="000000"/>
              <w:bottom w:val="outset" w:sz="6" w:space="0" w:color="000000"/>
              <w:right w:val="outset" w:sz="6" w:space="0" w:color="000000"/>
            </w:tcBorders>
            <w:vAlign w:val="center"/>
            <w:hideMark/>
          </w:tcPr>
          <w:p w:rsidR="00D660A2" w:rsidRPr="000A492F" w:rsidRDefault="00D660A2" w:rsidP="00747D4C">
            <w:pPr>
              <w:rPr>
                <w:sz w:val="24"/>
                <w:szCs w:val="24"/>
              </w:rPr>
            </w:pPr>
            <w:r w:rsidRPr="000A492F">
              <w:rPr>
                <w:sz w:val="24"/>
                <w:szCs w:val="24"/>
              </w:rPr>
              <w:t>Оборачиваемость собственного капитала</w:t>
            </w:r>
          </w:p>
          <w:p w:rsidR="00D660A2" w:rsidRPr="000A492F" w:rsidRDefault="00D660A2" w:rsidP="00110391">
            <w:pPr>
              <w:rPr>
                <w:sz w:val="24"/>
                <w:szCs w:val="24"/>
              </w:rPr>
            </w:pPr>
            <w:r w:rsidRPr="000A492F">
              <w:rPr>
                <w:sz w:val="24"/>
                <w:szCs w:val="24"/>
              </w:rPr>
              <w:t xml:space="preserve">(отношение средней величины собственного капитала к выручке) </w:t>
            </w:r>
          </w:p>
        </w:tc>
        <w:tc>
          <w:tcPr>
            <w:tcW w:w="364" w:type="pct"/>
            <w:tcBorders>
              <w:top w:val="outset" w:sz="6" w:space="0" w:color="000000"/>
              <w:left w:val="outset" w:sz="6" w:space="0" w:color="000000"/>
              <w:bottom w:val="outset" w:sz="6" w:space="0" w:color="000000"/>
              <w:right w:val="outset" w:sz="6" w:space="0" w:color="000000"/>
            </w:tcBorders>
            <w:vAlign w:val="center"/>
          </w:tcPr>
          <w:p w:rsidR="00D660A2" w:rsidRPr="00D660A2" w:rsidRDefault="00D660A2" w:rsidP="00D660A2">
            <w:pPr>
              <w:jc w:val="center"/>
              <w:rPr>
                <w:sz w:val="24"/>
                <w:szCs w:val="24"/>
              </w:rPr>
            </w:pPr>
            <w:r w:rsidRPr="00D660A2">
              <w:rPr>
                <w:sz w:val="24"/>
                <w:szCs w:val="24"/>
              </w:rPr>
              <w:t>71,96</w:t>
            </w:r>
          </w:p>
        </w:tc>
        <w:tc>
          <w:tcPr>
            <w:tcW w:w="384" w:type="pct"/>
            <w:tcBorders>
              <w:top w:val="outset" w:sz="6" w:space="0" w:color="000000"/>
              <w:left w:val="outset" w:sz="6" w:space="0" w:color="000000"/>
              <w:bottom w:val="outset" w:sz="6" w:space="0" w:color="000000"/>
              <w:right w:val="outset" w:sz="6" w:space="0" w:color="000000"/>
            </w:tcBorders>
            <w:noWrap/>
            <w:vAlign w:val="center"/>
          </w:tcPr>
          <w:p w:rsidR="00D660A2" w:rsidRPr="00D660A2" w:rsidRDefault="00D660A2" w:rsidP="00D660A2">
            <w:pPr>
              <w:jc w:val="center"/>
              <w:rPr>
                <w:sz w:val="24"/>
                <w:szCs w:val="24"/>
              </w:rPr>
            </w:pPr>
            <w:r w:rsidRPr="00D660A2">
              <w:rPr>
                <w:sz w:val="24"/>
                <w:szCs w:val="24"/>
              </w:rPr>
              <w:t>41,70</w:t>
            </w:r>
          </w:p>
        </w:tc>
        <w:tc>
          <w:tcPr>
            <w:tcW w:w="384" w:type="pct"/>
            <w:tcBorders>
              <w:top w:val="outset" w:sz="6" w:space="0" w:color="000000"/>
              <w:left w:val="outset" w:sz="6" w:space="0" w:color="000000"/>
              <w:bottom w:val="outset" w:sz="6" w:space="0" w:color="000000"/>
              <w:right w:val="outset" w:sz="6" w:space="0" w:color="000000"/>
            </w:tcBorders>
            <w:noWrap/>
            <w:vAlign w:val="center"/>
          </w:tcPr>
          <w:p w:rsidR="00D660A2" w:rsidRPr="00D660A2" w:rsidRDefault="00D660A2" w:rsidP="00D660A2">
            <w:pPr>
              <w:jc w:val="center"/>
              <w:rPr>
                <w:sz w:val="24"/>
                <w:szCs w:val="24"/>
              </w:rPr>
            </w:pPr>
            <w:r w:rsidRPr="00D660A2">
              <w:rPr>
                <w:sz w:val="24"/>
                <w:szCs w:val="24"/>
              </w:rPr>
              <w:t>52,44</w:t>
            </w:r>
          </w:p>
        </w:tc>
        <w:tc>
          <w:tcPr>
            <w:tcW w:w="412" w:type="pct"/>
            <w:tcBorders>
              <w:top w:val="outset" w:sz="6" w:space="0" w:color="000000"/>
              <w:left w:val="outset" w:sz="6" w:space="0" w:color="000000"/>
              <w:bottom w:val="outset" w:sz="6" w:space="0" w:color="000000"/>
              <w:right w:val="outset" w:sz="6" w:space="0" w:color="000000"/>
            </w:tcBorders>
            <w:vAlign w:val="center"/>
          </w:tcPr>
          <w:p w:rsidR="00D660A2" w:rsidRPr="00D660A2" w:rsidRDefault="00D660A2" w:rsidP="00D660A2">
            <w:pPr>
              <w:jc w:val="center"/>
              <w:rPr>
                <w:sz w:val="24"/>
                <w:szCs w:val="24"/>
              </w:rPr>
            </w:pPr>
            <w:r w:rsidRPr="00D660A2">
              <w:rPr>
                <w:sz w:val="24"/>
                <w:szCs w:val="24"/>
              </w:rPr>
              <w:t>5,07</w:t>
            </w:r>
          </w:p>
        </w:tc>
        <w:tc>
          <w:tcPr>
            <w:tcW w:w="426" w:type="pct"/>
            <w:tcBorders>
              <w:top w:val="outset" w:sz="6" w:space="0" w:color="000000"/>
              <w:left w:val="outset" w:sz="6" w:space="0" w:color="000000"/>
              <w:bottom w:val="outset" w:sz="6" w:space="0" w:color="000000"/>
              <w:right w:val="outset" w:sz="6" w:space="0" w:color="000000"/>
            </w:tcBorders>
            <w:noWrap/>
            <w:vAlign w:val="center"/>
          </w:tcPr>
          <w:p w:rsidR="00D660A2" w:rsidRPr="00D660A2" w:rsidRDefault="00D660A2" w:rsidP="00D660A2">
            <w:pPr>
              <w:jc w:val="center"/>
              <w:rPr>
                <w:sz w:val="24"/>
                <w:szCs w:val="24"/>
              </w:rPr>
            </w:pPr>
            <w:r w:rsidRPr="00D660A2">
              <w:rPr>
                <w:sz w:val="24"/>
                <w:szCs w:val="24"/>
              </w:rPr>
              <w:t>8,75</w:t>
            </w:r>
          </w:p>
        </w:tc>
        <w:tc>
          <w:tcPr>
            <w:tcW w:w="532" w:type="pct"/>
            <w:tcBorders>
              <w:top w:val="outset" w:sz="6" w:space="0" w:color="000000"/>
              <w:left w:val="outset" w:sz="6" w:space="0" w:color="000000"/>
              <w:bottom w:val="outset" w:sz="6" w:space="0" w:color="000000"/>
              <w:right w:val="outset" w:sz="6" w:space="0" w:color="000000"/>
            </w:tcBorders>
            <w:noWrap/>
            <w:vAlign w:val="center"/>
          </w:tcPr>
          <w:p w:rsidR="00D660A2" w:rsidRPr="00D660A2" w:rsidRDefault="00D660A2" w:rsidP="00D660A2">
            <w:pPr>
              <w:jc w:val="center"/>
              <w:rPr>
                <w:sz w:val="24"/>
                <w:szCs w:val="24"/>
              </w:rPr>
            </w:pPr>
            <w:r w:rsidRPr="00D660A2">
              <w:rPr>
                <w:sz w:val="24"/>
                <w:szCs w:val="24"/>
              </w:rPr>
              <w:t>6,96</w:t>
            </w:r>
          </w:p>
        </w:tc>
        <w:tc>
          <w:tcPr>
            <w:tcW w:w="842" w:type="pct"/>
            <w:tcBorders>
              <w:top w:val="outset" w:sz="6" w:space="0" w:color="000000"/>
              <w:left w:val="outset" w:sz="6" w:space="0" w:color="000000"/>
              <w:bottom w:val="outset" w:sz="6" w:space="0" w:color="000000"/>
            </w:tcBorders>
            <w:noWrap/>
            <w:vAlign w:val="center"/>
          </w:tcPr>
          <w:p w:rsidR="00D660A2" w:rsidRPr="00D660A2" w:rsidRDefault="00D660A2" w:rsidP="00D660A2">
            <w:pPr>
              <w:jc w:val="center"/>
              <w:rPr>
                <w:sz w:val="24"/>
                <w:szCs w:val="24"/>
              </w:rPr>
            </w:pPr>
            <w:r w:rsidRPr="00D660A2">
              <w:rPr>
                <w:sz w:val="24"/>
                <w:szCs w:val="24"/>
              </w:rPr>
              <w:t>-19,53</w:t>
            </w:r>
          </w:p>
        </w:tc>
      </w:tr>
    </w:tbl>
    <w:p w:rsidR="00747D4C" w:rsidRPr="001D68DF" w:rsidRDefault="00747D4C" w:rsidP="00747D4C">
      <w:r w:rsidRPr="001D68DF">
        <w:t>* Приведен расчет показателя в днях. Значение коэффициента равно отношению 365 к значению показателя в днях.</w:t>
      </w:r>
    </w:p>
    <w:p w:rsidR="00110391" w:rsidRDefault="00110391" w:rsidP="00747D4C">
      <w:pPr>
        <w:spacing w:line="360" w:lineRule="auto"/>
        <w:ind w:firstLine="851"/>
        <w:contextualSpacing/>
        <w:jc w:val="both"/>
        <w:rPr>
          <w:sz w:val="28"/>
          <w:szCs w:val="28"/>
        </w:rPr>
      </w:pPr>
    </w:p>
    <w:p w:rsidR="00747D4C" w:rsidRPr="001D68DF" w:rsidRDefault="00747D4C" w:rsidP="00747D4C">
      <w:pPr>
        <w:spacing w:line="360" w:lineRule="auto"/>
        <w:ind w:firstLine="851"/>
        <w:contextualSpacing/>
        <w:jc w:val="both"/>
        <w:rPr>
          <w:sz w:val="28"/>
          <w:szCs w:val="28"/>
        </w:rPr>
      </w:pPr>
      <w:r w:rsidRPr="001D68DF">
        <w:rPr>
          <w:sz w:val="28"/>
          <w:szCs w:val="28"/>
        </w:rPr>
        <w:t>О снижении деловой активности свидетельствует рост ряда показателей оборачиваемости (в скобках указано изменение значения в 2015г. по сравнению с 2013г</w:t>
      </w:r>
      <w:r w:rsidR="0089759B" w:rsidRPr="001D68DF">
        <w:rPr>
          <w:sz w:val="28"/>
          <w:szCs w:val="28"/>
        </w:rPr>
        <w:t>., и нормативное значение для данного показателя)</w:t>
      </w:r>
      <w:r w:rsidRPr="001D68DF">
        <w:rPr>
          <w:sz w:val="28"/>
          <w:szCs w:val="28"/>
        </w:rPr>
        <w:t>):</w:t>
      </w:r>
    </w:p>
    <w:p w:rsidR="00747D4C" w:rsidRPr="001D68DF" w:rsidRDefault="00747D4C" w:rsidP="00747D4C">
      <w:pPr>
        <w:widowControl/>
        <w:numPr>
          <w:ilvl w:val="0"/>
          <w:numId w:val="9"/>
        </w:numPr>
        <w:tabs>
          <w:tab w:val="left" w:pos="1134"/>
        </w:tabs>
        <w:autoSpaceDE/>
        <w:autoSpaceDN/>
        <w:adjustRightInd/>
        <w:spacing w:line="360" w:lineRule="auto"/>
        <w:ind w:left="0" w:firstLine="851"/>
        <w:contextualSpacing/>
        <w:jc w:val="both"/>
        <w:rPr>
          <w:sz w:val="28"/>
          <w:szCs w:val="28"/>
        </w:rPr>
      </w:pPr>
      <w:r w:rsidRPr="001D68DF">
        <w:rPr>
          <w:sz w:val="28"/>
          <w:szCs w:val="28"/>
        </w:rPr>
        <w:t xml:space="preserve">активы – </w:t>
      </w:r>
      <w:r w:rsidR="0089759B">
        <w:rPr>
          <w:sz w:val="28"/>
          <w:szCs w:val="28"/>
        </w:rPr>
        <w:t>124 дня</w:t>
      </w:r>
      <w:r w:rsidRPr="001D68DF">
        <w:rPr>
          <w:sz w:val="28"/>
          <w:szCs w:val="28"/>
        </w:rPr>
        <w:t xml:space="preserve"> (</w:t>
      </w:r>
      <w:r w:rsidR="0089759B">
        <w:rPr>
          <w:sz w:val="28"/>
          <w:szCs w:val="28"/>
        </w:rPr>
        <w:t xml:space="preserve">-54 </w:t>
      </w:r>
      <w:r w:rsidRPr="001D68DF">
        <w:rPr>
          <w:sz w:val="28"/>
          <w:szCs w:val="28"/>
        </w:rPr>
        <w:t>дн</w:t>
      </w:r>
      <w:r w:rsidR="0089759B">
        <w:rPr>
          <w:sz w:val="28"/>
          <w:szCs w:val="28"/>
        </w:rPr>
        <w:t>я</w:t>
      </w:r>
      <w:r w:rsidRPr="001D68DF">
        <w:rPr>
          <w:sz w:val="28"/>
          <w:szCs w:val="28"/>
        </w:rPr>
        <w:t>);</w:t>
      </w:r>
    </w:p>
    <w:p w:rsidR="00747D4C" w:rsidRPr="001D68DF" w:rsidRDefault="00747D4C" w:rsidP="00747D4C">
      <w:pPr>
        <w:widowControl/>
        <w:numPr>
          <w:ilvl w:val="0"/>
          <w:numId w:val="9"/>
        </w:numPr>
        <w:tabs>
          <w:tab w:val="left" w:pos="1134"/>
        </w:tabs>
        <w:autoSpaceDE/>
        <w:autoSpaceDN/>
        <w:adjustRightInd/>
        <w:spacing w:line="360" w:lineRule="auto"/>
        <w:ind w:left="0" w:firstLine="851"/>
        <w:contextualSpacing/>
        <w:jc w:val="both"/>
        <w:rPr>
          <w:sz w:val="28"/>
          <w:szCs w:val="28"/>
        </w:rPr>
      </w:pPr>
      <w:r w:rsidRPr="001D68DF">
        <w:rPr>
          <w:sz w:val="28"/>
          <w:szCs w:val="28"/>
        </w:rPr>
        <w:t xml:space="preserve">оборотные средства – </w:t>
      </w:r>
      <w:r w:rsidR="0089759B">
        <w:rPr>
          <w:sz w:val="28"/>
          <w:szCs w:val="28"/>
        </w:rPr>
        <w:t>93</w:t>
      </w:r>
      <w:r w:rsidRPr="001D68DF">
        <w:rPr>
          <w:sz w:val="28"/>
          <w:szCs w:val="28"/>
        </w:rPr>
        <w:t xml:space="preserve"> дн</w:t>
      </w:r>
      <w:r w:rsidR="0089759B">
        <w:rPr>
          <w:sz w:val="28"/>
          <w:szCs w:val="28"/>
        </w:rPr>
        <w:t>я</w:t>
      </w:r>
      <w:r w:rsidRPr="001D68DF">
        <w:rPr>
          <w:sz w:val="28"/>
          <w:szCs w:val="28"/>
        </w:rPr>
        <w:t xml:space="preserve"> (</w:t>
      </w:r>
      <w:r w:rsidR="0089759B">
        <w:rPr>
          <w:sz w:val="28"/>
          <w:szCs w:val="28"/>
        </w:rPr>
        <w:t>-25</w:t>
      </w:r>
      <w:r w:rsidRPr="001D68DF">
        <w:rPr>
          <w:sz w:val="28"/>
          <w:szCs w:val="28"/>
        </w:rPr>
        <w:t xml:space="preserve"> дней, норма &lt; 77 дней);</w:t>
      </w:r>
    </w:p>
    <w:p w:rsidR="00747D4C" w:rsidRPr="001D68DF" w:rsidRDefault="0089759B" w:rsidP="00747D4C">
      <w:pPr>
        <w:widowControl/>
        <w:numPr>
          <w:ilvl w:val="0"/>
          <w:numId w:val="9"/>
        </w:numPr>
        <w:tabs>
          <w:tab w:val="left" w:pos="1134"/>
        </w:tabs>
        <w:autoSpaceDE/>
        <w:autoSpaceDN/>
        <w:adjustRightInd/>
        <w:spacing w:line="360" w:lineRule="auto"/>
        <w:ind w:left="0" w:firstLine="851"/>
        <w:contextualSpacing/>
        <w:jc w:val="both"/>
        <w:rPr>
          <w:sz w:val="28"/>
          <w:szCs w:val="28"/>
        </w:rPr>
      </w:pPr>
      <w:r>
        <w:rPr>
          <w:sz w:val="28"/>
          <w:szCs w:val="28"/>
        </w:rPr>
        <w:t>запасы – 45 дней (-21</w:t>
      </w:r>
      <w:r w:rsidR="00747D4C" w:rsidRPr="001D68DF">
        <w:rPr>
          <w:sz w:val="28"/>
          <w:szCs w:val="28"/>
        </w:rPr>
        <w:t xml:space="preserve"> д</w:t>
      </w:r>
      <w:r>
        <w:rPr>
          <w:sz w:val="28"/>
          <w:szCs w:val="28"/>
        </w:rPr>
        <w:t>е</w:t>
      </w:r>
      <w:r w:rsidR="00747D4C" w:rsidRPr="001D68DF">
        <w:rPr>
          <w:sz w:val="28"/>
          <w:szCs w:val="28"/>
        </w:rPr>
        <w:t>н</w:t>
      </w:r>
      <w:r>
        <w:rPr>
          <w:sz w:val="28"/>
          <w:szCs w:val="28"/>
        </w:rPr>
        <w:t>ь</w:t>
      </w:r>
      <w:r w:rsidR="00747D4C" w:rsidRPr="001D68DF">
        <w:rPr>
          <w:sz w:val="28"/>
          <w:szCs w:val="28"/>
        </w:rPr>
        <w:t>, норма &lt; 28 дней);</w:t>
      </w:r>
    </w:p>
    <w:p w:rsidR="00747D4C" w:rsidRPr="001D68DF" w:rsidRDefault="00747D4C" w:rsidP="00747D4C">
      <w:pPr>
        <w:widowControl/>
        <w:numPr>
          <w:ilvl w:val="0"/>
          <w:numId w:val="9"/>
        </w:numPr>
        <w:tabs>
          <w:tab w:val="left" w:pos="1134"/>
        </w:tabs>
        <w:autoSpaceDE/>
        <w:autoSpaceDN/>
        <w:adjustRightInd/>
        <w:spacing w:line="360" w:lineRule="auto"/>
        <w:ind w:left="0" w:firstLine="851"/>
        <w:contextualSpacing/>
        <w:jc w:val="both"/>
        <w:rPr>
          <w:sz w:val="28"/>
          <w:szCs w:val="28"/>
        </w:rPr>
      </w:pPr>
      <w:r w:rsidRPr="001D68DF">
        <w:rPr>
          <w:sz w:val="28"/>
          <w:szCs w:val="28"/>
        </w:rPr>
        <w:t xml:space="preserve">собственный капитал – </w:t>
      </w:r>
      <w:r w:rsidR="0089759B">
        <w:rPr>
          <w:sz w:val="28"/>
          <w:szCs w:val="28"/>
        </w:rPr>
        <w:t>52</w:t>
      </w:r>
      <w:r w:rsidRPr="001D68DF">
        <w:rPr>
          <w:sz w:val="28"/>
          <w:szCs w:val="28"/>
        </w:rPr>
        <w:t xml:space="preserve"> дн</w:t>
      </w:r>
      <w:r w:rsidR="0089759B">
        <w:rPr>
          <w:sz w:val="28"/>
          <w:szCs w:val="28"/>
        </w:rPr>
        <w:t>я (-20 дней</w:t>
      </w:r>
      <w:r w:rsidRPr="001D68DF">
        <w:rPr>
          <w:sz w:val="28"/>
          <w:szCs w:val="28"/>
        </w:rPr>
        <w:t>).</w:t>
      </w:r>
    </w:p>
    <w:p w:rsidR="00747D4C" w:rsidRPr="001D68DF" w:rsidRDefault="00747D4C" w:rsidP="00747D4C">
      <w:pPr>
        <w:spacing w:line="360" w:lineRule="auto"/>
        <w:ind w:firstLine="851"/>
        <w:contextualSpacing/>
        <w:jc w:val="both"/>
        <w:rPr>
          <w:sz w:val="28"/>
          <w:szCs w:val="28"/>
        </w:rPr>
      </w:pPr>
      <w:r w:rsidRPr="001D68DF">
        <w:rPr>
          <w:sz w:val="28"/>
          <w:szCs w:val="28"/>
        </w:rPr>
        <w:t xml:space="preserve">Одновременно прослеживается положительная тенденция на снижение </w:t>
      </w:r>
      <w:r w:rsidRPr="001D68DF">
        <w:rPr>
          <w:sz w:val="28"/>
          <w:szCs w:val="28"/>
        </w:rPr>
        <w:lastRenderedPageBreak/>
        <w:t>следующих показателей деловой активности (в скобках указано изменение значения в 2015г. по сравнению с 2013г., и нормативное значение для данного показателя):</w:t>
      </w:r>
    </w:p>
    <w:p w:rsidR="00747D4C" w:rsidRPr="001D68DF" w:rsidRDefault="00747D4C" w:rsidP="00747D4C">
      <w:pPr>
        <w:widowControl/>
        <w:numPr>
          <w:ilvl w:val="0"/>
          <w:numId w:val="10"/>
        </w:numPr>
        <w:tabs>
          <w:tab w:val="left" w:pos="1134"/>
        </w:tabs>
        <w:autoSpaceDE/>
        <w:autoSpaceDN/>
        <w:adjustRightInd/>
        <w:spacing w:line="360" w:lineRule="auto"/>
        <w:ind w:left="0" w:firstLine="851"/>
        <w:contextualSpacing/>
        <w:jc w:val="both"/>
        <w:rPr>
          <w:sz w:val="28"/>
          <w:szCs w:val="28"/>
        </w:rPr>
      </w:pPr>
      <w:r w:rsidRPr="001D68DF">
        <w:rPr>
          <w:sz w:val="28"/>
          <w:szCs w:val="28"/>
        </w:rPr>
        <w:t xml:space="preserve">оборачиваемость дебиторской задолженности – </w:t>
      </w:r>
      <w:r w:rsidR="0089759B">
        <w:rPr>
          <w:sz w:val="28"/>
          <w:szCs w:val="28"/>
        </w:rPr>
        <w:t>46</w:t>
      </w:r>
      <w:r w:rsidRPr="001D68DF">
        <w:rPr>
          <w:sz w:val="28"/>
          <w:szCs w:val="28"/>
        </w:rPr>
        <w:t xml:space="preserve"> дней (</w:t>
      </w:r>
      <w:r w:rsidR="0089759B">
        <w:rPr>
          <w:sz w:val="28"/>
          <w:szCs w:val="28"/>
        </w:rPr>
        <w:t>0,13</w:t>
      </w:r>
      <w:r w:rsidRPr="001D68DF">
        <w:rPr>
          <w:sz w:val="28"/>
          <w:szCs w:val="28"/>
        </w:rPr>
        <w:t xml:space="preserve"> дней, норма &lt; 33 дня);</w:t>
      </w:r>
    </w:p>
    <w:p w:rsidR="00747D4C" w:rsidRPr="001D68DF" w:rsidRDefault="0089759B" w:rsidP="00747D4C">
      <w:pPr>
        <w:widowControl/>
        <w:numPr>
          <w:ilvl w:val="0"/>
          <w:numId w:val="10"/>
        </w:numPr>
        <w:tabs>
          <w:tab w:val="left" w:pos="1134"/>
        </w:tabs>
        <w:autoSpaceDE/>
        <w:autoSpaceDN/>
        <w:adjustRightInd/>
        <w:spacing w:line="360" w:lineRule="auto"/>
        <w:ind w:left="0" w:firstLine="851"/>
        <w:contextualSpacing/>
        <w:jc w:val="both"/>
        <w:rPr>
          <w:sz w:val="28"/>
          <w:szCs w:val="28"/>
        </w:rPr>
      </w:pPr>
      <w:r>
        <w:rPr>
          <w:sz w:val="28"/>
          <w:szCs w:val="28"/>
        </w:rPr>
        <w:t>кредиторская задолженность – 43</w:t>
      </w:r>
      <w:r w:rsidR="00747D4C" w:rsidRPr="001D68DF">
        <w:rPr>
          <w:sz w:val="28"/>
          <w:szCs w:val="28"/>
        </w:rPr>
        <w:t xml:space="preserve"> дн</w:t>
      </w:r>
      <w:r>
        <w:rPr>
          <w:sz w:val="28"/>
          <w:szCs w:val="28"/>
        </w:rPr>
        <w:t>я (0,04</w:t>
      </w:r>
      <w:r w:rsidR="00747D4C" w:rsidRPr="001D68DF">
        <w:rPr>
          <w:sz w:val="28"/>
          <w:szCs w:val="28"/>
        </w:rPr>
        <w:t xml:space="preserve"> дня).</w:t>
      </w:r>
    </w:p>
    <w:p w:rsidR="00747D4C" w:rsidRPr="001D68DF" w:rsidRDefault="00747D4C" w:rsidP="00747D4C">
      <w:pPr>
        <w:spacing w:line="360" w:lineRule="auto"/>
        <w:ind w:firstLine="851"/>
        <w:contextualSpacing/>
        <w:jc w:val="both"/>
        <w:rPr>
          <w:sz w:val="28"/>
          <w:szCs w:val="28"/>
        </w:rPr>
      </w:pPr>
      <w:r w:rsidRPr="001D68DF">
        <w:rPr>
          <w:sz w:val="28"/>
          <w:szCs w:val="28"/>
        </w:rPr>
        <w:t xml:space="preserve">В целом, можно отметить, что снижение оборачиваемости показателей дебиторской и кредиторской задолженности является положительным моментом и свидетельствует о грамотных управленческих решениях руководства ООО ПК «Центр окон». В тоже время увеличение оборачиваемости оборотных активов, запасов и собственного капитала является следствием того, что при незначительном изменении показателей выручки идет увеличение стоимости оборотных средств, запасов и собственного капитала. </w:t>
      </w:r>
    </w:p>
    <w:p w:rsidR="00747D4C" w:rsidRDefault="00747D4C" w:rsidP="009124C9">
      <w:pPr>
        <w:widowControl/>
        <w:autoSpaceDE/>
        <w:autoSpaceDN/>
        <w:adjustRightInd/>
        <w:spacing w:line="360" w:lineRule="auto"/>
        <w:ind w:firstLine="709"/>
        <w:jc w:val="both"/>
        <w:rPr>
          <w:sz w:val="28"/>
          <w:szCs w:val="28"/>
        </w:rPr>
      </w:pPr>
    </w:p>
    <w:p w:rsidR="00E73801" w:rsidRPr="00F46EFF" w:rsidRDefault="00E73801" w:rsidP="00E73801">
      <w:pPr>
        <w:pStyle w:val="1"/>
        <w:spacing w:before="0" w:line="360" w:lineRule="auto"/>
        <w:ind w:firstLine="709"/>
        <w:jc w:val="center"/>
        <w:rPr>
          <w:rFonts w:ascii="Times New Roman" w:eastAsia="Calibri" w:hAnsi="Times New Roman" w:cs="Times New Roman"/>
          <w:color w:val="auto"/>
          <w:lang w:eastAsia="en-US"/>
        </w:rPr>
      </w:pPr>
      <w:bookmarkStart w:id="12" w:name="_Toc474612291"/>
      <w:r>
        <w:rPr>
          <w:rFonts w:ascii="Times New Roman" w:eastAsia="Calibri" w:hAnsi="Times New Roman" w:cs="Times New Roman"/>
          <w:color w:val="auto"/>
          <w:lang w:eastAsia="en-US"/>
        </w:rPr>
        <w:t>3.4</w:t>
      </w:r>
      <w:r w:rsidRPr="00F46EFF">
        <w:rPr>
          <w:rFonts w:ascii="Times New Roman" w:eastAsia="Calibri" w:hAnsi="Times New Roman" w:cs="Times New Roman"/>
          <w:color w:val="auto"/>
          <w:lang w:eastAsia="en-US"/>
        </w:rPr>
        <w:t xml:space="preserve"> Направления укрепления финансово</w:t>
      </w:r>
      <w:r>
        <w:rPr>
          <w:rFonts w:ascii="Times New Roman" w:eastAsia="Calibri" w:hAnsi="Times New Roman" w:cs="Times New Roman"/>
          <w:color w:val="auto"/>
          <w:lang w:eastAsia="en-US"/>
        </w:rPr>
        <w:t>й устойчивостиООО ПК «Центр окон»</w:t>
      </w:r>
      <w:bookmarkEnd w:id="12"/>
    </w:p>
    <w:p w:rsidR="00D9754A" w:rsidRDefault="00D9754A" w:rsidP="00D9754A">
      <w:pPr>
        <w:spacing w:line="360" w:lineRule="auto"/>
        <w:ind w:firstLine="709"/>
        <w:jc w:val="both"/>
        <w:rPr>
          <w:sz w:val="28"/>
          <w:szCs w:val="28"/>
        </w:rPr>
      </w:pPr>
    </w:p>
    <w:p w:rsidR="00E73801" w:rsidRPr="007C4257" w:rsidRDefault="00E73801" w:rsidP="00E73801">
      <w:pPr>
        <w:pStyle w:val="a3"/>
        <w:spacing w:before="0" w:beforeAutospacing="0" w:after="0" w:afterAutospacing="0" w:line="360" w:lineRule="auto"/>
        <w:ind w:firstLine="709"/>
        <w:jc w:val="both"/>
        <w:rPr>
          <w:sz w:val="28"/>
          <w:szCs w:val="28"/>
        </w:rPr>
      </w:pPr>
      <w:r w:rsidRPr="007C4257">
        <w:rPr>
          <w:sz w:val="28"/>
          <w:szCs w:val="28"/>
        </w:rPr>
        <w:t>Важное место в эффективности производства занимают организационно-экономические факторы, включая управление.  Прежде всего, это развитие и совершенствование рациональных форм организации производства – концентрации, специализации, кооперирования и комбинирование.</w:t>
      </w:r>
    </w:p>
    <w:p w:rsidR="00E73801" w:rsidRPr="007C4257" w:rsidRDefault="00E73801" w:rsidP="00E73801">
      <w:pPr>
        <w:pStyle w:val="a3"/>
        <w:spacing w:before="0" w:beforeAutospacing="0" w:after="0" w:afterAutospacing="0" w:line="360" w:lineRule="auto"/>
        <w:ind w:firstLine="709"/>
        <w:jc w:val="both"/>
        <w:rPr>
          <w:sz w:val="28"/>
          <w:szCs w:val="28"/>
        </w:rPr>
      </w:pPr>
      <w:r w:rsidRPr="007C4257">
        <w:rPr>
          <w:sz w:val="28"/>
          <w:szCs w:val="28"/>
        </w:rPr>
        <w:t>Особое место в интенсификации экономики, снижении удельного расхода ресурсов принадлежит повышению качества продукции.</w:t>
      </w:r>
    </w:p>
    <w:p w:rsidR="00E73801" w:rsidRPr="007C4257" w:rsidRDefault="00E73801" w:rsidP="00E73801">
      <w:pPr>
        <w:pStyle w:val="a3"/>
        <w:spacing w:before="0" w:beforeAutospacing="0" w:after="0" w:afterAutospacing="0" w:line="360" w:lineRule="auto"/>
        <w:ind w:firstLine="709"/>
        <w:jc w:val="both"/>
        <w:rPr>
          <w:sz w:val="28"/>
          <w:szCs w:val="28"/>
        </w:rPr>
      </w:pPr>
      <w:r w:rsidRPr="007C4257">
        <w:rPr>
          <w:sz w:val="28"/>
          <w:szCs w:val="28"/>
        </w:rPr>
        <w:t xml:space="preserve">В рыночной экономике предприятия ориентируются  не на кем-то установленные плановые задания, не на директивы, а на цены, платежеспособный спрос, конкуренцию и другие рыночные механизмы. За инициативу и предприимчивость, как и за все неблагоприятные последствия деятельности своих управленцев ответственность несет само предприятие. В </w:t>
      </w:r>
      <w:r w:rsidRPr="007C4257">
        <w:rPr>
          <w:sz w:val="28"/>
          <w:szCs w:val="28"/>
        </w:rPr>
        <w:lastRenderedPageBreak/>
        <w:t>этих условиях большое значение приобретает финансовое прогнозирование, дополняемое на низовом уровне финансовым планированием.</w:t>
      </w:r>
    </w:p>
    <w:p w:rsidR="00E73801" w:rsidRPr="007C4257" w:rsidRDefault="00E73801" w:rsidP="00E73801">
      <w:pPr>
        <w:pStyle w:val="a3"/>
        <w:spacing w:before="0" w:beforeAutospacing="0" w:after="0" w:afterAutospacing="0" w:line="360" w:lineRule="auto"/>
        <w:ind w:firstLine="709"/>
        <w:jc w:val="both"/>
        <w:rPr>
          <w:sz w:val="28"/>
          <w:szCs w:val="28"/>
        </w:rPr>
      </w:pPr>
      <w:r w:rsidRPr="007C4257">
        <w:rPr>
          <w:sz w:val="28"/>
          <w:szCs w:val="28"/>
        </w:rPr>
        <w:t>Финансовое прогнозирование – это исследование и разработка возможных путей развития финансов предприятия в перспективе. Его задача – определить предполагаемый объем финансовых ресурсов в прогнозируемом периоде, найти источники их формирования и направления наиболее эффективного использования на основе анализа складывающихся тенденций и с учетом воздействия на них различных факторов. Прогнозирование позволяет рассмотреть возможные альтернативы разработки финансовой стратегии, обеспечивающей достижение предприятием стабильного положения на рынке и прочей финансовой устойчивости.</w:t>
      </w:r>
    </w:p>
    <w:p w:rsidR="00E73801" w:rsidRPr="007C4257" w:rsidRDefault="00E73801" w:rsidP="00E73801">
      <w:pPr>
        <w:pStyle w:val="a3"/>
        <w:spacing w:before="0" w:beforeAutospacing="0" w:after="0" w:afterAutospacing="0" w:line="360" w:lineRule="auto"/>
        <w:ind w:firstLine="709"/>
        <w:jc w:val="both"/>
        <w:rPr>
          <w:sz w:val="28"/>
          <w:szCs w:val="28"/>
        </w:rPr>
      </w:pPr>
      <w:r w:rsidRPr="007C4257">
        <w:rPr>
          <w:sz w:val="28"/>
          <w:szCs w:val="28"/>
        </w:rPr>
        <w:t>В зарубежной практике большое внимание уделяется перспективному (прогнозному) анализу, чем историческому. Руководители иностранных фирм более склонны к тому, чтобы сравнивать разные варианты получения прибыли в будущем, чем тратить время на анализ результатов фактического выполнения стандартных решений. Предприниматель заинтересован в том, чтобы выжить в конкурентной борьбе и получить максимум прибыли, которая должна быть обоснована соответствующими аналитическими расчетами.</w:t>
      </w:r>
    </w:p>
    <w:p w:rsidR="00E73801" w:rsidRPr="007C4257" w:rsidRDefault="00E73801" w:rsidP="00E73801">
      <w:pPr>
        <w:pStyle w:val="a3"/>
        <w:spacing w:before="0" w:beforeAutospacing="0" w:after="0" w:afterAutospacing="0" w:line="360" w:lineRule="auto"/>
        <w:ind w:firstLine="709"/>
        <w:jc w:val="both"/>
        <w:rPr>
          <w:sz w:val="28"/>
          <w:szCs w:val="28"/>
        </w:rPr>
      </w:pPr>
      <w:r>
        <w:rPr>
          <w:sz w:val="28"/>
          <w:szCs w:val="28"/>
        </w:rPr>
        <w:t>Далее</w:t>
      </w:r>
      <w:r w:rsidRPr="007C4257">
        <w:rPr>
          <w:sz w:val="28"/>
          <w:szCs w:val="28"/>
        </w:rPr>
        <w:t xml:space="preserve"> излагается методика обоснования разных вариантов управленческих решений (оптимального плана производства, структуры продукции, видов деятельности, технологии, оборудования и т.д.) на основе маржинального анализа с делением затрат на постоянные и переменные.</w:t>
      </w:r>
    </w:p>
    <w:p w:rsidR="00D9754A" w:rsidRPr="001C1B7C" w:rsidRDefault="00D9754A" w:rsidP="00E73801">
      <w:pPr>
        <w:spacing w:line="360" w:lineRule="auto"/>
        <w:ind w:firstLine="709"/>
        <w:jc w:val="both"/>
        <w:rPr>
          <w:sz w:val="28"/>
          <w:szCs w:val="28"/>
        </w:rPr>
      </w:pPr>
      <w:r w:rsidRPr="001C1B7C">
        <w:rPr>
          <w:sz w:val="28"/>
          <w:szCs w:val="28"/>
        </w:rPr>
        <w:t xml:space="preserve">Производство и движение товара в сфере предпринимательской деятельности можно рассматривать в двух аспектах: с точки зрения затрат и с позиции результата. Создание продукции и оказание </w:t>
      </w:r>
      <w:hyperlink r:id="rId34" w:tooltip="Услуги связи" w:history="1">
        <w:r w:rsidRPr="001C1B7C">
          <w:rPr>
            <w:sz w:val="28"/>
            <w:szCs w:val="28"/>
          </w:rPr>
          <w:t>услуг связано</w:t>
        </w:r>
      </w:hyperlink>
      <w:r w:rsidRPr="001C1B7C">
        <w:rPr>
          <w:sz w:val="28"/>
          <w:szCs w:val="28"/>
        </w:rPr>
        <w:t xml:space="preserve"> с определенными расходами. Современные исследователи издержек производства рассматривают их под углом зрения хозяйственника, предпринимателя. Для ведения хозяйства, будь то индивидуальный производитель или предприятие, приобретаются необходимые компоненты; </w:t>
      </w:r>
      <w:r w:rsidRPr="001C1B7C">
        <w:rPr>
          <w:sz w:val="28"/>
          <w:szCs w:val="28"/>
        </w:rPr>
        <w:lastRenderedPageBreak/>
        <w:t>машины, оборудование, сырьевые и топливные ресурсы, электроэнергия и др. Определенная часть средств идет на оплату труда. Совокупность затрат прошлого и живого труда, расходуемого на создание блага или выработку услуги образует издержки производства. Расходы, связанные с продвижением товаров до потребителей, т. е. с их реализацией, называются издержками обращения.</w:t>
      </w:r>
    </w:p>
    <w:p w:rsidR="00E73801" w:rsidRDefault="00D9754A" w:rsidP="00D9754A">
      <w:pPr>
        <w:spacing w:line="360" w:lineRule="auto"/>
        <w:ind w:firstLine="709"/>
        <w:jc w:val="both"/>
        <w:rPr>
          <w:sz w:val="28"/>
          <w:szCs w:val="28"/>
        </w:rPr>
      </w:pPr>
      <w:r w:rsidRPr="001C1B7C">
        <w:rPr>
          <w:iCs/>
          <w:sz w:val="28"/>
          <w:szCs w:val="28"/>
        </w:rPr>
        <w:t>Операционный анализ</w:t>
      </w:r>
      <w:r w:rsidRPr="001C1B7C">
        <w:rPr>
          <w:sz w:val="28"/>
          <w:szCs w:val="28"/>
        </w:rPr>
        <w:t xml:space="preserve"> — это элемент управления затратами, сущность которого состоит в изучении зависимостей финансовых результатов деятельности хозяйствующего субъекта от издержек и объемов производства и реализации продукции, товаров, услуг. Данный вид анализа считается одним из наиболее эффективных средств планирования и прогнозирования деятельности предприятия, он может быть использован в </w:t>
      </w:r>
      <w:hyperlink r:id="rId35" w:tooltip="Ценообразование" w:history="1">
        <w:r w:rsidRPr="001C1B7C">
          <w:rPr>
            <w:sz w:val="28"/>
            <w:szCs w:val="28"/>
          </w:rPr>
          <w:t>ценообразовании</w:t>
        </w:r>
      </w:hyperlink>
      <w:r w:rsidRPr="001C1B7C">
        <w:rPr>
          <w:sz w:val="28"/>
          <w:szCs w:val="28"/>
        </w:rPr>
        <w:t>. В специальной литературе вместо термина «операционный анализ» могут быть также использованы термины «анализ безубыточности», «CVP-анализ (costs, volume, profit — анализ „затраты-объем-прибыль“)» Эффективность операционного анализа для выработки управленческих решений определяется тем, что такой анализ сводит воедино маркетинговые исследования, учет затрат, финансовый анализ и производственное планирование. </w:t>
      </w:r>
    </w:p>
    <w:p w:rsidR="00D9754A" w:rsidRPr="001C1B7C" w:rsidRDefault="00D9754A" w:rsidP="00D9754A">
      <w:pPr>
        <w:spacing w:line="360" w:lineRule="auto"/>
        <w:ind w:firstLine="709"/>
        <w:jc w:val="both"/>
        <w:rPr>
          <w:sz w:val="28"/>
          <w:szCs w:val="28"/>
        </w:rPr>
      </w:pPr>
      <w:r w:rsidRPr="001C1B7C">
        <w:rPr>
          <w:sz w:val="28"/>
          <w:szCs w:val="28"/>
        </w:rPr>
        <w:t>Операционный анализ является одним из наиболее эффективных способов осуществления такого этапа как – измерения и анализа затрат.</w:t>
      </w:r>
    </w:p>
    <w:p w:rsidR="00D9754A" w:rsidRPr="001C1B7C" w:rsidRDefault="00D9754A" w:rsidP="00D9754A">
      <w:pPr>
        <w:spacing w:line="360" w:lineRule="auto"/>
        <w:ind w:firstLine="709"/>
        <w:jc w:val="both"/>
        <w:rPr>
          <w:sz w:val="28"/>
          <w:szCs w:val="28"/>
        </w:rPr>
      </w:pPr>
      <w:r w:rsidRPr="001C1B7C">
        <w:rPr>
          <w:sz w:val="28"/>
          <w:szCs w:val="28"/>
        </w:rPr>
        <w:t>Центральными элементами операционного анализа являются:</w:t>
      </w:r>
    </w:p>
    <w:p w:rsidR="00D9754A" w:rsidRPr="001C1B7C" w:rsidRDefault="00D9754A" w:rsidP="00D9754A">
      <w:pPr>
        <w:pStyle w:val="a9"/>
        <w:widowControl/>
        <w:numPr>
          <w:ilvl w:val="0"/>
          <w:numId w:val="12"/>
        </w:numPr>
        <w:autoSpaceDE/>
        <w:autoSpaceDN/>
        <w:adjustRightInd/>
        <w:spacing w:line="360" w:lineRule="auto"/>
        <w:jc w:val="both"/>
        <w:rPr>
          <w:sz w:val="28"/>
          <w:szCs w:val="28"/>
        </w:rPr>
      </w:pPr>
      <w:r w:rsidRPr="001C1B7C">
        <w:rPr>
          <w:sz w:val="28"/>
          <w:szCs w:val="28"/>
        </w:rPr>
        <w:t>маржинальный доход</w:t>
      </w:r>
    </w:p>
    <w:p w:rsidR="00D9754A" w:rsidRPr="001C1B7C" w:rsidRDefault="00D9754A" w:rsidP="00D9754A">
      <w:pPr>
        <w:pStyle w:val="a9"/>
        <w:widowControl/>
        <w:numPr>
          <w:ilvl w:val="0"/>
          <w:numId w:val="12"/>
        </w:numPr>
        <w:autoSpaceDE/>
        <w:autoSpaceDN/>
        <w:adjustRightInd/>
        <w:spacing w:line="360" w:lineRule="auto"/>
        <w:jc w:val="both"/>
        <w:rPr>
          <w:sz w:val="28"/>
          <w:szCs w:val="28"/>
        </w:rPr>
      </w:pPr>
      <w:r w:rsidRPr="001C1B7C">
        <w:rPr>
          <w:sz w:val="28"/>
          <w:szCs w:val="28"/>
        </w:rPr>
        <w:t>порог рентабельности или точка безубыточности</w:t>
      </w:r>
    </w:p>
    <w:p w:rsidR="00D9754A" w:rsidRPr="001C1B7C" w:rsidRDefault="00D9754A" w:rsidP="00D9754A">
      <w:pPr>
        <w:pStyle w:val="a9"/>
        <w:widowControl/>
        <w:numPr>
          <w:ilvl w:val="0"/>
          <w:numId w:val="12"/>
        </w:numPr>
        <w:autoSpaceDE/>
        <w:autoSpaceDN/>
        <w:adjustRightInd/>
        <w:spacing w:line="360" w:lineRule="auto"/>
        <w:jc w:val="both"/>
        <w:rPr>
          <w:sz w:val="28"/>
          <w:szCs w:val="28"/>
        </w:rPr>
      </w:pPr>
      <w:r w:rsidRPr="001C1B7C">
        <w:rPr>
          <w:sz w:val="28"/>
          <w:szCs w:val="28"/>
        </w:rPr>
        <w:t>запас финансовой прочности</w:t>
      </w:r>
    </w:p>
    <w:p w:rsidR="00D9754A" w:rsidRPr="001C1B7C" w:rsidRDefault="00D9754A" w:rsidP="00D9754A">
      <w:pPr>
        <w:pStyle w:val="a9"/>
        <w:widowControl/>
        <w:numPr>
          <w:ilvl w:val="0"/>
          <w:numId w:val="12"/>
        </w:numPr>
        <w:autoSpaceDE/>
        <w:autoSpaceDN/>
        <w:adjustRightInd/>
        <w:spacing w:line="360" w:lineRule="auto"/>
        <w:jc w:val="both"/>
        <w:rPr>
          <w:sz w:val="28"/>
          <w:szCs w:val="28"/>
        </w:rPr>
      </w:pPr>
      <w:r w:rsidRPr="001C1B7C">
        <w:rPr>
          <w:sz w:val="28"/>
          <w:szCs w:val="28"/>
        </w:rPr>
        <w:t>операционный рычаг (производственный леверидж)</w:t>
      </w:r>
    </w:p>
    <w:p w:rsidR="00D9754A" w:rsidRPr="001C1B7C" w:rsidRDefault="00D9754A" w:rsidP="00D9754A">
      <w:pPr>
        <w:spacing w:line="360" w:lineRule="auto"/>
        <w:ind w:firstLine="709"/>
        <w:jc w:val="both"/>
        <w:rPr>
          <w:sz w:val="28"/>
          <w:szCs w:val="28"/>
        </w:rPr>
      </w:pPr>
      <w:r w:rsidRPr="001C1B7C">
        <w:rPr>
          <w:sz w:val="28"/>
          <w:szCs w:val="28"/>
        </w:rPr>
        <w:t>Маржинальный доход – это разность выручки от реализации продукции и переменных затрат на производство этой продукции.</w:t>
      </w:r>
    </w:p>
    <w:p w:rsidR="00D9754A" w:rsidRPr="001C1B7C" w:rsidRDefault="00D9754A" w:rsidP="00D9754A">
      <w:pPr>
        <w:spacing w:line="360" w:lineRule="auto"/>
        <w:ind w:firstLine="709"/>
        <w:jc w:val="both"/>
        <w:rPr>
          <w:sz w:val="28"/>
          <w:szCs w:val="28"/>
        </w:rPr>
      </w:pPr>
      <w:r w:rsidRPr="001C1B7C">
        <w:rPr>
          <w:sz w:val="28"/>
          <w:szCs w:val="28"/>
        </w:rPr>
        <w:t>Величина маржинального дохода показывает вклад предприятия в покрытие постоянных затрат и получение прибыли.</w:t>
      </w:r>
    </w:p>
    <w:p w:rsidR="00D9754A" w:rsidRPr="001C1B7C" w:rsidRDefault="00D9754A" w:rsidP="00D9754A">
      <w:pPr>
        <w:spacing w:line="360" w:lineRule="auto"/>
        <w:ind w:firstLine="709"/>
        <w:jc w:val="both"/>
        <w:rPr>
          <w:sz w:val="28"/>
          <w:szCs w:val="28"/>
        </w:rPr>
      </w:pPr>
      <w:r w:rsidRPr="001C1B7C">
        <w:rPr>
          <w:sz w:val="28"/>
          <w:szCs w:val="28"/>
        </w:rPr>
        <w:lastRenderedPageBreak/>
        <w:t>Различают маржинальный доход на единицу продукции и валовый маржинальный доход.</w:t>
      </w:r>
    </w:p>
    <w:p w:rsidR="00D9754A" w:rsidRPr="001C1B7C" w:rsidRDefault="00D9754A" w:rsidP="00D9754A">
      <w:pPr>
        <w:spacing w:line="360" w:lineRule="auto"/>
        <w:ind w:firstLine="709"/>
        <w:jc w:val="both"/>
        <w:rPr>
          <w:sz w:val="28"/>
          <w:szCs w:val="28"/>
        </w:rPr>
      </w:pPr>
      <w:r w:rsidRPr="001C1B7C">
        <w:rPr>
          <w:sz w:val="28"/>
          <w:szCs w:val="28"/>
        </w:rPr>
        <w:t>Как определить величину маржинального дохода:</w:t>
      </w:r>
    </w:p>
    <w:p w:rsidR="00D9754A" w:rsidRPr="001C1B7C" w:rsidRDefault="00D9754A" w:rsidP="00D9754A">
      <w:pPr>
        <w:spacing w:line="360" w:lineRule="auto"/>
        <w:ind w:firstLine="709"/>
        <w:jc w:val="both"/>
        <w:rPr>
          <w:sz w:val="28"/>
          <w:szCs w:val="28"/>
        </w:rPr>
      </w:pPr>
      <w:r w:rsidRPr="001C1B7C">
        <w:rPr>
          <w:sz w:val="28"/>
          <w:szCs w:val="28"/>
        </w:rPr>
        <w:t>из выручки предприятия за реализованную продукцию вычитают все переменные затраты, т. е. все прямые расходы и часть накладных расходов (общехозяйственные расходы), зависящих от объема производства и относящихся к категории переменных затрат.</w:t>
      </w:r>
    </w:p>
    <w:p w:rsidR="00D9754A" w:rsidRPr="001C1B7C" w:rsidRDefault="00D9754A" w:rsidP="00D9754A">
      <w:pPr>
        <w:spacing w:line="360" w:lineRule="auto"/>
        <w:ind w:firstLine="709"/>
        <w:jc w:val="both"/>
        <w:rPr>
          <w:sz w:val="28"/>
          <w:szCs w:val="28"/>
        </w:rPr>
      </w:pPr>
      <w:r w:rsidRPr="001C1B7C">
        <w:rPr>
          <w:sz w:val="28"/>
          <w:szCs w:val="28"/>
        </w:rPr>
        <w:t>Маржинальный доход (валовый) = Выручка – Переменные расходы</w:t>
      </w:r>
    </w:p>
    <w:p w:rsidR="00D9754A" w:rsidRPr="001C1B7C" w:rsidRDefault="00D9754A" w:rsidP="00D9754A">
      <w:pPr>
        <w:spacing w:line="360" w:lineRule="auto"/>
        <w:ind w:firstLine="709"/>
        <w:jc w:val="both"/>
        <w:rPr>
          <w:sz w:val="28"/>
          <w:szCs w:val="28"/>
        </w:rPr>
      </w:pPr>
      <w:r w:rsidRPr="001C1B7C">
        <w:rPr>
          <w:sz w:val="28"/>
          <w:szCs w:val="28"/>
        </w:rPr>
        <w:t>величина маржинального дохода определяется путем сложения постоянных затрат и прибыли предприятия.</w:t>
      </w:r>
    </w:p>
    <w:p w:rsidR="00D9754A" w:rsidRPr="001C1B7C" w:rsidRDefault="00D9754A" w:rsidP="00D9754A">
      <w:pPr>
        <w:spacing w:line="360" w:lineRule="auto"/>
        <w:ind w:firstLine="709"/>
        <w:jc w:val="both"/>
        <w:rPr>
          <w:sz w:val="28"/>
          <w:szCs w:val="28"/>
        </w:rPr>
      </w:pPr>
      <w:r w:rsidRPr="001C1B7C">
        <w:rPr>
          <w:sz w:val="28"/>
          <w:szCs w:val="28"/>
        </w:rPr>
        <w:t>Средней величиной маржинального дохода является разница между ценой продукции и средними переменными затратами. Средняя величина маржинального дохода отражает вклад единицы изделия в покрытие постоянных затрат и получение прибыли.</w:t>
      </w:r>
    </w:p>
    <w:p w:rsidR="00D9754A" w:rsidRPr="001C1B7C" w:rsidRDefault="00D9754A" w:rsidP="00D9754A">
      <w:pPr>
        <w:spacing w:line="360" w:lineRule="auto"/>
        <w:ind w:firstLine="709"/>
        <w:jc w:val="both"/>
        <w:rPr>
          <w:sz w:val="28"/>
          <w:szCs w:val="28"/>
        </w:rPr>
      </w:pPr>
      <w:r w:rsidRPr="001C1B7C">
        <w:rPr>
          <w:sz w:val="28"/>
          <w:szCs w:val="28"/>
        </w:rPr>
        <w:t>Маржинальный доход (на единицу продукции) = Цена товара – Переменные расходы (на ед.)</w:t>
      </w:r>
    </w:p>
    <w:p w:rsidR="00D9754A" w:rsidRPr="001C1B7C" w:rsidRDefault="00D9754A" w:rsidP="00D9754A">
      <w:pPr>
        <w:spacing w:line="360" w:lineRule="auto"/>
        <w:ind w:firstLine="709"/>
        <w:jc w:val="both"/>
        <w:rPr>
          <w:sz w:val="28"/>
          <w:szCs w:val="28"/>
        </w:rPr>
      </w:pPr>
      <w:r w:rsidRPr="001C1B7C">
        <w:rPr>
          <w:sz w:val="28"/>
          <w:szCs w:val="28"/>
        </w:rPr>
        <w:t>Маржинальный доход особенно интересен в том случае, если на предприятии выпускают несколько видов продукции и необходимо сравнить, какой вид продукции дает больший вклад в общий доход. Для этого вычисляют какую часть составляет МД в доле выручки (дохода) по каждому виду продукции или товару.</w:t>
      </w:r>
    </w:p>
    <w:p w:rsidR="00D9754A" w:rsidRPr="001C1B7C" w:rsidRDefault="00D9754A" w:rsidP="00D9754A">
      <w:pPr>
        <w:spacing w:line="360" w:lineRule="auto"/>
        <w:ind w:firstLine="709"/>
        <w:jc w:val="both"/>
        <w:rPr>
          <w:sz w:val="28"/>
          <w:szCs w:val="28"/>
        </w:rPr>
      </w:pPr>
      <w:r w:rsidRPr="001C1B7C">
        <w:rPr>
          <w:sz w:val="28"/>
          <w:szCs w:val="28"/>
        </w:rPr>
        <w:t>Маржинальный доход равен постоянным затратам в точке безубыточности. Иными словами, если объем реализации такой, что предприятие покрывает все свои затраты не получая прибыли, маржинальный доход только покрывает постоянные затраты.</w:t>
      </w:r>
    </w:p>
    <w:p w:rsidR="00D9754A" w:rsidRPr="001C1B7C" w:rsidRDefault="00D9754A" w:rsidP="00D9754A">
      <w:pPr>
        <w:spacing w:line="360" w:lineRule="auto"/>
        <w:ind w:firstLine="709"/>
        <w:jc w:val="both"/>
        <w:rPr>
          <w:sz w:val="28"/>
          <w:szCs w:val="28"/>
        </w:rPr>
      </w:pPr>
      <w:r w:rsidRPr="001C1B7C">
        <w:rPr>
          <w:sz w:val="28"/>
          <w:szCs w:val="28"/>
        </w:rPr>
        <w:t>Нормой маржинального дохода называется доля величины маржинального дохода в выручке от реализации или (для отдельного изделия) доля средней величины маржинального дохода в цене товара.</w:t>
      </w:r>
    </w:p>
    <w:p w:rsidR="00D9754A" w:rsidRPr="001C1B7C" w:rsidRDefault="00D9754A" w:rsidP="00D9754A">
      <w:pPr>
        <w:spacing w:line="360" w:lineRule="auto"/>
        <w:ind w:firstLine="709"/>
        <w:jc w:val="both"/>
        <w:rPr>
          <w:sz w:val="28"/>
          <w:szCs w:val="28"/>
        </w:rPr>
      </w:pPr>
      <w:r w:rsidRPr="001C1B7C">
        <w:rPr>
          <w:iCs/>
          <w:sz w:val="28"/>
          <w:szCs w:val="28"/>
        </w:rPr>
        <w:t>Порог рентабельности</w:t>
      </w:r>
      <w:r w:rsidRPr="001C1B7C">
        <w:rPr>
          <w:sz w:val="28"/>
          <w:szCs w:val="28"/>
        </w:rPr>
        <w:t xml:space="preserve"> (точка безубыточности, критическая точка, </w:t>
      </w:r>
      <w:r w:rsidRPr="001C1B7C">
        <w:rPr>
          <w:sz w:val="28"/>
          <w:szCs w:val="28"/>
        </w:rPr>
        <w:lastRenderedPageBreak/>
        <w:t>критический объем производства (реализации)) – это такой объем продаж фирмы, при котором выручка от продаж полностью покрывает все расходы на производство и реализацию продукции. Иными словами, это тот объем продаж, при котором предприятие не имеет ни прибыли, ни убытков.</w:t>
      </w:r>
    </w:p>
    <w:p w:rsidR="00D9754A" w:rsidRDefault="00D9754A" w:rsidP="00D9754A">
      <w:pPr>
        <w:spacing w:line="360" w:lineRule="auto"/>
        <w:ind w:firstLine="709"/>
        <w:jc w:val="both"/>
        <w:rPr>
          <w:sz w:val="28"/>
          <w:szCs w:val="28"/>
        </w:rPr>
      </w:pPr>
      <w:r w:rsidRPr="001C1B7C">
        <w:rPr>
          <w:sz w:val="28"/>
          <w:szCs w:val="28"/>
        </w:rPr>
        <w:t>Для определения этой точки независимо от применяемой методики необходимо прежде всего разделить прогнозируемые затраты на постоянные и переменные.</w:t>
      </w:r>
    </w:p>
    <w:p w:rsidR="00D9754A" w:rsidRPr="001C1B7C" w:rsidRDefault="00D9754A" w:rsidP="00D9754A">
      <w:pPr>
        <w:spacing w:line="360" w:lineRule="auto"/>
        <w:ind w:firstLine="709"/>
        <w:jc w:val="both"/>
        <w:rPr>
          <w:sz w:val="28"/>
          <w:szCs w:val="28"/>
        </w:rPr>
      </w:pPr>
      <w:r w:rsidRPr="001C1B7C">
        <w:rPr>
          <w:sz w:val="28"/>
          <w:szCs w:val="28"/>
        </w:rPr>
        <w:t>Переменные затраты  — возрастают пропорционально увеличению производства (объему реализации товаров).</w:t>
      </w:r>
    </w:p>
    <w:p w:rsidR="00D9754A" w:rsidRPr="001C1B7C" w:rsidRDefault="00D9754A" w:rsidP="00D9754A">
      <w:pPr>
        <w:spacing w:line="360" w:lineRule="auto"/>
        <w:ind w:firstLine="709"/>
        <w:jc w:val="both"/>
        <w:rPr>
          <w:sz w:val="28"/>
          <w:szCs w:val="28"/>
        </w:rPr>
      </w:pPr>
      <w:r w:rsidRPr="001C1B7C">
        <w:rPr>
          <w:sz w:val="28"/>
          <w:szCs w:val="28"/>
        </w:rPr>
        <w:t>Постоянные затраты  — не зависят от количества произведенной продукции (реализованных товаров) и от того, растет или падает объем операций.</w:t>
      </w:r>
    </w:p>
    <w:p w:rsidR="00D9754A" w:rsidRDefault="00D9754A" w:rsidP="00D9754A">
      <w:pPr>
        <w:spacing w:line="360" w:lineRule="auto"/>
        <w:ind w:firstLine="709"/>
        <w:jc w:val="both"/>
        <w:rPr>
          <w:sz w:val="28"/>
          <w:szCs w:val="28"/>
        </w:rPr>
      </w:pPr>
      <w:r w:rsidRPr="001C1B7C">
        <w:rPr>
          <w:sz w:val="28"/>
          <w:szCs w:val="28"/>
        </w:rPr>
        <w:t>Практическая польза от предложенного разделения затрат на постоянные и переменные (величиной смешанных затрат можно пренебречь или пропорционально отнести их к постоянным и переменным затратам) заключается в следующем:</w:t>
      </w:r>
    </w:p>
    <w:p w:rsidR="00D9754A" w:rsidRPr="001C1B7C" w:rsidRDefault="00D9754A" w:rsidP="00D9754A">
      <w:pPr>
        <w:spacing w:line="360" w:lineRule="auto"/>
        <w:ind w:firstLine="709"/>
        <w:jc w:val="both"/>
        <w:rPr>
          <w:sz w:val="28"/>
          <w:szCs w:val="28"/>
        </w:rPr>
      </w:pPr>
      <w:r w:rsidRPr="001C1B7C">
        <w:rPr>
          <w:sz w:val="28"/>
          <w:szCs w:val="28"/>
        </w:rPr>
        <w:t>Во-первых, можно определить точно условия прекращения производства фирмой (если фирма не окупает средних переменных затрат, то она должна прекратить производить).</w:t>
      </w:r>
    </w:p>
    <w:p w:rsidR="00D9754A" w:rsidRPr="001C1B7C" w:rsidRDefault="00D9754A" w:rsidP="00D9754A">
      <w:pPr>
        <w:spacing w:line="360" w:lineRule="auto"/>
        <w:ind w:firstLine="709"/>
        <w:jc w:val="both"/>
        <w:rPr>
          <w:sz w:val="28"/>
          <w:szCs w:val="28"/>
        </w:rPr>
      </w:pPr>
      <w:r w:rsidRPr="001C1B7C">
        <w:rPr>
          <w:sz w:val="28"/>
          <w:szCs w:val="28"/>
        </w:rPr>
        <w:t>Во-вторых, можно решить проблему максимизации прибыли и рационализации ее динамики при данных параметрах фирмы за счет относительного сокращения тех или иных затрат.</w:t>
      </w:r>
      <w:r w:rsidRPr="001C1B7C">
        <w:rPr>
          <w:sz w:val="28"/>
          <w:szCs w:val="28"/>
        </w:rPr>
        <w:br/>
        <w:t>В-третьих, такое деление затрат позволяет определить минимальный объем производства и реализации продукции, при котором достигается безубыточность бизнеса (порог рентабельности), и показать, насколько фактический объем производства превышает этот показатель (запас финансовой прочности фирмы).</w:t>
      </w:r>
    </w:p>
    <w:p w:rsidR="00D9754A" w:rsidRPr="001C1B7C" w:rsidRDefault="00D9754A" w:rsidP="00D9754A">
      <w:pPr>
        <w:spacing w:line="360" w:lineRule="auto"/>
        <w:ind w:firstLine="709"/>
        <w:jc w:val="both"/>
        <w:rPr>
          <w:sz w:val="28"/>
          <w:szCs w:val="28"/>
        </w:rPr>
      </w:pPr>
      <w:r w:rsidRPr="001C1B7C">
        <w:rPr>
          <w:iCs/>
          <w:sz w:val="28"/>
          <w:szCs w:val="28"/>
        </w:rPr>
        <w:t>Порог рентабельности определяется</w:t>
      </w:r>
      <w:r w:rsidRPr="001C1B7C">
        <w:rPr>
          <w:sz w:val="28"/>
          <w:szCs w:val="28"/>
        </w:rPr>
        <w:t xml:space="preserve"> как выручка от реализации, при которой предприятие уже ни имеет убытков, но не получает и прибыли, то есть </w:t>
      </w:r>
      <w:r w:rsidRPr="001C1B7C">
        <w:rPr>
          <w:sz w:val="28"/>
          <w:szCs w:val="28"/>
        </w:rPr>
        <w:lastRenderedPageBreak/>
        <w:t xml:space="preserve">финансовых средств от реализации после возмещения переменных затрат хватает лишь на покрытие постоянных затрат и прибыль равна нулю. </w:t>
      </w:r>
    </w:p>
    <w:p w:rsidR="00D9754A" w:rsidRPr="001C1B7C" w:rsidRDefault="00D9754A" w:rsidP="00D9754A">
      <w:pPr>
        <w:spacing w:line="360" w:lineRule="auto"/>
        <w:ind w:firstLine="709"/>
        <w:jc w:val="both"/>
        <w:rPr>
          <w:sz w:val="28"/>
          <w:szCs w:val="28"/>
        </w:rPr>
      </w:pPr>
      <w:r w:rsidRPr="001C1B7C">
        <w:rPr>
          <w:iCs/>
          <w:sz w:val="28"/>
          <w:szCs w:val="28"/>
        </w:rPr>
        <w:t>Точка безубыточности в стоимостном выражении</w:t>
      </w:r>
      <w:r w:rsidRPr="001C1B7C">
        <w:rPr>
          <w:sz w:val="28"/>
          <w:szCs w:val="28"/>
        </w:rPr>
        <w:t xml:space="preserve"> определяется как произведение критического объема производства в натуральном выражении и цены единицы продукции.</w:t>
      </w:r>
    </w:p>
    <w:p w:rsidR="00D9754A" w:rsidRPr="001C1B7C" w:rsidRDefault="00D9754A" w:rsidP="00D9754A">
      <w:pPr>
        <w:spacing w:line="360" w:lineRule="auto"/>
        <w:ind w:firstLine="709"/>
        <w:jc w:val="both"/>
        <w:rPr>
          <w:sz w:val="28"/>
          <w:szCs w:val="28"/>
        </w:rPr>
      </w:pPr>
      <w:r w:rsidRPr="001C1B7C">
        <w:rPr>
          <w:sz w:val="28"/>
          <w:szCs w:val="28"/>
        </w:rPr>
        <w:t xml:space="preserve">Расчет порога рентабельности широко используется при планировании прибыли и определении финансового состояния предприятия. Два правила, полезных для </w:t>
      </w:r>
      <w:r>
        <w:rPr>
          <w:sz w:val="28"/>
          <w:szCs w:val="28"/>
        </w:rPr>
        <w:t>использования</w:t>
      </w:r>
      <w:r w:rsidRPr="001C1B7C">
        <w:rPr>
          <w:sz w:val="28"/>
          <w:szCs w:val="28"/>
        </w:rPr>
        <w:t>:</w:t>
      </w:r>
    </w:p>
    <w:p w:rsidR="00D9754A" w:rsidRPr="001C1B7C" w:rsidRDefault="00D9754A" w:rsidP="00D9754A">
      <w:pPr>
        <w:spacing w:line="360" w:lineRule="auto"/>
        <w:ind w:firstLine="709"/>
        <w:jc w:val="both"/>
        <w:rPr>
          <w:sz w:val="28"/>
          <w:szCs w:val="28"/>
        </w:rPr>
      </w:pPr>
      <w:r w:rsidRPr="001C1B7C">
        <w:rPr>
          <w:sz w:val="28"/>
          <w:szCs w:val="28"/>
        </w:rPr>
        <w:t>1. Необходимо стремиться к положению, когда выручка превышает порог рентабельности, и производить товаров в натуре больше их порогового значения. При этом будет происходить наращивание прибыли фирмы.</w:t>
      </w:r>
    </w:p>
    <w:p w:rsidR="00D9754A" w:rsidRPr="001C1B7C" w:rsidRDefault="00D9754A" w:rsidP="00D9754A">
      <w:pPr>
        <w:spacing w:line="360" w:lineRule="auto"/>
        <w:ind w:firstLine="709"/>
        <w:jc w:val="both"/>
        <w:rPr>
          <w:sz w:val="28"/>
          <w:szCs w:val="28"/>
        </w:rPr>
      </w:pPr>
      <w:r w:rsidRPr="001C1B7C">
        <w:rPr>
          <w:sz w:val="28"/>
          <w:szCs w:val="28"/>
        </w:rPr>
        <w:t xml:space="preserve">2. Следует помнить, что сила воздействия производственного рычага тем больше, чем ближе производство к порогу рентабельности, и наоборот. Это означает, что существует некоторый предел превышения порога рентабельности, за которым неизбежно должен последовать скачок постоянных затрат (новые средства труда, новые помещения, увеличение издержек на управление предприятием). Фирма должна обязательно пройти порог рентабельности и учитывать, что за периодом увеличения массы прибыли неизбежно наступит период, когда для продолжения производства (наращивания выпуска продукции) просто необходимо будет резко увеличить постоянные затраты, следствием чего неизбежно станет сокращение получаемой в краткосрочном периоде прибыли. </w:t>
      </w:r>
      <w:r w:rsidRPr="001C1B7C">
        <w:rPr>
          <w:sz w:val="28"/>
          <w:szCs w:val="28"/>
        </w:rPr>
        <w:br/>
        <w:t>Принимая конкретное решение об объеме производства продукции, предпринимателю следует считаться с этими выводами.</w:t>
      </w:r>
    </w:p>
    <w:p w:rsidR="00D9754A" w:rsidRDefault="00D9754A" w:rsidP="00D9754A">
      <w:pPr>
        <w:spacing w:line="360" w:lineRule="auto"/>
        <w:ind w:firstLine="709"/>
        <w:jc w:val="both"/>
        <w:rPr>
          <w:sz w:val="28"/>
          <w:szCs w:val="28"/>
        </w:rPr>
      </w:pPr>
      <w:r w:rsidRPr="001C1B7C">
        <w:rPr>
          <w:iCs/>
          <w:sz w:val="28"/>
          <w:szCs w:val="28"/>
        </w:rPr>
        <w:t>Запас финансовой прочности</w:t>
      </w:r>
      <w:r w:rsidRPr="001C1B7C">
        <w:rPr>
          <w:sz w:val="28"/>
          <w:szCs w:val="28"/>
        </w:rPr>
        <w:t xml:space="preserve"> показывает, на сколько можно сократить реализацию (производство) продукции, не неся при этом убытков. Превышение реального производства над порогом рентабельности есть запас финансовой прочности фирмы:</w:t>
      </w:r>
    </w:p>
    <w:p w:rsidR="00D9754A" w:rsidRPr="001C1B7C" w:rsidRDefault="00D9754A" w:rsidP="00D9754A">
      <w:pPr>
        <w:spacing w:line="360" w:lineRule="auto"/>
        <w:ind w:firstLine="709"/>
        <w:jc w:val="both"/>
        <w:rPr>
          <w:sz w:val="28"/>
          <w:szCs w:val="28"/>
        </w:rPr>
      </w:pPr>
      <w:r w:rsidRPr="001C1B7C">
        <w:rPr>
          <w:iCs/>
          <w:sz w:val="28"/>
          <w:szCs w:val="28"/>
        </w:rPr>
        <w:t>Запас финансовой прочности = Выручка – Порог рентабельности</w:t>
      </w:r>
    </w:p>
    <w:p w:rsidR="00D9754A" w:rsidRPr="001C1B7C" w:rsidRDefault="00D9754A" w:rsidP="00D9754A">
      <w:pPr>
        <w:spacing w:line="360" w:lineRule="auto"/>
        <w:ind w:firstLine="709"/>
        <w:jc w:val="both"/>
        <w:rPr>
          <w:sz w:val="28"/>
          <w:szCs w:val="28"/>
        </w:rPr>
      </w:pPr>
      <w:r w:rsidRPr="001C1B7C">
        <w:rPr>
          <w:sz w:val="28"/>
          <w:szCs w:val="28"/>
        </w:rPr>
        <w:lastRenderedPageBreak/>
        <w:t>Маржинальный запас прочности - величина, покрывающая превышение фактической выручки от реализации продукции (работ, услуг) над пороговой, обеспечивающей безубыточность реализации. Чем выше маржинальный запас прочности, тем лучше для предприятия.</w:t>
      </w:r>
    </w:p>
    <w:p w:rsidR="00D9754A" w:rsidRPr="001C1B7C" w:rsidRDefault="00D9754A" w:rsidP="00D9754A">
      <w:pPr>
        <w:spacing w:line="360" w:lineRule="auto"/>
        <w:ind w:firstLine="709"/>
        <w:jc w:val="both"/>
        <w:rPr>
          <w:sz w:val="28"/>
          <w:szCs w:val="28"/>
        </w:rPr>
      </w:pPr>
      <w:r w:rsidRPr="001C1B7C">
        <w:rPr>
          <w:sz w:val="28"/>
          <w:szCs w:val="28"/>
        </w:rPr>
        <w:t xml:space="preserve">Запас финансовой прочности предприятия выступает важнейшим показателем степени финансовой устойчивости. Расчет этого показателя позволяет оценить возможности дополнительного снижения выручки от реализации продукции в границах точки безубыточности. </w:t>
      </w:r>
    </w:p>
    <w:p w:rsidR="00D9754A" w:rsidRPr="001C1B7C" w:rsidRDefault="00D9754A" w:rsidP="00D9754A">
      <w:pPr>
        <w:spacing w:line="360" w:lineRule="auto"/>
        <w:ind w:firstLine="709"/>
        <w:jc w:val="both"/>
        <w:rPr>
          <w:sz w:val="28"/>
          <w:szCs w:val="28"/>
        </w:rPr>
      </w:pPr>
      <w:r w:rsidRPr="001C1B7C">
        <w:rPr>
          <w:sz w:val="28"/>
          <w:szCs w:val="28"/>
        </w:rPr>
        <w:t xml:space="preserve">На практике возможны три ситуации, которые по-разному будут отражаться на величине прибыли и запасе финансовой прочности предприятия: 1) объем реализации совпадает с объемом производства; 2) объем реализации меньше объема производства; 3)объем продаж больше объема производства. </w:t>
      </w:r>
    </w:p>
    <w:p w:rsidR="00D9754A" w:rsidRPr="001C1B7C" w:rsidRDefault="00D9754A" w:rsidP="00D9754A">
      <w:pPr>
        <w:spacing w:line="360" w:lineRule="auto"/>
        <w:ind w:firstLine="709"/>
        <w:jc w:val="both"/>
        <w:rPr>
          <w:sz w:val="28"/>
          <w:szCs w:val="28"/>
        </w:rPr>
      </w:pPr>
      <w:r w:rsidRPr="001C1B7C">
        <w:rPr>
          <w:sz w:val="28"/>
          <w:szCs w:val="28"/>
        </w:rPr>
        <w:t>Как прибыль, так и запас финансовой прочности, полученной при избытке произведенной продукции, меньше, чем при соответствии объемов продаж объему производства. Поэтому предприятие, заинтересованное в повышении как своей финансовой устойчивости, так и финансового результата, должно усилить контроль над планированием объема производства. В большинстве случаев увеличение товарно-материальных запасов предприятия свидетельствует об избытке объема производства. Прямо о его избытке свидетельствует увеличение запасов в части готовой продукции, косвенно - увеличение запасов сырья и исходных материалов, так как издержки за них предприятие несет уже при их покупке. Резкое увеличение запасов может свидетельствовать об увеличении объема производства в недалеком будущем, что также должно быть подвергнуто строгому экономическому обоснованию.</w:t>
      </w:r>
    </w:p>
    <w:p w:rsidR="00D9754A" w:rsidRPr="001C1B7C" w:rsidRDefault="00D9754A" w:rsidP="00D9754A">
      <w:pPr>
        <w:spacing w:line="360" w:lineRule="auto"/>
        <w:ind w:firstLine="709"/>
        <w:jc w:val="both"/>
        <w:rPr>
          <w:sz w:val="28"/>
          <w:szCs w:val="28"/>
        </w:rPr>
      </w:pPr>
      <w:r w:rsidRPr="001C1B7C">
        <w:rPr>
          <w:sz w:val="28"/>
          <w:szCs w:val="28"/>
        </w:rPr>
        <w:t xml:space="preserve">Таким образом, при обнаружении прироста запасов предприятия в отчетном периоде можно делать вывод о его влиянии на величину финансового результата и уровень финансовой устойчивости. Поэтому для того, чтобы достоверно измерить величину запаса финансовой прочности, необходимо произвести коррекцию показателя выручки от реализации на сумму прироста </w:t>
      </w:r>
      <w:r w:rsidRPr="001C1B7C">
        <w:rPr>
          <w:sz w:val="28"/>
          <w:szCs w:val="28"/>
        </w:rPr>
        <w:lastRenderedPageBreak/>
        <w:t xml:space="preserve">товарно-материальных запасов предприятия за отчетный период. </w:t>
      </w:r>
    </w:p>
    <w:p w:rsidR="00D9754A" w:rsidRPr="001C1B7C" w:rsidRDefault="00D9754A" w:rsidP="00D9754A">
      <w:pPr>
        <w:spacing w:line="360" w:lineRule="auto"/>
        <w:ind w:firstLine="709"/>
        <w:jc w:val="both"/>
        <w:rPr>
          <w:sz w:val="28"/>
          <w:szCs w:val="28"/>
        </w:rPr>
      </w:pPr>
      <w:r w:rsidRPr="001C1B7C">
        <w:rPr>
          <w:sz w:val="28"/>
          <w:szCs w:val="28"/>
        </w:rPr>
        <w:t>В последнем варианте соотношений - при объеме продаж большем, чем объем произведенной продукции, - прибыль и запас финансовой прочности больше, чем при стандартном построении</w:t>
      </w:r>
      <w:r>
        <w:rPr>
          <w:sz w:val="28"/>
          <w:szCs w:val="28"/>
        </w:rPr>
        <w:t xml:space="preserve">. </w:t>
      </w:r>
      <w:r w:rsidRPr="001C1B7C">
        <w:rPr>
          <w:sz w:val="28"/>
          <w:szCs w:val="28"/>
        </w:rPr>
        <w:t>Существует внутренний фактор, уменьшающий фактическую величину запаса финансовой прочности, - это  скрытая финансовая неустойчивость. Признаком наличия у предприятия скрытой финансовой неустойчивости является резкое изменение объема запасов.</w:t>
      </w:r>
    </w:p>
    <w:p w:rsidR="00D9754A" w:rsidRPr="001C1B7C" w:rsidRDefault="00D9754A" w:rsidP="00D9754A">
      <w:pPr>
        <w:spacing w:line="360" w:lineRule="auto"/>
        <w:ind w:firstLine="709"/>
        <w:jc w:val="both"/>
        <w:rPr>
          <w:sz w:val="28"/>
          <w:szCs w:val="28"/>
        </w:rPr>
      </w:pPr>
      <w:r w:rsidRPr="001C1B7C">
        <w:rPr>
          <w:sz w:val="28"/>
          <w:szCs w:val="28"/>
        </w:rPr>
        <w:t xml:space="preserve">Итак, для измерения запаса финансовой прочности предприятия необходимо выполнение следующих шагов: </w:t>
      </w:r>
    </w:p>
    <w:p w:rsidR="00D9754A" w:rsidRPr="001C1B7C" w:rsidRDefault="00D9754A" w:rsidP="00D9754A">
      <w:pPr>
        <w:spacing w:line="360" w:lineRule="auto"/>
        <w:ind w:firstLine="709"/>
        <w:jc w:val="both"/>
        <w:rPr>
          <w:sz w:val="28"/>
          <w:szCs w:val="28"/>
        </w:rPr>
      </w:pPr>
      <w:r w:rsidRPr="001C1B7C">
        <w:rPr>
          <w:sz w:val="28"/>
          <w:szCs w:val="28"/>
        </w:rPr>
        <w:t xml:space="preserve">1) расчет запаса финансовой прочности; </w:t>
      </w:r>
    </w:p>
    <w:p w:rsidR="00D9754A" w:rsidRPr="001C1B7C" w:rsidRDefault="00D9754A" w:rsidP="00D9754A">
      <w:pPr>
        <w:spacing w:line="360" w:lineRule="auto"/>
        <w:ind w:firstLine="709"/>
        <w:jc w:val="both"/>
        <w:rPr>
          <w:sz w:val="28"/>
          <w:szCs w:val="28"/>
        </w:rPr>
      </w:pPr>
      <w:r w:rsidRPr="001C1B7C">
        <w:rPr>
          <w:sz w:val="28"/>
          <w:szCs w:val="28"/>
        </w:rPr>
        <w:t xml:space="preserve">2) анализ влияния разности объема продаж и объема производства через коррекцию величины запаса финансовой прочности с учетом прироста товарно-материальных запасов предприятия; </w:t>
      </w:r>
    </w:p>
    <w:p w:rsidR="00D9754A" w:rsidRPr="001C1B7C" w:rsidRDefault="00D9754A" w:rsidP="00D9754A">
      <w:pPr>
        <w:spacing w:line="360" w:lineRule="auto"/>
        <w:ind w:firstLine="709"/>
        <w:jc w:val="both"/>
        <w:rPr>
          <w:sz w:val="28"/>
          <w:szCs w:val="28"/>
        </w:rPr>
      </w:pPr>
      <w:r w:rsidRPr="001C1B7C">
        <w:rPr>
          <w:sz w:val="28"/>
          <w:szCs w:val="28"/>
        </w:rPr>
        <w:t xml:space="preserve">3) расчет оптимального прироста объема реализации и ограничителя запаса финансовой прочности. </w:t>
      </w:r>
    </w:p>
    <w:p w:rsidR="00D9754A" w:rsidRPr="001C1B7C" w:rsidRDefault="00D9754A" w:rsidP="00D9754A">
      <w:pPr>
        <w:spacing w:line="360" w:lineRule="auto"/>
        <w:ind w:firstLine="709"/>
        <w:jc w:val="both"/>
        <w:rPr>
          <w:sz w:val="28"/>
          <w:szCs w:val="28"/>
        </w:rPr>
      </w:pPr>
      <w:r w:rsidRPr="001C1B7C">
        <w:rPr>
          <w:sz w:val="28"/>
          <w:szCs w:val="28"/>
        </w:rPr>
        <w:t>Запас финансовой прочности, рассчитанный и откорректированный, является важным комплексным показателем финансовой устойчивости предприятия, который необходимо использовать при прогнозировании и обеспечении комплексной финансовой устойчивости предприятия.</w:t>
      </w:r>
    </w:p>
    <w:p w:rsidR="00D9754A" w:rsidRPr="001C1B7C" w:rsidRDefault="00D9754A" w:rsidP="00D9754A">
      <w:pPr>
        <w:spacing w:line="360" w:lineRule="auto"/>
        <w:ind w:firstLine="709"/>
        <w:jc w:val="both"/>
        <w:rPr>
          <w:sz w:val="28"/>
          <w:szCs w:val="28"/>
        </w:rPr>
      </w:pPr>
      <w:r w:rsidRPr="001C1B7C">
        <w:rPr>
          <w:sz w:val="28"/>
          <w:szCs w:val="28"/>
        </w:rPr>
        <w:t>В условиях рыночной экономики благополучие любого предприятия зависит от величины получаемой прибыли. Одним из инструментов управления и влияния на прибыль является операционныйлеверидж. Он позволяет оценить экономическую выгоду в результате изменения структуры себестоимости и объема выпуска продукции. Производственный леверидж - это механизм управления прибылью предприятия в зависимости от изменения объема реализации продукции.</w:t>
      </w:r>
    </w:p>
    <w:p w:rsidR="00D9754A" w:rsidRPr="001C1B7C" w:rsidRDefault="00D9754A" w:rsidP="00D9754A">
      <w:pPr>
        <w:spacing w:line="360" w:lineRule="auto"/>
        <w:ind w:firstLine="709"/>
        <w:jc w:val="both"/>
        <w:rPr>
          <w:sz w:val="28"/>
          <w:szCs w:val="28"/>
        </w:rPr>
      </w:pPr>
      <w:r w:rsidRPr="001C1B7C">
        <w:rPr>
          <w:iCs/>
          <w:sz w:val="28"/>
          <w:szCs w:val="28"/>
        </w:rPr>
        <w:t>Эффект операционного рычага</w:t>
      </w:r>
      <w:r w:rsidRPr="001C1B7C">
        <w:rPr>
          <w:sz w:val="28"/>
          <w:szCs w:val="28"/>
        </w:rPr>
        <w:t xml:space="preserve"> состоит в том, что любое изменение выручки от реализации приводит к еще более  сильному изменению прибыли. </w:t>
      </w:r>
      <w:r w:rsidRPr="001C1B7C">
        <w:rPr>
          <w:sz w:val="28"/>
          <w:szCs w:val="28"/>
        </w:rPr>
        <w:lastRenderedPageBreak/>
        <w:t>Действие данного эффекта связано с непропорциональным воздействием условно-постоянных и условно-переменных затрат на финансовый результат при изменении объема производства и реализации.</w:t>
      </w:r>
      <w:r w:rsidRPr="001C1B7C">
        <w:rPr>
          <w:sz w:val="28"/>
          <w:szCs w:val="28"/>
        </w:rPr>
        <w:br/>
        <w:t>Чем выше доля условно-постоянных расходов в себестоимости продукции, тем сильнее воздействие операционного рычага.</w:t>
      </w:r>
    </w:p>
    <w:p w:rsidR="00D9754A" w:rsidRPr="001C1B7C" w:rsidRDefault="00D9754A" w:rsidP="00D9754A">
      <w:pPr>
        <w:spacing w:line="360" w:lineRule="auto"/>
        <w:ind w:firstLine="709"/>
        <w:jc w:val="both"/>
        <w:rPr>
          <w:sz w:val="28"/>
          <w:szCs w:val="28"/>
        </w:rPr>
      </w:pPr>
      <w:r w:rsidRPr="001C1B7C">
        <w:rPr>
          <w:sz w:val="28"/>
          <w:szCs w:val="28"/>
        </w:rPr>
        <w:t>Сила воздействия операционного рычага рассчитывается как отношение маржинальной прибыли к прибыли от реализации.</w:t>
      </w:r>
    </w:p>
    <w:p w:rsidR="00D9754A" w:rsidRPr="001C1B7C" w:rsidRDefault="00D9754A" w:rsidP="00D9754A">
      <w:pPr>
        <w:spacing w:line="360" w:lineRule="auto"/>
        <w:ind w:firstLine="709"/>
        <w:jc w:val="both"/>
        <w:rPr>
          <w:sz w:val="28"/>
          <w:szCs w:val="28"/>
        </w:rPr>
      </w:pPr>
      <w:r w:rsidRPr="001C1B7C">
        <w:rPr>
          <w:iCs/>
          <w:sz w:val="28"/>
          <w:szCs w:val="28"/>
        </w:rPr>
        <w:t>Маржинальная прибыль</w:t>
      </w:r>
      <w:r w:rsidRPr="001C1B7C">
        <w:rPr>
          <w:sz w:val="28"/>
          <w:szCs w:val="28"/>
        </w:rPr>
        <w:t xml:space="preserve"> рассчитывается как разность выручки от реализации продукции и общей суммой переменных затрат на весь объем производства.</w:t>
      </w:r>
    </w:p>
    <w:p w:rsidR="00D9754A" w:rsidRPr="001C1B7C" w:rsidRDefault="00D9754A" w:rsidP="00D9754A">
      <w:pPr>
        <w:spacing w:line="360" w:lineRule="auto"/>
        <w:ind w:firstLine="709"/>
        <w:jc w:val="both"/>
        <w:rPr>
          <w:sz w:val="28"/>
          <w:szCs w:val="28"/>
        </w:rPr>
      </w:pPr>
      <w:r w:rsidRPr="001C1B7C">
        <w:rPr>
          <w:iCs/>
          <w:sz w:val="28"/>
          <w:szCs w:val="28"/>
        </w:rPr>
        <w:t>Прибыль от реализации</w:t>
      </w:r>
      <w:r w:rsidRPr="001C1B7C">
        <w:rPr>
          <w:sz w:val="28"/>
          <w:szCs w:val="28"/>
        </w:rPr>
        <w:t xml:space="preserve"> рассчитывается как разность выручки от реализации продукции и общей суммой постоянных и переменных затрат на весь объем производства.</w:t>
      </w:r>
    </w:p>
    <w:p w:rsidR="00D9754A" w:rsidRPr="001C1B7C" w:rsidRDefault="00D9754A" w:rsidP="00D9754A">
      <w:pPr>
        <w:spacing w:line="360" w:lineRule="auto"/>
        <w:ind w:firstLine="709"/>
        <w:jc w:val="both"/>
        <w:rPr>
          <w:sz w:val="28"/>
          <w:szCs w:val="28"/>
        </w:rPr>
      </w:pPr>
      <w:r w:rsidRPr="001C1B7C">
        <w:rPr>
          <w:sz w:val="28"/>
          <w:szCs w:val="28"/>
        </w:rPr>
        <w:t>Таким образом, размер финансовой прочности показывает, что у предприятия есть запас финансовой устойчивости, а значит, и прибыль. Но чем ниже разница между выручкой и порогом рентабельности, тем больше риск получить убытки. Итак:</w:t>
      </w:r>
    </w:p>
    <w:p w:rsidR="00D9754A" w:rsidRPr="001C1B7C" w:rsidRDefault="00D9754A" w:rsidP="00D9754A">
      <w:pPr>
        <w:spacing w:line="360" w:lineRule="auto"/>
        <w:ind w:firstLine="709"/>
        <w:jc w:val="both"/>
        <w:rPr>
          <w:sz w:val="28"/>
          <w:szCs w:val="28"/>
        </w:rPr>
      </w:pPr>
      <w:r w:rsidRPr="001C1B7C">
        <w:rPr>
          <w:sz w:val="28"/>
          <w:szCs w:val="28"/>
        </w:rPr>
        <w:t>·  сила воздействия операционного рычага зависит от относительной величины постоянных затрат;</w:t>
      </w:r>
    </w:p>
    <w:p w:rsidR="00D9754A" w:rsidRPr="001C1B7C" w:rsidRDefault="00D9754A" w:rsidP="00D9754A">
      <w:pPr>
        <w:spacing w:line="360" w:lineRule="auto"/>
        <w:ind w:firstLine="709"/>
        <w:jc w:val="both"/>
        <w:rPr>
          <w:sz w:val="28"/>
          <w:szCs w:val="28"/>
        </w:rPr>
      </w:pPr>
      <w:r w:rsidRPr="001C1B7C">
        <w:rPr>
          <w:sz w:val="28"/>
          <w:szCs w:val="28"/>
        </w:rPr>
        <w:t>·  сила воздействия операционного рычага прямо связана с ростом объема реализации;</w:t>
      </w:r>
    </w:p>
    <w:p w:rsidR="00D9754A" w:rsidRPr="001C1B7C" w:rsidRDefault="00D9754A" w:rsidP="00D9754A">
      <w:pPr>
        <w:spacing w:line="360" w:lineRule="auto"/>
        <w:ind w:firstLine="709"/>
        <w:jc w:val="both"/>
        <w:rPr>
          <w:sz w:val="28"/>
          <w:szCs w:val="28"/>
        </w:rPr>
      </w:pPr>
      <w:r w:rsidRPr="001C1B7C">
        <w:rPr>
          <w:sz w:val="28"/>
          <w:szCs w:val="28"/>
        </w:rPr>
        <w:t>·  сила воздействия операционного рычага тем выше, чем предприятие ближе к порогу рентабельности;</w:t>
      </w:r>
    </w:p>
    <w:p w:rsidR="00D9754A" w:rsidRPr="001C1B7C" w:rsidRDefault="00D9754A" w:rsidP="00D9754A">
      <w:pPr>
        <w:spacing w:line="360" w:lineRule="auto"/>
        <w:ind w:firstLine="709"/>
        <w:jc w:val="both"/>
        <w:rPr>
          <w:sz w:val="28"/>
          <w:szCs w:val="28"/>
        </w:rPr>
      </w:pPr>
      <w:r w:rsidRPr="001C1B7C">
        <w:rPr>
          <w:sz w:val="28"/>
          <w:szCs w:val="28"/>
        </w:rPr>
        <w:t>·  сила воздействия операционного рычага зависит от уровня фондоемкости;</w:t>
      </w:r>
    </w:p>
    <w:p w:rsidR="00D9754A" w:rsidRPr="001C1B7C" w:rsidRDefault="00D9754A" w:rsidP="00D9754A">
      <w:pPr>
        <w:spacing w:line="360" w:lineRule="auto"/>
        <w:ind w:firstLine="709"/>
        <w:jc w:val="both"/>
        <w:rPr>
          <w:sz w:val="28"/>
          <w:szCs w:val="28"/>
        </w:rPr>
      </w:pPr>
      <w:r w:rsidRPr="001C1B7C">
        <w:rPr>
          <w:sz w:val="28"/>
          <w:szCs w:val="28"/>
        </w:rPr>
        <w:t>·  сила воздействия операционного рычага тем сильнее, чем меньше прибыль и больше постоянные расходы.</w:t>
      </w:r>
    </w:p>
    <w:p w:rsidR="00D9754A" w:rsidRPr="001C1B7C" w:rsidRDefault="00D9754A" w:rsidP="00D9754A">
      <w:pPr>
        <w:spacing w:line="360" w:lineRule="auto"/>
        <w:ind w:firstLine="709"/>
        <w:jc w:val="both"/>
        <w:rPr>
          <w:sz w:val="28"/>
          <w:szCs w:val="28"/>
        </w:rPr>
      </w:pPr>
      <w:r w:rsidRPr="001C1B7C">
        <w:rPr>
          <w:sz w:val="28"/>
          <w:szCs w:val="28"/>
        </w:rPr>
        <w:t>По поводу операционного рычага мы можем сделать выводы:</w:t>
      </w:r>
    </w:p>
    <w:p w:rsidR="00D9754A" w:rsidRPr="001C1B7C" w:rsidRDefault="00D9754A" w:rsidP="00D9754A">
      <w:pPr>
        <w:spacing w:line="360" w:lineRule="auto"/>
        <w:ind w:firstLine="709"/>
        <w:jc w:val="both"/>
        <w:rPr>
          <w:sz w:val="28"/>
          <w:szCs w:val="28"/>
        </w:rPr>
      </w:pPr>
      <w:r w:rsidRPr="001C1B7C">
        <w:rPr>
          <w:sz w:val="28"/>
          <w:szCs w:val="28"/>
        </w:rPr>
        <w:t xml:space="preserve">·  при одинаковых суммарных затратах операционный рычаг тем больше, </w:t>
      </w:r>
      <w:r w:rsidRPr="001C1B7C">
        <w:rPr>
          <w:sz w:val="28"/>
          <w:szCs w:val="28"/>
        </w:rPr>
        <w:lastRenderedPageBreak/>
        <w:t>чем меньше доля переменных затрат, или чем больше доля постоянных затрат в общей сумме затрат;</w:t>
      </w:r>
    </w:p>
    <w:p w:rsidR="00D9754A" w:rsidRPr="001C1B7C" w:rsidRDefault="00D9754A" w:rsidP="00D9754A">
      <w:pPr>
        <w:spacing w:line="360" w:lineRule="auto"/>
        <w:ind w:firstLine="709"/>
        <w:jc w:val="both"/>
        <w:rPr>
          <w:sz w:val="28"/>
          <w:szCs w:val="28"/>
        </w:rPr>
      </w:pPr>
      <w:r w:rsidRPr="001C1B7C">
        <w:rPr>
          <w:sz w:val="28"/>
          <w:szCs w:val="28"/>
        </w:rPr>
        <w:t>·  операционный рычаг тем выше, чем ближе к точке безубыточности «расположен» объем продаж (с чем и связан высокий риск);</w:t>
      </w:r>
    </w:p>
    <w:p w:rsidR="00D9754A" w:rsidRPr="001C1B7C" w:rsidRDefault="00D9754A" w:rsidP="00D9754A">
      <w:pPr>
        <w:spacing w:line="360" w:lineRule="auto"/>
        <w:ind w:firstLine="709"/>
        <w:jc w:val="both"/>
        <w:rPr>
          <w:sz w:val="28"/>
          <w:szCs w:val="28"/>
        </w:rPr>
      </w:pPr>
      <w:r w:rsidRPr="001C1B7C">
        <w:rPr>
          <w:sz w:val="28"/>
          <w:szCs w:val="28"/>
        </w:rPr>
        <w:t>·  для продукта с высоким значением операционного рычага положение ниже точки безубыточности сопряжено с большими убытками; достижение уровня безубыточности вознаграждается прибылью, быстро растущей с увеличением продаж;</w:t>
      </w:r>
    </w:p>
    <w:p w:rsidR="00D9754A" w:rsidRPr="001C1B7C" w:rsidRDefault="00D9754A" w:rsidP="00D9754A">
      <w:pPr>
        <w:spacing w:line="360" w:lineRule="auto"/>
        <w:ind w:firstLine="709"/>
        <w:jc w:val="both"/>
        <w:rPr>
          <w:sz w:val="28"/>
          <w:szCs w:val="28"/>
        </w:rPr>
      </w:pPr>
      <w:r w:rsidRPr="001C1B7C">
        <w:rPr>
          <w:sz w:val="28"/>
          <w:szCs w:val="28"/>
        </w:rPr>
        <w:t>·  ситуация с низким операционным рычагом сопряжена с меньшим риском, но также и с меньшим вознаграждением в форме прибыли.</w:t>
      </w:r>
    </w:p>
    <w:p w:rsidR="00D9754A" w:rsidRPr="001C1B7C" w:rsidRDefault="00D9754A" w:rsidP="00D9754A">
      <w:pPr>
        <w:spacing w:line="360" w:lineRule="auto"/>
        <w:ind w:firstLine="851"/>
        <w:jc w:val="both"/>
        <w:rPr>
          <w:sz w:val="28"/>
          <w:szCs w:val="28"/>
        </w:rPr>
      </w:pPr>
      <w:r w:rsidRPr="001C1B7C">
        <w:rPr>
          <w:sz w:val="28"/>
          <w:szCs w:val="28"/>
        </w:rPr>
        <w:t>Приведем расчеты маржинального анализа в таблице 3.</w:t>
      </w:r>
      <w:r>
        <w:rPr>
          <w:sz w:val="28"/>
          <w:szCs w:val="28"/>
        </w:rPr>
        <w:t>12</w:t>
      </w:r>
      <w:r w:rsidRPr="001C1B7C">
        <w:rPr>
          <w:sz w:val="28"/>
          <w:szCs w:val="28"/>
        </w:rPr>
        <w:t>.</w:t>
      </w:r>
    </w:p>
    <w:p w:rsidR="00D9754A" w:rsidRPr="00D9754A" w:rsidRDefault="00D9754A" w:rsidP="00D9754A">
      <w:pPr>
        <w:pStyle w:val="af3"/>
        <w:spacing w:line="360" w:lineRule="auto"/>
        <w:jc w:val="center"/>
        <w:rPr>
          <w:sz w:val="28"/>
          <w:szCs w:val="28"/>
        </w:rPr>
      </w:pPr>
      <w:r w:rsidRPr="00D9754A">
        <w:rPr>
          <w:sz w:val="28"/>
          <w:szCs w:val="28"/>
        </w:rPr>
        <w:t>Таблица 3.12 - Маржинальный анализ</w:t>
      </w:r>
    </w:p>
    <w:tbl>
      <w:tblPr>
        <w:tblW w:w="9654" w:type="dxa"/>
        <w:tblInd w:w="93" w:type="dxa"/>
        <w:tblLook w:val="04A0"/>
      </w:tblPr>
      <w:tblGrid>
        <w:gridCol w:w="540"/>
        <w:gridCol w:w="4153"/>
        <w:gridCol w:w="1559"/>
        <w:gridCol w:w="1418"/>
        <w:gridCol w:w="1984"/>
      </w:tblGrid>
      <w:tr w:rsidR="00D9754A" w:rsidRPr="00365735" w:rsidTr="00D9754A">
        <w:trPr>
          <w:trHeight w:val="960"/>
        </w:trPr>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754A" w:rsidRPr="00365735" w:rsidRDefault="00D9754A" w:rsidP="00D9754A">
            <w:pPr>
              <w:jc w:val="both"/>
              <w:rPr>
                <w:color w:val="000000"/>
                <w:sz w:val="24"/>
                <w:szCs w:val="24"/>
              </w:rPr>
            </w:pPr>
            <w:r w:rsidRPr="00365735">
              <w:rPr>
                <w:color w:val="000000"/>
                <w:sz w:val="24"/>
                <w:szCs w:val="24"/>
              </w:rPr>
              <w:t>№ п/п</w:t>
            </w:r>
          </w:p>
        </w:tc>
        <w:tc>
          <w:tcPr>
            <w:tcW w:w="4153" w:type="dxa"/>
            <w:tcBorders>
              <w:top w:val="single" w:sz="8" w:space="0" w:color="auto"/>
              <w:left w:val="nil"/>
              <w:bottom w:val="single" w:sz="8" w:space="0" w:color="auto"/>
              <w:right w:val="single" w:sz="8" w:space="0" w:color="auto"/>
            </w:tcBorders>
            <w:shd w:val="clear" w:color="auto" w:fill="auto"/>
            <w:vAlign w:val="center"/>
            <w:hideMark/>
          </w:tcPr>
          <w:p w:rsidR="00D9754A" w:rsidRPr="00365735" w:rsidRDefault="00D9754A" w:rsidP="00D9754A">
            <w:pPr>
              <w:jc w:val="both"/>
              <w:rPr>
                <w:color w:val="000000"/>
                <w:sz w:val="24"/>
                <w:szCs w:val="24"/>
              </w:rPr>
            </w:pPr>
            <w:r w:rsidRPr="00365735">
              <w:rPr>
                <w:color w:val="000000"/>
                <w:sz w:val="24"/>
                <w:szCs w:val="24"/>
              </w:rPr>
              <w:t>Показатель</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D9754A" w:rsidRPr="00365735" w:rsidRDefault="00D9754A" w:rsidP="00D9754A">
            <w:pPr>
              <w:jc w:val="center"/>
              <w:rPr>
                <w:color w:val="000000"/>
                <w:sz w:val="24"/>
                <w:szCs w:val="24"/>
              </w:rPr>
            </w:pPr>
            <w:r w:rsidRPr="00365735">
              <w:rPr>
                <w:color w:val="000000"/>
                <w:sz w:val="24"/>
                <w:szCs w:val="24"/>
              </w:rPr>
              <w:t>2014г.</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D9754A" w:rsidRPr="00365735" w:rsidRDefault="00D9754A" w:rsidP="00D9754A">
            <w:pPr>
              <w:jc w:val="center"/>
              <w:rPr>
                <w:color w:val="000000"/>
                <w:sz w:val="24"/>
                <w:szCs w:val="24"/>
              </w:rPr>
            </w:pPr>
            <w:r w:rsidRPr="00365735">
              <w:rPr>
                <w:color w:val="000000"/>
                <w:sz w:val="24"/>
                <w:szCs w:val="24"/>
              </w:rPr>
              <w:t>2015г.</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D9754A" w:rsidRPr="00365735" w:rsidRDefault="00D9754A" w:rsidP="00D9754A">
            <w:pPr>
              <w:jc w:val="center"/>
              <w:rPr>
                <w:color w:val="000000"/>
                <w:sz w:val="24"/>
                <w:szCs w:val="24"/>
              </w:rPr>
            </w:pPr>
            <w:r w:rsidRPr="00365735">
              <w:rPr>
                <w:color w:val="000000"/>
                <w:sz w:val="24"/>
                <w:szCs w:val="24"/>
              </w:rPr>
              <w:t>Отклонение (+;-)</w:t>
            </w:r>
          </w:p>
        </w:tc>
      </w:tr>
      <w:tr w:rsidR="00D9754A" w:rsidRPr="00365735" w:rsidTr="00D9754A">
        <w:trPr>
          <w:trHeight w:val="64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D9754A" w:rsidRPr="00365735" w:rsidRDefault="00D9754A" w:rsidP="00D9754A">
            <w:pPr>
              <w:jc w:val="both"/>
              <w:rPr>
                <w:color w:val="000000"/>
                <w:sz w:val="24"/>
                <w:szCs w:val="24"/>
              </w:rPr>
            </w:pPr>
            <w:r w:rsidRPr="00365735">
              <w:rPr>
                <w:color w:val="000000"/>
                <w:sz w:val="24"/>
                <w:szCs w:val="24"/>
              </w:rPr>
              <w:t>1.</w:t>
            </w:r>
          </w:p>
        </w:tc>
        <w:tc>
          <w:tcPr>
            <w:tcW w:w="4153"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both"/>
              <w:rPr>
                <w:color w:val="000000"/>
                <w:sz w:val="24"/>
                <w:szCs w:val="24"/>
              </w:rPr>
            </w:pPr>
            <w:r w:rsidRPr="00365735">
              <w:rPr>
                <w:color w:val="000000"/>
                <w:sz w:val="24"/>
                <w:szCs w:val="24"/>
              </w:rPr>
              <w:t>Выручка от продаж продукции, тыс. руб.</w:t>
            </w:r>
          </w:p>
        </w:tc>
        <w:tc>
          <w:tcPr>
            <w:tcW w:w="1559"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center"/>
              <w:rPr>
                <w:color w:val="000000"/>
                <w:sz w:val="24"/>
                <w:szCs w:val="24"/>
              </w:rPr>
            </w:pPr>
            <w:r w:rsidRPr="00365735">
              <w:rPr>
                <w:color w:val="000000"/>
                <w:sz w:val="24"/>
                <w:szCs w:val="24"/>
              </w:rPr>
              <w:t>31370</w:t>
            </w:r>
          </w:p>
        </w:tc>
        <w:tc>
          <w:tcPr>
            <w:tcW w:w="1418"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center"/>
              <w:rPr>
                <w:color w:val="000000"/>
                <w:sz w:val="24"/>
                <w:szCs w:val="24"/>
              </w:rPr>
            </w:pPr>
            <w:r w:rsidRPr="00365735">
              <w:rPr>
                <w:color w:val="000000"/>
                <w:sz w:val="24"/>
                <w:szCs w:val="24"/>
              </w:rPr>
              <w:t>32618</w:t>
            </w:r>
          </w:p>
        </w:tc>
        <w:tc>
          <w:tcPr>
            <w:tcW w:w="1984"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center"/>
              <w:rPr>
                <w:color w:val="000000"/>
                <w:sz w:val="24"/>
                <w:szCs w:val="24"/>
              </w:rPr>
            </w:pPr>
            <w:r w:rsidRPr="00365735">
              <w:rPr>
                <w:color w:val="000000"/>
                <w:sz w:val="24"/>
                <w:szCs w:val="24"/>
              </w:rPr>
              <w:t>1248</w:t>
            </w:r>
          </w:p>
        </w:tc>
      </w:tr>
      <w:tr w:rsidR="00D9754A" w:rsidRPr="00365735" w:rsidTr="00D9754A">
        <w:trPr>
          <w:trHeight w:val="64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D9754A" w:rsidRPr="00365735" w:rsidRDefault="00D9754A" w:rsidP="00D9754A">
            <w:pPr>
              <w:jc w:val="both"/>
              <w:rPr>
                <w:color w:val="000000"/>
                <w:sz w:val="24"/>
                <w:szCs w:val="24"/>
              </w:rPr>
            </w:pPr>
            <w:r w:rsidRPr="00365735">
              <w:rPr>
                <w:color w:val="000000"/>
                <w:sz w:val="24"/>
                <w:szCs w:val="24"/>
              </w:rPr>
              <w:t>2.</w:t>
            </w:r>
          </w:p>
        </w:tc>
        <w:tc>
          <w:tcPr>
            <w:tcW w:w="4153"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both"/>
              <w:rPr>
                <w:color w:val="000000"/>
                <w:sz w:val="24"/>
                <w:szCs w:val="24"/>
              </w:rPr>
            </w:pPr>
            <w:r w:rsidRPr="00365735">
              <w:rPr>
                <w:color w:val="000000"/>
                <w:sz w:val="24"/>
                <w:szCs w:val="24"/>
              </w:rPr>
              <w:t xml:space="preserve">Себестоимость проданной продукции (затраты), тыс. руб. </w:t>
            </w:r>
          </w:p>
        </w:tc>
        <w:tc>
          <w:tcPr>
            <w:tcW w:w="1559"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center"/>
              <w:rPr>
                <w:color w:val="000000"/>
                <w:sz w:val="24"/>
                <w:szCs w:val="24"/>
              </w:rPr>
            </w:pPr>
            <w:r w:rsidRPr="00365735">
              <w:rPr>
                <w:color w:val="000000"/>
                <w:sz w:val="24"/>
                <w:szCs w:val="24"/>
              </w:rPr>
              <w:t>30277</w:t>
            </w:r>
          </w:p>
        </w:tc>
        <w:tc>
          <w:tcPr>
            <w:tcW w:w="1418"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center"/>
              <w:rPr>
                <w:color w:val="000000"/>
                <w:sz w:val="24"/>
                <w:szCs w:val="24"/>
              </w:rPr>
            </w:pPr>
            <w:r w:rsidRPr="00365735">
              <w:rPr>
                <w:color w:val="000000"/>
                <w:sz w:val="24"/>
                <w:szCs w:val="24"/>
              </w:rPr>
              <w:t>30919</w:t>
            </w:r>
          </w:p>
        </w:tc>
        <w:tc>
          <w:tcPr>
            <w:tcW w:w="1984"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center"/>
              <w:rPr>
                <w:color w:val="000000"/>
                <w:sz w:val="24"/>
                <w:szCs w:val="24"/>
              </w:rPr>
            </w:pPr>
            <w:r w:rsidRPr="00365735">
              <w:rPr>
                <w:color w:val="000000"/>
                <w:sz w:val="24"/>
                <w:szCs w:val="24"/>
              </w:rPr>
              <w:t>642</w:t>
            </w:r>
          </w:p>
        </w:tc>
      </w:tr>
      <w:tr w:rsidR="00D9754A" w:rsidRPr="00365735" w:rsidTr="00D9754A">
        <w:trPr>
          <w:trHeight w:val="64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D9754A" w:rsidRPr="00365735" w:rsidRDefault="00E2043F" w:rsidP="00D9754A">
            <w:pPr>
              <w:jc w:val="both"/>
              <w:rPr>
                <w:color w:val="000000"/>
                <w:sz w:val="24"/>
                <w:szCs w:val="24"/>
              </w:rPr>
            </w:pPr>
            <w:r>
              <w:rPr>
                <w:color w:val="000000"/>
                <w:sz w:val="24"/>
                <w:szCs w:val="24"/>
              </w:rPr>
              <w:t>2.1</w:t>
            </w:r>
          </w:p>
        </w:tc>
        <w:tc>
          <w:tcPr>
            <w:tcW w:w="4153"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both"/>
              <w:rPr>
                <w:color w:val="000000"/>
                <w:sz w:val="24"/>
                <w:szCs w:val="24"/>
              </w:rPr>
            </w:pPr>
            <w:r w:rsidRPr="00365735">
              <w:rPr>
                <w:color w:val="000000"/>
                <w:sz w:val="24"/>
                <w:szCs w:val="24"/>
              </w:rPr>
              <w:t>в.т.ч.: переменные затраты, тыс. руб.</w:t>
            </w:r>
          </w:p>
        </w:tc>
        <w:tc>
          <w:tcPr>
            <w:tcW w:w="1559"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center"/>
              <w:rPr>
                <w:color w:val="000000"/>
                <w:sz w:val="24"/>
                <w:szCs w:val="24"/>
              </w:rPr>
            </w:pPr>
            <w:r w:rsidRPr="00365735">
              <w:rPr>
                <w:color w:val="000000"/>
                <w:sz w:val="24"/>
                <w:szCs w:val="24"/>
              </w:rPr>
              <w:t>19982,82</w:t>
            </w:r>
          </w:p>
        </w:tc>
        <w:tc>
          <w:tcPr>
            <w:tcW w:w="1418"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center"/>
              <w:rPr>
                <w:color w:val="000000"/>
                <w:sz w:val="24"/>
                <w:szCs w:val="24"/>
              </w:rPr>
            </w:pPr>
            <w:r w:rsidRPr="00365735">
              <w:rPr>
                <w:color w:val="000000"/>
                <w:sz w:val="24"/>
                <w:szCs w:val="24"/>
              </w:rPr>
              <w:t>18242,21</w:t>
            </w:r>
          </w:p>
        </w:tc>
        <w:tc>
          <w:tcPr>
            <w:tcW w:w="1984"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center"/>
              <w:rPr>
                <w:color w:val="000000"/>
                <w:sz w:val="24"/>
                <w:szCs w:val="24"/>
              </w:rPr>
            </w:pPr>
            <w:r w:rsidRPr="00365735">
              <w:rPr>
                <w:color w:val="000000"/>
                <w:sz w:val="24"/>
                <w:szCs w:val="24"/>
              </w:rPr>
              <w:t>-1740,61</w:t>
            </w:r>
          </w:p>
        </w:tc>
      </w:tr>
      <w:tr w:rsidR="00D9754A" w:rsidRPr="00365735" w:rsidTr="00D9754A">
        <w:trPr>
          <w:trHeight w:val="64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D9754A" w:rsidRPr="00365735" w:rsidRDefault="00E2043F" w:rsidP="00D9754A">
            <w:pPr>
              <w:jc w:val="both"/>
              <w:rPr>
                <w:color w:val="000000"/>
                <w:sz w:val="24"/>
                <w:szCs w:val="24"/>
              </w:rPr>
            </w:pPr>
            <w:r>
              <w:rPr>
                <w:color w:val="000000"/>
                <w:sz w:val="24"/>
                <w:szCs w:val="24"/>
              </w:rPr>
              <w:t>2.2</w:t>
            </w:r>
          </w:p>
        </w:tc>
        <w:tc>
          <w:tcPr>
            <w:tcW w:w="4153"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both"/>
              <w:rPr>
                <w:color w:val="000000"/>
                <w:sz w:val="24"/>
                <w:szCs w:val="24"/>
              </w:rPr>
            </w:pPr>
            <w:r w:rsidRPr="00365735">
              <w:rPr>
                <w:color w:val="000000"/>
                <w:sz w:val="24"/>
                <w:szCs w:val="24"/>
              </w:rPr>
              <w:t>условно-постоянные затраты, тыс. руб.</w:t>
            </w:r>
          </w:p>
        </w:tc>
        <w:tc>
          <w:tcPr>
            <w:tcW w:w="1559"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center"/>
              <w:rPr>
                <w:color w:val="000000"/>
                <w:sz w:val="24"/>
                <w:szCs w:val="24"/>
              </w:rPr>
            </w:pPr>
            <w:r w:rsidRPr="00365735">
              <w:rPr>
                <w:color w:val="000000"/>
                <w:sz w:val="24"/>
                <w:szCs w:val="24"/>
              </w:rPr>
              <w:t>10294,18</w:t>
            </w:r>
          </w:p>
        </w:tc>
        <w:tc>
          <w:tcPr>
            <w:tcW w:w="1418"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center"/>
              <w:rPr>
                <w:color w:val="000000"/>
                <w:sz w:val="24"/>
                <w:szCs w:val="24"/>
              </w:rPr>
            </w:pPr>
            <w:r w:rsidRPr="00365735">
              <w:rPr>
                <w:color w:val="000000"/>
                <w:sz w:val="24"/>
                <w:szCs w:val="24"/>
              </w:rPr>
              <w:t>12676,79</w:t>
            </w:r>
          </w:p>
        </w:tc>
        <w:tc>
          <w:tcPr>
            <w:tcW w:w="1984"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center"/>
              <w:rPr>
                <w:color w:val="000000"/>
                <w:sz w:val="24"/>
                <w:szCs w:val="24"/>
              </w:rPr>
            </w:pPr>
            <w:r w:rsidRPr="00365735">
              <w:rPr>
                <w:color w:val="000000"/>
                <w:sz w:val="24"/>
                <w:szCs w:val="24"/>
              </w:rPr>
              <w:t>2382,61</w:t>
            </w:r>
          </w:p>
        </w:tc>
      </w:tr>
      <w:tr w:rsidR="00D9754A" w:rsidRPr="00365735" w:rsidTr="00D9754A">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D9754A" w:rsidRPr="00365735" w:rsidRDefault="00D9754A" w:rsidP="00D9754A">
            <w:pPr>
              <w:jc w:val="both"/>
              <w:rPr>
                <w:color w:val="000000"/>
                <w:sz w:val="24"/>
                <w:szCs w:val="24"/>
              </w:rPr>
            </w:pPr>
            <w:r w:rsidRPr="00365735">
              <w:rPr>
                <w:color w:val="000000"/>
                <w:sz w:val="24"/>
                <w:szCs w:val="24"/>
              </w:rPr>
              <w:t>3</w:t>
            </w:r>
          </w:p>
        </w:tc>
        <w:tc>
          <w:tcPr>
            <w:tcW w:w="4153"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both"/>
              <w:rPr>
                <w:color w:val="000000"/>
                <w:sz w:val="24"/>
                <w:szCs w:val="24"/>
              </w:rPr>
            </w:pPr>
            <w:r w:rsidRPr="00365735">
              <w:rPr>
                <w:color w:val="000000"/>
                <w:sz w:val="24"/>
                <w:szCs w:val="24"/>
              </w:rPr>
              <w:t>Валовая маржа, тыс.руб.</w:t>
            </w:r>
          </w:p>
        </w:tc>
        <w:tc>
          <w:tcPr>
            <w:tcW w:w="1559"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center"/>
              <w:rPr>
                <w:color w:val="000000"/>
                <w:sz w:val="24"/>
                <w:szCs w:val="24"/>
              </w:rPr>
            </w:pPr>
            <w:r w:rsidRPr="00365735">
              <w:rPr>
                <w:color w:val="000000"/>
                <w:sz w:val="24"/>
                <w:szCs w:val="24"/>
              </w:rPr>
              <w:t>11387,2</w:t>
            </w:r>
          </w:p>
        </w:tc>
        <w:tc>
          <w:tcPr>
            <w:tcW w:w="1418"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center"/>
              <w:rPr>
                <w:color w:val="000000"/>
                <w:sz w:val="24"/>
                <w:szCs w:val="24"/>
              </w:rPr>
            </w:pPr>
            <w:r w:rsidRPr="00365735">
              <w:rPr>
                <w:color w:val="000000"/>
                <w:sz w:val="24"/>
                <w:szCs w:val="24"/>
              </w:rPr>
              <w:t>14375,8</w:t>
            </w:r>
          </w:p>
        </w:tc>
        <w:tc>
          <w:tcPr>
            <w:tcW w:w="1984"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center"/>
              <w:rPr>
                <w:color w:val="000000"/>
                <w:sz w:val="24"/>
                <w:szCs w:val="24"/>
              </w:rPr>
            </w:pPr>
            <w:r w:rsidRPr="00365735">
              <w:rPr>
                <w:color w:val="000000"/>
                <w:sz w:val="24"/>
                <w:szCs w:val="24"/>
              </w:rPr>
              <w:t>2988,61</w:t>
            </w:r>
          </w:p>
        </w:tc>
      </w:tr>
      <w:tr w:rsidR="00D9754A" w:rsidRPr="00365735" w:rsidTr="00D9754A">
        <w:trPr>
          <w:trHeight w:val="64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D9754A" w:rsidRPr="00365735" w:rsidRDefault="00D9754A" w:rsidP="00D9754A">
            <w:pPr>
              <w:jc w:val="both"/>
              <w:rPr>
                <w:color w:val="000000"/>
                <w:sz w:val="24"/>
                <w:szCs w:val="24"/>
              </w:rPr>
            </w:pPr>
            <w:r w:rsidRPr="00365735">
              <w:rPr>
                <w:color w:val="000000"/>
                <w:sz w:val="24"/>
                <w:szCs w:val="24"/>
              </w:rPr>
              <w:t>4</w:t>
            </w:r>
          </w:p>
        </w:tc>
        <w:tc>
          <w:tcPr>
            <w:tcW w:w="4153"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both"/>
              <w:rPr>
                <w:color w:val="000000"/>
                <w:sz w:val="24"/>
                <w:szCs w:val="24"/>
              </w:rPr>
            </w:pPr>
            <w:r w:rsidRPr="00365735">
              <w:rPr>
                <w:color w:val="000000"/>
                <w:sz w:val="24"/>
                <w:szCs w:val="24"/>
              </w:rPr>
              <w:t>Валовая маржа в относительном выражении, %</w:t>
            </w:r>
          </w:p>
        </w:tc>
        <w:tc>
          <w:tcPr>
            <w:tcW w:w="1559"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center"/>
              <w:rPr>
                <w:color w:val="000000"/>
                <w:sz w:val="24"/>
                <w:szCs w:val="24"/>
              </w:rPr>
            </w:pPr>
            <w:r w:rsidRPr="00365735">
              <w:rPr>
                <w:color w:val="000000"/>
                <w:sz w:val="24"/>
                <w:szCs w:val="24"/>
              </w:rPr>
              <w:t>0,36</w:t>
            </w:r>
          </w:p>
        </w:tc>
        <w:tc>
          <w:tcPr>
            <w:tcW w:w="1418"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center"/>
              <w:rPr>
                <w:color w:val="000000"/>
                <w:sz w:val="24"/>
                <w:szCs w:val="24"/>
              </w:rPr>
            </w:pPr>
            <w:r w:rsidRPr="00365735">
              <w:rPr>
                <w:color w:val="000000"/>
                <w:sz w:val="24"/>
                <w:szCs w:val="24"/>
              </w:rPr>
              <w:t>0,44</w:t>
            </w:r>
          </w:p>
        </w:tc>
        <w:tc>
          <w:tcPr>
            <w:tcW w:w="1984"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center"/>
              <w:rPr>
                <w:color w:val="000000"/>
                <w:sz w:val="24"/>
                <w:szCs w:val="24"/>
              </w:rPr>
            </w:pPr>
            <w:r w:rsidRPr="00365735">
              <w:rPr>
                <w:color w:val="000000"/>
                <w:sz w:val="24"/>
                <w:szCs w:val="24"/>
              </w:rPr>
              <w:t>0,08</w:t>
            </w:r>
          </w:p>
        </w:tc>
      </w:tr>
      <w:tr w:rsidR="00D9754A" w:rsidRPr="00365735" w:rsidTr="00D9754A">
        <w:trPr>
          <w:trHeight w:val="64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D9754A" w:rsidRPr="00365735" w:rsidRDefault="00D9754A" w:rsidP="00D9754A">
            <w:pPr>
              <w:jc w:val="both"/>
              <w:rPr>
                <w:color w:val="000000"/>
                <w:sz w:val="24"/>
                <w:szCs w:val="24"/>
              </w:rPr>
            </w:pPr>
            <w:r w:rsidRPr="00365735">
              <w:rPr>
                <w:color w:val="000000"/>
                <w:sz w:val="24"/>
                <w:szCs w:val="24"/>
              </w:rPr>
              <w:t>5.</w:t>
            </w:r>
          </w:p>
        </w:tc>
        <w:tc>
          <w:tcPr>
            <w:tcW w:w="4153"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both"/>
              <w:rPr>
                <w:color w:val="000000"/>
                <w:sz w:val="24"/>
                <w:szCs w:val="24"/>
              </w:rPr>
            </w:pPr>
            <w:r w:rsidRPr="00365735">
              <w:rPr>
                <w:color w:val="000000"/>
                <w:sz w:val="24"/>
                <w:szCs w:val="24"/>
              </w:rPr>
              <w:t>Критический объем реализации, тыс.руб.</w:t>
            </w:r>
          </w:p>
        </w:tc>
        <w:tc>
          <w:tcPr>
            <w:tcW w:w="1559"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center"/>
              <w:rPr>
                <w:color w:val="000000"/>
                <w:sz w:val="24"/>
                <w:szCs w:val="24"/>
              </w:rPr>
            </w:pPr>
            <w:r w:rsidRPr="00365735">
              <w:rPr>
                <w:color w:val="000000"/>
                <w:sz w:val="24"/>
                <w:szCs w:val="24"/>
              </w:rPr>
              <w:t>28358,9</w:t>
            </w:r>
          </w:p>
        </w:tc>
        <w:tc>
          <w:tcPr>
            <w:tcW w:w="1418"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center"/>
              <w:rPr>
                <w:color w:val="000000"/>
                <w:sz w:val="24"/>
                <w:szCs w:val="24"/>
              </w:rPr>
            </w:pPr>
            <w:r w:rsidRPr="00365735">
              <w:rPr>
                <w:color w:val="000000"/>
                <w:sz w:val="24"/>
                <w:szCs w:val="24"/>
              </w:rPr>
              <w:t>28763,0</w:t>
            </w:r>
          </w:p>
        </w:tc>
        <w:tc>
          <w:tcPr>
            <w:tcW w:w="1984"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center"/>
              <w:rPr>
                <w:color w:val="000000"/>
                <w:sz w:val="24"/>
                <w:szCs w:val="24"/>
              </w:rPr>
            </w:pPr>
            <w:r w:rsidRPr="00365735">
              <w:rPr>
                <w:color w:val="000000"/>
                <w:sz w:val="24"/>
                <w:szCs w:val="24"/>
              </w:rPr>
              <w:t>404,10</w:t>
            </w:r>
          </w:p>
        </w:tc>
      </w:tr>
      <w:tr w:rsidR="00D9754A" w:rsidRPr="00365735" w:rsidTr="00D9754A">
        <w:trPr>
          <w:trHeight w:val="64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D9754A" w:rsidRPr="00365735" w:rsidRDefault="00D9754A" w:rsidP="00D9754A">
            <w:pPr>
              <w:jc w:val="both"/>
              <w:rPr>
                <w:color w:val="000000"/>
                <w:sz w:val="24"/>
                <w:szCs w:val="24"/>
              </w:rPr>
            </w:pPr>
            <w:r w:rsidRPr="00365735">
              <w:rPr>
                <w:color w:val="000000"/>
                <w:sz w:val="24"/>
                <w:szCs w:val="24"/>
              </w:rPr>
              <w:t>6.</w:t>
            </w:r>
          </w:p>
        </w:tc>
        <w:tc>
          <w:tcPr>
            <w:tcW w:w="4153"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both"/>
              <w:rPr>
                <w:color w:val="000000"/>
                <w:sz w:val="24"/>
                <w:szCs w:val="24"/>
              </w:rPr>
            </w:pPr>
            <w:r w:rsidRPr="00365735">
              <w:rPr>
                <w:color w:val="000000"/>
                <w:sz w:val="24"/>
                <w:szCs w:val="24"/>
              </w:rPr>
              <w:t>Запас финансовой прочности, тыс.руб.</w:t>
            </w:r>
          </w:p>
        </w:tc>
        <w:tc>
          <w:tcPr>
            <w:tcW w:w="1559" w:type="dxa"/>
            <w:tcBorders>
              <w:top w:val="nil"/>
              <w:left w:val="nil"/>
              <w:bottom w:val="single" w:sz="8" w:space="0" w:color="auto"/>
              <w:right w:val="single" w:sz="8" w:space="0" w:color="auto"/>
            </w:tcBorders>
            <w:shd w:val="clear" w:color="auto" w:fill="auto"/>
            <w:noWrap/>
            <w:vAlign w:val="center"/>
            <w:hideMark/>
          </w:tcPr>
          <w:p w:rsidR="00D9754A" w:rsidRPr="00365735" w:rsidRDefault="00D9754A" w:rsidP="00D9754A">
            <w:pPr>
              <w:jc w:val="center"/>
              <w:rPr>
                <w:color w:val="000000"/>
                <w:sz w:val="24"/>
                <w:szCs w:val="24"/>
              </w:rPr>
            </w:pPr>
            <w:r>
              <w:rPr>
                <w:color w:val="000000"/>
                <w:sz w:val="24"/>
                <w:szCs w:val="24"/>
              </w:rPr>
              <w:t>3011,1</w:t>
            </w:r>
          </w:p>
        </w:tc>
        <w:tc>
          <w:tcPr>
            <w:tcW w:w="1418" w:type="dxa"/>
            <w:tcBorders>
              <w:top w:val="nil"/>
              <w:left w:val="nil"/>
              <w:bottom w:val="single" w:sz="8" w:space="0" w:color="auto"/>
              <w:right w:val="single" w:sz="8" w:space="0" w:color="auto"/>
            </w:tcBorders>
            <w:shd w:val="clear" w:color="auto" w:fill="auto"/>
            <w:noWrap/>
            <w:vAlign w:val="center"/>
            <w:hideMark/>
          </w:tcPr>
          <w:p w:rsidR="00D9754A" w:rsidRPr="00365735" w:rsidRDefault="00D9754A" w:rsidP="00D9754A">
            <w:pPr>
              <w:jc w:val="center"/>
              <w:rPr>
                <w:color w:val="000000"/>
                <w:sz w:val="24"/>
                <w:szCs w:val="24"/>
              </w:rPr>
            </w:pPr>
            <w:r>
              <w:rPr>
                <w:color w:val="000000"/>
                <w:sz w:val="24"/>
                <w:szCs w:val="24"/>
              </w:rPr>
              <w:t>3855,0</w:t>
            </w:r>
          </w:p>
        </w:tc>
        <w:tc>
          <w:tcPr>
            <w:tcW w:w="1984"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center"/>
              <w:rPr>
                <w:color w:val="000000"/>
                <w:sz w:val="24"/>
                <w:szCs w:val="24"/>
              </w:rPr>
            </w:pPr>
            <w:r>
              <w:rPr>
                <w:color w:val="000000"/>
                <w:sz w:val="24"/>
                <w:szCs w:val="24"/>
              </w:rPr>
              <w:t>843,9</w:t>
            </w:r>
          </w:p>
        </w:tc>
      </w:tr>
      <w:tr w:rsidR="00D9754A" w:rsidRPr="00365735" w:rsidTr="00D9754A">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D9754A" w:rsidRPr="00365735" w:rsidRDefault="00D9754A" w:rsidP="00D9754A">
            <w:pPr>
              <w:jc w:val="both"/>
              <w:rPr>
                <w:color w:val="000000"/>
                <w:sz w:val="24"/>
                <w:szCs w:val="24"/>
              </w:rPr>
            </w:pPr>
            <w:r w:rsidRPr="00365735">
              <w:rPr>
                <w:color w:val="000000"/>
                <w:sz w:val="24"/>
                <w:szCs w:val="24"/>
              </w:rPr>
              <w:t>7.</w:t>
            </w:r>
          </w:p>
        </w:tc>
        <w:tc>
          <w:tcPr>
            <w:tcW w:w="4153"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both"/>
              <w:rPr>
                <w:color w:val="000000"/>
                <w:sz w:val="24"/>
                <w:szCs w:val="24"/>
              </w:rPr>
            </w:pPr>
            <w:r w:rsidRPr="00365735">
              <w:rPr>
                <w:color w:val="000000"/>
                <w:sz w:val="24"/>
                <w:szCs w:val="24"/>
              </w:rPr>
              <w:t>Запас финансовой прочности, %</w:t>
            </w:r>
          </w:p>
        </w:tc>
        <w:tc>
          <w:tcPr>
            <w:tcW w:w="1559" w:type="dxa"/>
            <w:tcBorders>
              <w:top w:val="nil"/>
              <w:left w:val="nil"/>
              <w:bottom w:val="single" w:sz="8" w:space="0" w:color="auto"/>
              <w:right w:val="single" w:sz="8" w:space="0" w:color="auto"/>
            </w:tcBorders>
            <w:shd w:val="clear" w:color="auto" w:fill="auto"/>
            <w:noWrap/>
            <w:vAlign w:val="center"/>
            <w:hideMark/>
          </w:tcPr>
          <w:p w:rsidR="00D9754A" w:rsidRPr="00365735" w:rsidRDefault="00D9754A" w:rsidP="00D9754A">
            <w:pPr>
              <w:jc w:val="center"/>
              <w:rPr>
                <w:color w:val="000000"/>
                <w:sz w:val="24"/>
                <w:szCs w:val="24"/>
              </w:rPr>
            </w:pPr>
            <w:r w:rsidRPr="00365735">
              <w:rPr>
                <w:color w:val="000000"/>
                <w:sz w:val="24"/>
                <w:szCs w:val="24"/>
              </w:rPr>
              <w:t>9,8</w:t>
            </w:r>
          </w:p>
        </w:tc>
        <w:tc>
          <w:tcPr>
            <w:tcW w:w="1418" w:type="dxa"/>
            <w:tcBorders>
              <w:top w:val="nil"/>
              <w:left w:val="nil"/>
              <w:bottom w:val="single" w:sz="8" w:space="0" w:color="auto"/>
              <w:right w:val="single" w:sz="8" w:space="0" w:color="auto"/>
            </w:tcBorders>
            <w:shd w:val="clear" w:color="auto" w:fill="auto"/>
            <w:noWrap/>
            <w:vAlign w:val="center"/>
            <w:hideMark/>
          </w:tcPr>
          <w:p w:rsidR="00D9754A" w:rsidRPr="00365735" w:rsidRDefault="00D9754A" w:rsidP="00D9754A">
            <w:pPr>
              <w:jc w:val="center"/>
              <w:rPr>
                <w:color w:val="000000"/>
                <w:sz w:val="24"/>
                <w:szCs w:val="24"/>
              </w:rPr>
            </w:pPr>
            <w:r w:rsidRPr="00365735">
              <w:rPr>
                <w:color w:val="000000"/>
                <w:sz w:val="24"/>
                <w:szCs w:val="24"/>
              </w:rPr>
              <w:t>9,5</w:t>
            </w:r>
          </w:p>
        </w:tc>
        <w:tc>
          <w:tcPr>
            <w:tcW w:w="1984"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center"/>
              <w:rPr>
                <w:color w:val="000000"/>
                <w:sz w:val="24"/>
                <w:szCs w:val="24"/>
              </w:rPr>
            </w:pPr>
            <w:r w:rsidRPr="00365735">
              <w:rPr>
                <w:color w:val="000000"/>
                <w:sz w:val="24"/>
                <w:szCs w:val="24"/>
              </w:rPr>
              <w:t>-0,4</w:t>
            </w:r>
          </w:p>
        </w:tc>
      </w:tr>
      <w:tr w:rsidR="00D9754A" w:rsidRPr="00365735" w:rsidTr="00D9754A">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D9754A" w:rsidRPr="00365735" w:rsidRDefault="00D9754A" w:rsidP="00D9754A">
            <w:pPr>
              <w:jc w:val="both"/>
              <w:rPr>
                <w:color w:val="000000"/>
                <w:sz w:val="24"/>
                <w:szCs w:val="24"/>
              </w:rPr>
            </w:pPr>
            <w:r w:rsidRPr="00365735">
              <w:rPr>
                <w:color w:val="000000"/>
                <w:sz w:val="24"/>
                <w:szCs w:val="24"/>
              </w:rPr>
              <w:t>8.</w:t>
            </w:r>
          </w:p>
        </w:tc>
        <w:tc>
          <w:tcPr>
            <w:tcW w:w="4153"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both"/>
              <w:rPr>
                <w:color w:val="000000"/>
                <w:sz w:val="24"/>
                <w:szCs w:val="24"/>
              </w:rPr>
            </w:pPr>
            <w:r w:rsidRPr="00365735">
              <w:rPr>
                <w:color w:val="000000"/>
                <w:sz w:val="24"/>
                <w:szCs w:val="24"/>
              </w:rPr>
              <w:t>Прибыль, тыс.руб.</w:t>
            </w:r>
          </w:p>
        </w:tc>
        <w:tc>
          <w:tcPr>
            <w:tcW w:w="1559" w:type="dxa"/>
            <w:tcBorders>
              <w:top w:val="nil"/>
              <w:left w:val="nil"/>
              <w:bottom w:val="single" w:sz="8" w:space="0" w:color="auto"/>
              <w:right w:val="single" w:sz="8" w:space="0" w:color="auto"/>
            </w:tcBorders>
            <w:shd w:val="clear" w:color="auto" w:fill="auto"/>
            <w:noWrap/>
            <w:vAlign w:val="center"/>
            <w:hideMark/>
          </w:tcPr>
          <w:p w:rsidR="00D9754A" w:rsidRPr="00365735" w:rsidRDefault="00D9754A" w:rsidP="00D9754A">
            <w:pPr>
              <w:jc w:val="center"/>
              <w:rPr>
                <w:color w:val="000000"/>
                <w:sz w:val="24"/>
                <w:szCs w:val="24"/>
              </w:rPr>
            </w:pPr>
            <w:r w:rsidRPr="00365735">
              <w:rPr>
                <w:color w:val="000000"/>
                <w:sz w:val="24"/>
                <w:szCs w:val="24"/>
              </w:rPr>
              <w:t>1093,0</w:t>
            </w:r>
          </w:p>
        </w:tc>
        <w:tc>
          <w:tcPr>
            <w:tcW w:w="1418" w:type="dxa"/>
            <w:tcBorders>
              <w:top w:val="nil"/>
              <w:left w:val="nil"/>
              <w:bottom w:val="single" w:sz="8" w:space="0" w:color="auto"/>
              <w:right w:val="single" w:sz="8" w:space="0" w:color="auto"/>
            </w:tcBorders>
            <w:shd w:val="clear" w:color="auto" w:fill="auto"/>
            <w:noWrap/>
            <w:vAlign w:val="center"/>
            <w:hideMark/>
          </w:tcPr>
          <w:p w:rsidR="00D9754A" w:rsidRPr="00365735" w:rsidRDefault="00D9754A" w:rsidP="00D9754A">
            <w:pPr>
              <w:jc w:val="center"/>
              <w:rPr>
                <w:color w:val="000000"/>
                <w:sz w:val="24"/>
                <w:szCs w:val="24"/>
              </w:rPr>
            </w:pPr>
            <w:r w:rsidRPr="00365735">
              <w:rPr>
                <w:color w:val="000000"/>
                <w:sz w:val="24"/>
                <w:szCs w:val="24"/>
              </w:rPr>
              <w:t>1699,0</w:t>
            </w:r>
          </w:p>
        </w:tc>
        <w:tc>
          <w:tcPr>
            <w:tcW w:w="1984"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center"/>
              <w:rPr>
                <w:color w:val="000000"/>
                <w:sz w:val="24"/>
                <w:szCs w:val="24"/>
              </w:rPr>
            </w:pPr>
            <w:r w:rsidRPr="00365735">
              <w:rPr>
                <w:color w:val="000000"/>
                <w:sz w:val="24"/>
                <w:szCs w:val="24"/>
              </w:rPr>
              <w:t>606,00</w:t>
            </w:r>
          </w:p>
        </w:tc>
      </w:tr>
      <w:tr w:rsidR="00D9754A" w:rsidRPr="00365735" w:rsidTr="00D9754A">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D9754A" w:rsidRPr="00365735" w:rsidRDefault="00D9754A" w:rsidP="00D9754A">
            <w:pPr>
              <w:jc w:val="both"/>
              <w:rPr>
                <w:color w:val="000000"/>
                <w:sz w:val="24"/>
                <w:szCs w:val="24"/>
              </w:rPr>
            </w:pPr>
            <w:r w:rsidRPr="00365735">
              <w:rPr>
                <w:color w:val="000000"/>
                <w:sz w:val="24"/>
                <w:szCs w:val="24"/>
              </w:rPr>
              <w:t>9.</w:t>
            </w:r>
          </w:p>
        </w:tc>
        <w:tc>
          <w:tcPr>
            <w:tcW w:w="4153" w:type="dxa"/>
            <w:tcBorders>
              <w:top w:val="nil"/>
              <w:left w:val="nil"/>
              <w:bottom w:val="single" w:sz="8" w:space="0" w:color="auto"/>
              <w:right w:val="single" w:sz="8" w:space="0" w:color="auto"/>
            </w:tcBorders>
            <w:shd w:val="clear" w:color="auto" w:fill="auto"/>
            <w:vAlign w:val="center"/>
            <w:hideMark/>
          </w:tcPr>
          <w:p w:rsidR="00D9754A" w:rsidRPr="00365735" w:rsidRDefault="0061115A" w:rsidP="00D9754A">
            <w:pPr>
              <w:jc w:val="both"/>
              <w:rPr>
                <w:color w:val="000000"/>
                <w:sz w:val="24"/>
                <w:szCs w:val="24"/>
              </w:rPr>
            </w:pPr>
            <w:r>
              <w:rPr>
                <w:color w:val="000000"/>
                <w:sz w:val="24"/>
                <w:szCs w:val="24"/>
              </w:rPr>
              <w:t>Сила воздействия операционного рычага (</w:t>
            </w:r>
            <w:r w:rsidR="00D9754A" w:rsidRPr="00365735">
              <w:rPr>
                <w:color w:val="000000"/>
                <w:sz w:val="24"/>
                <w:szCs w:val="24"/>
              </w:rPr>
              <w:t>СВОР</w:t>
            </w:r>
            <w:r>
              <w:rPr>
                <w:color w:val="000000"/>
                <w:sz w:val="24"/>
                <w:szCs w:val="24"/>
              </w:rPr>
              <w:t>)</w:t>
            </w:r>
          </w:p>
        </w:tc>
        <w:tc>
          <w:tcPr>
            <w:tcW w:w="1559" w:type="dxa"/>
            <w:tcBorders>
              <w:top w:val="nil"/>
              <w:left w:val="nil"/>
              <w:bottom w:val="single" w:sz="8" w:space="0" w:color="auto"/>
              <w:right w:val="single" w:sz="8" w:space="0" w:color="auto"/>
            </w:tcBorders>
            <w:shd w:val="clear" w:color="auto" w:fill="auto"/>
            <w:noWrap/>
            <w:vAlign w:val="center"/>
            <w:hideMark/>
          </w:tcPr>
          <w:p w:rsidR="00D9754A" w:rsidRPr="00365735" w:rsidRDefault="00D9754A" w:rsidP="00D9754A">
            <w:pPr>
              <w:jc w:val="center"/>
              <w:rPr>
                <w:color w:val="000000"/>
                <w:sz w:val="24"/>
                <w:szCs w:val="24"/>
              </w:rPr>
            </w:pPr>
            <w:r w:rsidRPr="00365735">
              <w:rPr>
                <w:color w:val="000000"/>
                <w:sz w:val="24"/>
                <w:szCs w:val="24"/>
              </w:rPr>
              <w:t>10,42</w:t>
            </w:r>
          </w:p>
        </w:tc>
        <w:tc>
          <w:tcPr>
            <w:tcW w:w="1418" w:type="dxa"/>
            <w:tcBorders>
              <w:top w:val="nil"/>
              <w:left w:val="nil"/>
              <w:bottom w:val="single" w:sz="8" w:space="0" w:color="auto"/>
              <w:right w:val="single" w:sz="8" w:space="0" w:color="auto"/>
            </w:tcBorders>
            <w:shd w:val="clear" w:color="auto" w:fill="auto"/>
            <w:noWrap/>
            <w:vAlign w:val="center"/>
            <w:hideMark/>
          </w:tcPr>
          <w:p w:rsidR="00D9754A" w:rsidRPr="00365735" w:rsidRDefault="00D9754A" w:rsidP="00D9754A">
            <w:pPr>
              <w:jc w:val="center"/>
              <w:rPr>
                <w:color w:val="000000"/>
                <w:sz w:val="24"/>
                <w:szCs w:val="24"/>
              </w:rPr>
            </w:pPr>
            <w:r w:rsidRPr="00365735">
              <w:rPr>
                <w:color w:val="000000"/>
                <w:sz w:val="24"/>
                <w:szCs w:val="24"/>
              </w:rPr>
              <w:t>8,46</w:t>
            </w:r>
          </w:p>
        </w:tc>
        <w:tc>
          <w:tcPr>
            <w:tcW w:w="1984" w:type="dxa"/>
            <w:tcBorders>
              <w:top w:val="nil"/>
              <w:left w:val="nil"/>
              <w:bottom w:val="single" w:sz="8" w:space="0" w:color="auto"/>
              <w:right w:val="single" w:sz="8" w:space="0" w:color="auto"/>
            </w:tcBorders>
            <w:shd w:val="clear" w:color="auto" w:fill="auto"/>
            <w:vAlign w:val="center"/>
            <w:hideMark/>
          </w:tcPr>
          <w:p w:rsidR="00D9754A" w:rsidRPr="00365735" w:rsidRDefault="00D9754A" w:rsidP="00D9754A">
            <w:pPr>
              <w:jc w:val="center"/>
              <w:rPr>
                <w:color w:val="000000"/>
                <w:sz w:val="24"/>
                <w:szCs w:val="24"/>
              </w:rPr>
            </w:pPr>
            <w:r w:rsidRPr="00365735">
              <w:rPr>
                <w:color w:val="000000"/>
                <w:sz w:val="24"/>
                <w:szCs w:val="24"/>
              </w:rPr>
              <w:t>-1,96</w:t>
            </w:r>
          </w:p>
        </w:tc>
      </w:tr>
    </w:tbl>
    <w:p w:rsidR="002E740B" w:rsidRDefault="002E740B" w:rsidP="00D9754A">
      <w:pPr>
        <w:spacing w:line="360" w:lineRule="auto"/>
        <w:ind w:firstLine="851"/>
        <w:jc w:val="both"/>
        <w:rPr>
          <w:sz w:val="28"/>
          <w:szCs w:val="28"/>
        </w:rPr>
      </w:pPr>
    </w:p>
    <w:p w:rsidR="00D9754A" w:rsidRPr="001C1B7C" w:rsidRDefault="00D9754A" w:rsidP="00D9754A">
      <w:pPr>
        <w:spacing w:line="360" w:lineRule="auto"/>
        <w:ind w:firstLine="851"/>
        <w:jc w:val="both"/>
        <w:rPr>
          <w:sz w:val="28"/>
          <w:szCs w:val="28"/>
        </w:rPr>
      </w:pPr>
      <w:r w:rsidRPr="001C1B7C">
        <w:rPr>
          <w:sz w:val="28"/>
          <w:szCs w:val="28"/>
        </w:rPr>
        <w:t>Основываясь на рассчитанных показателях таблицы 3.</w:t>
      </w:r>
      <w:r>
        <w:rPr>
          <w:sz w:val="28"/>
          <w:szCs w:val="28"/>
        </w:rPr>
        <w:t>12</w:t>
      </w:r>
      <w:r w:rsidRPr="001C1B7C">
        <w:rPr>
          <w:sz w:val="28"/>
          <w:szCs w:val="28"/>
        </w:rPr>
        <w:t xml:space="preserve"> можно сделать </w:t>
      </w:r>
      <w:r w:rsidRPr="001C1B7C">
        <w:rPr>
          <w:sz w:val="28"/>
          <w:szCs w:val="28"/>
        </w:rPr>
        <w:lastRenderedPageBreak/>
        <w:t>выводы, что ООО</w:t>
      </w:r>
      <w:r>
        <w:rPr>
          <w:sz w:val="28"/>
          <w:szCs w:val="28"/>
        </w:rPr>
        <w:t xml:space="preserve">ПК </w:t>
      </w:r>
      <w:r w:rsidRPr="001C1B7C">
        <w:rPr>
          <w:sz w:val="28"/>
          <w:szCs w:val="28"/>
        </w:rPr>
        <w:t>«</w:t>
      </w:r>
      <w:r>
        <w:rPr>
          <w:sz w:val="28"/>
          <w:szCs w:val="28"/>
        </w:rPr>
        <w:t>Центр окон</w:t>
      </w:r>
      <w:r w:rsidRPr="001C1B7C">
        <w:rPr>
          <w:sz w:val="28"/>
          <w:szCs w:val="28"/>
        </w:rPr>
        <w:t xml:space="preserve">»  находится в зоне рентабельности. Из года в год показатели маржинального анализа </w:t>
      </w:r>
      <w:r>
        <w:rPr>
          <w:sz w:val="28"/>
          <w:szCs w:val="28"/>
        </w:rPr>
        <w:t xml:space="preserve">немного </w:t>
      </w:r>
      <w:r w:rsidRPr="001C1B7C">
        <w:rPr>
          <w:sz w:val="28"/>
          <w:szCs w:val="28"/>
        </w:rPr>
        <w:t xml:space="preserve">улучшаются, так растет </w:t>
      </w:r>
      <w:r>
        <w:rPr>
          <w:sz w:val="28"/>
          <w:szCs w:val="28"/>
        </w:rPr>
        <w:t>в</w:t>
      </w:r>
      <w:r w:rsidRPr="001C1B7C">
        <w:rPr>
          <w:sz w:val="28"/>
          <w:szCs w:val="28"/>
        </w:rPr>
        <w:t xml:space="preserve">аловая маржа, прибыль организации </w:t>
      </w:r>
      <w:r>
        <w:rPr>
          <w:sz w:val="28"/>
          <w:szCs w:val="28"/>
        </w:rPr>
        <w:t xml:space="preserve">не значительно </w:t>
      </w:r>
      <w:r w:rsidRPr="001C1B7C">
        <w:rPr>
          <w:sz w:val="28"/>
          <w:szCs w:val="28"/>
        </w:rPr>
        <w:t xml:space="preserve">большими темпами, чем постоянные расходы, что говорит о </w:t>
      </w:r>
      <w:r>
        <w:rPr>
          <w:sz w:val="28"/>
          <w:szCs w:val="28"/>
        </w:rPr>
        <w:t xml:space="preserve">незначительном </w:t>
      </w:r>
      <w:r w:rsidRPr="001C1B7C">
        <w:rPr>
          <w:sz w:val="28"/>
          <w:szCs w:val="28"/>
        </w:rPr>
        <w:t xml:space="preserve">снижении влияния постоянных затрат на прибыль, о чем наглядно свидетельствует снижение силы воздействия операционного рычага с </w:t>
      </w:r>
      <w:r>
        <w:rPr>
          <w:sz w:val="28"/>
          <w:szCs w:val="28"/>
        </w:rPr>
        <w:t>9,8</w:t>
      </w:r>
      <w:r w:rsidRPr="001C1B7C">
        <w:rPr>
          <w:sz w:val="28"/>
          <w:szCs w:val="28"/>
        </w:rPr>
        <w:t xml:space="preserve"> до </w:t>
      </w:r>
      <w:r>
        <w:rPr>
          <w:sz w:val="28"/>
          <w:szCs w:val="28"/>
        </w:rPr>
        <w:t>9,5</w:t>
      </w:r>
      <w:r w:rsidRPr="001C1B7C">
        <w:rPr>
          <w:sz w:val="28"/>
          <w:szCs w:val="28"/>
        </w:rPr>
        <w:t xml:space="preserve">.  Организация сможет выдержать снижение выручки на </w:t>
      </w:r>
      <w:r>
        <w:rPr>
          <w:sz w:val="28"/>
          <w:szCs w:val="28"/>
        </w:rPr>
        <w:t xml:space="preserve"> 3855 </w:t>
      </w:r>
      <w:r w:rsidRPr="001C1B7C">
        <w:rPr>
          <w:sz w:val="28"/>
          <w:szCs w:val="28"/>
        </w:rPr>
        <w:t xml:space="preserve">тыс. руб. или на </w:t>
      </w:r>
      <w:r>
        <w:rPr>
          <w:sz w:val="28"/>
          <w:szCs w:val="28"/>
        </w:rPr>
        <w:t>9,5</w:t>
      </w:r>
      <w:r w:rsidRPr="001C1B7C">
        <w:rPr>
          <w:sz w:val="28"/>
          <w:szCs w:val="28"/>
        </w:rPr>
        <w:t>% и еще не будет получать убытков, если же выручка понизится на большее число процентов, то данный хозяйствующий субъект перестанет быть рентабельным и будет приносить убыток.</w:t>
      </w:r>
      <w:r>
        <w:rPr>
          <w:sz w:val="28"/>
          <w:szCs w:val="28"/>
        </w:rPr>
        <w:t xml:space="preserve"> Руководству организации необходимо изыскивать резервы увеличения прибыли прежде всего за счет снижения себестоимости продукции, выполняемых услуг и оказываемых работ</w:t>
      </w:r>
      <w:r w:rsidR="007962E1">
        <w:rPr>
          <w:sz w:val="28"/>
          <w:szCs w:val="28"/>
        </w:rPr>
        <w:t>, а это в свою очередь требует снижения постоянных затрат.</w:t>
      </w:r>
    </w:p>
    <w:p w:rsidR="00E73801" w:rsidRPr="006948FA" w:rsidRDefault="00E73801" w:rsidP="00E73801">
      <w:pPr>
        <w:pStyle w:val="a3"/>
        <w:spacing w:before="0" w:beforeAutospacing="0" w:after="0" w:afterAutospacing="0" w:line="360" w:lineRule="auto"/>
        <w:ind w:firstLine="454"/>
        <w:jc w:val="both"/>
        <w:rPr>
          <w:sz w:val="28"/>
          <w:szCs w:val="28"/>
        </w:rPr>
      </w:pPr>
      <w:r w:rsidRPr="006948FA">
        <w:rPr>
          <w:sz w:val="28"/>
          <w:szCs w:val="28"/>
        </w:rPr>
        <w:t xml:space="preserve">Таким образом,  для увеличения положительного результата </w:t>
      </w:r>
      <w:r>
        <w:rPr>
          <w:sz w:val="28"/>
          <w:szCs w:val="28"/>
        </w:rPr>
        <w:t>ООО ПК «Центр-окон»</w:t>
      </w:r>
      <w:r w:rsidRPr="006948FA">
        <w:rPr>
          <w:sz w:val="28"/>
          <w:szCs w:val="28"/>
        </w:rPr>
        <w:t xml:space="preserve">   предлагается разработать мероприятия обеспечивающие:</w:t>
      </w:r>
    </w:p>
    <w:p w:rsidR="00E73801" w:rsidRPr="006948FA" w:rsidRDefault="00E73801" w:rsidP="00E73801">
      <w:pPr>
        <w:pStyle w:val="a3"/>
        <w:spacing w:before="0" w:beforeAutospacing="0" w:after="0" w:afterAutospacing="0" w:line="360" w:lineRule="auto"/>
        <w:ind w:firstLine="454"/>
        <w:jc w:val="both"/>
        <w:rPr>
          <w:sz w:val="28"/>
          <w:szCs w:val="28"/>
        </w:rPr>
      </w:pPr>
      <w:r>
        <w:rPr>
          <w:sz w:val="28"/>
          <w:szCs w:val="28"/>
        </w:rPr>
        <w:t xml:space="preserve">1. </w:t>
      </w:r>
      <w:r w:rsidRPr="006948FA">
        <w:rPr>
          <w:bCs/>
          <w:sz w:val="28"/>
          <w:szCs w:val="28"/>
        </w:rPr>
        <w:t>Основными источниками  увеличение суммы прибыли  является увеличение объема реализации продукции, снижение ее себестоимости, повышение качества товарной продукции, реализация ее на более выгодных рынках сбыта</w:t>
      </w:r>
    </w:p>
    <w:p w:rsidR="00E73801" w:rsidRPr="006948FA" w:rsidRDefault="00E73801" w:rsidP="00E73801">
      <w:pPr>
        <w:pStyle w:val="a3"/>
        <w:spacing w:before="0" w:beforeAutospacing="0" w:after="0" w:afterAutospacing="0" w:line="360" w:lineRule="auto"/>
        <w:ind w:firstLine="454"/>
        <w:jc w:val="both"/>
        <w:rPr>
          <w:sz w:val="28"/>
          <w:szCs w:val="28"/>
        </w:rPr>
      </w:pPr>
      <w:r>
        <w:rPr>
          <w:sz w:val="28"/>
          <w:szCs w:val="28"/>
        </w:rPr>
        <w:t xml:space="preserve">2. </w:t>
      </w:r>
      <w:r w:rsidRPr="006948FA">
        <w:rPr>
          <w:sz w:val="28"/>
          <w:szCs w:val="28"/>
        </w:rPr>
        <w:t>Строгое соблюдение заключенных договоров на выполнение работ. Особо важно  предприятию, найти заказчиков на выполнение  престижных и наиболее нужных для рынка работ.</w:t>
      </w:r>
    </w:p>
    <w:p w:rsidR="00E73801" w:rsidRPr="006948FA" w:rsidRDefault="00E73801" w:rsidP="00E73801">
      <w:pPr>
        <w:pStyle w:val="a3"/>
        <w:spacing w:before="0" w:beforeAutospacing="0" w:after="0" w:afterAutospacing="0" w:line="360" w:lineRule="auto"/>
        <w:ind w:firstLine="454"/>
        <w:jc w:val="both"/>
        <w:rPr>
          <w:sz w:val="28"/>
          <w:szCs w:val="28"/>
        </w:rPr>
      </w:pPr>
      <w:r>
        <w:rPr>
          <w:sz w:val="28"/>
          <w:szCs w:val="28"/>
        </w:rPr>
        <w:t xml:space="preserve">3. </w:t>
      </w:r>
      <w:r w:rsidRPr="006948FA">
        <w:rPr>
          <w:sz w:val="28"/>
          <w:szCs w:val="28"/>
        </w:rPr>
        <w:t>Проведение масштабной и эффективной политики в области подготовки персонала, что представляет собой особую форму вложения капитала.</w:t>
      </w:r>
    </w:p>
    <w:p w:rsidR="00E73801" w:rsidRDefault="00E73801" w:rsidP="00E73801">
      <w:pPr>
        <w:pStyle w:val="a3"/>
        <w:spacing w:before="0" w:beforeAutospacing="0" w:after="0" w:afterAutospacing="0" w:line="360" w:lineRule="auto"/>
        <w:ind w:firstLine="454"/>
        <w:jc w:val="both"/>
        <w:rPr>
          <w:sz w:val="28"/>
          <w:szCs w:val="28"/>
        </w:rPr>
      </w:pPr>
      <w:r>
        <w:rPr>
          <w:sz w:val="28"/>
          <w:szCs w:val="28"/>
        </w:rPr>
        <w:t>4.</w:t>
      </w:r>
      <w:r w:rsidRPr="006948FA">
        <w:rPr>
          <w:sz w:val="28"/>
          <w:szCs w:val="28"/>
        </w:rPr>
        <w:t xml:space="preserve"> Повышение эффективности деятельности предприятия по сбыту продукции. Прежде всего, необходимо больше внимания уделять повышению скорости движения оборотных средств, сокращению всех видов запасов, добиваться максимально быстрого продвижения готовых изделий от производителя к потребителю.</w:t>
      </w:r>
    </w:p>
    <w:p w:rsidR="00E73801" w:rsidRDefault="00E73801" w:rsidP="00E73801">
      <w:pPr>
        <w:pStyle w:val="a3"/>
        <w:spacing w:before="0" w:beforeAutospacing="0" w:after="0" w:afterAutospacing="0" w:line="360" w:lineRule="auto"/>
        <w:ind w:firstLine="454"/>
        <w:jc w:val="both"/>
        <w:rPr>
          <w:sz w:val="28"/>
          <w:szCs w:val="28"/>
        </w:rPr>
      </w:pPr>
      <w:r w:rsidRPr="006948FA">
        <w:rPr>
          <w:sz w:val="28"/>
          <w:szCs w:val="28"/>
        </w:rPr>
        <w:lastRenderedPageBreak/>
        <w:t> </w:t>
      </w:r>
      <w:r>
        <w:rPr>
          <w:sz w:val="28"/>
          <w:szCs w:val="28"/>
        </w:rPr>
        <w:t xml:space="preserve">5. </w:t>
      </w:r>
      <w:r w:rsidRPr="006948FA">
        <w:rPr>
          <w:sz w:val="28"/>
          <w:szCs w:val="28"/>
        </w:rPr>
        <w:t>Улучшать  качество выполняемых работ, что приведет к конкурентоспособности и заинтересованности выбора данного  предприятия заказчиками работ.    </w:t>
      </w:r>
    </w:p>
    <w:p w:rsidR="00E73801" w:rsidRPr="005B5B51" w:rsidRDefault="00E73801" w:rsidP="00E73801">
      <w:pPr>
        <w:pStyle w:val="a3"/>
        <w:spacing w:before="0" w:beforeAutospacing="0" w:after="0" w:afterAutospacing="0" w:line="360" w:lineRule="auto"/>
        <w:ind w:firstLine="454"/>
        <w:jc w:val="both"/>
        <w:rPr>
          <w:sz w:val="28"/>
          <w:szCs w:val="28"/>
        </w:rPr>
      </w:pPr>
      <w:r w:rsidRPr="005B5B51">
        <w:rPr>
          <w:sz w:val="28"/>
          <w:szCs w:val="28"/>
        </w:rPr>
        <w:t>6. Так же не последнюю роль   занимает увеличение объема производства выполняемых работ за счет более полного использования производственных мощностей предприятия.</w:t>
      </w:r>
    </w:p>
    <w:p w:rsidR="00E73801" w:rsidRPr="005B5B51" w:rsidRDefault="00E73801" w:rsidP="00E73801">
      <w:pPr>
        <w:pStyle w:val="a3"/>
        <w:spacing w:before="0" w:beforeAutospacing="0" w:after="0" w:afterAutospacing="0" w:line="360" w:lineRule="auto"/>
        <w:ind w:firstLine="454"/>
        <w:jc w:val="both"/>
        <w:rPr>
          <w:sz w:val="28"/>
          <w:szCs w:val="28"/>
        </w:rPr>
      </w:pPr>
      <w:r w:rsidRPr="005B5B51">
        <w:rPr>
          <w:sz w:val="28"/>
          <w:szCs w:val="28"/>
        </w:rPr>
        <w:t>7. Сокращение затрат на  производство за счет повышения уровня производительности труда, экономичного использования сырья, материалов, топлив</w:t>
      </w:r>
      <w:r>
        <w:rPr>
          <w:sz w:val="28"/>
          <w:szCs w:val="28"/>
        </w:rPr>
        <w:t>а, электроэнергии, оборудования.</w:t>
      </w:r>
    </w:p>
    <w:p w:rsidR="00E73801" w:rsidRPr="005B5B51" w:rsidRDefault="00E73801" w:rsidP="00E73801">
      <w:pPr>
        <w:pStyle w:val="a3"/>
        <w:spacing w:before="0" w:beforeAutospacing="0" w:after="0" w:afterAutospacing="0" w:line="360" w:lineRule="auto"/>
        <w:ind w:firstLine="454"/>
        <w:jc w:val="both"/>
        <w:rPr>
          <w:sz w:val="28"/>
          <w:szCs w:val="28"/>
        </w:rPr>
      </w:pPr>
      <w:r>
        <w:rPr>
          <w:sz w:val="28"/>
          <w:szCs w:val="28"/>
        </w:rPr>
        <w:t xml:space="preserve">8. </w:t>
      </w:r>
      <w:r w:rsidRPr="005B5B51">
        <w:rPr>
          <w:sz w:val="28"/>
          <w:szCs w:val="28"/>
        </w:rPr>
        <w:t>Сокращение не производственных расходов и производственного брака.</w:t>
      </w:r>
    </w:p>
    <w:p w:rsidR="00E73801" w:rsidRPr="005B5B51" w:rsidRDefault="00E73801" w:rsidP="00E73801">
      <w:pPr>
        <w:pStyle w:val="a3"/>
        <w:spacing w:before="0" w:beforeAutospacing="0" w:after="0" w:afterAutospacing="0" w:line="360" w:lineRule="auto"/>
        <w:jc w:val="both"/>
        <w:rPr>
          <w:sz w:val="28"/>
          <w:szCs w:val="28"/>
        </w:rPr>
      </w:pPr>
      <w:r w:rsidRPr="005B5B51">
        <w:rPr>
          <w:sz w:val="28"/>
          <w:szCs w:val="28"/>
        </w:rPr>
        <w:t>Применение самых современных механизированных и автоматизированных средств  для выполнения работ.</w:t>
      </w:r>
    </w:p>
    <w:p w:rsidR="00E73801" w:rsidRPr="002B5866" w:rsidRDefault="00E73801" w:rsidP="00E73801">
      <w:pPr>
        <w:pStyle w:val="a3"/>
        <w:spacing w:before="0" w:beforeAutospacing="0" w:after="0" w:afterAutospacing="0" w:line="360" w:lineRule="auto"/>
        <w:ind w:firstLine="454"/>
        <w:jc w:val="both"/>
        <w:rPr>
          <w:sz w:val="28"/>
          <w:szCs w:val="28"/>
        </w:rPr>
      </w:pPr>
      <w:r w:rsidRPr="002B5866">
        <w:rPr>
          <w:sz w:val="28"/>
          <w:szCs w:val="28"/>
        </w:rPr>
        <w:t xml:space="preserve">Выполнение этих предложений значительно повысит получаемую прибыль </w:t>
      </w:r>
      <w:r w:rsidR="0061115A">
        <w:rPr>
          <w:sz w:val="28"/>
          <w:szCs w:val="28"/>
        </w:rPr>
        <w:t>в организации</w:t>
      </w:r>
      <w:r w:rsidRPr="002B5866">
        <w:rPr>
          <w:sz w:val="28"/>
          <w:szCs w:val="28"/>
        </w:rPr>
        <w:t>.</w:t>
      </w:r>
    </w:p>
    <w:p w:rsidR="00F46EFF" w:rsidRPr="00A3681E" w:rsidRDefault="00F46EFF" w:rsidP="009124C9">
      <w:pPr>
        <w:widowControl/>
        <w:autoSpaceDE/>
        <w:autoSpaceDN/>
        <w:adjustRightInd/>
        <w:spacing w:line="360" w:lineRule="auto"/>
        <w:ind w:firstLine="709"/>
        <w:jc w:val="both"/>
        <w:rPr>
          <w:rFonts w:eastAsia="Calibri"/>
          <w:sz w:val="28"/>
          <w:szCs w:val="28"/>
          <w:lang w:eastAsia="en-US"/>
        </w:rPr>
      </w:pPr>
      <w:r w:rsidRPr="00A3681E">
        <w:rPr>
          <w:rFonts w:eastAsia="Calibri"/>
          <w:sz w:val="28"/>
          <w:szCs w:val="28"/>
          <w:lang w:eastAsia="en-US"/>
        </w:rPr>
        <w:t xml:space="preserve">В планируемом году </w:t>
      </w:r>
      <w:r>
        <w:rPr>
          <w:rFonts w:eastAsia="Calibri"/>
          <w:sz w:val="28"/>
          <w:szCs w:val="28"/>
          <w:lang w:eastAsia="en-US"/>
        </w:rPr>
        <w:t>ООО ПК «Центр окон»</w:t>
      </w:r>
      <w:r w:rsidRPr="00A3681E">
        <w:rPr>
          <w:rFonts w:eastAsia="Calibri"/>
          <w:sz w:val="28"/>
          <w:szCs w:val="28"/>
          <w:lang w:eastAsia="en-US"/>
        </w:rPr>
        <w:t xml:space="preserve"> с целью улучшения финансового состояния и снижения возможности банкротства </w:t>
      </w:r>
      <w:r w:rsidR="0061115A">
        <w:rPr>
          <w:rFonts w:eastAsia="Calibri"/>
          <w:sz w:val="28"/>
          <w:szCs w:val="28"/>
          <w:lang w:eastAsia="en-US"/>
        </w:rPr>
        <w:t>предлагаем</w:t>
      </w:r>
      <w:r w:rsidRPr="00A3681E">
        <w:rPr>
          <w:rFonts w:eastAsia="Calibri"/>
          <w:sz w:val="28"/>
          <w:szCs w:val="28"/>
          <w:lang w:eastAsia="en-US"/>
        </w:rPr>
        <w:t xml:space="preserve"> следующие мероприятия:</w:t>
      </w:r>
    </w:p>
    <w:p w:rsidR="00F46EFF" w:rsidRPr="00A3681E" w:rsidRDefault="00F46EFF" w:rsidP="009124C9">
      <w:pPr>
        <w:widowControl/>
        <w:autoSpaceDE/>
        <w:autoSpaceDN/>
        <w:adjustRightInd/>
        <w:spacing w:line="360" w:lineRule="auto"/>
        <w:ind w:firstLine="709"/>
        <w:jc w:val="both"/>
        <w:rPr>
          <w:rFonts w:eastAsia="Calibri"/>
          <w:sz w:val="28"/>
          <w:szCs w:val="28"/>
          <w:lang w:eastAsia="en-US"/>
        </w:rPr>
      </w:pPr>
      <w:r w:rsidRPr="00A3681E">
        <w:rPr>
          <w:rFonts w:eastAsia="Calibri"/>
          <w:sz w:val="28"/>
          <w:szCs w:val="28"/>
          <w:lang w:eastAsia="en-US"/>
        </w:rPr>
        <w:t>- приобретение нового оборудования, что позволит автоматизировать рабочий процесс, увеличить производительность труда;</w:t>
      </w:r>
    </w:p>
    <w:p w:rsidR="00F46EFF" w:rsidRPr="00A3681E" w:rsidRDefault="00F46EFF" w:rsidP="009124C9">
      <w:pPr>
        <w:widowControl/>
        <w:autoSpaceDE/>
        <w:autoSpaceDN/>
        <w:adjustRightInd/>
        <w:spacing w:line="360" w:lineRule="auto"/>
        <w:ind w:firstLine="709"/>
        <w:jc w:val="both"/>
        <w:rPr>
          <w:rFonts w:eastAsia="Calibri"/>
          <w:sz w:val="28"/>
          <w:szCs w:val="28"/>
          <w:lang w:eastAsia="en-US"/>
        </w:rPr>
      </w:pPr>
      <w:r w:rsidRPr="00A3681E">
        <w:rPr>
          <w:rFonts w:eastAsia="Calibri"/>
          <w:sz w:val="28"/>
          <w:szCs w:val="28"/>
          <w:lang w:eastAsia="en-US"/>
        </w:rPr>
        <w:t>- расширить рынки сбыта;</w:t>
      </w:r>
    </w:p>
    <w:p w:rsidR="00F46EFF" w:rsidRPr="00A3681E" w:rsidRDefault="00F46EFF" w:rsidP="009124C9">
      <w:pPr>
        <w:widowControl/>
        <w:autoSpaceDE/>
        <w:autoSpaceDN/>
        <w:adjustRightInd/>
        <w:spacing w:line="360" w:lineRule="auto"/>
        <w:ind w:firstLine="709"/>
        <w:jc w:val="both"/>
        <w:rPr>
          <w:rFonts w:eastAsia="Calibri"/>
          <w:sz w:val="28"/>
          <w:szCs w:val="28"/>
          <w:lang w:eastAsia="en-US"/>
        </w:rPr>
      </w:pPr>
      <w:r w:rsidRPr="00A3681E">
        <w:rPr>
          <w:rFonts w:eastAsia="Calibri"/>
          <w:sz w:val="28"/>
          <w:szCs w:val="28"/>
          <w:lang w:eastAsia="en-US"/>
        </w:rPr>
        <w:t>- усилить рекламную компанию.</w:t>
      </w:r>
    </w:p>
    <w:p w:rsidR="00F46EFF" w:rsidRPr="00A3681E" w:rsidRDefault="00F46EFF" w:rsidP="009124C9">
      <w:pPr>
        <w:widowControl/>
        <w:autoSpaceDE/>
        <w:autoSpaceDN/>
        <w:adjustRightInd/>
        <w:spacing w:line="360" w:lineRule="auto"/>
        <w:ind w:firstLine="709"/>
        <w:jc w:val="both"/>
        <w:rPr>
          <w:color w:val="000000"/>
          <w:sz w:val="28"/>
          <w:szCs w:val="28"/>
        </w:rPr>
      </w:pPr>
      <w:r w:rsidRPr="00A3681E">
        <w:rPr>
          <w:color w:val="000000"/>
          <w:sz w:val="28"/>
          <w:szCs w:val="28"/>
        </w:rPr>
        <w:t xml:space="preserve">Укрепление финансово-экономического состояния </w:t>
      </w:r>
      <w:r>
        <w:rPr>
          <w:color w:val="000000"/>
          <w:sz w:val="28"/>
          <w:szCs w:val="28"/>
        </w:rPr>
        <w:t>организации</w:t>
      </w:r>
      <w:r w:rsidRPr="00A3681E">
        <w:rPr>
          <w:color w:val="000000"/>
          <w:sz w:val="28"/>
          <w:szCs w:val="28"/>
        </w:rPr>
        <w:t xml:space="preserve"> осуществляется не только за счет анализа и оценки финансовой устойчивости и платежеспособности </w:t>
      </w:r>
      <w:r>
        <w:rPr>
          <w:color w:val="000000"/>
          <w:sz w:val="28"/>
          <w:szCs w:val="28"/>
        </w:rPr>
        <w:t>организации</w:t>
      </w:r>
      <w:r w:rsidRPr="00A3681E">
        <w:rPr>
          <w:color w:val="000000"/>
          <w:sz w:val="28"/>
          <w:szCs w:val="28"/>
        </w:rPr>
        <w:t>, и других показателей, но и за счет уп</w:t>
      </w:r>
      <w:r w:rsidR="007962E1">
        <w:rPr>
          <w:color w:val="000000"/>
          <w:sz w:val="28"/>
          <w:szCs w:val="28"/>
        </w:rPr>
        <w:t>равления финансовой устойчивост</w:t>
      </w:r>
      <w:r w:rsidR="00CC1B00">
        <w:rPr>
          <w:color w:val="000000"/>
          <w:sz w:val="28"/>
          <w:szCs w:val="28"/>
        </w:rPr>
        <w:t>ью</w:t>
      </w:r>
      <w:r w:rsidRPr="00A3681E">
        <w:rPr>
          <w:color w:val="000000"/>
          <w:sz w:val="28"/>
          <w:szCs w:val="28"/>
        </w:rPr>
        <w:t>.</w:t>
      </w:r>
    </w:p>
    <w:p w:rsidR="00F46EFF" w:rsidRDefault="00F46EFF" w:rsidP="009124C9">
      <w:pPr>
        <w:widowControl/>
        <w:autoSpaceDE/>
        <w:autoSpaceDN/>
        <w:adjustRightInd/>
        <w:spacing w:line="360" w:lineRule="auto"/>
        <w:ind w:firstLine="709"/>
        <w:jc w:val="both"/>
        <w:rPr>
          <w:color w:val="000000"/>
          <w:sz w:val="28"/>
          <w:szCs w:val="28"/>
        </w:rPr>
      </w:pPr>
      <w:r w:rsidRPr="00A3681E">
        <w:rPr>
          <w:color w:val="000000"/>
          <w:sz w:val="28"/>
          <w:szCs w:val="28"/>
        </w:rPr>
        <w:t xml:space="preserve">Для </w:t>
      </w:r>
      <w:r>
        <w:rPr>
          <w:color w:val="000000"/>
          <w:sz w:val="28"/>
          <w:szCs w:val="28"/>
        </w:rPr>
        <w:t>ООО ПК «Центр окон»</w:t>
      </w:r>
      <w:r w:rsidRPr="00A3681E">
        <w:rPr>
          <w:color w:val="000000"/>
          <w:sz w:val="28"/>
          <w:szCs w:val="28"/>
        </w:rPr>
        <w:t xml:space="preserve"> для укрепления финансовой устойчивости и улучшения финансово-экономического положения в 2016 г. рекомендуется следующие мероприятия.</w:t>
      </w:r>
    </w:p>
    <w:p w:rsidR="00CC1B00" w:rsidRPr="00CC1B00" w:rsidRDefault="00CC1B00" w:rsidP="00CC1B00">
      <w:pPr>
        <w:spacing w:line="360" w:lineRule="auto"/>
        <w:ind w:firstLine="708"/>
        <w:jc w:val="both"/>
        <w:rPr>
          <w:rFonts w:eastAsia="Calibri"/>
          <w:sz w:val="28"/>
          <w:szCs w:val="28"/>
        </w:rPr>
      </w:pPr>
      <w:r w:rsidRPr="00CC1B00">
        <w:rPr>
          <w:rFonts w:eastAsia="Calibri"/>
          <w:bCs/>
          <w:sz w:val="28"/>
          <w:szCs w:val="28"/>
        </w:rPr>
        <w:t xml:space="preserve">Для увеличения чистой прибыли организации необходимо найти резервы </w:t>
      </w:r>
      <w:r w:rsidRPr="00CC1B00">
        <w:rPr>
          <w:rFonts w:eastAsia="Calibri"/>
          <w:bCs/>
          <w:sz w:val="28"/>
          <w:szCs w:val="28"/>
        </w:rPr>
        <w:lastRenderedPageBreak/>
        <w:t xml:space="preserve">ее увеличения. </w:t>
      </w:r>
      <w:r w:rsidRPr="00CC1B00">
        <w:rPr>
          <w:rFonts w:eastAsia="Calibri"/>
          <w:sz w:val="28"/>
          <w:szCs w:val="28"/>
        </w:rPr>
        <w:t>Каждый хозяйствующий субъект самостоятельно выбирает методы повышения эффективности своей деятельности и, причем лишь те, которые она в состоянии реально осуществить.</w:t>
      </w:r>
    </w:p>
    <w:p w:rsidR="00CC1B00" w:rsidRPr="00CC1B00" w:rsidRDefault="00CC1B00" w:rsidP="00CC1B00">
      <w:pPr>
        <w:spacing w:line="360" w:lineRule="auto"/>
        <w:ind w:firstLine="708"/>
        <w:jc w:val="both"/>
        <w:rPr>
          <w:rFonts w:eastAsia="Calibri"/>
          <w:sz w:val="28"/>
          <w:szCs w:val="28"/>
        </w:rPr>
      </w:pPr>
      <w:r w:rsidRPr="00CC1B00">
        <w:rPr>
          <w:rFonts w:eastAsia="Calibri"/>
          <w:sz w:val="28"/>
          <w:szCs w:val="28"/>
        </w:rPr>
        <w:t xml:space="preserve">Проведенное исследование динамики чистой прибыли ООО ПК «Центр окон» показало нам, что в течение последних </w:t>
      </w:r>
      <w:r w:rsidR="00CB3ECB">
        <w:rPr>
          <w:rFonts w:eastAsia="Calibri"/>
          <w:sz w:val="28"/>
          <w:szCs w:val="28"/>
        </w:rPr>
        <w:t xml:space="preserve">двух </w:t>
      </w:r>
      <w:r w:rsidRPr="00CC1B00">
        <w:rPr>
          <w:rFonts w:eastAsia="Calibri"/>
          <w:sz w:val="28"/>
          <w:szCs w:val="28"/>
        </w:rPr>
        <w:t xml:space="preserve">лет производство и реализации окон и оконных конструкций, производимых организацией находилось примерно на одном уровне, однако, финансовые результаты от их производства и реализации имели </w:t>
      </w:r>
      <w:r w:rsidR="00CB3ECB">
        <w:rPr>
          <w:rFonts w:eastAsia="Calibri"/>
          <w:sz w:val="28"/>
          <w:szCs w:val="28"/>
        </w:rPr>
        <w:t>не</w:t>
      </w:r>
      <w:r w:rsidRPr="00CC1B00">
        <w:rPr>
          <w:rFonts w:eastAsia="Calibri"/>
          <w:sz w:val="28"/>
          <w:szCs w:val="28"/>
        </w:rPr>
        <w:t xml:space="preserve">значительное </w:t>
      </w:r>
      <w:r w:rsidR="00CB3ECB">
        <w:rPr>
          <w:rFonts w:eastAsia="Calibri"/>
          <w:sz w:val="28"/>
          <w:szCs w:val="28"/>
        </w:rPr>
        <w:t>увелич</w:t>
      </w:r>
      <w:r w:rsidRPr="00CC1B00">
        <w:rPr>
          <w:rFonts w:eastAsia="Calibri"/>
          <w:sz w:val="28"/>
          <w:szCs w:val="28"/>
        </w:rPr>
        <w:t xml:space="preserve">ение, это связано с установленным в организации порядком производства и реализации продукции, без поиска основных путей увеличения прибыли. </w:t>
      </w:r>
    </w:p>
    <w:p w:rsidR="00CC1B00" w:rsidRPr="00CC1B00" w:rsidRDefault="00CC1B00" w:rsidP="00CC1B00">
      <w:pPr>
        <w:spacing w:line="360" w:lineRule="auto"/>
        <w:ind w:firstLine="708"/>
        <w:jc w:val="both"/>
        <w:rPr>
          <w:rFonts w:eastAsia="Calibri"/>
          <w:sz w:val="28"/>
          <w:szCs w:val="28"/>
        </w:rPr>
      </w:pPr>
      <w:r w:rsidRPr="00CC1B00">
        <w:rPr>
          <w:rFonts w:eastAsia="Calibri"/>
          <w:sz w:val="28"/>
          <w:szCs w:val="28"/>
        </w:rPr>
        <w:t xml:space="preserve">По-нашему мнению, основными путями увеличения прибыли ООО ПК «Центр окон» являются следующие мероприятия (рисунок </w:t>
      </w:r>
      <w:r w:rsidR="00CB3ECB">
        <w:rPr>
          <w:rFonts w:eastAsia="Calibri"/>
          <w:sz w:val="28"/>
          <w:szCs w:val="28"/>
        </w:rPr>
        <w:t>3</w:t>
      </w:r>
      <w:r w:rsidRPr="00CC1B00">
        <w:rPr>
          <w:rFonts w:eastAsia="Calibri"/>
          <w:sz w:val="28"/>
          <w:szCs w:val="28"/>
        </w:rPr>
        <w:t>.5).</w:t>
      </w:r>
    </w:p>
    <w:p w:rsidR="00CC1B00" w:rsidRPr="00CC1B00" w:rsidRDefault="00B51E9C" w:rsidP="00CC1B00">
      <w:pPr>
        <w:ind w:firstLine="708"/>
        <w:rPr>
          <w:rFonts w:eastAsia="Calibri"/>
          <w:sz w:val="28"/>
          <w:szCs w:val="28"/>
        </w:rPr>
      </w:pPr>
      <w:r>
        <w:rPr>
          <w:rFonts w:eastAsia="Calibri"/>
          <w:noProof/>
          <w:sz w:val="28"/>
          <w:szCs w:val="28"/>
        </w:rPr>
        <w:pict>
          <v:roundrect id="Скругленный прямоугольник 87" o:spid="_x0000_s1056" style="position:absolute;left:0;text-align:left;margin-left:90.8pt;margin-top:11.15pt;width:279.8pt;height:22.1pt;z-index:2517780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">
            <v:textbox>
              <w:txbxContent>
                <w:p w:rsidR="00E6583E" w:rsidRPr="00ED4EA5" w:rsidRDefault="00E6583E" w:rsidP="00CC1B00">
                  <w:pPr>
                    <w:pStyle w:val="af3"/>
                    <w:jc w:val="center"/>
                    <w:rPr>
                      <w:sz w:val="24"/>
                    </w:rPr>
                  </w:pPr>
                  <w:r w:rsidRPr="00ED4EA5">
                    <w:rPr>
                      <w:sz w:val="24"/>
                    </w:rPr>
                    <w:t xml:space="preserve">Резервы роста прибыли </w:t>
                  </w:r>
                  <w:r>
                    <w:rPr>
                      <w:sz w:val="24"/>
                    </w:rPr>
                    <w:t>ООО ПК «Центр окон»</w:t>
                  </w:r>
                </w:p>
              </w:txbxContent>
            </v:textbox>
          </v:roundrect>
        </w:pict>
      </w:r>
    </w:p>
    <w:p w:rsidR="00CC1B00" w:rsidRPr="00CC1B00" w:rsidRDefault="00CC1B00" w:rsidP="00CC1B00">
      <w:pPr>
        <w:ind w:firstLine="708"/>
        <w:rPr>
          <w:rFonts w:eastAsia="Calibri"/>
          <w:sz w:val="28"/>
          <w:szCs w:val="28"/>
        </w:rPr>
      </w:pPr>
    </w:p>
    <w:p w:rsidR="00CC1B00" w:rsidRPr="00CC1B00" w:rsidRDefault="00B51E9C" w:rsidP="00CC1B00">
      <w:pPr>
        <w:ind w:firstLine="708"/>
        <w:rPr>
          <w:rFonts w:eastAsia="Calibri"/>
          <w:sz w:val="28"/>
          <w:szCs w:val="28"/>
        </w:rPr>
      </w:pPr>
      <w:r>
        <w:rPr>
          <w:rFonts w:eastAsia="Calibri"/>
          <w:noProof/>
          <w:sz w:val="28"/>
          <w:szCs w:val="28"/>
        </w:rPr>
        <w:pict>
          <v:shape id="Прямая со стрелкой 86" o:spid="_x0000_s1109" type="#_x0000_t32" style="position:absolute;left:0;text-align:left;margin-left:293.45pt;margin-top:5pt;width:0;height:30.85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">
            <v:stroke endarrow="block"/>
          </v:shape>
        </w:pict>
      </w:r>
      <w:r>
        <w:rPr>
          <w:rFonts w:eastAsia="Calibri"/>
          <w:noProof/>
          <w:sz w:val="28"/>
          <w:szCs w:val="28"/>
        </w:rPr>
        <w:pict>
          <v:shape id="Прямая со стрелкой 85" o:spid="_x0000_s1108" type="#_x0000_t32" style="position:absolute;left:0;text-align:left;margin-left:158.7pt;margin-top:5.65pt;width:0;height:30.85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">
            <v:stroke endarrow="block"/>
          </v:shape>
        </w:pict>
      </w:r>
    </w:p>
    <w:p w:rsidR="00CC1B00" w:rsidRPr="00CC1B00" w:rsidRDefault="00CC1B00" w:rsidP="00CC1B00">
      <w:pPr>
        <w:ind w:firstLine="708"/>
        <w:rPr>
          <w:rFonts w:eastAsia="Calibri"/>
          <w:sz w:val="28"/>
          <w:szCs w:val="28"/>
        </w:rPr>
      </w:pPr>
    </w:p>
    <w:p w:rsidR="00CC1B00" w:rsidRPr="00CC1B00" w:rsidRDefault="00B51E9C" w:rsidP="00CC1B00">
      <w:pPr>
        <w:ind w:firstLine="708"/>
        <w:rPr>
          <w:rFonts w:eastAsia="Calibri"/>
          <w:sz w:val="28"/>
          <w:szCs w:val="28"/>
        </w:rPr>
      </w:pPr>
      <w:r>
        <w:rPr>
          <w:rFonts w:eastAsia="Calibri"/>
          <w:noProof/>
          <w:sz w:val="28"/>
          <w:szCs w:val="28"/>
        </w:rPr>
        <w:pict>
          <v:roundrect id="Скругленный прямоугольник 84" o:spid="_x0000_s1057" style="position:absolute;left:0;text-align:left;margin-left:246.15pt;margin-top:5.85pt;width:211.9pt;height:35.55pt;z-index:2517800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">
            <v:textbox>
              <w:txbxContent>
                <w:p w:rsidR="00E6583E" w:rsidRPr="00884946" w:rsidRDefault="00E6583E" w:rsidP="00CC1B00">
                  <w:pPr>
                    <w:pStyle w:val="af3"/>
                    <w:jc w:val="center"/>
                    <w:rPr>
                      <w:sz w:val="24"/>
                    </w:rPr>
                  </w:pPr>
                  <w:r>
                    <w:rPr>
                      <w:sz w:val="24"/>
                    </w:rPr>
                    <w:t>Увеличение объемов реализации окон и оконных конструкций</w:t>
                  </w:r>
                </w:p>
              </w:txbxContent>
            </v:textbox>
          </v:roundrect>
        </w:pict>
      </w:r>
      <w:r>
        <w:rPr>
          <w:rFonts w:eastAsia="Calibri"/>
          <w:noProof/>
          <w:sz w:val="28"/>
          <w:szCs w:val="28"/>
        </w:rPr>
        <w:pict>
          <v:roundrect id="Скругленный прямоугольник 83" o:spid="_x0000_s1058" style="position:absolute;left:0;text-align:left;margin-left:-3.8pt;margin-top:4.7pt;width:197.5pt;height:35.55pt;z-index:2517790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">
            <v:textbox>
              <w:txbxContent>
                <w:p w:rsidR="00E6583E" w:rsidRPr="00884946" w:rsidRDefault="00E6583E" w:rsidP="00CC1B00">
                  <w:pPr>
                    <w:pStyle w:val="af3"/>
                    <w:jc w:val="center"/>
                    <w:rPr>
                      <w:sz w:val="24"/>
                    </w:rPr>
                  </w:pPr>
                  <w:r>
                    <w:rPr>
                      <w:sz w:val="24"/>
                    </w:rPr>
                    <w:t>Расширение рынков сбыта окон и оконных конструкций</w:t>
                  </w:r>
                </w:p>
              </w:txbxContent>
            </v:textbox>
          </v:roundrect>
        </w:pict>
      </w:r>
      <w:r>
        <w:rPr>
          <w:rFonts w:eastAsia="Calibri"/>
          <w:noProof/>
          <w:sz w:val="28"/>
          <w:szCs w:val="28"/>
        </w:rPr>
        <w:pict>
          <v:shape id="Прямая со стрелкой 82" o:spid="_x0000_s1107" type="#_x0000_t32" style="position:absolute;left:0;text-align:left;margin-left:193.7pt;margin-top:13.1pt;width:52.45pt;height:0;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">
            <v:stroke startarrow="block" endarrow="block"/>
          </v:shape>
        </w:pict>
      </w:r>
    </w:p>
    <w:p w:rsidR="00CC1B00" w:rsidRPr="00CC1B00" w:rsidRDefault="00CC1B00" w:rsidP="00CC1B00">
      <w:pPr>
        <w:ind w:firstLine="708"/>
        <w:rPr>
          <w:rFonts w:eastAsia="Calibri"/>
          <w:sz w:val="28"/>
          <w:szCs w:val="28"/>
        </w:rPr>
      </w:pPr>
    </w:p>
    <w:p w:rsidR="00CC1B00" w:rsidRPr="00CC1B00" w:rsidRDefault="00CC1B00" w:rsidP="00CC1B00">
      <w:pPr>
        <w:ind w:firstLine="708"/>
        <w:jc w:val="center"/>
        <w:rPr>
          <w:rFonts w:eastAsia="Calibri"/>
          <w:sz w:val="28"/>
          <w:szCs w:val="28"/>
        </w:rPr>
      </w:pPr>
    </w:p>
    <w:p w:rsidR="00CC1B00" w:rsidRPr="00CC1B00" w:rsidRDefault="00B51E9C" w:rsidP="00CC1B00">
      <w:pPr>
        <w:ind w:firstLine="708"/>
        <w:jc w:val="center"/>
        <w:rPr>
          <w:rFonts w:eastAsia="Calibri"/>
          <w:sz w:val="28"/>
          <w:szCs w:val="28"/>
        </w:rPr>
      </w:pPr>
      <w:r>
        <w:rPr>
          <w:rFonts w:eastAsia="Calibri"/>
          <w:noProof/>
          <w:sz w:val="28"/>
          <w:szCs w:val="28"/>
        </w:rPr>
        <w:pict>
          <v:shape id="Прямая со стрелкой 80" o:spid="_x0000_s1106" type="#_x0000_t32" style="position:absolute;left:0;text-align:left;margin-left:154.2pt;margin-top:1.6pt;width:0;height:23.6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">
            <v:stroke endarrow="block"/>
          </v:shape>
        </w:pict>
      </w:r>
      <w:r>
        <w:rPr>
          <w:rFonts w:eastAsia="Calibri"/>
          <w:noProof/>
          <w:sz w:val="28"/>
          <w:szCs w:val="28"/>
        </w:rPr>
        <w:pict>
          <v:shape id="Прямая со стрелкой 81" o:spid="_x0000_s1105" type="#_x0000_t32" style="position:absolute;left:0;text-align:left;margin-left:293.45pt;margin-top:1.25pt;width:0;height:23.6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">
            <v:stroke endarrow="block"/>
          </v:shape>
        </w:pict>
      </w:r>
    </w:p>
    <w:p w:rsidR="00CB3ECB" w:rsidRDefault="00B51E9C" w:rsidP="00CC1B00">
      <w:pPr>
        <w:ind w:firstLine="708"/>
        <w:jc w:val="center"/>
        <w:rPr>
          <w:rFonts w:eastAsia="Calibri"/>
          <w:sz w:val="28"/>
          <w:szCs w:val="28"/>
        </w:rPr>
      </w:pPr>
      <w:r>
        <w:rPr>
          <w:rFonts w:eastAsia="Calibri"/>
          <w:noProof/>
          <w:sz w:val="28"/>
          <w:szCs w:val="28"/>
        </w:rPr>
        <w:pict>
          <v:roundrect id="Скругленный прямоугольник 78" o:spid="_x0000_s1059" style="position:absolute;left:0;text-align:left;margin-left:118.3pt;margin-top:14.6pt;width:207.05pt;height:22.1pt;z-index:251784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">
            <v:textbox>
              <w:txbxContent>
                <w:p w:rsidR="00E6583E" w:rsidRPr="00884946" w:rsidRDefault="00E6583E" w:rsidP="00CC1B00">
                  <w:pPr>
                    <w:pStyle w:val="af3"/>
                    <w:jc w:val="center"/>
                    <w:rPr>
                      <w:sz w:val="24"/>
                    </w:rPr>
                  </w:pPr>
                  <w:r>
                    <w:rPr>
                      <w:sz w:val="24"/>
                    </w:rPr>
                    <w:t xml:space="preserve">Рост прибыли от продаж </w:t>
                  </w:r>
                </w:p>
              </w:txbxContent>
            </v:textbox>
          </v:roundrect>
        </w:pict>
      </w:r>
    </w:p>
    <w:p w:rsidR="00CB3ECB" w:rsidRDefault="00CB3ECB" w:rsidP="00CC1B00">
      <w:pPr>
        <w:ind w:firstLine="708"/>
        <w:jc w:val="center"/>
        <w:rPr>
          <w:rFonts w:eastAsia="Calibri"/>
          <w:sz w:val="28"/>
          <w:szCs w:val="28"/>
        </w:rPr>
      </w:pPr>
    </w:p>
    <w:p w:rsidR="00CB3ECB" w:rsidRDefault="00B51E9C" w:rsidP="00CC1B00">
      <w:pPr>
        <w:ind w:firstLine="708"/>
        <w:jc w:val="center"/>
        <w:rPr>
          <w:rFonts w:eastAsia="Calibri"/>
          <w:sz w:val="28"/>
          <w:szCs w:val="28"/>
        </w:rPr>
      </w:pPr>
      <w:r>
        <w:rPr>
          <w:rFonts w:eastAsia="Calibri"/>
          <w:noProof/>
          <w:sz w:val="28"/>
          <w:szCs w:val="28"/>
        </w:rPr>
        <w:pict>
          <v:shape id="Прямая со стрелкой 79" o:spid="_x0000_s1104" type="#_x0000_t32" style="position:absolute;left:0;text-align:left;margin-left:212.7pt;margin-top:7.8pt;width:0;height:14.4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">
            <v:stroke endarrow="block"/>
          </v:shape>
        </w:pict>
      </w:r>
    </w:p>
    <w:p w:rsidR="00CB3ECB" w:rsidRDefault="00B51E9C" w:rsidP="00CC1B00">
      <w:pPr>
        <w:ind w:firstLine="708"/>
        <w:jc w:val="center"/>
        <w:rPr>
          <w:rFonts w:eastAsia="Calibri"/>
          <w:sz w:val="28"/>
          <w:szCs w:val="28"/>
        </w:rPr>
      </w:pPr>
      <w:r>
        <w:rPr>
          <w:rFonts w:eastAsia="Calibri"/>
          <w:noProof/>
          <w:sz w:val="28"/>
          <w:szCs w:val="28"/>
        </w:rPr>
        <w:pict>
          <v:roundrect id="Скругленный прямоугольник 77" o:spid="_x0000_s1060" style="position:absolute;left:0;text-align:left;margin-left:118.3pt;margin-top:6.25pt;width:207.05pt;height:21.6pt;z-index:251785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">
            <v:textbox>
              <w:txbxContent>
                <w:p w:rsidR="00E6583E" w:rsidRPr="00884946" w:rsidRDefault="00E6583E" w:rsidP="00CC1B00">
                  <w:pPr>
                    <w:pStyle w:val="af3"/>
                    <w:jc w:val="center"/>
                    <w:rPr>
                      <w:sz w:val="24"/>
                    </w:rPr>
                  </w:pPr>
                  <w:r>
                    <w:rPr>
                      <w:sz w:val="24"/>
                    </w:rPr>
                    <w:t xml:space="preserve">Рост рентабельности деятельности </w:t>
                  </w:r>
                </w:p>
              </w:txbxContent>
            </v:textbox>
          </v:roundrect>
        </w:pict>
      </w:r>
    </w:p>
    <w:p w:rsidR="00CB3ECB" w:rsidRDefault="00CB3ECB" w:rsidP="002B245E">
      <w:pPr>
        <w:spacing w:line="360" w:lineRule="auto"/>
        <w:ind w:firstLine="708"/>
        <w:jc w:val="center"/>
        <w:rPr>
          <w:rFonts w:eastAsia="Calibri"/>
          <w:sz w:val="28"/>
          <w:szCs w:val="28"/>
        </w:rPr>
      </w:pPr>
    </w:p>
    <w:p w:rsidR="00CB3ECB" w:rsidRDefault="00CB3ECB" w:rsidP="00CC1B00">
      <w:pPr>
        <w:ind w:firstLine="708"/>
        <w:jc w:val="center"/>
        <w:rPr>
          <w:rFonts w:eastAsia="Calibri"/>
          <w:sz w:val="28"/>
          <w:szCs w:val="28"/>
        </w:rPr>
      </w:pPr>
    </w:p>
    <w:p w:rsidR="00CC1B00" w:rsidRPr="00CC1B00" w:rsidRDefault="00CC1B00" w:rsidP="00CC1B00">
      <w:pPr>
        <w:ind w:firstLine="708"/>
        <w:jc w:val="center"/>
        <w:rPr>
          <w:rFonts w:eastAsia="Calibri"/>
          <w:sz w:val="28"/>
          <w:szCs w:val="28"/>
        </w:rPr>
      </w:pPr>
      <w:r w:rsidRPr="00CC1B00">
        <w:rPr>
          <w:rFonts w:eastAsia="Calibri"/>
          <w:sz w:val="28"/>
          <w:szCs w:val="28"/>
        </w:rPr>
        <w:t xml:space="preserve">Рисунок </w:t>
      </w:r>
      <w:r w:rsidR="00CB3ECB">
        <w:rPr>
          <w:rFonts w:eastAsia="Calibri"/>
          <w:sz w:val="28"/>
          <w:szCs w:val="28"/>
        </w:rPr>
        <w:t>3</w:t>
      </w:r>
      <w:r w:rsidRPr="00CC1B00">
        <w:rPr>
          <w:rFonts w:eastAsia="Calibri"/>
          <w:sz w:val="28"/>
          <w:szCs w:val="28"/>
        </w:rPr>
        <w:t>.5 – Резервы увеличения чистой прибыли ООО ПК 2Центр окон»</w:t>
      </w:r>
    </w:p>
    <w:p w:rsidR="00CC1B00" w:rsidRDefault="00CC1B00" w:rsidP="00CB3ECB">
      <w:pPr>
        <w:spacing w:line="360" w:lineRule="auto"/>
        <w:ind w:firstLine="708"/>
        <w:jc w:val="both"/>
        <w:rPr>
          <w:rFonts w:eastAsia="Calibri"/>
          <w:sz w:val="28"/>
          <w:szCs w:val="28"/>
        </w:rPr>
      </w:pPr>
      <w:r w:rsidRPr="00CB3ECB">
        <w:rPr>
          <w:rFonts w:eastAsia="Calibri"/>
          <w:sz w:val="28"/>
          <w:szCs w:val="28"/>
        </w:rPr>
        <w:t xml:space="preserve">Таким образом, для увеличения прибыли и рентабельности продаж окон и оконных конструкций, руководству ООО ПК «Центр окон» необходимо выбрать наиболее приемлемые пути увеличения прибыли для ближайшего отчетного периода, например, увеличение рынков сбыта и увеличения объемов реализации окон и оконных конструкций без значительного роста себестоимости их продаж. </w:t>
      </w:r>
    </w:p>
    <w:p w:rsidR="002B245E" w:rsidRDefault="002B245E" w:rsidP="002B245E">
      <w:pPr>
        <w:spacing w:line="360" w:lineRule="auto"/>
        <w:ind w:firstLine="709"/>
        <w:jc w:val="both"/>
        <w:rPr>
          <w:sz w:val="28"/>
          <w:szCs w:val="28"/>
        </w:rPr>
      </w:pPr>
      <w:r w:rsidRPr="002B245E">
        <w:rPr>
          <w:sz w:val="28"/>
          <w:szCs w:val="28"/>
        </w:rPr>
        <w:lastRenderedPageBreak/>
        <w:t>Рынок установки конструкций делится на два крупных сегмента: первичный и вторичный рынок жилья. Вторичный рынок жилья (частный клиент) сугубо розничный и широко открыт для малого бизнеса. Именно на рознице можно без особых вливаний зарабатывать. Сектор первичного строительства (корпоративные заказчики) динамично развивается совместно с развитием схем приобретения жилья (ипотека, соц.программы ) и подъемом темпов жилищного строительства. Строительный рынок смогут поддерживать только крупные переработчики, имеющие большие производственные мощности и финансовые возможности. Для  развития бизнеса и дальше, необходимо осваивать новые виды деятельности и зарабатывать на установке (монтаже) конструкций через  дилерство</w:t>
      </w:r>
      <w:r>
        <w:rPr>
          <w:sz w:val="28"/>
          <w:szCs w:val="28"/>
        </w:rPr>
        <w:t>, которое</w:t>
      </w:r>
      <w:r w:rsidRPr="002B245E">
        <w:rPr>
          <w:sz w:val="28"/>
          <w:szCs w:val="28"/>
        </w:rPr>
        <w:t xml:space="preserve"> откроет абсолютно новые горизонты для бесконечного развития дела. </w:t>
      </w:r>
    </w:p>
    <w:p w:rsidR="002B245E" w:rsidRPr="002B245E" w:rsidRDefault="002B245E" w:rsidP="002B245E">
      <w:pPr>
        <w:spacing w:line="360" w:lineRule="auto"/>
        <w:ind w:firstLine="709"/>
        <w:jc w:val="both"/>
        <w:rPr>
          <w:sz w:val="28"/>
          <w:szCs w:val="28"/>
        </w:rPr>
      </w:pPr>
      <w:r w:rsidRPr="002B245E">
        <w:rPr>
          <w:sz w:val="28"/>
          <w:szCs w:val="28"/>
        </w:rPr>
        <w:t xml:space="preserve">Это позволит в дальнейшем  освоить монтаж нескольких типов продукции, например: ПВХ окна, ПВХ перегородки, балконное остекление из алюминия и ПВХ, офисные перегородки и входные группы из ПВХ и алюминия, рольставни, жалюзи, экраны под радиаторы, карнизы, кондиционеры, деревянные и входные двери, фильтры для воздуха и воды и список этим не ограничивается. Организация  </w:t>
      </w:r>
      <w:r>
        <w:rPr>
          <w:sz w:val="28"/>
          <w:szCs w:val="28"/>
        </w:rPr>
        <w:t>сможет</w:t>
      </w:r>
      <w:r w:rsidRPr="002B245E">
        <w:rPr>
          <w:sz w:val="28"/>
          <w:szCs w:val="28"/>
        </w:rPr>
        <w:t xml:space="preserve"> удовлетворить запросы любого клиента,  предлагать к продаже сразу несколько профильных систем от разных поставщиков ориентируясь на запросы клиента и доходность продажи конкретной продукции. При любом изменении рыночной конъюнктуры возможно будет всегда адаптироваться к новым видам услуг и товарам, в этом будет основное конкурентное преимущество. Оставаться с  узконаправленной специализацией экономически опасно и не выгодно. Необходимо стать дилером нескольких крупных поставщиков, получив от каждого персональную скидку, бонус, рекламную и методическую поддержку и даже компенсацию затрат по содержанию офисов продаж.</w:t>
      </w:r>
    </w:p>
    <w:p w:rsidR="00CC1B00" w:rsidRPr="00CB3ECB" w:rsidRDefault="00CC1B00" w:rsidP="00CB3ECB">
      <w:pPr>
        <w:spacing w:line="360" w:lineRule="auto"/>
        <w:ind w:firstLine="708"/>
        <w:jc w:val="both"/>
        <w:rPr>
          <w:rFonts w:eastAsia="Calibri"/>
          <w:sz w:val="28"/>
          <w:szCs w:val="28"/>
        </w:rPr>
      </w:pPr>
      <w:r w:rsidRPr="00CB3ECB">
        <w:rPr>
          <w:rFonts w:eastAsia="Calibri"/>
          <w:sz w:val="28"/>
          <w:szCs w:val="28"/>
        </w:rPr>
        <w:t xml:space="preserve">Основные рынки сбыта окон и оконных конструкций ООО ПК «Центр окон» находятся на территории Удмуртии: Ижевск (ТЦ «Гвоздик», ТЦ </w:t>
      </w:r>
      <w:r w:rsidRPr="00CB3ECB">
        <w:rPr>
          <w:rFonts w:eastAsia="Calibri"/>
          <w:sz w:val="28"/>
          <w:szCs w:val="28"/>
        </w:rPr>
        <w:lastRenderedPageBreak/>
        <w:t xml:space="preserve">«Строительная ярмарка», ТЦ «Азбука ремонта»), Можга (ТЦ «Ермак»), Сарапул (ТЦ «Пролетарский»). Если направить дополнительно </w:t>
      </w:r>
      <w:r w:rsidR="00CB3ECB">
        <w:rPr>
          <w:rFonts w:eastAsia="Calibri"/>
          <w:sz w:val="28"/>
          <w:szCs w:val="28"/>
        </w:rPr>
        <w:t>10</w:t>
      </w:r>
      <w:r w:rsidRPr="00CB3ECB">
        <w:rPr>
          <w:rFonts w:eastAsia="Calibri"/>
          <w:sz w:val="28"/>
          <w:szCs w:val="28"/>
        </w:rPr>
        <w:t>% окон и оконных конструкций на реализацию в близлежащие города соседних регионов (для экономии на услугах по транспортировке) -  в Пермский край (Чайковский) и Татарстан (Агрыз, Н.Челны, Нижнекамск), то мы получим значительное расширение рынка сбыта, а вместе с ним и увеличение объемов реализации окон и оконных конструкций:</w:t>
      </w:r>
    </w:p>
    <w:p w:rsidR="00CC1B00" w:rsidRPr="00CB3ECB" w:rsidRDefault="00CB3ECB" w:rsidP="00CB3ECB">
      <w:pPr>
        <w:spacing w:line="360" w:lineRule="auto"/>
        <w:ind w:firstLine="708"/>
        <w:jc w:val="both"/>
        <w:rPr>
          <w:rFonts w:eastAsia="Calibri"/>
          <w:sz w:val="28"/>
          <w:szCs w:val="28"/>
        </w:rPr>
      </w:pPr>
      <w:r>
        <w:rPr>
          <w:rFonts w:eastAsia="Calibri"/>
          <w:sz w:val="28"/>
          <w:szCs w:val="28"/>
        </w:rPr>
        <w:t>32618</w:t>
      </w:r>
      <w:r w:rsidR="00CC1B00" w:rsidRPr="00CB3ECB">
        <w:rPr>
          <w:rFonts w:eastAsia="Calibri"/>
          <w:sz w:val="28"/>
          <w:szCs w:val="28"/>
        </w:rPr>
        <w:t>*1</w:t>
      </w:r>
      <w:r>
        <w:rPr>
          <w:rFonts w:eastAsia="Calibri"/>
          <w:sz w:val="28"/>
          <w:szCs w:val="28"/>
        </w:rPr>
        <w:t>10</w:t>
      </w:r>
      <w:r w:rsidR="00CC1B00" w:rsidRPr="00CB3ECB">
        <w:rPr>
          <w:rFonts w:eastAsia="Calibri"/>
          <w:sz w:val="28"/>
          <w:szCs w:val="28"/>
        </w:rPr>
        <w:t>%=</w:t>
      </w:r>
      <w:r>
        <w:rPr>
          <w:rFonts w:eastAsia="Calibri"/>
          <w:sz w:val="28"/>
          <w:szCs w:val="28"/>
        </w:rPr>
        <w:t>35879</w:t>
      </w:r>
      <w:r w:rsidR="00CC1B00" w:rsidRPr="00CB3ECB">
        <w:rPr>
          <w:rFonts w:eastAsia="Calibri"/>
          <w:sz w:val="28"/>
          <w:szCs w:val="28"/>
        </w:rPr>
        <w:t>тыс.руб.</w:t>
      </w:r>
    </w:p>
    <w:p w:rsidR="00CC1B00" w:rsidRPr="00CB3ECB" w:rsidRDefault="00CC1B00" w:rsidP="00CB3ECB">
      <w:pPr>
        <w:spacing w:line="360" w:lineRule="auto"/>
        <w:ind w:firstLine="708"/>
        <w:jc w:val="both"/>
        <w:rPr>
          <w:rFonts w:eastAsia="Calibri"/>
          <w:sz w:val="28"/>
          <w:szCs w:val="28"/>
        </w:rPr>
      </w:pPr>
      <w:r w:rsidRPr="00CB3ECB">
        <w:rPr>
          <w:rFonts w:eastAsia="Calibri"/>
          <w:sz w:val="28"/>
          <w:szCs w:val="28"/>
        </w:rPr>
        <w:t>Также стоит отметить тот факт, что возрастет и себестоимость производства окон и оконных конструкций в разрезе затрат на сырье и материалы:</w:t>
      </w:r>
    </w:p>
    <w:p w:rsidR="00CC1B00" w:rsidRPr="00CB3ECB" w:rsidRDefault="00CB3ECB" w:rsidP="00CB3ECB">
      <w:pPr>
        <w:spacing w:line="360" w:lineRule="auto"/>
        <w:ind w:firstLine="708"/>
        <w:jc w:val="both"/>
        <w:rPr>
          <w:rFonts w:eastAsia="Calibri"/>
          <w:sz w:val="28"/>
          <w:szCs w:val="28"/>
        </w:rPr>
      </w:pPr>
      <w:r>
        <w:rPr>
          <w:rFonts w:eastAsia="Calibri"/>
          <w:sz w:val="28"/>
          <w:szCs w:val="28"/>
        </w:rPr>
        <w:t>30919</w:t>
      </w:r>
      <w:r w:rsidR="00CC1B00" w:rsidRPr="00CB3ECB">
        <w:rPr>
          <w:rFonts w:eastAsia="Calibri"/>
          <w:sz w:val="28"/>
          <w:szCs w:val="28"/>
        </w:rPr>
        <w:t>*1</w:t>
      </w:r>
      <w:r>
        <w:rPr>
          <w:rFonts w:eastAsia="Calibri"/>
          <w:sz w:val="28"/>
          <w:szCs w:val="28"/>
        </w:rPr>
        <w:t>10</w:t>
      </w:r>
      <w:r w:rsidR="00CC1B00" w:rsidRPr="00CB3ECB">
        <w:rPr>
          <w:rFonts w:eastAsia="Calibri"/>
          <w:sz w:val="28"/>
          <w:szCs w:val="28"/>
        </w:rPr>
        <w:t>%=</w:t>
      </w:r>
      <w:r>
        <w:rPr>
          <w:rFonts w:eastAsia="Calibri"/>
          <w:sz w:val="28"/>
          <w:szCs w:val="28"/>
        </w:rPr>
        <w:t>34011</w:t>
      </w:r>
      <w:r w:rsidR="00CC1B00" w:rsidRPr="00CB3ECB">
        <w:rPr>
          <w:rFonts w:eastAsia="Calibri"/>
          <w:sz w:val="28"/>
          <w:szCs w:val="28"/>
        </w:rPr>
        <w:t>тыс.руб.</w:t>
      </w:r>
    </w:p>
    <w:p w:rsidR="00CC1B00" w:rsidRPr="00CB3ECB" w:rsidRDefault="00CC1B00" w:rsidP="00CB3ECB">
      <w:pPr>
        <w:spacing w:line="360" w:lineRule="auto"/>
        <w:ind w:firstLine="708"/>
        <w:jc w:val="both"/>
        <w:rPr>
          <w:rFonts w:eastAsia="Calibri"/>
          <w:sz w:val="28"/>
          <w:szCs w:val="28"/>
        </w:rPr>
      </w:pPr>
      <w:r w:rsidRPr="00CB3ECB">
        <w:rPr>
          <w:rFonts w:eastAsia="Calibri"/>
          <w:sz w:val="28"/>
          <w:szCs w:val="28"/>
        </w:rPr>
        <w:t xml:space="preserve">При этом у ООО ПК «Центр окон» смогут возрасти управленческие расходы на проведение маркетинговых исследований по увеличению рынков сбыта. </w:t>
      </w:r>
    </w:p>
    <w:p w:rsidR="00CC1B00" w:rsidRPr="00CB3ECB" w:rsidRDefault="00CC1B00" w:rsidP="00CB3ECB">
      <w:pPr>
        <w:spacing w:line="360" w:lineRule="auto"/>
        <w:ind w:firstLine="708"/>
        <w:jc w:val="both"/>
        <w:rPr>
          <w:rFonts w:eastAsia="Calibri"/>
          <w:sz w:val="28"/>
          <w:szCs w:val="28"/>
        </w:rPr>
      </w:pPr>
      <w:r w:rsidRPr="00CB3ECB">
        <w:rPr>
          <w:rFonts w:eastAsia="Calibri"/>
          <w:sz w:val="28"/>
          <w:szCs w:val="28"/>
        </w:rPr>
        <w:t>Изучая рынок компаний города Ижевска, занимающимися маркетинговыми исследованиями продвижения товаров, нами было выбрано ООО «Мегаполис Маркетинг ГРУПП» (megapolis-marketing-grupp.izh7.ru), мы выяснили, что стандартный пакет исследования возможных точек продаж составляет 250 тыс.руб, следовательно. В проектном периоде управленческие расходы ООО  ПК «Центр окон» составят:</w:t>
      </w:r>
    </w:p>
    <w:p w:rsidR="00CC1B00" w:rsidRPr="00CB3ECB" w:rsidRDefault="00CB3ECB" w:rsidP="00CB3ECB">
      <w:pPr>
        <w:spacing w:line="360" w:lineRule="auto"/>
        <w:ind w:firstLine="708"/>
        <w:jc w:val="both"/>
        <w:rPr>
          <w:rFonts w:eastAsia="Calibri"/>
          <w:sz w:val="28"/>
          <w:szCs w:val="28"/>
        </w:rPr>
      </w:pPr>
      <w:r>
        <w:rPr>
          <w:rFonts w:eastAsia="Calibri"/>
          <w:sz w:val="28"/>
          <w:szCs w:val="28"/>
        </w:rPr>
        <w:t>34011</w:t>
      </w:r>
      <w:r w:rsidR="00CC1B00" w:rsidRPr="00CB3ECB">
        <w:rPr>
          <w:rFonts w:eastAsia="Calibri"/>
          <w:sz w:val="28"/>
          <w:szCs w:val="28"/>
        </w:rPr>
        <w:t>+250=</w:t>
      </w:r>
      <w:r>
        <w:rPr>
          <w:rFonts w:eastAsia="Calibri"/>
          <w:sz w:val="28"/>
          <w:szCs w:val="28"/>
        </w:rPr>
        <w:t>34261</w:t>
      </w:r>
      <w:r w:rsidR="00CC1B00" w:rsidRPr="00CB3ECB">
        <w:rPr>
          <w:rFonts w:eastAsia="Calibri"/>
          <w:sz w:val="28"/>
          <w:szCs w:val="28"/>
        </w:rPr>
        <w:t>тыс.руб.</w:t>
      </w:r>
    </w:p>
    <w:p w:rsidR="002B245E" w:rsidRDefault="002B245E" w:rsidP="002B245E">
      <w:pPr>
        <w:spacing w:line="360" w:lineRule="auto"/>
        <w:ind w:firstLine="709"/>
        <w:jc w:val="both"/>
        <w:rPr>
          <w:sz w:val="28"/>
          <w:szCs w:val="28"/>
        </w:rPr>
      </w:pPr>
      <w:r w:rsidRPr="002B245E">
        <w:rPr>
          <w:sz w:val="28"/>
          <w:szCs w:val="28"/>
        </w:rPr>
        <w:t xml:space="preserve">Каждая </w:t>
      </w:r>
      <w:hyperlink r:id="rId36" w:history="1">
        <w:r w:rsidRPr="002B245E">
          <w:rPr>
            <w:rStyle w:val="ae"/>
            <w:color w:val="auto"/>
            <w:sz w:val="28"/>
            <w:szCs w:val="28"/>
            <w:u w:val="none"/>
          </w:rPr>
          <w:t>оконная компания</w:t>
        </w:r>
      </w:hyperlink>
      <w:r w:rsidRPr="002B245E">
        <w:rPr>
          <w:sz w:val="28"/>
          <w:szCs w:val="28"/>
        </w:rPr>
        <w:t xml:space="preserve"> стремится увеличить свою долю на рынке </w:t>
      </w:r>
      <w:hyperlink r:id="rId37" w:history="1">
        <w:r w:rsidRPr="002B245E">
          <w:rPr>
            <w:rStyle w:val="ae"/>
            <w:color w:val="auto"/>
            <w:sz w:val="28"/>
            <w:szCs w:val="28"/>
            <w:u w:val="none"/>
          </w:rPr>
          <w:t>пластиковых окон</w:t>
        </w:r>
      </w:hyperlink>
      <w:r w:rsidRPr="002B245E">
        <w:rPr>
          <w:sz w:val="28"/>
          <w:szCs w:val="28"/>
        </w:rPr>
        <w:t xml:space="preserve">. Для этого существует два пути развития — интенсивный и экстенсивный. В первом случае производится замена оборудования на более совершенное. Если компания избирает путь интенсификации оконного производства, это означает ввод в строй нового промышленного оборудования. Другой путь, более конструктивный и позитивный — это улучшение сервиса, поскольку мы до сих пор наблюдаем его колоссальный дефицит именно при </w:t>
      </w:r>
      <w:r w:rsidRPr="002B245E">
        <w:rPr>
          <w:sz w:val="28"/>
          <w:szCs w:val="28"/>
        </w:rPr>
        <w:lastRenderedPageBreak/>
        <w:t>продаже окон. И, по нашему мнению, сейчас выигрывают те компании, которые наиболее активно занимаются улучшением сервиса для конечных потребителей.</w:t>
      </w:r>
    </w:p>
    <w:p w:rsidR="00F46EFF" w:rsidRPr="00A3681E" w:rsidRDefault="002B245E" w:rsidP="002B245E">
      <w:pPr>
        <w:spacing w:line="360" w:lineRule="auto"/>
        <w:ind w:firstLine="709"/>
        <w:jc w:val="both"/>
        <w:rPr>
          <w:color w:val="000000"/>
          <w:sz w:val="28"/>
          <w:szCs w:val="28"/>
        </w:rPr>
      </w:pPr>
      <w:r>
        <w:rPr>
          <w:sz w:val="28"/>
          <w:szCs w:val="28"/>
        </w:rPr>
        <w:t>Поэтому, ООО ПК «Центр-окон» необходимо произвести з</w:t>
      </w:r>
      <w:r>
        <w:rPr>
          <w:color w:val="000000"/>
          <w:sz w:val="28"/>
          <w:szCs w:val="28"/>
        </w:rPr>
        <w:t xml:space="preserve">амену </w:t>
      </w:r>
      <w:r w:rsidR="00F46EFF" w:rsidRPr="00A3681E">
        <w:rPr>
          <w:color w:val="000000"/>
          <w:sz w:val="28"/>
          <w:szCs w:val="28"/>
        </w:rPr>
        <w:t>оборудования по производству пластиковых окон.</w:t>
      </w:r>
    </w:p>
    <w:p w:rsidR="00F46EFF" w:rsidRPr="00A3681E" w:rsidRDefault="00F46EFF" w:rsidP="009124C9">
      <w:pPr>
        <w:widowControl/>
        <w:autoSpaceDE/>
        <w:autoSpaceDN/>
        <w:adjustRightInd/>
        <w:spacing w:line="360" w:lineRule="auto"/>
        <w:ind w:firstLine="709"/>
        <w:jc w:val="both"/>
        <w:rPr>
          <w:color w:val="000000"/>
          <w:sz w:val="28"/>
          <w:szCs w:val="28"/>
        </w:rPr>
      </w:pPr>
      <w:r w:rsidRPr="00A3681E">
        <w:rPr>
          <w:rFonts w:eastAsia="Calibri"/>
          <w:color w:val="000000"/>
          <w:sz w:val="28"/>
          <w:szCs w:val="28"/>
          <w:lang w:eastAsia="en-US"/>
        </w:rPr>
        <w:t xml:space="preserve">В настоящее время в </w:t>
      </w:r>
      <w:r>
        <w:rPr>
          <w:rFonts w:eastAsia="Calibri"/>
          <w:color w:val="000000"/>
          <w:sz w:val="28"/>
          <w:szCs w:val="28"/>
          <w:lang w:eastAsia="en-US"/>
        </w:rPr>
        <w:t>ООО ПК «Центр окон»</w:t>
      </w:r>
      <w:r w:rsidRPr="00A3681E">
        <w:rPr>
          <w:rFonts w:eastAsia="Calibri"/>
          <w:color w:val="000000"/>
          <w:sz w:val="28"/>
          <w:szCs w:val="28"/>
          <w:lang w:eastAsia="en-US"/>
        </w:rPr>
        <w:t xml:space="preserve"> для резки ПВХ-профиля используется одноголовочная пила для резки профиля ПВХ </w:t>
      </w:r>
      <w:r w:rsidRPr="00A3681E">
        <w:rPr>
          <w:rFonts w:eastAsia="Calibri"/>
          <w:color w:val="000000"/>
          <w:sz w:val="28"/>
          <w:szCs w:val="28"/>
          <w:lang w:val="en-US" w:eastAsia="en-US"/>
        </w:rPr>
        <w:t>RinGerACK</w:t>
      </w:r>
      <w:r w:rsidRPr="00A3681E">
        <w:rPr>
          <w:rFonts w:eastAsia="Calibri"/>
          <w:color w:val="000000"/>
          <w:sz w:val="28"/>
          <w:szCs w:val="28"/>
          <w:lang w:eastAsia="en-US"/>
        </w:rPr>
        <w:t xml:space="preserve"> 400</w:t>
      </w:r>
      <w:r w:rsidRPr="00A3681E">
        <w:rPr>
          <w:rFonts w:eastAsia="Calibri"/>
          <w:color w:val="000000"/>
          <w:sz w:val="28"/>
          <w:szCs w:val="28"/>
          <w:lang w:val="en-US" w:eastAsia="en-US"/>
        </w:rPr>
        <w:t>B</w:t>
      </w:r>
      <w:r w:rsidRPr="00A3681E">
        <w:rPr>
          <w:rFonts w:eastAsia="Calibri"/>
          <w:color w:val="000000"/>
          <w:sz w:val="28"/>
          <w:szCs w:val="28"/>
          <w:lang w:eastAsia="en-US"/>
        </w:rPr>
        <w:t xml:space="preserve">, для увеличения производительности труда планирует закупить </w:t>
      </w:r>
      <w:r w:rsidRPr="00A3681E">
        <w:rPr>
          <w:color w:val="000000"/>
          <w:sz w:val="28"/>
          <w:szCs w:val="28"/>
        </w:rPr>
        <w:t xml:space="preserve">пилу для резки ПВХ-профиля </w:t>
      </w:r>
      <w:r w:rsidRPr="00A3681E">
        <w:rPr>
          <w:color w:val="000000"/>
          <w:sz w:val="28"/>
          <w:szCs w:val="28"/>
          <w:lang w:val="en-US"/>
        </w:rPr>
        <w:t>RinGerCK</w:t>
      </w:r>
      <w:r w:rsidRPr="00A3681E">
        <w:rPr>
          <w:color w:val="000000"/>
          <w:sz w:val="28"/>
          <w:szCs w:val="28"/>
        </w:rPr>
        <w:t>420</w:t>
      </w:r>
      <w:r w:rsidRPr="00A3681E">
        <w:rPr>
          <w:color w:val="000000"/>
          <w:sz w:val="28"/>
          <w:szCs w:val="28"/>
          <w:lang w:val="en-US"/>
        </w:rPr>
        <w:t>C</w:t>
      </w:r>
      <w:r w:rsidRPr="00A3681E">
        <w:rPr>
          <w:color w:val="000000"/>
          <w:sz w:val="28"/>
          <w:szCs w:val="28"/>
        </w:rPr>
        <w:t>,</w:t>
      </w:r>
      <w:r w:rsidRPr="00A3681E">
        <w:rPr>
          <w:rFonts w:eastAsia="Calibri"/>
          <w:color w:val="000000"/>
          <w:sz w:val="28"/>
          <w:szCs w:val="28"/>
          <w:lang w:eastAsia="en-US"/>
        </w:rPr>
        <w:t xml:space="preserve">двухголовочный сварочный станок для ПВХ профиля </w:t>
      </w:r>
      <w:r w:rsidRPr="00A3681E">
        <w:rPr>
          <w:rFonts w:eastAsia="Calibri"/>
          <w:color w:val="000000"/>
          <w:sz w:val="28"/>
          <w:szCs w:val="28"/>
          <w:lang w:val="en-US" w:eastAsia="en-US"/>
        </w:rPr>
        <w:t>RinGer</w:t>
      </w:r>
      <w:r w:rsidRPr="00A3681E">
        <w:rPr>
          <w:rFonts w:eastAsia="Calibri"/>
          <w:color w:val="000000"/>
          <w:sz w:val="28"/>
          <w:szCs w:val="28"/>
          <w:lang w:eastAsia="en-US"/>
        </w:rPr>
        <w:t xml:space="preserve"> СКВ,</w:t>
      </w:r>
      <w:r w:rsidRPr="00A3681E">
        <w:rPr>
          <w:color w:val="000000"/>
          <w:sz w:val="28"/>
          <w:szCs w:val="28"/>
        </w:rPr>
        <w:t xml:space="preserve"> автоматический углозачистной станок </w:t>
      </w:r>
      <w:r w:rsidRPr="00A3681E">
        <w:rPr>
          <w:color w:val="000000"/>
          <w:sz w:val="28"/>
          <w:szCs w:val="28"/>
          <w:lang w:val="en-US"/>
        </w:rPr>
        <w:t>RinGerKT</w:t>
      </w:r>
      <w:r w:rsidRPr="00A3681E">
        <w:rPr>
          <w:color w:val="000000"/>
          <w:sz w:val="28"/>
          <w:szCs w:val="28"/>
        </w:rPr>
        <w:t>-</w:t>
      </w:r>
      <w:r w:rsidRPr="00A3681E">
        <w:rPr>
          <w:color w:val="000000"/>
          <w:sz w:val="28"/>
          <w:szCs w:val="28"/>
          <w:lang w:val="en-US"/>
        </w:rPr>
        <w:t>A</w:t>
      </w:r>
      <w:r w:rsidRPr="00A3681E">
        <w:rPr>
          <w:color w:val="000000"/>
          <w:sz w:val="28"/>
          <w:szCs w:val="28"/>
        </w:rPr>
        <w:t xml:space="preserve">. </w:t>
      </w:r>
      <w:r>
        <w:rPr>
          <w:color w:val="000000"/>
          <w:sz w:val="28"/>
          <w:szCs w:val="28"/>
        </w:rPr>
        <w:t>ООО ПК «Центр окон»</w:t>
      </w:r>
      <w:r w:rsidRPr="00A3681E">
        <w:rPr>
          <w:color w:val="000000"/>
          <w:sz w:val="28"/>
          <w:szCs w:val="28"/>
        </w:rPr>
        <w:t xml:space="preserve"> планирует произвести затраты</w:t>
      </w:r>
      <w:r w:rsidR="00A43A05">
        <w:rPr>
          <w:color w:val="000000"/>
          <w:sz w:val="28"/>
          <w:szCs w:val="28"/>
        </w:rPr>
        <w:t xml:space="preserve"> в сумме </w:t>
      </w:r>
      <w:r w:rsidRPr="00A3681E">
        <w:rPr>
          <w:color w:val="000000"/>
          <w:sz w:val="28"/>
          <w:szCs w:val="28"/>
        </w:rPr>
        <w:t xml:space="preserve"> 2409,9 тыс. руб.</w:t>
      </w:r>
    </w:p>
    <w:p w:rsidR="00F46EFF" w:rsidRPr="00A3681E" w:rsidRDefault="00F46EFF" w:rsidP="009124C9">
      <w:pPr>
        <w:widowControl/>
        <w:autoSpaceDE/>
        <w:autoSpaceDN/>
        <w:adjustRightInd/>
        <w:spacing w:line="360" w:lineRule="auto"/>
        <w:ind w:firstLine="709"/>
        <w:jc w:val="both"/>
        <w:rPr>
          <w:color w:val="000000"/>
          <w:sz w:val="28"/>
          <w:szCs w:val="28"/>
        </w:rPr>
      </w:pPr>
      <w:r w:rsidRPr="00A3681E">
        <w:rPr>
          <w:color w:val="000000"/>
          <w:sz w:val="28"/>
          <w:szCs w:val="28"/>
        </w:rPr>
        <w:t>Для реализации данного проекта организация планирует взять кредит в ВТБ24.</w:t>
      </w:r>
    </w:p>
    <w:p w:rsidR="00F46EFF" w:rsidRPr="00A3681E" w:rsidRDefault="00F46EFF" w:rsidP="009124C9">
      <w:pPr>
        <w:widowControl/>
        <w:autoSpaceDE/>
        <w:autoSpaceDN/>
        <w:adjustRightInd/>
        <w:spacing w:line="360" w:lineRule="auto"/>
        <w:ind w:firstLine="709"/>
        <w:jc w:val="both"/>
        <w:rPr>
          <w:rFonts w:eastAsia="Calibri"/>
          <w:sz w:val="28"/>
          <w:szCs w:val="28"/>
          <w:lang w:eastAsia="en-US"/>
        </w:rPr>
      </w:pPr>
      <w:r w:rsidRPr="00A3681E">
        <w:rPr>
          <w:color w:val="000000"/>
          <w:sz w:val="28"/>
          <w:szCs w:val="28"/>
        </w:rPr>
        <w:t>От реализации данного проекта организация прогнозирует</w:t>
      </w:r>
      <w:r w:rsidR="00E6583E">
        <w:rPr>
          <w:color w:val="000000"/>
          <w:sz w:val="28"/>
          <w:szCs w:val="28"/>
        </w:rPr>
        <w:t>,</w:t>
      </w:r>
      <w:r w:rsidRPr="00A3681E">
        <w:rPr>
          <w:color w:val="000000"/>
          <w:sz w:val="28"/>
          <w:szCs w:val="28"/>
        </w:rPr>
        <w:t xml:space="preserve"> что выручка </w:t>
      </w:r>
      <w:r w:rsidR="00A43A05">
        <w:rPr>
          <w:color w:val="000000"/>
          <w:sz w:val="28"/>
          <w:szCs w:val="28"/>
        </w:rPr>
        <w:t xml:space="preserve">еще </w:t>
      </w:r>
      <w:r w:rsidRPr="00A3681E">
        <w:rPr>
          <w:color w:val="000000"/>
          <w:sz w:val="28"/>
          <w:szCs w:val="28"/>
        </w:rPr>
        <w:t xml:space="preserve">увеличится на 15%., </w:t>
      </w:r>
      <w:r w:rsidR="00A43A05">
        <w:rPr>
          <w:color w:val="000000"/>
          <w:sz w:val="28"/>
          <w:szCs w:val="28"/>
        </w:rPr>
        <w:t xml:space="preserve">а </w:t>
      </w:r>
      <w:r w:rsidRPr="00A3681E">
        <w:rPr>
          <w:color w:val="000000"/>
          <w:sz w:val="28"/>
          <w:szCs w:val="28"/>
        </w:rPr>
        <w:t>себестоимость снизится на  8%.</w:t>
      </w:r>
    </w:p>
    <w:p w:rsidR="00F46EFF" w:rsidRPr="00A3681E" w:rsidRDefault="00F46EFF" w:rsidP="009124C9">
      <w:pPr>
        <w:widowControl/>
        <w:autoSpaceDE/>
        <w:autoSpaceDN/>
        <w:adjustRightInd/>
        <w:spacing w:line="360" w:lineRule="auto"/>
        <w:ind w:firstLine="709"/>
        <w:jc w:val="both"/>
        <w:rPr>
          <w:color w:val="000000"/>
          <w:sz w:val="28"/>
          <w:szCs w:val="28"/>
        </w:rPr>
      </w:pPr>
      <w:r w:rsidRPr="00A3681E">
        <w:rPr>
          <w:color w:val="000000"/>
          <w:sz w:val="28"/>
          <w:szCs w:val="28"/>
        </w:rPr>
        <w:t>Далее на основе всех предлагаемых мероприятий смоделируем отчет о финансовых резуль</w:t>
      </w:r>
      <w:r>
        <w:rPr>
          <w:color w:val="000000"/>
          <w:sz w:val="28"/>
          <w:szCs w:val="28"/>
        </w:rPr>
        <w:t>татах организации в таблице 3.9</w:t>
      </w:r>
      <w:r w:rsidRPr="00A3681E">
        <w:rPr>
          <w:color w:val="000000"/>
          <w:sz w:val="28"/>
          <w:szCs w:val="28"/>
        </w:rPr>
        <w:t>.</w:t>
      </w:r>
    </w:p>
    <w:p w:rsidR="00F46EFF" w:rsidRPr="00F3790D" w:rsidRDefault="00F46EFF" w:rsidP="009124C9">
      <w:pPr>
        <w:widowControl/>
        <w:autoSpaceDE/>
        <w:autoSpaceDN/>
        <w:adjustRightInd/>
        <w:spacing w:line="360" w:lineRule="auto"/>
        <w:ind w:firstLine="709"/>
        <w:jc w:val="both"/>
        <w:rPr>
          <w:color w:val="000000"/>
          <w:sz w:val="28"/>
          <w:szCs w:val="28"/>
        </w:rPr>
      </w:pPr>
      <w:r w:rsidRPr="00F3790D">
        <w:rPr>
          <w:color w:val="000000"/>
          <w:sz w:val="28"/>
          <w:szCs w:val="28"/>
        </w:rPr>
        <w:t>Таблица 3.</w:t>
      </w:r>
      <w:r w:rsidR="00C44657">
        <w:rPr>
          <w:color w:val="000000"/>
          <w:sz w:val="28"/>
          <w:szCs w:val="28"/>
        </w:rPr>
        <w:t>13</w:t>
      </w:r>
      <w:r w:rsidRPr="00F3790D">
        <w:rPr>
          <w:color w:val="000000"/>
          <w:sz w:val="28"/>
          <w:szCs w:val="28"/>
        </w:rPr>
        <w:t xml:space="preserve"> – Прогнозирование </w:t>
      </w:r>
      <w:r w:rsidR="00DA2811">
        <w:rPr>
          <w:color w:val="000000"/>
          <w:sz w:val="28"/>
          <w:szCs w:val="28"/>
        </w:rPr>
        <w:t>результатов деятельности</w:t>
      </w:r>
      <w:r w:rsidRPr="00F3790D">
        <w:rPr>
          <w:color w:val="000000"/>
          <w:sz w:val="28"/>
          <w:szCs w:val="28"/>
        </w:rPr>
        <w:t xml:space="preserve"> в </w:t>
      </w:r>
      <w:r>
        <w:rPr>
          <w:color w:val="000000"/>
          <w:sz w:val="28"/>
          <w:szCs w:val="28"/>
        </w:rPr>
        <w:t>ООО ПК «Центр окон»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1843"/>
        <w:gridCol w:w="2037"/>
        <w:gridCol w:w="2464"/>
      </w:tblGrid>
      <w:tr w:rsidR="00F46EFF" w:rsidRPr="00C44657" w:rsidTr="002F04A3">
        <w:tc>
          <w:tcPr>
            <w:tcW w:w="3510" w:type="dxa"/>
            <w:shd w:val="clear" w:color="auto" w:fill="auto"/>
          </w:tcPr>
          <w:p w:rsidR="00F46EFF" w:rsidRPr="00C44657" w:rsidRDefault="00F46EFF" w:rsidP="00274264">
            <w:pPr>
              <w:widowControl/>
              <w:autoSpaceDE/>
              <w:autoSpaceDN/>
              <w:adjustRightInd/>
              <w:spacing w:line="276" w:lineRule="auto"/>
              <w:jc w:val="center"/>
              <w:rPr>
                <w:color w:val="000000"/>
                <w:sz w:val="24"/>
                <w:szCs w:val="24"/>
              </w:rPr>
            </w:pPr>
            <w:r w:rsidRPr="00C44657">
              <w:rPr>
                <w:color w:val="000000"/>
                <w:sz w:val="24"/>
                <w:szCs w:val="24"/>
              </w:rPr>
              <w:t>Показатель</w:t>
            </w:r>
          </w:p>
        </w:tc>
        <w:tc>
          <w:tcPr>
            <w:tcW w:w="1843" w:type="dxa"/>
            <w:shd w:val="clear" w:color="auto" w:fill="auto"/>
          </w:tcPr>
          <w:p w:rsidR="00F46EFF" w:rsidRPr="00C44657" w:rsidRDefault="00F46EFF" w:rsidP="00274264">
            <w:pPr>
              <w:widowControl/>
              <w:autoSpaceDE/>
              <w:autoSpaceDN/>
              <w:adjustRightInd/>
              <w:spacing w:line="276" w:lineRule="auto"/>
              <w:jc w:val="center"/>
              <w:rPr>
                <w:color w:val="000000"/>
                <w:sz w:val="24"/>
                <w:szCs w:val="24"/>
              </w:rPr>
            </w:pPr>
            <w:r w:rsidRPr="00C44657">
              <w:rPr>
                <w:color w:val="000000"/>
                <w:sz w:val="24"/>
                <w:szCs w:val="24"/>
              </w:rPr>
              <w:t>2015г</w:t>
            </w:r>
          </w:p>
        </w:tc>
        <w:tc>
          <w:tcPr>
            <w:tcW w:w="2037" w:type="dxa"/>
            <w:shd w:val="clear" w:color="auto" w:fill="auto"/>
          </w:tcPr>
          <w:p w:rsidR="00F46EFF" w:rsidRPr="00C44657" w:rsidRDefault="00F46EFF" w:rsidP="00274264">
            <w:pPr>
              <w:widowControl/>
              <w:autoSpaceDE/>
              <w:autoSpaceDN/>
              <w:adjustRightInd/>
              <w:spacing w:line="276" w:lineRule="auto"/>
              <w:jc w:val="center"/>
              <w:rPr>
                <w:color w:val="000000"/>
                <w:sz w:val="24"/>
                <w:szCs w:val="24"/>
              </w:rPr>
            </w:pPr>
            <w:r w:rsidRPr="00C44657">
              <w:rPr>
                <w:color w:val="000000"/>
                <w:sz w:val="24"/>
                <w:szCs w:val="24"/>
              </w:rPr>
              <w:t>Прогнозируемый период</w:t>
            </w:r>
          </w:p>
        </w:tc>
        <w:tc>
          <w:tcPr>
            <w:tcW w:w="2464" w:type="dxa"/>
            <w:shd w:val="clear" w:color="auto" w:fill="auto"/>
          </w:tcPr>
          <w:p w:rsidR="00F46EFF" w:rsidRPr="00C44657" w:rsidRDefault="00F46EFF" w:rsidP="00274264">
            <w:pPr>
              <w:widowControl/>
              <w:autoSpaceDE/>
              <w:autoSpaceDN/>
              <w:adjustRightInd/>
              <w:spacing w:line="276" w:lineRule="auto"/>
              <w:jc w:val="center"/>
              <w:rPr>
                <w:color w:val="000000"/>
                <w:sz w:val="24"/>
                <w:szCs w:val="24"/>
              </w:rPr>
            </w:pPr>
            <w:r w:rsidRPr="00C44657">
              <w:rPr>
                <w:color w:val="000000"/>
                <w:sz w:val="24"/>
                <w:szCs w:val="24"/>
              </w:rPr>
              <w:t>Отклонение</w:t>
            </w:r>
          </w:p>
        </w:tc>
      </w:tr>
      <w:tr w:rsidR="00C44657" w:rsidRPr="00C44657" w:rsidTr="00E6583E">
        <w:tc>
          <w:tcPr>
            <w:tcW w:w="3510" w:type="dxa"/>
            <w:shd w:val="clear" w:color="auto" w:fill="auto"/>
            <w:vAlign w:val="center"/>
          </w:tcPr>
          <w:p w:rsidR="00C44657" w:rsidRPr="00C44657" w:rsidRDefault="00C44657" w:rsidP="00274264">
            <w:pPr>
              <w:spacing w:line="276" w:lineRule="auto"/>
              <w:jc w:val="both"/>
              <w:rPr>
                <w:color w:val="000000"/>
                <w:sz w:val="24"/>
                <w:szCs w:val="24"/>
              </w:rPr>
            </w:pPr>
            <w:r w:rsidRPr="00C44657">
              <w:rPr>
                <w:color w:val="000000"/>
                <w:sz w:val="24"/>
                <w:szCs w:val="24"/>
              </w:rPr>
              <w:t>Выручка</w:t>
            </w:r>
          </w:p>
        </w:tc>
        <w:tc>
          <w:tcPr>
            <w:tcW w:w="1843" w:type="dxa"/>
            <w:shd w:val="clear" w:color="auto" w:fill="auto"/>
            <w:vAlign w:val="center"/>
          </w:tcPr>
          <w:p w:rsidR="00C44657" w:rsidRPr="00C44657" w:rsidRDefault="00C44657" w:rsidP="00274264">
            <w:pPr>
              <w:spacing w:line="276" w:lineRule="auto"/>
              <w:jc w:val="center"/>
              <w:rPr>
                <w:color w:val="000000"/>
                <w:sz w:val="24"/>
                <w:szCs w:val="24"/>
              </w:rPr>
            </w:pPr>
            <w:r w:rsidRPr="00C44657">
              <w:rPr>
                <w:color w:val="000000"/>
                <w:sz w:val="24"/>
                <w:szCs w:val="24"/>
              </w:rPr>
              <w:t>32618</w:t>
            </w:r>
          </w:p>
        </w:tc>
        <w:tc>
          <w:tcPr>
            <w:tcW w:w="2037" w:type="dxa"/>
            <w:shd w:val="clear" w:color="auto" w:fill="auto"/>
            <w:vAlign w:val="center"/>
          </w:tcPr>
          <w:p w:rsidR="00C44657" w:rsidRPr="00C44657" w:rsidRDefault="00C44657" w:rsidP="00274264">
            <w:pPr>
              <w:spacing w:line="276" w:lineRule="auto"/>
              <w:jc w:val="center"/>
              <w:rPr>
                <w:color w:val="000000"/>
                <w:sz w:val="24"/>
                <w:szCs w:val="24"/>
              </w:rPr>
            </w:pPr>
            <w:r w:rsidRPr="00C44657">
              <w:rPr>
                <w:color w:val="000000"/>
                <w:sz w:val="24"/>
                <w:szCs w:val="24"/>
              </w:rPr>
              <w:t>40773</w:t>
            </w:r>
          </w:p>
        </w:tc>
        <w:tc>
          <w:tcPr>
            <w:tcW w:w="2464" w:type="dxa"/>
            <w:shd w:val="clear" w:color="auto" w:fill="auto"/>
            <w:vAlign w:val="center"/>
          </w:tcPr>
          <w:p w:rsidR="00C44657" w:rsidRPr="00C44657" w:rsidRDefault="00C44657" w:rsidP="00274264">
            <w:pPr>
              <w:spacing w:line="276" w:lineRule="auto"/>
              <w:jc w:val="center"/>
              <w:rPr>
                <w:color w:val="000000"/>
                <w:sz w:val="24"/>
                <w:szCs w:val="24"/>
              </w:rPr>
            </w:pPr>
            <w:r w:rsidRPr="00C44657">
              <w:rPr>
                <w:rFonts w:eastAsia="Calibri"/>
                <w:color w:val="000000"/>
                <w:sz w:val="24"/>
                <w:szCs w:val="24"/>
                <w:lang w:eastAsia="en-US"/>
              </w:rPr>
              <w:t>8155</w:t>
            </w:r>
          </w:p>
        </w:tc>
      </w:tr>
      <w:tr w:rsidR="00C44657" w:rsidRPr="00C44657" w:rsidTr="00E6583E">
        <w:tc>
          <w:tcPr>
            <w:tcW w:w="3510" w:type="dxa"/>
            <w:shd w:val="clear" w:color="auto" w:fill="auto"/>
            <w:vAlign w:val="center"/>
          </w:tcPr>
          <w:p w:rsidR="00C44657" w:rsidRPr="00C44657" w:rsidRDefault="00C44657" w:rsidP="00274264">
            <w:pPr>
              <w:spacing w:line="276" w:lineRule="auto"/>
              <w:jc w:val="both"/>
              <w:rPr>
                <w:color w:val="000000"/>
                <w:sz w:val="24"/>
                <w:szCs w:val="24"/>
              </w:rPr>
            </w:pPr>
            <w:r w:rsidRPr="00C44657">
              <w:rPr>
                <w:color w:val="000000"/>
                <w:sz w:val="24"/>
                <w:szCs w:val="24"/>
              </w:rPr>
              <w:t>Себестоимость</w:t>
            </w:r>
          </w:p>
        </w:tc>
        <w:tc>
          <w:tcPr>
            <w:tcW w:w="1843" w:type="dxa"/>
            <w:shd w:val="clear" w:color="auto" w:fill="auto"/>
            <w:vAlign w:val="center"/>
          </w:tcPr>
          <w:p w:rsidR="00C44657" w:rsidRPr="00C44657" w:rsidRDefault="00C44657" w:rsidP="00274264">
            <w:pPr>
              <w:spacing w:line="276" w:lineRule="auto"/>
              <w:jc w:val="center"/>
              <w:rPr>
                <w:color w:val="000000"/>
                <w:sz w:val="24"/>
                <w:szCs w:val="24"/>
              </w:rPr>
            </w:pPr>
            <w:r w:rsidRPr="00C44657">
              <w:rPr>
                <w:color w:val="000000"/>
                <w:sz w:val="24"/>
                <w:szCs w:val="24"/>
              </w:rPr>
              <w:t>30919</w:t>
            </w:r>
          </w:p>
        </w:tc>
        <w:tc>
          <w:tcPr>
            <w:tcW w:w="2037" w:type="dxa"/>
            <w:shd w:val="clear" w:color="auto" w:fill="auto"/>
            <w:vAlign w:val="center"/>
          </w:tcPr>
          <w:p w:rsidR="00C44657" w:rsidRPr="00C44657" w:rsidRDefault="00C44657" w:rsidP="00274264">
            <w:pPr>
              <w:spacing w:line="276" w:lineRule="auto"/>
              <w:jc w:val="center"/>
              <w:rPr>
                <w:color w:val="000000"/>
                <w:sz w:val="24"/>
                <w:szCs w:val="24"/>
              </w:rPr>
            </w:pPr>
            <w:r w:rsidRPr="00C44657">
              <w:rPr>
                <w:color w:val="000000"/>
                <w:sz w:val="24"/>
                <w:szCs w:val="24"/>
              </w:rPr>
              <w:t>22425</w:t>
            </w:r>
          </w:p>
        </w:tc>
        <w:tc>
          <w:tcPr>
            <w:tcW w:w="2464" w:type="dxa"/>
            <w:shd w:val="clear" w:color="auto" w:fill="auto"/>
            <w:vAlign w:val="center"/>
          </w:tcPr>
          <w:p w:rsidR="00C44657" w:rsidRPr="00C44657" w:rsidRDefault="00C44657" w:rsidP="00274264">
            <w:pPr>
              <w:spacing w:line="276" w:lineRule="auto"/>
              <w:jc w:val="center"/>
              <w:rPr>
                <w:color w:val="000000"/>
                <w:sz w:val="24"/>
                <w:szCs w:val="24"/>
              </w:rPr>
            </w:pPr>
            <w:r w:rsidRPr="00C44657">
              <w:rPr>
                <w:rFonts w:eastAsia="Calibri"/>
                <w:color w:val="000000"/>
                <w:sz w:val="24"/>
                <w:szCs w:val="24"/>
                <w:lang w:eastAsia="en-US"/>
              </w:rPr>
              <w:t>-8494</w:t>
            </w:r>
          </w:p>
        </w:tc>
      </w:tr>
      <w:tr w:rsidR="00C44657" w:rsidRPr="00C44657" w:rsidTr="00E6583E">
        <w:tc>
          <w:tcPr>
            <w:tcW w:w="3510" w:type="dxa"/>
            <w:shd w:val="clear" w:color="auto" w:fill="auto"/>
            <w:vAlign w:val="center"/>
          </w:tcPr>
          <w:p w:rsidR="00C44657" w:rsidRPr="00C44657" w:rsidRDefault="00C44657" w:rsidP="00274264">
            <w:pPr>
              <w:spacing w:line="276" w:lineRule="auto"/>
              <w:jc w:val="both"/>
              <w:rPr>
                <w:color w:val="000000"/>
                <w:sz w:val="24"/>
                <w:szCs w:val="24"/>
              </w:rPr>
            </w:pPr>
            <w:r w:rsidRPr="00C44657">
              <w:rPr>
                <w:color w:val="000000"/>
                <w:sz w:val="24"/>
                <w:szCs w:val="24"/>
              </w:rPr>
              <w:t>Валовая прибыль</w:t>
            </w:r>
          </w:p>
        </w:tc>
        <w:tc>
          <w:tcPr>
            <w:tcW w:w="1843" w:type="dxa"/>
            <w:shd w:val="clear" w:color="auto" w:fill="auto"/>
            <w:vAlign w:val="center"/>
          </w:tcPr>
          <w:p w:rsidR="00C44657" w:rsidRPr="00C44657" w:rsidRDefault="00C44657" w:rsidP="00274264">
            <w:pPr>
              <w:spacing w:line="276" w:lineRule="auto"/>
              <w:jc w:val="center"/>
              <w:rPr>
                <w:color w:val="000000"/>
                <w:sz w:val="24"/>
                <w:szCs w:val="24"/>
              </w:rPr>
            </w:pPr>
            <w:r w:rsidRPr="00C44657">
              <w:rPr>
                <w:color w:val="000000"/>
                <w:sz w:val="24"/>
                <w:szCs w:val="24"/>
              </w:rPr>
              <w:t>1699</w:t>
            </w:r>
          </w:p>
        </w:tc>
        <w:tc>
          <w:tcPr>
            <w:tcW w:w="2037" w:type="dxa"/>
            <w:shd w:val="clear" w:color="auto" w:fill="auto"/>
            <w:vAlign w:val="center"/>
          </w:tcPr>
          <w:p w:rsidR="00C44657" w:rsidRPr="00C44657" w:rsidRDefault="00C44657" w:rsidP="00274264">
            <w:pPr>
              <w:spacing w:line="276" w:lineRule="auto"/>
              <w:jc w:val="center"/>
              <w:rPr>
                <w:color w:val="000000"/>
                <w:sz w:val="24"/>
                <w:szCs w:val="24"/>
              </w:rPr>
            </w:pPr>
            <w:r w:rsidRPr="00C44657">
              <w:rPr>
                <w:color w:val="000000"/>
                <w:sz w:val="24"/>
                <w:szCs w:val="24"/>
              </w:rPr>
              <w:t>18348</w:t>
            </w:r>
          </w:p>
        </w:tc>
        <w:tc>
          <w:tcPr>
            <w:tcW w:w="2464" w:type="dxa"/>
            <w:shd w:val="clear" w:color="auto" w:fill="auto"/>
            <w:vAlign w:val="center"/>
          </w:tcPr>
          <w:p w:rsidR="00C44657" w:rsidRPr="00C44657" w:rsidRDefault="00C44657" w:rsidP="00274264">
            <w:pPr>
              <w:spacing w:line="276" w:lineRule="auto"/>
              <w:jc w:val="center"/>
              <w:rPr>
                <w:color w:val="000000"/>
                <w:sz w:val="24"/>
                <w:szCs w:val="24"/>
              </w:rPr>
            </w:pPr>
            <w:r w:rsidRPr="00C44657">
              <w:rPr>
                <w:color w:val="000000"/>
                <w:sz w:val="24"/>
                <w:szCs w:val="24"/>
              </w:rPr>
              <w:t>16649</w:t>
            </w:r>
          </w:p>
        </w:tc>
      </w:tr>
      <w:tr w:rsidR="00C44657" w:rsidRPr="00C44657" w:rsidTr="00E6583E">
        <w:tc>
          <w:tcPr>
            <w:tcW w:w="3510" w:type="dxa"/>
            <w:shd w:val="clear" w:color="auto" w:fill="auto"/>
            <w:vAlign w:val="center"/>
          </w:tcPr>
          <w:p w:rsidR="00C44657" w:rsidRPr="00C44657" w:rsidRDefault="00C44657" w:rsidP="00274264">
            <w:pPr>
              <w:spacing w:line="276" w:lineRule="auto"/>
              <w:jc w:val="both"/>
              <w:rPr>
                <w:color w:val="000000"/>
                <w:sz w:val="24"/>
                <w:szCs w:val="24"/>
              </w:rPr>
            </w:pPr>
            <w:r w:rsidRPr="00C44657">
              <w:rPr>
                <w:color w:val="000000"/>
                <w:sz w:val="24"/>
                <w:szCs w:val="24"/>
              </w:rPr>
              <w:t>Коммерческие расходы</w:t>
            </w:r>
          </w:p>
        </w:tc>
        <w:tc>
          <w:tcPr>
            <w:tcW w:w="1843" w:type="dxa"/>
            <w:shd w:val="clear" w:color="auto" w:fill="auto"/>
            <w:vAlign w:val="center"/>
          </w:tcPr>
          <w:p w:rsidR="00C44657" w:rsidRPr="00C44657" w:rsidRDefault="00C44657" w:rsidP="00274264">
            <w:pPr>
              <w:spacing w:line="276" w:lineRule="auto"/>
              <w:jc w:val="center"/>
              <w:rPr>
                <w:color w:val="000000"/>
                <w:sz w:val="24"/>
                <w:szCs w:val="24"/>
              </w:rPr>
            </w:pPr>
            <w:r w:rsidRPr="00C44657">
              <w:rPr>
                <w:color w:val="000000"/>
                <w:sz w:val="24"/>
                <w:szCs w:val="24"/>
              </w:rPr>
              <w:t>0</w:t>
            </w:r>
          </w:p>
        </w:tc>
        <w:tc>
          <w:tcPr>
            <w:tcW w:w="2037" w:type="dxa"/>
            <w:shd w:val="clear" w:color="auto" w:fill="auto"/>
            <w:vAlign w:val="center"/>
          </w:tcPr>
          <w:p w:rsidR="00C44657" w:rsidRPr="00C44657" w:rsidRDefault="00C44657" w:rsidP="00274264">
            <w:pPr>
              <w:spacing w:line="276" w:lineRule="auto"/>
              <w:jc w:val="center"/>
              <w:rPr>
                <w:color w:val="000000"/>
                <w:sz w:val="24"/>
                <w:szCs w:val="24"/>
              </w:rPr>
            </w:pPr>
            <w:r w:rsidRPr="00C44657">
              <w:rPr>
                <w:color w:val="000000"/>
                <w:sz w:val="24"/>
                <w:szCs w:val="24"/>
              </w:rPr>
              <w:t>4339</w:t>
            </w:r>
          </w:p>
        </w:tc>
        <w:tc>
          <w:tcPr>
            <w:tcW w:w="2464" w:type="dxa"/>
            <w:shd w:val="clear" w:color="auto" w:fill="auto"/>
            <w:vAlign w:val="center"/>
          </w:tcPr>
          <w:p w:rsidR="00C44657" w:rsidRPr="00C44657" w:rsidRDefault="00C44657" w:rsidP="00274264">
            <w:pPr>
              <w:spacing w:line="276" w:lineRule="auto"/>
              <w:jc w:val="center"/>
              <w:rPr>
                <w:color w:val="000000"/>
                <w:sz w:val="24"/>
                <w:szCs w:val="24"/>
              </w:rPr>
            </w:pPr>
            <w:r w:rsidRPr="00C44657">
              <w:rPr>
                <w:color w:val="000000"/>
                <w:sz w:val="24"/>
                <w:szCs w:val="24"/>
              </w:rPr>
              <w:t>4339</w:t>
            </w:r>
          </w:p>
        </w:tc>
      </w:tr>
      <w:tr w:rsidR="00C44657" w:rsidRPr="00C44657" w:rsidTr="00E6583E">
        <w:tc>
          <w:tcPr>
            <w:tcW w:w="3510" w:type="dxa"/>
            <w:shd w:val="clear" w:color="auto" w:fill="auto"/>
            <w:vAlign w:val="center"/>
          </w:tcPr>
          <w:p w:rsidR="00C44657" w:rsidRPr="00C44657" w:rsidRDefault="00C44657" w:rsidP="00274264">
            <w:pPr>
              <w:spacing w:line="276" w:lineRule="auto"/>
              <w:jc w:val="both"/>
              <w:rPr>
                <w:color w:val="000000"/>
                <w:sz w:val="24"/>
                <w:szCs w:val="24"/>
              </w:rPr>
            </w:pPr>
            <w:r w:rsidRPr="00C44657">
              <w:rPr>
                <w:color w:val="000000"/>
                <w:sz w:val="24"/>
                <w:szCs w:val="24"/>
              </w:rPr>
              <w:t>Управленческие расходы</w:t>
            </w:r>
          </w:p>
        </w:tc>
        <w:tc>
          <w:tcPr>
            <w:tcW w:w="1843" w:type="dxa"/>
            <w:shd w:val="clear" w:color="auto" w:fill="auto"/>
            <w:vAlign w:val="center"/>
          </w:tcPr>
          <w:p w:rsidR="00C44657" w:rsidRPr="00C44657" w:rsidRDefault="00C44657" w:rsidP="00274264">
            <w:pPr>
              <w:spacing w:line="276" w:lineRule="auto"/>
              <w:jc w:val="center"/>
              <w:rPr>
                <w:color w:val="000000"/>
                <w:sz w:val="24"/>
                <w:szCs w:val="24"/>
              </w:rPr>
            </w:pPr>
            <w:r w:rsidRPr="00C44657">
              <w:rPr>
                <w:color w:val="000000"/>
                <w:sz w:val="24"/>
                <w:szCs w:val="24"/>
              </w:rPr>
              <w:t>0</w:t>
            </w:r>
          </w:p>
        </w:tc>
        <w:tc>
          <w:tcPr>
            <w:tcW w:w="2037" w:type="dxa"/>
            <w:shd w:val="clear" w:color="auto" w:fill="auto"/>
            <w:vAlign w:val="center"/>
          </w:tcPr>
          <w:p w:rsidR="00C44657" w:rsidRPr="00C44657" w:rsidRDefault="00C44657" w:rsidP="00274264">
            <w:pPr>
              <w:spacing w:line="276" w:lineRule="auto"/>
              <w:jc w:val="center"/>
              <w:rPr>
                <w:color w:val="000000"/>
                <w:sz w:val="24"/>
                <w:szCs w:val="24"/>
              </w:rPr>
            </w:pPr>
            <w:r w:rsidRPr="00C44657">
              <w:rPr>
                <w:color w:val="000000"/>
                <w:sz w:val="24"/>
                <w:szCs w:val="24"/>
              </w:rPr>
              <w:t>5284</w:t>
            </w:r>
          </w:p>
        </w:tc>
        <w:tc>
          <w:tcPr>
            <w:tcW w:w="2464" w:type="dxa"/>
            <w:shd w:val="clear" w:color="auto" w:fill="auto"/>
            <w:vAlign w:val="center"/>
          </w:tcPr>
          <w:p w:rsidR="00C44657" w:rsidRPr="00C44657" w:rsidRDefault="00C44657" w:rsidP="00274264">
            <w:pPr>
              <w:spacing w:line="276" w:lineRule="auto"/>
              <w:jc w:val="center"/>
              <w:rPr>
                <w:color w:val="000000"/>
                <w:sz w:val="24"/>
                <w:szCs w:val="24"/>
              </w:rPr>
            </w:pPr>
            <w:r w:rsidRPr="00C44657">
              <w:rPr>
                <w:color w:val="000000"/>
                <w:sz w:val="24"/>
                <w:szCs w:val="24"/>
              </w:rPr>
              <w:t>5284</w:t>
            </w:r>
          </w:p>
        </w:tc>
      </w:tr>
      <w:tr w:rsidR="00C44657" w:rsidRPr="00C44657" w:rsidTr="00E6583E">
        <w:tc>
          <w:tcPr>
            <w:tcW w:w="3510" w:type="dxa"/>
            <w:shd w:val="clear" w:color="auto" w:fill="auto"/>
            <w:vAlign w:val="center"/>
          </w:tcPr>
          <w:p w:rsidR="00C44657" w:rsidRPr="00C44657" w:rsidRDefault="00C44657" w:rsidP="00274264">
            <w:pPr>
              <w:spacing w:line="276" w:lineRule="auto"/>
              <w:jc w:val="both"/>
              <w:rPr>
                <w:color w:val="000000"/>
                <w:sz w:val="24"/>
                <w:szCs w:val="24"/>
              </w:rPr>
            </w:pPr>
            <w:r w:rsidRPr="00C44657">
              <w:rPr>
                <w:color w:val="000000"/>
                <w:sz w:val="24"/>
                <w:szCs w:val="24"/>
              </w:rPr>
              <w:t>Прибыль от продаж</w:t>
            </w:r>
          </w:p>
        </w:tc>
        <w:tc>
          <w:tcPr>
            <w:tcW w:w="1843" w:type="dxa"/>
            <w:shd w:val="clear" w:color="auto" w:fill="auto"/>
            <w:vAlign w:val="center"/>
          </w:tcPr>
          <w:p w:rsidR="00C44657" w:rsidRPr="00C44657" w:rsidRDefault="00C44657" w:rsidP="00274264">
            <w:pPr>
              <w:spacing w:line="276" w:lineRule="auto"/>
              <w:jc w:val="center"/>
              <w:rPr>
                <w:color w:val="000000"/>
                <w:sz w:val="24"/>
                <w:szCs w:val="24"/>
              </w:rPr>
            </w:pPr>
            <w:r w:rsidRPr="00C44657">
              <w:rPr>
                <w:color w:val="000000"/>
                <w:sz w:val="24"/>
                <w:szCs w:val="24"/>
              </w:rPr>
              <w:t>1699</w:t>
            </w:r>
          </w:p>
        </w:tc>
        <w:tc>
          <w:tcPr>
            <w:tcW w:w="2037" w:type="dxa"/>
            <w:shd w:val="clear" w:color="auto" w:fill="auto"/>
            <w:vAlign w:val="center"/>
          </w:tcPr>
          <w:p w:rsidR="00C44657" w:rsidRPr="00C44657" w:rsidRDefault="00C44657" w:rsidP="00274264">
            <w:pPr>
              <w:spacing w:line="276" w:lineRule="auto"/>
              <w:jc w:val="center"/>
              <w:rPr>
                <w:color w:val="000000"/>
                <w:sz w:val="24"/>
                <w:szCs w:val="24"/>
              </w:rPr>
            </w:pPr>
            <w:r w:rsidRPr="00C44657">
              <w:rPr>
                <w:color w:val="000000"/>
                <w:sz w:val="24"/>
                <w:szCs w:val="24"/>
              </w:rPr>
              <w:t>8725</w:t>
            </w:r>
          </w:p>
        </w:tc>
        <w:tc>
          <w:tcPr>
            <w:tcW w:w="2464" w:type="dxa"/>
            <w:shd w:val="clear" w:color="auto" w:fill="auto"/>
            <w:vAlign w:val="center"/>
          </w:tcPr>
          <w:p w:rsidR="00C44657" w:rsidRPr="00C44657" w:rsidRDefault="00C44657" w:rsidP="00274264">
            <w:pPr>
              <w:spacing w:line="276" w:lineRule="auto"/>
              <w:jc w:val="center"/>
              <w:rPr>
                <w:color w:val="000000"/>
                <w:sz w:val="24"/>
                <w:szCs w:val="24"/>
              </w:rPr>
            </w:pPr>
            <w:r w:rsidRPr="00C44657">
              <w:rPr>
                <w:color w:val="000000"/>
                <w:sz w:val="24"/>
                <w:szCs w:val="24"/>
              </w:rPr>
              <w:t>7026</w:t>
            </w:r>
          </w:p>
        </w:tc>
      </w:tr>
      <w:tr w:rsidR="00C44657" w:rsidRPr="00C44657" w:rsidTr="00E6583E">
        <w:tc>
          <w:tcPr>
            <w:tcW w:w="3510" w:type="dxa"/>
            <w:shd w:val="clear" w:color="auto" w:fill="auto"/>
            <w:vAlign w:val="center"/>
          </w:tcPr>
          <w:p w:rsidR="00C44657" w:rsidRPr="00C44657" w:rsidRDefault="00C44657" w:rsidP="00274264">
            <w:pPr>
              <w:spacing w:line="276" w:lineRule="auto"/>
              <w:jc w:val="both"/>
              <w:rPr>
                <w:color w:val="000000"/>
                <w:sz w:val="24"/>
                <w:szCs w:val="24"/>
              </w:rPr>
            </w:pPr>
            <w:r w:rsidRPr="00C44657">
              <w:rPr>
                <w:color w:val="000000"/>
                <w:sz w:val="24"/>
                <w:szCs w:val="24"/>
              </w:rPr>
              <w:t>Прибыль до налогообложения</w:t>
            </w:r>
          </w:p>
        </w:tc>
        <w:tc>
          <w:tcPr>
            <w:tcW w:w="1843" w:type="dxa"/>
            <w:shd w:val="clear" w:color="auto" w:fill="auto"/>
            <w:vAlign w:val="center"/>
          </w:tcPr>
          <w:p w:rsidR="00C44657" w:rsidRPr="00C44657" w:rsidRDefault="00C44657" w:rsidP="00274264">
            <w:pPr>
              <w:spacing w:line="276" w:lineRule="auto"/>
              <w:jc w:val="center"/>
              <w:rPr>
                <w:color w:val="000000"/>
                <w:sz w:val="24"/>
                <w:szCs w:val="24"/>
              </w:rPr>
            </w:pPr>
            <w:r w:rsidRPr="00C44657">
              <w:rPr>
                <w:color w:val="000000"/>
                <w:sz w:val="24"/>
                <w:szCs w:val="24"/>
              </w:rPr>
              <w:t>1682</w:t>
            </w:r>
          </w:p>
        </w:tc>
        <w:tc>
          <w:tcPr>
            <w:tcW w:w="2037" w:type="dxa"/>
            <w:shd w:val="clear" w:color="auto" w:fill="auto"/>
            <w:vAlign w:val="center"/>
          </w:tcPr>
          <w:p w:rsidR="00C44657" w:rsidRPr="00C44657" w:rsidRDefault="00C44657" w:rsidP="00274264">
            <w:pPr>
              <w:spacing w:line="276" w:lineRule="auto"/>
              <w:jc w:val="center"/>
              <w:rPr>
                <w:color w:val="000000"/>
                <w:sz w:val="24"/>
                <w:szCs w:val="24"/>
              </w:rPr>
            </w:pPr>
            <w:r w:rsidRPr="00C44657">
              <w:rPr>
                <w:color w:val="000000"/>
                <w:sz w:val="24"/>
                <w:szCs w:val="24"/>
              </w:rPr>
              <w:t>7596</w:t>
            </w:r>
          </w:p>
        </w:tc>
        <w:tc>
          <w:tcPr>
            <w:tcW w:w="2464" w:type="dxa"/>
            <w:shd w:val="clear" w:color="auto" w:fill="auto"/>
            <w:vAlign w:val="center"/>
          </w:tcPr>
          <w:p w:rsidR="00C44657" w:rsidRPr="00C44657" w:rsidRDefault="00C44657" w:rsidP="00274264">
            <w:pPr>
              <w:spacing w:line="276" w:lineRule="auto"/>
              <w:jc w:val="center"/>
              <w:rPr>
                <w:color w:val="000000"/>
                <w:sz w:val="24"/>
                <w:szCs w:val="24"/>
              </w:rPr>
            </w:pPr>
            <w:r w:rsidRPr="00C44657">
              <w:rPr>
                <w:color w:val="000000"/>
                <w:sz w:val="24"/>
                <w:szCs w:val="24"/>
              </w:rPr>
              <w:t>5914</w:t>
            </w:r>
          </w:p>
        </w:tc>
      </w:tr>
      <w:tr w:rsidR="00C44657" w:rsidRPr="00C44657" w:rsidTr="00E6583E">
        <w:tc>
          <w:tcPr>
            <w:tcW w:w="3510" w:type="dxa"/>
            <w:shd w:val="clear" w:color="auto" w:fill="auto"/>
            <w:vAlign w:val="center"/>
          </w:tcPr>
          <w:p w:rsidR="00C44657" w:rsidRPr="00C44657" w:rsidRDefault="00C44657" w:rsidP="00274264">
            <w:pPr>
              <w:spacing w:line="276" w:lineRule="auto"/>
              <w:jc w:val="both"/>
              <w:rPr>
                <w:color w:val="000000"/>
                <w:sz w:val="24"/>
                <w:szCs w:val="24"/>
              </w:rPr>
            </w:pPr>
            <w:r w:rsidRPr="00C44657">
              <w:rPr>
                <w:color w:val="000000"/>
                <w:sz w:val="24"/>
                <w:szCs w:val="24"/>
              </w:rPr>
              <w:t>Чистая прибыль</w:t>
            </w:r>
          </w:p>
        </w:tc>
        <w:tc>
          <w:tcPr>
            <w:tcW w:w="1843" w:type="dxa"/>
            <w:shd w:val="clear" w:color="auto" w:fill="auto"/>
            <w:vAlign w:val="center"/>
          </w:tcPr>
          <w:p w:rsidR="00C44657" w:rsidRPr="00C44657" w:rsidRDefault="00C44657" w:rsidP="00274264">
            <w:pPr>
              <w:spacing w:line="276" w:lineRule="auto"/>
              <w:jc w:val="center"/>
              <w:rPr>
                <w:color w:val="000000"/>
                <w:sz w:val="24"/>
                <w:szCs w:val="24"/>
              </w:rPr>
            </w:pPr>
            <w:r w:rsidRPr="00C44657">
              <w:rPr>
                <w:color w:val="000000"/>
                <w:sz w:val="24"/>
                <w:szCs w:val="24"/>
              </w:rPr>
              <w:t>1346</w:t>
            </w:r>
          </w:p>
        </w:tc>
        <w:tc>
          <w:tcPr>
            <w:tcW w:w="2037" w:type="dxa"/>
            <w:shd w:val="clear" w:color="auto" w:fill="auto"/>
            <w:vAlign w:val="center"/>
          </w:tcPr>
          <w:p w:rsidR="00C44657" w:rsidRPr="00C44657" w:rsidRDefault="00C44657" w:rsidP="00274264">
            <w:pPr>
              <w:spacing w:line="276" w:lineRule="auto"/>
              <w:jc w:val="center"/>
              <w:rPr>
                <w:color w:val="000000"/>
                <w:sz w:val="24"/>
                <w:szCs w:val="24"/>
              </w:rPr>
            </w:pPr>
            <w:r w:rsidRPr="00C44657">
              <w:rPr>
                <w:color w:val="000000"/>
                <w:sz w:val="24"/>
                <w:szCs w:val="24"/>
              </w:rPr>
              <w:t>6173</w:t>
            </w:r>
          </w:p>
        </w:tc>
        <w:tc>
          <w:tcPr>
            <w:tcW w:w="2464" w:type="dxa"/>
            <w:shd w:val="clear" w:color="auto" w:fill="auto"/>
            <w:vAlign w:val="center"/>
          </w:tcPr>
          <w:p w:rsidR="00C44657" w:rsidRPr="00C44657" w:rsidRDefault="00C44657" w:rsidP="00274264">
            <w:pPr>
              <w:spacing w:line="276" w:lineRule="auto"/>
              <w:jc w:val="center"/>
              <w:rPr>
                <w:color w:val="000000"/>
                <w:sz w:val="24"/>
                <w:szCs w:val="24"/>
              </w:rPr>
            </w:pPr>
            <w:r w:rsidRPr="00C44657">
              <w:rPr>
                <w:color w:val="000000"/>
                <w:sz w:val="24"/>
                <w:szCs w:val="24"/>
              </w:rPr>
              <w:t>4827</w:t>
            </w:r>
          </w:p>
        </w:tc>
      </w:tr>
      <w:tr w:rsidR="00FD3125" w:rsidRPr="00C44657" w:rsidTr="00FD3125">
        <w:tc>
          <w:tcPr>
            <w:tcW w:w="3510" w:type="dxa"/>
            <w:shd w:val="clear" w:color="auto" w:fill="auto"/>
          </w:tcPr>
          <w:p w:rsidR="00FD3125" w:rsidRPr="00FD3125" w:rsidRDefault="00FD3125" w:rsidP="00274264">
            <w:pPr>
              <w:spacing w:line="276" w:lineRule="auto"/>
              <w:jc w:val="both"/>
              <w:rPr>
                <w:color w:val="000000"/>
                <w:sz w:val="24"/>
                <w:szCs w:val="24"/>
              </w:rPr>
            </w:pPr>
            <w:r w:rsidRPr="00FD3125">
              <w:rPr>
                <w:color w:val="000000"/>
                <w:sz w:val="24"/>
                <w:szCs w:val="24"/>
              </w:rPr>
              <w:t>Уровень рентабельности продукции, %</w:t>
            </w:r>
          </w:p>
        </w:tc>
        <w:tc>
          <w:tcPr>
            <w:tcW w:w="1843" w:type="dxa"/>
            <w:shd w:val="clear" w:color="auto" w:fill="auto"/>
            <w:vAlign w:val="center"/>
          </w:tcPr>
          <w:p w:rsidR="00FD3125" w:rsidRPr="00FD3125" w:rsidRDefault="00FD3125" w:rsidP="00274264">
            <w:pPr>
              <w:spacing w:line="276" w:lineRule="auto"/>
              <w:jc w:val="center"/>
              <w:rPr>
                <w:rFonts w:ascii="Calibri" w:hAnsi="Calibri" w:cs="Calibri"/>
                <w:color w:val="000000"/>
                <w:sz w:val="24"/>
                <w:szCs w:val="24"/>
              </w:rPr>
            </w:pPr>
            <w:r w:rsidRPr="00FD3125">
              <w:rPr>
                <w:rFonts w:ascii="Calibri" w:hAnsi="Calibri" w:cs="Calibri"/>
                <w:color w:val="000000"/>
                <w:sz w:val="24"/>
                <w:szCs w:val="24"/>
              </w:rPr>
              <w:t>5,21</w:t>
            </w:r>
          </w:p>
        </w:tc>
        <w:tc>
          <w:tcPr>
            <w:tcW w:w="2037" w:type="dxa"/>
            <w:shd w:val="clear" w:color="auto" w:fill="auto"/>
            <w:vAlign w:val="center"/>
          </w:tcPr>
          <w:p w:rsidR="00FD3125" w:rsidRPr="00FD3125" w:rsidRDefault="00FD3125" w:rsidP="00274264">
            <w:pPr>
              <w:spacing w:line="276" w:lineRule="auto"/>
              <w:jc w:val="center"/>
              <w:rPr>
                <w:rFonts w:ascii="Calibri" w:hAnsi="Calibri" w:cs="Calibri"/>
                <w:color w:val="000000"/>
                <w:sz w:val="24"/>
                <w:szCs w:val="24"/>
              </w:rPr>
            </w:pPr>
            <w:r w:rsidRPr="00FD3125">
              <w:rPr>
                <w:rFonts w:ascii="Calibri" w:hAnsi="Calibri" w:cs="Calibri"/>
                <w:color w:val="000000"/>
                <w:sz w:val="24"/>
                <w:szCs w:val="24"/>
              </w:rPr>
              <w:t>21,40</w:t>
            </w:r>
          </w:p>
        </w:tc>
        <w:tc>
          <w:tcPr>
            <w:tcW w:w="2464" w:type="dxa"/>
            <w:shd w:val="clear" w:color="auto" w:fill="auto"/>
            <w:vAlign w:val="center"/>
          </w:tcPr>
          <w:p w:rsidR="00FD3125" w:rsidRPr="00FD3125" w:rsidRDefault="00FD3125" w:rsidP="00274264">
            <w:pPr>
              <w:spacing w:line="276" w:lineRule="auto"/>
              <w:jc w:val="center"/>
              <w:rPr>
                <w:color w:val="000000"/>
                <w:sz w:val="24"/>
                <w:szCs w:val="24"/>
              </w:rPr>
            </w:pPr>
            <w:r w:rsidRPr="00FD3125">
              <w:rPr>
                <w:color w:val="000000"/>
                <w:sz w:val="24"/>
                <w:szCs w:val="24"/>
              </w:rPr>
              <w:t>16</w:t>
            </w:r>
          </w:p>
        </w:tc>
      </w:tr>
      <w:tr w:rsidR="00FD3125" w:rsidRPr="00C44657" w:rsidTr="00FD3125">
        <w:tc>
          <w:tcPr>
            <w:tcW w:w="3510" w:type="dxa"/>
            <w:shd w:val="clear" w:color="auto" w:fill="auto"/>
          </w:tcPr>
          <w:p w:rsidR="00FD3125" w:rsidRPr="00FD3125" w:rsidRDefault="00FD3125" w:rsidP="00274264">
            <w:pPr>
              <w:spacing w:line="276" w:lineRule="auto"/>
              <w:jc w:val="both"/>
              <w:rPr>
                <w:color w:val="000000"/>
                <w:sz w:val="24"/>
                <w:szCs w:val="24"/>
              </w:rPr>
            </w:pPr>
            <w:r w:rsidRPr="00FD3125">
              <w:rPr>
                <w:color w:val="000000"/>
                <w:sz w:val="24"/>
                <w:szCs w:val="24"/>
              </w:rPr>
              <w:t>Уровень рентабельности  деятельности, %</w:t>
            </w:r>
          </w:p>
        </w:tc>
        <w:tc>
          <w:tcPr>
            <w:tcW w:w="1843" w:type="dxa"/>
            <w:shd w:val="clear" w:color="auto" w:fill="auto"/>
            <w:vAlign w:val="center"/>
          </w:tcPr>
          <w:p w:rsidR="00FD3125" w:rsidRPr="00FD3125" w:rsidRDefault="00FD3125" w:rsidP="00274264">
            <w:pPr>
              <w:spacing w:line="276" w:lineRule="auto"/>
              <w:jc w:val="center"/>
              <w:rPr>
                <w:rFonts w:ascii="Calibri" w:hAnsi="Calibri" w:cs="Calibri"/>
                <w:color w:val="000000"/>
                <w:sz w:val="24"/>
                <w:szCs w:val="24"/>
              </w:rPr>
            </w:pPr>
            <w:r w:rsidRPr="00FD3125">
              <w:rPr>
                <w:rFonts w:ascii="Calibri" w:hAnsi="Calibri" w:cs="Calibri"/>
                <w:color w:val="000000"/>
                <w:sz w:val="24"/>
                <w:szCs w:val="24"/>
              </w:rPr>
              <w:t>5,50</w:t>
            </w:r>
          </w:p>
        </w:tc>
        <w:tc>
          <w:tcPr>
            <w:tcW w:w="2037" w:type="dxa"/>
            <w:shd w:val="clear" w:color="auto" w:fill="auto"/>
            <w:vAlign w:val="center"/>
          </w:tcPr>
          <w:p w:rsidR="00FD3125" w:rsidRPr="00FD3125" w:rsidRDefault="00FD3125" w:rsidP="00274264">
            <w:pPr>
              <w:spacing w:line="276" w:lineRule="auto"/>
              <w:jc w:val="center"/>
              <w:rPr>
                <w:rFonts w:ascii="Calibri" w:hAnsi="Calibri" w:cs="Calibri"/>
                <w:color w:val="000000"/>
                <w:sz w:val="24"/>
                <w:szCs w:val="24"/>
              </w:rPr>
            </w:pPr>
            <w:r w:rsidRPr="00FD3125">
              <w:rPr>
                <w:rFonts w:ascii="Calibri" w:hAnsi="Calibri" w:cs="Calibri"/>
                <w:color w:val="000000"/>
                <w:sz w:val="24"/>
                <w:szCs w:val="24"/>
              </w:rPr>
              <w:t>27,22</w:t>
            </w:r>
          </w:p>
        </w:tc>
        <w:tc>
          <w:tcPr>
            <w:tcW w:w="2464" w:type="dxa"/>
            <w:shd w:val="clear" w:color="auto" w:fill="auto"/>
            <w:vAlign w:val="center"/>
          </w:tcPr>
          <w:p w:rsidR="00FD3125" w:rsidRPr="00FD3125" w:rsidRDefault="00FD3125" w:rsidP="00274264">
            <w:pPr>
              <w:spacing w:line="276" w:lineRule="auto"/>
              <w:jc w:val="center"/>
              <w:rPr>
                <w:color w:val="000000"/>
                <w:sz w:val="24"/>
                <w:szCs w:val="24"/>
              </w:rPr>
            </w:pPr>
            <w:r w:rsidRPr="00FD3125">
              <w:rPr>
                <w:color w:val="000000"/>
                <w:sz w:val="24"/>
                <w:szCs w:val="24"/>
              </w:rPr>
              <w:t>22</w:t>
            </w:r>
          </w:p>
        </w:tc>
      </w:tr>
    </w:tbl>
    <w:p w:rsidR="00274264" w:rsidRPr="00CB3ECB" w:rsidRDefault="00274264" w:rsidP="00274264">
      <w:pPr>
        <w:spacing w:line="360" w:lineRule="auto"/>
        <w:ind w:firstLine="708"/>
        <w:jc w:val="both"/>
        <w:rPr>
          <w:sz w:val="28"/>
          <w:szCs w:val="28"/>
        </w:rPr>
      </w:pPr>
      <w:r w:rsidRPr="00CB3ECB">
        <w:rPr>
          <w:sz w:val="28"/>
          <w:szCs w:val="28"/>
        </w:rPr>
        <w:lastRenderedPageBreak/>
        <w:t>Таким образом, если руководство ООО ПК «Центр окон»  расширит рынки сбыта окон и оконных конструкций</w:t>
      </w:r>
      <w:r>
        <w:rPr>
          <w:sz w:val="28"/>
          <w:szCs w:val="28"/>
        </w:rPr>
        <w:t>, заключит договора дилерства и закупит новое оборудование, тем самым предлагая более широкий спектр услуг и более высокого качества,то к концу 2017</w:t>
      </w:r>
      <w:r w:rsidRPr="00CB3ECB">
        <w:rPr>
          <w:sz w:val="28"/>
          <w:szCs w:val="28"/>
        </w:rPr>
        <w:t xml:space="preserve"> финансового года организация сможет увеличить  выручку от продажи продукции на </w:t>
      </w:r>
      <w:r>
        <w:rPr>
          <w:sz w:val="28"/>
          <w:szCs w:val="28"/>
        </w:rPr>
        <w:t>8155</w:t>
      </w:r>
      <w:r w:rsidRPr="00CB3ECB">
        <w:rPr>
          <w:sz w:val="28"/>
          <w:szCs w:val="28"/>
        </w:rPr>
        <w:t xml:space="preserve"> тыс.руб., до уровня в </w:t>
      </w:r>
      <w:r>
        <w:rPr>
          <w:sz w:val="28"/>
          <w:szCs w:val="28"/>
        </w:rPr>
        <w:t>40773</w:t>
      </w:r>
      <w:r w:rsidRPr="00CB3ECB">
        <w:rPr>
          <w:sz w:val="28"/>
          <w:szCs w:val="28"/>
        </w:rPr>
        <w:t xml:space="preserve"> тыс.руб, </w:t>
      </w:r>
      <w:r>
        <w:rPr>
          <w:sz w:val="28"/>
          <w:szCs w:val="28"/>
        </w:rPr>
        <w:t xml:space="preserve">и будет вести управленческийучет затрат для проведения маржинального анализа и расклассифицировав себестоимость на себестоимость продукции, коммерческие и управленческие расходы применяя систему </w:t>
      </w:r>
      <w:r w:rsidR="00E6583E">
        <w:rPr>
          <w:sz w:val="28"/>
          <w:szCs w:val="28"/>
        </w:rPr>
        <w:t>«</w:t>
      </w:r>
      <w:r>
        <w:rPr>
          <w:sz w:val="28"/>
          <w:szCs w:val="28"/>
        </w:rPr>
        <w:t xml:space="preserve">директ-костинг», в целом сумма затрат </w:t>
      </w:r>
      <w:r w:rsidRPr="00CB3ECB">
        <w:rPr>
          <w:sz w:val="28"/>
          <w:szCs w:val="28"/>
        </w:rPr>
        <w:t xml:space="preserve"> увеличится лишь на </w:t>
      </w:r>
      <w:r>
        <w:rPr>
          <w:sz w:val="28"/>
          <w:szCs w:val="28"/>
        </w:rPr>
        <w:t>1129</w:t>
      </w:r>
      <w:r w:rsidRPr="00CB3ECB">
        <w:rPr>
          <w:sz w:val="28"/>
          <w:szCs w:val="28"/>
        </w:rPr>
        <w:t xml:space="preserve"> тыс.руб. (за счет увеличения статьи затрат на сырье и материалы</w:t>
      </w:r>
      <w:r>
        <w:rPr>
          <w:sz w:val="28"/>
          <w:szCs w:val="28"/>
        </w:rPr>
        <w:t>, амортизации</w:t>
      </w:r>
      <w:r w:rsidRPr="00CB3ECB">
        <w:rPr>
          <w:sz w:val="28"/>
          <w:szCs w:val="28"/>
        </w:rPr>
        <w:t xml:space="preserve">) и составит </w:t>
      </w:r>
      <w:r>
        <w:rPr>
          <w:sz w:val="28"/>
          <w:szCs w:val="28"/>
        </w:rPr>
        <w:t xml:space="preserve">32048 </w:t>
      </w:r>
      <w:r w:rsidRPr="00CB3ECB">
        <w:rPr>
          <w:sz w:val="28"/>
          <w:szCs w:val="28"/>
        </w:rPr>
        <w:t xml:space="preserve">тыс.руб., благодаря чему прибыль </w:t>
      </w:r>
      <w:r>
        <w:rPr>
          <w:sz w:val="28"/>
          <w:szCs w:val="28"/>
        </w:rPr>
        <w:t>от продаж</w:t>
      </w:r>
      <w:r w:rsidRPr="00CB3ECB">
        <w:rPr>
          <w:sz w:val="28"/>
          <w:szCs w:val="28"/>
        </w:rPr>
        <w:t xml:space="preserve"> составит </w:t>
      </w:r>
      <w:r>
        <w:rPr>
          <w:sz w:val="28"/>
          <w:szCs w:val="28"/>
        </w:rPr>
        <w:t>8725</w:t>
      </w:r>
      <w:r w:rsidRPr="00CB3ECB">
        <w:rPr>
          <w:sz w:val="28"/>
          <w:szCs w:val="28"/>
        </w:rPr>
        <w:t xml:space="preserve"> тыс.руб, что более на </w:t>
      </w:r>
      <w:r>
        <w:rPr>
          <w:sz w:val="28"/>
          <w:szCs w:val="28"/>
        </w:rPr>
        <w:t>7026</w:t>
      </w:r>
      <w:r w:rsidRPr="00CB3ECB">
        <w:rPr>
          <w:sz w:val="28"/>
          <w:szCs w:val="28"/>
        </w:rPr>
        <w:t xml:space="preserve"> тыс.руб.будет превышать аналогичный показатель 201</w:t>
      </w:r>
      <w:r>
        <w:rPr>
          <w:sz w:val="28"/>
          <w:szCs w:val="28"/>
        </w:rPr>
        <w:t>5</w:t>
      </w:r>
      <w:r w:rsidRPr="00CB3ECB">
        <w:rPr>
          <w:sz w:val="28"/>
          <w:szCs w:val="28"/>
        </w:rPr>
        <w:t xml:space="preserve"> финансового года </w:t>
      </w:r>
      <w:r>
        <w:rPr>
          <w:sz w:val="28"/>
          <w:szCs w:val="28"/>
        </w:rPr>
        <w:t xml:space="preserve">1699 </w:t>
      </w:r>
      <w:r w:rsidRPr="00CB3ECB">
        <w:rPr>
          <w:sz w:val="28"/>
          <w:szCs w:val="28"/>
        </w:rPr>
        <w:t>тыс.руб.Рост управленческих расходов на 250 тыс.руб</w:t>
      </w:r>
      <w:r>
        <w:rPr>
          <w:sz w:val="28"/>
          <w:szCs w:val="28"/>
        </w:rPr>
        <w:t>.</w:t>
      </w:r>
      <w:r w:rsidRPr="00CB3ECB">
        <w:rPr>
          <w:sz w:val="28"/>
          <w:szCs w:val="28"/>
        </w:rPr>
        <w:t>, связанных с проведением маркетинговых исследований по расширению рынков сбыта  не окажет значительного влияния на размер прибыли от продаж.</w:t>
      </w:r>
    </w:p>
    <w:p w:rsidR="00274264" w:rsidRPr="00CB3ECB" w:rsidRDefault="00274264" w:rsidP="00274264">
      <w:pPr>
        <w:spacing w:line="360" w:lineRule="auto"/>
        <w:ind w:firstLine="708"/>
        <w:jc w:val="both"/>
        <w:rPr>
          <w:sz w:val="28"/>
          <w:szCs w:val="28"/>
        </w:rPr>
      </w:pPr>
      <w:r w:rsidRPr="00CB3ECB">
        <w:rPr>
          <w:sz w:val="28"/>
          <w:szCs w:val="28"/>
        </w:rPr>
        <w:t xml:space="preserve">Резкий рост прибыли от продаж окон и оконных конструкций окажет положительное влияние на рост рентабельности продукции на </w:t>
      </w:r>
      <w:r>
        <w:rPr>
          <w:sz w:val="28"/>
          <w:szCs w:val="28"/>
        </w:rPr>
        <w:t>16</w:t>
      </w:r>
      <w:r w:rsidRPr="00CB3ECB">
        <w:rPr>
          <w:sz w:val="28"/>
          <w:szCs w:val="28"/>
        </w:rPr>
        <w:t xml:space="preserve">% и рост рентабельности деятельности на </w:t>
      </w:r>
      <w:r>
        <w:rPr>
          <w:sz w:val="28"/>
          <w:szCs w:val="28"/>
        </w:rPr>
        <w:t>22</w:t>
      </w:r>
      <w:r w:rsidRPr="00CB3ECB">
        <w:rPr>
          <w:sz w:val="28"/>
          <w:szCs w:val="28"/>
        </w:rPr>
        <w:t>%, следовательно, реализацию данн</w:t>
      </w:r>
      <w:r>
        <w:rPr>
          <w:sz w:val="28"/>
          <w:szCs w:val="28"/>
        </w:rPr>
        <w:t>ых мероприятий можно считать целесообразным</w:t>
      </w:r>
      <w:r w:rsidRPr="00CB3ECB">
        <w:rPr>
          <w:sz w:val="28"/>
          <w:szCs w:val="28"/>
        </w:rPr>
        <w:t>.</w:t>
      </w:r>
    </w:p>
    <w:p w:rsidR="00274264" w:rsidRDefault="00274264" w:rsidP="00274264">
      <w:pPr>
        <w:spacing w:line="360" w:lineRule="auto"/>
        <w:ind w:firstLine="708"/>
        <w:jc w:val="both"/>
        <w:rPr>
          <w:sz w:val="28"/>
          <w:szCs w:val="28"/>
        </w:rPr>
      </w:pPr>
      <w:r w:rsidRPr="00CB3ECB">
        <w:rPr>
          <w:sz w:val="28"/>
          <w:szCs w:val="28"/>
        </w:rPr>
        <w:t xml:space="preserve">Наглядно данные изменение представлены на рисунке </w:t>
      </w:r>
      <w:r w:rsidR="0061115A">
        <w:rPr>
          <w:sz w:val="28"/>
          <w:szCs w:val="28"/>
        </w:rPr>
        <w:t>3.6.</w:t>
      </w:r>
    </w:p>
    <w:p w:rsidR="0061115A" w:rsidRDefault="0061115A" w:rsidP="0061115A">
      <w:pPr>
        <w:widowControl/>
        <w:autoSpaceDE/>
        <w:autoSpaceDN/>
        <w:adjustRightInd/>
        <w:spacing w:line="360" w:lineRule="auto"/>
        <w:ind w:firstLine="709"/>
        <w:jc w:val="both"/>
        <w:rPr>
          <w:rFonts w:eastAsia="Calibri"/>
          <w:sz w:val="28"/>
          <w:szCs w:val="28"/>
          <w:lang w:eastAsia="en-US"/>
        </w:rPr>
      </w:pPr>
      <w:r w:rsidRPr="00A3681E">
        <w:rPr>
          <w:rFonts w:eastAsia="Calibri"/>
          <w:sz w:val="28"/>
          <w:szCs w:val="28"/>
          <w:lang w:eastAsia="en-US"/>
        </w:rPr>
        <w:t>Далее в таблице 3.1</w:t>
      </w:r>
      <w:r>
        <w:rPr>
          <w:rFonts w:eastAsia="Calibri"/>
          <w:sz w:val="28"/>
          <w:szCs w:val="28"/>
          <w:lang w:eastAsia="en-US"/>
        </w:rPr>
        <w:t>4</w:t>
      </w:r>
      <w:r w:rsidRPr="00A3681E">
        <w:rPr>
          <w:rFonts w:eastAsia="Calibri"/>
          <w:sz w:val="28"/>
          <w:szCs w:val="28"/>
          <w:lang w:eastAsia="en-US"/>
        </w:rPr>
        <w:t xml:space="preserve"> рассчитаем прогнозируемые коэффициенты финансового состояния </w:t>
      </w:r>
      <w:r>
        <w:rPr>
          <w:rFonts w:eastAsia="Calibri"/>
          <w:sz w:val="28"/>
          <w:szCs w:val="28"/>
          <w:lang w:eastAsia="en-US"/>
        </w:rPr>
        <w:t>ООО ПК «Центр окон».</w:t>
      </w:r>
    </w:p>
    <w:p w:rsidR="0061115A" w:rsidRPr="00CB3ECB" w:rsidRDefault="0061115A" w:rsidP="00274264">
      <w:pPr>
        <w:spacing w:line="360" w:lineRule="auto"/>
        <w:ind w:firstLine="708"/>
        <w:jc w:val="both"/>
        <w:rPr>
          <w:sz w:val="28"/>
          <w:szCs w:val="28"/>
        </w:rPr>
      </w:pPr>
    </w:p>
    <w:p w:rsidR="00FD3125" w:rsidRDefault="00FD3125" w:rsidP="009124C9">
      <w:pPr>
        <w:widowControl/>
        <w:autoSpaceDE/>
        <w:autoSpaceDN/>
        <w:adjustRightInd/>
        <w:spacing w:line="360" w:lineRule="auto"/>
        <w:ind w:firstLine="709"/>
        <w:jc w:val="both"/>
        <w:rPr>
          <w:rFonts w:eastAsia="Calibri"/>
          <w:sz w:val="28"/>
          <w:szCs w:val="28"/>
          <w:lang w:eastAsia="en-US"/>
        </w:rPr>
      </w:pPr>
      <w:r>
        <w:rPr>
          <w:noProof/>
        </w:rPr>
        <w:lastRenderedPageBreak/>
        <w:drawing>
          <wp:inline distT="0" distB="0" distL="0" distR="0">
            <wp:extent cx="4572000" cy="2743200"/>
            <wp:effectExtent l="0" t="0" r="19050" b="19050"/>
            <wp:docPr id="88" name="Диаграмма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61115A" w:rsidRDefault="0061115A" w:rsidP="009124C9">
      <w:pPr>
        <w:widowControl/>
        <w:autoSpaceDE/>
        <w:autoSpaceDN/>
        <w:adjustRightInd/>
        <w:spacing w:line="360" w:lineRule="auto"/>
        <w:ind w:firstLine="709"/>
        <w:jc w:val="both"/>
        <w:rPr>
          <w:rFonts w:eastAsia="Calibri"/>
          <w:sz w:val="28"/>
          <w:szCs w:val="28"/>
          <w:lang w:eastAsia="en-US"/>
        </w:rPr>
      </w:pPr>
      <w:r>
        <w:rPr>
          <w:rFonts w:eastAsia="Calibri"/>
          <w:sz w:val="28"/>
          <w:szCs w:val="28"/>
          <w:lang w:eastAsia="en-US"/>
        </w:rPr>
        <w:t>Рисунок 3.6- Изменение показателей деятельности в прогнозном периоде</w:t>
      </w:r>
    </w:p>
    <w:p w:rsidR="00F46EFF" w:rsidRDefault="00F46EFF" w:rsidP="009124C9">
      <w:pPr>
        <w:widowControl/>
        <w:autoSpaceDE/>
        <w:autoSpaceDN/>
        <w:adjustRightInd/>
        <w:spacing w:line="360" w:lineRule="auto"/>
        <w:ind w:firstLine="709"/>
        <w:jc w:val="both"/>
        <w:rPr>
          <w:rFonts w:eastAsia="Calibri"/>
          <w:sz w:val="28"/>
          <w:szCs w:val="28"/>
          <w:lang w:eastAsia="en-US"/>
        </w:rPr>
      </w:pPr>
      <w:r w:rsidRPr="00F3790D">
        <w:rPr>
          <w:rFonts w:eastAsia="Calibri"/>
          <w:sz w:val="28"/>
          <w:szCs w:val="28"/>
          <w:lang w:eastAsia="en-US"/>
        </w:rPr>
        <w:t>Таблица 3.1</w:t>
      </w:r>
      <w:r w:rsidR="007316D7">
        <w:rPr>
          <w:rFonts w:eastAsia="Calibri"/>
          <w:sz w:val="28"/>
          <w:szCs w:val="28"/>
          <w:lang w:eastAsia="en-US"/>
        </w:rPr>
        <w:t>4</w:t>
      </w:r>
      <w:r w:rsidRPr="00F3790D">
        <w:rPr>
          <w:rFonts w:eastAsia="Calibri"/>
          <w:sz w:val="28"/>
          <w:szCs w:val="28"/>
          <w:lang w:eastAsia="en-US"/>
        </w:rPr>
        <w:t xml:space="preserve"> – Прогнозируемые коэффициенты финансового состояния </w:t>
      </w:r>
      <w:r>
        <w:rPr>
          <w:rFonts w:eastAsia="Calibri"/>
          <w:sz w:val="28"/>
          <w:szCs w:val="28"/>
          <w:lang w:eastAsia="en-US"/>
        </w:rPr>
        <w:t>ООО ПК «Центр окон»</w:t>
      </w:r>
      <w:r w:rsidRPr="00F3790D">
        <w:rPr>
          <w:rFonts w:eastAsia="Calibri"/>
          <w:sz w:val="28"/>
          <w:szCs w:val="28"/>
          <w:lang w:eastAsia="en-US"/>
        </w:rPr>
        <w:t xml:space="preserve"> с учетом внедрения мероприятий</w:t>
      </w: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1"/>
        <w:gridCol w:w="1516"/>
        <w:gridCol w:w="989"/>
        <w:gridCol w:w="964"/>
        <w:gridCol w:w="1341"/>
      </w:tblGrid>
      <w:tr w:rsidR="00A370AB" w:rsidRPr="00A370AB" w:rsidTr="00A370AB">
        <w:trPr>
          <w:trHeight w:val="300"/>
        </w:trPr>
        <w:tc>
          <w:tcPr>
            <w:tcW w:w="5182" w:type="dxa"/>
            <w:shd w:val="clear" w:color="auto" w:fill="auto"/>
            <w:noWrap/>
            <w:vAlign w:val="center"/>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Показатели</w:t>
            </w:r>
          </w:p>
        </w:tc>
        <w:tc>
          <w:tcPr>
            <w:tcW w:w="1193" w:type="dxa"/>
            <w:shd w:val="clear" w:color="auto" w:fill="auto"/>
            <w:noWrap/>
            <w:vAlign w:val="center"/>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Нормаль</w:t>
            </w:r>
            <w:r>
              <w:rPr>
                <w:color w:val="000000"/>
                <w:sz w:val="24"/>
                <w:szCs w:val="24"/>
              </w:rPr>
              <w:t>-</w:t>
            </w:r>
            <w:r w:rsidRPr="00A370AB">
              <w:rPr>
                <w:color w:val="000000"/>
                <w:sz w:val="24"/>
                <w:szCs w:val="24"/>
              </w:rPr>
              <w:t>ноеограниче</w:t>
            </w:r>
            <w:r>
              <w:rPr>
                <w:color w:val="000000"/>
                <w:sz w:val="24"/>
                <w:szCs w:val="24"/>
              </w:rPr>
              <w:t>-</w:t>
            </w:r>
            <w:r w:rsidRPr="00A370AB">
              <w:rPr>
                <w:color w:val="000000"/>
                <w:sz w:val="24"/>
                <w:szCs w:val="24"/>
              </w:rPr>
              <w:t>ние</w:t>
            </w:r>
          </w:p>
        </w:tc>
        <w:tc>
          <w:tcPr>
            <w:tcW w:w="1027" w:type="dxa"/>
            <w:shd w:val="clear" w:color="auto" w:fill="auto"/>
            <w:noWrap/>
            <w:vAlign w:val="center"/>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2015 г.</w:t>
            </w:r>
          </w:p>
        </w:tc>
        <w:tc>
          <w:tcPr>
            <w:tcW w:w="1001" w:type="dxa"/>
            <w:shd w:val="clear" w:color="auto" w:fill="auto"/>
            <w:noWrap/>
            <w:vAlign w:val="center"/>
            <w:hideMark/>
          </w:tcPr>
          <w:p w:rsidR="00A370AB" w:rsidRPr="00A370AB" w:rsidRDefault="00A370AB" w:rsidP="00A370AB">
            <w:pPr>
              <w:widowControl/>
              <w:autoSpaceDE/>
              <w:autoSpaceDN/>
              <w:adjustRightInd/>
              <w:spacing w:line="276" w:lineRule="auto"/>
              <w:jc w:val="center"/>
              <w:rPr>
                <w:color w:val="000000"/>
                <w:sz w:val="24"/>
                <w:szCs w:val="24"/>
              </w:rPr>
            </w:pPr>
            <w:r>
              <w:rPr>
                <w:color w:val="000000"/>
                <w:sz w:val="24"/>
                <w:szCs w:val="24"/>
              </w:rPr>
              <w:t>П</w:t>
            </w:r>
            <w:r w:rsidRPr="00A370AB">
              <w:rPr>
                <w:color w:val="000000"/>
                <w:sz w:val="24"/>
                <w:szCs w:val="24"/>
              </w:rPr>
              <w:t>рог</w:t>
            </w:r>
            <w:r>
              <w:rPr>
                <w:color w:val="000000"/>
                <w:sz w:val="24"/>
                <w:szCs w:val="24"/>
              </w:rPr>
              <w:t>-</w:t>
            </w:r>
            <w:r w:rsidRPr="00A370AB">
              <w:rPr>
                <w:color w:val="000000"/>
                <w:sz w:val="24"/>
                <w:szCs w:val="24"/>
              </w:rPr>
              <w:t>ноз</w:t>
            </w:r>
          </w:p>
        </w:tc>
        <w:tc>
          <w:tcPr>
            <w:tcW w:w="1358" w:type="dxa"/>
            <w:shd w:val="clear" w:color="auto" w:fill="auto"/>
            <w:noWrap/>
            <w:vAlign w:val="center"/>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отклонение</w:t>
            </w:r>
          </w:p>
        </w:tc>
      </w:tr>
      <w:tr w:rsidR="00A370AB" w:rsidRPr="00A370AB" w:rsidTr="00A370AB">
        <w:trPr>
          <w:trHeight w:val="300"/>
        </w:trPr>
        <w:tc>
          <w:tcPr>
            <w:tcW w:w="5182"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1</w:t>
            </w:r>
          </w:p>
        </w:tc>
        <w:tc>
          <w:tcPr>
            <w:tcW w:w="1193"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2</w:t>
            </w:r>
          </w:p>
        </w:tc>
        <w:tc>
          <w:tcPr>
            <w:tcW w:w="1027"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Pr>
                <w:color w:val="000000"/>
                <w:sz w:val="24"/>
                <w:szCs w:val="24"/>
              </w:rPr>
              <w:t>3</w:t>
            </w:r>
          </w:p>
        </w:tc>
        <w:tc>
          <w:tcPr>
            <w:tcW w:w="1001"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Pr>
                <w:color w:val="000000"/>
                <w:sz w:val="24"/>
                <w:szCs w:val="24"/>
              </w:rPr>
              <w:t>4</w:t>
            </w:r>
          </w:p>
        </w:tc>
        <w:tc>
          <w:tcPr>
            <w:tcW w:w="1358"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Pr>
                <w:color w:val="000000"/>
                <w:sz w:val="24"/>
                <w:szCs w:val="24"/>
              </w:rPr>
              <w:t>5</w:t>
            </w:r>
          </w:p>
        </w:tc>
      </w:tr>
      <w:tr w:rsidR="00A370AB" w:rsidRPr="00A370AB" w:rsidTr="00A370AB">
        <w:trPr>
          <w:trHeight w:val="300"/>
        </w:trPr>
        <w:tc>
          <w:tcPr>
            <w:tcW w:w="5182" w:type="dxa"/>
            <w:shd w:val="clear" w:color="auto" w:fill="auto"/>
            <w:noWrap/>
            <w:vAlign w:val="bottom"/>
            <w:hideMark/>
          </w:tcPr>
          <w:p w:rsidR="00A370AB" w:rsidRPr="00A370AB" w:rsidRDefault="00A370AB" w:rsidP="00A370AB">
            <w:pPr>
              <w:widowControl/>
              <w:autoSpaceDE/>
              <w:autoSpaceDN/>
              <w:adjustRightInd/>
              <w:spacing w:line="276" w:lineRule="auto"/>
              <w:rPr>
                <w:color w:val="000000"/>
                <w:sz w:val="24"/>
                <w:szCs w:val="24"/>
              </w:rPr>
            </w:pPr>
            <w:r w:rsidRPr="00A370AB">
              <w:rPr>
                <w:color w:val="000000"/>
                <w:sz w:val="24"/>
                <w:szCs w:val="24"/>
              </w:rPr>
              <w:t>Наличие собственных оборотных средств, тыс. руб.</w:t>
            </w:r>
          </w:p>
        </w:tc>
        <w:tc>
          <w:tcPr>
            <w:tcW w:w="1193"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___</w:t>
            </w:r>
          </w:p>
        </w:tc>
        <w:tc>
          <w:tcPr>
            <w:tcW w:w="1027"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1761,0</w:t>
            </w:r>
          </w:p>
        </w:tc>
        <w:tc>
          <w:tcPr>
            <w:tcW w:w="1001"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5525,0</w:t>
            </w:r>
          </w:p>
        </w:tc>
        <w:tc>
          <w:tcPr>
            <w:tcW w:w="1358"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3764,0</w:t>
            </w:r>
          </w:p>
        </w:tc>
      </w:tr>
      <w:tr w:rsidR="00A370AB" w:rsidRPr="00A370AB" w:rsidTr="00A370AB">
        <w:trPr>
          <w:trHeight w:val="300"/>
        </w:trPr>
        <w:tc>
          <w:tcPr>
            <w:tcW w:w="5182" w:type="dxa"/>
            <w:shd w:val="clear" w:color="auto" w:fill="auto"/>
            <w:noWrap/>
            <w:vAlign w:val="bottom"/>
            <w:hideMark/>
          </w:tcPr>
          <w:p w:rsidR="00A370AB" w:rsidRPr="00A370AB" w:rsidRDefault="00A370AB" w:rsidP="00A370AB">
            <w:pPr>
              <w:widowControl/>
              <w:autoSpaceDE/>
              <w:autoSpaceDN/>
              <w:adjustRightInd/>
              <w:spacing w:line="276" w:lineRule="auto"/>
              <w:rPr>
                <w:color w:val="000000"/>
                <w:sz w:val="24"/>
                <w:szCs w:val="24"/>
              </w:rPr>
            </w:pPr>
            <w:r w:rsidRPr="00A370AB">
              <w:rPr>
                <w:color w:val="000000"/>
                <w:sz w:val="24"/>
                <w:szCs w:val="24"/>
              </w:rPr>
              <w:t>Общая величина основных источников формирования запасов и затрат, тыс. руб.</w:t>
            </w:r>
          </w:p>
        </w:tc>
        <w:tc>
          <w:tcPr>
            <w:tcW w:w="1193"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___</w:t>
            </w:r>
          </w:p>
        </w:tc>
        <w:tc>
          <w:tcPr>
            <w:tcW w:w="1027"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4470,0</w:t>
            </w:r>
          </w:p>
        </w:tc>
        <w:tc>
          <w:tcPr>
            <w:tcW w:w="1001"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8643,0</w:t>
            </w:r>
          </w:p>
        </w:tc>
        <w:tc>
          <w:tcPr>
            <w:tcW w:w="1358"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4173,0</w:t>
            </w:r>
          </w:p>
        </w:tc>
      </w:tr>
      <w:tr w:rsidR="00A370AB" w:rsidRPr="00A370AB" w:rsidTr="00A370AB">
        <w:trPr>
          <w:trHeight w:val="300"/>
        </w:trPr>
        <w:tc>
          <w:tcPr>
            <w:tcW w:w="5182" w:type="dxa"/>
            <w:shd w:val="clear" w:color="auto" w:fill="auto"/>
            <w:noWrap/>
            <w:vAlign w:val="bottom"/>
            <w:hideMark/>
          </w:tcPr>
          <w:p w:rsidR="00A370AB" w:rsidRPr="00A370AB" w:rsidRDefault="00A370AB" w:rsidP="00A370AB">
            <w:pPr>
              <w:widowControl/>
              <w:autoSpaceDE/>
              <w:autoSpaceDN/>
              <w:adjustRightInd/>
              <w:spacing w:line="276" w:lineRule="auto"/>
              <w:rPr>
                <w:color w:val="000000"/>
                <w:sz w:val="24"/>
                <w:szCs w:val="24"/>
              </w:rPr>
            </w:pPr>
            <w:r w:rsidRPr="00A370AB">
              <w:rPr>
                <w:color w:val="000000"/>
                <w:sz w:val="24"/>
                <w:szCs w:val="24"/>
              </w:rPr>
              <w:t>Излишек (+) или недостаток (-), тыс. руб.: собственных оборотных средств</w:t>
            </w:r>
          </w:p>
        </w:tc>
        <w:tc>
          <w:tcPr>
            <w:tcW w:w="1193"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___</w:t>
            </w:r>
          </w:p>
        </w:tc>
        <w:tc>
          <w:tcPr>
            <w:tcW w:w="1027"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-4168,0</w:t>
            </w:r>
          </w:p>
        </w:tc>
        <w:tc>
          <w:tcPr>
            <w:tcW w:w="1001"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24,00</w:t>
            </w:r>
          </w:p>
        </w:tc>
        <w:tc>
          <w:tcPr>
            <w:tcW w:w="1358"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4192,0</w:t>
            </w:r>
          </w:p>
        </w:tc>
      </w:tr>
      <w:tr w:rsidR="00A370AB" w:rsidRPr="00A370AB" w:rsidTr="00A370AB">
        <w:trPr>
          <w:trHeight w:val="300"/>
        </w:trPr>
        <w:tc>
          <w:tcPr>
            <w:tcW w:w="5182" w:type="dxa"/>
            <w:shd w:val="clear" w:color="auto" w:fill="auto"/>
            <w:noWrap/>
            <w:vAlign w:val="bottom"/>
            <w:hideMark/>
          </w:tcPr>
          <w:p w:rsidR="00A370AB" w:rsidRPr="00A370AB" w:rsidRDefault="00A370AB" w:rsidP="00A370AB">
            <w:pPr>
              <w:widowControl/>
              <w:autoSpaceDE/>
              <w:autoSpaceDN/>
              <w:adjustRightInd/>
              <w:spacing w:line="276" w:lineRule="auto"/>
              <w:rPr>
                <w:color w:val="000000"/>
                <w:sz w:val="24"/>
                <w:szCs w:val="24"/>
              </w:rPr>
            </w:pPr>
            <w:r w:rsidRPr="00A370AB">
              <w:rPr>
                <w:color w:val="000000"/>
                <w:sz w:val="24"/>
                <w:szCs w:val="24"/>
              </w:rPr>
              <w:t>б) общей величины основных источников для формирования запасов и затрат</w:t>
            </w:r>
          </w:p>
        </w:tc>
        <w:tc>
          <w:tcPr>
            <w:tcW w:w="1193"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___</w:t>
            </w:r>
          </w:p>
        </w:tc>
        <w:tc>
          <w:tcPr>
            <w:tcW w:w="1027"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-1459,0</w:t>
            </w:r>
          </w:p>
        </w:tc>
        <w:tc>
          <w:tcPr>
            <w:tcW w:w="1001"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3142,0</w:t>
            </w:r>
          </w:p>
        </w:tc>
        <w:tc>
          <w:tcPr>
            <w:tcW w:w="1358"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4601,0</w:t>
            </w:r>
          </w:p>
        </w:tc>
      </w:tr>
      <w:tr w:rsidR="00A370AB" w:rsidRPr="00A370AB" w:rsidTr="00A370AB">
        <w:trPr>
          <w:trHeight w:val="300"/>
        </w:trPr>
        <w:tc>
          <w:tcPr>
            <w:tcW w:w="5182" w:type="dxa"/>
            <w:shd w:val="clear" w:color="auto" w:fill="auto"/>
            <w:noWrap/>
            <w:vAlign w:val="bottom"/>
            <w:hideMark/>
          </w:tcPr>
          <w:p w:rsidR="00A370AB" w:rsidRPr="00A370AB" w:rsidRDefault="00A370AB" w:rsidP="00A370AB">
            <w:pPr>
              <w:widowControl/>
              <w:autoSpaceDE/>
              <w:autoSpaceDN/>
              <w:adjustRightInd/>
              <w:spacing w:line="276" w:lineRule="auto"/>
              <w:rPr>
                <w:color w:val="000000"/>
                <w:sz w:val="24"/>
                <w:szCs w:val="24"/>
              </w:rPr>
            </w:pPr>
            <w:r w:rsidRPr="00A370AB">
              <w:rPr>
                <w:color w:val="000000"/>
                <w:sz w:val="24"/>
                <w:szCs w:val="24"/>
              </w:rPr>
              <w:t>Коэффициент автономии (независимости)</w:t>
            </w:r>
          </w:p>
        </w:tc>
        <w:tc>
          <w:tcPr>
            <w:tcW w:w="1193"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 0,5</w:t>
            </w:r>
          </w:p>
        </w:tc>
        <w:tc>
          <w:tcPr>
            <w:tcW w:w="1027"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0,45</w:t>
            </w:r>
          </w:p>
        </w:tc>
        <w:tc>
          <w:tcPr>
            <w:tcW w:w="1001"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0,63</w:t>
            </w:r>
          </w:p>
        </w:tc>
        <w:tc>
          <w:tcPr>
            <w:tcW w:w="1358"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0,18</w:t>
            </w:r>
          </w:p>
        </w:tc>
      </w:tr>
      <w:tr w:rsidR="00A370AB" w:rsidRPr="00A370AB" w:rsidTr="00A370AB">
        <w:trPr>
          <w:trHeight w:val="300"/>
        </w:trPr>
        <w:tc>
          <w:tcPr>
            <w:tcW w:w="5182" w:type="dxa"/>
            <w:shd w:val="clear" w:color="auto" w:fill="auto"/>
            <w:noWrap/>
            <w:vAlign w:val="bottom"/>
            <w:hideMark/>
          </w:tcPr>
          <w:p w:rsidR="00A370AB" w:rsidRPr="00A370AB" w:rsidRDefault="00A370AB" w:rsidP="00A370AB">
            <w:pPr>
              <w:widowControl/>
              <w:autoSpaceDE/>
              <w:autoSpaceDN/>
              <w:adjustRightInd/>
              <w:spacing w:line="276" w:lineRule="auto"/>
              <w:rPr>
                <w:color w:val="000000"/>
                <w:sz w:val="24"/>
                <w:szCs w:val="24"/>
              </w:rPr>
            </w:pPr>
            <w:r w:rsidRPr="00A370AB">
              <w:rPr>
                <w:color w:val="000000"/>
                <w:sz w:val="24"/>
                <w:szCs w:val="24"/>
              </w:rPr>
              <w:t>Коэффициент соотношения заемных и собственных средств</w:t>
            </w:r>
          </w:p>
        </w:tc>
        <w:tc>
          <w:tcPr>
            <w:tcW w:w="1193"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 1</w:t>
            </w:r>
          </w:p>
        </w:tc>
        <w:tc>
          <w:tcPr>
            <w:tcW w:w="1027"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1,22</w:t>
            </w:r>
          </w:p>
        </w:tc>
        <w:tc>
          <w:tcPr>
            <w:tcW w:w="1001"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0,60</w:t>
            </w:r>
          </w:p>
        </w:tc>
        <w:tc>
          <w:tcPr>
            <w:tcW w:w="1358"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-0,62</w:t>
            </w:r>
          </w:p>
        </w:tc>
      </w:tr>
      <w:tr w:rsidR="00A370AB" w:rsidRPr="00A370AB" w:rsidTr="00A370AB">
        <w:trPr>
          <w:trHeight w:val="300"/>
        </w:trPr>
        <w:tc>
          <w:tcPr>
            <w:tcW w:w="5182" w:type="dxa"/>
            <w:shd w:val="clear" w:color="auto" w:fill="auto"/>
            <w:noWrap/>
            <w:vAlign w:val="bottom"/>
            <w:hideMark/>
          </w:tcPr>
          <w:p w:rsidR="00A370AB" w:rsidRPr="00A370AB" w:rsidRDefault="00A370AB" w:rsidP="00A370AB">
            <w:pPr>
              <w:widowControl/>
              <w:autoSpaceDE/>
              <w:autoSpaceDN/>
              <w:adjustRightInd/>
              <w:spacing w:line="276" w:lineRule="auto"/>
              <w:rPr>
                <w:color w:val="000000"/>
                <w:sz w:val="24"/>
                <w:szCs w:val="24"/>
              </w:rPr>
            </w:pPr>
            <w:r w:rsidRPr="00A370AB">
              <w:rPr>
                <w:color w:val="000000"/>
                <w:sz w:val="24"/>
                <w:szCs w:val="24"/>
              </w:rPr>
              <w:t>Коэффициент маневренности</w:t>
            </w:r>
          </w:p>
        </w:tc>
        <w:tc>
          <w:tcPr>
            <w:tcW w:w="1193"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 0,5</w:t>
            </w:r>
          </w:p>
        </w:tc>
        <w:tc>
          <w:tcPr>
            <w:tcW w:w="1027"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0,33</w:t>
            </w:r>
          </w:p>
        </w:tc>
        <w:tc>
          <w:tcPr>
            <w:tcW w:w="1001"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0,48</w:t>
            </w:r>
          </w:p>
        </w:tc>
        <w:tc>
          <w:tcPr>
            <w:tcW w:w="1358"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0,15</w:t>
            </w:r>
          </w:p>
        </w:tc>
      </w:tr>
      <w:tr w:rsidR="00A370AB" w:rsidRPr="00A370AB" w:rsidTr="00A370AB">
        <w:trPr>
          <w:trHeight w:val="300"/>
        </w:trPr>
        <w:tc>
          <w:tcPr>
            <w:tcW w:w="5182" w:type="dxa"/>
            <w:shd w:val="clear" w:color="auto" w:fill="auto"/>
            <w:noWrap/>
            <w:vAlign w:val="bottom"/>
            <w:hideMark/>
          </w:tcPr>
          <w:p w:rsidR="00A370AB" w:rsidRPr="00A370AB" w:rsidRDefault="00A370AB" w:rsidP="00A370AB">
            <w:pPr>
              <w:widowControl/>
              <w:autoSpaceDE/>
              <w:autoSpaceDN/>
              <w:adjustRightInd/>
              <w:spacing w:line="276" w:lineRule="auto"/>
              <w:rPr>
                <w:color w:val="000000"/>
                <w:sz w:val="24"/>
                <w:szCs w:val="24"/>
              </w:rPr>
            </w:pPr>
            <w:r w:rsidRPr="00A370AB">
              <w:rPr>
                <w:color w:val="000000"/>
                <w:sz w:val="24"/>
                <w:szCs w:val="24"/>
              </w:rPr>
              <w:t>Коэффициент обеспеченности собственными источниками финансирования</w:t>
            </w:r>
          </w:p>
        </w:tc>
        <w:tc>
          <w:tcPr>
            <w:tcW w:w="1193"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 0,1</w:t>
            </w:r>
          </w:p>
        </w:tc>
        <w:tc>
          <w:tcPr>
            <w:tcW w:w="1027"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0,30</w:t>
            </w:r>
          </w:p>
        </w:tc>
        <w:tc>
          <w:tcPr>
            <w:tcW w:w="1001"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1,00</w:t>
            </w:r>
          </w:p>
        </w:tc>
        <w:tc>
          <w:tcPr>
            <w:tcW w:w="1358"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0,71</w:t>
            </w:r>
          </w:p>
        </w:tc>
      </w:tr>
      <w:tr w:rsidR="00A370AB" w:rsidRPr="00A370AB" w:rsidTr="00A370AB">
        <w:trPr>
          <w:trHeight w:val="300"/>
        </w:trPr>
        <w:tc>
          <w:tcPr>
            <w:tcW w:w="5182" w:type="dxa"/>
            <w:shd w:val="clear" w:color="auto" w:fill="auto"/>
            <w:noWrap/>
            <w:vAlign w:val="bottom"/>
            <w:hideMark/>
          </w:tcPr>
          <w:p w:rsidR="00A370AB" w:rsidRPr="00A370AB" w:rsidRDefault="00A370AB" w:rsidP="00A370AB">
            <w:pPr>
              <w:widowControl/>
              <w:autoSpaceDE/>
              <w:autoSpaceDN/>
              <w:adjustRightInd/>
              <w:spacing w:line="276" w:lineRule="auto"/>
              <w:rPr>
                <w:color w:val="000000"/>
                <w:sz w:val="24"/>
                <w:szCs w:val="24"/>
              </w:rPr>
            </w:pPr>
            <w:r w:rsidRPr="00A370AB">
              <w:rPr>
                <w:color w:val="000000"/>
                <w:sz w:val="24"/>
                <w:szCs w:val="24"/>
              </w:rPr>
              <w:t>Коэффициент соотношения собственных и привлеченных средств</w:t>
            </w:r>
          </w:p>
        </w:tc>
        <w:tc>
          <w:tcPr>
            <w:tcW w:w="1193"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 1</w:t>
            </w:r>
          </w:p>
        </w:tc>
        <w:tc>
          <w:tcPr>
            <w:tcW w:w="1027"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0,82</w:t>
            </w:r>
          </w:p>
        </w:tc>
        <w:tc>
          <w:tcPr>
            <w:tcW w:w="1001"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1,67</w:t>
            </w:r>
          </w:p>
        </w:tc>
        <w:tc>
          <w:tcPr>
            <w:tcW w:w="1358"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0,85</w:t>
            </w:r>
          </w:p>
        </w:tc>
      </w:tr>
      <w:tr w:rsidR="00A370AB" w:rsidRPr="00A370AB" w:rsidTr="00A370AB">
        <w:trPr>
          <w:trHeight w:val="300"/>
        </w:trPr>
        <w:tc>
          <w:tcPr>
            <w:tcW w:w="5182" w:type="dxa"/>
            <w:shd w:val="clear" w:color="auto" w:fill="auto"/>
            <w:noWrap/>
            <w:vAlign w:val="bottom"/>
            <w:hideMark/>
          </w:tcPr>
          <w:p w:rsidR="00A370AB" w:rsidRPr="00A370AB" w:rsidRDefault="00A370AB" w:rsidP="00A370AB">
            <w:pPr>
              <w:widowControl/>
              <w:autoSpaceDE/>
              <w:autoSpaceDN/>
              <w:adjustRightInd/>
              <w:spacing w:line="276" w:lineRule="auto"/>
              <w:rPr>
                <w:color w:val="000000"/>
                <w:sz w:val="24"/>
                <w:szCs w:val="24"/>
              </w:rPr>
            </w:pPr>
            <w:r w:rsidRPr="00A370AB">
              <w:rPr>
                <w:color w:val="000000"/>
                <w:sz w:val="24"/>
                <w:szCs w:val="24"/>
              </w:rPr>
              <w:t>Коэффициент финансовой зависимости</w:t>
            </w:r>
          </w:p>
        </w:tc>
        <w:tc>
          <w:tcPr>
            <w:tcW w:w="1193"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 1,25</w:t>
            </w:r>
          </w:p>
        </w:tc>
        <w:tc>
          <w:tcPr>
            <w:tcW w:w="1027"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2,22</w:t>
            </w:r>
          </w:p>
        </w:tc>
        <w:tc>
          <w:tcPr>
            <w:tcW w:w="1001"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1,60</w:t>
            </w:r>
          </w:p>
        </w:tc>
        <w:tc>
          <w:tcPr>
            <w:tcW w:w="1358" w:type="dxa"/>
            <w:shd w:val="clear" w:color="auto" w:fill="auto"/>
            <w:noWrap/>
            <w:vAlign w:val="bottom"/>
            <w:hideMark/>
          </w:tcPr>
          <w:p w:rsidR="00A370AB" w:rsidRPr="00A370AB" w:rsidRDefault="00A370AB" w:rsidP="00A370AB">
            <w:pPr>
              <w:widowControl/>
              <w:autoSpaceDE/>
              <w:autoSpaceDN/>
              <w:adjustRightInd/>
              <w:spacing w:line="276" w:lineRule="auto"/>
              <w:jc w:val="center"/>
              <w:rPr>
                <w:color w:val="000000"/>
                <w:sz w:val="24"/>
                <w:szCs w:val="24"/>
              </w:rPr>
            </w:pPr>
            <w:r w:rsidRPr="00A370AB">
              <w:rPr>
                <w:color w:val="000000"/>
                <w:sz w:val="24"/>
                <w:szCs w:val="24"/>
              </w:rPr>
              <w:t>-0,62</w:t>
            </w:r>
          </w:p>
        </w:tc>
      </w:tr>
    </w:tbl>
    <w:p w:rsidR="00A370AB" w:rsidRDefault="00A370AB" w:rsidP="009124C9">
      <w:pPr>
        <w:widowControl/>
        <w:autoSpaceDE/>
        <w:autoSpaceDN/>
        <w:adjustRightInd/>
        <w:spacing w:line="360" w:lineRule="auto"/>
        <w:ind w:firstLine="709"/>
        <w:jc w:val="both"/>
        <w:rPr>
          <w:rFonts w:eastAsia="Calibri"/>
          <w:sz w:val="28"/>
          <w:szCs w:val="28"/>
          <w:lang w:eastAsia="en-US"/>
        </w:rPr>
      </w:pPr>
    </w:p>
    <w:p w:rsidR="0061115A" w:rsidRDefault="0061115A" w:rsidP="0061115A">
      <w:pPr>
        <w:widowControl/>
        <w:autoSpaceDE/>
        <w:autoSpaceDN/>
        <w:adjustRightInd/>
        <w:spacing w:line="360" w:lineRule="auto"/>
        <w:ind w:firstLine="709"/>
        <w:jc w:val="both"/>
        <w:rPr>
          <w:rFonts w:eastAsia="Calibri"/>
          <w:sz w:val="28"/>
          <w:szCs w:val="28"/>
          <w:lang w:eastAsia="en-US"/>
        </w:rPr>
      </w:pPr>
      <w:r>
        <w:rPr>
          <w:rFonts w:eastAsia="Calibri"/>
          <w:sz w:val="28"/>
          <w:szCs w:val="28"/>
          <w:lang w:eastAsia="en-US"/>
        </w:rPr>
        <w:lastRenderedPageBreak/>
        <w:t>Прогнозные данные показывают</w:t>
      </w:r>
      <w:r w:rsidRPr="00A3681E">
        <w:rPr>
          <w:rFonts w:eastAsia="Calibri"/>
          <w:sz w:val="28"/>
          <w:szCs w:val="28"/>
          <w:lang w:eastAsia="en-US"/>
        </w:rPr>
        <w:t xml:space="preserve">, что </w:t>
      </w:r>
      <w:r>
        <w:rPr>
          <w:rFonts w:eastAsia="Calibri"/>
          <w:sz w:val="28"/>
          <w:szCs w:val="28"/>
          <w:lang w:eastAsia="en-US"/>
        </w:rPr>
        <w:t xml:space="preserve">при внедрении предлагаемых мероприятий практически по всем показателям финансовой устойчивости </w:t>
      </w:r>
      <w:r w:rsidRPr="00A3681E">
        <w:rPr>
          <w:rFonts w:eastAsia="Calibri"/>
          <w:sz w:val="28"/>
          <w:szCs w:val="28"/>
          <w:lang w:eastAsia="en-US"/>
        </w:rPr>
        <w:t>произойдут увеличения</w:t>
      </w:r>
      <w:r w:rsidR="00F46EFF" w:rsidRPr="00A3681E">
        <w:rPr>
          <w:rFonts w:eastAsia="Calibri"/>
          <w:sz w:val="28"/>
          <w:szCs w:val="28"/>
          <w:lang w:eastAsia="en-US"/>
        </w:rPr>
        <w:t xml:space="preserve">, что укрепит финансовое положение организации. Так, </w:t>
      </w:r>
      <w:r w:rsidR="008729FF">
        <w:rPr>
          <w:rFonts w:eastAsia="Calibri"/>
          <w:sz w:val="28"/>
          <w:szCs w:val="28"/>
          <w:lang w:eastAsia="en-US"/>
        </w:rPr>
        <w:t xml:space="preserve">собственные оборотные средства увеличатся на 3764 тыс. руб., появится их излишек  24 тыс. руб. и излишек </w:t>
      </w:r>
      <w:r w:rsidR="008729FF" w:rsidRPr="00A370AB">
        <w:rPr>
          <w:color w:val="000000"/>
          <w:sz w:val="28"/>
          <w:szCs w:val="28"/>
        </w:rPr>
        <w:t>общей величины основных источников для формирования запасов и затрат</w:t>
      </w:r>
      <w:r w:rsidR="008729FF">
        <w:rPr>
          <w:rFonts w:eastAsia="Calibri"/>
          <w:sz w:val="28"/>
          <w:szCs w:val="28"/>
          <w:lang w:eastAsia="en-US"/>
        </w:rPr>
        <w:t xml:space="preserve">3142 тыс. руб., отметим что ранее наблюдался недостаток по этим показателям, коэффициент автономии превысит нормативный уровень и достигнет оптимального значения 0,63, прежде всего за счет полученной чистой прибыли и соответственно увеличения собственного капитала. </w:t>
      </w:r>
      <w:r w:rsidR="00442401">
        <w:rPr>
          <w:rFonts w:eastAsia="Calibri"/>
          <w:sz w:val="28"/>
          <w:szCs w:val="28"/>
          <w:lang w:eastAsia="en-US"/>
        </w:rPr>
        <w:t xml:space="preserve">Коэффициент маневренности практически достигнет нижней границы нормативной величины и коэффициент соотношения заемных и собственных средств будет в пределах норматива. </w:t>
      </w:r>
      <w:r w:rsidR="00F46EFF" w:rsidRPr="00A3681E">
        <w:rPr>
          <w:rFonts w:eastAsia="Calibri"/>
          <w:sz w:val="28"/>
          <w:szCs w:val="28"/>
          <w:lang w:eastAsia="en-US"/>
        </w:rPr>
        <w:t>Таким образом, внедрение предложенных мероприятий благотворно скажется на финансовом положении организации</w:t>
      </w:r>
      <w:r>
        <w:rPr>
          <w:rFonts w:eastAsia="Calibri"/>
          <w:sz w:val="28"/>
          <w:szCs w:val="28"/>
          <w:lang w:eastAsia="en-US"/>
        </w:rPr>
        <w:t>и укрепит ее позиции на рынке окон и оконных конструкций</w:t>
      </w:r>
      <w:r w:rsidRPr="00A3681E">
        <w:rPr>
          <w:rFonts w:eastAsia="Calibri"/>
          <w:sz w:val="28"/>
          <w:szCs w:val="28"/>
          <w:lang w:eastAsia="en-US"/>
        </w:rPr>
        <w:t>.</w:t>
      </w:r>
    </w:p>
    <w:p w:rsidR="00F46EFF" w:rsidRDefault="00F46EFF" w:rsidP="009124C9">
      <w:pPr>
        <w:widowControl/>
        <w:autoSpaceDE/>
        <w:autoSpaceDN/>
        <w:adjustRightInd/>
        <w:spacing w:line="360" w:lineRule="auto"/>
        <w:ind w:firstLine="709"/>
        <w:jc w:val="both"/>
        <w:rPr>
          <w:rFonts w:eastAsia="Calibri"/>
          <w:sz w:val="28"/>
          <w:szCs w:val="28"/>
          <w:lang w:eastAsia="en-US"/>
        </w:rPr>
      </w:pPr>
    </w:p>
    <w:p w:rsidR="00F46EFF" w:rsidRDefault="00F46EFF" w:rsidP="009124C9">
      <w:pPr>
        <w:widowControl/>
        <w:autoSpaceDE/>
        <w:autoSpaceDN/>
        <w:adjustRightInd/>
        <w:spacing w:line="360" w:lineRule="auto"/>
        <w:ind w:firstLine="709"/>
        <w:jc w:val="both"/>
        <w:rPr>
          <w:rFonts w:eastAsia="Calibri"/>
          <w:sz w:val="28"/>
          <w:szCs w:val="28"/>
          <w:lang w:eastAsia="en-US"/>
        </w:rPr>
      </w:pPr>
    </w:p>
    <w:p w:rsidR="00453915" w:rsidRDefault="00453915">
      <w:pPr>
        <w:widowControl/>
        <w:autoSpaceDE/>
        <w:autoSpaceDN/>
        <w:adjustRightInd/>
        <w:spacing w:after="200" w:line="276" w:lineRule="auto"/>
        <w:rPr>
          <w:rFonts w:eastAsia="Calibri"/>
          <w:b/>
          <w:bCs/>
          <w:sz w:val="28"/>
          <w:szCs w:val="28"/>
          <w:lang w:eastAsia="en-US"/>
        </w:rPr>
      </w:pPr>
      <w:r>
        <w:rPr>
          <w:rFonts w:eastAsia="Calibri"/>
          <w:lang w:eastAsia="en-US"/>
        </w:rPr>
        <w:br w:type="page"/>
      </w:r>
    </w:p>
    <w:p w:rsidR="00F46EFF" w:rsidRDefault="00F46EFF" w:rsidP="009124C9">
      <w:pPr>
        <w:pStyle w:val="1"/>
        <w:spacing w:before="0" w:line="360" w:lineRule="auto"/>
        <w:ind w:firstLine="709"/>
        <w:jc w:val="center"/>
        <w:rPr>
          <w:rFonts w:ascii="Times New Roman" w:eastAsia="Calibri" w:hAnsi="Times New Roman" w:cs="Times New Roman"/>
          <w:color w:val="auto"/>
          <w:lang w:eastAsia="en-US"/>
        </w:rPr>
      </w:pPr>
      <w:bookmarkStart w:id="13" w:name="_Toc474612292"/>
      <w:r w:rsidRPr="00F46EFF">
        <w:rPr>
          <w:rFonts w:ascii="Times New Roman" w:eastAsia="Calibri" w:hAnsi="Times New Roman" w:cs="Times New Roman"/>
          <w:color w:val="auto"/>
          <w:lang w:eastAsia="en-US"/>
        </w:rPr>
        <w:lastRenderedPageBreak/>
        <w:t>ВЫВОДЫ И ПРЕДЛОЖЕНИЯ</w:t>
      </w:r>
      <w:bookmarkEnd w:id="13"/>
    </w:p>
    <w:p w:rsidR="00984587" w:rsidRPr="00984587" w:rsidRDefault="00984587" w:rsidP="00984587">
      <w:pPr>
        <w:rPr>
          <w:rFonts w:eastAsia="Calibri"/>
          <w:lang w:eastAsia="en-US"/>
        </w:rPr>
      </w:pPr>
    </w:p>
    <w:p w:rsidR="00984587" w:rsidRPr="00F3790D" w:rsidRDefault="00984587" w:rsidP="00984587">
      <w:pPr>
        <w:widowControl/>
        <w:autoSpaceDE/>
        <w:autoSpaceDN/>
        <w:adjustRightInd/>
        <w:spacing w:line="360" w:lineRule="auto"/>
        <w:ind w:firstLine="709"/>
        <w:jc w:val="both"/>
        <w:rPr>
          <w:sz w:val="28"/>
          <w:szCs w:val="28"/>
        </w:rPr>
      </w:pPr>
      <w:r>
        <w:rPr>
          <w:sz w:val="28"/>
          <w:szCs w:val="28"/>
        </w:rPr>
        <w:t>ООО ПК «Центр окон»</w:t>
      </w:r>
      <w:r w:rsidRPr="00F3790D">
        <w:rPr>
          <w:sz w:val="28"/>
          <w:szCs w:val="28"/>
        </w:rPr>
        <w:t xml:space="preserve">занимается производством пластиковых окон уже на протяжении нескольких лет и предоставляет своим клиентам полный комплекс услуг, связанных с реализацией данного вида продукции, начиная с изготовления пластиковых окон и заканчивая их установкой и гарантийным обслуживанием. </w:t>
      </w:r>
    </w:p>
    <w:p w:rsidR="00984587" w:rsidRDefault="00984587" w:rsidP="00984587">
      <w:pPr>
        <w:widowControl/>
        <w:autoSpaceDE/>
        <w:autoSpaceDN/>
        <w:adjustRightInd/>
        <w:spacing w:line="360" w:lineRule="auto"/>
        <w:ind w:firstLine="709"/>
        <w:jc w:val="both"/>
        <w:rPr>
          <w:rFonts w:eastAsia="Calibri"/>
          <w:sz w:val="28"/>
          <w:szCs w:val="28"/>
          <w:lang w:eastAsia="en-US"/>
        </w:rPr>
      </w:pPr>
      <w:r>
        <w:rPr>
          <w:rFonts w:eastAsia="Calibri"/>
          <w:sz w:val="28"/>
          <w:szCs w:val="28"/>
          <w:lang w:eastAsia="en-US"/>
        </w:rPr>
        <w:t xml:space="preserve">Выручка в 2013 году  была очень низкая, </w:t>
      </w:r>
      <w:r w:rsidRPr="00F66C0F">
        <w:rPr>
          <w:rFonts w:eastAsia="Calibri"/>
          <w:sz w:val="28"/>
          <w:szCs w:val="28"/>
          <w:lang w:eastAsia="en-US"/>
        </w:rPr>
        <w:t xml:space="preserve">показатель  выручки от продажи продукции в 2014 году  увеличился  по сравнению с 2013 г </w:t>
      </w:r>
      <w:r>
        <w:rPr>
          <w:rFonts w:eastAsia="Calibri"/>
          <w:sz w:val="28"/>
          <w:szCs w:val="28"/>
          <w:lang w:eastAsia="en-US"/>
        </w:rPr>
        <w:t xml:space="preserve"> на 16159 тыс. руб. или почти в 2 раза</w:t>
      </w:r>
      <w:r w:rsidRPr="00F66C0F">
        <w:rPr>
          <w:rFonts w:eastAsia="Calibri"/>
          <w:sz w:val="28"/>
          <w:szCs w:val="28"/>
          <w:lang w:eastAsia="en-US"/>
        </w:rPr>
        <w:t>, в 2015году  по сравнению с 2014годо</w:t>
      </w:r>
      <w:r>
        <w:rPr>
          <w:rFonts w:eastAsia="Calibri"/>
          <w:sz w:val="28"/>
          <w:szCs w:val="28"/>
          <w:lang w:eastAsia="en-US"/>
        </w:rPr>
        <w:t>м значение  также растет, но уже не значительно на 1248 тыс. руб. или 4%.</w:t>
      </w:r>
      <w:r w:rsidRPr="00186B4B">
        <w:rPr>
          <w:sz w:val="28"/>
          <w:szCs w:val="28"/>
        </w:rPr>
        <w:t>Это свидетельствует о наличии спроса на у</w:t>
      </w:r>
      <w:r>
        <w:rPr>
          <w:sz w:val="28"/>
          <w:szCs w:val="28"/>
        </w:rPr>
        <w:t xml:space="preserve">слуги, оказываемые организацией, </w:t>
      </w:r>
      <w:r w:rsidRPr="00F66C0F">
        <w:rPr>
          <w:rFonts w:eastAsia="Calibri"/>
          <w:sz w:val="28"/>
          <w:szCs w:val="28"/>
          <w:lang w:eastAsia="en-US"/>
        </w:rPr>
        <w:t xml:space="preserve">что является положительным моментом для деятельности организации. </w:t>
      </w:r>
    </w:p>
    <w:p w:rsidR="00984587" w:rsidRPr="00F66C0F" w:rsidRDefault="00984587" w:rsidP="00984587">
      <w:pPr>
        <w:widowControl/>
        <w:autoSpaceDE/>
        <w:autoSpaceDN/>
        <w:adjustRightInd/>
        <w:spacing w:line="360" w:lineRule="auto"/>
        <w:ind w:firstLine="709"/>
        <w:jc w:val="both"/>
        <w:rPr>
          <w:rFonts w:eastAsia="Calibri"/>
          <w:sz w:val="26"/>
          <w:szCs w:val="26"/>
          <w:lang w:eastAsia="en-US"/>
        </w:rPr>
      </w:pPr>
      <w:r w:rsidRPr="00F66C0F">
        <w:rPr>
          <w:rFonts w:eastAsia="Calibri"/>
          <w:sz w:val="28"/>
          <w:szCs w:val="28"/>
          <w:lang w:eastAsia="en-US"/>
        </w:rPr>
        <w:t xml:space="preserve">Следует отметить, что такие  показатели  как  прибыль от продаж и  уровень рентабельности деятельности организации </w:t>
      </w:r>
      <w:r>
        <w:rPr>
          <w:rFonts w:eastAsia="Calibri"/>
          <w:sz w:val="28"/>
          <w:szCs w:val="28"/>
          <w:lang w:eastAsia="en-US"/>
        </w:rPr>
        <w:t xml:space="preserve">также </w:t>
      </w:r>
      <w:r w:rsidRPr="00F66C0F">
        <w:rPr>
          <w:rFonts w:eastAsia="Calibri"/>
          <w:sz w:val="28"/>
          <w:szCs w:val="28"/>
          <w:lang w:eastAsia="en-US"/>
        </w:rPr>
        <w:t xml:space="preserve">принимают  в 2013году низкие значения. Это объясняется тем, что организация  </w:t>
      </w:r>
      <w:r>
        <w:rPr>
          <w:rFonts w:eastAsia="Calibri"/>
          <w:sz w:val="28"/>
          <w:szCs w:val="28"/>
          <w:lang w:eastAsia="en-US"/>
        </w:rPr>
        <w:t>ООО ПК «Центр окон»</w:t>
      </w:r>
      <w:r w:rsidRPr="00F66C0F">
        <w:rPr>
          <w:rFonts w:eastAsia="Calibri"/>
          <w:sz w:val="28"/>
          <w:szCs w:val="28"/>
          <w:lang w:eastAsia="en-US"/>
        </w:rPr>
        <w:t xml:space="preserve">  в 2013</w:t>
      </w:r>
      <w:r>
        <w:rPr>
          <w:rFonts w:eastAsia="Calibri"/>
          <w:sz w:val="28"/>
          <w:szCs w:val="28"/>
          <w:lang w:eastAsia="en-US"/>
        </w:rPr>
        <w:t xml:space="preserve"> г. испытала финансовый кризис,</w:t>
      </w:r>
      <w:r w:rsidRPr="00F66C0F">
        <w:rPr>
          <w:rFonts w:eastAsia="Calibri"/>
          <w:sz w:val="28"/>
          <w:szCs w:val="28"/>
          <w:lang w:eastAsia="en-US"/>
        </w:rPr>
        <w:t xml:space="preserve"> что резко сказалось на деятельности организации. Далее указанные выше  показатели увеличиваются и составляют </w:t>
      </w:r>
      <w:r>
        <w:rPr>
          <w:rFonts w:eastAsia="Calibri"/>
          <w:sz w:val="28"/>
          <w:szCs w:val="28"/>
          <w:lang w:eastAsia="en-US"/>
        </w:rPr>
        <w:t>1093</w:t>
      </w:r>
      <w:r w:rsidRPr="00F66C0F">
        <w:rPr>
          <w:rFonts w:eastAsia="Calibri"/>
          <w:sz w:val="28"/>
          <w:szCs w:val="28"/>
          <w:lang w:eastAsia="en-US"/>
        </w:rPr>
        <w:t xml:space="preserve"> тыс. руб. в 2014году и </w:t>
      </w:r>
      <w:r>
        <w:rPr>
          <w:rFonts w:eastAsia="Calibri"/>
          <w:sz w:val="28"/>
          <w:szCs w:val="28"/>
          <w:lang w:eastAsia="en-US"/>
        </w:rPr>
        <w:t>1699</w:t>
      </w:r>
      <w:r w:rsidRPr="00F66C0F">
        <w:rPr>
          <w:rFonts w:eastAsia="Calibri"/>
          <w:sz w:val="28"/>
          <w:szCs w:val="28"/>
          <w:lang w:eastAsia="en-US"/>
        </w:rPr>
        <w:t xml:space="preserve"> тыс. руб. в 2015году. Уровень рентабельности  характеризует финансовую деятельность организации и эффективность ее деятельности. Проанализировав  данный показатель  мы видим, что он  увеличивается на протяжении с 2013 года по 2015 год </w:t>
      </w:r>
      <w:r>
        <w:rPr>
          <w:rFonts w:eastAsia="Calibri"/>
          <w:sz w:val="28"/>
          <w:szCs w:val="28"/>
          <w:lang w:eastAsia="en-US"/>
        </w:rPr>
        <w:t>и соответственно составляет 2,05% и 4,13</w:t>
      </w:r>
      <w:r w:rsidRPr="00F66C0F">
        <w:rPr>
          <w:rFonts w:eastAsia="Calibri"/>
          <w:sz w:val="28"/>
          <w:szCs w:val="28"/>
          <w:lang w:eastAsia="en-US"/>
        </w:rPr>
        <w:t xml:space="preserve">%. Показатель чистой прибыли в 2015г. составил </w:t>
      </w:r>
      <w:r>
        <w:rPr>
          <w:rFonts w:eastAsia="Calibri"/>
          <w:sz w:val="28"/>
          <w:szCs w:val="28"/>
          <w:lang w:eastAsia="en-US"/>
        </w:rPr>
        <w:t>1346</w:t>
      </w:r>
      <w:r w:rsidRPr="00F66C0F">
        <w:rPr>
          <w:rFonts w:eastAsia="Calibri"/>
          <w:sz w:val="28"/>
          <w:szCs w:val="28"/>
          <w:lang w:eastAsia="en-US"/>
        </w:rPr>
        <w:t xml:space="preserve"> тыс. руб., что выше на </w:t>
      </w:r>
      <w:r>
        <w:rPr>
          <w:rFonts w:eastAsia="Calibri"/>
          <w:sz w:val="28"/>
          <w:szCs w:val="28"/>
          <w:lang w:eastAsia="en-US"/>
        </w:rPr>
        <w:t>1034</w:t>
      </w:r>
      <w:r w:rsidRPr="00F66C0F">
        <w:rPr>
          <w:rFonts w:eastAsia="Calibri"/>
          <w:sz w:val="28"/>
          <w:szCs w:val="28"/>
          <w:lang w:eastAsia="en-US"/>
        </w:rPr>
        <w:t xml:space="preserve"> тыс. руб. по сравнению с 2013г.</w:t>
      </w:r>
    </w:p>
    <w:p w:rsidR="00984587" w:rsidRDefault="00984587" w:rsidP="00984587">
      <w:pPr>
        <w:widowControl/>
        <w:autoSpaceDE/>
        <w:autoSpaceDN/>
        <w:adjustRightInd/>
        <w:spacing w:line="360" w:lineRule="auto"/>
        <w:ind w:firstLine="709"/>
        <w:jc w:val="both"/>
        <w:rPr>
          <w:rFonts w:eastAsia="MS Mincho"/>
          <w:sz w:val="28"/>
          <w:szCs w:val="28"/>
        </w:rPr>
      </w:pPr>
      <w:r>
        <w:rPr>
          <w:rFonts w:eastAsia="MS Mincho"/>
          <w:sz w:val="28"/>
          <w:szCs w:val="28"/>
        </w:rPr>
        <w:t>А</w:t>
      </w:r>
      <w:r w:rsidRPr="00F66C0F">
        <w:rPr>
          <w:rFonts w:eastAsia="MS Mincho"/>
          <w:sz w:val="28"/>
          <w:szCs w:val="28"/>
        </w:rPr>
        <w:t xml:space="preserve">нализ показателей финансовой устойчивости позволяет сделать вывод о неустойчивости финансового положения </w:t>
      </w:r>
      <w:r>
        <w:rPr>
          <w:rFonts w:eastAsia="MS Mincho"/>
          <w:sz w:val="28"/>
          <w:szCs w:val="28"/>
        </w:rPr>
        <w:t>ООО ПК «Центр окон»</w:t>
      </w:r>
      <w:r w:rsidRPr="00F66C0F">
        <w:rPr>
          <w:rFonts w:eastAsia="MS Mincho"/>
          <w:sz w:val="28"/>
          <w:szCs w:val="28"/>
        </w:rPr>
        <w:t xml:space="preserve"> вследствие нехватки собственных средств и такой структуры заемных источников финансирования, что все привлеченные - это на 100% краткосрочные кредиты и займы. За период 2013-2014 г.г. финансовую устойчивость организации можно </w:t>
      </w:r>
      <w:r w:rsidRPr="00F66C0F">
        <w:rPr>
          <w:rFonts w:eastAsia="MS Mincho"/>
          <w:sz w:val="28"/>
          <w:szCs w:val="28"/>
        </w:rPr>
        <w:lastRenderedPageBreak/>
        <w:t xml:space="preserve">считать очень низкой,  однако в 2015 году </w:t>
      </w:r>
      <w:r>
        <w:rPr>
          <w:rFonts w:eastAsia="MS Mincho"/>
          <w:sz w:val="28"/>
          <w:szCs w:val="28"/>
        </w:rPr>
        <w:t>некоторые показатели свидетельствую</w:t>
      </w:r>
      <w:r w:rsidRPr="00F66C0F">
        <w:rPr>
          <w:rFonts w:eastAsia="MS Mincho"/>
          <w:sz w:val="28"/>
          <w:szCs w:val="28"/>
        </w:rPr>
        <w:t xml:space="preserve">т о небольшом улучшении ситуации.   </w:t>
      </w:r>
    </w:p>
    <w:p w:rsidR="00984587" w:rsidRPr="00447B90" w:rsidRDefault="00984587" w:rsidP="00984587">
      <w:pPr>
        <w:widowControl/>
        <w:autoSpaceDE/>
        <w:autoSpaceDN/>
        <w:adjustRightInd/>
        <w:spacing w:line="360" w:lineRule="auto"/>
        <w:ind w:firstLine="709"/>
        <w:jc w:val="both"/>
        <w:rPr>
          <w:sz w:val="28"/>
          <w:szCs w:val="28"/>
        </w:rPr>
      </w:pPr>
      <w:r>
        <w:rPr>
          <w:sz w:val="28"/>
          <w:szCs w:val="28"/>
        </w:rPr>
        <w:t>Внеоборотные активы несколько снижаются за счет начисленной амортизации основных средств в 2014 году по сравнению с 2013 годом, тогда как в 2015 году вводится в эксплуатацию новое оборудование и они резко возрастают на 1555 тыс. руб. или 76,1% по сравнению с 2014 годом. Кроме основных средств других внеоборотных активов организация не имеет. Оборотные активы напротив значительно возрастают на 3451 тыс. руб. или 71,2% в 2014 году по сравнению с 2013 годом, тогда как в не значительно снижаются к 2015 году по сравнению с 2014 годом. В целом же за три исследуемых года увеличение оборотных активов составило 70,9%.</w:t>
      </w:r>
    </w:p>
    <w:p w:rsidR="00984587" w:rsidRPr="00447B90" w:rsidRDefault="00984587" w:rsidP="00984587">
      <w:pPr>
        <w:widowControl/>
        <w:autoSpaceDE/>
        <w:autoSpaceDN/>
        <w:adjustRightInd/>
        <w:spacing w:line="360" w:lineRule="auto"/>
        <w:ind w:firstLine="709"/>
        <w:jc w:val="both"/>
        <w:rPr>
          <w:sz w:val="28"/>
          <w:szCs w:val="28"/>
        </w:rPr>
      </w:pPr>
      <w:r>
        <w:rPr>
          <w:sz w:val="28"/>
          <w:szCs w:val="28"/>
        </w:rPr>
        <w:t xml:space="preserve">Отметим значительное увеличение валюты баланса в 2014 году по сравнению с 2014 годом на 3030 тыс. руб. или на 41,4%и увеличение в 2015 году по сравнению с 2014 годом на 1541 тыс. руб. или на 14,9%. В целом за три года увеличение стоимости имущества произошло на 62,5%, и прежде всего за счет увеличения собственного капитала на 69,9% за счет получаемой организацией чистой прибыли, что является положительным фактором. Тем не менее, за исследуемый период произошел и рост краткосрочных заемных средств на 57%. </w:t>
      </w:r>
      <w:r w:rsidRPr="00447B90">
        <w:rPr>
          <w:sz w:val="28"/>
          <w:szCs w:val="28"/>
        </w:rPr>
        <w:t xml:space="preserve">В 2013 г. объем собственного капитала </w:t>
      </w:r>
      <w:r>
        <w:rPr>
          <w:sz w:val="28"/>
          <w:szCs w:val="28"/>
        </w:rPr>
        <w:t>ООО ПК «Центр окон» равен 3155</w:t>
      </w:r>
      <w:r w:rsidRPr="00447B90">
        <w:rPr>
          <w:sz w:val="28"/>
          <w:szCs w:val="28"/>
        </w:rPr>
        <w:t xml:space="preserve"> тыс. руб. Об у</w:t>
      </w:r>
      <w:r>
        <w:rPr>
          <w:sz w:val="28"/>
          <w:szCs w:val="28"/>
        </w:rPr>
        <w:t>л</w:t>
      </w:r>
      <w:r w:rsidRPr="00447B90">
        <w:rPr>
          <w:sz w:val="28"/>
          <w:szCs w:val="28"/>
        </w:rPr>
        <w:t>у</w:t>
      </w:r>
      <w:r>
        <w:rPr>
          <w:sz w:val="28"/>
          <w:szCs w:val="28"/>
        </w:rPr>
        <w:t>ч</w:t>
      </w:r>
      <w:r w:rsidRPr="00447B90">
        <w:rPr>
          <w:sz w:val="28"/>
          <w:szCs w:val="28"/>
        </w:rPr>
        <w:t xml:space="preserve">шении благосостояния инвесторов и собственников свидетельствует </w:t>
      </w:r>
      <w:r>
        <w:rPr>
          <w:sz w:val="28"/>
          <w:szCs w:val="28"/>
        </w:rPr>
        <w:t>повыш</w:t>
      </w:r>
      <w:r w:rsidRPr="00447B90">
        <w:rPr>
          <w:sz w:val="28"/>
          <w:szCs w:val="28"/>
        </w:rPr>
        <w:t xml:space="preserve">ение показателя в течение 2013-2015 гг. на 11,39%. На конец 2015 г. сумма собственного капитала </w:t>
      </w:r>
      <w:r>
        <w:rPr>
          <w:sz w:val="28"/>
          <w:szCs w:val="28"/>
        </w:rPr>
        <w:t>организации составляла 5359</w:t>
      </w:r>
      <w:r w:rsidRPr="00447B90">
        <w:rPr>
          <w:sz w:val="28"/>
          <w:szCs w:val="28"/>
        </w:rPr>
        <w:t xml:space="preserve"> тыс. руб.</w:t>
      </w:r>
    </w:p>
    <w:p w:rsidR="00984587" w:rsidRDefault="00984587" w:rsidP="00984587">
      <w:pPr>
        <w:spacing w:line="360" w:lineRule="auto"/>
        <w:ind w:firstLine="709"/>
        <w:rPr>
          <w:sz w:val="28"/>
          <w:szCs w:val="28"/>
        </w:rPr>
      </w:pPr>
      <w:r w:rsidRPr="00447B90">
        <w:rPr>
          <w:sz w:val="28"/>
          <w:szCs w:val="28"/>
        </w:rPr>
        <w:t xml:space="preserve">Увеличение суммы пассивов </w:t>
      </w:r>
      <w:r>
        <w:rPr>
          <w:sz w:val="28"/>
          <w:szCs w:val="28"/>
        </w:rPr>
        <w:t>ООО ПК «Центр окон»</w:t>
      </w:r>
      <w:r w:rsidRPr="00447B90">
        <w:rPr>
          <w:sz w:val="28"/>
          <w:szCs w:val="28"/>
        </w:rPr>
        <w:t xml:space="preserve"> в течение 2013-2015 гг. за счет обязательств ведет к снижению финансовой устойчивости.</w:t>
      </w:r>
    </w:p>
    <w:p w:rsidR="00984587" w:rsidRPr="00447B90" w:rsidRDefault="00984587" w:rsidP="00984587">
      <w:pPr>
        <w:widowControl/>
        <w:autoSpaceDE/>
        <w:autoSpaceDN/>
        <w:adjustRightInd/>
        <w:spacing w:line="360" w:lineRule="auto"/>
        <w:ind w:firstLine="709"/>
        <w:jc w:val="both"/>
        <w:rPr>
          <w:sz w:val="28"/>
          <w:szCs w:val="28"/>
        </w:rPr>
      </w:pPr>
      <w:r>
        <w:rPr>
          <w:sz w:val="28"/>
          <w:szCs w:val="28"/>
        </w:rPr>
        <w:t>По состоянию</w:t>
      </w:r>
      <w:r w:rsidRPr="00447B90">
        <w:rPr>
          <w:sz w:val="28"/>
          <w:szCs w:val="28"/>
        </w:rPr>
        <w:t xml:space="preserve"> на 2015 г. активы </w:t>
      </w:r>
      <w:r>
        <w:rPr>
          <w:sz w:val="28"/>
          <w:szCs w:val="28"/>
        </w:rPr>
        <w:t>ООО ПК «Центр окон»</w:t>
      </w:r>
      <w:r w:rsidRPr="00447B90">
        <w:rPr>
          <w:sz w:val="28"/>
          <w:szCs w:val="28"/>
        </w:rPr>
        <w:t xml:space="preserve"> состоят из внеоборотных активов на </w:t>
      </w:r>
      <w:r>
        <w:rPr>
          <w:sz w:val="28"/>
          <w:szCs w:val="28"/>
        </w:rPr>
        <w:t>30,28</w:t>
      </w:r>
      <w:r w:rsidRPr="00447B90">
        <w:rPr>
          <w:sz w:val="28"/>
          <w:szCs w:val="28"/>
        </w:rPr>
        <w:t xml:space="preserve">%. Оставшиеся </w:t>
      </w:r>
      <w:r>
        <w:rPr>
          <w:sz w:val="28"/>
          <w:szCs w:val="28"/>
        </w:rPr>
        <w:t>69,72</w:t>
      </w:r>
      <w:r w:rsidRPr="00447B90">
        <w:rPr>
          <w:sz w:val="28"/>
          <w:szCs w:val="28"/>
        </w:rPr>
        <w:t xml:space="preserve">% приходятся на оборотные активы. </w:t>
      </w:r>
    </w:p>
    <w:p w:rsidR="00984587" w:rsidRPr="00447B90" w:rsidRDefault="00984587" w:rsidP="00984587">
      <w:pPr>
        <w:widowControl/>
        <w:autoSpaceDE/>
        <w:autoSpaceDN/>
        <w:adjustRightInd/>
        <w:spacing w:line="360" w:lineRule="auto"/>
        <w:ind w:firstLine="709"/>
        <w:jc w:val="both"/>
        <w:rPr>
          <w:sz w:val="28"/>
          <w:szCs w:val="28"/>
        </w:rPr>
      </w:pPr>
      <w:r w:rsidRPr="00447B90">
        <w:rPr>
          <w:sz w:val="28"/>
          <w:szCs w:val="28"/>
        </w:rPr>
        <w:lastRenderedPageBreak/>
        <w:t xml:space="preserve">В 2015 г. пассивы </w:t>
      </w:r>
      <w:r>
        <w:rPr>
          <w:sz w:val="28"/>
          <w:szCs w:val="28"/>
        </w:rPr>
        <w:t>ООО ПК «Центр окон»</w:t>
      </w:r>
      <w:r w:rsidRPr="00447B90">
        <w:rPr>
          <w:sz w:val="28"/>
          <w:szCs w:val="28"/>
        </w:rPr>
        <w:t xml:space="preserve"> состояли на </w:t>
      </w:r>
      <w:r>
        <w:rPr>
          <w:sz w:val="28"/>
          <w:szCs w:val="28"/>
        </w:rPr>
        <w:t>45,1</w:t>
      </w:r>
      <w:r w:rsidRPr="00447B90">
        <w:rPr>
          <w:sz w:val="28"/>
          <w:szCs w:val="28"/>
        </w:rPr>
        <w:t>% из собственного капитала</w:t>
      </w:r>
      <w:r>
        <w:rPr>
          <w:sz w:val="28"/>
          <w:szCs w:val="28"/>
        </w:rPr>
        <w:t xml:space="preserve"> и на 54,9</w:t>
      </w:r>
      <w:r w:rsidRPr="00447B90">
        <w:rPr>
          <w:sz w:val="28"/>
          <w:szCs w:val="28"/>
        </w:rPr>
        <w:t xml:space="preserve">% из краткосрочных обязательств. Доля собственного капитала низкая, что снижает уровень защиты кредиторов. </w:t>
      </w:r>
    </w:p>
    <w:p w:rsidR="00984587" w:rsidRPr="00A3681E" w:rsidRDefault="00984587" w:rsidP="00984587">
      <w:pPr>
        <w:widowControl/>
        <w:autoSpaceDE/>
        <w:autoSpaceDN/>
        <w:adjustRightInd/>
        <w:spacing w:line="360" w:lineRule="auto"/>
        <w:ind w:firstLine="709"/>
        <w:jc w:val="both"/>
        <w:rPr>
          <w:rFonts w:eastAsia="Calibri"/>
          <w:sz w:val="28"/>
          <w:szCs w:val="28"/>
          <w:lang w:eastAsia="en-US"/>
        </w:rPr>
      </w:pPr>
      <w:r>
        <w:rPr>
          <w:sz w:val="28"/>
          <w:szCs w:val="28"/>
        </w:rPr>
        <w:t>З</w:t>
      </w:r>
      <w:r>
        <w:rPr>
          <w:rFonts w:eastAsia="Calibri"/>
          <w:sz w:val="28"/>
          <w:szCs w:val="28"/>
          <w:lang w:eastAsia="en-US"/>
        </w:rPr>
        <w:t>а весь исследуемый период ООО ПК «Центр окон»</w:t>
      </w:r>
      <w:r w:rsidRPr="00A3681E">
        <w:rPr>
          <w:rFonts w:eastAsia="Calibri"/>
          <w:sz w:val="28"/>
          <w:szCs w:val="28"/>
          <w:lang w:eastAsia="en-US"/>
        </w:rPr>
        <w:t xml:space="preserve"> испытывает недостаток собственных оборотных средств. Это создает риски финансовой устойчивости, ведь в случае ограничения краткосрочных заемных источников финансирования </w:t>
      </w:r>
      <w:r>
        <w:rPr>
          <w:rFonts w:eastAsia="Calibri"/>
          <w:sz w:val="28"/>
          <w:szCs w:val="28"/>
          <w:lang w:eastAsia="en-US"/>
        </w:rPr>
        <w:t>организация</w:t>
      </w:r>
      <w:r w:rsidRPr="00A3681E">
        <w:rPr>
          <w:rFonts w:eastAsia="Calibri"/>
          <w:sz w:val="28"/>
          <w:szCs w:val="28"/>
          <w:lang w:eastAsia="en-US"/>
        </w:rPr>
        <w:t xml:space="preserve"> не сможет создавать резервы сырья, товаров и материалов для бесперебойной работы. Поэтому тип финансовой устойчивости - проблемное состояние. </w:t>
      </w:r>
    </w:p>
    <w:p w:rsidR="00984587" w:rsidRPr="006948FA" w:rsidRDefault="00984587" w:rsidP="00984587">
      <w:pPr>
        <w:pStyle w:val="a3"/>
        <w:spacing w:before="0" w:beforeAutospacing="0" w:after="0" w:afterAutospacing="0" w:line="360" w:lineRule="auto"/>
        <w:ind w:firstLine="454"/>
        <w:jc w:val="both"/>
        <w:rPr>
          <w:sz w:val="28"/>
          <w:szCs w:val="28"/>
        </w:rPr>
      </w:pPr>
      <w:r>
        <w:rPr>
          <w:sz w:val="28"/>
          <w:szCs w:val="28"/>
        </w:rPr>
        <w:t>Д</w:t>
      </w:r>
      <w:r w:rsidRPr="006948FA">
        <w:rPr>
          <w:sz w:val="28"/>
          <w:szCs w:val="28"/>
        </w:rPr>
        <w:t xml:space="preserve">ля увеличения положительного результата </w:t>
      </w:r>
      <w:r>
        <w:rPr>
          <w:sz w:val="28"/>
          <w:szCs w:val="28"/>
        </w:rPr>
        <w:t>ООО ПК «Центр-окон»</w:t>
      </w:r>
      <w:r w:rsidRPr="006948FA">
        <w:rPr>
          <w:sz w:val="28"/>
          <w:szCs w:val="28"/>
        </w:rPr>
        <w:t xml:space="preserve">   предлагается разработать мероприятия обеспечивающие</w:t>
      </w:r>
      <w:r>
        <w:rPr>
          <w:sz w:val="28"/>
          <w:szCs w:val="28"/>
        </w:rPr>
        <w:t xml:space="preserve"> повышение финансовой устойчивости организации</w:t>
      </w:r>
      <w:r w:rsidRPr="006948FA">
        <w:rPr>
          <w:sz w:val="28"/>
          <w:szCs w:val="28"/>
        </w:rPr>
        <w:t>:</w:t>
      </w:r>
    </w:p>
    <w:p w:rsidR="00984587" w:rsidRPr="006948FA" w:rsidRDefault="00984587" w:rsidP="00984587">
      <w:pPr>
        <w:pStyle w:val="a3"/>
        <w:spacing w:before="0" w:beforeAutospacing="0" w:after="0" w:afterAutospacing="0" w:line="360" w:lineRule="auto"/>
        <w:ind w:firstLine="454"/>
        <w:jc w:val="both"/>
        <w:rPr>
          <w:sz w:val="28"/>
          <w:szCs w:val="28"/>
        </w:rPr>
      </w:pPr>
      <w:r>
        <w:rPr>
          <w:sz w:val="28"/>
          <w:szCs w:val="28"/>
        </w:rPr>
        <w:t xml:space="preserve">1. </w:t>
      </w:r>
      <w:r w:rsidRPr="006948FA">
        <w:rPr>
          <w:bCs/>
          <w:sz w:val="28"/>
          <w:szCs w:val="28"/>
        </w:rPr>
        <w:t>Основными источниками  увеличение суммы прибыли  является увеличение объема реализации продукции, снижение ее себестоимости, повышение качества товарной продукции, реализация ее на более выгодных рынках сбыта</w:t>
      </w:r>
    </w:p>
    <w:p w:rsidR="00984587" w:rsidRPr="006948FA" w:rsidRDefault="00984587" w:rsidP="00984587">
      <w:pPr>
        <w:pStyle w:val="a3"/>
        <w:spacing w:before="0" w:beforeAutospacing="0" w:after="0" w:afterAutospacing="0" w:line="360" w:lineRule="auto"/>
        <w:ind w:firstLine="454"/>
        <w:jc w:val="both"/>
        <w:rPr>
          <w:sz w:val="28"/>
          <w:szCs w:val="28"/>
        </w:rPr>
      </w:pPr>
      <w:r>
        <w:rPr>
          <w:sz w:val="28"/>
          <w:szCs w:val="28"/>
        </w:rPr>
        <w:t xml:space="preserve">2. </w:t>
      </w:r>
      <w:r w:rsidRPr="006948FA">
        <w:rPr>
          <w:sz w:val="28"/>
          <w:szCs w:val="28"/>
        </w:rPr>
        <w:t>Строгое соблюдение заключенных договоров на выполнение работ. Особо важно  предприятию, найти заказчиков на выполнение  престижных и наиболее нужных для рынка работ.</w:t>
      </w:r>
    </w:p>
    <w:p w:rsidR="00984587" w:rsidRPr="006948FA" w:rsidRDefault="00984587" w:rsidP="00984587">
      <w:pPr>
        <w:pStyle w:val="a3"/>
        <w:spacing w:before="0" w:beforeAutospacing="0" w:after="0" w:afterAutospacing="0" w:line="360" w:lineRule="auto"/>
        <w:ind w:firstLine="454"/>
        <w:jc w:val="both"/>
        <w:rPr>
          <w:sz w:val="28"/>
          <w:szCs w:val="28"/>
        </w:rPr>
      </w:pPr>
      <w:r>
        <w:rPr>
          <w:sz w:val="28"/>
          <w:szCs w:val="28"/>
        </w:rPr>
        <w:t xml:space="preserve">3. </w:t>
      </w:r>
      <w:r w:rsidRPr="006948FA">
        <w:rPr>
          <w:sz w:val="28"/>
          <w:szCs w:val="28"/>
        </w:rPr>
        <w:t>Проведение масштабной и эффективной политики в области подготовки персонала, что представляет собой особую форму вложения капитала.</w:t>
      </w:r>
    </w:p>
    <w:p w:rsidR="00984587" w:rsidRDefault="00984587" w:rsidP="00984587">
      <w:pPr>
        <w:pStyle w:val="a3"/>
        <w:spacing w:before="0" w:beforeAutospacing="0" w:after="0" w:afterAutospacing="0" w:line="360" w:lineRule="auto"/>
        <w:ind w:firstLine="454"/>
        <w:jc w:val="both"/>
        <w:rPr>
          <w:sz w:val="28"/>
          <w:szCs w:val="28"/>
        </w:rPr>
      </w:pPr>
      <w:r>
        <w:rPr>
          <w:sz w:val="28"/>
          <w:szCs w:val="28"/>
        </w:rPr>
        <w:t>4.</w:t>
      </w:r>
      <w:r w:rsidRPr="006948FA">
        <w:rPr>
          <w:sz w:val="28"/>
          <w:szCs w:val="28"/>
        </w:rPr>
        <w:t xml:space="preserve"> Повышение эффективности деятельности предприятия по сбыту продукции. Прежде всего, необходимо больше внимания уделять повышению скорости движения оборотных средств, сокращению всех видов запасов, добиваться максимально быстрого продвижения готовых изделий от производителя к потребителю.</w:t>
      </w:r>
    </w:p>
    <w:p w:rsidR="00984587" w:rsidRDefault="00984587" w:rsidP="00984587">
      <w:pPr>
        <w:pStyle w:val="a3"/>
        <w:spacing w:before="0" w:beforeAutospacing="0" w:after="0" w:afterAutospacing="0" w:line="360" w:lineRule="auto"/>
        <w:ind w:firstLine="454"/>
        <w:jc w:val="both"/>
        <w:rPr>
          <w:sz w:val="28"/>
          <w:szCs w:val="28"/>
        </w:rPr>
      </w:pPr>
      <w:r w:rsidRPr="006948FA">
        <w:rPr>
          <w:sz w:val="28"/>
          <w:szCs w:val="28"/>
        </w:rPr>
        <w:t> </w:t>
      </w:r>
      <w:r>
        <w:rPr>
          <w:sz w:val="28"/>
          <w:szCs w:val="28"/>
        </w:rPr>
        <w:t xml:space="preserve">5. </w:t>
      </w:r>
      <w:r w:rsidRPr="006948FA">
        <w:rPr>
          <w:sz w:val="28"/>
          <w:szCs w:val="28"/>
        </w:rPr>
        <w:t>Улучшать  качество выполняемых работ, что приведет к конкурентоспособности и заинтересованности выбора данного  предприятия заказчиками работ.    </w:t>
      </w:r>
    </w:p>
    <w:p w:rsidR="00984587" w:rsidRPr="005B5B51" w:rsidRDefault="00984587" w:rsidP="00984587">
      <w:pPr>
        <w:pStyle w:val="a3"/>
        <w:spacing w:before="0" w:beforeAutospacing="0" w:after="0" w:afterAutospacing="0" w:line="360" w:lineRule="auto"/>
        <w:ind w:firstLine="454"/>
        <w:jc w:val="both"/>
        <w:rPr>
          <w:sz w:val="28"/>
          <w:szCs w:val="28"/>
        </w:rPr>
      </w:pPr>
      <w:r w:rsidRPr="005B5B51">
        <w:rPr>
          <w:sz w:val="28"/>
          <w:szCs w:val="28"/>
        </w:rPr>
        <w:lastRenderedPageBreak/>
        <w:t>6. Так же не последнюю роль   занимает увеличение объема производства выполняемых работ за счет более полного использования производственных мощностей предприятия.</w:t>
      </w:r>
    </w:p>
    <w:p w:rsidR="00984587" w:rsidRPr="005B5B51" w:rsidRDefault="00984587" w:rsidP="00984587">
      <w:pPr>
        <w:pStyle w:val="a3"/>
        <w:spacing w:before="0" w:beforeAutospacing="0" w:after="0" w:afterAutospacing="0" w:line="360" w:lineRule="auto"/>
        <w:ind w:firstLine="454"/>
        <w:jc w:val="both"/>
        <w:rPr>
          <w:sz w:val="28"/>
          <w:szCs w:val="28"/>
        </w:rPr>
      </w:pPr>
      <w:r w:rsidRPr="005B5B51">
        <w:rPr>
          <w:sz w:val="28"/>
          <w:szCs w:val="28"/>
        </w:rPr>
        <w:t>7. Сокращение затрат на  производство за счет повышения уровня производительности труда, экономичного использования сырья, материалов, топлив</w:t>
      </w:r>
      <w:r>
        <w:rPr>
          <w:sz w:val="28"/>
          <w:szCs w:val="28"/>
        </w:rPr>
        <w:t>а, электроэнергии, оборудования.</w:t>
      </w:r>
    </w:p>
    <w:p w:rsidR="00984587" w:rsidRPr="005B5B51" w:rsidRDefault="00984587" w:rsidP="00984587">
      <w:pPr>
        <w:pStyle w:val="a3"/>
        <w:spacing w:before="0" w:beforeAutospacing="0" w:after="0" w:afterAutospacing="0" w:line="360" w:lineRule="auto"/>
        <w:ind w:firstLine="454"/>
        <w:jc w:val="both"/>
        <w:rPr>
          <w:sz w:val="28"/>
          <w:szCs w:val="28"/>
        </w:rPr>
      </w:pPr>
      <w:r>
        <w:rPr>
          <w:sz w:val="28"/>
          <w:szCs w:val="28"/>
        </w:rPr>
        <w:t xml:space="preserve">8. </w:t>
      </w:r>
      <w:r w:rsidRPr="005B5B51">
        <w:rPr>
          <w:sz w:val="28"/>
          <w:szCs w:val="28"/>
        </w:rPr>
        <w:t>Сокращение не производственных расх</w:t>
      </w:r>
      <w:r>
        <w:rPr>
          <w:sz w:val="28"/>
          <w:szCs w:val="28"/>
        </w:rPr>
        <w:t xml:space="preserve">одов и производственного брака. </w:t>
      </w:r>
      <w:r w:rsidRPr="005B5B51">
        <w:rPr>
          <w:sz w:val="28"/>
          <w:szCs w:val="28"/>
        </w:rPr>
        <w:t>Применение самых современных механизированных и автоматизированных средств  для выполнения работ.</w:t>
      </w:r>
    </w:p>
    <w:p w:rsidR="00984587" w:rsidRPr="002B5866" w:rsidRDefault="00984587" w:rsidP="00984587">
      <w:pPr>
        <w:pStyle w:val="a3"/>
        <w:spacing w:before="0" w:beforeAutospacing="0" w:after="0" w:afterAutospacing="0" w:line="360" w:lineRule="auto"/>
        <w:ind w:firstLine="454"/>
        <w:jc w:val="both"/>
        <w:rPr>
          <w:sz w:val="28"/>
          <w:szCs w:val="28"/>
        </w:rPr>
      </w:pPr>
      <w:r w:rsidRPr="002B5866">
        <w:rPr>
          <w:sz w:val="28"/>
          <w:szCs w:val="28"/>
        </w:rPr>
        <w:t xml:space="preserve">Выполнение этих предложений значительно повысит получаемую прибыль </w:t>
      </w:r>
      <w:r>
        <w:rPr>
          <w:sz w:val="28"/>
          <w:szCs w:val="28"/>
        </w:rPr>
        <w:t>в организации</w:t>
      </w:r>
      <w:r w:rsidRPr="002B5866">
        <w:rPr>
          <w:sz w:val="28"/>
          <w:szCs w:val="28"/>
        </w:rPr>
        <w:t>.</w:t>
      </w:r>
    </w:p>
    <w:p w:rsidR="00984587" w:rsidRPr="00A3681E" w:rsidRDefault="00984587" w:rsidP="00984587">
      <w:pPr>
        <w:widowControl/>
        <w:autoSpaceDE/>
        <w:autoSpaceDN/>
        <w:adjustRightInd/>
        <w:spacing w:line="360" w:lineRule="auto"/>
        <w:ind w:firstLine="709"/>
        <w:jc w:val="both"/>
        <w:rPr>
          <w:rFonts w:eastAsia="Calibri"/>
          <w:sz w:val="28"/>
          <w:szCs w:val="28"/>
          <w:lang w:eastAsia="en-US"/>
        </w:rPr>
      </w:pPr>
      <w:r w:rsidRPr="00A3681E">
        <w:rPr>
          <w:rFonts w:eastAsia="Calibri"/>
          <w:sz w:val="28"/>
          <w:szCs w:val="28"/>
          <w:lang w:eastAsia="en-US"/>
        </w:rPr>
        <w:t xml:space="preserve">В </w:t>
      </w:r>
      <w:r>
        <w:rPr>
          <w:rFonts w:eastAsia="Calibri"/>
          <w:sz w:val="28"/>
          <w:szCs w:val="28"/>
          <w:lang w:eastAsia="en-US"/>
        </w:rPr>
        <w:t>будущемООО ПК «Центр окон»</w:t>
      </w:r>
      <w:r w:rsidRPr="00A3681E">
        <w:rPr>
          <w:rFonts w:eastAsia="Calibri"/>
          <w:sz w:val="28"/>
          <w:szCs w:val="28"/>
          <w:lang w:eastAsia="en-US"/>
        </w:rPr>
        <w:t xml:space="preserve"> с целью улучшения финансового состояния и снижения возможности банкротства </w:t>
      </w:r>
      <w:r>
        <w:rPr>
          <w:rFonts w:eastAsia="Calibri"/>
          <w:sz w:val="28"/>
          <w:szCs w:val="28"/>
          <w:lang w:eastAsia="en-US"/>
        </w:rPr>
        <w:t>предлагаем</w:t>
      </w:r>
      <w:r w:rsidRPr="00A3681E">
        <w:rPr>
          <w:rFonts w:eastAsia="Calibri"/>
          <w:sz w:val="28"/>
          <w:szCs w:val="28"/>
          <w:lang w:eastAsia="en-US"/>
        </w:rPr>
        <w:t xml:space="preserve"> следующие мероприятия:</w:t>
      </w:r>
    </w:p>
    <w:p w:rsidR="00984587" w:rsidRPr="00E437AA" w:rsidRDefault="00984587" w:rsidP="00984587">
      <w:pPr>
        <w:widowControl/>
        <w:autoSpaceDE/>
        <w:autoSpaceDN/>
        <w:adjustRightInd/>
        <w:spacing w:line="360" w:lineRule="auto"/>
        <w:ind w:firstLine="709"/>
        <w:jc w:val="both"/>
        <w:rPr>
          <w:color w:val="000000"/>
          <w:sz w:val="28"/>
          <w:szCs w:val="28"/>
        </w:rPr>
      </w:pPr>
      <w:r w:rsidRPr="00A3681E">
        <w:rPr>
          <w:rFonts w:eastAsia="Calibri"/>
          <w:sz w:val="28"/>
          <w:szCs w:val="28"/>
          <w:lang w:eastAsia="en-US"/>
        </w:rPr>
        <w:t xml:space="preserve">- </w:t>
      </w:r>
      <w:r>
        <w:rPr>
          <w:rFonts w:eastAsia="Calibri"/>
          <w:sz w:val="28"/>
          <w:szCs w:val="28"/>
          <w:lang w:eastAsia="en-US"/>
        </w:rPr>
        <w:t>П</w:t>
      </w:r>
      <w:r w:rsidRPr="00A3681E">
        <w:rPr>
          <w:rFonts w:eastAsia="Calibri"/>
          <w:sz w:val="28"/>
          <w:szCs w:val="28"/>
          <w:lang w:eastAsia="en-US"/>
        </w:rPr>
        <w:t>риобретение нового оборудования, что позволит автоматизировать рабочий процесс, увеличить производительность труда</w:t>
      </w:r>
      <w:r>
        <w:rPr>
          <w:rFonts w:eastAsia="Calibri"/>
          <w:sz w:val="28"/>
          <w:szCs w:val="28"/>
          <w:lang w:eastAsia="en-US"/>
        </w:rPr>
        <w:t>. Так как к</w:t>
      </w:r>
      <w:r w:rsidRPr="002150A9">
        <w:rPr>
          <w:sz w:val="28"/>
          <w:szCs w:val="28"/>
        </w:rPr>
        <w:t xml:space="preserve">аждая </w:t>
      </w:r>
      <w:hyperlink r:id="rId39" w:history="1">
        <w:r w:rsidRPr="002150A9">
          <w:rPr>
            <w:rStyle w:val="ae"/>
            <w:color w:val="auto"/>
            <w:sz w:val="28"/>
            <w:szCs w:val="28"/>
            <w:u w:val="none"/>
          </w:rPr>
          <w:t>оконная компания</w:t>
        </w:r>
      </w:hyperlink>
      <w:r w:rsidRPr="002150A9">
        <w:rPr>
          <w:sz w:val="28"/>
          <w:szCs w:val="28"/>
        </w:rPr>
        <w:t xml:space="preserve"> стремится увеличить свою долю на рынке </w:t>
      </w:r>
      <w:hyperlink r:id="rId40" w:history="1">
        <w:r w:rsidRPr="002150A9">
          <w:rPr>
            <w:rStyle w:val="ae"/>
            <w:color w:val="auto"/>
            <w:sz w:val="28"/>
            <w:szCs w:val="28"/>
            <w:u w:val="none"/>
          </w:rPr>
          <w:t>пластиковых окон</w:t>
        </w:r>
      </w:hyperlink>
      <w:r w:rsidRPr="002150A9">
        <w:rPr>
          <w:sz w:val="28"/>
          <w:szCs w:val="28"/>
        </w:rPr>
        <w:t xml:space="preserve">. Для этого существует </w:t>
      </w:r>
      <w:r w:rsidRPr="002B245E">
        <w:rPr>
          <w:sz w:val="28"/>
          <w:szCs w:val="28"/>
        </w:rPr>
        <w:t>два пути развития — интенсивный и экстенсивный. В первом случае производится замена оборудования на более совершенное. Если компания избирает путь интенсификации оконного производства, это означает ввод в строй нового промышленного оборудования. Другой путь, более конструктивный и позитивный — это улучшение сервиса, поскольку мы до сих пор наблюдаем его колоссальный дефицит именно при продаже окон. И, по нашему мнению, сейчас выигрывают те компании, которые наиболее активно занимаются улучшением сервиса для конечных потребителей.</w:t>
      </w:r>
      <w:r>
        <w:rPr>
          <w:sz w:val="28"/>
          <w:szCs w:val="28"/>
        </w:rPr>
        <w:t xml:space="preserve"> Поэтому, ООО ПК «Центр-окон» необходимо произвести з</w:t>
      </w:r>
      <w:r>
        <w:rPr>
          <w:color w:val="000000"/>
          <w:sz w:val="28"/>
          <w:szCs w:val="28"/>
        </w:rPr>
        <w:t xml:space="preserve">амену </w:t>
      </w:r>
      <w:r w:rsidRPr="00A3681E">
        <w:rPr>
          <w:color w:val="000000"/>
          <w:sz w:val="28"/>
          <w:szCs w:val="28"/>
        </w:rPr>
        <w:t>оборудования по производству пластиковых окон.</w:t>
      </w:r>
    </w:p>
    <w:p w:rsidR="00984587" w:rsidRPr="00A3681E" w:rsidRDefault="00984587" w:rsidP="00984587">
      <w:pPr>
        <w:widowControl/>
        <w:autoSpaceDE/>
        <w:autoSpaceDN/>
        <w:adjustRightInd/>
        <w:spacing w:line="360" w:lineRule="auto"/>
        <w:ind w:firstLine="709"/>
        <w:jc w:val="both"/>
        <w:rPr>
          <w:rFonts w:eastAsia="Calibri"/>
          <w:sz w:val="28"/>
          <w:szCs w:val="28"/>
          <w:lang w:eastAsia="en-US"/>
        </w:rPr>
      </w:pPr>
      <w:r w:rsidRPr="00A3681E">
        <w:rPr>
          <w:rFonts w:eastAsia="Calibri"/>
          <w:sz w:val="28"/>
          <w:szCs w:val="28"/>
          <w:lang w:eastAsia="en-US"/>
        </w:rPr>
        <w:t xml:space="preserve">- </w:t>
      </w:r>
      <w:r>
        <w:rPr>
          <w:rFonts w:eastAsia="Calibri"/>
          <w:sz w:val="28"/>
          <w:szCs w:val="28"/>
          <w:lang w:eastAsia="en-US"/>
        </w:rPr>
        <w:t>Р</w:t>
      </w:r>
      <w:r w:rsidRPr="00A3681E">
        <w:rPr>
          <w:rFonts w:eastAsia="Calibri"/>
          <w:sz w:val="28"/>
          <w:szCs w:val="28"/>
          <w:lang w:eastAsia="en-US"/>
        </w:rPr>
        <w:t>асширить рынки сбыта</w:t>
      </w:r>
      <w:r>
        <w:rPr>
          <w:rFonts w:eastAsia="Calibri"/>
          <w:sz w:val="28"/>
          <w:szCs w:val="28"/>
        </w:rPr>
        <w:t>, в том числе в соседние регионы</w:t>
      </w:r>
      <w:r w:rsidRPr="00CB3ECB">
        <w:rPr>
          <w:rFonts w:eastAsia="Calibri"/>
          <w:sz w:val="28"/>
          <w:szCs w:val="28"/>
        </w:rPr>
        <w:t>, а вместе с ним и увелич</w:t>
      </w:r>
      <w:r>
        <w:rPr>
          <w:rFonts w:eastAsia="Calibri"/>
          <w:sz w:val="28"/>
          <w:szCs w:val="28"/>
        </w:rPr>
        <w:t>ить</w:t>
      </w:r>
      <w:r w:rsidRPr="00CB3ECB">
        <w:rPr>
          <w:rFonts w:eastAsia="Calibri"/>
          <w:sz w:val="28"/>
          <w:szCs w:val="28"/>
        </w:rPr>
        <w:t xml:space="preserve"> объем</w:t>
      </w:r>
      <w:r>
        <w:rPr>
          <w:rFonts w:eastAsia="Calibri"/>
          <w:sz w:val="28"/>
          <w:szCs w:val="28"/>
        </w:rPr>
        <w:t>ы</w:t>
      </w:r>
      <w:r w:rsidRPr="00CB3ECB">
        <w:rPr>
          <w:rFonts w:eastAsia="Calibri"/>
          <w:sz w:val="28"/>
          <w:szCs w:val="28"/>
        </w:rPr>
        <w:t xml:space="preserve"> реализации окон и оконных конструкций</w:t>
      </w:r>
      <w:r>
        <w:rPr>
          <w:rFonts w:eastAsia="Calibri"/>
          <w:sz w:val="28"/>
          <w:szCs w:val="28"/>
        </w:rPr>
        <w:t>.</w:t>
      </w:r>
    </w:p>
    <w:p w:rsidR="00984587" w:rsidRPr="002B245E" w:rsidRDefault="00984587" w:rsidP="00984587">
      <w:pPr>
        <w:spacing w:line="360" w:lineRule="auto"/>
        <w:ind w:firstLine="709"/>
        <w:jc w:val="both"/>
        <w:rPr>
          <w:sz w:val="28"/>
          <w:szCs w:val="28"/>
        </w:rPr>
      </w:pPr>
      <w:r>
        <w:rPr>
          <w:sz w:val="28"/>
          <w:szCs w:val="28"/>
        </w:rPr>
        <w:lastRenderedPageBreak/>
        <w:t xml:space="preserve">- </w:t>
      </w:r>
      <w:r w:rsidRPr="002B245E">
        <w:rPr>
          <w:sz w:val="28"/>
          <w:szCs w:val="28"/>
        </w:rPr>
        <w:t>Для  развития бизнеса и дальше, необходимо осваивать новые виды деятельности и зарабатывать на установке (монтаже) конструкций через  дилерство</w:t>
      </w:r>
      <w:r>
        <w:rPr>
          <w:sz w:val="28"/>
          <w:szCs w:val="28"/>
        </w:rPr>
        <w:t>, которое</w:t>
      </w:r>
      <w:r w:rsidRPr="002B245E">
        <w:rPr>
          <w:sz w:val="28"/>
          <w:szCs w:val="28"/>
        </w:rPr>
        <w:t xml:space="preserve"> откроет абсолютно новые горизонты для бесконечного развития дела. Организация  </w:t>
      </w:r>
      <w:r>
        <w:rPr>
          <w:sz w:val="28"/>
          <w:szCs w:val="28"/>
        </w:rPr>
        <w:t>сможет</w:t>
      </w:r>
      <w:r w:rsidRPr="002B245E">
        <w:rPr>
          <w:sz w:val="28"/>
          <w:szCs w:val="28"/>
        </w:rPr>
        <w:t xml:space="preserve"> удовлетворить запросы любого клиента,  предлагать к продаже сразу несколько профильных систем от разных поставщиков ориентируясь на запросы клиента и доходность продажи конкретной продукции. При любом изменении рыночной конъюнктуры возможно будет всегда адаптироваться к новым видам услуг и товарам, в этом будет основное конкурентное преимущество. Оставаться с  узконаправленной специализацией экономически опасно и не выгодно. </w:t>
      </w:r>
      <w:r>
        <w:rPr>
          <w:sz w:val="28"/>
          <w:szCs w:val="28"/>
        </w:rPr>
        <w:t>Предлагаем</w:t>
      </w:r>
      <w:r w:rsidRPr="002B245E">
        <w:rPr>
          <w:sz w:val="28"/>
          <w:szCs w:val="28"/>
        </w:rPr>
        <w:t xml:space="preserve"> стать дилером нескольких крупных поставщиков, получив от каждого персональную скидку, бонус, рекламную и методическую поддержку и даже компенсацию затрат по содержанию офисов продаж.</w:t>
      </w:r>
    </w:p>
    <w:p w:rsidR="00984587" w:rsidRDefault="00984587" w:rsidP="00984587">
      <w:pPr>
        <w:widowControl/>
        <w:autoSpaceDE/>
        <w:autoSpaceDN/>
        <w:adjustRightInd/>
        <w:spacing w:line="360" w:lineRule="auto"/>
        <w:ind w:firstLine="709"/>
        <w:jc w:val="both"/>
        <w:rPr>
          <w:rFonts w:eastAsia="Calibri"/>
          <w:sz w:val="28"/>
          <w:szCs w:val="28"/>
          <w:lang w:eastAsia="en-US"/>
        </w:rPr>
      </w:pPr>
      <w:r>
        <w:rPr>
          <w:rFonts w:eastAsia="Calibri"/>
          <w:sz w:val="28"/>
          <w:szCs w:val="28"/>
          <w:lang w:eastAsia="en-US"/>
        </w:rPr>
        <w:t>Прогнозные данные показывают</w:t>
      </w:r>
      <w:r w:rsidRPr="00A3681E">
        <w:rPr>
          <w:rFonts w:eastAsia="Calibri"/>
          <w:sz w:val="28"/>
          <w:szCs w:val="28"/>
          <w:lang w:eastAsia="en-US"/>
        </w:rPr>
        <w:t xml:space="preserve">, что </w:t>
      </w:r>
      <w:r>
        <w:rPr>
          <w:rFonts w:eastAsia="Calibri"/>
          <w:sz w:val="28"/>
          <w:szCs w:val="28"/>
          <w:lang w:eastAsia="en-US"/>
        </w:rPr>
        <w:t xml:space="preserve">при внедрении предлагаемых мероприятий практически по всем показателям финансовой устойчивости </w:t>
      </w:r>
      <w:r w:rsidRPr="00A3681E">
        <w:rPr>
          <w:rFonts w:eastAsia="Calibri"/>
          <w:sz w:val="28"/>
          <w:szCs w:val="28"/>
          <w:lang w:eastAsia="en-US"/>
        </w:rPr>
        <w:t xml:space="preserve">произойдут увеличения, что укрепит финансовое положение организации. Так, </w:t>
      </w:r>
      <w:r>
        <w:rPr>
          <w:rFonts w:eastAsia="Calibri"/>
          <w:sz w:val="28"/>
          <w:szCs w:val="28"/>
          <w:lang w:eastAsia="en-US"/>
        </w:rPr>
        <w:t xml:space="preserve">собственные оборотные средства увеличатся на 3764 тыс. руб., появится их излишек  24 тыс. руб. и излишек </w:t>
      </w:r>
      <w:r w:rsidRPr="00A370AB">
        <w:rPr>
          <w:color w:val="000000"/>
          <w:sz w:val="28"/>
          <w:szCs w:val="28"/>
        </w:rPr>
        <w:t>общей величины основных источников для формирования запасов и затрат</w:t>
      </w:r>
      <w:r>
        <w:rPr>
          <w:rFonts w:eastAsia="Calibri"/>
          <w:sz w:val="28"/>
          <w:szCs w:val="28"/>
          <w:lang w:eastAsia="en-US"/>
        </w:rPr>
        <w:t xml:space="preserve">3142 тыс. руб., отметим что ранее наблюдался недостаток по этим показателям, коэффициент автономии превысит нормативный уровень и достигнет оптимального значения 0,63, прежде всего за счет полученной чистой прибыли и соответственно увеличения собственного капитала. Коэффициент маневренности практически достигнет нижней границы нормативной величины и коэффициент соотношения заемных и собственных средств будет в пределах норматива. </w:t>
      </w:r>
      <w:r w:rsidRPr="00A3681E">
        <w:rPr>
          <w:rFonts w:eastAsia="Calibri"/>
          <w:sz w:val="28"/>
          <w:szCs w:val="28"/>
          <w:lang w:eastAsia="en-US"/>
        </w:rPr>
        <w:t>Таким образом, внедрение предложенных мероприятий благотворно скажется на финансовом положении организации</w:t>
      </w:r>
      <w:r>
        <w:rPr>
          <w:rFonts w:eastAsia="Calibri"/>
          <w:sz w:val="28"/>
          <w:szCs w:val="28"/>
          <w:lang w:eastAsia="en-US"/>
        </w:rPr>
        <w:t xml:space="preserve"> и укрепит ее позиции на рынке окон и оконных конструкций</w:t>
      </w:r>
      <w:r w:rsidRPr="00A3681E">
        <w:rPr>
          <w:rFonts w:eastAsia="Calibri"/>
          <w:sz w:val="28"/>
          <w:szCs w:val="28"/>
          <w:lang w:eastAsia="en-US"/>
        </w:rPr>
        <w:t>.</w:t>
      </w:r>
    </w:p>
    <w:p w:rsidR="00984587" w:rsidRDefault="00984587" w:rsidP="00984587"/>
    <w:p w:rsidR="00F46EFF" w:rsidRDefault="00F46EFF" w:rsidP="009124C9">
      <w:pPr>
        <w:widowControl/>
        <w:autoSpaceDE/>
        <w:autoSpaceDN/>
        <w:adjustRightInd/>
        <w:spacing w:line="360" w:lineRule="auto"/>
        <w:ind w:firstLine="709"/>
        <w:jc w:val="center"/>
        <w:rPr>
          <w:rFonts w:eastAsia="MS Mincho"/>
          <w:sz w:val="28"/>
          <w:szCs w:val="28"/>
        </w:rPr>
      </w:pPr>
    </w:p>
    <w:p w:rsidR="00F46EFF" w:rsidRPr="00F46EFF" w:rsidRDefault="00F46EFF" w:rsidP="009124C9">
      <w:pPr>
        <w:pStyle w:val="1"/>
        <w:spacing w:before="0" w:line="360" w:lineRule="auto"/>
        <w:ind w:firstLine="709"/>
        <w:jc w:val="center"/>
        <w:rPr>
          <w:rFonts w:ascii="Times New Roman" w:eastAsia="Calibri" w:hAnsi="Times New Roman" w:cs="Times New Roman"/>
          <w:color w:val="auto"/>
          <w:lang w:eastAsia="en-US"/>
        </w:rPr>
      </w:pPr>
      <w:bookmarkStart w:id="14" w:name="_Toc474612293"/>
      <w:r w:rsidRPr="00F46EFF">
        <w:rPr>
          <w:rFonts w:ascii="Times New Roman" w:eastAsia="Calibri" w:hAnsi="Times New Roman" w:cs="Times New Roman"/>
          <w:color w:val="auto"/>
          <w:lang w:eastAsia="en-US"/>
        </w:rPr>
        <w:lastRenderedPageBreak/>
        <w:t>СПИСОК ИСПОЛЬЗОВАННОЙ ЛИТЕРАТУРЫ</w:t>
      </w:r>
      <w:bookmarkEnd w:id="14"/>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rFonts w:eastAsia="Calibri"/>
          <w:color w:val="000000"/>
          <w:sz w:val="28"/>
          <w:szCs w:val="28"/>
          <w:lang w:eastAsia="en-US"/>
        </w:rPr>
      </w:pPr>
      <w:r w:rsidRPr="00343DC6">
        <w:rPr>
          <w:rFonts w:eastAsia="Calibri"/>
          <w:color w:val="000000"/>
          <w:sz w:val="28"/>
          <w:szCs w:val="28"/>
          <w:lang w:eastAsia="en-US"/>
        </w:rPr>
        <w:t>Гражданский кодекс Российской Федерации - часть 1 Утвержденный Федеральным законом от 30 ноября 1994 года №51 ФЗ (в ред. от 03.07.2016).</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rFonts w:eastAsia="Calibri"/>
          <w:color w:val="000000"/>
          <w:sz w:val="28"/>
          <w:szCs w:val="28"/>
          <w:lang w:eastAsia="en-US"/>
        </w:rPr>
      </w:pPr>
      <w:r w:rsidRPr="00343DC6">
        <w:rPr>
          <w:rFonts w:eastAsia="Calibri"/>
          <w:color w:val="000000"/>
          <w:sz w:val="28"/>
          <w:szCs w:val="28"/>
          <w:lang w:eastAsia="en-US"/>
        </w:rPr>
        <w:t>Гражданский кодекс Российской Федерации - часть 2 Утвержденный Федеральным законом от 26.01.96 г. № 14 ФЗ (в ред. от 23.05.2016).</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rFonts w:eastAsia="Calibri"/>
          <w:color w:val="000000"/>
          <w:sz w:val="28"/>
          <w:szCs w:val="28"/>
          <w:lang w:eastAsia="en-US"/>
        </w:rPr>
      </w:pPr>
      <w:r w:rsidRPr="00343DC6">
        <w:rPr>
          <w:rFonts w:eastAsia="Calibri"/>
          <w:color w:val="000000"/>
          <w:sz w:val="28"/>
          <w:szCs w:val="28"/>
          <w:lang w:eastAsia="en-US"/>
        </w:rPr>
        <w:t>Налоговый кодекс Российской Федерации - часть 1 Утвержденный Федеральным законом от 31.07.1998 г. № 146-ФЗ  (в ред. от 30.11.2016).</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rFonts w:eastAsia="Calibri"/>
          <w:color w:val="000000"/>
          <w:sz w:val="28"/>
          <w:szCs w:val="28"/>
          <w:lang w:eastAsia="en-US"/>
        </w:rPr>
      </w:pPr>
      <w:r w:rsidRPr="00343DC6">
        <w:rPr>
          <w:rFonts w:eastAsia="Calibri"/>
          <w:color w:val="000000"/>
          <w:sz w:val="28"/>
          <w:szCs w:val="28"/>
          <w:lang w:eastAsia="en-US"/>
        </w:rPr>
        <w:t>Налоговый кодекс Российской Федерации - часть 2 Утвержденный Федеральным законом от 05.08.2000 г. № 117-ФЗ  (в ред. от 30.11.2016г.)</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rFonts w:eastAsia="Calibri"/>
          <w:sz w:val="28"/>
          <w:szCs w:val="28"/>
          <w:lang w:eastAsia="en-US"/>
        </w:rPr>
      </w:pPr>
      <w:r w:rsidRPr="00343DC6">
        <w:rPr>
          <w:rFonts w:eastAsia="Calibri"/>
          <w:sz w:val="28"/>
          <w:szCs w:val="28"/>
          <w:lang w:eastAsia="en-US"/>
        </w:rPr>
        <w:t>Федеральный закон «Об обществах с ограниченной ответственностью» от 08.02.1998 г. № 18 – ФЗ (в ред. от 03.07.2016 г.).</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rFonts w:eastAsia="Calibri"/>
          <w:color w:val="000000"/>
          <w:sz w:val="28"/>
          <w:szCs w:val="28"/>
          <w:lang w:eastAsia="en-US"/>
        </w:rPr>
      </w:pPr>
      <w:r w:rsidRPr="00343DC6">
        <w:rPr>
          <w:rFonts w:eastAsia="Calibri"/>
          <w:color w:val="000000"/>
          <w:sz w:val="28"/>
          <w:szCs w:val="28"/>
          <w:lang w:eastAsia="en-US"/>
        </w:rPr>
        <w:t xml:space="preserve">Положение по бухгалтерскому учету «Доходы организации» ПБУ 9/99, утверждено Приказом Министерства финансов РФ от 06.05.99г. №32н </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rFonts w:eastAsia="Calibri"/>
          <w:color w:val="000000"/>
          <w:sz w:val="28"/>
          <w:szCs w:val="28"/>
          <w:lang w:eastAsia="en-US"/>
        </w:rPr>
      </w:pPr>
      <w:r w:rsidRPr="00343DC6">
        <w:rPr>
          <w:rFonts w:eastAsia="Calibri"/>
          <w:color w:val="000000"/>
          <w:sz w:val="28"/>
          <w:szCs w:val="28"/>
          <w:lang w:eastAsia="en-US"/>
        </w:rPr>
        <w:t>Положение по бухгалтерскому учету «Расходы организации» ПБУ 10/99, утверждено Приказом Министерства финансов РФ от 06.05.99г. №33н</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rFonts w:eastAsia="Calibri"/>
          <w:color w:val="000000"/>
          <w:sz w:val="28"/>
          <w:szCs w:val="28"/>
          <w:lang w:eastAsia="en-US"/>
        </w:rPr>
      </w:pPr>
      <w:r w:rsidRPr="00343DC6">
        <w:rPr>
          <w:rFonts w:eastAsia="Calibri"/>
          <w:color w:val="000000"/>
          <w:sz w:val="28"/>
          <w:szCs w:val="28"/>
          <w:lang w:eastAsia="en-US"/>
        </w:rPr>
        <w:t>Абдукаримов И.Т. Финансово-экономический анализ хозяйственной деятельности коммерческих организаций (анализ деловой активности): Учебное пособие / И.Т. Абдукаримов. - М.: НИЦ ИНФРА-М, 2014. - 320 c.</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color w:val="000000"/>
          <w:sz w:val="28"/>
          <w:szCs w:val="28"/>
        </w:rPr>
      </w:pPr>
      <w:r w:rsidRPr="00343DC6">
        <w:rPr>
          <w:rFonts w:eastAsia="Calibri"/>
          <w:color w:val="000000"/>
          <w:sz w:val="28"/>
          <w:szCs w:val="28"/>
          <w:shd w:val="clear" w:color="auto" w:fill="FFFFFF"/>
          <w:lang w:eastAsia="en-US"/>
        </w:rPr>
        <w:t>Азитов Р. Ш. Исследование моделей прогнозирования банкротства организаций // Молодой ученый. — 2015. — №12.1. — С. 1-5.</w:t>
      </w:r>
    </w:p>
    <w:p w:rsidR="003668F4" w:rsidRPr="00343DC6" w:rsidRDefault="003668F4" w:rsidP="009124C9">
      <w:pPr>
        <w:pStyle w:val="a9"/>
        <w:widowControl/>
        <w:numPr>
          <w:ilvl w:val="0"/>
          <w:numId w:val="8"/>
        </w:numPr>
        <w:tabs>
          <w:tab w:val="left" w:pos="0"/>
          <w:tab w:val="left" w:pos="709"/>
          <w:tab w:val="left" w:pos="851"/>
        </w:tabs>
        <w:autoSpaceDE/>
        <w:autoSpaceDN/>
        <w:adjustRightInd/>
        <w:spacing w:line="360" w:lineRule="auto"/>
        <w:ind w:left="0" w:firstLine="709"/>
        <w:jc w:val="both"/>
        <w:rPr>
          <w:sz w:val="28"/>
          <w:szCs w:val="28"/>
        </w:rPr>
      </w:pPr>
      <w:r w:rsidRPr="00343DC6">
        <w:rPr>
          <w:color w:val="262626"/>
          <w:sz w:val="28"/>
          <w:szCs w:val="28"/>
        </w:rPr>
        <w:t>Алборов Р.А. Принципы и основы бухгалтерского учета: учебное пособие / Р.А. Алборов. - М.: КНОРУС, 2006. - 344 с.</w:t>
      </w:r>
    </w:p>
    <w:p w:rsidR="003668F4" w:rsidRPr="00343DC6" w:rsidRDefault="003668F4" w:rsidP="009124C9">
      <w:pPr>
        <w:pStyle w:val="a9"/>
        <w:widowControl/>
        <w:numPr>
          <w:ilvl w:val="0"/>
          <w:numId w:val="8"/>
        </w:numPr>
        <w:tabs>
          <w:tab w:val="left" w:pos="0"/>
          <w:tab w:val="left" w:pos="709"/>
          <w:tab w:val="left" w:pos="851"/>
        </w:tabs>
        <w:autoSpaceDE/>
        <w:autoSpaceDN/>
        <w:adjustRightInd/>
        <w:spacing w:line="360" w:lineRule="auto"/>
        <w:ind w:left="0" w:firstLine="709"/>
        <w:jc w:val="both"/>
        <w:rPr>
          <w:sz w:val="28"/>
          <w:szCs w:val="28"/>
        </w:rPr>
      </w:pPr>
      <w:r w:rsidRPr="00343DC6">
        <w:rPr>
          <w:sz w:val="28"/>
          <w:szCs w:val="28"/>
        </w:rPr>
        <w:t>Алборов Р. А. Аудит бизнеса: Учебное пособие / Р. А. Алборов, С. М. Концевая.– Ижевск: Изд-во «ФГБОУ ВО Ижевская ГСХА», 2016–281с.;</w:t>
      </w:r>
    </w:p>
    <w:p w:rsidR="003668F4" w:rsidRPr="00343DC6" w:rsidRDefault="003668F4" w:rsidP="009124C9">
      <w:pPr>
        <w:pStyle w:val="a9"/>
        <w:widowControl/>
        <w:numPr>
          <w:ilvl w:val="0"/>
          <w:numId w:val="8"/>
        </w:numPr>
        <w:shd w:val="clear" w:color="auto" w:fill="FFFFFF"/>
        <w:tabs>
          <w:tab w:val="left" w:pos="851"/>
        </w:tabs>
        <w:autoSpaceDE/>
        <w:autoSpaceDN/>
        <w:adjustRightInd/>
        <w:spacing w:line="360" w:lineRule="auto"/>
        <w:ind w:left="0" w:firstLine="709"/>
        <w:jc w:val="both"/>
        <w:rPr>
          <w:sz w:val="28"/>
          <w:szCs w:val="28"/>
        </w:rPr>
      </w:pPr>
      <w:r w:rsidRPr="00343DC6">
        <w:rPr>
          <w:sz w:val="28"/>
          <w:szCs w:val="28"/>
        </w:rPr>
        <w:lastRenderedPageBreak/>
        <w:t>Алборов Р. А. Аудит в организациях промышленности, торговли и АПК: Учебное пособие / Р. А. Алборов. – Ижевск: Изд-во «Дело и сервис», 2004. – 464 с.</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color w:val="000000"/>
          <w:sz w:val="28"/>
          <w:szCs w:val="28"/>
        </w:rPr>
      </w:pPr>
      <w:r w:rsidRPr="00343DC6">
        <w:rPr>
          <w:rFonts w:eastAsia="Calibri"/>
          <w:color w:val="000000"/>
          <w:sz w:val="28"/>
          <w:szCs w:val="28"/>
          <w:lang w:eastAsia="en-US"/>
        </w:rPr>
        <w:t>Александров О.А. Экономический анализ: Учебное пособие / О.А. Александров, Ю.Н. Егоров. - М.: ИНФРА-М, 2014. - 288 c.</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color w:val="000000"/>
          <w:sz w:val="28"/>
          <w:szCs w:val="28"/>
        </w:rPr>
      </w:pPr>
      <w:r w:rsidRPr="00343DC6">
        <w:rPr>
          <w:rFonts w:eastAsia="Calibri"/>
          <w:color w:val="000000"/>
          <w:sz w:val="28"/>
          <w:szCs w:val="28"/>
          <w:lang w:eastAsia="en-US"/>
        </w:rPr>
        <w:t>Артеменко В.Г. Экономический анализ: Учебное пособие / В.Г. Артеменко, Н.В. Анисимова. - М.: КноРус, 2014. - 378 c.</w:t>
      </w:r>
    </w:p>
    <w:p w:rsidR="003668F4" w:rsidRPr="00343DC6" w:rsidRDefault="003668F4" w:rsidP="009124C9">
      <w:pPr>
        <w:pStyle w:val="a9"/>
        <w:widowControl/>
        <w:numPr>
          <w:ilvl w:val="0"/>
          <w:numId w:val="8"/>
        </w:numPr>
        <w:tabs>
          <w:tab w:val="left" w:pos="851"/>
          <w:tab w:val="left" w:pos="975"/>
        </w:tabs>
        <w:autoSpaceDE/>
        <w:autoSpaceDN/>
        <w:adjustRightInd/>
        <w:spacing w:line="360" w:lineRule="auto"/>
        <w:ind w:left="0" w:firstLine="709"/>
        <w:jc w:val="both"/>
        <w:rPr>
          <w:sz w:val="28"/>
          <w:szCs w:val="28"/>
        </w:rPr>
      </w:pPr>
      <w:r w:rsidRPr="00343DC6">
        <w:rPr>
          <w:sz w:val="28"/>
          <w:szCs w:val="28"/>
        </w:rPr>
        <w:t>Березкин Ю.М., Алексеев Д.А. Финансовый менеджмент: Учебное пособие. – Иркутск: Изд-во БГУЭП, 2015. – 330 с.</w:t>
      </w:r>
    </w:p>
    <w:p w:rsidR="003668F4" w:rsidRPr="00343DC6" w:rsidRDefault="003668F4" w:rsidP="009124C9">
      <w:pPr>
        <w:pStyle w:val="a9"/>
        <w:widowControl/>
        <w:numPr>
          <w:ilvl w:val="0"/>
          <w:numId w:val="8"/>
        </w:numPr>
        <w:tabs>
          <w:tab w:val="left" w:pos="851"/>
          <w:tab w:val="left" w:pos="975"/>
        </w:tabs>
        <w:autoSpaceDE/>
        <w:autoSpaceDN/>
        <w:adjustRightInd/>
        <w:spacing w:line="360" w:lineRule="auto"/>
        <w:ind w:left="0" w:firstLine="709"/>
        <w:jc w:val="both"/>
        <w:rPr>
          <w:sz w:val="28"/>
          <w:szCs w:val="28"/>
        </w:rPr>
      </w:pPr>
      <w:r w:rsidRPr="00343DC6">
        <w:rPr>
          <w:sz w:val="28"/>
          <w:szCs w:val="28"/>
        </w:rPr>
        <w:t>Бобылева А. З. Финансовый менеджмент: проблемы и решения: Учебник для магистров. – М.: Юрайт, 2013. – 903 с.</w:t>
      </w:r>
    </w:p>
    <w:p w:rsidR="003668F4" w:rsidRPr="00343DC6" w:rsidRDefault="003668F4" w:rsidP="009124C9">
      <w:pPr>
        <w:pStyle w:val="a9"/>
        <w:widowControl/>
        <w:numPr>
          <w:ilvl w:val="0"/>
          <w:numId w:val="8"/>
        </w:numPr>
        <w:shd w:val="clear" w:color="auto" w:fill="FFFFFF"/>
        <w:tabs>
          <w:tab w:val="left" w:pos="851"/>
        </w:tabs>
        <w:autoSpaceDE/>
        <w:autoSpaceDN/>
        <w:adjustRightInd/>
        <w:spacing w:line="360" w:lineRule="auto"/>
        <w:ind w:left="0" w:firstLine="709"/>
        <w:jc w:val="both"/>
        <w:rPr>
          <w:sz w:val="28"/>
          <w:szCs w:val="28"/>
        </w:rPr>
      </w:pPr>
      <w:r w:rsidRPr="00343DC6">
        <w:rPr>
          <w:sz w:val="28"/>
          <w:szCs w:val="28"/>
        </w:rPr>
        <w:t>Брусов П. Н. Финансовый менеджмент. Финансовое планирование: Учеб.пособие. – М.: КНОРУС, 2013. – 226 с.</w:t>
      </w:r>
    </w:p>
    <w:p w:rsidR="003668F4" w:rsidRPr="00343DC6" w:rsidRDefault="003668F4" w:rsidP="009124C9">
      <w:pPr>
        <w:pStyle w:val="a9"/>
        <w:widowControl/>
        <w:numPr>
          <w:ilvl w:val="0"/>
          <w:numId w:val="8"/>
        </w:numPr>
        <w:shd w:val="clear" w:color="auto" w:fill="FFFFFF"/>
        <w:tabs>
          <w:tab w:val="left" w:pos="851"/>
        </w:tabs>
        <w:autoSpaceDE/>
        <w:autoSpaceDN/>
        <w:adjustRightInd/>
        <w:spacing w:line="360" w:lineRule="auto"/>
        <w:ind w:left="0" w:firstLine="709"/>
        <w:jc w:val="both"/>
        <w:rPr>
          <w:sz w:val="28"/>
          <w:szCs w:val="28"/>
        </w:rPr>
      </w:pPr>
      <w:r w:rsidRPr="00343DC6">
        <w:rPr>
          <w:sz w:val="28"/>
          <w:szCs w:val="28"/>
        </w:rPr>
        <w:t>Бурмистрова Л. М. Финансы организаций (предприятий). — М.: ИНФРА-М, 2015. — 240 с.</w:t>
      </w:r>
    </w:p>
    <w:p w:rsidR="003668F4" w:rsidRPr="00343DC6" w:rsidRDefault="003668F4" w:rsidP="009124C9">
      <w:pPr>
        <w:pStyle w:val="a9"/>
        <w:widowControl/>
        <w:numPr>
          <w:ilvl w:val="0"/>
          <w:numId w:val="8"/>
        </w:numPr>
        <w:shd w:val="clear" w:color="auto" w:fill="FFFFFF"/>
        <w:tabs>
          <w:tab w:val="left" w:pos="851"/>
        </w:tabs>
        <w:autoSpaceDE/>
        <w:autoSpaceDN/>
        <w:adjustRightInd/>
        <w:spacing w:line="360" w:lineRule="auto"/>
        <w:ind w:left="0" w:firstLine="709"/>
        <w:jc w:val="both"/>
        <w:rPr>
          <w:sz w:val="28"/>
          <w:szCs w:val="28"/>
        </w:rPr>
      </w:pPr>
      <w:r w:rsidRPr="00343DC6">
        <w:rPr>
          <w:sz w:val="28"/>
          <w:szCs w:val="28"/>
        </w:rPr>
        <w:t>Бусов В. И. Оценка стоимости предприятия (бизнеса): Учеб.пособие для бакалавров. – М.: Юрайт, 2014. – 430 с.</w:t>
      </w:r>
    </w:p>
    <w:p w:rsidR="003668F4" w:rsidRPr="00343DC6" w:rsidRDefault="003668F4" w:rsidP="009124C9">
      <w:pPr>
        <w:pStyle w:val="af"/>
        <w:numPr>
          <w:ilvl w:val="0"/>
          <w:numId w:val="8"/>
        </w:numPr>
        <w:tabs>
          <w:tab w:val="left" w:pos="851"/>
        </w:tabs>
        <w:suppressAutoHyphens/>
        <w:autoSpaceDE/>
        <w:autoSpaceDN/>
        <w:adjustRightInd/>
        <w:spacing w:after="0" w:line="360" w:lineRule="auto"/>
        <w:ind w:left="0" w:firstLine="709"/>
        <w:jc w:val="both"/>
        <w:rPr>
          <w:sz w:val="28"/>
          <w:szCs w:val="28"/>
        </w:rPr>
      </w:pPr>
      <w:r w:rsidRPr="00343DC6">
        <w:rPr>
          <w:sz w:val="28"/>
          <w:szCs w:val="28"/>
        </w:rPr>
        <w:t>Власова В.М. Анализ финансовых результатов, рентабельности и себестоимости продукции: Учеб.пособие. – М.: Финансы и статистика, 2010. – 701 с.</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color w:val="000000"/>
          <w:sz w:val="28"/>
          <w:szCs w:val="28"/>
        </w:rPr>
      </w:pPr>
      <w:r w:rsidRPr="00343DC6">
        <w:rPr>
          <w:rFonts w:eastAsia="Calibri"/>
          <w:color w:val="000000"/>
          <w:sz w:val="28"/>
          <w:szCs w:val="28"/>
          <w:lang w:eastAsia="en-US"/>
        </w:rPr>
        <w:t>Гарнова В.Ю. Экономический анализ: Учебное пособие / Н.Б. Акуленко, В.Ю. Гарнова, В.А. Колоколов; Под ред. Н.Б. Акуленко. - М.: НИЦ ИНФРА-М, 2014. - 157 c.</w:t>
      </w:r>
    </w:p>
    <w:p w:rsidR="003668F4" w:rsidRPr="00343DC6" w:rsidRDefault="003668F4" w:rsidP="009124C9">
      <w:pPr>
        <w:pStyle w:val="af"/>
        <w:numPr>
          <w:ilvl w:val="0"/>
          <w:numId w:val="8"/>
        </w:numPr>
        <w:tabs>
          <w:tab w:val="left" w:pos="851"/>
        </w:tabs>
        <w:suppressAutoHyphens/>
        <w:autoSpaceDE/>
        <w:autoSpaceDN/>
        <w:adjustRightInd/>
        <w:spacing w:after="0" w:line="360" w:lineRule="auto"/>
        <w:ind w:left="0" w:firstLine="709"/>
        <w:jc w:val="both"/>
        <w:rPr>
          <w:sz w:val="28"/>
          <w:szCs w:val="28"/>
        </w:rPr>
      </w:pPr>
      <w:r w:rsidRPr="00343DC6">
        <w:rPr>
          <w:sz w:val="28"/>
          <w:szCs w:val="28"/>
        </w:rPr>
        <w:t>Грачев А.В. Анализ и управление финансовой устойчивостью предприятия: Учебник. – М.: Фин-пресс, 2010. – 208 с.</w:t>
      </w:r>
    </w:p>
    <w:p w:rsidR="003668F4" w:rsidRPr="00343DC6" w:rsidRDefault="003668F4" w:rsidP="009124C9">
      <w:pPr>
        <w:pStyle w:val="a9"/>
        <w:widowControl/>
        <w:numPr>
          <w:ilvl w:val="0"/>
          <w:numId w:val="8"/>
        </w:numPr>
        <w:shd w:val="clear" w:color="auto" w:fill="FFFFFF"/>
        <w:tabs>
          <w:tab w:val="left" w:pos="851"/>
        </w:tabs>
        <w:autoSpaceDE/>
        <w:autoSpaceDN/>
        <w:adjustRightInd/>
        <w:spacing w:line="360" w:lineRule="auto"/>
        <w:ind w:left="0" w:firstLine="709"/>
        <w:jc w:val="both"/>
        <w:rPr>
          <w:sz w:val="28"/>
          <w:szCs w:val="28"/>
        </w:rPr>
      </w:pPr>
      <w:r w:rsidRPr="00343DC6">
        <w:rPr>
          <w:sz w:val="28"/>
          <w:szCs w:val="28"/>
        </w:rPr>
        <w:t>Григорьева Т. И. Финансовый анализ для менеджеров: Учеб.пособие для магистров. – М.: Юрайт, 2013. – 462 с.</w:t>
      </w:r>
    </w:p>
    <w:p w:rsidR="003668F4" w:rsidRPr="00343DC6" w:rsidRDefault="003668F4" w:rsidP="009124C9">
      <w:pPr>
        <w:pStyle w:val="af"/>
        <w:numPr>
          <w:ilvl w:val="0"/>
          <w:numId w:val="8"/>
        </w:numPr>
        <w:tabs>
          <w:tab w:val="left" w:pos="851"/>
        </w:tabs>
        <w:suppressAutoHyphens/>
        <w:autoSpaceDE/>
        <w:autoSpaceDN/>
        <w:adjustRightInd/>
        <w:spacing w:after="0" w:line="360" w:lineRule="auto"/>
        <w:ind w:left="0" w:firstLine="709"/>
        <w:jc w:val="both"/>
        <w:rPr>
          <w:sz w:val="28"/>
          <w:szCs w:val="28"/>
        </w:rPr>
      </w:pPr>
      <w:r w:rsidRPr="00343DC6">
        <w:rPr>
          <w:sz w:val="28"/>
          <w:szCs w:val="28"/>
        </w:rPr>
        <w:t>Грузинов В.П. Экономика предприятия (предпринимательская): Учебник для вузов. – М.: ЮНИТИ-ДАНА, 2015. – 795 с.</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rFonts w:eastAsia="Calibri"/>
          <w:color w:val="000000"/>
          <w:sz w:val="28"/>
          <w:szCs w:val="28"/>
          <w:lang w:eastAsia="en-US"/>
        </w:rPr>
      </w:pPr>
      <w:r w:rsidRPr="00343DC6">
        <w:rPr>
          <w:rFonts w:eastAsia="Calibri"/>
          <w:color w:val="000000"/>
          <w:sz w:val="28"/>
          <w:szCs w:val="28"/>
          <w:shd w:val="clear" w:color="auto" w:fill="FFFFFF"/>
          <w:lang w:eastAsia="en-US"/>
        </w:rPr>
        <w:lastRenderedPageBreak/>
        <w:t>Дибирова Э. З. Банкротство и финансовое оздоровление организаций // Молодой ученый. — 2013. — №12. — С. 192-196.</w:t>
      </w:r>
    </w:p>
    <w:p w:rsidR="003668F4" w:rsidRPr="00343DC6" w:rsidRDefault="003668F4" w:rsidP="009124C9">
      <w:pPr>
        <w:pStyle w:val="a9"/>
        <w:widowControl/>
        <w:numPr>
          <w:ilvl w:val="0"/>
          <w:numId w:val="8"/>
        </w:numPr>
        <w:shd w:val="clear" w:color="auto" w:fill="FFFFFF"/>
        <w:tabs>
          <w:tab w:val="left" w:pos="851"/>
        </w:tabs>
        <w:autoSpaceDE/>
        <w:autoSpaceDN/>
        <w:adjustRightInd/>
        <w:spacing w:line="360" w:lineRule="auto"/>
        <w:ind w:left="0" w:firstLine="709"/>
        <w:jc w:val="both"/>
        <w:rPr>
          <w:sz w:val="28"/>
          <w:szCs w:val="28"/>
        </w:rPr>
      </w:pPr>
      <w:r w:rsidRPr="00343DC6">
        <w:rPr>
          <w:sz w:val="28"/>
          <w:szCs w:val="28"/>
        </w:rPr>
        <w:t>Ермасова Н.Б. Финансовый менеджент: Учеб.пособие для вузов. — М.: Издательство Юрайт, 2014. – 621 с.</w:t>
      </w:r>
    </w:p>
    <w:p w:rsidR="003668F4" w:rsidRPr="00343DC6" w:rsidRDefault="003668F4" w:rsidP="009124C9">
      <w:pPr>
        <w:pStyle w:val="af"/>
        <w:numPr>
          <w:ilvl w:val="0"/>
          <w:numId w:val="8"/>
        </w:numPr>
        <w:tabs>
          <w:tab w:val="left" w:pos="851"/>
        </w:tabs>
        <w:suppressAutoHyphens/>
        <w:autoSpaceDE/>
        <w:autoSpaceDN/>
        <w:adjustRightInd/>
        <w:spacing w:after="0" w:line="360" w:lineRule="auto"/>
        <w:ind w:left="0" w:firstLine="709"/>
        <w:jc w:val="both"/>
        <w:rPr>
          <w:sz w:val="28"/>
          <w:szCs w:val="28"/>
          <w:shd w:val="clear" w:color="auto" w:fill="FFFFFF"/>
        </w:rPr>
      </w:pPr>
      <w:r w:rsidRPr="00343DC6">
        <w:rPr>
          <w:sz w:val="28"/>
          <w:szCs w:val="28"/>
          <w:shd w:val="clear" w:color="auto" w:fill="FFFFFF"/>
        </w:rPr>
        <w:t>Ефимова О. В. Финансовый анализ: современный инструментарий для принятия экономических решений: Учебник — М.: Омега-Л, 2014. — 348 с.</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rFonts w:eastAsia="Calibri"/>
          <w:color w:val="000000"/>
          <w:sz w:val="28"/>
          <w:szCs w:val="28"/>
          <w:lang w:eastAsia="en-US"/>
        </w:rPr>
      </w:pPr>
      <w:r w:rsidRPr="00343DC6">
        <w:rPr>
          <w:rFonts w:eastAsia="Calibri"/>
          <w:color w:val="000000"/>
          <w:sz w:val="28"/>
          <w:szCs w:val="28"/>
          <w:lang w:eastAsia="en-US"/>
        </w:rPr>
        <w:t>Зороастрова И.В. Экономический анализ фирмы и рынка: Учебник для студентов вузов / И.В. Зороастрова, Н.М. Розанова. - М.: ЮНИТИ-ДАНА, 2014. - 279 c.</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rFonts w:eastAsia="Calibri"/>
          <w:color w:val="000000"/>
          <w:sz w:val="28"/>
          <w:szCs w:val="28"/>
          <w:lang w:eastAsia="en-US"/>
        </w:rPr>
      </w:pPr>
      <w:r w:rsidRPr="00343DC6">
        <w:rPr>
          <w:rFonts w:eastAsia="Calibri"/>
          <w:color w:val="000000"/>
          <w:sz w:val="28"/>
          <w:szCs w:val="28"/>
          <w:lang w:eastAsia="en-US"/>
        </w:rPr>
        <w:t>Иванов И.Н. Экономический анализ деятельности организации: Учебник. - М.: НИЦ ИНФРА-М, 2014. - 348 c.</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rFonts w:eastAsia="Calibri"/>
          <w:color w:val="000000"/>
          <w:sz w:val="28"/>
          <w:szCs w:val="28"/>
          <w:lang w:eastAsia="en-US"/>
        </w:rPr>
      </w:pPr>
      <w:r w:rsidRPr="00343DC6">
        <w:rPr>
          <w:rFonts w:eastAsia="Calibri"/>
          <w:color w:val="000000"/>
          <w:sz w:val="28"/>
          <w:szCs w:val="28"/>
          <w:lang w:eastAsia="en-US"/>
        </w:rPr>
        <w:t>Илышева Н. Н., Крылов С. И. Анализ в управлении финансовым состоянием коммерческой организации. – М.: Финансы и статистика, 2014.</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rFonts w:eastAsia="Calibri"/>
          <w:color w:val="000000"/>
          <w:sz w:val="28"/>
          <w:szCs w:val="28"/>
          <w:lang w:eastAsia="en-US"/>
        </w:rPr>
      </w:pPr>
      <w:r w:rsidRPr="00343DC6">
        <w:rPr>
          <w:rFonts w:eastAsia="Calibri"/>
          <w:color w:val="000000"/>
          <w:sz w:val="28"/>
          <w:szCs w:val="28"/>
          <w:lang w:eastAsia="en-US"/>
        </w:rPr>
        <w:t>Казакова Н.А. Экономический анализ: Учебник / Н.А. Казакова. - М.: ИНФРА-М, 2014. - 343 c.</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rFonts w:eastAsia="Calibri"/>
          <w:color w:val="000000"/>
          <w:sz w:val="28"/>
          <w:szCs w:val="28"/>
          <w:lang w:eastAsia="en-US"/>
        </w:rPr>
      </w:pPr>
      <w:r w:rsidRPr="00343DC6">
        <w:rPr>
          <w:rFonts w:eastAsia="Calibri"/>
          <w:color w:val="000000"/>
          <w:sz w:val="28"/>
          <w:szCs w:val="28"/>
          <w:lang w:eastAsia="en-US"/>
        </w:rPr>
        <w:t>Киреева Н.В. Экономический и финансовый анализ: Учебное пособие - М.: НИЦ ИНФРА-М, 2014. - 293 c.</w:t>
      </w:r>
    </w:p>
    <w:p w:rsidR="003668F4" w:rsidRPr="00343DC6" w:rsidRDefault="003668F4" w:rsidP="009124C9">
      <w:pPr>
        <w:pStyle w:val="af"/>
        <w:numPr>
          <w:ilvl w:val="0"/>
          <w:numId w:val="8"/>
        </w:numPr>
        <w:tabs>
          <w:tab w:val="left" w:pos="851"/>
        </w:tabs>
        <w:suppressAutoHyphens/>
        <w:autoSpaceDE/>
        <w:autoSpaceDN/>
        <w:adjustRightInd/>
        <w:spacing w:after="0" w:line="360" w:lineRule="auto"/>
        <w:ind w:left="0" w:firstLine="709"/>
        <w:jc w:val="both"/>
        <w:rPr>
          <w:sz w:val="28"/>
          <w:szCs w:val="28"/>
        </w:rPr>
      </w:pPr>
      <w:r w:rsidRPr="00343DC6">
        <w:rPr>
          <w:sz w:val="28"/>
          <w:szCs w:val="28"/>
        </w:rPr>
        <w:t>Ковалёв А.И., Привалов В.П. Анализ финансового состояния предприятия: Учебник. – М.: Центр экономики и маркетинга, 2007 – 256 с.</w:t>
      </w:r>
    </w:p>
    <w:p w:rsidR="003668F4" w:rsidRPr="00343DC6" w:rsidRDefault="003668F4" w:rsidP="009124C9">
      <w:pPr>
        <w:pStyle w:val="af"/>
        <w:numPr>
          <w:ilvl w:val="0"/>
          <w:numId w:val="8"/>
        </w:numPr>
        <w:tabs>
          <w:tab w:val="left" w:pos="851"/>
        </w:tabs>
        <w:suppressAutoHyphens/>
        <w:autoSpaceDE/>
        <w:autoSpaceDN/>
        <w:adjustRightInd/>
        <w:spacing w:after="0" w:line="360" w:lineRule="auto"/>
        <w:ind w:left="0" w:firstLine="709"/>
        <w:jc w:val="both"/>
        <w:rPr>
          <w:sz w:val="28"/>
          <w:szCs w:val="28"/>
        </w:rPr>
      </w:pPr>
      <w:r w:rsidRPr="00343DC6">
        <w:rPr>
          <w:sz w:val="28"/>
          <w:szCs w:val="28"/>
        </w:rPr>
        <w:t>Ковалев В.В. Анализ хозяйственной деятельности предприятия: Учебник. – М.: Проспект, 2013. – 424 с.</w:t>
      </w:r>
    </w:p>
    <w:p w:rsidR="003668F4" w:rsidRPr="00343DC6" w:rsidRDefault="003668F4" w:rsidP="009124C9">
      <w:pPr>
        <w:pStyle w:val="af"/>
        <w:numPr>
          <w:ilvl w:val="0"/>
          <w:numId w:val="8"/>
        </w:numPr>
        <w:tabs>
          <w:tab w:val="left" w:pos="851"/>
        </w:tabs>
        <w:suppressAutoHyphens/>
        <w:autoSpaceDE/>
        <w:autoSpaceDN/>
        <w:adjustRightInd/>
        <w:spacing w:after="0" w:line="360" w:lineRule="auto"/>
        <w:ind w:left="0" w:firstLine="709"/>
        <w:jc w:val="both"/>
        <w:rPr>
          <w:sz w:val="28"/>
          <w:szCs w:val="28"/>
        </w:rPr>
      </w:pPr>
      <w:r w:rsidRPr="00343DC6">
        <w:rPr>
          <w:sz w:val="28"/>
          <w:szCs w:val="28"/>
          <w:shd w:val="clear" w:color="auto" w:fill="FFFFFF"/>
        </w:rPr>
        <w:t>Ковалев В. В.  Корпоративные финансы и учет: понятия, алгоритмы, показатели: Учебник — М.: Проспект, 2014. — 880 с.</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rFonts w:eastAsia="Calibri"/>
          <w:color w:val="000000"/>
          <w:sz w:val="28"/>
          <w:szCs w:val="28"/>
          <w:lang w:eastAsia="en-US"/>
        </w:rPr>
      </w:pPr>
      <w:r w:rsidRPr="00343DC6">
        <w:rPr>
          <w:rFonts w:eastAsia="Calibri"/>
          <w:color w:val="000000"/>
          <w:sz w:val="28"/>
          <w:szCs w:val="28"/>
          <w:lang w:eastAsia="en-US"/>
        </w:rPr>
        <w:t>Когденко В.Г. Экономический анализ: Учебное пособие для студентов вузов / В.Г. Когденко. - М.: ЮНИТИ-ДАНА, 2014. - 392 c.</w:t>
      </w:r>
    </w:p>
    <w:p w:rsidR="003668F4" w:rsidRPr="00343DC6" w:rsidRDefault="003668F4" w:rsidP="009124C9">
      <w:pPr>
        <w:pStyle w:val="a9"/>
        <w:widowControl/>
        <w:numPr>
          <w:ilvl w:val="0"/>
          <w:numId w:val="8"/>
        </w:numPr>
        <w:shd w:val="clear" w:color="auto" w:fill="FFFFFF"/>
        <w:tabs>
          <w:tab w:val="left" w:pos="851"/>
        </w:tabs>
        <w:autoSpaceDE/>
        <w:autoSpaceDN/>
        <w:adjustRightInd/>
        <w:spacing w:line="360" w:lineRule="auto"/>
        <w:ind w:left="0" w:firstLine="709"/>
        <w:jc w:val="both"/>
        <w:rPr>
          <w:sz w:val="28"/>
          <w:szCs w:val="28"/>
        </w:rPr>
      </w:pPr>
      <w:r w:rsidRPr="00343DC6">
        <w:rPr>
          <w:sz w:val="28"/>
          <w:szCs w:val="28"/>
        </w:rPr>
        <w:t>Колпакова Г. М. Финансы, денежное обращение и кредит: Учеб.пособие для бакалавров. – М.: Юрайт, 2014. – 538 с.</w:t>
      </w:r>
    </w:p>
    <w:p w:rsidR="003668F4" w:rsidRPr="00453CB0" w:rsidRDefault="003668F4" w:rsidP="00453CB0">
      <w:pPr>
        <w:pStyle w:val="a9"/>
        <w:widowControl/>
        <w:numPr>
          <w:ilvl w:val="0"/>
          <w:numId w:val="8"/>
        </w:numPr>
        <w:shd w:val="clear" w:color="auto" w:fill="FFFFFF"/>
        <w:tabs>
          <w:tab w:val="left" w:pos="851"/>
        </w:tabs>
        <w:autoSpaceDE/>
        <w:autoSpaceDN/>
        <w:adjustRightInd/>
        <w:spacing w:line="360" w:lineRule="auto"/>
        <w:ind w:left="0" w:firstLine="709"/>
        <w:jc w:val="both"/>
        <w:rPr>
          <w:sz w:val="28"/>
          <w:szCs w:val="28"/>
        </w:rPr>
      </w:pPr>
      <w:r w:rsidRPr="00453CB0">
        <w:rPr>
          <w:sz w:val="28"/>
          <w:szCs w:val="28"/>
        </w:rPr>
        <w:t>Косолапова М.В., Свободин В.А. Комплексный экономический анализ хозяйственной деятельности: Учебник. – М.: Дашков и К, 2014. – 247 с.</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rFonts w:eastAsia="Calibri"/>
          <w:color w:val="000000"/>
          <w:sz w:val="28"/>
          <w:szCs w:val="28"/>
          <w:lang w:eastAsia="en-US"/>
        </w:rPr>
      </w:pPr>
      <w:r w:rsidRPr="00343DC6">
        <w:rPr>
          <w:rFonts w:eastAsia="Calibri"/>
          <w:color w:val="000000"/>
          <w:sz w:val="28"/>
          <w:szCs w:val="28"/>
          <w:lang w:eastAsia="en-US"/>
        </w:rPr>
        <w:lastRenderedPageBreak/>
        <w:t>Косолапова М.В. Комплексный экономический анализ хозяйственной деятельности.- М.: Дашков и К, 2013. - 248 c.</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rFonts w:eastAsia="Calibri"/>
          <w:color w:val="000000"/>
          <w:sz w:val="28"/>
          <w:szCs w:val="28"/>
          <w:lang w:eastAsia="en-US"/>
        </w:rPr>
      </w:pPr>
      <w:r w:rsidRPr="00343DC6">
        <w:rPr>
          <w:rFonts w:eastAsia="Calibri"/>
          <w:color w:val="000000"/>
          <w:sz w:val="28"/>
          <w:szCs w:val="28"/>
          <w:lang w:eastAsia="en-US"/>
        </w:rPr>
        <w:t>Литовченко В.П. Финансовый анализ: Учебное пособие / В.П. Литовченко. - М.: Дашков и К, 2014. - 216 c.</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rFonts w:eastAsia="Calibri"/>
          <w:color w:val="000000"/>
          <w:sz w:val="28"/>
          <w:szCs w:val="28"/>
          <w:lang w:eastAsia="en-US"/>
        </w:rPr>
      </w:pPr>
      <w:r w:rsidRPr="00343DC6">
        <w:rPr>
          <w:rFonts w:eastAsia="Calibri"/>
          <w:color w:val="000000"/>
          <w:sz w:val="28"/>
          <w:szCs w:val="28"/>
          <w:lang w:eastAsia="en-US"/>
        </w:rPr>
        <w:t>Лысенко Д.В. Комплексный экономический анализ хозяйственной деятельности: Учебник для вузов - М.: ИНФРА-М, 2014. - 320 c.</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rFonts w:eastAsia="Calibri"/>
          <w:color w:val="000000"/>
          <w:sz w:val="28"/>
          <w:szCs w:val="28"/>
          <w:lang w:eastAsia="en-US"/>
        </w:rPr>
      </w:pPr>
      <w:r w:rsidRPr="00343DC6">
        <w:rPr>
          <w:rFonts w:eastAsia="Calibri"/>
          <w:color w:val="000000"/>
          <w:sz w:val="28"/>
          <w:szCs w:val="28"/>
          <w:lang w:eastAsia="en-US"/>
        </w:rPr>
        <w:t>Любушин, Н.П. Экономический анализ: Учебник для студентов вузов / Н.П. Любушин. - М.: ЮНИТИ-ДАНА, 2014. - 575 c.</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color w:val="000000"/>
          <w:sz w:val="28"/>
          <w:szCs w:val="28"/>
          <w:shd w:val="clear" w:color="auto" w:fill="FFFFFF"/>
        </w:rPr>
      </w:pPr>
      <w:r w:rsidRPr="00343DC6">
        <w:rPr>
          <w:color w:val="000000"/>
          <w:sz w:val="28"/>
          <w:szCs w:val="28"/>
          <w:shd w:val="clear" w:color="auto" w:fill="FFFFFF"/>
        </w:rPr>
        <w:t>Мазурина Т.Ю. Финансы организаций (предприятий): Учебник. – М.: НИЦ ИНФРА-М, 2016. – 528 с.</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rFonts w:eastAsia="Calibri"/>
          <w:color w:val="000000"/>
          <w:sz w:val="28"/>
          <w:szCs w:val="28"/>
          <w:lang w:eastAsia="en-US"/>
        </w:rPr>
      </w:pPr>
      <w:r w:rsidRPr="00343DC6">
        <w:rPr>
          <w:rFonts w:eastAsia="Calibri"/>
          <w:color w:val="000000"/>
          <w:sz w:val="28"/>
          <w:szCs w:val="28"/>
          <w:lang w:eastAsia="en-US"/>
        </w:rPr>
        <w:t>Маркарьян Э.А. Экономический анализ хозяйственной деятельности: Учебное пособие / Э.А. Маркарьян, Г.П. Герасименко, С.Э. Маркарьян. - М.: КноРус, 2014. - 536 c.</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rFonts w:eastAsia="Calibri"/>
          <w:color w:val="000000"/>
          <w:sz w:val="28"/>
          <w:szCs w:val="28"/>
          <w:lang w:eastAsia="en-US"/>
        </w:rPr>
      </w:pPr>
      <w:r w:rsidRPr="00343DC6">
        <w:rPr>
          <w:rFonts w:eastAsia="Calibri"/>
          <w:color w:val="000000"/>
          <w:sz w:val="28"/>
          <w:szCs w:val="28"/>
          <w:lang w:eastAsia="en-US"/>
        </w:rPr>
        <w:t>Маркин Ю.П. Экономический анализ: Учебное пособие для студентов вузов / Ю.П. Маркин. - М.: Омега-Л, 2013. - 450 c.</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rFonts w:eastAsia="Calibri"/>
          <w:color w:val="000000"/>
          <w:sz w:val="28"/>
          <w:szCs w:val="28"/>
          <w:lang w:eastAsia="en-US"/>
        </w:rPr>
      </w:pPr>
      <w:r w:rsidRPr="00343DC6">
        <w:rPr>
          <w:rFonts w:eastAsia="Calibri"/>
          <w:color w:val="000000"/>
          <w:sz w:val="28"/>
          <w:szCs w:val="28"/>
          <w:shd w:val="clear" w:color="auto" w:fill="FFFFFF"/>
          <w:lang w:eastAsia="en-US"/>
        </w:rPr>
        <w:t>Мельников Г. А. Архитектура зарубежного моделирования оценки вероятности банкротства // Молодой ученый. — 2015. — №11. — С. 55-58.</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rFonts w:eastAsia="Calibri"/>
          <w:color w:val="000000"/>
          <w:sz w:val="28"/>
          <w:szCs w:val="28"/>
          <w:lang w:eastAsia="en-US"/>
        </w:rPr>
      </w:pPr>
      <w:r w:rsidRPr="00343DC6">
        <w:rPr>
          <w:rFonts w:eastAsia="Calibri"/>
          <w:color w:val="000000"/>
          <w:sz w:val="28"/>
          <w:szCs w:val="28"/>
          <w:shd w:val="clear" w:color="auto" w:fill="FFFFFF"/>
          <w:lang w:eastAsia="en-US"/>
        </w:rPr>
        <w:t>Насунова Л. А. Финансовое планирование коммерческих организаций // Молодой ученый. — 2015. — №9. — С. 300-301.</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rFonts w:eastAsia="Calibri"/>
          <w:color w:val="000000"/>
          <w:sz w:val="28"/>
          <w:szCs w:val="28"/>
          <w:lang w:eastAsia="en-US"/>
        </w:rPr>
      </w:pPr>
      <w:r w:rsidRPr="00343DC6">
        <w:rPr>
          <w:rFonts w:eastAsia="Calibri"/>
          <w:color w:val="000000"/>
          <w:sz w:val="28"/>
          <w:szCs w:val="28"/>
          <w:lang w:eastAsia="en-US"/>
        </w:rPr>
        <w:t>Панков В.В. Экономический анализ: Учебное пособие - М.: Магистр, ИНФРА-М, 2013. - 624 c.</w:t>
      </w:r>
    </w:p>
    <w:p w:rsidR="008D27D3" w:rsidRDefault="003668F4" w:rsidP="009124C9">
      <w:pPr>
        <w:pStyle w:val="a9"/>
        <w:widowControl/>
        <w:numPr>
          <w:ilvl w:val="0"/>
          <w:numId w:val="8"/>
        </w:numPr>
        <w:tabs>
          <w:tab w:val="left" w:pos="851"/>
        </w:tabs>
        <w:autoSpaceDE/>
        <w:autoSpaceDN/>
        <w:adjustRightInd/>
        <w:spacing w:line="360" w:lineRule="auto"/>
        <w:ind w:left="0" w:firstLine="709"/>
        <w:jc w:val="both"/>
        <w:rPr>
          <w:rFonts w:eastAsia="Calibri"/>
          <w:color w:val="000000"/>
          <w:sz w:val="28"/>
          <w:szCs w:val="28"/>
          <w:lang w:eastAsia="en-US"/>
        </w:rPr>
      </w:pPr>
      <w:r w:rsidRPr="00343DC6">
        <w:rPr>
          <w:rFonts w:eastAsia="Calibri"/>
          <w:color w:val="000000"/>
          <w:sz w:val="28"/>
          <w:szCs w:val="28"/>
          <w:shd w:val="clear" w:color="auto" w:fill="FFFFFF"/>
          <w:lang w:eastAsia="en-US"/>
        </w:rPr>
        <w:t>Парушина Н. В. Теория и практика финансового анализа в управлении эффективностью деятельности организаций // Экономические системы: генезис, формирование, развитие и прогнозирование: коллективная монография / под ред. проф. Н. И. Лыгиной. — Воронеж: Научная книга, 2014. —С.47–63.</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rFonts w:eastAsia="Calibri"/>
          <w:color w:val="000000"/>
          <w:sz w:val="28"/>
          <w:szCs w:val="28"/>
          <w:lang w:eastAsia="en-US"/>
        </w:rPr>
      </w:pPr>
      <w:r w:rsidRPr="00343DC6">
        <w:rPr>
          <w:rFonts w:eastAsia="Calibri"/>
          <w:color w:val="000000"/>
          <w:sz w:val="28"/>
          <w:szCs w:val="28"/>
          <w:shd w:val="clear" w:color="auto" w:fill="FFFFFF"/>
          <w:lang w:eastAsia="en-US"/>
        </w:rPr>
        <w:t>Ревякина М. А. Оценка вероятности // Молодой ученый. — 2015. — №4.2. — С. 144-146.</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color w:val="000000"/>
          <w:sz w:val="28"/>
          <w:szCs w:val="28"/>
        </w:rPr>
      </w:pPr>
      <w:r w:rsidRPr="00343DC6">
        <w:rPr>
          <w:rFonts w:eastAsia="Calibri"/>
          <w:color w:val="000000"/>
          <w:sz w:val="28"/>
          <w:szCs w:val="28"/>
          <w:lang w:eastAsia="en-US"/>
        </w:rPr>
        <w:lastRenderedPageBreak/>
        <w:t>Планирование восстановления платёжеспособности организаций - должников в процедурах банкротства / под ред. к.т.н. Кована С.Е., к.э.н. Алферова В.Н.: Монография. - М.: ИЭАУ, 2013.</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color w:val="000000"/>
          <w:sz w:val="28"/>
          <w:szCs w:val="28"/>
        </w:rPr>
      </w:pPr>
      <w:r w:rsidRPr="00343DC6">
        <w:rPr>
          <w:color w:val="000000"/>
          <w:sz w:val="28"/>
          <w:szCs w:val="28"/>
        </w:rPr>
        <w:t>Пястолов С.М. Экономический анализ деятельности организации: учебник /С.М. Пястолов. – М.: Академический Проект, 2014. – 576 с.</w:t>
      </w:r>
    </w:p>
    <w:p w:rsidR="003668F4" w:rsidRPr="00343DC6" w:rsidRDefault="003668F4" w:rsidP="009124C9">
      <w:pPr>
        <w:pStyle w:val="a9"/>
        <w:widowControl/>
        <w:numPr>
          <w:ilvl w:val="0"/>
          <w:numId w:val="8"/>
        </w:numPr>
        <w:shd w:val="clear" w:color="auto" w:fill="FFFFFF"/>
        <w:tabs>
          <w:tab w:val="left" w:pos="851"/>
        </w:tabs>
        <w:autoSpaceDE/>
        <w:autoSpaceDN/>
        <w:adjustRightInd/>
        <w:spacing w:line="360" w:lineRule="auto"/>
        <w:ind w:left="0" w:firstLine="709"/>
        <w:jc w:val="both"/>
        <w:rPr>
          <w:sz w:val="28"/>
          <w:szCs w:val="28"/>
        </w:rPr>
      </w:pPr>
      <w:r w:rsidRPr="00343DC6">
        <w:rPr>
          <w:sz w:val="28"/>
          <w:szCs w:val="28"/>
        </w:rPr>
        <w:t>Рогова Е.М., Ткаченко Е.А. Финансовый менеджмент: Учебник для вузов. – М.: Издательство Юрайт, 2014. – 540 с.</w:t>
      </w:r>
    </w:p>
    <w:p w:rsidR="003668F4" w:rsidRPr="00343DC6" w:rsidRDefault="003668F4" w:rsidP="009124C9">
      <w:pPr>
        <w:pStyle w:val="af"/>
        <w:numPr>
          <w:ilvl w:val="0"/>
          <w:numId w:val="8"/>
        </w:numPr>
        <w:tabs>
          <w:tab w:val="left" w:pos="851"/>
        </w:tabs>
        <w:suppressAutoHyphens/>
        <w:autoSpaceDE/>
        <w:autoSpaceDN/>
        <w:adjustRightInd/>
        <w:spacing w:after="0" w:line="360" w:lineRule="auto"/>
        <w:ind w:left="0" w:firstLine="709"/>
        <w:jc w:val="both"/>
        <w:rPr>
          <w:sz w:val="28"/>
          <w:szCs w:val="28"/>
        </w:rPr>
      </w:pPr>
      <w:r w:rsidRPr="00343DC6">
        <w:rPr>
          <w:sz w:val="28"/>
          <w:szCs w:val="28"/>
        </w:rPr>
        <w:t>Савицкая Г.В. Анализ хозяйственной деятельности предприятия: Учебник. – М.: ИНФРА-М, 2013. – 384 с.</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color w:val="000000"/>
          <w:sz w:val="28"/>
          <w:szCs w:val="28"/>
        </w:rPr>
      </w:pPr>
      <w:r w:rsidRPr="00343DC6">
        <w:rPr>
          <w:rFonts w:eastAsia="Calibri"/>
          <w:color w:val="000000"/>
          <w:sz w:val="28"/>
          <w:szCs w:val="28"/>
          <w:lang w:eastAsia="en-US"/>
        </w:rPr>
        <w:t>Скамай Л.Г. Экономический анализ деятельности организации: Учебник / Л.Г. Скамай, М.И. Трубочкина. - М.: ИНФРА-М, 2014. - 378 c.</w:t>
      </w:r>
    </w:p>
    <w:p w:rsidR="003668F4" w:rsidRPr="00343DC6" w:rsidRDefault="003668F4" w:rsidP="009124C9">
      <w:pPr>
        <w:pStyle w:val="af"/>
        <w:numPr>
          <w:ilvl w:val="0"/>
          <w:numId w:val="8"/>
        </w:numPr>
        <w:tabs>
          <w:tab w:val="left" w:pos="851"/>
        </w:tabs>
        <w:suppressAutoHyphens/>
        <w:autoSpaceDE/>
        <w:autoSpaceDN/>
        <w:adjustRightInd/>
        <w:spacing w:after="0" w:line="360" w:lineRule="auto"/>
        <w:ind w:left="0" w:firstLine="709"/>
        <w:jc w:val="both"/>
        <w:rPr>
          <w:sz w:val="28"/>
          <w:szCs w:val="28"/>
        </w:rPr>
      </w:pPr>
      <w:r w:rsidRPr="00343DC6">
        <w:rPr>
          <w:sz w:val="28"/>
          <w:szCs w:val="28"/>
        </w:rPr>
        <w:t>Титов В.И. Анализ и диагностика финансово-хозяйственной деятельности предприятия: Учебник. – М.: Дашков и Ко, 2013. – 352 с.</w:t>
      </w:r>
    </w:p>
    <w:p w:rsidR="003668F4" w:rsidRPr="00343DC6" w:rsidRDefault="003668F4" w:rsidP="009124C9">
      <w:pPr>
        <w:pStyle w:val="a9"/>
        <w:widowControl/>
        <w:numPr>
          <w:ilvl w:val="0"/>
          <w:numId w:val="8"/>
        </w:numPr>
        <w:shd w:val="clear" w:color="auto" w:fill="FFFFFF"/>
        <w:tabs>
          <w:tab w:val="left" w:pos="851"/>
        </w:tabs>
        <w:autoSpaceDE/>
        <w:autoSpaceDN/>
        <w:adjustRightInd/>
        <w:spacing w:line="360" w:lineRule="auto"/>
        <w:ind w:left="0" w:firstLine="709"/>
        <w:jc w:val="both"/>
        <w:rPr>
          <w:sz w:val="28"/>
          <w:szCs w:val="28"/>
        </w:rPr>
      </w:pPr>
      <w:r w:rsidRPr="00343DC6">
        <w:rPr>
          <w:sz w:val="28"/>
          <w:szCs w:val="28"/>
          <w:shd w:val="clear" w:color="auto" w:fill="FFFFFF"/>
        </w:rPr>
        <w:t>Толкачева Н. А. Финансовый менеджмент: Курс лекций — М.: Директ-Медиа, 2014. — 144 с.</w:t>
      </w:r>
    </w:p>
    <w:p w:rsidR="003668F4" w:rsidRPr="00343DC6" w:rsidRDefault="003668F4" w:rsidP="009124C9">
      <w:pPr>
        <w:pStyle w:val="af"/>
        <w:numPr>
          <w:ilvl w:val="0"/>
          <w:numId w:val="8"/>
        </w:numPr>
        <w:tabs>
          <w:tab w:val="left" w:pos="851"/>
        </w:tabs>
        <w:suppressAutoHyphens/>
        <w:autoSpaceDE/>
        <w:autoSpaceDN/>
        <w:adjustRightInd/>
        <w:spacing w:after="0" w:line="360" w:lineRule="auto"/>
        <w:ind w:left="0" w:firstLine="709"/>
        <w:jc w:val="both"/>
        <w:rPr>
          <w:sz w:val="28"/>
          <w:szCs w:val="28"/>
        </w:rPr>
      </w:pPr>
      <w:r w:rsidRPr="00343DC6">
        <w:rPr>
          <w:sz w:val="28"/>
          <w:szCs w:val="28"/>
        </w:rPr>
        <w:t>Чечевицына Л.Л. Анализ финансово-хозяйственной деятельности: Учебник. – М.: Издательско-торговая корпорация «Дашков и К», 2015. – 352с.</w:t>
      </w:r>
    </w:p>
    <w:p w:rsidR="003668F4" w:rsidRPr="00343DC6" w:rsidRDefault="003668F4" w:rsidP="009124C9">
      <w:pPr>
        <w:pStyle w:val="a9"/>
        <w:widowControl/>
        <w:numPr>
          <w:ilvl w:val="0"/>
          <w:numId w:val="8"/>
        </w:numPr>
        <w:tabs>
          <w:tab w:val="left" w:pos="851"/>
        </w:tabs>
        <w:autoSpaceDE/>
        <w:autoSpaceDN/>
        <w:adjustRightInd/>
        <w:spacing w:line="360" w:lineRule="auto"/>
        <w:ind w:left="0" w:firstLine="709"/>
        <w:jc w:val="both"/>
        <w:rPr>
          <w:rFonts w:eastAsia="Calibri"/>
          <w:color w:val="000000"/>
          <w:sz w:val="28"/>
          <w:szCs w:val="28"/>
          <w:shd w:val="clear" w:color="auto" w:fill="FFFFFF"/>
          <w:lang w:eastAsia="en-US"/>
        </w:rPr>
      </w:pPr>
      <w:r w:rsidRPr="00343DC6">
        <w:rPr>
          <w:rFonts w:eastAsia="Calibri"/>
          <w:color w:val="000000"/>
          <w:sz w:val="28"/>
          <w:szCs w:val="28"/>
          <w:shd w:val="clear" w:color="auto" w:fill="FFFFFF"/>
          <w:lang w:eastAsia="en-US"/>
        </w:rPr>
        <w:t>Шамин Д. В. Анализ методики финансовой устойчивости организации на основании определения уровня толерантности к рискам // Интеграл. 2014. №1–2. С. 62–64. </w:t>
      </w:r>
    </w:p>
    <w:p w:rsidR="003668F4" w:rsidRPr="00343DC6" w:rsidRDefault="003668F4" w:rsidP="009124C9">
      <w:pPr>
        <w:pStyle w:val="af"/>
        <w:numPr>
          <w:ilvl w:val="0"/>
          <w:numId w:val="8"/>
        </w:numPr>
        <w:tabs>
          <w:tab w:val="left" w:pos="851"/>
        </w:tabs>
        <w:suppressAutoHyphens/>
        <w:autoSpaceDE/>
        <w:autoSpaceDN/>
        <w:adjustRightInd/>
        <w:spacing w:after="0" w:line="360" w:lineRule="auto"/>
        <w:ind w:left="0" w:firstLine="709"/>
        <w:jc w:val="both"/>
        <w:rPr>
          <w:sz w:val="28"/>
          <w:szCs w:val="28"/>
        </w:rPr>
      </w:pPr>
      <w:r w:rsidRPr="00343DC6">
        <w:rPr>
          <w:sz w:val="28"/>
          <w:szCs w:val="28"/>
        </w:rPr>
        <w:t>Шеремет А.Д. Методика финансового анализа деятельности коммерческих организаций: Учеб.пособие – М.: ИНФРА-М, 2015. – 237 с.</w:t>
      </w:r>
    </w:p>
    <w:p w:rsidR="003668F4" w:rsidRPr="00343DC6" w:rsidRDefault="003668F4" w:rsidP="009124C9">
      <w:pPr>
        <w:pStyle w:val="a9"/>
        <w:widowControl/>
        <w:numPr>
          <w:ilvl w:val="0"/>
          <w:numId w:val="8"/>
        </w:numPr>
        <w:shd w:val="clear" w:color="auto" w:fill="FFFFFF"/>
        <w:tabs>
          <w:tab w:val="left" w:pos="851"/>
        </w:tabs>
        <w:autoSpaceDE/>
        <w:autoSpaceDN/>
        <w:adjustRightInd/>
        <w:spacing w:line="360" w:lineRule="auto"/>
        <w:ind w:left="0" w:firstLine="709"/>
        <w:jc w:val="both"/>
        <w:rPr>
          <w:sz w:val="28"/>
          <w:szCs w:val="28"/>
        </w:rPr>
      </w:pPr>
      <w:r w:rsidRPr="00343DC6">
        <w:rPr>
          <w:sz w:val="28"/>
          <w:szCs w:val="28"/>
        </w:rPr>
        <w:t>Шохина Е. И. Финансовый менеджмент: Учебник. – М.: КНОРУС, 2014. – 475 с.</w:t>
      </w:r>
    </w:p>
    <w:p w:rsidR="003668F4" w:rsidRPr="00343DC6" w:rsidRDefault="003668F4" w:rsidP="009124C9">
      <w:pPr>
        <w:pStyle w:val="a9"/>
        <w:widowControl/>
        <w:numPr>
          <w:ilvl w:val="0"/>
          <w:numId w:val="8"/>
        </w:numPr>
        <w:shd w:val="clear" w:color="auto" w:fill="FFFFFF"/>
        <w:tabs>
          <w:tab w:val="left" w:pos="851"/>
        </w:tabs>
        <w:autoSpaceDE/>
        <w:autoSpaceDN/>
        <w:adjustRightInd/>
        <w:spacing w:line="360" w:lineRule="auto"/>
        <w:ind w:left="0" w:firstLine="709"/>
        <w:jc w:val="both"/>
        <w:rPr>
          <w:sz w:val="28"/>
          <w:szCs w:val="28"/>
        </w:rPr>
      </w:pPr>
      <w:r w:rsidRPr="00343DC6">
        <w:rPr>
          <w:sz w:val="28"/>
          <w:szCs w:val="28"/>
        </w:rPr>
        <w:t>Шуляк П. Н. Финансы предприятия: Учебник. – М.: ИТК «Дашков и К°», 2013. –  624 с. </w:t>
      </w:r>
    </w:p>
    <w:p w:rsidR="003668F4" w:rsidRPr="001E5EB8" w:rsidRDefault="003668F4" w:rsidP="009124C9">
      <w:pPr>
        <w:tabs>
          <w:tab w:val="left" w:pos="975"/>
        </w:tabs>
        <w:spacing w:line="360" w:lineRule="auto"/>
        <w:ind w:firstLine="709"/>
        <w:jc w:val="both"/>
        <w:rPr>
          <w:sz w:val="28"/>
          <w:szCs w:val="28"/>
        </w:rPr>
      </w:pPr>
    </w:p>
    <w:p w:rsidR="003668F4" w:rsidRPr="002653E7" w:rsidRDefault="003668F4" w:rsidP="009124C9">
      <w:pPr>
        <w:widowControl/>
        <w:autoSpaceDE/>
        <w:autoSpaceDN/>
        <w:adjustRightInd/>
        <w:spacing w:line="360" w:lineRule="auto"/>
        <w:ind w:left="709" w:firstLine="709"/>
        <w:jc w:val="both"/>
        <w:rPr>
          <w:rFonts w:eastAsia="Calibri"/>
          <w:color w:val="000000"/>
          <w:sz w:val="28"/>
          <w:szCs w:val="28"/>
          <w:lang w:eastAsia="en-US"/>
        </w:rPr>
      </w:pPr>
    </w:p>
    <w:p w:rsidR="00F46EFF" w:rsidRPr="00F46EFF" w:rsidRDefault="003668F4" w:rsidP="009124C9">
      <w:pPr>
        <w:pStyle w:val="1"/>
        <w:spacing w:before="0" w:line="360" w:lineRule="auto"/>
        <w:ind w:firstLine="709"/>
        <w:jc w:val="center"/>
        <w:rPr>
          <w:rFonts w:ascii="Times New Roman" w:eastAsia="Calibri" w:hAnsi="Times New Roman" w:cs="Times New Roman"/>
          <w:color w:val="auto"/>
          <w:lang w:eastAsia="en-US"/>
        </w:rPr>
      </w:pPr>
      <w:bookmarkStart w:id="15" w:name="_Toc474612294"/>
      <w:r>
        <w:rPr>
          <w:rFonts w:ascii="Times New Roman" w:eastAsia="Calibri" w:hAnsi="Times New Roman" w:cs="Times New Roman"/>
          <w:color w:val="auto"/>
          <w:lang w:eastAsia="en-US"/>
        </w:rPr>
        <w:lastRenderedPageBreak/>
        <w:t>П</w:t>
      </w:r>
      <w:r w:rsidR="00D027AB">
        <w:rPr>
          <w:rFonts w:ascii="Times New Roman" w:eastAsia="Calibri" w:hAnsi="Times New Roman" w:cs="Times New Roman"/>
          <w:color w:val="auto"/>
          <w:lang w:eastAsia="en-US"/>
        </w:rPr>
        <w:t>РИЛОЖЕНИЯ</w:t>
      </w:r>
      <w:bookmarkEnd w:id="15"/>
    </w:p>
    <w:p w:rsidR="00F46EFF" w:rsidRDefault="00F46EFF" w:rsidP="009124C9">
      <w:pPr>
        <w:widowControl/>
        <w:autoSpaceDE/>
        <w:autoSpaceDN/>
        <w:adjustRightInd/>
        <w:spacing w:line="276" w:lineRule="auto"/>
        <w:ind w:firstLine="709"/>
        <w:rPr>
          <w:sz w:val="28"/>
          <w:szCs w:val="28"/>
        </w:rPr>
      </w:pPr>
      <w:r>
        <w:rPr>
          <w:sz w:val="28"/>
          <w:szCs w:val="28"/>
        </w:rPr>
        <w:br w:type="page"/>
      </w:r>
    </w:p>
    <w:p w:rsidR="00F46EFF" w:rsidRDefault="00F46EFF" w:rsidP="00E12E22">
      <w:pPr>
        <w:shd w:val="clear" w:color="auto" w:fill="FFFFFF"/>
        <w:spacing w:line="360" w:lineRule="auto"/>
        <w:ind w:firstLine="709"/>
        <w:jc w:val="right"/>
        <w:rPr>
          <w:sz w:val="28"/>
          <w:szCs w:val="28"/>
        </w:rPr>
      </w:pPr>
      <w:r>
        <w:rPr>
          <w:sz w:val="28"/>
          <w:szCs w:val="28"/>
        </w:rPr>
        <w:lastRenderedPageBreak/>
        <w:t xml:space="preserve"> Приложение 1 </w:t>
      </w:r>
    </w:p>
    <w:p w:rsidR="00F46EFF" w:rsidRDefault="00F46EFF" w:rsidP="009124C9">
      <w:pPr>
        <w:shd w:val="clear" w:color="auto" w:fill="FFFFFF"/>
        <w:spacing w:line="360" w:lineRule="auto"/>
        <w:ind w:firstLine="709"/>
        <w:jc w:val="both"/>
        <w:rPr>
          <w:sz w:val="28"/>
          <w:szCs w:val="28"/>
        </w:rPr>
      </w:pPr>
    </w:p>
    <w:p w:rsidR="00F46EFF" w:rsidRDefault="00B51E9C" w:rsidP="009124C9">
      <w:pPr>
        <w:shd w:val="clear" w:color="auto" w:fill="FFFFFF"/>
        <w:spacing w:line="360" w:lineRule="auto"/>
        <w:ind w:firstLine="709"/>
        <w:jc w:val="both"/>
        <w:rPr>
          <w:sz w:val="28"/>
          <w:szCs w:val="28"/>
        </w:rPr>
      </w:pPr>
      <w:r>
        <w:rPr>
          <w:noProof/>
          <w:sz w:val="28"/>
          <w:szCs w:val="28"/>
        </w:rPr>
        <w:pict>
          <v:shapetype id="_x0000_t202" coordsize="21600,21600" o:spt="202" path="m,l,21600r21600,l21600,xe">
            <v:stroke joinstyle="miter"/>
            <v:path gradientshapeok="t" o:connecttype="rect"/>
          </v:shapetype>
          <v:shape id="Поле 157" o:spid="_x0000_s1061" type="#_x0000_t202" style="position:absolute;left:0;text-align:left;margin-left:138pt;margin-top:10.1pt;width:99pt;height:36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">
            <v:textbox>
              <w:txbxContent>
                <w:p w:rsidR="00E6583E" w:rsidRPr="001455C7" w:rsidRDefault="00E6583E" w:rsidP="00F46EFF">
                  <w:pPr>
                    <w:rPr>
                      <w:sz w:val="18"/>
                      <w:szCs w:val="18"/>
                    </w:rPr>
                  </w:pPr>
                  <w:r w:rsidRPr="001455C7">
                    <w:rPr>
                      <w:sz w:val="18"/>
                      <w:szCs w:val="18"/>
                    </w:rPr>
                    <w:t>ОБЩЕЕ СОБРАНИЕ УЧАСТНИКОВ</w:t>
                  </w:r>
                </w:p>
              </w:txbxContent>
            </v:textbox>
          </v:shape>
        </w:pict>
      </w:r>
    </w:p>
    <w:p w:rsidR="00F46EFF" w:rsidRDefault="00B51E9C" w:rsidP="009124C9">
      <w:pPr>
        <w:shd w:val="clear" w:color="auto" w:fill="FFFFFF"/>
        <w:spacing w:line="360" w:lineRule="auto"/>
        <w:ind w:firstLine="709"/>
        <w:jc w:val="both"/>
        <w:rPr>
          <w:sz w:val="28"/>
          <w:szCs w:val="28"/>
        </w:rPr>
      </w:pPr>
      <w:r>
        <w:rPr>
          <w:noProof/>
          <w:sz w:val="28"/>
          <w:szCs w:val="28"/>
        </w:rPr>
        <w:pict>
          <v:shape id="Прямая со стрелкой 156" o:spid="_x0000_s1103" type="#_x0000_t32" style="position:absolute;left:0;text-align:left;margin-left:186pt;margin-top:21.95pt;width:0;height:10.1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">
            <v:stroke endarrow="block"/>
          </v:shape>
        </w:pict>
      </w:r>
    </w:p>
    <w:p w:rsidR="00F46EFF" w:rsidRDefault="00B51E9C" w:rsidP="009124C9">
      <w:pPr>
        <w:shd w:val="clear" w:color="auto" w:fill="FFFFFF"/>
        <w:spacing w:line="360" w:lineRule="auto"/>
        <w:ind w:firstLine="709"/>
        <w:jc w:val="both"/>
        <w:rPr>
          <w:sz w:val="28"/>
          <w:szCs w:val="28"/>
        </w:rPr>
      </w:pPr>
      <w:r>
        <w:rPr>
          <w:noProof/>
          <w:sz w:val="28"/>
          <w:szCs w:val="28"/>
        </w:rPr>
        <w:pict>
          <v:shape id="Поле 155" o:spid="_x0000_s1062" type="#_x0000_t202" style="position:absolute;left:0;text-align:left;margin-left:138pt;margin-top:7.9pt;width:99pt;height:36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">
            <v:textbox>
              <w:txbxContent>
                <w:p w:rsidR="00E6583E" w:rsidRPr="00D152D4" w:rsidRDefault="00E6583E" w:rsidP="00F46EFF">
                  <w:pPr>
                    <w:jc w:val="center"/>
                    <w:rPr>
                      <w:sz w:val="24"/>
                      <w:szCs w:val="24"/>
                    </w:rPr>
                  </w:pPr>
                  <w:r w:rsidRPr="00D152D4">
                    <w:rPr>
                      <w:sz w:val="24"/>
                      <w:szCs w:val="24"/>
                    </w:rPr>
                    <w:t>Ревизионная комиссия</w:t>
                  </w:r>
                </w:p>
              </w:txbxContent>
            </v:textbox>
          </v:shape>
        </w:pict>
      </w:r>
    </w:p>
    <w:p w:rsidR="00F46EFF" w:rsidRDefault="00B51E9C" w:rsidP="009124C9">
      <w:pPr>
        <w:shd w:val="clear" w:color="auto" w:fill="FFFFFF"/>
        <w:spacing w:line="360" w:lineRule="auto"/>
        <w:ind w:firstLine="709"/>
        <w:jc w:val="both"/>
        <w:rPr>
          <w:sz w:val="28"/>
          <w:szCs w:val="28"/>
        </w:rPr>
      </w:pPr>
      <w:r>
        <w:rPr>
          <w:noProof/>
          <w:sz w:val="28"/>
          <w:szCs w:val="28"/>
        </w:rPr>
        <w:pict>
          <v:line id="Прямая соединительная линия 154" o:spid="_x0000_s1102" style="position:absolute;left:0;text-align:left;z-index:251734016;visibility:visible;mso-wrap-distance-left:3.17497mm;mso-wrap-distance-right:3.17497mm" from="183.85pt,21.85pt" to="183.8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cWZAIAAH0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">
            <v:stroke endarrow="block"/>
          </v:line>
        </w:pict>
      </w:r>
    </w:p>
    <w:p w:rsidR="00F46EFF" w:rsidRDefault="00B51E9C" w:rsidP="009124C9">
      <w:pPr>
        <w:shd w:val="clear" w:color="auto" w:fill="FFFFFF"/>
        <w:spacing w:line="360" w:lineRule="auto"/>
        <w:ind w:firstLine="709"/>
        <w:jc w:val="both"/>
        <w:rPr>
          <w:sz w:val="28"/>
          <w:szCs w:val="28"/>
        </w:rPr>
      </w:pPr>
      <w:r>
        <w:rPr>
          <w:noProof/>
          <w:sz w:val="28"/>
          <w:szCs w:val="28"/>
        </w:rPr>
        <w:pict>
          <v:shape id="Поле 153" o:spid="_x0000_s1063" type="#_x0000_t202" style="position:absolute;left:0;text-align:left;margin-left:138pt;margin-top:9.7pt;width:99pt;height:36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">
            <v:textbox>
              <w:txbxContent>
                <w:p w:rsidR="00E6583E" w:rsidRDefault="00E6583E" w:rsidP="00F46EFF">
                  <w:pPr>
                    <w:jc w:val="center"/>
                  </w:pPr>
                  <w:r>
                    <w:t>ГЕНЕРАЛЬНЫЙ ДИРЕКТОР</w:t>
                  </w:r>
                </w:p>
              </w:txbxContent>
            </v:textbox>
          </v:shape>
        </w:pict>
      </w:r>
    </w:p>
    <w:p w:rsidR="00F46EFF" w:rsidRDefault="00B51E9C" w:rsidP="009124C9">
      <w:pPr>
        <w:shd w:val="clear" w:color="auto" w:fill="FFFFFF"/>
        <w:spacing w:line="360" w:lineRule="auto"/>
        <w:ind w:firstLine="709"/>
        <w:jc w:val="both"/>
        <w:rPr>
          <w:sz w:val="28"/>
          <w:szCs w:val="28"/>
        </w:rPr>
      </w:pPr>
      <w:r>
        <w:rPr>
          <w:noProof/>
          <w:sz w:val="28"/>
          <w:szCs w:val="28"/>
        </w:rPr>
        <w:pict>
          <v:line id="Прямая соединительная линия 152" o:spid="_x0000_s1101" style="position:absolute;left:0;text-align:left;z-index:251740160;visibility:visible;mso-wrap-distance-left:3.17497mm;mso-wrap-distance-right:3.17497mm" from="186pt,21.55pt" to="186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">
            <v:stroke endarrow="block"/>
          </v:line>
        </w:pict>
      </w:r>
    </w:p>
    <w:p w:rsidR="00F46EFF" w:rsidRPr="0013482B" w:rsidRDefault="00B51E9C" w:rsidP="009124C9">
      <w:pPr>
        <w:shd w:val="clear" w:color="auto" w:fill="FFFFFF"/>
        <w:spacing w:line="360" w:lineRule="auto"/>
        <w:ind w:firstLine="709"/>
        <w:jc w:val="both"/>
        <w:rPr>
          <w:sz w:val="28"/>
          <w:szCs w:val="28"/>
        </w:rPr>
      </w:pPr>
      <w:r>
        <w:rPr>
          <w:noProof/>
          <w:sz w:val="28"/>
          <w:szCs w:val="28"/>
        </w:rPr>
        <w:pict>
          <v:line id="Прямая соединительная линия 151" o:spid="_x0000_s1100" style="position:absolute;left:0;text-align:left;z-index:251745280;visibility:visible;mso-wrap-distance-left:3.17497mm;mso-wrap-distance-right:3.17497mm" from="186pt,9.4pt" to="186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">
            <v:stroke endarrow="block"/>
          </v:line>
        </w:pict>
      </w:r>
      <w:r>
        <w:rPr>
          <w:noProof/>
          <w:sz w:val="28"/>
          <w:szCs w:val="28"/>
        </w:rPr>
        <w:pict>
          <v:line id="Прямая соединительная линия 150" o:spid="_x0000_s1099" style="position:absolute;left:0;text-align:left;flip:x;z-index:251738112;visibility:visible;mso-wrap-distance-left:3.17497mm;mso-wrap-distance-right:3.17497mm" from="5in,15.4pt" to="5in,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">
            <v:stroke endarrow="block"/>
          </v:line>
        </w:pict>
      </w:r>
      <w:r>
        <w:rPr>
          <w:noProof/>
          <w:sz w:val="28"/>
          <w:szCs w:val="28"/>
        </w:rPr>
        <w:pict>
          <v:line id="Прямая соединительная линия 149" o:spid="_x0000_s1098" style="position:absolute;left:0;text-align:left;flip:y;z-index:251737088;visibility:visible;mso-wrap-distance-top:-3e-5mm;mso-wrap-distance-bottom:-3e-5mm" from="42pt,15.4pt" to="5in,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"/>
        </w:pict>
      </w:r>
      <w:r>
        <w:rPr>
          <w:noProof/>
          <w:sz w:val="28"/>
          <w:szCs w:val="28"/>
        </w:rPr>
        <w:pict>
          <v:line id="Прямая соединительная линия 148" o:spid="_x0000_s1097" style="position:absolute;left:0;text-align:left;z-index:251736064;visibility:visible;mso-wrap-distance-left:3.17497mm;mso-wrap-distance-right:3.17497mm" from="42pt,15.4pt" to="42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">
            <v:stroke endarrow="block"/>
          </v:line>
        </w:pict>
      </w:r>
    </w:p>
    <w:p w:rsidR="00F46EFF" w:rsidRDefault="00F46EFF" w:rsidP="009124C9">
      <w:pPr>
        <w:shd w:val="clear" w:color="auto" w:fill="FFFFFF"/>
        <w:spacing w:line="360" w:lineRule="auto"/>
        <w:ind w:firstLine="709"/>
        <w:jc w:val="both"/>
        <w:rPr>
          <w:sz w:val="28"/>
          <w:szCs w:val="28"/>
        </w:rPr>
      </w:pPr>
    </w:p>
    <w:p w:rsidR="00F46EFF" w:rsidRDefault="00B51E9C" w:rsidP="009124C9">
      <w:pPr>
        <w:tabs>
          <w:tab w:val="left" w:pos="3255"/>
        </w:tabs>
        <w:ind w:firstLine="709"/>
        <w:rPr>
          <w:sz w:val="28"/>
          <w:szCs w:val="28"/>
        </w:rPr>
      </w:pPr>
      <w:r w:rsidRPr="00B51E9C">
        <w:rPr>
          <w:noProof/>
          <w:sz w:val="24"/>
          <w:szCs w:val="24"/>
        </w:rPr>
        <w:pict>
          <v:shape id="Поле 147" o:spid="_x0000_s1064" type="#_x0000_t202" style="position:absolute;left:0;text-align:left;margin-left:318pt;margin-top:3.1pt;width:99pt;height:36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">
            <v:textbox>
              <w:txbxContent>
                <w:p w:rsidR="00E6583E" w:rsidRDefault="00E6583E" w:rsidP="00F46EFF">
                  <w:pPr>
                    <w:rPr>
                      <w:sz w:val="24"/>
                      <w:szCs w:val="24"/>
                    </w:rPr>
                  </w:pPr>
                  <w:r>
                    <w:rPr>
                      <w:sz w:val="24"/>
                      <w:szCs w:val="24"/>
                    </w:rPr>
                    <w:t>Начальник производства</w:t>
                  </w:r>
                </w:p>
              </w:txbxContent>
            </v:textbox>
          </v:shape>
        </w:pict>
      </w:r>
      <w:r w:rsidRPr="00B51E9C">
        <w:rPr>
          <w:noProof/>
          <w:sz w:val="24"/>
          <w:szCs w:val="24"/>
        </w:rPr>
        <w:pict>
          <v:shape id="Поле 146" o:spid="_x0000_s1065" type="#_x0000_t202" style="position:absolute;left:0;text-align:left;margin-left:132pt;margin-top:3.1pt;width:108pt;height:27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">
            <v:textbox>
              <w:txbxContent>
                <w:p w:rsidR="00E6583E" w:rsidRDefault="00E6583E" w:rsidP="00F46EFF">
                  <w:pPr>
                    <w:jc w:val="center"/>
                    <w:rPr>
                      <w:sz w:val="24"/>
                      <w:szCs w:val="24"/>
                    </w:rPr>
                  </w:pPr>
                  <w:r>
                    <w:rPr>
                      <w:sz w:val="24"/>
                      <w:szCs w:val="24"/>
                    </w:rPr>
                    <w:t>Гл.  бухгалтер</w:t>
                  </w:r>
                </w:p>
              </w:txbxContent>
            </v:textbox>
          </v:shape>
        </w:pict>
      </w:r>
      <w:r>
        <w:rPr>
          <w:noProof/>
          <w:sz w:val="28"/>
          <w:szCs w:val="28"/>
        </w:rPr>
        <w:pict>
          <v:shape id="Поле 145" o:spid="_x0000_s1066" type="#_x0000_t202" style="position:absolute;left:0;text-align:left;margin-left:-6pt;margin-top:3.1pt;width:99pt;height:27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">
            <v:textbox>
              <w:txbxContent>
                <w:p w:rsidR="00E6583E" w:rsidRDefault="00E6583E" w:rsidP="00F46EFF">
                  <w:pPr>
                    <w:rPr>
                      <w:sz w:val="24"/>
                      <w:szCs w:val="24"/>
                    </w:rPr>
                  </w:pPr>
                  <w:r>
                    <w:rPr>
                      <w:sz w:val="24"/>
                      <w:szCs w:val="24"/>
                    </w:rPr>
                    <w:t>Зам. директора</w:t>
                  </w:r>
                </w:p>
              </w:txbxContent>
            </v:textbox>
          </v:shape>
        </w:pict>
      </w:r>
      <w:r w:rsidR="00F46EFF">
        <w:rPr>
          <w:sz w:val="24"/>
          <w:szCs w:val="24"/>
        </w:rPr>
        <w:tab/>
      </w:r>
    </w:p>
    <w:p w:rsidR="00F46EFF" w:rsidRDefault="00B51E9C" w:rsidP="009124C9">
      <w:pPr>
        <w:shd w:val="clear" w:color="auto" w:fill="FFFFFF"/>
        <w:spacing w:line="360" w:lineRule="auto"/>
        <w:ind w:firstLine="709"/>
        <w:jc w:val="both"/>
        <w:rPr>
          <w:sz w:val="28"/>
          <w:szCs w:val="28"/>
        </w:rPr>
      </w:pPr>
      <w:r>
        <w:rPr>
          <w:noProof/>
          <w:sz w:val="28"/>
          <w:szCs w:val="28"/>
        </w:rPr>
        <w:pict>
          <v:line id="Прямая соединительная линия 144" o:spid="_x0000_s1096" style="position:absolute;left:0;text-align:left;z-index:251749376;visibility:visible" from="390pt,23pt" to="41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">
            <v:stroke endarrow="block"/>
          </v:line>
        </w:pict>
      </w:r>
      <w:r>
        <w:rPr>
          <w:noProof/>
          <w:sz w:val="28"/>
          <w:szCs w:val="28"/>
        </w:rPr>
        <w:pict>
          <v:line id="Прямая соединительная линия 143" o:spid="_x0000_s1095" style="position:absolute;left:0;text-align:left;flip:x;z-index:251748352;visibility:visible" from="324pt,23pt" to="35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">
            <v:stroke endarrow="block"/>
          </v:line>
        </w:pict>
      </w:r>
      <w:r>
        <w:rPr>
          <w:noProof/>
          <w:sz w:val="28"/>
          <w:szCs w:val="28"/>
        </w:rPr>
        <w:pict>
          <v:line id="Прямая соединительная линия 142" o:spid="_x0000_s1094" style="position:absolute;left:0;text-align:left;z-index:251746304;visibility:visible;mso-wrap-distance-left:3.17497mm;mso-wrap-distance-right:3.17497mm" from="186pt,17pt" to="18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NZAIAAH0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">
            <v:stroke endarrow="block"/>
          </v:line>
        </w:pict>
      </w:r>
      <w:r>
        <w:rPr>
          <w:noProof/>
          <w:sz w:val="28"/>
          <w:szCs w:val="28"/>
        </w:rPr>
        <w:pict>
          <v:line id="Прямая соединительная линия 141" o:spid="_x0000_s1093" style="position:absolute;left:0;text-align:left;z-index:251741184;visibility:visible;mso-wrap-distance-left:3.17497mm;mso-wrap-distance-right:3.17497mm" from="42pt,17pt" to="4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">
            <v:stroke endarrow="block"/>
          </v:line>
        </w:pict>
      </w:r>
    </w:p>
    <w:p w:rsidR="00F46EFF" w:rsidRDefault="00B51E9C" w:rsidP="009124C9">
      <w:pPr>
        <w:shd w:val="clear" w:color="auto" w:fill="FFFFFF"/>
        <w:spacing w:line="360" w:lineRule="auto"/>
        <w:ind w:firstLine="709"/>
        <w:jc w:val="both"/>
        <w:rPr>
          <w:sz w:val="28"/>
          <w:szCs w:val="28"/>
        </w:rPr>
      </w:pPr>
      <w:r>
        <w:rPr>
          <w:noProof/>
          <w:sz w:val="28"/>
          <w:szCs w:val="28"/>
        </w:rPr>
        <w:pict>
          <v:shape id="Поле 140" o:spid="_x0000_s1067" type="#_x0000_t202" style="position:absolute;left:0;text-align:left;margin-left:155pt;margin-top:20.4pt;width:85pt;height:27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">
            <v:textbox>
              <w:txbxContent>
                <w:p w:rsidR="00E6583E" w:rsidRDefault="00E6583E" w:rsidP="00F46EFF">
                  <w:pPr>
                    <w:rPr>
                      <w:sz w:val="24"/>
                      <w:szCs w:val="24"/>
                    </w:rPr>
                  </w:pPr>
                  <w:r>
                    <w:rPr>
                      <w:sz w:val="24"/>
                      <w:szCs w:val="24"/>
                    </w:rPr>
                    <w:t>Бухгалтера</w:t>
                  </w:r>
                </w:p>
              </w:txbxContent>
            </v:textbox>
          </v:shape>
        </w:pict>
      </w:r>
      <w:r>
        <w:rPr>
          <w:noProof/>
          <w:sz w:val="28"/>
          <w:szCs w:val="28"/>
        </w:rPr>
        <w:pict>
          <v:shape id="Поле 139" o:spid="_x0000_s1068" type="#_x0000_t202" style="position:absolute;left:0;text-align:left;margin-left:396pt;margin-top:16.85pt;width:81pt;height:27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">
            <v:textbox>
              <w:txbxContent>
                <w:p w:rsidR="00E6583E" w:rsidRDefault="00E6583E" w:rsidP="00F46EFF">
                  <w:r>
                    <w:t>Монтажники</w:t>
                  </w:r>
                </w:p>
              </w:txbxContent>
            </v:textbox>
          </v:shape>
        </w:pict>
      </w:r>
      <w:r>
        <w:rPr>
          <w:noProof/>
          <w:sz w:val="28"/>
          <w:szCs w:val="28"/>
        </w:rPr>
        <w:pict>
          <v:shape id="Поле 138" o:spid="_x0000_s1069" type="#_x0000_t202" style="position:absolute;left:0;text-align:left;margin-left:264pt;margin-top:16.85pt;width:81pt;height:27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">
            <v:textbox>
              <w:txbxContent>
                <w:p w:rsidR="00E6583E" w:rsidRDefault="00E6583E" w:rsidP="00F46EFF">
                  <w:r>
                    <w:t xml:space="preserve">Рабочие </w:t>
                  </w:r>
                </w:p>
              </w:txbxContent>
            </v:textbox>
          </v:shape>
        </w:pict>
      </w:r>
      <w:r>
        <w:rPr>
          <w:noProof/>
          <w:sz w:val="28"/>
          <w:szCs w:val="28"/>
        </w:rPr>
        <w:pict>
          <v:shape id="Поле 137" o:spid="_x0000_s1070" type="#_x0000_t202" style="position:absolute;left:0;text-align:left;margin-left:-6pt;margin-top:22.85pt;width:99pt;height:36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">
            <v:textbox>
              <w:txbxContent>
                <w:p w:rsidR="00E6583E" w:rsidRDefault="00E6583E" w:rsidP="00F46EFF">
                  <w:r>
                    <w:t>Менеджеры по продажам</w:t>
                  </w:r>
                </w:p>
              </w:txbxContent>
            </v:textbox>
          </v:shape>
        </w:pict>
      </w:r>
    </w:p>
    <w:p w:rsidR="00F46EFF" w:rsidRDefault="00F46EFF" w:rsidP="009124C9">
      <w:pPr>
        <w:shd w:val="clear" w:color="auto" w:fill="FFFFFF"/>
        <w:spacing w:line="360" w:lineRule="auto"/>
        <w:ind w:firstLine="709"/>
        <w:jc w:val="both"/>
        <w:rPr>
          <w:sz w:val="28"/>
          <w:szCs w:val="28"/>
        </w:rPr>
      </w:pPr>
    </w:p>
    <w:p w:rsidR="00F46EFF" w:rsidRDefault="00F46EFF" w:rsidP="009124C9">
      <w:pPr>
        <w:shd w:val="clear" w:color="auto" w:fill="FFFFFF"/>
        <w:spacing w:line="360" w:lineRule="auto"/>
        <w:ind w:firstLine="709"/>
        <w:jc w:val="both"/>
        <w:rPr>
          <w:sz w:val="28"/>
          <w:szCs w:val="28"/>
        </w:rPr>
      </w:pPr>
    </w:p>
    <w:p w:rsidR="00F46EFF" w:rsidRDefault="00F46EFF" w:rsidP="009124C9">
      <w:pPr>
        <w:shd w:val="clear" w:color="auto" w:fill="FFFFFF"/>
        <w:spacing w:line="360" w:lineRule="auto"/>
        <w:ind w:firstLine="709"/>
        <w:jc w:val="both"/>
        <w:rPr>
          <w:sz w:val="28"/>
          <w:szCs w:val="28"/>
        </w:rPr>
      </w:pPr>
    </w:p>
    <w:p w:rsidR="002F04A3" w:rsidRDefault="002F04A3" w:rsidP="009124C9">
      <w:pPr>
        <w:shd w:val="clear" w:color="auto" w:fill="FFFFFF"/>
        <w:spacing w:line="360" w:lineRule="auto"/>
        <w:ind w:firstLine="709"/>
        <w:jc w:val="both"/>
        <w:rPr>
          <w:sz w:val="28"/>
          <w:szCs w:val="28"/>
        </w:rPr>
      </w:pPr>
      <w:r>
        <w:rPr>
          <w:sz w:val="28"/>
          <w:szCs w:val="28"/>
        </w:rPr>
        <w:t>Рисунок - Структура управления ООО ПК «Центр Окон»</w:t>
      </w:r>
    </w:p>
    <w:p w:rsidR="00F46EFF" w:rsidRDefault="00F46EFF" w:rsidP="009124C9">
      <w:pPr>
        <w:shd w:val="clear" w:color="auto" w:fill="FFFFFF"/>
        <w:spacing w:line="360" w:lineRule="auto"/>
        <w:ind w:firstLine="709"/>
        <w:jc w:val="both"/>
        <w:rPr>
          <w:sz w:val="28"/>
          <w:szCs w:val="28"/>
        </w:rPr>
      </w:pPr>
    </w:p>
    <w:p w:rsidR="00F46EFF" w:rsidRDefault="00F46EFF" w:rsidP="009124C9">
      <w:pPr>
        <w:shd w:val="clear" w:color="auto" w:fill="FFFFFF"/>
        <w:spacing w:line="360" w:lineRule="auto"/>
        <w:ind w:firstLine="709"/>
        <w:jc w:val="both"/>
        <w:rPr>
          <w:sz w:val="28"/>
          <w:szCs w:val="28"/>
        </w:rPr>
      </w:pPr>
    </w:p>
    <w:p w:rsidR="00F46EFF" w:rsidRDefault="00F46EFF" w:rsidP="009124C9">
      <w:pPr>
        <w:shd w:val="clear" w:color="auto" w:fill="FFFFFF"/>
        <w:spacing w:line="360" w:lineRule="auto"/>
        <w:ind w:firstLine="709"/>
        <w:jc w:val="both"/>
        <w:rPr>
          <w:sz w:val="28"/>
          <w:szCs w:val="28"/>
        </w:rPr>
      </w:pPr>
    </w:p>
    <w:p w:rsidR="00F46EFF" w:rsidRDefault="00F46EFF" w:rsidP="009124C9">
      <w:pPr>
        <w:shd w:val="clear" w:color="auto" w:fill="FFFFFF"/>
        <w:spacing w:line="360" w:lineRule="auto"/>
        <w:ind w:firstLine="709"/>
        <w:jc w:val="both"/>
        <w:rPr>
          <w:sz w:val="28"/>
          <w:szCs w:val="28"/>
        </w:rPr>
      </w:pPr>
    </w:p>
    <w:p w:rsidR="00F46EFF" w:rsidRDefault="00F46EFF" w:rsidP="009124C9">
      <w:pPr>
        <w:shd w:val="clear" w:color="auto" w:fill="FFFFFF"/>
        <w:spacing w:line="360" w:lineRule="auto"/>
        <w:ind w:firstLine="709"/>
        <w:jc w:val="both"/>
        <w:rPr>
          <w:sz w:val="28"/>
          <w:szCs w:val="28"/>
        </w:rPr>
      </w:pPr>
    </w:p>
    <w:p w:rsidR="00F46EFF" w:rsidRDefault="00F46EFF" w:rsidP="009124C9">
      <w:pPr>
        <w:shd w:val="clear" w:color="auto" w:fill="FFFFFF"/>
        <w:spacing w:line="360" w:lineRule="auto"/>
        <w:ind w:firstLine="709"/>
        <w:jc w:val="both"/>
        <w:rPr>
          <w:sz w:val="28"/>
          <w:szCs w:val="28"/>
        </w:rPr>
      </w:pPr>
    </w:p>
    <w:p w:rsidR="00F46EFF" w:rsidRDefault="00F46EFF" w:rsidP="009124C9">
      <w:pPr>
        <w:shd w:val="clear" w:color="auto" w:fill="FFFFFF"/>
        <w:spacing w:line="360" w:lineRule="auto"/>
        <w:ind w:firstLine="709"/>
        <w:jc w:val="both"/>
        <w:rPr>
          <w:sz w:val="28"/>
          <w:szCs w:val="28"/>
        </w:rPr>
      </w:pPr>
    </w:p>
    <w:p w:rsidR="00F46EFF" w:rsidRDefault="00F46EFF" w:rsidP="009124C9">
      <w:pPr>
        <w:shd w:val="clear" w:color="auto" w:fill="FFFFFF"/>
        <w:spacing w:line="360" w:lineRule="auto"/>
        <w:ind w:firstLine="709"/>
        <w:jc w:val="both"/>
        <w:rPr>
          <w:sz w:val="28"/>
          <w:szCs w:val="28"/>
        </w:rPr>
      </w:pPr>
    </w:p>
    <w:p w:rsidR="00F46EFF" w:rsidRDefault="00F46EFF" w:rsidP="009124C9">
      <w:pPr>
        <w:shd w:val="clear" w:color="auto" w:fill="FFFFFF"/>
        <w:spacing w:line="360" w:lineRule="auto"/>
        <w:ind w:firstLine="709"/>
        <w:jc w:val="both"/>
        <w:rPr>
          <w:sz w:val="28"/>
          <w:szCs w:val="28"/>
        </w:rPr>
      </w:pPr>
    </w:p>
    <w:p w:rsidR="00F46EFF" w:rsidRDefault="00F46EFF" w:rsidP="009124C9">
      <w:pPr>
        <w:shd w:val="clear" w:color="auto" w:fill="FFFFFF"/>
        <w:spacing w:line="360" w:lineRule="auto"/>
        <w:ind w:firstLine="709"/>
        <w:jc w:val="both"/>
        <w:rPr>
          <w:sz w:val="28"/>
          <w:szCs w:val="28"/>
        </w:rPr>
      </w:pPr>
    </w:p>
    <w:p w:rsidR="00F46EFF" w:rsidRDefault="00F46EFF" w:rsidP="009124C9">
      <w:pPr>
        <w:shd w:val="clear" w:color="auto" w:fill="FFFFFF"/>
        <w:spacing w:line="360" w:lineRule="auto"/>
        <w:ind w:firstLine="709"/>
        <w:jc w:val="both"/>
        <w:rPr>
          <w:sz w:val="28"/>
          <w:szCs w:val="28"/>
        </w:rPr>
      </w:pPr>
    </w:p>
    <w:p w:rsidR="00F46EFF" w:rsidRDefault="00F46EFF" w:rsidP="009124C9">
      <w:pPr>
        <w:shd w:val="clear" w:color="auto" w:fill="FFFFFF"/>
        <w:spacing w:line="360" w:lineRule="auto"/>
        <w:ind w:firstLine="709"/>
        <w:jc w:val="both"/>
        <w:rPr>
          <w:sz w:val="28"/>
          <w:szCs w:val="28"/>
        </w:rPr>
      </w:pPr>
    </w:p>
    <w:p w:rsidR="00F46EFF" w:rsidRDefault="00F46EFF" w:rsidP="009124C9">
      <w:pPr>
        <w:shd w:val="clear" w:color="auto" w:fill="FFFFFF"/>
        <w:spacing w:line="360" w:lineRule="auto"/>
        <w:ind w:firstLine="709"/>
        <w:jc w:val="both"/>
        <w:rPr>
          <w:sz w:val="28"/>
          <w:szCs w:val="28"/>
        </w:rPr>
      </w:pPr>
    </w:p>
    <w:p w:rsidR="00F46EFF" w:rsidRDefault="00F46EFF" w:rsidP="00E12E22">
      <w:pPr>
        <w:shd w:val="clear" w:color="auto" w:fill="FFFFFF"/>
        <w:spacing w:line="360" w:lineRule="auto"/>
        <w:ind w:firstLine="709"/>
        <w:jc w:val="right"/>
        <w:rPr>
          <w:sz w:val="28"/>
          <w:szCs w:val="28"/>
        </w:rPr>
      </w:pPr>
      <w:r>
        <w:rPr>
          <w:sz w:val="28"/>
          <w:szCs w:val="28"/>
        </w:rPr>
        <w:t xml:space="preserve">                                                                               Приложение 2</w:t>
      </w:r>
    </w:p>
    <w:p w:rsidR="00F46EFF" w:rsidRDefault="00F46EFF" w:rsidP="009124C9">
      <w:pPr>
        <w:shd w:val="clear" w:color="auto" w:fill="FFFFFF"/>
        <w:spacing w:line="360" w:lineRule="auto"/>
        <w:ind w:firstLine="709"/>
        <w:jc w:val="both"/>
        <w:rPr>
          <w:sz w:val="28"/>
          <w:szCs w:val="28"/>
        </w:rPr>
      </w:pPr>
    </w:p>
    <w:p w:rsidR="00F46EFF" w:rsidRDefault="00F46EFF" w:rsidP="009124C9">
      <w:pPr>
        <w:shd w:val="clear" w:color="auto" w:fill="FFFFFF"/>
        <w:spacing w:line="360" w:lineRule="auto"/>
        <w:ind w:firstLine="709"/>
        <w:jc w:val="both"/>
        <w:rPr>
          <w:sz w:val="28"/>
          <w:szCs w:val="28"/>
        </w:rPr>
      </w:pPr>
    </w:p>
    <w:p w:rsidR="00F46EFF" w:rsidRDefault="00F46EFF" w:rsidP="009124C9">
      <w:pPr>
        <w:shd w:val="clear" w:color="auto" w:fill="FFFFFF"/>
        <w:spacing w:line="360" w:lineRule="auto"/>
        <w:ind w:firstLine="709"/>
        <w:jc w:val="both"/>
        <w:rPr>
          <w:sz w:val="28"/>
          <w:szCs w:val="28"/>
        </w:rPr>
      </w:pPr>
    </w:p>
    <w:p w:rsidR="00F46EFF" w:rsidRDefault="00F46EFF" w:rsidP="009124C9">
      <w:pPr>
        <w:shd w:val="clear" w:color="auto" w:fill="FFFFFF"/>
        <w:spacing w:line="360" w:lineRule="auto"/>
        <w:ind w:firstLine="709"/>
        <w:jc w:val="both"/>
        <w:rPr>
          <w:sz w:val="28"/>
          <w:szCs w:val="28"/>
        </w:rPr>
      </w:pPr>
    </w:p>
    <w:p w:rsidR="00F46EFF" w:rsidRDefault="00B51E9C" w:rsidP="009124C9">
      <w:pPr>
        <w:shd w:val="clear" w:color="auto" w:fill="FFFFFF"/>
        <w:spacing w:line="360" w:lineRule="auto"/>
        <w:ind w:firstLine="709"/>
        <w:jc w:val="both"/>
        <w:rPr>
          <w:sz w:val="28"/>
          <w:szCs w:val="28"/>
        </w:rPr>
      </w:pPr>
      <w:r>
        <w:rPr>
          <w:noProof/>
          <w:sz w:val="28"/>
          <w:szCs w:val="28"/>
        </w:rPr>
        <w:pict>
          <v:shape id="Поле 136" o:spid="_x0000_s1071" type="#_x0000_t202" style="position:absolute;left:0;text-align:left;margin-left:126pt;margin-top:3.85pt;width:129.85pt;height:26.0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">
            <v:textbox>
              <w:txbxContent>
                <w:p w:rsidR="00E6583E" w:rsidRDefault="00E6583E" w:rsidP="00F46EFF">
                  <w:r>
                    <w:t>ООО ПК «Центр Окон»</w:t>
                  </w:r>
                </w:p>
              </w:txbxContent>
            </v:textbox>
          </v:shape>
        </w:pict>
      </w:r>
    </w:p>
    <w:p w:rsidR="00F46EFF" w:rsidRDefault="00B51E9C" w:rsidP="009124C9">
      <w:pPr>
        <w:shd w:val="clear" w:color="auto" w:fill="FFFFFF"/>
        <w:spacing w:line="360" w:lineRule="auto"/>
        <w:ind w:firstLine="709"/>
        <w:jc w:val="both"/>
        <w:rPr>
          <w:sz w:val="28"/>
          <w:szCs w:val="28"/>
        </w:rPr>
      </w:pPr>
      <w:r>
        <w:rPr>
          <w:noProof/>
          <w:sz w:val="28"/>
          <w:szCs w:val="28"/>
        </w:rPr>
        <w:pict>
          <v:shape id="Поле 135" o:spid="_x0000_s1072" type="#_x0000_t202" style="position:absolute;left:0;text-align:left;margin-left:120pt;margin-top:21.7pt;width:117pt;height:36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">
            <v:textbox>
              <w:txbxContent>
                <w:p w:rsidR="00E6583E" w:rsidRDefault="00E6583E" w:rsidP="00F46EFF">
                  <w:r>
                    <w:t>Производственный отдел</w:t>
                  </w:r>
                </w:p>
              </w:txbxContent>
            </v:textbox>
          </v:shape>
        </w:pict>
      </w:r>
      <w:r>
        <w:rPr>
          <w:noProof/>
          <w:sz w:val="28"/>
          <w:szCs w:val="28"/>
        </w:rPr>
        <w:pict>
          <v:line id="Прямая соединительная линия 134" o:spid="_x0000_s1092" style="position:absolute;left:0;text-align:left;flip:x y;z-index:251759616;visibility:visible;mso-wrap-distance-left:3.17497mm;mso-wrap-distance-right:3.17497mm" from="342pt,9.7pt" to="342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"/>
        </w:pict>
      </w:r>
      <w:r>
        <w:rPr>
          <w:noProof/>
          <w:sz w:val="28"/>
          <w:szCs w:val="28"/>
        </w:rPr>
        <w:pict>
          <v:line id="Прямая соединительная линия 133" o:spid="_x0000_s1091" style="position:absolute;left:0;text-align:left;z-index:251758592;visibility:visible;mso-wrap-distance-top:-3e-5mm;mso-wrap-distance-bottom:-3e-5mm" from="36pt,9.7pt" to="34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"/>
        </w:pict>
      </w:r>
      <w:r>
        <w:rPr>
          <w:noProof/>
          <w:sz w:val="28"/>
          <w:szCs w:val="28"/>
        </w:rPr>
        <w:pict>
          <v:line id="Прямая соединительная линия 132" o:spid="_x0000_s1090" style="position:absolute;left:0;text-align:left;flip:x;z-index:251757568;visibility:visible;mso-wrap-distance-left:3.17497mm;mso-wrap-distance-right:3.17497mm" from="36pt,9.7pt" to="36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"/>
        </w:pict>
      </w:r>
      <w:r>
        <w:rPr>
          <w:noProof/>
          <w:sz w:val="28"/>
          <w:szCs w:val="28"/>
        </w:rPr>
        <w:pict>
          <v:line id="Прямая соединительная линия 131" o:spid="_x0000_s1089" style="position:absolute;left:0;text-align:left;z-index:251756544;visibility:visible;mso-wrap-distance-left:3.17497mm;mso-wrap-distance-right:3.17497mm" from="174.85pt,5.25pt" to="174.8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"/>
        </w:pict>
      </w:r>
    </w:p>
    <w:p w:rsidR="00F46EFF" w:rsidRDefault="00B51E9C" w:rsidP="009124C9">
      <w:pPr>
        <w:shd w:val="clear" w:color="auto" w:fill="FFFFFF"/>
        <w:spacing w:line="360" w:lineRule="auto"/>
        <w:ind w:firstLine="709"/>
        <w:jc w:val="both"/>
        <w:rPr>
          <w:sz w:val="28"/>
          <w:szCs w:val="28"/>
        </w:rPr>
      </w:pPr>
      <w:r>
        <w:rPr>
          <w:noProof/>
          <w:sz w:val="28"/>
          <w:szCs w:val="28"/>
        </w:rPr>
        <w:pict>
          <v:shape id="Поле 130" o:spid="_x0000_s1073" type="#_x0000_t202" style="position:absolute;left:0;text-align:left;margin-left:318.85pt;margin-top:-1.05pt;width:1in;height:27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">
            <v:textbox>
              <w:txbxContent>
                <w:p w:rsidR="00E6583E" w:rsidRDefault="00E6583E" w:rsidP="00F46EFF">
                  <w:r>
                    <w:t>Бухгалтерия</w:t>
                  </w:r>
                </w:p>
              </w:txbxContent>
            </v:textbox>
          </v:shape>
        </w:pict>
      </w:r>
    </w:p>
    <w:p w:rsidR="00F46EFF" w:rsidRDefault="00B51E9C" w:rsidP="009124C9">
      <w:pPr>
        <w:shd w:val="clear" w:color="auto" w:fill="FFFFFF"/>
        <w:spacing w:line="360" w:lineRule="auto"/>
        <w:ind w:firstLine="709"/>
        <w:jc w:val="both"/>
        <w:rPr>
          <w:sz w:val="28"/>
          <w:szCs w:val="28"/>
        </w:rPr>
      </w:pPr>
      <w:r>
        <w:rPr>
          <w:noProof/>
          <w:sz w:val="28"/>
          <w:szCs w:val="28"/>
        </w:rPr>
        <w:pict>
          <v:line id="Прямая соединительная линия 129" o:spid="_x0000_s1088" style="position:absolute;left:0;text-align:left;z-index:251760640;visibility:visible;mso-wrap-distance-left:3.17497mm;mso-wrap-distance-right:3.17497mm" from="228pt,9.4pt" to="228pt,1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"/>
        </w:pict>
      </w:r>
      <w:r>
        <w:rPr>
          <w:noProof/>
          <w:sz w:val="28"/>
          <w:szCs w:val="28"/>
        </w:rPr>
        <w:pict>
          <v:shape id="Поле 128" o:spid="_x0000_s1074" type="#_x0000_t202" style="position:absolute;left:0;text-align:left;margin-left:-5.15pt;margin-top:-25.2pt;width:90pt;height:36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">
            <v:textbox>
              <w:txbxContent>
                <w:p w:rsidR="00E6583E" w:rsidRDefault="00E6583E" w:rsidP="00F46EFF">
                  <w:r>
                    <w:t>Коммерческий отдел</w:t>
                  </w:r>
                </w:p>
              </w:txbxContent>
            </v:textbox>
          </v:shape>
        </w:pict>
      </w:r>
    </w:p>
    <w:p w:rsidR="00F46EFF" w:rsidRDefault="00B51E9C" w:rsidP="009124C9">
      <w:pPr>
        <w:shd w:val="clear" w:color="auto" w:fill="FFFFFF"/>
        <w:spacing w:line="360" w:lineRule="auto"/>
        <w:ind w:firstLine="709"/>
        <w:jc w:val="both"/>
        <w:rPr>
          <w:sz w:val="28"/>
          <w:szCs w:val="28"/>
        </w:rPr>
      </w:pPr>
      <w:r>
        <w:rPr>
          <w:noProof/>
          <w:sz w:val="28"/>
          <w:szCs w:val="28"/>
        </w:rPr>
        <w:pict>
          <v:line id="Прямая соединительная линия 127" o:spid="_x0000_s1087" style="position:absolute;left:0;text-align:left;flip:x;z-index:251769856;visibility:visible;mso-wrap-distance-top:-3e-5mm;mso-wrap-distance-bottom:-3e-5mm" from="228.85pt,13.2pt" to="255.8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"/>
        </w:pict>
      </w:r>
      <w:r>
        <w:rPr>
          <w:noProof/>
          <w:sz w:val="28"/>
          <w:szCs w:val="28"/>
        </w:rPr>
        <w:pict>
          <v:line id="Прямая соединительная линия 126" o:spid="_x0000_s1086" style="position:absolute;left:0;text-align:left;z-index:251768832;visibility:visible;mso-wrap-distance-top:-3e-5mm;mso-wrap-distance-bottom:-3e-5mm" from="201.85pt,13.2pt" to="228.8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"/>
        </w:pict>
      </w:r>
      <w:r>
        <w:rPr>
          <w:noProof/>
          <w:sz w:val="28"/>
          <w:szCs w:val="28"/>
        </w:rPr>
        <w:pict>
          <v:shape id="Поле 125" o:spid="_x0000_s1075" type="#_x0000_t202" style="position:absolute;left:0;text-align:left;margin-left:255.85pt;margin-top:4.35pt;width:162pt;height:27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">
            <v:textbox>
              <w:txbxContent>
                <w:p w:rsidR="00E6583E" w:rsidRDefault="00E6583E" w:rsidP="00F46EFF">
                  <w:r>
                    <w:rPr>
                      <w:color w:val="000000"/>
                      <w:sz w:val="18"/>
                      <w:szCs w:val="18"/>
                    </w:rPr>
                    <w:t>участок установки фурнитурыПВХ окна</w:t>
                  </w:r>
                </w:p>
              </w:txbxContent>
            </v:textbox>
          </v:shape>
        </w:pict>
      </w:r>
      <w:r>
        <w:rPr>
          <w:noProof/>
          <w:sz w:val="28"/>
          <w:szCs w:val="28"/>
        </w:rPr>
        <w:pict>
          <v:shape id="Поле 124" o:spid="_x0000_s1076" type="#_x0000_t202" style="position:absolute;left:0;text-align:left;margin-left:84.85pt;margin-top:4.35pt;width:117pt;height:18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">
            <v:textbox>
              <w:txbxContent>
                <w:p w:rsidR="00E6583E" w:rsidRDefault="00E6583E" w:rsidP="00F46EFF">
                  <w:r>
                    <w:rPr>
                      <w:color w:val="000000"/>
                      <w:sz w:val="18"/>
                      <w:szCs w:val="18"/>
                    </w:rPr>
                    <w:t>участок заготовки</w:t>
                  </w:r>
                </w:p>
              </w:txbxContent>
            </v:textbox>
          </v:shape>
        </w:pict>
      </w:r>
    </w:p>
    <w:p w:rsidR="00F46EFF" w:rsidRDefault="00B51E9C" w:rsidP="009124C9">
      <w:pPr>
        <w:shd w:val="clear" w:color="auto" w:fill="FFFFFF"/>
        <w:spacing w:line="360" w:lineRule="auto"/>
        <w:ind w:firstLine="709"/>
        <w:jc w:val="both"/>
        <w:rPr>
          <w:sz w:val="28"/>
          <w:szCs w:val="28"/>
        </w:rPr>
      </w:pPr>
      <w:bookmarkStart w:id="16" w:name="_GoBack"/>
      <w:bookmarkEnd w:id="16"/>
      <w:r>
        <w:rPr>
          <w:noProof/>
          <w:sz w:val="28"/>
          <w:szCs w:val="28"/>
        </w:rPr>
        <w:pict>
          <v:line id="Прямая соединительная линия 123" o:spid="_x0000_s1085" style="position:absolute;left:0;text-align:left;z-index:251770880;visibility:visible;mso-wrap-distance-top:-3e-5mm;mso-wrap-distance-bottom:-3e-5mm" from="210.85pt,24.9pt" to="228.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"/>
        </w:pict>
      </w:r>
    </w:p>
    <w:p w:rsidR="00F46EFF" w:rsidRDefault="00B51E9C" w:rsidP="009124C9">
      <w:pPr>
        <w:shd w:val="clear" w:color="auto" w:fill="FFFFFF"/>
        <w:spacing w:line="360" w:lineRule="auto"/>
        <w:ind w:firstLine="709"/>
        <w:jc w:val="both"/>
        <w:rPr>
          <w:sz w:val="28"/>
          <w:szCs w:val="28"/>
        </w:rPr>
      </w:pPr>
      <w:r>
        <w:rPr>
          <w:noProof/>
          <w:sz w:val="28"/>
          <w:szCs w:val="28"/>
        </w:rPr>
        <w:pict>
          <v:line id="Прямая соединительная линия 122" o:spid="_x0000_s1084" style="position:absolute;left:0;text-align:left;z-index:251771904;visibility:visible;mso-wrap-distance-top:-3e-5mm;mso-wrap-distance-bottom:-3e-5mm" from="228.85pt,18.65pt" to="255.8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"/>
        </w:pict>
      </w:r>
      <w:r>
        <w:rPr>
          <w:noProof/>
          <w:sz w:val="28"/>
          <w:szCs w:val="28"/>
        </w:rPr>
        <w:pict>
          <v:shape id="Поле 121" o:spid="_x0000_s1077" type="#_x0000_t202" style="position:absolute;left:0;text-align:left;margin-left:255.85pt;margin-top:.75pt;width:135pt;height:41.2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">
            <v:textbox>
              <w:txbxContent>
                <w:p w:rsidR="00E6583E" w:rsidRPr="00612D3C" w:rsidRDefault="00E6583E" w:rsidP="00F46EFF">
                  <w:pPr>
                    <w:rPr>
                      <w:sz w:val="18"/>
                      <w:szCs w:val="18"/>
                    </w:rPr>
                  </w:pPr>
                  <w:r w:rsidRPr="00612D3C">
                    <w:rPr>
                      <w:color w:val="000000"/>
                      <w:sz w:val="18"/>
                      <w:szCs w:val="18"/>
                    </w:rPr>
                    <w:t>участок установки готовых стеклопакетов и окончательная регулировка изделия</w:t>
                  </w:r>
                </w:p>
              </w:txbxContent>
            </v:textbox>
          </v:shape>
        </w:pict>
      </w:r>
      <w:r>
        <w:rPr>
          <w:noProof/>
          <w:sz w:val="28"/>
          <w:szCs w:val="28"/>
        </w:rPr>
        <w:pict>
          <v:shape id="Поле 120" o:spid="_x0000_s1078" type="#_x0000_t202" style="position:absolute;left:0;text-align:left;margin-left:84.85pt;margin-top:-8.25pt;width:126pt;height:18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">
            <v:textbox>
              <w:txbxContent>
                <w:p w:rsidR="00E6583E" w:rsidRDefault="00E6583E" w:rsidP="00F46EFF">
                  <w:r>
                    <w:rPr>
                      <w:color w:val="000000"/>
                      <w:sz w:val="18"/>
                      <w:szCs w:val="18"/>
                    </w:rPr>
                    <w:t>участок сваркиизделий</w:t>
                  </w:r>
                </w:p>
              </w:txbxContent>
            </v:textbox>
          </v:shape>
        </w:pict>
      </w:r>
    </w:p>
    <w:p w:rsidR="00F46EFF" w:rsidRDefault="00B51E9C" w:rsidP="009124C9">
      <w:pPr>
        <w:shd w:val="clear" w:color="auto" w:fill="FFFFFF"/>
        <w:spacing w:line="360" w:lineRule="auto"/>
        <w:ind w:firstLine="709"/>
        <w:jc w:val="both"/>
        <w:rPr>
          <w:sz w:val="28"/>
          <w:szCs w:val="28"/>
        </w:rPr>
      </w:pPr>
      <w:r>
        <w:rPr>
          <w:noProof/>
          <w:sz w:val="28"/>
          <w:szCs w:val="28"/>
        </w:rPr>
        <w:pict>
          <v:line id="Прямая соединительная линия 119" o:spid="_x0000_s1083" style="position:absolute;left:0;text-align:left;z-index:251772928;visibility:visible;mso-wrap-distance-top:-3e-5mm;mso-wrap-distance-bottom:-3e-5mm" from="210.85pt,12.35pt" to="228.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"/>
        </w:pict>
      </w:r>
      <w:r>
        <w:rPr>
          <w:noProof/>
          <w:sz w:val="28"/>
          <w:szCs w:val="28"/>
        </w:rPr>
        <w:pict>
          <v:shape id="Поле 118" o:spid="_x0000_s1079" type="#_x0000_t202" style="position:absolute;left:0;text-align:left;margin-left:84.85pt;margin-top:-5.5pt;width:126pt;height:27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">
            <v:textbox>
              <w:txbxContent>
                <w:p w:rsidR="00E6583E" w:rsidRDefault="00E6583E" w:rsidP="00F46EFF">
                  <w:r>
                    <w:rPr>
                      <w:color w:val="000000"/>
                      <w:sz w:val="18"/>
                      <w:szCs w:val="18"/>
                    </w:rPr>
                    <w:t xml:space="preserve">участок зачистки углов </w:t>
                  </w:r>
                  <w:r>
                    <w:rPr>
                      <w:rFonts w:ascii="Verdana" w:hAnsi="Verdana"/>
                      <w:color w:val="000000"/>
                      <w:sz w:val="18"/>
                      <w:szCs w:val="18"/>
                    </w:rPr>
                    <w:t>с</w:t>
                  </w:r>
                  <w:r>
                    <w:rPr>
                      <w:color w:val="000000"/>
                      <w:sz w:val="18"/>
                      <w:szCs w:val="18"/>
                    </w:rPr>
                    <w:t>оединений</w:t>
                  </w:r>
                </w:p>
              </w:txbxContent>
            </v:textbox>
          </v:shape>
        </w:pict>
      </w:r>
    </w:p>
    <w:p w:rsidR="00F46EFF" w:rsidRDefault="00B51E9C" w:rsidP="009124C9">
      <w:pPr>
        <w:shd w:val="clear" w:color="auto" w:fill="FFFFFF"/>
        <w:spacing w:line="360" w:lineRule="auto"/>
        <w:ind w:firstLine="709"/>
        <w:jc w:val="both"/>
        <w:rPr>
          <w:sz w:val="28"/>
          <w:szCs w:val="28"/>
        </w:rPr>
      </w:pPr>
      <w:r>
        <w:rPr>
          <w:noProof/>
          <w:sz w:val="28"/>
          <w:szCs w:val="28"/>
        </w:rPr>
        <w:pict>
          <v:line id="Прямая соединительная линия 117" o:spid="_x0000_s1082" style="position:absolute;left:0;text-align:left;z-index:251773952;visibility:visible;mso-wrap-distance-top:-3e-5mm;mso-wrap-distance-bottom:-3e-5mm" from="210pt,20.65pt" to="25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"/>
        </w:pict>
      </w:r>
    </w:p>
    <w:p w:rsidR="00F46EFF" w:rsidRDefault="00B51E9C" w:rsidP="009124C9">
      <w:pPr>
        <w:shd w:val="clear" w:color="auto" w:fill="FFFFFF"/>
        <w:spacing w:line="360" w:lineRule="auto"/>
        <w:ind w:firstLine="709"/>
        <w:jc w:val="both"/>
        <w:rPr>
          <w:sz w:val="28"/>
          <w:szCs w:val="28"/>
        </w:rPr>
      </w:pPr>
      <w:r>
        <w:rPr>
          <w:noProof/>
          <w:sz w:val="28"/>
          <w:szCs w:val="28"/>
        </w:rPr>
        <w:pict>
          <v:shape id="Поле 116" o:spid="_x0000_s1080" type="#_x0000_t202" style="position:absolute;left:0;text-align:left;margin-left:255.85pt;margin-top:-17.95pt;width:99pt;height:27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">
            <v:textbox>
              <w:txbxContent>
                <w:p w:rsidR="00E6583E" w:rsidRDefault="00E6583E" w:rsidP="00F46EFF">
                  <w:r>
                    <w:t>Участок монтажа</w:t>
                  </w:r>
                </w:p>
              </w:txbxContent>
            </v:textbox>
          </v:shape>
        </w:pict>
      </w:r>
      <w:r>
        <w:rPr>
          <w:noProof/>
          <w:sz w:val="28"/>
          <w:szCs w:val="28"/>
        </w:rPr>
        <w:pict>
          <v:shape id="Поле 115" o:spid="_x0000_s1081" type="#_x0000_t202" style="position:absolute;left:0;text-align:left;margin-left:75.85pt;margin-top:-17.95pt;width:135pt;height:32.45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">
            <v:textbox>
              <w:txbxContent>
                <w:p w:rsidR="00E6583E" w:rsidRPr="00612D3C" w:rsidRDefault="00E6583E" w:rsidP="00F46EFF">
                  <w:pPr>
                    <w:rPr>
                      <w:sz w:val="18"/>
                      <w:szCs w:val="18"/>
                    </w:rPr>
                  </w:pPr>
                  <w:r w:rsidRPr="00612D3C">
                    <w:rPr>
                      <w:color w:val="000000"/>
                      <w:sz w:val="18"/>
                      <w:szCs w:val="18"/>
                    </w:rPr>
                    <w:t>участок установки импостов и уплотнительной резины</w:t>
                  </w:r>
                </w:p>
              </w:txbxContent>
            </v:textbox>
          </v:shape>
        </w:pict>
      </w:r>
    </w:p>
    <w:p w:rsidR="00F46EFF" w:rsidRDefault="00F46EFF" w:rsidP="009124C9">
      <w:pPr>
        <w:shd w:val="clear" w:color="auto" w:fill="FFFFFF"/>
        <w:spacing w:line="360" w:lineRule="auto"/>
        <w:ind w:firstLine="709"/>
        <w:jc w:val="both"/>
        <w:rPr>
          <w:sz w:val="28"/>
          <w:szCs w:val="28"/>
        </w:rPr>
      </w:pPr>
    </w:p>
    <w:p w:rsidR="00F46EFF" w:rsidRDefault="00F46EFF" w:rsidP="009124C9">
      <w:pPr>
        <w:pStyle w:val="af1"/>
        <w:spacing w:line="360" w:lineRule="auto"/>
        <w:ind w:firstLine="709"/>
        <w:jc w:val="center"/>
        <w:rPr>
          <w:rFonts w:ascii="Times New Roman" w:eastAsia="MS Mincho" w:hAnsi="Times New Roman"/>
          <w:sz w:val="28"/>
          <w:szCs w:val="28"/>
        </w:rPr>
      </w:pPr>
    </w:p>
    <w:p w:rsidR="00F46EFF" w:rsidRDefault="00F46EFF" w:rsidP="009124C9">
      <w:pPr>
        <w:pStyle w:val="af"/>
        <w:spacing w:after="0" w:line="360" w:lineRule="auto"/>
        <w:ind w:firstLine="709"/>
        <w:jc w:val="both"/>
        <w:rPr>
          <w:szCs w:val="28"/>
        </w:rPr>
      </w:pPr>
    </w:p>
    <w:p w:rsidR="00E12E22" w:rsidRDefault="00E12E22" w:rsidP="00E12E22">
      <w:pPr>
        <w:shd w:val="clear" w:color="auto" w:fill="FFFFFF"/>
        <w:spacing w:line="360" w:lineRule="auto"/>
        <w:ind w:firstLine="709"/>
        <w:jc w:val="both"/>
        <w:rPr>
          <w:sz w:val="28"/>
          <w:szCs w:val="28"/>
        </w:rPr>
      </w:pPr>
      <w:r w:rsidRPr="00E12E22">
        <w:rPr>
          <w:sz w:val="28"/>
          <w:szCs w:val="28"/>
        </w:rPr>
        <w:t>Рисунок - Организационная</w:t>
      </w:r>
      <w:r w:rsidRPr="00BE58C4">
        <w:rPr>
          <w:sz w:val="28"/>
          <w:szCs w:val="28"/>
        </w:rPr>
        <w:t xml:space="preserve"> структура ООО</w:t>
      </w:r>
      <w:r>
        <w:rPr>
          <w:rFonts w:eastAsia="MS Mincho"/>
          <w:sz w:val="28"/>
          <w:szCs w:val="28"/>
        </w:rPr>
        <w:t>ПК «Центр Окон»</w:t>
      </w:r>
    </w:p>
    <w:p w:rsidR="00F46EFF" w:rsidRPr="00E12E22" w:rsidRDefault="00F46EFF" w:rsidP="009124C9">
      <w:pPr>
        <w:pStyle w:val="af"/>
        <w:spacing w:after="0" w:line="360" w:lineRule="auto"/>
        <w:ind w:firstLine="709"/>
        <w:jc w:val="both"/>
        <w:rPr>
          <w:szCs w:val="28"/>
        </w:rPr>
      </w:pPr>
    </w:p>
    <w:p w:rsidR="00F46EFF" w:rsidRDefault="00F46EFF" w:rsidP="009124C9">
      <w:pPr>
        <w:ind w:firstLine="709"/>
        <w:rPr>
          <w:sz w:val="28"/>
          <w:szCs w:val="28"/>
        </w:rPr>
      </w:pPr>
    </w:p>
    <w:p w:rsidR="00F46EFF" w:rsidRDefault="00F46EFF" w:rsidP="009124C9">
      <w:pPr>
        <w:ind w:firstLine="709"/>
        <w:rPr>
          <w:sz w:val="28"/>
          <w:szCs w:val="28"/>
        </w:rPr>
      </w:pPr>
    </w:p>
    <w:p w:rsidR="00F46EFF" w:rsidRDefault="00F46EFF" w:rsidP="009124C9">
      <w:pPr>
        <w:ind w:firstLine="709"/>
        <w:rPr>
          <w:sz w:val="28"/>
          <w:szCs w:val="28"/>
        </w:rPr>
      </w:pPr>
    </w:p>
    <w:p w:rsidR="00F46EFF" w:rsidRDefault="00F46EFF" w:rsidP="009124C9">
      <w:pPr>
        <w:ind w:firstLine="709"/>
        <w:rPr>
          <w:sz w:val="28"/>
          <w:szCs w:val="28"/>
        </w:rPr>
      </w:pPr>
    </w:p>
    <w:p w:rsidR="00F46EFF" w:rsidRDefault="00F46EFF" w:rsidP="009124C9">
      <w:pPr>
        <w:ind w:firstLine="709"/>
        <w:rPr>
          <w:sz w:val="28"/>
          <w:szCs w:val="28"/>
        </w:rPr>
      </w:pPr>
    </w:p>
    <w:p w:rsidR="00F46EFF" w:rsidRDefault="00F46EFF" w:rsidP="009124C9">
      <w:pPr>
        <w:ind w:firstLine="709"/>
        <w:rPr>
          <w:sz w:val="28"/>
          <w:szCs w:val="28"/>
        </w:rPr>
      </w:pPr>
    </w:p>
    <w:p w:rsidR="0079618B" w:rsidRDefault="0079618B" w:rsidP="009124C9">
      <w:pPr>
        <w:ind w:firstLine="709"/>
        <w:rPr>
          <w:sz w:val="28"/>
          <w:szCs w:val="28"/>
        </w:rPr>
      </w:pPr>
    </w:p>
    <w:p w:rsidR="0079618B" w:rsidRDefault="0079618B" w:rsidP="009124C9">
      <w:pPr>
        <w:ind w:firstLine="709"/>
        <w:rPr>
          <w:sz w:val="28"/>
          <w:szCs w:val="28"/>
        </w:rPr>
      </w:pPr>
    </w:p>
    <w:p w:rsidR="0079618B" w:rsidRDefault="0079618B" w:rsidP="009124C9">
      <w:pPr>
        <w:ind w:firstLine="709"/>
        <w:rPr>
          <w:sz w:val="28"/>
          <w:szCs w:val="28"/>
        </w:rPr>
      </w:pPr>
    </w:p>
    <w:p w:rsidR="0079618B" w:rsidRDefault="0079618B" w:rsidP="009124C9">
      <w:pPr>
        <w:ind w:firstLine="709"/>
        <w:rPr>
          <w:sz w:val="28"/>
          <w:szCs w:val="28"/>
        </w:rPr>
      </w:pPr>
    </w:p>
    <w:p w:rsidR="0079618B" w:rsidRDefault="0079618B" w:rsidP="009124C9">
      <w:pPr>
        <w:ind w:firstLine="709"/>
        <w:rPr>
          <w:sz w:val="28"/>
          <w:szCs w:val="28"/>
        </w:rPr>
      </w:pPr>
    </w:p>
    <w:p w:rsidR="0079618B" w:rsidRDefault="0079618B" w:rsidP="009124C9">
      <w:pPr>
        <w:ind w:firstLine="709"/>
        <w:rPr>
          <w:sz w:val="28"/>
          <w:szCs w:val="28"/>
        </w:rPr>
      </w:pPr>
    </w:p>
    <w:p w:rsidR="0079618B" w:rsidRDefault="0079618B" w:rsidP="0052383C">
      <w:pPr>
        <w:tabs>
          <w:tab w:val="left" w:pos="3540"/>
        </w:tabs>
        <w:spacing w:line="360" w:lineRule="auto"/>
        <w:jc w:val="both"/>
        <w:rPr>
          <w:sz w:val="28"/>
          <w:szCs w:val="28"/>
        </w:rPr>
      </w:pPr>
      <w:r>
        <w:rPr>
          <w:sz w:val="28"/>
          <w:szCs w:val="28"/>
        </w:rPr>
        <w:lastRenderedPageBreak/>
        <w:t>Показатели эффективности использования ресурсов и капитала организации</w:t>
      </w:r>
    </w:p>
    <w:tbl>
      <w:tblPr>
        <w:tblW w:w="9767" w:type="dxa"/>
        <w:tblInd w:w="-108" w:type="dxa"/>
        <w:tblLayout w:type="fixed"/>
        <w:tblCellMar>
          <w:left w:w="0" w:type="dxa"/>
          <w:right w:w="0" w:type="dxa"/>
        </w:tblCellMar>
        <w:tblLook w:val="0000"/>
      </w:tblPr>
      <w:tblGrid>
        <w:gridCol w:w="4068"/>
        <w:gridCol w:w="156"/>
        <w:gridCol w:w="29"/>
        <w:gridCol w:w="1193"/>
        <w:gridCol w:w="1260"/>
        <w:gridCol w:w="1080"/>
        <w:gridCol w:w="1981"/>
      </w:tblGrid>
      <w:tr w:rsidR="0079618B">
        <w:tc>
          <w:tcPr>
            <w:tcW w:w="4068" w:type="dxa"/>
            <w:tcBorders>
              <w:top w:val="single" w:sz="4" w:space="0" w:color="000000"/>
              <w:left w:val="single" w:sz="4" w:space="0" w:color="000000"/>
              <w:bottom w:val="single" w:sz="4" w:space="0" w:color="000000"/>
            </w:tcBorders>
          </w:tcPr>
          <w:p w:rsidR="0079618B" w:rsidRDefault="0079618B" w:rsidP="0052383C">
            <w:pPr>
              <w:snapToGrid w:val="0"/>
              <w:jc w:val="center"/>
              <w:rPr>
                <w:b/>
              </w:rPr>
            </w:pPr>
            <w:r>
              <w:rPr>
                <w:b/>
              </w:rPr>
              <w:t>Показатели</w:t>
            </w:r>
          </w:p>
        </w:tc>
        <w:tc>
          <w:tcPr>
            <w:tcW w:w="1378" w:type="dxa"/>
            <w:gridSpan w:val="3"/>
            <w:tcBorders>
              <w:top w:val="single" w:sz="4" w:space="0" w:color="000000"/>
              <w:left w:val="single" w:sz="4" w:space="0" w:color="000000"/>
              <w:bottom w:val="single" w:sz="4" w:space="0" w:color="000000"/>
            </w:tcBorders>
          </w:tcPr>
          <w:p w:rsidR="0079618B" w:rsidRDefault="0079618B" w:rsidP="0052383C">
            <w:pPr>
              <w:snapToGrid w:val="0"/>
              <w:jc w:val="center"/>
              <w:rPr>
                <w:b/>
              </w:rPr>
            </w:pPr>
            <w:r>
              <w:rPr>
                <w:b/>
              </w:rPr>
              <w:t>20 __г.</w:t>
            </w:r>
          </w:p>
        </w:tc>
        <w:tc>
          <w:tcPr>
            <w:tcW w:w="1260" w:type="dxa"/>
            <w:tcBorders>
              <w:top w:val="single" w:sz="4" w:space="0" w:color="000000"/>
              <w:left w:val="single" w:sz="4" w:space="0" w:color="000000"/>
              <w:bottom w:val="single" w:sz="4" w:space="0" w:color="000000"/>
            </w:tcBorders>
          </w:tcPr>
          <w:p w:rsidR="0079618B" w:rsidRDefault="0079618B" w:rsidP="0052383C">
            <w:pPr>
              <w:snapToGrid w:val="0"/>
              <w:jc w:val="center"/>
              <w:rPr>
                <w:b/>
              </w:rPr>
            </w:pPr>
            <w:r>
              <w:rPr>
                <w:b/>
              </w:rPr>
              <w:t>20__г.</w:t>
            </w:r>
          </w:p>
        </w:tc>
        <w:tc>
          <w:tcPr>
            <w:tcW w:w="1080" w:type="dxa"/>
            <w:tcBorders>
              <w:top w:val="single" w:sz="4" w:space="0" w:color="000000"/>
              <w:left w:val="single" w:sz="4" w:space="0" w:color="000000"/>
              <w:bottom w:val="single" w:sz="4" w:space="0" w:color="000000"/>
            </w:tcBorders>
          </w:tcPr>
          <w:p w:rsidR="0079618B" w:rsidRDefault="0079618B" w:rsidP="0052383C">
            <w:pPr>
              <w:snapToGrid w:val="0"/>
              <w:jc w:val="center"/>
              <w:rPr>
                <w:b/>
              </w:rPr>
            </w:pPr>
            <w:r>
              <w:rPr>
                <w:b/>
              </w:rPr>
              <w:t>20__г.</w:t>
            </w:r>
          </w:p>
        </w:tc>
        <w:tc>
          <w:tcPr>
            <w:tcW w:w="1981" w:type="dxa"/>
            <w:tcBorders>
              <w:top w:val="single" w:sz="4" w:space="0" w:color="000000"/>
              <w:left w:val="single" w:sz="4" w:space="0" w:color="000000"/>
              <w:bottom w:val="single" w:sz="4" w:space="0" w:color="000000"/>
              <w:right w:val="single" w:sz="4" w:space="0" w:color="000000"/>
            </w:tcBorders>
          </w:tcPr>
          <w:p w:rsidR="0079618B" w:rsidRDefault="0079618B" w:rsidP="0052383C">
            <w:pPr>
              <w:snapToGrid w:val="0"/>
              <w:jc w:val="center"/>
              <w:rPr>
                <w:b/>
              </w:rPr>
            </w:pPr>
            <w:r>
              <w:rPr>
                <w:b/>
              </w:rPr>
              <w:t>20__г. в % к 20__г.</w:t>
            </w:r>
          </w:p>
        </w:tc>
      </w:tr>
      <w:tr w:rsidR="0079618B">
        <w:tc>
          <w:tcPr>
            <w:tcW w:w="9767" w:type="dxa"/>
            <w:gridSpan w:val="7"/>
            <w:tcBorders>
              <w:left w:val="single" w:sz="4" w:space="0" w:color="000000"/>
              <w:bottom w:val="single" w:sz="4" w:space="0" w:color="000000"/>
              <w:right w:val="single" w:sz="4" w:space="0" w:color="000000"/>
            </w:tcBorders>
          </w:tcPr>
          <w:p w:rsidR="0079618B" w:rsidRDefault="0079618B" w:rsidP="0052383C">
            <w:pPr>
              <w:snapToGrid w:val="0"/>
              <w:jc w:val="center"/>
              <w:rPr>
                <w:b/>
              </w:rPr>
            </w:pPr>
            <w:r>
              <w:rPr>
                <w:b/>
              </w:rPr>
              <w:t>А. Показатели обеспеченности и эффективности использования основных средств</w:t>
            </w:r>
          </w:p>
        </w:tc>
      </w:tr>
      <w:tr w:rsidR="0079618B">
        <w:tc>
          <w:tcPr>
            <w:tcW w:w="4068" w:type="dxa"/>
            <w:tcBorders>
              <w:left w:val="single" w:sz="4" w:space="0" w:color="000000"/>
              <w:bottom w:val="single" w:sz="4" w:space="0" w:color="000000"/>
            </w:tcBorders>
          </w:tcPr>
          <w:p w:rsidR="0079618B" w:rsidRDefault="0079618B" w:rsidP="0052383C">
            <w:pPr>
              <w:snapToGrid w:val="0"/>
            </w:pPr>
            <w:r>
              <w:t>1. Среднегодовая стоимость основных средств, тыс. руб.</w:t>
            </w:r>
          </w:p>
        </w:tc>
        <w:tc>
          <w:tcPr>
            <w:tcW w:w="5699" w:type="dxa"/>
            <w:gridSpan w:val="6"/>
            <w:tcBorders>
              <w:left w:val="single" w:sz="4" w:space="0" w:color="000000"/>
              <w:bottom w:val="single" w:sz="4" w:space="0" w:color="000000"/>
              <w:right w:val="single" w:sz="4" w:space="0" w:color="000000"/>
            </w:tcBorders>
          </w:tcPr>
          <w:p w:rsidR="0079618B" w:rsidRDefault="0079618B" w:rsidP="0052383C">
            <w:pPr>
              <w:jc w:val="center"/>
              <w:rPr>
                <w:snapToGrid w:val="0"/>
                <w:color w:val="000000"/>
              </w:rPr>
            </w:pPr>
            <w:r>
              <w:rPr>
                <w:snapToGrid w:val="0"/>
                <w:color w:val="000000"/>
              </w:rPr>
              <w:t>120+120/2(Ф№1)</w:t>
            </w:r>
          </w:p>
        </w:tc>
      </w:tr>
      <w:tr w:rsidR="0079618B">
        <w:tc>
          <w:tcPr>
            <w:tcW w:w="4068" w:type="dxa"/>
            <w:tcBorders>
              <w:left w:val="single" w:sz="4" w:space="0" w:color="000000"/>
              <w:bottom w:val="single" w:sz="4" w:space="0" w:color="000000"/>
            </w:tcBorders>
          </w:tcPr>
          <w:p w:rsidR="0079618B" w:rsidRDefault="0079618B" w:rsidP="0052383C">
            <w:pPr>
              <w:snapToGrid w:val="0"/>
            </w:pPr>
            <w:r>
              <w:t>2. Фондообеспеченность, тыс. руб.</w:t>
            </w:r>
          </w:p>
        </w:tc>
        <w:tc>
          <w:tcPr>
            <w:tcW w:w="5699" w:type="dxa"/>
            <w:gridSpan w:val="6"/>
            <w:tcBorders>
              <w:left w:val="single" w:sz="4" w:space="0" w:color="000000"/>
              <w:bottom w:val="single" w:sz="4" w:space="0" w:color="000000"/>
              <w:right w:val="single" w:sz="4" w:space="0" w:color="000000"/>
            </w:tcBorders>
          </w:tcPr>
          <w:p w:rsidR="0079618B" w:rsidRDefault="0079618B" w:rsidP="0052383C">
            <w:pPr>
              <w:jc w:val="center"/>
              <w:rPr>
                <w:snapToGrid w:val="0"/>
                <w:color w:val="000000"/>
              </w:rPr>
            </w:pPr>
            <w:r>
              <w:rPr>
                <w:snapToGrid w:val="0"/>
                <w:color w:val="000000"/>
              </w:rPr>
              <w:t>Ср. год.ст. ОС/ площадь с/у</w:t>
            </w:r>
          </w:p>
        </w:tc>
      </w:tr>
      <w:tr w:rsidR="0079618B">
        <w:tc>
          <w:tcPr>
            <w:tcW w:w="4068" w:type="dxa"/>
            <w:tcBorders>
              <w:left w:val="single" w:sz="4" w:space="0" w:color="000000"/>
              <w:bottom w:val="single" w:sz="4" w:space="0" w:color="000000"/>
            </w:tcBorders>
          </w:tcPr>
          <w:p w:rsidR="0079618B" w:rsidRDefault="0079618B" w:rsidP="0052383C">
            <w:pPr>
              <w:snapToGrid w:val="0"/>
            </w:pPr>
            <w:r>
              <w:t>3. Фондовооруженность, тыс. руб.</w:t>
            </w:r>
          </w:p>
        </w:tc>
        <w:tc>
          <w:tcPr>
            <w:tcW w:w="5699" w:type="dxa"/>
            <w:gridSpan w:val="6"/>
            <w:tcBorders>
              <w:left w:val="single" w:sz="4" w:space="0" w:color="000000"/>
              <w:bottom w:val="single" w:sz="4" w:space="0" w:color="000000"/>
              <w:right w:val="single" w:sz="4" w:space="0" w:color="000000"/>
            </w:tcBorders>
          </w:tcPr>
          <w:p w:rsidR="0079618B" w:rsidRDefault="0079618B" w:rsidP="0052383C">
            <w:pPr>
              <w:jc w:val="center"/>
              <w:rPr>
                <w:snapToGrid w:val="0"/>
                <w:color w:val="000000"/>
              </w:rPr>
            </w:pPr>
            <w:r>
              <w:rPr>
                <w:snapToGrid w:val="0"/>
                <w:color w:val="000000"/>
              </w:rPr>
              <w:t>Ср. год ст. ОС/сред.числ. раб-в</w:t>
            </w:r>
          </w:p>
        </w:tc>
      </w:tr>
      <w:tr w:rsidR="0079618B">
        <w:tc>
          <w:tcPr>
            <w:tcW w:w="4068" w:type="dxa"/>
            <w:tcBorders>
              <w:left w:val="single" w:sz="4" w:space="0" w:color="000000"/>
              <w:bottom w:val="single" w:sz="4" w:space="0" w:color="000000"/>
            </w:tcBorders>
          </w:tcPr>
          <w:p w:rsidR="0079618B" w:rsidRDefault="0079618B" w:rsidP="0052383C">
            <w:pPr>
              <w:snapToGrid w:val="0"/>
            </w:pPr>
            <w:r>
              <w:t>4. Фондоемкость, руб.</w:t>
            </w:r>
          </w:p>
        </w:tc>
        <w:tc>
          <w:tcPr>
            <w:tcW w:w="5699" w:type="dxa"/>
            <w:gridSpan w:val="6"/>
            <w:tcBorders>
              <w:left w:val="single" w:sz="4" w:space="0" w:color="000000"/>
              <w:bottom w:val="single" w:sz="4" w:space="0" w:color="000000"/>
              <w:right w:val="single" w:sz="4" w:space="0" w:color="000000"/>
            </w:tcBorders>
          </w:tcPr>
          <w:p w:rsidR="0079618B" w:rsidRDefault="0079618B" w:rsidP="0052383C">
            <w:pPr>
              <w:jc w:val="center"/>
              <w:rPr>
                <w:snapToGrid w:val="0"/>
                <w:color w:val="000000"/>
              </w:rPr>
            </w:pPr>
            <w:r>
              <w:rPr>
                <w:snapToGrid w:val="0"/>
                <w:color w:val="000000"/>
              </w:rPr>
              <w:t>Ср. год ст-ть ОС/выручка</w:t>
            </w:r>
          </w:p>
        </w:tc>
      </w:tr>
      <w:tr w:rsidR="0079618B">
        <w:tc>
          <w:tcPr>
            <w:tcW w:w="4068" w:type="dxa"/>
            <w:tcBorders>
              <w:left w:val="single" w:sz="4" w:space="0" w:color="000000"/>
              <w:bottom w:val="single" w:sz="4" w:space="0" w:color="000000"/>
            </w:tcBorders>
          </w:tcPr>
          <w:p w:rsidR="0079618B" w:rsidRDefault="0079618B" w:rsidP="0052383C">
            <w:pPr>
              <w:snapToGrid w:val="0"/>
            </w:pPr>
            <w:r>
              <w:t>5. Фондоотдача, руб.</w:t>
            </w:r>
          </w:p>
        </w:tc>
        <w:tc>
          <w:tcPr>
            <w:tcW w:w="5699" w:type="dxa"/>
            <w:gridSpan w:val="6"/>
            <w:tcBorders>
              <w:left w:val="single" w:sz="4" w:space="0" w:color="000000"/>
              <w:bottom w:val="single" w:sz="4" w:space="0" w:color="000000"/>
              <w:right w:val="single" w:sz="4" w:space="0" w:color="000000"/>
            </w:tcBorders>
          </w:tcPr>
          <w:p w:rsidR="0079618B" w:rsidRDefault="0079618B" w:rsidP="0052383C">
            <w:pPr>
              <w:jc w:val="center"/>
              <w:rPr>
                <w:snapToGrid w:val="0"/>
                <w:color w:val="000000"/>
              </w:rPr>
            </w:pPr>
            <w:r>
              <w:rPr>
                <w:snapToGrid w:val="0"/>
                <w:color w:val="000000"/>
              </w:rPr>
              <w:t xml:space="preserve">Выручка/сред.ст-ть ОС </w:t>
            </w:r>
          </w:p>
        </w:tc>
      </w:tr>
      <w:tr w:rsidR="0079618B">
        <w:tc>
          <w:tcPr>
            <w:tcW w:w="4068" w:type="dxa"/>
            <w:tcBorders>
              <w:left w:val="single" w:sz="4" w:space="0" w:color="000000"/>
              <w:bottom w:val="single" w:sz="4" w:space="0" w:color="000000"/>
            </w:tcBorders>
          </w:tcPr>
          <w:p w:rsidR="0079618B" w:rsidRDefault="0079618B" w:rsidP="0052383C">
            <w:pPr>
              <w:snapToGrid w:val="0"/>
            </w:pPr>
            <w:r>
              <w:t>6. Рентабельность использования основных средств, %</w:t>
            </w:r>
          </w:p>
        </w:tc>
        <w:tc>
          <w:tcPr>
            <w:tcW w:w="5699" w:type="dxa"/>
            <w:gridSpan w:val="6"/>
            <w:tcBorders>
              <w:left w:val="single" w:sz="4" w:space="0" w:color="000000"/>
              <w:bottom w:val="single" w:sz="4" w:space="0" w:color="000000"/>
              <w:right w:val="single" w:sz="4" w:space="0" w:color="000000"/>
            </w:tcBorders>
          </w:tcPr>
          <w:p w:rsidR="0079618B" w:rsidRDefault="0079618B" w:rsidP="0052383C">
            <w:pPr>
              <w:jc w:val="center"/>
              <w:rPr>
                <w:snapToGrid w:val="0"/>
                <w:color w:val="000000"/>
              </w:rPr>
            </w:pPr>
            <w:r>
              <w:rPr>
                <w:snapToGrid w:val="0"/>
                <w:color w:val="000000"/>
              </w:rPr>
              <w:t>Прибыль до налогообл.(Ф№2стр. 140)/сред. ст-ть ОС</w:t>
            </w:r>
          </w:p>
        </w:tc>
      </w:tr>
      <w:tr w:rsidR="0079618B">
        <w:tc>
          <w:tcPr>
            <w:tcW w:w="9767" w:type="dxa"/>
            <w:gridSpan w:val="7"/>
            <w:tcBorders>
              <w:left w:val="single" w:sz="4" w:space="0" w:color="000000"/>
              <w:bottom w:val="single" w:sz="4" w:space="0" w:color="000000"/>
              <w:right w:val="single" w:sz="4" w:space="0" w:color="000000"/>
            </w:tcBorders>
          </w:tcPr>
          <w:p w:rsidR="0079618B" w:rsidRDefault="0079618B" w:rsidP="0052383C">
            <w:pPr>
              <w:snapToGrid w:val="0"/>
              <w:jc w:val="center"/>
              <w:rPr>
                <w:b/>
              </w:rPr>
            </w:pPr>
            <w:r>
              <w:rPr>
                <w:b/>
              </w:rPr>
              <w:t>Б. Показатели эффективности использования трудовых ресурсов</w:t>
            </w:r>
          </w:p>
        </w:tc>
      </w:tr>
      <w:tr w:rsidR="0079618B">
        <w:tc>
          <w:tcPr>
            <w:tcW w:w="4224" w:type="dxa"/>
            <w:gridSpan w:val="2"/>
            <w:tcBorders>
              <w:left w:val="single" w:sz="4" w:space="0" w:color="000000"/>
              <w:bottom w:val="single" w:sz="4" w:space="0" w:color="000000"/>
            </w:tcBorders>
          </w:tcPr>
          <w:p w:rsidR="0079618B" w:rsidRDefault="0079618B" w:rsidP="0052383C">
            <w:pPr>
              <w:snapToGrid w:val="0"/>
            </w:pPr>
            <w:r>
              <w:t xml:space="preserve">7. Затраты труда, тыс. чел.-час. </w:t>
            </w:r>
          </w:p>
          <w:p w:rsidR="0079618B" w:rsidRDefault="0079618B" w:rsidP="0052383C">
            <w:r>
              <w:t>в т.ч. в растениеводстве</w:t>
            </w:r>
          </w:p>
          <w:p w:rsidR="0079618B" w:rsidRDefault="0079618B" w:rsidP="0052383C">
            <w:r>
              <w:t xml:space="preserve">          в животноводстве</w:t>
            </w:r>
          </w:p>
          <w:p w:rsidR="0079618B" w:rsidRDefault="0079618B" w:rsidP="0052383C">
            <w:pPr>
              <w:pStyle w:val="a3"/>
              <w:spacing w:before="0" w:after="0"/>
            </w:pPr>
            <w:r>
              <w:t xml:space="preserve">          в других производствах</w:t>
            </w:r>
          </w:p>
        </w:tc>
        <w:tc>
          <w:tcPr>
            <w:tcW w:w="5543" w:type="dxa"/>
            <w:gridSpan w:val="5"/>
            <w:tcBorders>
              <w:left w:val="single" w:sz="4" w:space="0" w:color="000000"/>
              <w:bottom w:val="single" w:sz="4" w:space="0" w:color="000000"/>
              <w:right w:val="single" w:sz="4" w:space="0" w:color="000000"/>
            </w:tcBorders>
          </w:tcPr>
          <w:p w:rsidR="0079618B" w:rsidRDefault="0079618B" w:rsidP="0052383C">
            <w:pPr>
              <w:snapToGrid w:val="0"/>
              <w:jc w:val="center"/>
            </w:pPr>
          </w:p>
        </w:tc>
      </w:tr>
      <w:tr w:rsidR="0079618B">
        <w:tc>
          <w:tcPr>
            <w:tcW w:w="4224" w:type="dxa"/>
            <w:gridSpan w:val="2"/>
            <w:tcBorders>
              <w:left w:val="single" w:sz="4" w:space="0" w:color="000000"/>
              <w:bottom w:val="single" w:sz="4" w:space="0" w:color="000000"/>
            </w:tcBorders>
          </w:tcPr>
          <w:p w:rsidR="0079618B" w:rsidRDefault="0079618B" w:rsidP="0052383C">
            <w:pPr>
              <w:snapToGrid w:val="0"/>
            </w:pPr>
            <w:r>
              <w:t xml:space="preserve">8. Производительность труда, тыс. руб., </w:t>
            </w:r>
          </w:p>
          <w:p w:rsidR="0079618B" w:rsidRDefault="0079618B" w:rsidP="0052383C">
            <w:r>
              <w:t>в т.ч. в растениеводстве</w:t>
            </w:r>
          </w:p>
          <w:p w:rsidR="0079618B" w:rsidRDefault="0079618B" w:rsidP="0052383C">
            <w:r>
              <w:t xml:space="preserve">          в животноводстве</w:t>
            </w:r>
          </w:p>
          <w:p w:rsidR="0079618B" w:rsidRDefault="0079618B" w:rsidP="0052383C">
            <w:r>
              <w:t xml:space="preserve">          в других производствах</w:t>
            </w:r>
          </w:p>
        </w:tc>
        <w:tc>
          <w:tcPr>
            <w:tcW w:w="5543" w:type="dxa"/>
            <w:gridSpan w:val="5"/>
            <w:tcBorders>
              <w:left w:val="single" w:sz="4" w:space="0" w:color="000000"/>
              <w:bottom w:val="single" w:sz="4" w:space="0" w:color="000000"/>
              <w:right w:val="single" w:sz="4" w:space="0" w:color="000000"/>
            </w:tcBorders>
          </w:tcPr>
          <w:p w:rsidR="0079618B" w:rsidRDefault="0079618B" w:rsidP="0052383C">
            <w:pPr>
              <w:snapToGrid w:val="0"/>
              <w:jc w:val="center"/>
            </w:pPr>
            <w:r>
              <w:t>Объём производства, т.р./затраты труда (п. 7)</w:t>
            </w:r>
          </w:p>
        </w:tc>
      </w:tr>
      <w:tr w:rsidR="0079618B">
        <w:tc>
          <w:tcPr>
            <w:tcW w:w="4224" w:type="dxa"/>
            <w:gridSpan w:val="2"/>
            <w:tcBorders>
              <w:left w:val="single" w:sz="4" w:space="0" w:color="000000"/>
              <w:bottom w:val="single" w:sz="4" w:space="0" w:color="000000"/>
            </w:tcBorders>
          </w:tcPr>
          <w:p w:rsidR="0079618B" w:rsidRDefault="0079618B" w:rsidP="0052383C">
            <w:pPr>
              <w:snapToGrid w:val="0"/>
            </w:pPr>
            <w:r>
              <w:t>9. Фонд оплаты труда, тыс. руб.</w:t>
            </w:r>
          </w:p>
        </w:tc>
        <w:tc>
          <w:tcPr>
            <w:tcW w:w="5543" w:type="dxa"/>
            <w:gridSpan w:val="5"/>
            <w:tcBorders>
              <w:left w:val="single" w:sz="4" w:space="0" w:color="000000"/>
              <w:bottom w:val="single" w:sz="4" w:space="0" w:color="000000"/>
              <w:right w:val="single" w:sz="4" w:space="0" w:color="000000"/>
            </w:tcBorders>
          </w:tcPr>
          <w:p w:rsidR="0079618B" w:rsidRDefault="0079618B" w:rsidP="0052383C">
            <w:pPr>
              <w:snapToGrid w:val="0"/>
              <w:jc w:val="center"/>
            </w:pPr>
          </w:p>
        </w:tc>
      </w:tr>
      <w:tr w:rsidR="0079618B">
        <w:tc>
          <w:tcPr>
            <w:tcW w:w="4224" w:type="dxa"/>
            <w:gridSpan w:val="2"/>
            <w:tcBorders>
              <w:left w:val="single" w:sz="4" w:space="0" w:color="000000"/>
              <w:bottom w:val="single" w:sz="4" w:space="0" w:color="000000"/>
            </w:tcBorders>
          </w:tcPr>
          <w:p w:rsidR="0079618B" w:rsidRDefault="0079618B" w:rsidP="0052383C">
            <w:pPr>
              <w:snapToGrid w:val="0"/>
            </w:pPr>
            <w:r>
              <w:t>10. Выручка на 1 руб. оплаты труда, руб.</w:t>
            </w:r>
          </w:p>
        </w:tc>
        <w:tc>
          <w:tcPr>
            <w:tcW w:w="5543" w:type="dxa"/>
            <w:gridSpan w:val="5"/>
            <w:tcBorders>
              <w:left w:val="single" w:sz="4" w:space="0" w:color="000000"/>
              <w:bottom w:val="single" w:sz="4" w:space="0" w:color="000000"/>
              <w:right w:val="single" w:sz="4" w:space="0" w:color="000000"/>
            </w:tcBorders>
          </w:tcPr>
          <w:p w:rsidR="0079618B" w:rsidRDefault="0079618B" w:rsidP="0052383C">
            <w:pPr>
              <w:snapToGrid w:val="0"/>
              <w:jc w:val="center"/>
            </w:pPr>
            <w:r>
              <w:t>Выручка/фонд оплаты труда</w:t>
            </w:r>
          </w:p>
        </w:tc>
      </w:tr>
      <w:tr w:rsidR="0079618B">
        <w:tc>
          <w:tcPr>
            <w:tcW w:w="9767" w:type="dxa"/>
            <w:gridSpan w:val="7"/>
            <w:tcBorders>
              <w:left w:val="single" w:sz="4" w:space="0" w:color="000000"/>
              <w:bottom w:val="single" w:sz="4" w:space="0" w:color="000000"/>
              <w:right w:val="single" w:sz="4" w:space="0" w:color="000000"/>
            </w:tcBorders>
          </w:tcPr>
          <w:p w:rsidR="0079618B" w:rsidRDefault="0079618B" w:rsidP="0052383C">
            <w:pPr>
              <w:snapToGrid w:val="0"/>
              <w:jc w:val="center"/>
              <w:rPr>
                <w:b/>
              </w:rPr>
            </w:pPr>
            <w:r>
              <w:rPr>
                <w:b/>
              </w:rPr>
              <w:t>В. Показатели эффективности использования земельных ресурсов</w:t>
            </w:r>
          </w:p>
        </w:tc>
      </w:tr>
      <w:tr w:rsidR="0079618B">
        <w:tc>
          <w:tcPr>
            <w:tcW w:w="4253" w:type="dxa"/>
            <w:gridSpan w:val="3"/>
            <w:tcBorders>
              <w:left w:val="single" w:sz="4" w:space="0" w:color="000000"/>
              <w:bottom w:val="single" w:sz="4" w:space="0" w:color="000000"/>
            </w:tcBorders>
          </w:tcPr>
          <w:p w:rsidR="0079618B" w:rsidRDefault="0079618B" w:rsidP="0052383C">
            <w:pPr>
              <w:snapToGrid w:val="0"/>
            </w:pPr>
            <w:r>
              <w:t>11. Произведено ц</w:t>
            </w:r>
          </w:p>
          <w:p w:rsidR="0079618B" w:rsidRDefault="0079618B" w:rsidP="0052383C">
            <w:r>
              <w:t xml:space="preserve">      молока на </w:t>
            </w:r>
            <w:smartTag w:uri="urn:schemas-microsoft-com:office:smarttags" w:element="metricconverter">
              <w:smartTagPr>
                <w:attr w:name="ProductID" w:val="100 га"/>
              </w:smartTagPr>
              <w:r>
                <w:t>100 га</w:t>
              </w:r>
            </w:smartTag>
            <w:r>
              <w:t xml:space="preserve"> с.-х. угодий</w:t>
            </w:r>
          </w:p>
          <w:p w:rsidR="0079618B" w:rsidRDefault="0079618B" w:rsidP="0052383C">
            <w:r>
              <w:t xml:space="preserve">     прирост живой массы КРС на </w:t>
            </w:r>
            <w:smartTag w:uri="urn:schemas-microsoft-com:office:smarttags" w:element="metricconverter">
              <w:smartTagPr>
                <w:attr w:name="ProductID" w:val="100 га"/>
              </w:smartTagPr>
              <w:r>
                <w:t>100 га</w:t>
              </w:r>
            </w:smartTag>
            <w:r>
              <w:t xml:space="preserve"> с.-х. угодий</w:t>
            </w:r>
          </w:p>
          <w:p w:rsidR="0079618B" w:rsidRDefault="0079618B" w:rsidP="0052383C">
            <w:r>
              <w:t xml:space="preserve">    зерно на </w:t>
            </w:r>
            <w:smartTag w:uri="urn:schemas-microsoft-com:office:smarttags" w:element="metricconverter">
              <w:smartTagPr>
                <w:attr w:name="ProductID" w:val="100 га"/>
              </w:smartTagPr>
              <w:r>
                <w:t>100 га</w:t>
              </w:r>
            </w:smartTag>
            <w:r>
              <w:t xml:space="preserve"> с.-х. угодий</w:t>
            </w:r>
          </w:p>
          <w:p w:rsidR="0079618B" w:rsidRDefault="0079618B" w:rsidP="0052383C">
            <w:r>
              <w:t xml:space="preserve">    картофель на </w:t>
            </w:r>
            <w:smartTag w:uri="urn:schemas-microsoft-com:office:smarttags" w:element="metricconverter">
              <w:smartTagPr>
                <w:attr w:name="ProductID" w:val="100 га"/>
              </w:smartTagPr>
              <w:r>
                <w:t>100 га</w:t>
              </w:r>
            </w:smartTag>
            <w:r>
              <w:t xml:space="preserve"> с.-х. угодий</w:t>
            </w:r>
          </w:p>
          <w:p w:rsidR="0079618B" w:rsidRDefault="0079618B" w:rsidP="0052383C">
            <w:r>
              <w:t xml:space="preserve">    корнеплоды на </w:t>
            </w:r>
            <w:smartTag w:uri="urn:schemas-microsoft-com:office:smarttags" w:element="metricconverter">
              <w:smartTagPr>
                <w:attr w:name="ProductID" w:val="100 га"/>
              </w:smartTagPr>
              <w:r>
                <w:t>100 га</w:t>
              </w:r>
            </w:smartTag>
            <w:r>
              <w:t xml:space="preserve"> с.-х. угодий</w:t>
            </w:r>
          </w:p>
        </w:tc>
        <w:tc>
          <w:tcPr>
            <w:tcW w:w="5514" w:type="dxa"/>
            <w:gridSpan w:val="4"/>
            <w:tcBorders>
              <w:left w:val="single" w:sz="4" w:space="0" w:color="000000"/>
              <w:bottom w:val="single" w:sz="4" w:space="0" w:color="000000"/>
              <w:right w:val="single" w:sz="4" w:space="0" w:color="000000"/>
            </w:tcBorders>
          </w:tcPr>
          <w:p w:rsidR="0079618B" w:rsidRDefault="0079618B" w:rsidP="0052383C">
            <w:pPr>
              <w:snapToGrid w:val="0"/>
              <w:jc w:val="center"/>
            </w:pPr>
          </w:p>
        </w:tc>
      </w:tr>
      <w:tr w:rsidR="0079618B">
        <w:tc>
          <w:tcPr>
            <w:tcW w:w="9767" w:type="dxa"/>
            <w:gridSpan w:val="7"/>
            <w:tcBorders>
              <w:left w:val="single" w:sz="4" w:space="0" w:color="000000"/>
              <w:bottom w:val="single" w:sz="4" w:space="0" w:color="000000"/>
              <w:right w:val="single" w:sz="4" w:space="0" w:color="000000"/>
            </w:tcBorders>
          </w:tcPr>
          <w:p w:rsidR="0079618B" w:rsidRDefault="0079618B" w:rsidP="0052383C">
            <w:pPr>
              <w:snapToGrid w:val="0"/>
              <w:jc w:val="center"/>
              <w:rPr>
                <w:b/>
              </w:rPr>
            </w:pPr>
            <w:r>
              <w:rPr>
                <w:b/>
              </w:rPr>
              <w:t>Г.Показатели эффективности использования материальных ресурсов</w:t>
            </w:r>
          </w:p>
        </w:tc>
      </w:tr>
      <w:tr w:rsidR="0079618B">
        <w:tc>
          <w:tcPr>
            <w:tcW w:w="4224" w:type="dxa"/>
            <w:gridSpan w:val="2"/>
            <w:tcBorders>
              <w:left w:val="single" w:sz="4" w:space="0" w:color="000000"/>
              <w:bottom w:val="single" w:sz="4" w:space="0" w:color="000000"/>
            </w:tcBorders>
          </w:tcPr>
          <w:p w:rsidR="0079618B" w:rsidRDefault="0079618B" w:rsidP="0052383C">
            <w:pPr>
              <w:snapToGrid w:val="0"/>
            </w:pPr>
            <w:r>
              <w:t>12. Материалоотдача, руб.</w:t>
            </w:r>
          </w:p>
        </w:tc>
        <w:tc>
          <w:tcPr>
            <w:tcW w:w="5543" w:type="dxa"/>
            <w:gridSpan w:val="5"/>
            <w:tcBorders>
              <w:left w:val="single" w:sz="4" w:space="0" w:color="000000"/>
              <w:bottom w:val="single" w:sz="4" w:space="0" w:color="000000"/>
              <w:right w:val="single" w:sz="4" w:space="0" w:color="000000"/>
            </w:tcBorders>
          </w:tcPr>
          <w:p w:rsidR="0079618B" w:rsidRDefault="0079618B" w:rsidP="0052383C">
            <w:pPr>
              <w:jc w:val="center"/>
              <w:rPr>
                <w:snapToGrid w:val="0"/>
                <w:color w:val="000000"/>
              </w:rPr>
            </w:pPr>
            <w:r>
              <w:rPr>
                <w:snapToGrid w:val="0"/>
                <w:color w:val="000000"/>
              </w:rPr>
              <w:t>Валовой (товарный) прод. в стоимост. выраж/сумма матер.затрат</w:t>
            </w:r>
          </w:p>
        </w:tc>
      </w:tr>
      <w:tr w:rsidR="0079618B">
        <w:tc>
          <w:tcPr>
            <w:tcW w:w="4224" w:type="dxa"/>
            <w:gridSpan w:val="2"/>
            <w:tcBorders>
              <w:left w:val="single" w:sz="4" w:space="0" w:color="000000"/>
              <w:bottom w:val="single" w:sz="4" w:space="0" w:color="000000"/>
            </w:tcBorders>
          </w:tcPr>
          <w:p w:rsidR="0079618B" w:rsidRDefault="0079618B" w:rsidP="0052383C">
            <w:pPr>
              <w:snapToGrid w:val="0"/>
            </w:pPr>
            <w:r>
              <w:t>13. Материалоемкость, руб.</w:t>
            </w:r>
          </w:p>
        </w:tc>
        <w:tc>
          <w:tcPr>
            <w:tcW w:w="5543" w:type="dxa"/>
            <w:gridSpan w:val="5"/>
            <w:tcBorders>
              <w:left w:val="single" w:sz="4" w:space="0" w:color="000000"/>
              <w:bottom w:val="single" w:sz="4" w:space="0" w:color="000000"/>
              <w:right w:val="single" w:sz="4" w:space="0" w:color="000000"/>
            </w:tcBorders>
          </w:tcPr>
          <w:p w:rsidR="0079618B" w:rsidRDefault="0079618B" w:rsidP="0052383C">
            <w:pPr>
              <w:jc w:val="center"/>
              <w:rPr>
                <w:snapToGrid w:val="0"/>
                <w:color w:val="000000"/>
              </w:rPr>
            </w:pPr>
            <w:r>
              <w:rPr>
                <w:snapToGrid w:val="0"/>
                <w:color w:val="000000"/>
              </w:rPr>
              <w:t>сумма матер. Затрат/ Валовой (товарный) прод. в стоимост. выраж</w:t>
            </w:r>
          </w:p>
        </w:tc>
      </w:tr>
      <w:tr w:rsidR="0079618B">
        <w:tc>
          <w:tcPr>
            <w:tcW w:w="4224" w:type="dxa"/>
            <w:gridSpan w:val="2"/>
            <w:tcBorders>
              <w:left w:val="single" w:sz="4" w:space="0" w:color="000000"/>
              <w:bottom w:val="single" w:sz="4" w:space="0" w:color="000000"/>
            </w:tcBorders>
          </w:tcPr>
          <w:p w:rsidR="0079618B" w:rsidRDefault="0079618B" w:rsidP="0052383C">
            <w:pPr>
              <w:snapToGrid w:val="0"/>
            </w:pPr>
            <w:r>
              <w:t>14. Прибыль на 1 руб. материальных затрат, руб.</w:t>
            </w:r>
          </w:p>
        </w:tc>
        <w:tc>
          <w:tcPr>
            <w:tcW w:w="5543" w:type="dxa"/>
            <w:gridSpan w:val="5"/>
            <w:tcBorders>
              <w:left w:val="single" w:sz="4" w:space="0" w:color="000000"/>
              <w:bottom w:val="single" w:sz="4" w:space="0" w:color="000000"/>
              <w:right w:val="single" w:sz="4" w:space="0" w:color="000000"/>
            </w:tcBorders>
          </w:tcPr>
          <w:p w:rsidR="0079618B" w:rsidRDefault="0079618B" w:rsidP="0052383C">
            <w:pPr>
              <w:jc w:val="center"/>
              <w:rPr>
                <w:snapToGrid w:val="0"/>
                <w:color w:val="000000"/>
              </w:rPr>
            </w:pPr>
            <w:r>
              <w:rPr>
                <w:snapToGrid w:val="0"/>
                <w:color w:val="000000"/>
              </w:rPr>
              <w:t>Прибыль/матер.затраты</w:t>
            </w:r>
          </w:p>
        </w:tc>
      </w:tr>
      <w:tr w:rsidR="0079618B">
        <w:tc>
          <w:tcPr>
            <w:tcW w:w="4224" w:type="dxa"/>
            <w:gridSpan w:val="2"/>
            <w:tcBorders>
              <w:left w:val="single" w:sz="4" w:space="0" w:color="000000"/>
              <w:bottom w:val="single" w:sz="4" w:space="0" w:color="000000"/>
            </w:tcBorders>
          </w:tcPr>
          <w:p w:rsidR="0079618B" w:rsidRDefault="0079618B" w:rsidP="0052383C">
            <w:pPr>
              <w:snapToGrid w:val="0"/>
            </w:pPr>
            <w:r>
              <w:t>15. Затраты на 1 руб. выручки от продажи продукции (работ, услуг), руб.</w:t>
            </w:r>
          </w:p>
        </w:tc>
        <w:tc>
          <w:tcPr>
            <w:tcW w:w="5543" w:type="dxa"/>
            <w:gridSpan w:val="5"/>
            <w:tcBorders>
              <w:left w:val="single" w:sz="4" w:space="0" w:color="000000"/>
              <w:bottom w:val="single" w:sz="4" w:space="0" w:color="000000"/>
              <w:right w:val="single" w:sz="4" w:space="0" w:color="000000"/>
            </w:tcBorders>
          </w:tcPr>
          <w:p w:rsidR="0079618B" w:rsidRDefault="0079618B" w:rsidP="0052383C">
            <w:pPr>
              <w:jc w:val="center"/>
              <w:rPr>
                <w:snapToGrid w:val="0"/>
                <w:color w:val="000000"/>
              </w:rPr>
            </w:pPr>
            <w:r>
              <w:rPr>
                <w:snapToGrid w:val="0"/>
                <w:color w:val="000000"/>
              </w:rPr>
              <w:t>Себест-ть/выручка</w:t>
            </w:r>
          </w:p>
        </w:tc>
      </w:tr>
      <w:tr w:rsidR="0079618B">
        <w:tc>
          <w:tcPr>
            <w:tcW w:w="9767" w:type="dxa"/>
            <w:gridSpan w:val="7"/>
            <w:tcBorders>
              <w:left w:val="single" w:sz="4" w:space="0" w:color="000000"/>
              <w:bottom w:val="single" w:sz="4" w:space="0" w:color="000000"/>
              <w:right w:val="single" w:sz="4" w:space="0" w:color="000000"/>
            </w:tcBorders>
          </w:tcPr>
          <w:p w:rsidR="0079618B" w:rsidRDefault="0079618B" w:rsidP="0052383C">
            <w:pPr>
              <w:snapToGrid w:val="0"/>
              <w:jc w:val="center"/>
              <w:rPr>
                <w:b/>
              </w:rPr>
            </w:pPr>
            <w:r>
              <w:rPr>
                <w:b/>
              </w:rPr>
              <w:t>Д.Показатели эффективности использования капитала</w:t>
            </w:r>
          </w:p>
        </w:tc>
      </w:tr>
      <w:tr w:rsidR="0079618B">
        <w:tc>
          <w:tcPr>
            <w:tcW w:w="4068" w:type="dxa"/>
            <w:tcBorders>
              <w:left w:val="single" w:sz="4" w:space="0" w:color="000000"/>
              <w:bottom w:val="single" w:sz="4" w:space="0" w:color="000000"/>
            </w:tcBorders>
          </w:tcPr>
          <w:p w:rsidR="0079618B" w:rsidRDefault="0079618B" w:rsidP="0052383C">
            <w:pPr>
              <w:snapToGrid w:val="0"/>
            </w:pPr>
            <w:r>
              <w:t>16. Рентабельность совокупного капитала (активов), %</w:t>
            </w:r>
          </w:p>
        </w:tc>
        <w:tc>
          <w:tcPr>
            <w:tcW w:w="5699" w:type="dxa"/>
            <w:gridSpan w:val="6"/>
            <w:tcBorders>
              <w:left w:val="single" w:sz="4" w:space="0" w:color="000000"/>
              <w:bottom w:val="single" w:sz="4" w:space="0" w:color="000000"/>
              <w:right w:val="single" w:sz="4" w:space="0" w:color="000000"/>
            </w:tcBorders>
          </w:tcPr>
          <w:p w:rsidR="0079618B" w:rsidRDefault="0079618B" w:rsidP="008038C4">
            <w:pPr>
              <w:jc w:val="center"/>
              <w:rPr>
                <w:snapToGrid w:val="0"/>
                <w:color w:val="000000"/>
              </w:rPr>
            </w:pPr>
            <w:r>
              <w:rPr>
                <w:snapToGrid w:val="0"/>
                <w:color w:val="000000"/>
              </w:rPr>
              <w:t>Чистая прибыль/Валюта баланса</w:t>
            </w:r>
          </w:p>
        </w:tc>
      </w:tr>
      <w:tr w:rsidR="0079618B">
        <w:tc>
          <w:tcPr>
            <w:tcW w:w="4068" w:type="dxa"/>
            <w:tcBorders>
              <w:left w:val="single" w:sz="4" w:space="0" w:color="000000"/>
              <w:bottom w:val="single" w:sz="4" w:space="0" w:color="000000"/>
            </w:tcBorders>
          </w:tcPr>
          <w:p w:rsidR="0079618B" w:rsidRDefault="0079618B" w:rsidP="0052383C">
            <w:pPr>
              <w:snapToGrid w:val="0"/>
            </w:pPr>
            <w:r>
              <w:t>17. Рентабельность собственного капитала, %</w:t>
            </w:r>
          </w:p>
        </w:tc>
        <w:tc>
          <w:tcPr>
            <w:tcW w:w="5699" w:type="dxa"/>
            <w:gridSpan w:val="6"/>
            <w:tcBorders>
              <w:left w:val="single" w:sz="4" w:space="0" w:color="000000"/>
              <w:bottom w:val="single" w:sz="4" w:space="0" w:color="000000"/>
              <w:right w:val="single" w:sz="4" w:space="0" w:color="000000"/>
            </w:tcBorders>
          </w:tcPr>
          <w:p w:rsidR="0079618B" w:rsidRDefault="0079618B" w:rsidP="008038C4">
            <w:pPr>
              <w:jc w:val="center"/>
              <w:rPr>
                <w:snapToGrid w:val="0"/>
                <w:color w:val="000000"/>
              </w:rPr>
            </w:pPr>
            <w:r>
              <w:rPr>
                <w:snapToGrid w:val="0"/>
                <w:color w:val="000000"/>
              </w:rPr>
              <w:t>Чистая прибыль/Итого 3 раздел баланса</w:t>
            </w:r>
          </w:p>
        </w:tc>
      </w:tr>
      <w:tr w:rsidR="0079618B">
        <w:tc>
          <w:tcPr>
            <w:tcW w:w="4068" w:type="dxa"/>
            <w:tcBorders>
              <w:left w:val="single" w:sz="4" w:space="0" w:color="000000"/>
              <w:bottom w:val="single" w:sz="4" w:space="0" w:color="000000"/>
            </w:tcBorders>
          </w:tcPr>
          <w:p w:rsidR="0079618B" w:rsidRDefault="0079618B" w:rsidP="0052383C">
            <w:pPr>
              <w:snapToGrid w:val="0"/>
            </w:pPr>
            <w:r>
              <w:t>18. Рентабельность внеоборотных активов, %</w:t>
            </w:r>
          </w:p>
        </w:tc>
        <w:tc>
          <w:tcPr>
            <w:tcW w:w="5699" w:type="dxa"/>
            <w:gridSpan w:val="6"/>
            <w:tcBorders>
              <w:left w:val="single" w:sz="4" w:space="0" w:color="000000"/>
              <w:bottom w:val="single" w:sz="4" w:space="0" w:color="000000"/>
              <w:right w:val="single" w:sz="4" w:space="0" w:color="000000"/>
            </w:tcBorders>
          </w:tcPr>
          <w:p w:rsidR="0079618B" w:rsidRDefault="0079618B" w:rsidP="008038C4">
            <w:pPr>
              <w:jc w:val="center"/>
              <w:rPr>
                <w:snapToGrid w:val="0"/>
                <w:color w:val="000000"/>
              </w:rPr>
            </w:pPr>
            <w:r>
              <w:rPr>
                <w:snapToGrid w:val="0"/>
                <w:color w:val="000000"/>
              </w:rPr>
              <w:t>Чистая прибыль/Итого 1 раздел баланса</w:t>
            </w:r>
          </w:p>
        </w:tc>
      </w:tr>
      <w:tr w:rsidR="0079618B">
        <w:tc>
          <w:tcPr>
            <w:tcW w:w="4068" w:type="dxa"/>
            <w:tcBorders>
              <w:left w:val="single" w:sz="4" w:space="0" w:color="000000"/>
              <w:bottom w:val="single" w:sz="4" w:space="0" w:color="000000"/>
            </w:tcBorders>
          </w:tcPr>
          <w:p w:rsidR="0079618B" w:rsidRDefault="0079618B" w:rsidP="0052383C">
            <w:pPr>
              <w:snapToGrid w:val="0"/>
            </w:pPr>
            <w:r>
              <w:t>19. Рентабельность оборотных активов, %</w:t>
            </w:r>
          </w:p>
        </w:tc>
        <w:tc>
          <w:tcPr>
            <w:tcW w:w="5699" w:type="dxa"/>
            <w:gridSpan w:val="6"/>
            <w:tcBorders>
              <w:left w:val="single" w:sz="4" w:space="0" w:color="000000"/>
              <w:bottom w:val="single" w:sz="4" w:space="0" w:color="000000"/>
              <w:right w:val="single" w:sz="4" w:space="0" w:color="000000"/>
            </w:tcBorders>
          </w:tcPr>
          <w:p w:rsidR="0079618B" w:rsidRDefault="0079618B" w:rsidP="008038C4">
            <w:pPr>
              <w:jc w:val="center"/>
              <w:rPr>
                <w:snapToGrid w:val="0"/>
                <w:color w:val="000000"/>
              </w:rPr>
            </w:pPr>
            <w:r>
              <w:rPr>
                <w:snapToGrid w:val="0"/>
                <w:color w:val="000000"/>
              </w:rPr>
              <w:t>Чистая прибыль /Итого 2 раздел баланса</w:t>
            </w:r>
          </w:p>
        </w:tc>
      </w:tr>
    </w:tbl>
    <w:p w:rsidR="0079618B" w:rsidRPr="009470EF" w:rsidRDefault="0079618B" w:rsidP="00D42FC2">
      <w:pPr>
        <w:spacing w:line="360" w:lineRule="auto"/>
        <w:ind w:firstLine="709"/>
        <w:jc w:val="both"/>
        <w:rPr>
          <w:iCs/>
          <w:sz w:val="28"/>
          <w:szCs w:val="28"/>
        </w:rPr>
      </w:pPr>
      <w:r>
        <w:rPr>
          <w:iCs/>
          <w:sz w:val="28"/>
          <w:szCs w:val="28"/>
        </w:rPr>
        <w:t xml:space="preserve">Уровень рентабельности (убыточности) деятельности рассчитывается как отношение чистой прибыли к выручке от продажи, умноженное на 100% ((стр. 2400 / стр. 2110)*100). </w:t>
      </w:r>
    </w:p>
    <w:p w:rsidR="0079618B" w:rsidRPr="00751E0A" w:rsidRDefault="0079618B" w:rsidP="003259ED">
      <w:pPr>
        <w:shd w:val="clear" w:color="FFFFFF" w:fill="FFFFFF"/>
        <w:spacing w:line="360" w:lineRule="auto"/>
        <w:jc w:val="right"/>
        <w:rPr>
          <w:sz w:val="28"/>
        </w:rPr>
      </w:pPr>
      <w:r>
        <w:rPr>
          <w:sz w:val="28"/>
        </w:rPr>
        <w:t xml:space="preserve">Таблица </w:t>
      </w:r>
      <w:r w:rsidRPr="00751E0A">
        <w:rPr>
          <w:sz w:val="28"/>
        </w:rPr>
        <w:t>2</w:t>
      </w:r>
    </w:p>
    <w:p w:rsidR="0079618B" w:rsidRDefault="0079618B" w:rsidP="003259ED">
      <w:pPr>
        <w:shd w:val="clear" w:color="FFFFFF" w:fill="FFFFFF"/>
        <w:spacing w:line="360" w:lineRule="auto"/>
        <w:jc w:val="center"/>
        <w:rPr>
          <w:sz w:val="28"/>
        </w:rPr>
      </w:pPr>
      <w:r>
        <w:rPr>
          <w:sz w:val="28"/>
        </w:rPr>
        <w:t xml:space="preserve">Показатели ликвидности, платежеспособности и финансовой устойчивости </w:t>
      </w:r>
    </w:p>
    <w:tbl>
      <w:tblPr>
        <w:tblW w:w="9644" w:type="dxa"/>
        <w:tblInd w:w="-108" w:type="dxa"/>
        <w:tblLayout w:type="fixed"/>
        <w:tblCellMar>
          <w:left w:w="0" w:type="dxa"/>
          <w:right w:w="0" w:type="dxa"/>
        </w:tblCellMar>
        <w:tblLook w:val="0000"/>
      </w:tblPr>
      <w:tblGrid>
        <w:gridCol w:w="3657"/>
        <w:gridCol w:w="956"/>
        <w:gridCol w:w="1242"/>
        <w:gridCol w:w="1169"/>
        <w:gridCol w:w="1008"/>
        <w:gridCol w:w="1612"/>
      </w:tblGrid>
      <w:tr w:rsidR="0079618B" w:rsidTr="00794753">
        <w:trPr>
          <w:cantSplit/>
          <w:trHeight w:hRule="exact" w:val="286"/>
        </w:trPr>
        <w:tc>
          <w:tcPr>
            <w:tcW w:w="3657" w:type="dxa"/>
            <w:vMerge w:val="restart"/>
            <w:tcBorders>
              <w:top w:val="single" w:sz="4" w:space="0" w:color="000000"/>
              <w:left w:val="single" w:sz="4" w:space="0" w:color="000000"/>
              <w:bottom w:val="single" w:sz="4" w:space="0" w:color="000000"/>
            </w:tcBorders>
            <w:vAlign w:val="center"/>
          </w:tcPr>
          <w:p w:rsidR="0079618B" w:rsidRDefault="0079618B" w:rsidP="009439AA">
            <w:pPr>
              <w:snapToGrid w:val="0"/>
              <w:jc w:val="center"/>
              <w:rPr>
                <w:b/>
              </w:rPr>
            </w:pPr>
            <w:r>
              <w:rPr>
                <w:b/>
              </w:rPr>
              <w:t>Показатели</w:t>
            </w:r>
          </w:p>
        </w:tc>
        <w:tc>
          <w:tcPr>
            <w:tcW w:w="956" w:type="dxa"/>
            <w:vMerge w:val="restart"/>
            <w:tcBorders>
              <w:top w:val="single" w:sz="4" w:space="0" w:color="000000"/>
              <w:left w:val="single" w:sz="4" w:space="0" w:color="000000"/>
              <w:bottom w:val="single" w:sz="4" w:space="0" w:color="000000"/>
            </w:tcBorders>
            <w:vAlign w:val="center"/>
          </w:tcPr>
          <w:p w:rsidR="0079618B" w:rsidRDefault="0079618B" w:rsidP="009439AA">
            <w:pPr>
              <w:snapToGrid w:val="0"/>
              <w:jc w:val="center"/>
              <w:rPr>
                <w:b/>
              </w:rPr>
            </w:pPr>
            <w:r>
              <w:rPr>
                <w:b/>
              </w:rPr>
              <w:t>Нормальн</w:t>
            </w:r>
            <w:r>
              <w:rPr>
                <w:b/>
              </w:rPr>
              <w:lastRenderedPageBreak/>
              <w:t>ое ограничение</w:t>
            </w:r>
          </w:p>
        </w:tc>
        <w:tc>
          <w:tcPr>
            <w:tcW w:w="3419" w:type="dxa"/>
            <w:gridSpan w:val="3"/>
            <w:tcBorders>
              <w:top w:val="single" w:sz="4" w:space="0" w:color="000000"/>
              <w:left w:val="single" w:sz="4" w:space="0" w:color="000000"/>
              <w:bottom w:val="single" w:sz="4" w:space="0" w:color="000000"/>
            </w:tcBorders>
            <w:vAlign w:val="center"/>
          </w:tcPr>
          <w:p w:rsidR="0079618B" w:rsidRDefault="0079618B" w:rsidP="009439AA">
            <w:pPr>
              <w:snapToGrid w:val="0"/>
              <w:jc w:val="center"/>
              <w:rPr>
                <w:b/>
              </w:rPr>
            </w:pPr>
            <w:r>
              <w:rPr>
                <w:b/>
              </w:rPr>
              <w:lastRenderedPageBreak/>
              <w:t>На конец года</w:t>
            </w:r>
          </w:p>
        </w:tc>
        <w:tc>
          <w:tcPr>
            <w:tcW w:w="1612" w:type="dxa"/>
            <w:vMerge w:val="restart"/>
            <w:tcBorders>
              <w:top w:val="single" w:sz="4" w:space="0" w:color="000000"/>
              <w:left w:val="single" w:sz="4" w:space="0" w:color="000000"/>
              <w:bottom w:val="single" w:sz="4" w:space="0" w:color="000000"/>
              <w:right w:val="single" w:sz="4" w:space="0" w:color="000000"/>
            </w:tcBorders>
            <w:vAlign w:val="center"/>
          </w:tcPr>
          <w:p w:rsidR="0079618B" w:rsidRDefault="0079618B" w:rsidP="009439AA">
            <w:pPr>
              <w:snapToGrid w:val="0"/>
              <w:jc w:val="center"/>
              <w:rPr>
                <w:b/>
              </w:rPr>
            </w:pPr>
            <w:r>
              <w:rPr>
                <w:b/>
              </w:rPr>
              <w:t xml:space="preserve">20__г. в % к </w:t>
            </w:r>
            <w:r>
              <w:rPr>
                <w:b/>
              </w:rPr>
              <w:lastRenderedPageBreak/>
              <w:t>20__г.</w:t>
            </w:r>
          </w:p>
        </w:tc>
      </w:tr>
      <w:tr w:rsidR="0079618B" w:rsidTr="00794753">
        <w:trPr>
          <w:cantSplit/>
          <w:trHeight w:hRule="exact" w:val="552"/>
        </w:trPr>
        <w:tc>
          <w:tcPr>
            <w:tcW w:w="3657" w:type="dxa"/>
            <w:vMerge/>
            <w:tcBorders>
              <w:top w:val="single" w:sz="4" w:space="0" w:color="000000"/>
              <w:left w:val="single" w:sz="4" w:space="0" w:color="000000"/>
              <w:bottom w:val="single" w:sz="4" w:space="0" w:color="000000"/>
            </w:tcBorders>
            <w:vAlign w:val="center"/>
          </w:tcPr>
          <w:p w:rsidR="0079618B" w:rsidRDefault="0079618B" w:rsidP="009439AA"/>
        </w:tc>
        <w:tc>
          <w:tcPr>
            <w:tcW w:w="956" w:type="dxa"/>
            <w:vMerge/>
            <w:tcBorders>
              <w:top w:val="single" w:sz="4" w:space="0" w:color="000000"/>
              <w:left w:val="single" w:sz="4" w:space="0" w:color="000000"/>
              <w:bottom w:val="single" w:sz="4" w:space="0" w:color="000000"/>
            </w:tcBorders>
            <w:vAlign w:val="center"/>
          </w:tcPr>
          <w:p w:rsidR="0079618B" w:rsidRDefault="0079618B" w:rsidP="009439AA"/>
        </w:tc>
        <w:tc>
          <w:tcPr>
            <w:tcW w:w="1242" w:type="dxa"/>
            <w:tcBorders>
              <w:left w:val="single" w:sz="4" w:space="0" w:color="000000"/>
              <w:bottom w:val="single" w:sz="4" w:space="0" w:color="000000"/>
            </w:tcBorders>
            <w:vAlign w:val="center"/>
          </w:tcPr>
          <w:p w:rsidR="0079618B" w:rsidRDefault="0079618B" w:rsidP="009439AA">
            <w:pPr>
              <w:snapToGrid w:val="0"/>
              <w:jc w:val="center"/>
              <w:rPr>
                <w:b/>
              </w:rPr>
            </w:pPr>
            <w:r>
              <w:rPr>
                <w:b/>
              </w:rPr>
              <w:t>20__г.</w:t>
            </w:r>
          </w:p>
        </w:tc>
        <w:tc>
          <w:tcPr>
            <w:tcW w:w="1169" w:type="dxa"/>
            <w:tcBorders>
              <w:left w:val="single" w:sz="4" w:space="0" w:color="000000"/>
              <w:bottom w:val="single" w:sz="4" w:space="0" w:color="000000"/>
            </w:tcBorders>
            <w:vAlign w:val="center"/>
          </w:tcPr>
          <w:p w:rsidR="0079618B" w:rsidRDefault="0079618B" w:rsidP="009439AA">
            <w:pPr>
              <w:snapToGrid w:val="0"/>
              <w:jc w:val="center"/>
              <w:rPr>
                <w:b/>
              </w:rPr>
            </w:pPr>
            <w:r>
              <w:rPr>
                <w:b/>
              </w:rPr>
              <w:t>20__г.</w:t>
            </w:r>
          </w:p>
        </w:tc>
        <w:tc>
          <w:tcPr>
            <w:tcW w:w="1008" w:type="dxa"/>
            <w:tcBorders>
              <w:left w:val="single" w:sz="4" w:space="0" w:color="000000"/>
              <w:bottom w:val="single" w:sz="4" w:space="0" w:color="000000"/>
            </w:tcBorders>
            <w:vAlign w:val="center"/>
          </w:tcPr>
          <w:p w:rsidR="0079618B" w:rsidRDefault="0079618B" w:rsidP="009439AA">
            <w:pPr>
              <w:snapToGrid w:val="0"/>
              <w:jc w:val="center"/>
              <w:rPr>
                <w:b/>
              </w:rPr>
            </w:pPr>
            <w:r>
              <w:rPr>
                <w:b/>
              </w:rPr>
              <w:t>20__г.</w:t>
            </w:r>
          </w:p>
        </w:tc>
        <w:tc>
          <w:tcPr>
            <w:tcW w:w="1612" w:type="dxa"/>
            <w:vMerge/>
            <w:tcBorders>
              <w:top w:val="single" w:sz="4" w:space="0" w:color="000000"/>
              <w:left w:val="single" w:sz="4" w:space="0" w:color="000000"/>
              <w:bottom w:val="single" w:sz="4" w:space="0" w:color="000000"/>
              <w:right w:val="single" w:sz="4" w:space="0" w:color="000000"/>
            </w:tcBorders>
            <w:vAlign w:val="center"/>
          </w:tcPr>
          <w:p w:rsidR="0079618B" w:rsidRDefault="0079618B" w:rsidP="009439AA"/>
        </w:tc>
      </w:tr>
      <w:tr w:rsidR="0079618B" w:rsidTr="00794753">
        <w:tc>
          <w:tcPr>
            <w:tcW w:w="3657" w:type="dxa"/>
            <w:tcBorders>
              <w:left w:val="single" w:sz="4" w:space="0" w:color="000000"/>
              <w:bottom w:val="single" w:sz="4" w:space="0" w:color="000000"/>
            </w:tcBorders>
          </w:tcPr>
          <w:p w:rsidR="0079618B" w:rsidRDefault="0079618B" w:rsidP="009439AA">
            <w:pPr>
              <w:snapToGrid w:val="0"/>
            </w:pPr>
            <w:r>
              <w:lastRenderedPageBreak/>
              <w:t>1. Коэффициент покрытия (текущей ликвидности)</w:t>
            </w:r>
          </w:p>
        </w:tc>
        <w:tc>
          <w:tcPr>
            <w:tcW w:w="956" w:type="dxa"/>
            <w:tcBorders>
              <w:left w:val="single" w:sz="4" w:space="0" w:color="000000"/>
              <w:bottom w:val="single" w:sz="4" w:space="0" w:color="000000"/>
            </w:tcBorders>
            <w:vAlign w:val="bottom"/>
          </w:tcPr>
          <w:p w:rsidR="0079618B" w:rsidRDefault="0079618B" w:rsidP="009439AA">
            <w:pPr>
              <w:snapToGrid w:val="0"/>
              <w:jc w:val="center"/>
            </w:pPr>
            <w:r>
              <w:t>≥2</w:t>
            </w:r>
          </w:p>
        </w:tc>
        <w:tc>
          <w:tcPr>
            <w:tcW w:w="5031" w:type="dxa"/>
            <w:gridSpan w:val="4"/>
            <w:tcBorders>
              <w:left w:val="single" w:sz="4" w:space="0" w:color="000000"/>
              <w:bottom w:val="single" w:sz="4" w:space="0" w:color="000000"/>
              <w:right w:val="single" w:sz="4" w:space="0" w:color="000000"/>
            </w:tcBorders>
            <w:vAlign w:val="bottom"/>
          </w:tcPr>
          <w:p w:rsidR="0079618B" w:rsidRDefault="0079618B" w:rsidP="00794753">
            <w:pPr>
              <w:jc w:val="center"/>
              <w:rPr>
                <w:snapToGrid w:val="0"/>
                <w:color w:val="000000"/>
                <w:u w:val="single"/>
              </w:rPr>
            </w:pPr>
            <w:r w:rsidRPr="00794753">
              <w:rPr>
                <w:snapToGrid w:val="0"/>
                <w:color w:val="000000"/>
              </w:rPr>
              <w:t>Ден. Средства +финансовые вложения</w:t>
            </w:r>
            <w:r>
              <w:rPr>
                <w:snapToGrid w:val="0"/>
                <w:color w:val="000000"/>
                <w:u w:val="single"/>
              </w:rPr>
              <w:t xml:space="preserve"> +дебиторская задолженность+запасы</w:t>
            </w:r>
          </w:p>
          <w:p w:rsidR="0079618B" w:rsidRDefault="0079618B" w:rsidP="00794753">
            <w:pPr>
              <w:jc w:val="center"/>
              <w:rPr>
                <w:snapToGrid w:val="0"/>
                <w:color w:val="000000"/>
              </w:rPr>
            </w:pPr>
            <w:r w:rsidRPr="00794753">
              <w:rPr>
                <w:snapToGrid w:val="0"/>
                <w:color w:val="000000"/>
              </w:rPr>
              <w:t>Кредиторская задолженность +краткосрочные кредиты и прочие краткосрочные пассивы</w:t>
            </w:r>
          </w:p>
        </w:tc>
      </w:tr>
      <w:tr w:rsidR="0079618B" w:rsidTr="00794753">
        <w:tc>
          <w:tcPr>
            <w:tcW w:w="3657" w:type="dxa"/>
            <w:tcBorders>
              <w:left w:val="single" w:sz="4" w:space="0" w:color="000000"/>
              <w:bottom w:val="single" w:sz="4" w:space="0" w:color="000000"/>
            </w:tcBorders>
          </w:tcPr>
          <w:p w:rsidR="0079618B" w:rsidRDefault="0079618B" w:rsidP="009439AA">
            <w:pPr>
              <w:snapToGrid w:val="0"/>
            </w:pPr>
            <w:r>
              <w:t>2. Коэффициент абсолютной ликвидности</w:t>
            </w:r>
          </w:p>
        </w:tc>
        <w:tc>
          <w:tcPr>
            <w:tcW w:w="956" w:type="dxa"/>
            <w:tcBorders>
              <w:left w:val="single" w:sz="4" w:space="0" w:color="000000"/>
              <w:bottom w:val="single" w:sz="4" w:space="0" w:color="000000"/>
            </w:tcBorders>
            <w:vAlign w:val="bottom"/>
          </w:tcPr>
          <w:p w:rsidR="0079618B" w:rsidRDefault="0079618B" w:rsidP="009439AA">
            <w:pPr>
              <w:snapToGrid w:val="0"/>
              <w:jc w:val="center"/>
            </w:pPr>
            <w:r>
              <w:t>≥ 0,2</w:t>
            </w:r>
          </w:p>
        </w:tc>
        <w:tc>
          <w:tcPr>
            <w:tcW w:w="5031" w:type="dxa"/>
            <w:gridSpan w:val="4"/>
            <w:tcBorders>
              <w:left w:val="single" w:sz="4" w:space="0" w:color="000000"/>
              <w:bottom w:val="single" w:sz="4" w:space="0" w:color="000000"/>
              <w:right w:val="single" w:sz="4" w:space="0" w:color="000000"/>
            </w:tcBorders>
            <w:vAlign w:val="bottom"/>
          </w:tcPr>
          <w:p w:rsidR="0079618B" w:rsidRDefault="0079618B" w:rsidP="009439AA">
            <w:pPr>
              <w:jc w:val="center"/>
              <w:rPr>
                <w:snapToGrid w:val="0"/>
                <w:color w:val="000000"/>
                <w:u w:val="single"/>
              </w:rPr>
            </w:pPr>
            <w:r w:rsidRPr="00794753">
              <w:rPr>
                <w:snapToGrid w:val="0"/>
                <w:color w:val="000000"/>
                <w:u w:val="single"/>
              </w:rPr>
              <w:t>Ден. Средства +финансовые вложения</w:t>
            </w:r>
          </w:p>
          <w:p w:rsidR="0079618B" w:rsidRPr="00794753" w:rsidRDefault="0079618B" w:rsidP="00794753">
            <w:pPr>
              <w:jc w:val="center"/>
              <w:rPr>
                <w:snapToGrid w:val="0"/>
                <w:color w:val="000000"/>
              </w:rPr>
            </w:pPr>
            <w:r w:rsidRPr="00794753">
              <w:rPr>
                <w:snapToGrid w:val="0"/>
                <w:color w:val="000000"/>
              </w:rPr>
              <w:t>Кредиторская задолженность +краткосрочные кредиты и прочие краткосрочные пассивы</w:t>
            </w:r>
          </w:p>
        </w:tc>
      </w:tr>
      <w:tr w:rsidR="0079618B" w:rsidTr="00794753">
        <w:tc>
          <w:tcPr>
            <w:tcW w:w="3657" w:type="dxa"/>
            <w:tcBorders>
              <w:left w:val="single" w:sz="4" w:space="0" w:color="000000"/>
              <w:bottom w:val="single" w:sz="4" w:space="0" w:color="000000"/>
            </w:tcBorders>
          </w:tcPr>
          <w:p w:rsidR="0079618B" w:rsidRDefault="0079618B" w:rsidP="009439AA">
            <w:pPr>
              <w:snapToGrid w:val="0"/>
            </w:pPr>
            <w:r>
              <w:t>3. Коэффициент быстрой ликвидности (промежуточный коэффициент покрытия)</w:t>
            </w:r>
          </w:p>
        </w:tc>
        <w:tc>
          <w:tcPr>
            <w:tcW w:w="956" w:type="dxa"/>
            <w:tcBorders>
              <w:left w:val="single" w:sz="4" w:space="0" w:color="000000"/>
              <w:bottom w:val="single" w:sz="4" w:space="0" w:color="000000"/>
            </w:tcBorders>
            <w:vAlign w:val="bottom"/>
          </w:tcPr>
          <w:p w:rsidR="0079618B" w:rsidRDefault="0079618B" w:rsidP="009439AA">
            <w:pPr>
              <w:snapToGrid w:val="0"/>
              <w:jc w:val="center"/>
            </w:pPr>
            <w:r>
              <w:t>≥ 0,8</w:t>
            </w:r>
          </w:p>
        </w:tc>
        <w:tc>
          <w:tcPr>
            <w:tcW w:w="5031" w:type="dxa"/>
            <w:gridSpan w:val="4"/>
            <w:tcBorders>
              <w:left w:val="single" w:sz="4" w:space="0" w:color="000000"/>
              <w:bottom w:val="single" w:sz="4" w:space="0" w:color="000000"/>
              <w:right w:val="single" w:sz="4" w:space="0" w:color="000000"/>
            </w:tcBorders>
            <w:vAlign w:val="bottom"/>
          </w:tcPr>
          <w:p w:rsidR="0079618B" w:rsidRDefault="0079618B" w:rsidP="00794753">
            <w:pPr>
              <w:jc w:val="center"/>
              <w:rPr>
                <w:snapToGrid w:val="0"/>
                <w:color w:val="000000"/>
                <w:u w:val="single"/>
              </w:rPr>
            </w:pPr>
            <w:r w:rsidRPr="00794753">
              <w:rPr>
                <w:snapToGrid w:val="0"/>
                <w:color w:val="000000"/>
              </w:rPr>
              <w:t>Ден. Средства +финансовые вложения</w:t>
            </w:r>
            <w:r>
              <w:rPr>
                <w:snapToGrid w:val="0"/>
                <w:color w:val="000000"/>
                <w:u w:val="single"/>
              </w:rPr>
              <w:t xml:space="preserve"> +дебиторская задолженность</w:t>
            </w:r>
          </w:p>
          <w:p w:rsidR="0079618B" w:rsidRDefault="0079618B" w:rsidP="00794753">
            <w:pPr>
              <w:ind w:left="-180"/>
              <w:jc w:val="center"/>
              <w:rPr>
                <w:snapToGrid w:val="0"/>
                <w:color w:val="000000"/>
              </w:rPr>
            </w:pPr>
            <w:r w:rsidRPr="00794753">
              <w:rPr>
                <w:snapToGrid w:val="0"/>
                <w:color w:val="000000"/>
              </w:rPr>
              <w:t>Кредиторская задолженность +краткосрочные кредиты и прочие краткосрочные пассивы</w:t>
            </w:r>
          </w:p>
        </w:tc>
      </w:tr>
      <w:tr w:rsidR="0079618B" w:rsidTr="00794753">
        <w:tc>
          <w:tcPr>
            <w:tcW w:w="3657" w:type="dxa"/>
            <w:tcBorders>
              <w:left w:val="single" w:sz="4" w:space="0" w:color="000000"/>
              <w:bottom w:val="single" w:sz="4" w:space="0" w:color="000000"/>
            </w:tcBorders>
          </w:tcPr>
          <w:p w:rsidR="0079618B" w:rsidRDefault="0079618B" w:rsidP="009439AA">
            <w:pPr>
              <w:snapToGrid w:val="0"/>
            </w:pPr>
            <w:r>
              <w:t>4. Наличие собственных оборотных средств, тыс. руб. СОС</w:t>
            </w:r>
          </w:p>
        </w:tc>
        <w:tc>
          <w:tcPr>
            <w:tcW w:w="956" w:type="dxa"/>
            <w:tcBorders>
              <w:left w:val="single" w:sz="4" w:space="0" w:color="000000"/>
              <w:bottom w:val="single" w:sz="4" w:space="0" w:color="000000"/>
            </w:tcBorders>
            <w:vAlign w:val="center"/>
          </w:tcPr>
          <w:p w:rsidR="0079618B" w:rsidRDefault="0079618B" w:rsidP="009439AA">
            <w:pPr>
              <w:snapToGrid w:val="0"/>
              <w:jc w:val="center"/>
            </w:pPr>
            <w:r>
              <w:softHyphen/>
            </w:r>
            <w:r>
              <w:softHyphen/>
            </w:r>
            <w:r>
              <w:softHyphen/>
              <w:t>______</w:t>
            </w:r>
          </w:p>
        </w:tc>
        <w:tc>
          <w:tcPr>
            <w:tcW w:w="5031" w:type="dxa"/>
            <w:gridSpan w:val="4"/>
            <w:tcBorders>
              <w:left w:val="single" w:sz="4" w:space="0" w:color="000000"/>
              <w:bottom w:val="single" w:sz="4" w:space="0" w:color="000000"/>
              <w:right w:val="single" w:sz="4" w:space="0" w:color="000000"/>
            </w:tcBorders>
            <w:vAlign w:val="bottom"/>
          </w:tcPr>
          <w:p w:rsidR="0079618B" w:rsidRPr="00BB181C" w:rsidRDefault="0079618B" w:rsidP="00BB181C">
            <w:pPr>
              <w:jc w:val="center"/>
              <w:rPr>
                <w:snapToGrid w:val="0"/>
                <w:color w:val="000000"/>
              </w:rPr>
            </w:pPr>
            <w:r>
              <w:rPr>
                <w:snapToGrid w:val="0"/>
                <w:color w:val="000000"/>
              </w:rPr>
              <w:t>Собственный капитал + долгосрочные обязательства-внеоборотные активы</w:t>
            </w:r>
          </w:p>
        </w:tc>
      </w:tr>
      <w:tr w:rsidR="0079618B" w:rsidTr="00794753">
        <w:tc>
          <w:tcPr>
            <w:tcW w:w="3657" w:type="dxa"/>
            <w:tcBorders>
              <w:left w:val="single" w:sz="4" w:space="0" w:color="000000"/>
              <w:bottom w:val="single" w:sz="4" w:space="0" w:color="000000"/>
            </w:tcBorders>
          </w:tcPr>
          <w:p w:rsidR="0079618B" w:rsidRDefault="0079618B" w:rsidP="009439AA">
            <w:pPr>
              <w:snapToGrid w:val="0"/>
            </w:pPr>
            <w:r>
              <w:t>5. Общая величина основных источников формирования запасов и затрат, тыс. руб. ОСОС</w:t>
            </w:r>
          </w:p>
        </w:tc>
        <w:tc>
          <w:tcPr>
            <w:tcW w:w="956" w:type="dxa"/>
            <w:tcBorders>
              <w:left w:val="single" w:sz="4" w:space="0" w:color="000000"/>
              <w:bottom w:val="single" w:sz="4" w:space="0" w:color="000000"/>
            </w:tcBorders>
            <w:vAlign w:val="center"/>
          </w:tcPr>
          <w:p w:rsidR="0079618B" w:rsidRDefault="0079618B" w:rsidP="009439AA">
            <w:pPr>
              <w:snapToGrid w:val="0"/>
              <w:jc w:val="center"/>
            </w:pPr>
            <w:r>
              <w:t>______</w:t>
            </w:r>
          </w:p>
        </w:tc>
        <w:tc>
          <w:tcPr>
            <w:tcW w:w="5031" w:type="dxa"/>
            <w:gridSpan w:val="4"/>
            <w:tcBorders>
              <w:left w:val="single" w:sz="4" w:space="0" w:color="000000"/>
              <w:bottom w:val="single" w:sz="4" w:space="0" w:color="auto"/>
              <w:right w:val="single" w:sz="4" w:space="0" w:color="000000"/>
            </w:tcBorders>
            <w:vAlign w:val="bottom"/>
          </w:tcPr>
          <w:p w:rsidR="0079618B" w:rsidRDefault="0079618B" w:rsidP="00BB181C">
            <w:pPr>
              <w:jc w:val="center"/>
              <w:rPr>
                <w:snapToGrid w:val="0"/>
                <w:color w:val="000000"/>
              </w:rPr>
            </w:pPr>
            <w:r>
              <w:rPr>
                <w:snapToGrid w:val="0"/>
                <w:color w:val="000000"/>
              </w:rPr>
              <w:t>СОС(4 пок.)+краткосрочные кредиты и займы</w:t>
            </w:r>
          </w:p>
        </w:tc>
      </w:tr>
      <w:tr w:rsidR="0079618B" w:rsidTr="00794753">
        <w:trPr>
          <w:cantSplit/>
        </w:trPr>
        <w:tc>
          <w:tcPr>
            <w:tcW w:w="3657" w:type="dxa"/>
            <w:tcBorders>
              <w:left w:val="single" w:sz="4" w:space="0" w:color="000000"/>
            </w:tcBorders>
          </w:tcPr>
          <w:p w:rsidR="0079618B" w:rsidRDefault="0079618B" w:rsidP="009439AA">
            <w:pPr>
              <w:snapToGrid w:val="0"/>
            </w:pPr>
            <w:r>
              <w:t>6. Излишек (+) или недостаток (-), тыс. руб.:</w:t>
            </w:r>
          </w:p>
          <w:p w:rsidR="0079618B" w:rsidRDefault="0079618B" w:rsidP="009439AA">
            <w:r>
              <w:t>а) собственных оборотных средств</w:t>
            </w:r>
          </w:p>
        </w:tc>
        <w:tc>
          <w:tcPr>
            <w:tcW w:w="956" w:type="dxa"/>
            <w:vMerge w:val="restart"/>
            <w:tcBorders>
              <w:left w:val="single" w:sz="4" w:space="0" w:color="000000"/>
              <w:bottom w:val="nil"/>
              <w:right w:val="single" w:sz="4" w:space="0" w:color="auto"/>
            </w:tcBorders>
            <w:vAlign w:val="center"/>
          </w:tcPr>
          <w:p w:rsidR="0079618B" w:rsidRDefault="0079618B" w:rsidP="009439AA">
            <w:pPr>
              <w:snapToGrid w:val="0"/>
              <w:jc w:val="center"/>
            </w:pPr>
            <w:r>
              <w:t>_______</w:t>
            </w:r>
          </w:p>
          <w:p w:rsidR="0079618B" w:rsidRDefault="0079618B" w:rsidP="009439AA">
            <w:pPr>
              <w:snapToGrid w:val="0"/>
              <w:jc w:val="center"/>
            </w:pPr>
            <w:r>
              <w:t>______</w:t>
            </w:r>
          </w:p>
        </w:tc>
        <w:tc>
          <w:tcPr>
            <w:tcW w:w="5031" w:type="dxa"/>
            <w:gridSpan w:val="4"/>
            <w:vMerge w:val="restart"/>
            <w:tcBorders>
              <w:top w:val="single" w:sz="4" w:space="0" w:color="auto"/>
              <w:left w:val="single" w:sz="4" w:space="0" w:color="auto"/>
              <w:bottom w:val="single" w:sz="4" w:space="0" w:color="auto"/>
              <w:right w:val="single" w:sz="4" w:space="0" w:color="auto"/>
            </w:tcBorders>
          </w:tcPr>
          <w:p w:rsidR="0079618B" w:rsidRDefault="0079618B" w:rsidP="009439AA">
            <w:pPr>
              <w:jc w:val="center"/>
              <w:rPr>
                <w:snapToGrid w:val="0"/>
                <w:color w:val="000000"/>
              </w:rPr>
            </w:pPr>
          </w:p>
          <w:p w:rsidR="0079618B" w:rsidRDefault="0079618B" w:rsidP="009439AA">
            <w:pPr>
              <w:jc w:val="center"/>
              <w:rPr>
                <w:snapToGrid w:val="0"/>
                <w:color w:val="000000"/>
              </w:rPr>
            </w:pPr>
          </w:p>
          <w:p w:rsidR="0079618B" w:rsidRDefault="0079618B" w:rsidP="009439AA">
            <w:pPr>
              <w:jc w:val="center"/>
              <w:rPr>
                <w:snapToGrid w:val="0"/>
                <w:color w:val="000000"/>
              </w:rPr>
            </w:pPr>
          </w:p>
          <w:p w:rsidR="0079618B" w:rsidRDefault="0079618B" w:rsidP="009439AA">
            <w:pPr>
              <w:jc w:val="center"/>
              <w:rPr>
                <w:snapToGrid w:val="0"/>
                <w:color w:val="000000"/>
              </w:rPr>
            </w:pPr>
            <w:r>
              <w:rPr>
                <w:snapToGrid w:val="0"/>
                <w:color w:val="000000"/>
              </w:rPr>
              <w:t>СОС- запасы и затраты</w:t>
            </w:r>
          </w:p>
          <w:p w:rsidR="0079618B" w:rsidRDefault="0079618B" w:rsidP="009439AA">
            <w:pPr>
              <w:jc w:val="center"/>
              <w:rPr>
                <w:snapToGrid w:val="0"/>
                <w:color w:val="000000"/>
              </w:rPr>
            </w:pPr>
          </w:p>
          <w:p w:rsidR="0079618B" w:rsidRDefault="0079618B" w:rsidP="009439AA">
            <w:pPr>
              <w:jc w:val="center"/>
              <w:rPr>
                <w:snapToGrid w:val="0"/>
                <w:color w:val="000000"/>
              </w:rPr>
            </w:pPr>
            <w:r>
              <w:rPr>
                <w:snapToGrid w:val="0"/>
                <w:color w:val="000000"/>
              </w:rPr>
              <w:t>ОСОС – запасы и затраты</w:t>
            </w:r>
          </w:p>
        </w:tc>
      </w:tr>
      <w:tr w:rsidR="0079618B" w:rsidTr="00794753">
        <w:trPr>
          <w:cantSplit/>
        </w:trPr>
        <w:tc>
          <w:tcPr>
            <w:tcW w:w="3657" w:type="dxa"/>
            <w:tcBorders>
              <w:left w:val="single" w:sz="4" w:space="0" w:color="000000"/>
              <w:bottom w:val="single" w:sz="4" w:space="0" w:color="000000"/>
            </w:tcBorders>
          </w:tcPr>
          <w:p w:rsidR="0079618B" w:rsidRDefault="0079618B" w:rsidP="009439AA">
            <w:pPr>
              <w:snapToGrid w:val="0"/>
            </w:pPr>
            <w:r>
              <w:t>б) общей величины основных источников для формирования запасов и затрат</w:t>
            </w:r>
          </w:p>
        </w:tc>
        <w:tc>
          <w:tcPr>
            <w:tcW w:w="956" w:type="dxa"/>
            <w:vMerge/>
            <w:tcBorders>
              <w:left w:val="single" w:sz="4" w:space="0" w:color="000000"/>
              <w:bottom w:val="single" w:sz="4" w:space="0" w:color="000000"/>
              <w:right w:val="single" w:sz="4" w:space="0" w:color="auto"/>
            </w:tcBorders>
            <w:vAlign w:val="center"/>
          </w:tcPr>
          <w:p w:rsidR="0079618B" w:rsidRDefault="0079618B" w:rsidP="009439AA">
            <w:pPr>
              <w:snapToGrid w:val="0"/>
              <w:jc w:val="center"/>
            </w:pPr>
          </w:p>
        </w:tc>
        <w:tc>
          <w:tcPr>
            <w:tcW w:w="5031" w:type="dxa"/>
            <w:gridSpan w:val="4"/>
            <w:vMerge/>
            <w:tcBorders>
              <w:left w:val="single" w:sz="4" w:space="0" w:color="auto"/>
              <w:bottom w:val="single" w:sz="4" w:space="0" w:color="auto"/>
              <w:right w:val="single" w:sz="4" w:space="0" w:color="auto"/>
            </w:tcBorders>
            <w:vAlign w:val="bottom"/>
          </w:tcPr>
          <w:p w:rsidR="0079618B" w:rsidRDefault="0079618B" w:rsidP="009439AA">
            <w:pPr>
              <w:jc w:val="center"/>
              <w:rPr>
                <w:snapToGrid w:val="0"/>
                <w:color w:val="000000"/>
              </w:rPr>
            </w:pPr>
          </w:p>
        </w:tc>
      </w:tr>
      <w:tr w:rsidR="0079618B" w:rsidTr="00794753">
        <w:tc>
          <w:tcPr>
            <w:tcW w:w="3657" w:type="dxa"/>
            <w:tcBorders>
              <w:left w:val="single" w:sz="4" w:space="0" w:color="000000"/>
              <w:bottom w:val="single" w:sz="4" w:space="0" w:color="000000"/>
            </w:tcBorders>
          </w:tcPr>
          <w:p w:rsidR="0079618B" w:rsidRDefault="0079618B" w:rsidP="009439AA">
            <w:pPr>
              <w:snapToGrid w:val="0"/>
            </w:pPr>
            <w:r>
              <w:t>7. Коэффициент автономии (независимости)</w:t>
            </w:r>
          </w:p>
        </w:tc>
        <w:tc>
          <w:tcPr>
            <w:tcW w:w="956" w:type="dxa"/>
            <w:tcBorders>
              <w:left w:val="single" w:sz="4" w:space="0" w:color="000000"/>
              <w:bottom w:val="single" w:sz="4" w:space="0" w:color="000000"/>
            </w:tcBorders>
            <w:vAlign w:val="bottom"/>
          </w:tcPr>
          <w:p w:rsidR="0079618B" w:rsidRDefault="0079618B" w:rsidP="009439AA">
            <w:pPr>
              <w:snapToGrid w:val="0"/>
              <w:jc w:val="center"/>
            </w:pPr>
            <w:r>
              <w:t>≥ 0,4</w:t>
            </w:r>
          </w:p>
        </w:tc>
        <w:tc>
          <w:tcPr>
            <w:tcW w:w="5031" w:type="dxa"/>
            <w:gridSpan w:val="4"/>
            <w:tcBorders>
              <w:top w:val="single" w:sz="4" w:space="0" w:color="auto"/>
              <w:left w:val="single" w:sz="4" w:space="0" w:color="000000"/>
              <w:bottom w:val="single" w:sz="4" w:space="0" w:color="000000"/>
              <w:right w:val="single" w:sz="4" w:space="0" w:color="000000"/>
            </w:tcBorders>
            <w:vAlign w:val="bottom"/>
          </w:tcPr>
          <w:p w:rsidR="0079618B" w:rsidRDefault="0079618B" w:rsidP="009439AA">
            <w:pPr>
              <w:jc w:val="center"/>
              <w:rPr>
                <w:snapToGrid w:val="0"/>
                <w:color w:val="000000"/>
              </w:rPr>
            </w:pPr>
            <w:r>
              <w:rPr>
                <w:snapToGrid w:val="0"/>
                <w:color w:val="000000"/>
              </w:rPr>
              <w:t>Собственный капитал/ Валюта баланса</w:t>
            </w:r>
          </w:p>
        </w:tc>
      </w:tr>
      <w:tr w:rsidR="0079618B" w:rsidTr="00794753">
        <w:tc>
          <w:tcPr>
            <w:tcW w:w="3657" w:type="dxa"/>
            <w:tcBorders>
              <w:left w:val="single" w:sz="4" w:space="0" w:color="000000"/>
              <w:bottom w:val="single" w:sz="4" w:space="0" w:color="000000"/>
            </w:tcBorders>
          </w:tcPr>
          <w:p w:rsidR="0079618B" w:rsidRDefault="0079618B" w:rsidP="009439AA">
            <w:pPr>
              <w:snapToGrid w:val="0"/>
            </w:pPr>
            <w:r>
              <w:t>8. Коэффициент соотношения заемных и собственных средств</w:t>
            </w:r>
          </w:p>
        </w:tc>
        <w:tc>
          <w:tcPr>
            <w:tcW w:w="956" w:type="dxa"/>
            <w:tcBorders>
              <w:left w:val="single" w:sz="4" w:space="0" w:color="000000"/>
              <w:bottom w:val="single" w:sz="4" w:space="0" w:color="000000"/>
            </w:tcBorders>
            <w:vAlign w:val="bottom"/>
          </w:tcPr>
          <w:p w:rsidR="0079618B" w:rsidRDefault="0079618B" w:rsidP="009439AA">
            <w:pPr>
              <w:snapToGrid w:val="0"/>
              <w:jc w:val="center"/>
            </w:pPr>
            <w:r>
              <w:t>≤ 1</w:t>
            </w:r>
          </w:p>
        </w:tc>
        <w:tc>
          <w:tcPr>
            <w:tcW w:w="5031" w:type="dxa"/>
            <w:gridSpan w:val="4"/>
            <w:tcBorders>
              <w:left w:val="single" w:sz="4" w:space="0" w:color="000000"/>
              <w:bottom w:val="single" w:sz="4" w:space="0" w:color="000000"/>
              <w:right w:val="single" w:sz="4" w:space="0" w:color="000000"/>
            </w:tcBorders>
            <w:vAlign w:val="bottom"/>
          </w:tcPr>
          <w:p w:rsidR="0079618B" w:rsidRDefault="0079618B" w:rsidP="00BB181C">
            <w:pPr>
              <w:jc w:val="center"/>
              <w:rPr>
                <w:snapToGrid w:val="0"/>
                <w:color w:val="000000"/>
              </w:rPr>
            </w:pPr>
            <w:r>
              <w:rPr>
                <w:snapToGrid w:val="0"/>
                <w:color w:val="000000"/>
              </w:rPr>
              <w:t xml:space="preserve">4 раздел баланса Долгосрочные обязательства + </w:t>
            </w:r>
            <w:r w:rsidRPr="00BB181C">
              <w:rPr>
                <w:snapToGrid w:val="0"/>
                <w:color w:val="000000"/>
                <w:u w:val="single"/>
              </w:rPr>
              <w:t>5 раздел Краткосрочные обязательства</w:t>
            </w:r>
          </w:p>
          <w:p w:rsidR="0079618B" w:rsidRDefault="0079618B" w:rsidP="00BB181C">
            <w:pPr>
              <w:jc w:val="center"/>
              <w:rPr>
                <w:snapToGrid w:val="0"/>
                <w:color w:val="000000"/>
              </w:rPr>
            </w:pPr>
            <w:r>
              <w:rPr>
                <w:snapToGrid w:val="0"/>
                <w:color w:val="000000"/>
              </w:rPr>
              <w:t>Собственный капитал 3 раздел баланса</w:t>
            </w:r>
          </w:p>
        </w:tc>
      </w:tr>
      <w:tr w:rsidR="0079618B" w:rsidTr="00794753">
        <w:tc>
          <w:tcPr>
            <w:tcW w:w="3657" w:type="dxa"/>
            <w:tcBorders>
              <w:left w:val="single" w:sz="4" w:space="0" w:color="000000"/>
              <w:bottom w:val="single" w:sz="4" w:space="0" w:color="000000"/>
            </w:tcBorders>
          </w:tcPr>
          <w:p w:rsidR="0079618B" w:rsidRDefault="0079618B" w:rsidP="009439AA">
            <w:pPr>
              <w:snapToGrid w:val="0"/>
            </w:pPr>
            <w:r>
              <w:t>9. Коэффициент маневренности</w:t>
            </w:r>
          </w:p>
        </w:tc>
        <w:tc>
          <w:tcPr>
            <w:tcW w:w="956" w:type="dxa"/>
            <w:tcBorders>
              <w:left w:val="single" w:sz="4" w:space="0" w:color="000000"/>
              <w:bottom w:val="single" w:sz="4" w:space="0" w:color="000000"/>
            </w:tcBorders>
            <w:vAlign w:val="bottom"/>
          </w:tcPr>
          <w:p w:rsidR="0079618B" w:rsidRDefault="0079618B" w:rsidP="009439AA">
            <w:pPr>
              <w:snapToGrid w:val="0"/>
              <w:jc w:val="center"/>
            </w:pPr>
            <w:r>
              <w:t>≥ 0,5</w:t>
            </w:r>
          </w:p>
        </w:tc>
        <w:tc>
          <w:tcPr>
            <w:tcW w:w="5031" w:type="dxa"/>
            <w:gridSpan w:val="4"/>
            <w:tcBorders>
              <w:left w:val="single" w:sz="4" w:space="0" w:color="000000"/>
              <w:bottom w:val="single" w:sz="4" w:space="0" w:color="000000"/>
              <w:right w:val="single" w:sz="4" w:space="0" w:color="000000"/>
            </w:tcBorders>
            <w:vAlign w:val="bottom"/>
          </w:tcPr>
          <w:p w:rsidR="0079618B" w:rsidRDefault="0079618B" w:rsidP="009439AA">
            <w:pPr>
              <w:jc w:val="center"/>
              <w:rPr>
                <w:snapToGrid w:val="0"/>
                <w:color w:val="000000"/>
              </w:rPr>
            </w:pPr>
            <w:r>
              <w:rPr>
                <w:snapToGrid w:val="0"/>
                <w:color w:val="000000"/>
              </w:rPr>
              <w:t>СОС/Собственный капитал</w:t>
            </w:r>
          </w:p>
          <w:p w:rsidR="0079618B" w:rsidRDefault="0079618B" w:rsidP="009439AA">
            <w:pPr>
              <w:jc w:val="center"/>
              <w:rPr>
                <w:snapToGrid w:val="0"/>
                <w:color w:val="000000"/>
              </w:rPr>
            </w:pPr>
          </w:p>
        </w:tc>
      </w:tr>
      <w:tr w:rsidR="0079618B" w:rsidTr="00794753">
        <w:tc>
          <w:tcPr>
            <w:tcW w:w="3657" w:type="dxa"/>
            <w:tcBorders>
              <w:left w:val="single" w:sz="4" w:space="0" w:color="000000"/>
              <w:bottom w:val="single" w:sz="4" w:space="0" w:color="000000"/>
            </w:tcBorders>
          </w:tcPr>
          <w:p w:rsidR="0079618B" w:rsidRDefault="0079618B" w:rsidP="009439AA">
            <w:pPr>
              <w:snapToGrid w:val="0"/>
            </w:pPr>
            <w:r>
              <w:t>10. Коэффициент обеспеченности собственными источниками финансирования</w:t>
            </w:r>
          </w:p>
        </w:tc>
        <w:tc>
          <w:tcPr>
            <w:tcW w:w="956" w:type="dxa"/>
            <w:tcBorders>
              <w:left w:val="single" w:sz="4" w:space="0" w:color="000000"/>
              <w:bottom w:val="single" w:sz="4" w:space="0" w:color="000000"/>
            </w:tcBorders>
            <w:vAlign w:val="bottom"/>
          </w:tcPr>
          <w:p w:rsidR="0079618B" w:rsidRDefault="0079618B" w:rsidP="009439AA">
            <w:pPr>
              <w:snapToGrid w:val="0"/>
              <w:jc w:val="center"/>
            </w:pPr>
            <w:r>
              <w:t>≥ 0,1</w:t>
            </w:r>
          </w:p>
        </w:tc>
        <w:tc>
          <w:tcPr>
            <w:tcW w:w="5031" w:type="dxa"/>
            <w:gridSpan w:val="4"/>
            <w:tcBorders>
              <w:left w:val="single" w:sz="4" w:space="0" w:color="000000"/>
              <w:bottom w:val="single" w:sz="4" w:space="0" w:color="000000"/>
              <w:right w:val="single" w:sz="4" w:space="0" w:color="000000"/>
            </w:tcBorders>
            <w:vAlign w:val="bottom"/>
          </w:tcPr>
          <w:p w:rsidR="0079618B" w:rsidRDefault="0079618B" w:rsidP="00BB181C">
            <w:pPr>
              <w:jc w:val="center"/>
              <w:rPr>
                <w:snapToGrid w:val="0"/>
                <w:color w:val="000000"/>
              </w:rPr>
            </w:pPr>
            <w:r>
              <w:rPr>
                <w:snapToGrid w:val="0"/>
                <w:color w:val="000000"/>
              </w:rPr>
              <w:t>СОС/ Запасы и затраты</w:t>
            </w:r>
          </w:p>
          <w:p w:rsidR="0079618B" w:rsidRDefault="0079618B" w:rsidP="00BB181C">
            <w:pPr>
              <w:jc w:val="center"/>
              <w:rPr>
                <w:snapToGrid w:val="0"/>
                <w:color w:val="000000"/>
              </w:rPr>
            </w:pPr>
          </w:p>
        </w:tc>
      </w:tr>
      <w:tr w:rsidR="0079618B" w:rsidTr="00794753">
        <w:tc>
          <w:tcPr>
            <w:tcW w:w="3657" w:type="dxa"/>
            <w:tcBorders>
              <w:left w:val="single" w:sz="4" w:space="0" w:color="000000"/>
              <w:bottom w:val="single" w:sz="4" w:space="0" w:color="000000"/>
            </w:tcBorders>
          </w:tcPr>
          <w:p w:rsidR="0079618B" w:rsidRDefault="0079618B" w:rsidP="009439AA">
            <w:pPr>
              <w:snapToGrid w:val="0"/>
            </w:pPr>
            <w:r>
              <w:t>11. Коэффициент соотношения собственных и привлеченных средств</w:t>
            </w:r>
          </w:p>
        </w:tc>
        <w:tc>
          <w:tcPr>
            <w:tcW w:w="956" w:type="dxa"/>
            <w:tcBorders>
              <w:left w:val="single" w:sz="4" w:space="0" w:color="000000"/>
              <w:bottom w:val="single" w:sz="4" w:space="0" w:color="000000"/>
            </w:tcBorders>
            <w:vAlign w:val="bottom"/>
          </w:tcPr>
          <w:p w:rsidR="0079618B" w:rsidRDefault="0079618B" w:rsidP="009439AA">
            <w:pPr>
              <w:snapToGrid w:val="0"/>
              <w:jc w:val="center"/>
            </w:pPr>
            <w:r>
              <w:t>≥ 1</w:t>
            </w:r>
          </w:p>
        </w:tc>
        <w:tc>
          <w:tcPr>
            <w:tcW w:w="5031" w:type="dxa"/>
            <w:gridSpan w:val="4"/>
            <w:tcBorders>
              <w:left w:val="single" w:sz="4" w:space="0" w:color="000000"/>
              <w:bottom w:val="single" w:sz="4" w:space="0" w:color="000000"/>
              <w:right w:val="single" w:sz="4" w:space="0" w:color="000000"/>
            </w:tcBorders>
            <w:vAlign w:val="bottom"/>
          </w:tcPr>
          <w:p w:rsidR="0079618B" w:rsidRDefault="0079618B" w:rsidP="00BB181C">
            <w:pPr>
              <w:jc w:val="center"/>
              <w:rPr>
                <w:snapToGrid w:val="0"/>
                <w:color w:val="000000"/>
              </w:rPr>
            </w:pPr>
            <w:r>
              <w:rPr>
                <w:snapToGrid w:val="0"/>
                <w:color w:val="000000"/>
              </w:rPr>
              <w:t xml:space="preserve">Собственный капитал /4 раздел баланса Долгосрочные обязательства + </w:t>
            </w:r>
            <w:r w:rsidRPr="00794753">
              <w:rPr>
                <w:snapToGrid w:val="0"/>
                <w:color w:val="000000"/>
              </w:rPr>
              <w:t>5 раздел Краткосрочные обязательства</w:t>
            </w:r>
          </w:p>
          <w:p w:rsidR="0079618B" w:rsidRDefault="0079618B" w:rsidP="00BB181C">
            <w:pPr>
              <w:jc w:val="center"/>
              <w:rPr>
                <w:snapToGrid w:val="0"/>
                <w:color w:val="000000"/>
              </w:rPr>
            </w:pPr>
          </w:p>
        </w:tc>
      </w:tr>
      <w:tr w:rsidR="0079618B" w:rsidTr="00794753">
        <w:tc>
          <w:tcPr>
            <w:tcW w:w="3657" w:type="dxa"/>
            <w:tcBorders>
              <w:left w:val="single" w:sz="4" w:space="0" w:color="000000"/>
              <w:bottom w:val="single" w:sz="4" w:space="0" w:color="000000"/>
            </w:tcBorders>
          </w:tcPr>
          <w:p w:rsidR="0079618B" w:rsidRDefault="0079618B" w:rsidP="009439AA">
            <w:pPr>
              <w:snapToGrid w:val="0"/>
            </w:pPr>
            <w:r>
              <w:t>12. Коэффициент финансовой зависимости</w:t>
            </w:r>
          </w:p>
        </w:tc>
        <w:tc>
          <w:tcPr>
            <w:tcW w:w="956" w:type="dxa"/>
            <w:tcBorders>
              <w:left w:val="single" w:sz="4" w:space="0" w:color="000000"/>
              <w:bottom w:val="single" w:sz="4" w:space="0" w:color="000000"/>
            </w:tcBorders>
            <w:vAlign w:val="bottom"/>
          </w:tcPr>
          <w:p w:rsidR="0079618B" w:rsidRDefault="0079618B" w:rsidP="009439AA">
            <w:pPr>
              <w:snapToGrid w:val="0"/>
              <w:jc w:val="center"/>
            </w:pPr>
            <w:r>
              <w:t>≤ 1,25</w:t>
            </w:r>
          </w:p>
        </w:tc>
        <w:tc>
          <w:tcPr>
            <w:tcW w:w="5031" w:type="dxa"/>
            <w:gridSpan w:val="4"/>
            <w:tcBorders>
              <w:left w:val="single" w:sz="4" w:space="0" w:color="000000"/>
              <w:bottom w:val="single" w:sz="4" w:space="0" w:color="000000"/>
              <w:right w:val="single" w:sz="4" w:space="0" w:color="000000"/>
            </w:tcBorders>
            <w:vAlign w:val="bottom"/>
          </w:tcPr>
          <w:p w:rsidR="0079618B" w:rsidRDefault="0079618B" w:rsidP="009439AA">
            <w:pPr>
              <w:jc w:val="center"/>
              <w:rPr>
                <w:snapToGrid w:val="0"/>
                <w:color w:val="000000"/>
              </w:rPr>
            </w:pPr>
            <w:r>
              <w:rPr>
                <w:snapToGrid w:val="0"/>
                <w:color w:val="000000"/>
              </w:rPr>
              <w:t>Валюта баланса/ собственный капитал</w:t>
            </w:r>
          </w:p>
        </w:tc>
      </w:tr>
    </w:tbl>
    <w:p w:rsidR="0079618B" w:rsidRDefault="0079618B" w:rsidP="0052383C">
      <w:pPr>
        <w:tabs>
          <w:tab w:val="left" w:pos="3540"/>
        </w:tabs>
        <w:spacing w:line="360" w:lineRule="auto"/>
        <w:jc w:val="both"/>
        <w:rPr>
          <w:sz w:val="28"/>
          <w:szCs w:val="28"/>
        </w:rPr>
      </w:pPr>
    </w:p>
    <w:p w:rsidR="0079618B" w:rsidRDefault="0079618B" w:rsidP="0052383C">
      <w:pPr>
        <w:tabs>
          <w:tab w:val="left" w:pos="3540"/>
        </w:tabs>
        <w:spacing w:line="360" w:lineRule="auto"/>
        <w:jc w:val="both"/>
        <w:rPr>
          <w:sz w:val="28"/>
          <w:szCs w:val="28"/>
        </w:rPr>
      </w:pPr>
    </w:p>
    <w:p w:rsidR="0079618B" w:rsidRDefault="0079618B" w:rsidP="0052383C">
      <w:pPr>
        <w:tabs>
          <w:tab w:val="left" w:pos="3540"/>
        </w:tabs>
        <w:spacing w:line="360" w:lineRule="auto"/>
        <w:jc w:val="both"/>
        <w:rPr>
          <w:sz w:val="28"/>
          <w:szCs w:val="28"/>
        </w:rPr>
      </w:pPr>
    </w:p>
    <w:p w:rsidR="0079618B" w:rsidRDefault="0079618B" w:rsidP="00FF6E77">
      <w:pPr>
        <w:spacing w:line="360" w:lineRule="auto"/>
        <w:ind w:firstLine="709"/>
        <w:jc w:val="both"/>
        <w:rPr>
          <w:sz w:val="28"/>
          <w:szCs w:val="28"/>
        </w:rPr>
      </w:pPr>
      <w:r w:rsidRPr="00C52380">
        <w:rPr>
          <w:sz w:val="28"/>
          <w:szCs w:val="28"/>
        </w:rPr>
        <w:t>Показатели эффективности использования ресурсов и капитала организации</w:t>
      </w:r>
      <w:r>
        <w:rPr>
          <w:sz w:val="28"/>
          <w:szCs w:val="28"/>
        </w:rPr>
        <w:t xml:space="preserve"> ООО «Директум» рассчитываются исходя из:</w:t>
      </w:r>
    </w:p>
    <w:p w:rsidR="0079618B" w:rsidRDefault="0079618B" w:rsidP="00FF6E77">
      <w:pPr>
        <w:spacing w:line="360" w:lineRule="auto"/>
        <w:ind w:firstLine="709"/>
        <w:jc w:val="both"/>
        <w:rPr>
          <w:sz w:val="28"/>
          <w:szCs w:val="28"/>
        </w:rPr>
      </w:pPr>
      <w:r w:rsidRPr="008C4540">
        <w:rPr>
          <w:sz w:val="28"/>
          <w:szCs w:val="28"/>
        </w:rPr>
        <w:t>А. Показатели обеспеченности и эффективности использования основных средств.</w:t>
      </w:r>
    </w:p>
    <w:p w:rsidR="0079618B" w:rsidRPr="00C6179E" w:rsidRDefault="0079618B" w:rsidP="00FF6E77">
      <w:pPr>
        <w:spacing w:line="360" w:lineRule="auto"/>
        <w:ind w:firstLine="709"/>
        <w:jc w:val="both"/>
        <w:rPr>
          <w:sz w:val="28"/>
          <w:szCs w:val="28"/>
        </w:rPr>
      </w:pPr>
      <w:r w:rsidRPr="00C6179E">
        <w:rPr>
          <w:sz w:val="28"/>
          <w:szCs w:val="28"/>
        </w:rPr>
        <w:t>1. Среднегодовая стоимость основных средств находится по формуле:</w:t>
      </w:r>
    </w:p>
    <w:p w:rsidR="0079618B" w:rsidRPr="00C6179E" w:rsidRDefault="0079618B" w:rsidP="00FF6E77">
      <w:pPr>
        <w:spacing w:line="360" w:lineRule="auto"/>
        <w:ind w:firstLine="709"/>
        <w:jc w:val="both"/>
        <w:rPr>
          <w:sz w:val="28"/>
          <w:szCs w:val="28"/>
        </w:rPr>
      </w:pPr>
      <w:r>
        <w:rPr>
          <w:i/>
          <w:sz w:val="28"/>
          <w:szCs w:val="28"/>
        </w:rPr>
        <w:t>ОС</w:t>
      </w:r>
      <w:r w:rsidRPr="00527B46">
        <w:rPr>
          <w:i/>
          <w:sz w:val="28"/>
          <w:szCs w:val="28"/>
          <w:vertAlign w:val="subscript"/>
        </w:rPr>
        <w:t>ср</w:t>
      </w:r>
      <w:r w:rsidRPr="00C6179E">
        <w:rPr>
          <w:i/>
          <w:sz w:val="28"/>
          <w:szCs w:val="28"/>
        </w:rPr>
        <w:t xml:space="preserve"> = (ОС</w:t>
      </w:r>
      <w:r w:rsidRPr="00527B46">
        <w:rPr>
          <w:i/>
          <w:sz w:val="28"/>
          <w:szCs w:val="28"/>
          <w:vertAlign w:val="subscript"/>
        </w:rPr>
        <w:t>нач</w:t>
      </w:r>
      <w:r w:rsidRPr="00C6179E">
        <w:rPr>
          <w:i/>
          <w:sz w:val="28"/>
          <w:szCs w:val="28"/>
        </w:rPr>
        <w:t xml:space="preserve"> + ОС</w:t>
      </w:r>
      <w:r w:rsidRPr="00527B46">
        <w:rPr>
          <w:i/>
          <w:sz w:val="28"/>
          <w:szCs w:val="28"/>
          <w:vertAlign w:val="subscript"/>
        </w:rPr>
        <w:t>кон</w:t>
      </w:r>
      <w:r w:rsidRPr="00C6179E">
        <w:rPr>
          <w:i/>
          <w:sz w:val="28"/>
          <w:szCs w:val="28"/>
        </w:rPr>
        <w:t>) / 2</w:t>
      </w:r>
      <w:r w:rsidRPr="00C6179E">
        <w:rPr>
          <w:sz w:val="28"/>
          <w:szCs w:val="28"/>
        </w:rPr>
        <w:t>,</w:t>
      </w:r>
    </w:p>
    <w:p w:rsidR="0079618B" w:rsidRPr="00C6179E" w:rsidRDefault="0079618B" w:rsidP="00FF6E77">
      <w:pPr>
        <w:spacing w:line="360" w:lineRule="auto"/>
        <w:ind w:firstLine="709"/>
        <w:jc w:val="both"/>
        <w:rPr>
          <w:sz w:val="28"/>
          <w:szCs w:val="28"/>
        </w:rPr>
      </w:pPr>
      <w:r>
        <w:rPr>
          <w:sz w:val="28"/>
          <w:szCs w:val="28"/>
        </w:rPr>
        <w:t>где ОС</w:t>
      </w:r>
      <w:r w:rsidRPr="00527B46">
        <w:rPr>
          <w:sz w:val="28"/>
          <w:szCs w:val="28"/>
          <w:vertAlign w:val="subscript"/>
        </w:rPr>
        <w:t>нач</w:t>
      </w:r>
      <w:r w:rsidRPr="00C6179E">
        <w:rPr>
          <w:sz w:val="28"/>
          <w:szCs w:val="28"/>
        </w:rPr>
        <w:t xml:space="preserve"> – сумма основных средств предприятия на начало периода, тыс. </w:t>
      </w:r>
      <w:r w:rsidRPr="00C6179E">
        <w:rPr>
          <w:sz w:val="28"/>
          <w:szCs w:val="28"/>
        </w:rPr>
        <w:lastRenderedPageBreak/>
        <w:t>руб.;</w:t>
      </w:r>
    </w:p>
    <w:p w:rsidR="0079618B" w:rsidRDefault="0079618B" w:rsidP="00FF6E77">
      <w:pPr>
        <w:spacing w:line="360" w:lineRule="auto"/>
        <w:ind w:firstLine="709"/>
        <w:jc w:val="both"/>
        <w:rPr>
          <w:sz w:val="28"/>
          <w:szCs w:val="28"/>
        </w:rPr>
      </w:pPr>
      <w:r>
        <w:rPr>
          <w:sz w:val="28"/>
          <w:szCs w:val="28"/>
        </w:rPr>
        <w:t>ОС</w:t>
      </w:r>
      <w:r w:rsidRPr="00527B46">
        <w:rPr>
          <w:sz w:val="28"/>
          <w:szCs w:val="28"/>
          <w:vertAlign w:val="subscript"/>
        </w:rPr>
        <w:t>кон</w:t>
      </w:r>
      <w:r w:rsidRPr="00C6179E">
        <w:rPr>
          <w:sz w:val="28"/>
          <w:szCs w:val="28"/>
        </w:rPr>
        <w:t xml:space="preserve"> – сумма основных средств предприятия на конец периода, тыс. руб.</w:t>
      </w:r>
    </w:p>
    <w:p w:rsidR="0079618B" w:rsidRDefault="0079618B" w:rsidP="00FF6E77">
      <w:pPr>
        <w:spacing w:line="360" w:lineRule="auto"/>
        <w:ind w:firstLine="709"/>
        <w:jc w:val="both"/>
        <w:rPr>
          <w:sz w:val="28"/>
          <w:szCs w:val="28"/>
        </w:rPr>
      </w:pPr>
      <w:r>
        <w:rPr>
          <w:sz w:val="28"/>
          <w:szCs w:val="28"/>
        </w:rPr>
        <w:t>Сумма основных средств берется из бухгалтерского баланса стр. 1130.</w:t>
      </w:r>
    </w:p>
    <w:p w:rsidR="0079618B" w:rsidRDefault="0079618B" w:rsidP="00FF6E77">
      <w:pPr>
        <w:spacing w:line="360" w:lineRule="auto"/>
        <w:ind w:firstLine="709"/>
        <w:jc w:val="both"/>
        <w:rPr>
          <w:sz w:val="28"/>
          <w:szCs w:val="28"/>
        </w:rPr>
      </w:pPr>
      <w:r>
        <w:rPr>
          <w:sz w:val="28"/>
          <w:szCs w:val="28"/>
        </w:rPr>
        <w:t>2. Фондовооруженность находится по формуле:</w:t>
      </w:r>
    </w:p>
    <w:p w:rsidR="0079618B" w:rsidRDefault="0079618B" w:rsidP="00FF6E77">
      <w:pPr>
        <w:spacing w:line="360" w:lineRule="auto"/>
        <w:ind w:firstLine="709"/>
        <w:jc w:val="both"/>
        <w:rPr>
          <w:sz w:val="28"/>
          <w:szCs w:val="28"/>
        </w:rPr>
      </w:pPr>
      <w:r w:rsidRPr="00C6179E">
        <w:rPr>
          <w:i/>
          <w:sz w:val="28"/>
          <w:szCs w:val="28"/>
        </w:rPr>
        <w:t>ФВ = ОС</w:t>
      </w:r>
      <w:r w:rsidRPr="00527B46">
        <w:rPr>
          <w:i/>
          <w:sz w:val="28"/>
          <w:szCs w:val="28"/>
          <w:vertAlign w:val="subscript"/>
        </w:rPr>
        <w:t>ср</w:t>
      </w:r>
      <w:r w:rsidRPr="00C6179E">
        <w:rPr>
          <w:i/>
          <w:sz w:val="28"/>
          <w:szCs w:val="28"/>
        </w:rPr>
        <w:t xml:space="preserve"> / Ч</w:t>
      </w:r>
      <w:r>
        <w:rPr>
          <w:sz w:val="28"/>
          <w:szCs w:val="28"/>
        </w:rPr>
        <w:t>,</w:t>
      </w:r>
    </w:p>
    <w:p w:rsidR="0079618B" w:rsidRDefault="0079618B" w:rsidP="00FF6E77">
      <w:pPr>
        <w:spacing w:line="360" w:lineRule="auto"/>
        <w:ind w:firstLine="709"/>
        <w:jc w:val="both"/>
        <w:rPr>
          <w:sz w:val="28"/>
          <w:szCs w:val="28"/>
        </w:rPr>
      </w:pPr>
      <w:r>
        <w:rPr>
          <w:sz w:val="28"/>
          <w:szCs w:val="28"/>
        </w:rPr>
        <w:t>где Ч – среднесписочная численность, чел.</w:t>
      </w:r>
    </w:p>
    <w:p w:rsidR="0079618B" w:rsidRDefault="0079618B" w:rsidP="00FF6E77">
      <w:pPr>
        <w:spacing w:line="360" w:lineRule="auto"/>
        <w:ind w:firstLine="709"/>
        <w:jc w:val="both"/>
        <w:rPr>
          <w:sz w:val="28"/>
          <w:szCs w:val="28"/>
        </w:rPr>
      </w:pPr>
      <w:r>
        <w:rPr>
          <w:sz w:val="28"/>
          <w:szCs w:val="28"/>
        </w:rPr>
        <w:t>3. Фондоемкость находится по формуле:</w:t>
      </w:r>
    </w:p>
    <w:p w:rsidR="0079618B" w:rsidRDefault="0079618B" w:rsidP="00FF6E77">
      <w:pPr>
        <w:spacing w:line="360" w:lineRule="auto"/>
        <w:ind w:firstLine="709"/>
        <w:jc w:val="both"/>
        <w:rPr>
          <w:sz w:val="28"/>
          <w:szCs w:val="28"/>
        </w:rPr>
      </w:pPr>
      <w:r>
        <w:rPr>
          <w:i/>
          <w:sz w:val="28"/>
          <w:szCs w:val="28"/>
        </w:rPr>
        <w:t>ФЕ = ОС</w:t>
      </w:r>
      <w:r w:rsidRPr="00527B46">
        <w:rPr>
          <w:i/>
          <w:sz w:val="28"/>
          <w:szCs w:val="28"/>
          <w:vertAlign w:val="subscript"/>
        </w:rPr>
        <w:t>ср</w:t>
      </w:r>
      <w:r w:rsidRPr="00C6179E">
        <w:rPr>
          <w:i/>
          <w:sz w:val="28"/>
          <w:szCs w:val="28"/>
        </w:rPr>
        <w:t xml:space="preserve"> / В</w:t>
      </w:r>
      <w:r>
        <w:rPr>
          <w:sz w:val="28"/>
          <w:szCs w:val="28"/>
        </w:rPr>
        <w:t xml:space="preserve">, </w:t>
      </w:r>
    </w:p>
    <w:p w:rsidR="0079618B" w:rsidRDefault="0079618B" w:rsidP="00FF6E77">
      <w:pPr>
        <w:spacing w:line="360" w:lineRule="auto"/>
        <w:ind w:firstLine="709"/>
        <w:jc w:val="both"/>
        <w:rPr>
          <w:sz w:val="28"/>
          <w:szCs w:val="28"/>
        </w:rPr>
      </w:pPr>
      <w:r>
        <w:rPr>
          <w:sz w:val="28"/>
          <w:szCs w:val="28"/>
        </w:rPr>
        <w:t>где В – выручка предприятия, тыс. руб.</w:t>
      </w:r>
    </w:p>
    <w:p w:rsidR="0079618B" w:rsidRDefault="0079618B" w:rsidP="00FF6E77">
      <w:pPr>
        <w:spacing w:line="360" w:lineRule="auto"/>
        <w:ind w:firstLine="709"/>
        <w:jc w:val="both"/>
        <w:rPr>
          <w:sz w:val="28"/>
          <w:szCs w:val="28"/>
        </w:rPr>
      </w:pPr>
      <w:r>
        <w:rPr>
          <w:sz w:val="28"/>
          <w:szCs w:val="28"/>
        </w:rPr>
        <w:t>4. Фондоотдача находится по формуле:</w:t>
      </w:r>
    </w:p>
    <w:p w:rsidR="0079618B" w:rsidRPr="00C6179E" w:rsidRDefault="0079618B" w:rsidP="00FF6E77">
      <w:pPr>
        <w:spacing w:line="360" w:lineRule="auto"/>
        <w:ind w:firstLine="709"/>
        <w:jc w:val="both"/>
        <w:rPr>
          <w:i/>
          <w:sz w:val="28"/>
          <w:szCs w:val="28"/>
        </w:rPr>
      </w:pPr>
      <w:r>
        <w:rPr>
          <w:i/>
          <w:sz w:val="28"/>
          <w:szCs w:val="28"/>
        </w:rPr>
        <w:t>ФО = В / ОС</w:t>
      </w:r>
      <w:r w:rsidRPr="00527B46">
        <w:rPr>
          <w:i/>
          <w:sz w:val="28"/>
          <w:szCs w:val="28"/>
          <w:vertAlign w:val="subscript"/>
        </w:rPr>
        <w:t>ср</w:t>
      </w:r>
    </w:p>
    <w:p w:rsidR="0079618B" w:rsidRDefault="0079618B" w:rsidP="00FF6E77">
      <w:pPr>
        <w:spacing w:line="360" w:lineRule="auto"/>
        <w:ind w:firstLine="709"/>
        <w:jc w:val="both"/>
        <w:rPr>
          <w:sz w:val="28"/>
          <w:szCs w:val="28"/>
        </w:rPr>
      </w:pPr>
      <w:r>
        <w:rPr>
          <w:sz w:val="28"/>
          <w:szCs w:val="28"/>
        </w:rPr>
        <w:t>5. Рентабельность использования основных средств находится по формуле:</w:t>
      </w:r>
    </w:p>
    <w:p w:rsidR="0079618B" w:rsidRDefault="0079618B" w:rsidP="00FF6E77">
      <w:pPr>
        <w:spacing w:line="360" w:lineRule="auto"/>
        <w:ind w:firstLine="709"/>
        <w:jc w:val="both"/>
        <w:rPr>
          <w:sz w:val="28"/>
          <w:szCs w:val="28"/>
        </w:rPr>
      </w:pPr>
      <w:r w:rsidRPr="00527B46">
        <w:rPr>
          <w:i/>
          <w:sz w:val="28"/>
          <w:szCs w:val="28"/>
        </w:rPr>
        <w:t>Р</w:t>
      </w:r>
      <w:r w:rsidRPr="00527B46">
        <w:rPr>
          <w:i/>
          <w:sz w:val="28"/>
          <w:szCs w:val="28"/>
          <w:vertAlign w:val="subscript"/>
        </w:rPr>
        <w:t>ос</w:t>
      </w:r>
      <w:r w:rsidRPr="00527B46">
        <w:rPr>
          <w:i/>
          <w:sz w:val="28"/>
          <w:szCs w:val="28"/>
        </w:rPr>
        <w:t xml:space="preserve"> = ЧП / ОС</w:t>
      </w:r>
      <w:r w:rsidRPr="00527B46">
        <w:rPr>
          <w:i/>
          <w:sz w:val="28"/>
          <w:szCs w:val="28"/>
          <w:vertAlign w:val="subscript"/>
        </w:rPr>
        <w:t>ср</w:t>
      </w:r>
      <w:r>
        <w:rPr>
          <w:sz w:val="28"/>
          <w:szCs w:val="28"/>
        </w:rPr>
        <w:t>,</w:t>
      </w:r>
    </w:p>
    <w:p w:rsidR="0079618B" w:rsidRDefault="0079618B" w:rsidP="00FF6E77">
      <w:pPr>
        <w:spacing w:line="360" w:lineRule="auto"/>
        <w:ind w:firstLine="709"/>
        <w:jc w:val="both"/>
        <w:rPr>
          <w:sz w:val="28"/>
          <w:szCs w:val="28"/>
        </w:rPr>
      </w:pPr>
      <w:r>
        <w:rPr>
          <w:sz w:val="28"/>
          <w:szCs w:val="28"/>
        </w:rPr>
        <w:t>где ЧП – чистая прибыль предприятия (стр. 2400 отчета о прибылях и убытках).</w:t>
      </w:r>
    </w:p>
    <w:p w:rsidR="0079618B" w:rsidRDefault="0079618B" w:rsidP="00FF6E77">
      <w:pPr>
        <w:spacing w:line="360" w:lineRule="auto"/>
        <w:ind w:firstLine="709"/>
        <w:jc w:val="both"/>
        <w:rPr>
          <w:sz w:val="28"/>
          <w:szCs w:val="28"/>
        </w:rPr>
      </w:pPr>
    </w:p>
    <w:p w:rsidR="0079618B" w:rsidRPr="008C4540" w:rsidRDefault="0079618B" w:rsidP="00FF6E77">
      <w:pPr>
        <w:spacing w:line="360" w:lineRule="auto"/>
        <w:ind w:firstLine="709"/>
        <w:jc w:val="both"/>
        <w:rPr>
          <w:sz w:val="28"/>
          <w:szCs w:val="28"/>
        </w:rPr>
      </w:pPr>
      <w:r w:rsidRPr="008C4540">
        <w:rPr>
          <w:sz w:val="28"/>
          <w:szCs w:val="28"/>
        </w:rPr>
        <w:t>Б. Показатели эффективности использования трудовых ресурсов.</w:t>
      </w:r>
    </w:p>
    <w:p w:rsidR="0079618B" w:rsidRPr="00527B46" w:rsidRDefault="0079618B" w:rsidP="00FF6E77">
      <w:pPr>
        <w:spacing w:line="360" w:lineRule="auto"/>
        <w:ind w:firstLine="709"/>
        <w:jc w:val="both"/>
        <w:rPr>
          <w:sz w:val="28"/>
          <w:szCs w:val="28"/>
        </w:rPr>
      </w:pPr>
      <w:r w:rsidRPr="00527B46">
        <w:rPr>
          <w:sz w:val="28"/>
          <w:szCs w:val="28"/>
        </w:rPr>
        <w:t>1. Производительность труда находится по формуле:</w:t>
      </w:r>
    </w:p>
    <w:p w:rsidR="0079618B" w:rsidRPr="00527B46" w:rsidRDefault="0079618B" w:rsidP="00FF6E77">
      <w:pPr>
        <w:spacing w:line="360" w:lineRule="auto"/>
        <w:ind w:firstLine="709"/>
        <w:jc w:val="both"/>
        <w:rPr>
          <w:i/>
          <w:sz w:val="28"/>
          <w:szCs w:val="28"/>
        </w:rPr>
      </w:pPr>
      <w:r w:rsidRPr="00527B46">
        <w:rPr>
          <w:i/>
          <w:sz w:val="28"/>
          <w:szCs w:val="28"/>
        </w:rPr>
        <w:t>ПТ = В / Ч</w:t>
      </w:r>
    </w:p>
    <w:p w:rsidR="0079618B" w:rsidRDefault="0079618B" w:rsidP="00FF6E77">
      <w:pPr>
        <w:spacing w:line="360" w:lineRule="auto"/>
        <w:ind w:firstLine="709"/>
        <w:jc w:val="both"/>
        <w:rPr>
          <w:sz w:val="28"/>
          <w:szCs w:val="28"/>
        </w:rPr>
      </w:pPr>
      <w:r w:rsidRPr="00527B46">
        <w:rPr>
          <w:sz w:val="28"/>
          <w:szCs w:val="28"/>
        </w:rPr>
        <w:t xml:space="preserve">2. </w:t>
      </w:r>
      <w:r>
        <w:rPr>
          <w:sz w:val="28"/>
          <w:szCs w:val="28"/>
        </w:rPr>
        <w:t>Выручка на 1 руб. оплаты труда находится по формуле:</w:t>
      </w:r>
    </w:p>
    <w:p w:rsidR="0079618B" w:rsidRDefault="0079618B" w:rsidP="00FF6E77">
      <w:pPr>
        <w:spacing w:line="360" w:lineRule="auto"/>
        <w:ind w:firstLine="709"/>
        <w:jc w:val="both"/>
        <w:rPr>
          <w:sz w:val="28"/>
          <w:szCs w:val="28"/>
        </w:rPr>
      </w:pPr>
      <w:r w:rsidRPr="00527B46">
        <w:rPr>
          <w:i/>
          <w:sz w:val="28"/>
          <w:szCs w:val="28"/>
        </w:rPr>
        <w:t>В</w:t>
      </w:r>
      <w:r w:rsidRPr="00527B46">
        <w:rPr>
          <w:i/>
          <w:sz w:val="28"/>
          <w:szCs w:val="28"/>
          <w:vertAlign w:val="subscript"/>
        </w:rPr>
        <w:t>фот</w:t>
      </w:r>
      <w:r w:rsidRPr="00527B46">
        <w:rPr>
          <w:i/>
          <w:sz w:val="28"/>
          <w:szCs w:val="28"/>
        </w:rPr>
        <w:t xml:space="preserve"> = В / ФОТ</w:t>
      </w:r>
      <w:r>
        <w:rPr>
          <w:sz w:val="28"/>
          <w:szCs w:val="28"/>
        </w:rPr>
        <w:t>,</w:t>
      </w:r>
    </w:p>
    <w:p w:rsidR="0079618B" w:rsidRDefault="0079618B" w:rsidP="00FF6E77">
      <w:pPr>
        <w:spacing w:line="360" w:lineRule="auto"/>
        <w:ind w:firstLine="709"/>
        <w:jc w:val="both"/>
        <w:rPr>
          <w:sz w:val="28"/>
          <w:szCs w:val="28"/>
        </w:rPr>
      </w:pPr>
      <w:r>
        <w:rPr>
          <w:sz w:val="28"/>
          <w:szCs w:val="28"/>
        </w:rPr>
        <w:t>где ФОТ – фонд оплаты труда предприятия, тыс. руб.</w:t>
      </w:r>
    </w:p>
    <w:p w:rsidR="0079618B" w:rsidRPr="008C4540" w:rsidRDefault="0079618B" w:rsidP="00FF6E77">
      <w:pPr>
        <w:spacing w:line="360" w:lineRule="auto"/>
        <w:ind w:firstLine="709"/>
        <w:jc w:val="both"/>
        <w:rPr>
          <w:sz w:val="28"/>
          <w:szCs w:val="28"/>
        </w:rPr>
      </w:pPr>
      <w:r w:rsidRPr="008C4540">
        <w:rPr>
          <w:sz w:val="28"/>
          <w:szCs w:val="28"/>
        </w:rPr>
        <w:t>В. Показатели эффективности использования капитала.</w:t>
      </w:r>
    </w:p>
    <w:p w:rsidR="0079618B" w:rsidRDefault="0079618B" w:rsidP="00FF6E77">
      <w:pPr>
        <w:spacing w:line="360" w:lineRule="auto"/>
        <w:ind w:firstLine="709"/>
        <w:jc w:val="both"/>
        <w:rPr>
          <w:sz w:val="28"/>
          <w:szCs w:val="28"/>
        </w:rPr>
      </w:pPr>
      <w:r>
        <w:rPr>
          <w:sz w:val="28"/>
          <w:szCs w:val="28"/>
        </w:rPr>
        <w:t>1. Рентабельность совокупного капитала находится по формуле:</w:t>
      </w:r>
    </w:p>
    <w:p w:rsidR="0079618B" w:rsidRDefault="0079618B" w:rsidP="00FF6E77">
      <w:pPr>
        <w:spacing w:line="360" w:lineRule="auto"/>
        <w:ind w:firstLine="709"/>
        <w:jc w:val="both"/>
        <w:rPr>
          <w:sz w:val="28"/>
          <w:szCs w:val="28"/>
        </w:rPr>
      </w:pPr>
      <w:r w:rsidRPr="001A3F02">
        <w:rPr>
          <w:i/>
          <w:sz w:val="28"/>
          <w:szCs w:val="28"/>
        </w:rPr>
        <w:t>Р</w:t>
      </w:r>
      <w:r w:rsidRPr="001A3F02">
        <w:rPr>
          <w:i/>
          <w:sz w:val="28"/>
          <w:szCs w:val="28"/>
          <w:vertAlign w:val="subscript"/>
        </w:rPr>
        <w:t>совок. кап.</w:t>
      </w:r>
      <w:r w:rsidRPr="001A3F02">
        <w:rPr>
          <w:i/>
          <w:sz w:val="28"/>
          <w:szCs w:val="28"/>
        </w:rPr>
        <w:t xml:space="preserve"> = ЧП /А</w:t>
      </w:r>
      <w:r>
        <w:rPr>
          <w:sz w:val="28"/>
          <w:szCs w:val="28"/>
        </w:rPr>
        <w:t>,</w:t>
      </w:r>
    </w:p>
    <w:p w:rsidR="0079618B" w:rsidRDefault="0079618B" w:rsidP="00FF6E77">
      <w:pPr>
        <w:spacing w:line="360" w:lineRule="auto"/>
        <w:ind w:firstLine="709"/>
        <w:jc w:val="both"/>
        <w:rPr>
          <w:sz w:val="28"/>
          <w:szCs w:val="28"/>
        </w:rPr>
      </w:pPr>
      <w:r>
        <w:rPr>
          <w:sz w:val="28"/>
          <w:szCs w:val="28"/>
        </w:rPr>
        <w:t>где А – активы предприятия (стр. 1600 бухгалтерского баланса).</w:t>
      </w:r>
    </w:p>
    <w:p w:rsidR="0079618B" w:rsidRDefault="0079618B" w:rsidP="00FF6E77">
      <w:pPr>
        <w:spacing w:line="360" w:lineRule="auto"/>
        <w:ind w:firstLine="709"/>
        <w:jc w:val="both"/>
        <w:rPr>
          <w:sz w:val="28"/>
          <w:szCs w:val="28"/>
        </w:rPr>
      </w:pPr>
      <w:r>
        <w:rPr>
          <w:sz w:val="28"/>
          <w:szCs w:val="28"/>
        </w:rPr>
        <w:t>2. Рентабельность собственного капитала находится по формуле:</w:t>
      </w:r>
    </w:p>
    <w:p w:rsidR="0079618B" w:rsidRDefault="0079618B" w:rsidP="00FF6E77">
      <w:pPr>
        <w:spacing w:line="360" w:lineRule="auto"/>
        <w:ind w:firstLine="709"/>
        <w:jc w:val="both"/>
        <w:rPr>
          <w:i/>
          <w:sz w:val="28"/>
          <w:szCs w:val="28"/>
        </w:rPr>
      </w:pPr>
      <w:r w:rsidRPr="001A3F02">
        <w:rPr>
          <w:i/>
          <w:sz w:val="28"/>
          <w:szCs w:val="28"/>
        </w:rPr>
        <w:t>Р</w:t>
      </w:r>
      <w:r>
        <w:rPr>
          <w:i/>
          <w:sz w:val="28"/>
          <w:szCs w:val="28"/>
          <w:vertAlign w:val="subscript"/>
        </w:rPr>
        <w:t>ск</w:t>
      </w:r>
      <w:r w:rsidRPr="001A3F02">
        <w:rPr>
          <w:i/>
          <w:sz w:val="28"/>
          <w:szCs w:val="28"/>
        </w:rPr>
        <w:t xml:space="preserve"> = ЧП /</w:t>
      </w:r>
      <w:r>
        <w:rPr>
          <w:i/>
          <w:sz w:val="28"/>
          <w:szCs w:val="28"/>
        </w:rPr>
        <w:t>СК,</w:t>
      </w:r>
    </w:p>
    <w:p w:rsidR="0079618B" w:rsidRDefault="0079618B" w:rsidP="00FF6E77">
      <w:pPr>
        <w:spacing w:line="360" w:lineRule="auto"/>
        <w:ind w:firstLine="709"/>
        <w:jc w:val="both"/>
        <w:rPr>
          <w:sz w:val="28"/>
          <w:szCs w:val="28"/>
        </w:rPr>
      </w:pPr>
      <w:r>
        <w:rPr>
          <w:sz w:val="28"/>
          <w:szCs w:val="28"/>
        </w:rPr>
        <w:lastRenderedPageBreak/>
        <w:t>где СК – сумма собственного капитала организации (стр. 1300 бухгалтерского баланса).</w:t>
      </w:r>
    </w:p>
    <w:p w:rsidR="0079618B" w:rsidRDefault="0079618B" w:rsidP="00FF6E77">
      <w:pPr>
        <w:spacing w:line="360" w:lineRule="auto"/>
        <w:ind w:firstLine="709"/>
        <w:jc w:val="both"/>
        <w:rPr>
          <w:sz w:val="28"/>
          <w:szCs w:val="28"/>
        </w:rPr>
      </w:pPr>
      <w:r>
        <w:rPr>
          <w:sz w:val="28"/>
          <w:szCs w:val="28"/>
        </w:rPr>
        <w:t>3. Рентабельность внеоборотных активов находится по формуле:</w:t>
      </w:r>
    </w:p>
    <w:p w:rsidR="0079618B" w:rsidRDefault="0079618B" w:rsidP="00FF6E77">
      <w:pPr>
        <w:spacing w:line="360" w:lineRule="auto"/>
        <w:ind w:firstLine="709"/>
        <w:jc w:val="both"/>
        <w:rPr>
          <w:i/>
          <w:sz w:val="28"/>
          <w:szCs w:val="28"/>
        </w:rPr>
      </w:pPr>
      <w:r w:rsidRPr="001A3F02">
        <w:rPr>
          <w:i/>
          <w:sz w:val="28"/>
          <w:szCs w:val="28"/>
        </w:rPr>
        <w:t>Р</w:t>
      </w:r>
      <w:r>
        <w:rPr>
          <w:i/>
          <w:sz w:val="28"/>
          <w:szCs w:val="28"/>
          <w:vertAlign w:val="subscript"/>
        </w:rPr>
        <w:t>вна</w:t>
      </w:r>
      <w:r w:rsidRPr="001A3F02">
        <w:rPr>
          <w:i/>
          <w:sz w:val="28"/>
          <w:szCs w:val="28"/>
        </w:rPr>
        <w:t xml:space="preserve"> = ЧП /</w:t>
      </w:r>
      <w:r>
        <w:rPr>
          <w:i/>
          <w:sz w:val="28"/>
          <w:szCs w:val="28"/>
        </w:rPr>
        <w:t>ВнА,</w:t>
      </w:r>
    </w:p>
    <w:p w:rsidR="0079618B" w:rsidRDefault="0079618B" w:rsidP="00FF6E77">
      <w:pPr>
        <w:spacing w:line="360" w:lineRule="auto"/>
        <w:ind w:firstLine="709"/>
        <w:jc w:val="both"/>
        <w:rPr>
          <w:sz w:val="28"/>
          <w:szCs w:val="28"/>
        </w:rPr>
      </w:pPr>
      <w:r>
        <w:rPr>
          <w:sz w:val="28"/>
          <w:szCs w:val="28"/>
        </w:rPr>
        <w:t>ВнА – величина внеоборотных активов предприятия (стр. 1100 бухгалтерского баланса).</w:t>
      </w:r>
    </w:p>
    <w:p w:rsidR="0079618B" w:rsidRDefault="0079618B" w:rsidP="00FF6E77">
      <w:pPr>
        <w:spacing w:line="360" w:lineRule="auto"/>
        <w:ind w:firstLine="709"/>
        <w:jc w:val="both"/>
        <w:rPr>
          <w:sz w:val="28"/>
          <w:szCs w:val="28"/>
        </w:rPr>
      </w:pPr>
      <w:r>
        <w:rPr>
          <w:sz w:val="28"/>
          <w:szCs w:val="28"/>
        </w:rPr>
        <w:t>4. Рентабельность оборотных активов находится по формуле:</w:t>
      </w:r>
    </w:p>
    <w:p w:rsidR="0079618B" w:rsidRDefault="0079618B" w:rsidP="00FF6E77">
      <w:pPr>
        <w:spacing w:line="360" w:lineRule="auto"/>
        <w:ind w:firstLine="709"/>
        <w:jc w:val="both"/>
        <w:rPr>
          <w:i/>
          <w:sz w:val="28"/>
          <w:szCs w:val="28"/>
        </w:rPr>
      </w:pPr>
      <w:r w:rsidRPr="001A3F02">
        <w:rPr>
          <w:i/>
          <w:sz w:val="28"/>
          <w:szCs w:val="28"/>
        </w:rPr>
        <w:t>Р</w:t>
      </w:r>
      <w:r>
        <w:rPr>
          <w:i/>
          <w:sz w:val="28"/>
          <w:szCs w:val="28"/>
          <w:vertAlign w:val="subscript"/>
        </w:rPr>
        <w:t>оба</w:t>
      </w:r>
      <w:r w:rsidRPr="001A3F02">
        <w:rPr>
          <w:i/>
          <w:sz w:val="28"/>
          <w:szCs w:val="28"/>
        </w:rPr>
        <w:t xml:space="preserve"> = ЧП /</w:t>
      </w:r>
      <w:r>
        <w:rPr>
          <w:i/>
          <w:sz w:val="28"/>
          <w:szCs w:val="28"/>
        </w:rPr>
        <w:t>ОбА,</w:t>
      </w:r>
    </w:p>
    <w:p w:rsidR="0079618B" w:rsidRDefault="0079618B" w:rsidP="00FF6E77">
      <w:pPr>
        <w:spacing w:line="360" w:lineRule="auto"/>
        <w:ind w:firstLine="709"/>
        <w:jc w:val="both"/>
        <w:rPr>
          <w:sz w:val="28"/>
          <w:szCs w:val="28"/>
        </w:rPr>
      </w:pPr>
      <w:r>
        <w:rPr>
          <w:sz w:val="28"/>
          <w:szCs w:val="28"/>
        </w:rPr>
        <w:t>ОбА – величина оборотных активов предприятия (стр. 1200 бухгалтерского баланса).</w:t>
      </w:r>
    </w:p>
    <w:p w:rsidR="0079618B" w:rsidRDefault="0079618B" w:rsidP="00FF6E77">
      <w:pPr>
        <w:spacing w:line="360" w:lineRule="auto"/>
        <w:ind w:firstLine="709"/>
        <w:jc w:val="both"/>
        <w:rPr>
          <w:sz w:val="28"/>
          <w:szCs w:val="28"/>
        </w:rPr>
      </w:pPr>
    </w:p>
    <w:p w:rsidR="0079618B" w:rsidRPr="008C4540" w:rsidRDefault="0079618B" w:rsidP="00FF6E77">
      <w:pPr>
        <w:spacing w:line="360" w:lineRule="auto"/>
        <w:ind w:firstLine="709"/>
        <w:jc w:val="both"/>
        <w:rPr>
          <w:sz w:val="28"/>
          <w:szCs w:val="28"/>
        </w:rPr>
      </w:pPr>
      <w:r w:rsidRPr="008C4540">
        <w:rPr>
          <w:sz w:val="28"/>
          <w:szCs w:val="28"/>
        </w:rPr>
        <w:t>Г. Показатели эффективности использования материальных ресурсов.</w:t>
      </w:r>
    </w:p>
    <w:p w:rsidR="0079618B" w:rsidRPr="00FE4D85" w:rsidRDefault="0079618B" w:rsidP="00FF6E77">
      <w:pPr>
        <w:spacing w:line="360" w:lineRule="auto"/>
        <w:ind w:firstLine="709"/>
        <w:jc w:val="both"/>
        <w:rPr>
          <w:sz w:val="28"/>
          <w:szCs w:val="28"/>
        </w:rPr>
      </w:pPr>
      <w:r w:rsidRPr="00FE4D85">
        <w:rPr>
          <w:sz w:val="28"/>
          <w:szCs w:val="28"/>
        </w:rPr>
        <w:t>1. Среднегодовая стоимость материальных ресурсов находится по формуле:</w:t>
      </w:r>
    </w:p>
    <w:p w:rsidR="0079618B" w:rsidRPr="00C6179E" w:rsidRDefault="0079618B" w:rsidP="00FF6E77">
      <w:pPr>
        <w:spacing w:line="360" w:lineRule="auto"/>
        <w:ind w:firstLine="709"/>
        <w:jc w:val="both"/>
        <w:rPr>
          <w:sz w:val="28"/>
          <w:szCs w:val="28"/>
        </w:rPr>
      </w:pPr>
      <w:r>
        <w:rPr>
          <w:i/>
          <w:sz w:val="28"/>
          <w:szCs w:val="28"/>
        </w:rPr>
        <w:t>МЗ</w:t>
      </w:r>
      <w:r w:rsidRPr="00527B46">
        <w:rPr>
          <w:i/>
          <w:sz w:val="28"/>
          <w:szCs w:val="28"/>
          <w:vertAlign w:val="subscript"/>
        </w:rPr>
        <w:t>ср</w:t>
      </w:r>
      <w:r w:rsidRPr="00C6179E">
        <w:rPr>
          <w:i/>
          <w:sz w:val="28"/>
          <w:szCs w:val="28"/>
        </w:rPr>
        <w:t xml:space="preserve"> = (</w:t>
      </w:r>
      <w:r>
        <w:rPr>
          <w:i/>
          <w:sz w:val="28"/>
          <w:szCs w:val="28"/>
        </w:rPr>
        <w:t>МЗ</w:t>
      </w:r>
      <w:r w:rsidRPr="00527B46">
        <w:rPr>
          <w:i/>
          <w:sz w:val="28"/>
          <w:szCs w:val="28"/>
          <w:vertAlign w:val="subscript"/>
        </w:rPr>
        <w:t>нач</w:t>
      </w:r>
      <w:r w:rsidRPr="00C6179E">
        <w:rPr>
          <w:i/>
          <w:sz w:val="28"/>
          <w:szCs w:val="28"/>
        </w:rPr>
        <w:t xml:space="preserve"> + </w:t>
      </w:r>
      <w:r>
        <w:rPr>
          <w:i/>
          <w:sz w:val="28"/>
          <w:szCs w:val="28"/>
        </w:rPr>
        <w:t>МЗ</w:t>
      </w:r>
      <w:r w:rsidRPr="00527B46">
        <w:rPr>
          <w:i/>
          <w:sz w:val="28"/>
          <w:szCs w:val="28"/>
          <w:vertAlign w:val="subscript"/>
        </w:rPr>
        <w:t>кон</w:t>
      </w:r>
      <w:r w:rsidRPr="00C6179E">
        <w:rPr>
          <w:i/>
          <w:sz w:val="28"/>
          <w:szCs w:val="28"/>
        </w:rPr>
        <w:t>) / 2</w:t>
      </w:r>
      <w:r w:rsidRPr="00C6179E">
        <w:rPr>
          <w:sz w:val="28"/>
          <w:szCs w:val="28"/>
        </w:rPr>
        <w:t>,</w:t>
      </w:r>
    </w:p>
    <w:p w:rsidR="0079618B" w:rsidRPr="00C6179E" w:rsidRDefault="0079618B" w:rsidP="00FF6E77">
      <w:pPr>
        <w:spacing w:line="360" w:lineRule="auto"/>
        <w:ind w:firstLine="709"/>
        <w:jc w:val="both"/>
        <w:rPr>
          <w:sz w:val="28"/>
          <w:szCs w:val="28"/>
        </w:rPr>
      </w:pPr>
      <w:r>
        <w:rPr>
          <w:sz w:val="28"/>
          <w:szCs w:val="28"/>
        </w:rPr>
        <w:t>где МЗ</w:t>
      </w:r>
      <w:r w:rsidRPr="00527B46">
        <w:rPr>
          <w:sz w:val="28"/>
          <w:szCs w:val="28"/>
          <w:vertAlign w:val="subscript"/>
        </w:rPr>
        <w:t>нач</w:t>
      </w:r>
      <w:r w:rsidRPr="00C6179E">
        <w:rPr>
          <w:sz w:val="28"/>
          <w:szCs w:val="28"/>
        </w:rPr>
        <w:t xml:space="preserve"> – сумма </w:t>
      </w:r>
      <w:r>
        <w:rPr>
          <w:sz w:val="28"/>
          <w:szCs w:val="28"/>
        </w:rPr>
        <w:t>материальных запасов</w:t>
      </w:r>
      <w:r w:rsidRPr="00C6179E">
        <w:rPr>
          <w:sz w:val="28"/>
          <w:szCs w:val="28"/>
        </w:rPr>
        <w:t xml:space="preserve"> предприятия на начало периода, тыс. руб.;</w:t>
      </w:r>
    </w:p>
    <w:p w:rsidR="0079618B" w:rsidRDefault="0079618B" w:rsidP="00FF6E77">
      <w:pPr>
        <w:spacing w:line="360" w:lineRule="auto"/>
        <w:ind w:firstLine="709"/>
        <w:jc w:val="both"/>
        <w:rPr>
          <w:sz w:val="28"/>
          <w:szCs w:val="28"/>
        </w:rPr>
      </w:pPr>
      <w:r>
        <w:rPr>
          <w:sz w:val="28"/>
          <w:szCs w:val="28"/>
        </w:rPr>
        <w:t>МЗ</w:t>
      </w:r>
      <w:r w:rsidRPr="00527B46">
        <w:rPr>
          <w:sz w:val="28"/>
          <w:szCs w:val="28"/>
          <w:vertAlign w:val="subscript"/>
        </w:rPr>
        <w:t>кон</w:t>
      </w:r>
      <w:r w:rsidRPr="00C6179E">
        <w:rPr>
          <w:sz w:val="28"/>
          <w:szCs w:val="28"/>
        </w:rPr>
        <w:t xml:space="preserve"> – сумма </w:t>
      </w:r>
      <w:r>
        <w:rPr>
          <w:sz w:val="28"/>
          <w:szCs w:val="28"/>
        </w:rPr>
        <w:t>материальных запасов</w:t>
      </w:r>
      <w:r w:rsidRPr="00C6179E">
        <w:rPr>
          <w:sz w:val="28"/>
          <w:szCs w:val="28"/>
        </w:rPr>
        <w:t xml:space="preserve"> предприятия на конец периода, тыс. руб.</w:t>
      </w:r>
    </w:p>
    <w:p w:rsidR="0079618B" w:rsidRDefault="0079618B" w:rsidP="00FF6E77">
      <w:pPr>
        <w:spacing w:line="360" w:lineRule="auto"/>
        <w:ind w:firstLine="709"/>
        <w:jc w:val="both"/>
        <w:rPr>
          <w:sz w:val="28"/>
          <w:szCs w:val="28"/>
        </w:rPr>
      </w:pPr>
      <w:r>
        <w:rPr>
          <w:sz w:val="28"/>
          <w:szCs w:val="28"/>
        </w:rPr>
        <w:t>Сумма материальных запасов берется из бухгалтерского баланса стр. 1210.</w:t>
      </w:r>
    </w:p>
    <w:p w:rsidR="0079618B" w:rsidRDefault="0079618B" w:rsidP="00FF6E77">
      <w:pPr>
        <w:spacing w:line="360" w:lineRule="auto"/>
        <w:ind w:firstLine="709"/>
        <w:jc w:val="both"/>
        <w:rPr>
          <w:sz w:val="28"/>
          <w:szCs w:val="28"/>
        </w:rPr>
      </w:pPr>
      <w:r>
        <w:rPr>
          <w:sz w:val="28"/>
          <w:szCs w:val="28"/>
        </w:rPr>
        <w:t>2. Материалоотдача находится по формуле:</w:t>
      </w:r>
    </w:p>
    <w:p w:rsidR="0079618B" w:rsidRPr="00FE4D85" w:rsidRDefault="0079618B" w:rsidP="00FF6E77">
      <w:pPr>
        <w:spacing w:line="360" w:lineRule="auto"/>
        <w:ind w:firstLine="709"/>
        <w:jc w:val="both"/>
        <w:rPr>
          <w:i/>
          <w:sz w:val="28"/>
          <w:szCs w:val="28"/>
          <w:vertAlign w:val="subscript"/>
        </w:rPr>
      </w:pPr>
      <w:r w:rsidRPr="00FE4D85">
        <w:rPr>
          <w:i/>
          <w:sz w:val="28"/>
          <w:szCs w:val="28"/>
        </w:rPr>
        <w:t>МО = В / МЗ</w:t>
      </w:r>
      <w:r w:rsidRPr="00FE4D85">
        <w:rPr>
          <w:i/>
          <w:sz w:val="28"/>
          <w:szCs w:val="28"/>
          <w:vertAlign w:val="subscript"/>
        </w:rPr>
        <w:t>ср.</w:t>
      </w:r>
    </w:p>
    <w:p w:rsidR="0079618B" w:rsidRDefault="0079618B" w:rsidP="00FF6E77">
      <w:pPr>
        <w:spacing w:line="360" w:lineRule="auto"/>
        <w:ind w:firstLine="709"/>
        <w:jc w:val="both"/>
        <w:rPr>
          <w:sz w:val="28"/>
          <w:szCs w:val="28"/>
        </w:rPr>
      </w:pPr>
      <w:r>
        <w:rPr>
          <w:sz w:val="28"/>
          <w:szCs w:val="28"/>
        </w:rPr>
        <w:t>3. Материалоемкость находится по формуле:</w:t>
      </w:r>
    </w:p>
    <w:p w:rsidR="0079618B" w:rsidRPr="00FE4D85" w:rsidRDefault="0079618B" w:rsidP="00FF6E77">
      <w:pPr>
        <w:spacing w:line="360" w:lineRule="auto"/>
        <w:ind w:firstLine="709"/>
        <w:jc w:val="both"/>
        <w:rPr>
          <w:i/>
          <w:sz w:val="28"/>
          <w:szCs w:val="28"/>
        </w:rPr>
      </w:pPr>
      <w:r w:rsidRPr="00FE4D85">
        <w:rPr>
          <w:i/>
          <w:sz w:val="28"/>
          <w:szCs w:val="28"/>
        </w:rPr>
        <w:t>МЕ = МЗ</w:t>
      </w:r>
      <w:r w:rsidRPr="00FE4D85">
        <w:rPr>
          <w:i/>
          <w:sz w:val="28"/>
          <w:szCs w:val="28"/>
          <w:vertAlign w:val="subscript"/>
        </w:rPr>
        <w:t>ср</w:t>
      </w:r>
      <w:r w:rsidRPr="00FE4D85">
        <w:rPr>
          <w:i/>
          <w:sz w:val="28"/>
          <w:szCs w:val="28"/>
        </w:rPr>
        <w:t xml:space="preserve"> / В</w:t>
      </w:r>
    </w:p>
    <w:p w:rsidR="0079618B" w:rsidRDefault="0079618B" w:rsidP="00FF6E77">
      <w:pPr>
        <w:spacing w:line="360" w:lineRule="auto"/>
        <w:ind w:firstLine="709"/>
        <w:jc w:val="both"/>
        <w:rPr>
          <w:sz w:val="28"/>
          <w:szCs w:val="28"/>
        </w:rPr>
      </w:pPr>
      <w:r>
        <w:rPr>
          <w:sz w:val="28"/>
          <w:szCs w:val="28"/>
        </w:rPr>
        <w:t>4. Прибыль на 1 руб. материальных затрат:</w:t>
      </w:r>
    </w:p>
    <w:p w:rsidR="0079618B" w:rsidRPr="00FE4D85" w:rsidRDefault="0079618B" w:rsidP="00FF6E77">
      <w:pPr>
        <w:spacing w:line="360" w:lineRule="auto"/>
        <w:ind w:firstLine="709"/>
        <w:jc w:val="both"/>
        <w:rPr>
          <w:i/>
          <w:sz w:val="28"/>
          <w:szCs w:val="28"/>
        </w:rPr>
      </w:pPr>
      <w:r w:rsidRPr="00FE4D85">
        <w:rPr>
          <w:i/>
          <w:sz w:val="28"/>
          <w:szCs w:val="28"/>
        </w:rPr>
        <w:t>П</w:t>
      </w:r>
      <w:r w:rsidRPr="00FE4D85">
        <w:rPr>
          <w:i/>
          <w:sz w:val="28"/>
          <w:szCs w:val="28"/>
          <w:vertAlign w:val="subscript"/>
        </w:rPr>
        <w:t>мз</w:t>
      </w:r>
      <w:r w:rsidRPr="00FE4D85">
        <w:rPr>
          <w:i/>
          <w:sz w:val="28"/>
          <w:szCs w:val="28"/>
        </w:rPr>
        <w:t xml:space="preserve"> = ЧП / МЗ</w:t>
      </w:r>
      <w:r w:rsidRPr="00FE4D85">
        <w:rPr>
          <w:i/>
          <w:sz w:val="28"/>
          <w:szCs w:val="28"/>
          <w:vertAlign w:val="subscript"/>
        </w:rPr>
        <w:t>ср</w:t>
      </w:r>
      <w:r w:rsidRPr="00FE4D85">
        <w:rPr>
          <w:i/>
          <w:sz w:val="28"/>
          <w:szCs w:val="28"/>
        </w:rPr>
        <w:t>,</w:t>
      </w:r>
    </w:p>
    <w:p w:rsidR="0079618B" w:rsidRDefault="0079618B" w:rsidP="00FF6E77">
      <w:pPr>
        <w:spacing w:line="360" w:lineRule="auto"/>
        <w:ind w:firstLine="709"/>
        <w:jc w:val="both"/>
        <w:rPr>
          <w:sz w:val="28"/>
          <w:szCs w:val="28"/>
        </w:rPr>
      </w:pPr>
      <w:r>
        <w:rPr>
          <w:sz w:val="28"/>
          <w:szCs w:val="28"/>
        </w:rPr>
        <w:t>где ЧП – чистая прибыль предприятия, тыс. руб.</w:t>
      </w:r>
    </w:p>
    <w:p w:rsidR="0079618B" w:rsidRDefault="0079618B" w:rsidP="0052383C">
      <w:pPr>
        <w:tabs>
          <w:tab w:val="left" w:pos="3540"/>
        </w:tabs>
        <w:spacing w:line="360" w:lineRule="auto"/>
        <w:jc w:val="both"/>
        <w:rPr>
          <w:sz w:val="28"/>
          <w:szCs w:val="28"/>
        </w:rPr>
      </w:pPr>
    </w:p>
    <w:p w:rsidR="0079618B" w:rsidRDefault="0079618B" w:rsidP="0052383C">
      <w:pPr>
        <w:tabs>
          <w:tab w:val="left" w:pos="3540"/>
        </w:tabs>
        <w:spacing w:line="360" w:lineRule="auto"/>
        <w:jc w:val="both"/>
        <w:rPr>
          <w:sz w:val="28"/>
          <w:szCs w:val="28"/>
        </w:rPr>
      </w:pPr>
    </w:p>
    <w:p w:rsidR="0079618B" w:rsidRPr="00C206D2" w:rsidRDefault="0079618B" w:rsidP="00A14FC7">
      <w:pPr>
        <w:spacing w:line="360" w:lineRule="auto"/>
        <w:ind w:firstLine="709"/>
        <w:jc w:val="both"/>
        <w:rPr>
          <w:color w:val="000000"/>
          <w:sz w:val="28"/>
          <w:szCs w:val="28"/>
        </w:rPr>
      </w:pPr>
      <w:r w:rsidRPr="00C206D2">
        <w:rPr>
          <w:color w:val="000000"/>
          <w:sz w:val="28"/>
          <w:szCs w:val="28"/>
        </w:rPr>
        <w:t>1.Коэффициент обеспеченности собственными оборотными средствами:</w:t>
      </w:r>
    </w:p>
    <w:p w:rsidR="0079618B" w:rsidRPr="00C206D2" w:rsidRDefault="0079618B" w:rsidP="00A14FC7">
      <w:pPr>
        <w:spacing w:line="360" w:lineRule="auto"/>
        <w:jc w:val="both"/>
        <w:rPr>
          <w:color w:val="000000"/>
          <w:sz w:val="28"/>
          <w:szCs w:val="28"/>
        </w:rPr>
      </w:pPr>
      <w:r w:rsidRPr="00C206D2">
        <w:rPr>
          <w:color w:val="000000"/>
          <w:sz w:val="28"/>
          <w:szCs w:val="28"/>
        </w:rPr>
        <w:t>К</w:t>
      </w:r>
      <w:r w:rsidRPr="00C206D2">
        <w:rPr>
          <w:color w:val="000000"/>
          <w:sz w:val="28"/>
          <w:szCs w:val="28"/>
          <w:vertAlign w:val="subscript"/>
        </w:rPr>
        <w:t>ОСС</w:t>
      </w:r>
      <w:r w:rsidRPr="00C206D2">
        <w:rPr>
          <w:color w:val="000000"/>
          <w:sz w:val="28"/>
          <w:szCs w:val="28"/>
        </w:rPr>
        <w:t xml:space="preserve">= (СК – ВнА)/ОбА,        </w:t>
      </w:r>
      <w:r w:rsidRPr="00C206D2">
        <w:rPr>
          <w:color w:val="000000"/>
          <w:sz w:val="28"/>
          <w:szCs w:val="28"/>
        </w:rPr>
        <w:tab/>
      </w:r>
      <w:r w:rsidRPr="00C206D2">
        <w:rPr>
          <w:color w:val="000000"/>
          <w:sz w:val="28"/>
          <w:szCs w:val="28"/>
        </w:rPr>
        <w:tab/>
        <w:t xml:space="preserve"> (10)</w:t>
      </w:r>
    </w:p>
    <w:p w:rsidR="0079618B" w:rsidRPr="00C206D2" w:rsidRDefault="0079618B" w:rsidP="00A14FC7">
      <w:pPr>
        <w:spacing w:line="360" w:lineRule="auto"/>
        <w:jc w:val="both"/>
        <w:rPr>
          <w:color w:val="000000"/>
          <w:sz w:val="28"/>
          <w:szCs w:val="28"/>
        </w:rPr>
      </w:pPr>
      <w:r w:rsidRPr="00C206D2">
        <w:rPr>
          <w:color w:val="000000"/>
          <w:sz w:val="28"/>
          <w:szCs w:val="28"/>
        </w:rPr>
        <w:t>где СК - собственный капитал организации; ВнА - внеоборотные активы;      ОбА - оборотные активы.</w:t>
      </w:r>
    </w:p>
    <w:p w:rsidR="0079618B" w:rsidRPr="00C206D2" w:rsidRDefault="0079618B" w:rsidP="00A14FC7">
      <w:pPr>
        <w:spacing w:line="360" w:lineRule="auto"/>
        <w:ind w:firstLine="709"/>
        <w:jc w:val="both"/>
        <w:rPr>
          <w:color w:val="000000"/>
          <w:sz w:val="28"/>
          <w:szCs w:val="28"/>
        </w:rPr>
      </w:pPr>
      <w:r w:rsidRPr="00C206D2">
        <w:rPr>
          <w:color w:val="000000"/>
          <w:sz w:val="28"/>
          <w:szCs w:val="28"/>
        </w:rPr>
        <w:t xml:space="preserve"> Характеризует степень обеспеченности собственными оборотными средствами организации, необходимую для финансовой устойчивости. Минимальное значение коэффициента 0,1, рекомендуемое 0,6.</w:t>
      </w:r>
    </w:p>
    <w:p w:rsidR="0079618B" w:rsidRPr="00C206D2" w:rsidRDefault="0079618B" w:rsidP="00A14FC7">
      <w:pPr>
        <w:spacing w:line="360" w:lineRule="auto"/>
        <w:ind w:firstLine="709"/>
        <w:jc w:val="both"/>
        <w:rPr>
          <w:i/>
          <w:color w:val="000000"/>
          <w:sz w:val="28"/>
          <w:szCs w:val="28"/>
        </w:rPr>
      </w:pPr>
      <w:r w:rsidRPr="00C206D2">
        <w:rPr>
          <w:color w:val="000000"/>
          <w:sz w:val="28"/>
          <w:szCs w:val="28"/>
        </w:rPr>
        <w:t>2. Коэффициент обеспеченности материальных запасов собственными средствами:</w:t>
      </w:r>
    </w:p>
    <w:p w:rsidR="0079618B" w:rsidRPr="00C206D2" w:rsidRDefault="0079618B" w:rsidP="00A14FC7">
      <w:pPr>
        <w:spacing w:line="360" w:lineRule="auto"/>
        <w:jc w:val="both"/>
        <w:rPr>
          <w:color w:val="000000"/>
          <w:sz w:val="28"/>
          <w:szCs w:val="28"/>
        </w:rPr>
      </w:pPr>
      <w:r w:rsidRPr="00C206D2">
        <w:rPr>
          <w:color w:val="000000"/>
          <w:sz w:val="28"/>
          <w:szCs w:val="28"/>
        </w:rPr>
        <w:t>К</w:t>
      </w:r>
      <w:r w:rsidRPr="00C206D2">
        <w:rPr>
          <w:color w:val="000000"/>
          <w:sz w:val="28"/>
          <w:szCs w:val="28"/>
          <w:vertAlign w:val="subscript"/>
        </w:rPr>
        <w:t>ОМЗ</w:t>
      </w:r>
      <w:r w:rsidRPr="00C206D2">
        <w:rPr>
          <w:color w:val="000000"/>
          <w:sz w:val="28"/>
          <w:szCs w:val="28"/>
        </w:rPr>
        <w:t xml:space="preserve"> = (СК – ВнА)/З, </w:t>
      </w:r>
      <w:r w:rsidRPr="00C206D2">
        <w:rPr>
          <w:color w:val="000000"/>
          <w:sz w:val="28"/>
          <w:szCs w:val="28"/>
        </w:rPr>
        <w:tab/>
      </w:r>
      <w:r w:rsidRPr="00C206D2">
        <w:rPr>
          <w:color w:val="000000"/>
          <w:sz w:val="28"/>
          <w:szCs w:val="28"/>
        </w:rPr>
        <w:tab/>
      </w:r>
      <w:r w:rsidRPr="00C206D2">
        <w:rPr>
          <w:color w:val="000000"/>
          <w:sz w:val="28"/>
          <w:szCs w:val="28"/>
        </w:rPr>
        <w:tab/>
        <w:t xml:space="preserve">                                          (11)</w:t>
      </w:r>
    </w:p>
    <w:p w:rsidR="0079618B" w:rsidRPr="00C206D2" w:rsidRDefault="0079618B" w:rsidP="00A14FC7">
      <w:pPr>
        <w:spacing w:line="360" w:lineRule="auto"/>
        <w:jc w:val="both"/>
        <w:rPr>
          <w:color w:val="000000"/>
          <w:sz w:val="28"/>
          <w:szCs w:val="28"/>
        </w:rPr>
      </w:pPr>
      <w:r w:rsidRPr="00C206D2">
        <w:rPr>
          <w:color w:val="000000"/>
          <w:sz w:val="28"/>
          <w:szCs w:val="28"/>
        </w:rPr>
        <w:t xml:space="preserve">где СК - собственный капитал организации; ВнА - внеоборотные активы;          З - запасы. </w:t>
      </w:r>
    </w:p>
    <w:p w:rsidR="0079618B" w:rsidRPr="00C206D2" w:rsidRDefault="0079618B" w:rsidP="00A14FC7">
      <w:pPr>
        <w:spacing w:line="360" w:lineRule="auto"/>
        <w:ind w:firstLine="709"/>
        <w:jc w:val="both"/>
        <w:rPr>
          <w:color w:val="000000"/>
          <w:sz w:val="28"/>
          <w:szCs w:val="28"/>
        </w:rPr>
      </w:pPr>
      <w:r w:rsidRPr="00C206D2">
        <w:rPr>
          <w:color w:val="000000"/>
          <w:sz w:val="28"/>
          <w:szCs w:val="28"/>
        </w:rPr>
        <w:t xml:space="preserve">Он показывает, какая часть материальных оборотных активов финансируется за счет собственного капитала. Уровень этого коэффициента, независимо от вида деятельности организации, должен быть близок к 1, а точнее </w:t>
      </w:r>
      <w:r w:rsidRPr="00C206D2">
        <w:rPr>
          <w:color w:val="000000"/>
          <w:sz w:val="28"/>
          <w:szCs w:val="28"/>
        </w:rPr>
        <w:sym w:font="Symbol" w:char="003E"/>
      </w:r>
      <w:r w:rsidRPr="00C206D2">
        <w:rPr>
          <w:color w:val="000000"/>
          <w:sz w:val="28"/>
          <w:szCs w:val="28"/>
        </w:rPr>
        <w:t xml:space="preserve"> 0,6 - 0,8.</w:t>
      </w:r>
    </w:p>
    <w:p w:rsidR="0079618B" w:rsidRPr="00C206D2" w:rsidRDefault="0079618B" w:rsidP="00A14FC7">
      <w:pPr>
        <w:spacing w:line="360" w:lineRule="auto"/>
        <w:ind w:firstLine="709"/>
        <w:jc w:val="both"/>
        <w:rPr>
          <w:color w:val="000000"/>
          <w:sz w:val="28"/>
          <w:szCs w:val="28"/>
        </w:rPr>
      </w:pPr>
      <w:r w:rsidRPr="00C206D2">
        <w:rPr>
          <w:color w:val="000000"/>
          <w:sz w:val="28"/>
          <w:szCs w:val="28"/>
        </w:rPr>
        <w:t>3. Коэффициент маневренности собственного капитала:</w:t>
      </w:r>
    </w:p>
    <w:p w:rsidR="0079618B" w:rsidRPr="00C206D2" w:rsidRDefault="0079618B" w:rsidP="00A14FC7">
      <w:pPr>
        <w:spacing w:line="360" w:lineRule="auto"/>
        <w:jc w:val="both"/>
        <w:rPr>
          <w:color w:val="000000"/>
          <w:sz w:val="28"/>
          <w:szCs w:val="28"/>
        </w:rPr>
      </w:pPr>
      <w:r w:rsidRPr="00C206D2">
        <w:rPr>
          <w:color w:val="000000"/>
          <w:sz w:val="28"/>
          <w:szCs w:val="28"/>
        </w:rPr>
        <w:t>К</w:t>
      </w:r>
      <w:r w:rsidRPr="00C206D2">
        <w:rPr>
          <w:color w:val="000000"/>
          <w:sz w:val="28"/>
          <w:szCs w:val="28"/>
          <w:vertAlign w:val="subscript"/>
        </w:rPr>
        <w:t>М</w:t>
      </w:r>
      <w:r w:rsidRPr="00C206D2">
        <w:rPr>
          <w:color w:val="000000"/>
          <w:sz w:val="28"/>
          <w:szCs w:val="28"/>
        </w:rPr>
        <w:t xml:space="preserve"> = СС/СК,                                                                                (12)</w:t>
      </w:r>
    </w:p>
    <w:p w:rsidR="0079618B" w:rsidRPr="00C206D2" w:rsidRDefault="0079618B" w:rsidP="00A14FC7">
      <w:pPr>
        <w:spacing w:line="360" w:lineRule="auto"/>
        <w:jc w:val="both"/>
        <w:rPr>
          <w:color w:val="000000"/>
          <w:sz w:val="28"/>
          <w:szCs w:val="28"/>
        </w:rPr>
      </w:pPr>
      <w:r w:rsidRPr="00C206D2">
        <w:rPr>
          <w:color w:val="000000"/>
          <w:sz w:val="28"/>
          <w:szCs w:val="28"/>
        </w:rPr>
        <w:t xml:space="preserve">где СС - собственные оборотные средства; СК - собственный капитал. </w:t>
      </w:r>
    </w:p>
    <w:p w:rsidR="0079618B" w:rsidRPr="00C206D2" w:rsidRDefault="0079618B" w:rsidP="00A14FC7">
      <w:pPr>
        <w:spacing w:line="360" w:lineRule="auto"/>
        <w:ind w:firstLine="709"/>
        <w:jc w:val="both"/>
        <w:rPr>
          <w:color w:val="000000"/>
          <w:sz w:val="28"/>
          <w:szCs w:val="28"/>
        </w:rPr>
      </w:pPr>
      <w:r w:rsidRPr="00C206D2">
        <w:rPr>
          <w:color w:val="000000"/>
          <w:sz w:val="28"/>
          <w:szCs w:val="28"/>
        </w:rPr>
        <w:t>Коэффициент показывает,  какая часть собственного капитала используется для финансирования текущей деятельности, т.е. вложена в оборотные средства. Значение этого показа</w:t>
      </w:r>
      <w:r w:rsidRPr="00C206D2">
        <w:rPr>
          <w:color w:val="000000"/>
          <w:sz w:val="28"/>
          <w:szCs w:val="28"/>
        </w:rPr>
        <w:softHyphen/>
        <w:t>теля может существенно изменяться в зависимости от вида деятель</w:t>
      </w:r>
      <w:r w:rsidRPr="00C206D2">
        <w:rPr>
          <w:color w:val="000000"/>
          <w:sz w:val="28"/>
          <w:szCs w:val="28"/>
        </w:rPr>
        <w:softHyphen/>
        <w:t xml:space="preserve">ности организации и структуры его активов. Для промышленных предприятий коэффициент маневренности должен быть </w:t>
      </w:r>
      <w:r w:rsidRPr="00C206D2">
        <w:rPr>
          <w:color w:val="000000"/>
          <w:sz w:val="28"/>
          <w:szCs w:val="28"/>
        </w:rPr>
        <w:sym w:font="Symbol" w:char="00B3"/>
      </w:r>
      <w:r w:rsidRPr="00C206D2">
        <w:rPr>
          <w:color w:val="000000"/>
          <w:sz w:val="28"/>
          <w:szCs w:val="28"/>
        </w:rPr>
        <w:t xml:space="preserve"> 0,3.</w:t>
      </w:r>
    </w:p>
    <w:p w:rsidR="0079618B" w:rsidRPr="00C206D2" w:rsidRDefault="0079618B" w:rsidP="00A14FC7">
      <w:pPr>
        <w:spacing w:line="360" w:lineRule="auto"/>
        <w:ind w:firstLine="709"/>
        <w:jc w:val="both"/>
        <w:rPr>
          <w:color w:val="000000"/>
          <w:sz w:val="28"/>
          <w:szCs w:val="28"/>
        </w:rPr>
      </w:pPr>
      <w:r w:rsidRPr="00C206D2">
        <w:rPr>
          <w:color w:val="000000"/>
          <w:sz w:val="28"/>
          <w:szCs w:val="28"/>
        </w:rPr>
        <w:t>4. Коэффициент  соотношения  собственных  и  привлеченных средств:</w:t>
      </w:r>
    </w:p>
    <w:p w:rsidR="0079618B" w:rsidRPr="00C206D2" w:rsidRDefault="0079618B" w:rsidP="00A14FC7">
      <w:pPr>
        <w:spacing w:line="360" w:lineRule="auto"/>
        <w:jc w:val="both"/>
        <w:rPr>
          <w:color w:val="000000"/>
          <w:sz w:val="28"/>
          <w:szCs w:val="28"/>
        </w:rPr>
      </w:pPr>
      <w:r w:rsidRPr="00C206D2">
        <w:rPr>
          <w:color w:val="000000"/>
          <w:sz w:val="28"/>
          <w:szCs w:val="28"/>
        </w:rPr>
        <w:t>К</w:t>
      </w:r>
      <w:r w:rsidRPr="00C206D2">
        <w:rPr>
          <w:color w:val="000000"/>
          <w:sz w:val="28"/>
          <w:szCs w:val="28"/>
          <w:vertAlign w:val="subscript"/>
        </w:rPr>
        <w:t>СЗС</w:t>
      </w:r>
      <w:r w:rsidRPr="00C206D2">
        <w:rPr>
          <w:color w:val="000000"/>
          <w:sz w:val="28"/>
          <w:szCs w:val="28"/>
        </w:rPr>
        <w:t xml:space="preserve"> = ЗК/СК, </w:t>
      </w:r>
      <w:r w:rsidRPr="00C206D2">
        <w:rPr>
          <w:color w:val="000000"/>
          <w:sz w:val="28"/>
          <w:szCs w:val="28"/>
        </w:rPr>
        <w:tab/>
      </w:r>
      <w:r w:rsidRPr="00C206D2">
        <w:rPr>
          <w:color w:val="000000"/>
          <w:sz w:val="28"/>
          <w:szCs w:val="28"/>
        </w:rPr>
        <w:tab/>
      </w:r>
      <w:r w:rsidRPr="00C206D2">
        <w:rPr>
          <w:color w:val="000000"/>
          <w:sz w:val="28"/>
          <w:szCs w:val="28"/>
        </w:rPr>
        <w:tab/>
        <w:t xml:space="preserve">                                                   (13)</w:t>
      </w:r>
    </w:p>
    <w:p w:rsidR="0079618B" w:rsidRPr="00C206D2" w:rsidRDefault="0079618B" w:rsidP="00A14FC7">
      <w:pPr>
        <w:spacing w:line="360" w:lineRule="auto"/>
        <w:jc w:val="both"/>
        <w:rPr>
          <w:color w:val="000000"/>
          <w:sz w:val="28"/>
          <w:szCs w:val="28"/>
        </w:rPr>
      </w:pPr>
      <w:r w:rsidRPr="00C206D2">
        <w:rPr>
          <w:color w:val="000000"/>
          <w:sz w:val="28"/>
          <w:szCs w:val="28"/>
        </w:rPr>
        <w:t xml:space="preserve">где ЗК - заёмный капитал; СК - собственный капитал. </w:t>
      </w:r>
    </w:p>
    <w:p w:rsidR="0079618B" w:rsidRPr="00C206D2" w:rsidRDefault="0079618B" w:rsidP="00A14FC7">
      <w:pPr>
        <w:spacing w:line="360" w:lineRule="auto"/>
        <w:ind w:firstLine="709"/>
        <w:jc w:val="both"/>
        <w:rPr>
          <w:color w:val="000000"/>
          <w:sz w:val="28"/>
          <w:szCs w:val="28"/>
        </w:rPr>
      </w:pPr>
      <w:r w:rsidRPr="00C206D2">
        <w:rPr>
          <w:color w:val="000000"/>
          <w:sz w:val="28"/>
          <w:szCs w:val="28"/>
        </w:rPr>
        <w:t xml:space="preserve">Этот коэффициент дает наиболее общую оценку финансовой </w:t>
      </w:r>
      <w:r w:rsidRPr="00C206D2">
        <w:rPr>
          <w:color w:val="000000"/>
          <w:sz w:val="28"/>
          <w:szCs w:val="28"/>
        </w:rPr>
        <w:lastRenderedPageBreak/>
        <w:t>устойчивости организации. Например, его значение на уров</w:t>
      </w:r>
      <w:r w:rsidRPr="00C206D2">
        <w:rPr>
          <w:color w:val="000000"/>
          <w:sz w:val="28"/>
          <w:szCs w:val="28"/>
        </w:rPr>
        <w:softHyphen/>
        <w:t>не 0,5 показывает, что на каждый рубль собственных средств вложенный в активы организации, приходится 50 коп.заемных источников. Рост показателя свидетельствует об увеличении зави</w:t>
      </w:r>
      <w:r w:rsidRPr="00C206D2">
        <w:rPr>
          <w:color w:val="000000"/>
          <w:sz w:val="28"/>
          <w:szCs w:val="28"/>
        </w:rPr>
        <w:softHyphen/>
        <w:t>симости организации от внешних финансовых источников, т. е. в определенном смысле, о снижении его финансовой устойчивости.</w:t>
      </w:r>
    </w:p>
    <w:p w:rsidR="0079618B" w:rsidRPr="00C206D2" w:rsidRDefault="0079618B" w:rsidP="00A14FC7">
      <w:pPr>
        <w:spacing w:line="360" w:lineRule="auto"/>
        <w:ind w:firstLine="709"/>
        <w:jc w:val="both"/>
        <w:rPr>
          <w:color w:val="000000"/>
          <w:sz w:val="28"/>
          <w:szCs w:val="28"/>
        </w:rPr>
      </w:pPr>
      <w:r w:rsidRPr="00C206D2">
        <w:rPr>
          <w:color w:val="000000"/>
          <w:sz w:val="28"/>
          <w:szCs w:val="28"/>
        </w:rPr>
        <w:t>5. Коэффициент долгосрочного привлечения заемных средств:</w:t>
      </w:r>
    </w:p>
    <w:p w:rsidR="0079618B" w:rsidRPr="00C206D2" w:rsidRDefault="0079618B" w:rsidP="00A14FC7">
      <w:pPr>
        <w:spacing w:line="360" w:lineRule="auto"/>
        <w:jc w:val="both"/>
        <w:rPr>
          <w:color w:val="000000"/>
          <w:sz w:val="28"/>
          <w:szCs w:val="28"/>
        </w:rPr>
      </w:pPr>
      <w:r w:rsidRPr="00C206D2">
        <w:rPr>
          <w:color w:val="000000"/>
          <w:sz w:val="28"/>
          <w:szCs w:val="28"/>
        </w:rPr>
        <w:t>К</w:t>
      </w:r>
      <w:r w:rsidRPr="00C206D2">
        <w:rPr>
          <w:color w:val="000000"/>
          <w:sz w:val="28"/>
          <w:szCs w:val="28"/>
          <w:vertAlign w:val="subscript"/>
        </w:rPr>
        <w:t>ДПА</w:t>
      </w:r>
      <w:r w:rsidRPr="00C206D2">
        <w:rPr>
          <w:color w:val="000000"/>
          <w:sz w:val="28"/>
          <w:szCs w:val="28"/>
        </w:rPr>
        <w:t xml:space="preserve"> = ДП/ (ДП+ СК), </w:t>
      </w:r>
      <w:r w:rsidRPr="00C206D2">
        <w:rPr>
          <w:color w:val="000000"/>
          <w:sz w:val="28"/>
          <w:szCs w:val="28"/>
        </w:rPr>
        <w:tab/>
      </w:r>
      <w:r w:rsidRPr="00C206D2">
        <w:rPr>
          <w:color w:val="000000"/>
          <w:sz w:val="28"/>
          <w:szCs w:val="28"/>
        </w:rPr>
        <w:tab/>
      </w:r>
      <w:r w:rsidRPr="00C206D2">
        <w:rPr>
          <w:color w:val="000000"/>
          <w:sz w:val="28"/>
          <w:szCs w:val="28"/>
        </w:rPr>
        <w:tab/>
        <w:t xml:space="preserve">                                        (14)</w:t>
      </w:r>
    </w:p>
    <w:p w:rsidR="0079618B" w:rsidRPr="00C206D2" w:rsidRDefault="0079618B" w:rsidP="00A14FC7">
      <w:pPr>
        <w:spacing w:line="360" w:lineRule="auto"/>
        <w:jc w:val="both"/>
        <w:rPr>
          <w:color w:val="000000"/>
          <w:sz w:val="28"/>
          <w:szCs w:val="28"/>
        </w:rPr>
      </w:pPr>
      <w:r w:rsidRPr="00C206D2">
        <w:rPr>
          <w:color w:val="000000"/>
          <w:sz w:val="28"/>
          <w:szCs w:val="28"/>
        </w:rPr>
        <w:t xml:space="preserve"> где ДП - долгосрочные пассивы; СК - собственный капитал. </w:t>
      </w:r>
    </w:p>
    <w:p w:rsidR="0079618B" w:rsidRPr="00C206D2" w:rsidRDefault="0079618B" w:rsidP="00A14FC7">
      <w:pPr>
        <w:spacing w:line="360" w:lineRule="auto"/>
        <w:ind w:firstLine="709"/>
        <w:jc w:val="both"/>
        <w:rPr>
          <w:color w:val="000000"/>
          <w:sz w:val="28"/>
          <w:szCs w:val="28"/>
        </w:rPr>
      </w:pPr>
      <w:r w:rsidRPr="00C206D2">
        <w:rPr>
          <w:color w:val="000000"/>
          <w:sz w:val="28"/>
          <w:szCs w:val="28"/>
        </w:rPr>
        <w:t>Это доля долгосрочных заемных источников в общей величине собст</w:t>
      </w:r>
      <w:r w:rsidRPr="00C206D2">
        <w:rPr>
          <w:color w:val="000000"/>
          <w:sz w:val="28"/>
          <w:szCs w:val="28"/>
        </w:rPr>
        <w:softHyphen/>
        <w:t>венного и заемного капитала организации с одной стороны, наличие долгосрочных займов свидетельствует о доверии к предприятию со стороны кредиторов, об уверенности кредиторов в устойчивом развитии организации на перспективу. Но с другой стороны, рост этого показателя в динамике может означать и негативную тенденцию, означающую, что организация все сильнее зависит от внеш</w:t>
      </w:r>
      <w:r w:rsidRPr="00C206D2">
        <w:rPr>
          <w:color w:val="000000"/>
          <w:sz w:val="28"/>
          <w:szCs w:val="28"/>
        </w:rPr>
        <w:softHyphen/>
        <w:t>них инвесторов.</w:t>
      </w:r>
    </w:p>
    <w:p w:rsidR="0079618B" w:rsidRPr="00C206D2" w:rsidRDefault="0079618B" w:rsidP="00A14FC7">
      <w:pPr>
        <w:spacing w:line="360" w:lineRule="auto"/>
        <w:ind w:firstLine="709"/>
        <w:jc w:val="both"/>
        <w:rPr>
          <w:color w:val="000000"/>
          <w:sz w:val="28"/>
          <w:szCs w:val="28"/>
        </w:rPr>
      </w:pPr>
      <w:r w:rsidRPr="00C206D2">
        <w:rPr>
          <w:color w:val="000000"/>
          <w:sz w:val="28"/>
          <w:szCs w:val="28"/>
        </w:rPr>
        <w:t xml:space="preserve">6. Коэффициент автономии: </w:t>
      </w:r>
    </w:p>
    <w:p w:rsidR="0079618B" w:rsidRPr="00C206D2" w:rsidRDefault="0079618B" w:rsidP="00A14FC7">
      <w:pPr>
        <w:spacing w:line="360" w:lineRule="auto"/>
        <w:jc w:val="both"/>
        <w:rPr>
          <w:color w:val="000000"/>
          <w:sz w:val="28"/>
          <w:szCs w:val="28"/>
        </w:rPr>
      </w:pPr>
      <w:r w:rsidRPr="00C206D2">
        <w:rPr>
          <w:color w:val="000000"/>
          <w:sz w:val="28"/>
          <w:szCs w:val="28"/>
        </w:rPr>
        <w:t>К</w:t>
      </w:r>
      <w:r w:rsidRPr="00C206D2">
        <w:rPr>
          <w:color w:val="000000"/>
          <w:sz w:val="28"/>
          <w:szCs w:val="28"/>
          <w:vertAlign w:val="subscript"/>
        </w:rPr>
        <w:t>А</w:t>
      </w:r>
      <w:r w:rsidRPr="00C206D2">
        <w:rPr>
          <w:color w:val="000000"/>
          <w:sz w:val="28"/>
          <w:szCs w:val="28"/>
        </w:rPr>
        <w:t xml:space="preserve"> = СК/ВБ, </w:t>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t xml:space="preserve">          (15)</w:t>
      </w:r>
    </w:p>
    <w:p w:rsidR="0079618B" w:rsidRPr="00C206D2" w:rsidRDefault="0079618B" w:rsidP="00A14FC7">
      <w:pPr>
        <w:spacing w:line="360" w:lineRule="auto"/>
        <w:jc w:val="both"/>
        <w:rPr>
          <w:color w:val="000000"/>
          <w:sz w:val="28"/>
          <w:szCs w:val="28"/>
        </w:rPr>
      </w:pPr>
      <w:r w:rsidRPr="00C206D2">
        <w:rPr>
          <w:color w:val="000000"/>
          <w:sz w:val="28"/>
          <w:szCs w:val="28"/>
        </w:rPr>
        <w:t xml:space="preserve">где СК – собственный капитал; ВБ - валюта баланса. </w:t>
      </w:r>
    </w:p>
    <w:p w:rsidR="0079618B" w:rsidRPr="00C206D2" w:rsidRDefault="0079618B" w:rsidP="00A14FC7">
      <w:pPr>
        <w:spacing w:line="360" w:lineRule="auto"/>
        <w:ind w:firstLine="709"/>
        <w:jc w:val="both"/>
        <w:rPr>
          <w:color w:val="000000"/>
          <w:sz w:val="28"/>
          <w:szCs w:val="28"/>
        </w:rPr>
      </w:pPr>
      <w:r w:rsidRPr="00C206D2">
        <w:rPr>
          <w:color w:val="000000"/>
          <w:sz w:val="28"/>
          <w:szCs w:val="28"/>
        </w:rPr>
        <w:t xml:space="preserve">Коэффициент показывает степень независимости организации от заемных источников средств. Значение коэффициента должно быть </w:t>
      </w:r>
      <w:r w:rsidRPr="00C206D2">
        <w:rPr>
          <w:color w:val="000000"/>
          <w:sz w:val="28"/>
          <w:szCs w:val="28"/>
        </w:rPr>
        <w:sym w:font="Symbol" w:char="003E"/>
      </w:r>
      <w:r w:rsidRPr="00C206D2">
        <w:rPr>
          <w:color w:val="000000"/>
          <w:sz w:val="28"/>
          <w:szCs w:val="28"/>
        </w:rPr>
        <w:t xml:space="preserve"> 0,5.</w:t>
      </w:r>
    </w:p>
    <w:p w:rsidR="0079618B" w:rsidRPr="00C206D2" w:rsidRDefault="0079618B" w:rsidP="00A14FC7">
      <w:pPr>
        <w:spacing w:line="360" w:lineRule="auto"/>
        <w:ind w:firstLine="709"/>
        <w:jc w:val="both"/>
        <w:rPr>
          <w:color w:val="000000"/>
          <w:sz w:val="28"/>
          <w:szCs w:val="28"/>
        </w:rPr>
      </w:pPr>
      <w:r w:rsidRPr="00C206D2">
        <w:rPr>
          <w:color w:val="000000"/>
          <w:sz w:val="28"/>
          <w:szCs w:val="28"/>
        </w:rPr>
        <w:t>7. Коэффициент финансовой устойчивости:</w:t>
      </w:r>
    </w:p>
    <w:p w:rsidR="0079618B" w:rsidRPr="00C206D2" w:rsidRDefault="0079618B" w:rsidP="00A14FC7">
      <w:pPr>
        <w:spacing w:line="360" w:lineRule="auto"/>
        <w:jc w:val="both"/>
        <w:rPr>
          <w:color w:val="000000"/>
          <w:sz w:val="28"/>
          <w:szCs w:val="28"/>
        </w:rPr>
      </w:pPr>
      <w:r w:rsidRPr="00C206D2">
        <w:rPr>
          <w:color w:val="000000"/>
          <w:sz w:val="28"/>
          <w:szCs w:val="28"/>
        </w:rPr>
        <w:t>К</w:t>
      </w:r>
      <w:r w:rsidRPr="00C206D2">
        <w:rPr>
          <w:color w:val="000000"/>
          <w:sz w:val="28"/>
          <w:szCs w:val="28"/>
          <w:vertAlign w:val="subscript"/>
        </w:rPr>
        <w:t>ФУ</w:t>
      </w:r>
      <w:r w:rsidRPr="00C206D2">
        <w:rPr>
          <w:color w:val="000000"/>
          <w:sz w:val="28"/>
          <w:szCs w:val="28"/>
        </w:rPr>
        <w:t xml:space="preserve"> = СК + ДП/ВБ, </w:t>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t>(16)</w:t>
      </w:r>
    </w:p>
    <w:p w:rsidR="0079618B" w:rsidRPr="00C206D2" w:rsidRDefault="0079618B" w:rsidP="00A14FC7">
      <w:pPr>
        <w:spacing w:line="360" w:lineRule="auto"/>
        <w:jc w:val="both"/>
        <w:rPr>
          <w:color w:val="000000"/>
          <w:sz w:val="28"/>
          <w:szCs w:val="28"/>
        </w:rPr>
      </w:pPr>
      <w:r w:rsidRPr="00C206D2">
        <w:rPr>
          <w:color w:val="000000"/>
          <w:sz w:val="28"/>
          <w:szCs w:val="28"/>
        </w:rPr>
        <w:t xml:space="preserve">где СК – собственный капитал; ДП - долгосрочные пассивы; ВБ - валюта баланса. </w:t>
      </w:r>
    </w:p>
    <w:p w:rsidR="0079618B" w:rsidRPr="00C206D2" w:rsidRDefault="0079618B" w:rsidP="00A14FC7">
      <w:pPr>
        <w:spacing w:line="360" w:lineRule="auto"/>
        <w:ind w:firstLine="709"/>
        <w:jc w:val="both"/>
        <w:rPr>
          <w:color w:val="000000"/>
          <w:sz w:val="28"/>
          <w:szCs w:val="28"/>
        </w:rPr>
      </w:pPr>
      <w:r w:rsidRPr="00C206D2">
        <w:rPr>
          <w:color w:val="000000"/>
          <w:sz w:val="28"/>
          <w:szCs w:val="28"/>
        </w:rPr>
        <w:t xml:space="preserve">Коэффициент отражает долю долгосрочных источников финансирования в общем объёме организации. Или показывает, какая часть имущества организации сформирована за счёт долгосрочных финансовых ресурсов. Значение коэффициента должно быть </w:t>
      </w:r>
      <w:r w:rsidRPr="00C206D2">
        <w:rPr>
          <w:color w:val="000000"/>
          <w:sz w:val="28"/>
          <w:szCs w:val="28"/>
        </w:rPr>
        <w:sym w:font="Symbol" w:char="00B3"/>
      </w:r>
      <w:r w:rsidRPr="00C206D2">
        <w:rPr>
          <w:color w:val="000000"/>
          <w:sz w:val="28"/>
          <w:szCs w:val="28"/>
        </w:rPr>
        <w:t xml:space="preserve"> 0,5. [</w:t>
      </w:r>
      <w:r w:rsidRPr="005E0D38">
        <w:rPr>
          <w:color w:val="000000"/>
          <w:sz w:val="28"/>
          <w:szCs w:val="28"/>
        </w:rPr>
        <w:t>8</w:t>
      </w:r>
      <w:r w:rsidRPr="00C206D2">
        <w:rPr>
          <w:color w:val="000000"/>
          <w:sz w:val="28"/>
          <w:szCs w:val="28"/>
        </w:rPr>
        <w:t>, с.103]</w:t>
      </w:r>
    </w:p>
    <w:p w:rsidR="0079618B" w:rsidRPr="00C206D2" w:rsidRDefault="0079618B" w:rsidP="00A14FC7">
      <w:pPr>
        <w:spacing w:line="360" w:lineRule="auto"/>
        <w:ind w:firstLine="709"/>
        <w:jc w:val="both"/>
        <w:rPr>
          <w:color w:val="000000"/>
          <w:sz w:val="28"/>
          <w:szCs w:val="28"/>
        </w:rPr>
      </w:pPr>
      <w:r w:rsidRPr="00C206D2">
        <w:rPr>
          <w:color w:val="000000"/>
          <w:sz w:val="28"/>
          <w:szCs w:val="28"/>
        </w:rPr>
        <w:t>В целях характеристики источников средств для формирова</w:t>
      </w:r>
      <w:r w:rsidRPr="00C206D2">
        <w:rPr>
          <w:color w:val="000000"/>
          <w:sz w:val="28"/>
          <w:szCs w:val="28"/>
        </w:rPr>
        <w:softHyphen/>
        <w:t xml:space="preserve">ния запасов и </w:t>
      </w:r>
      <w:r w:rsidRPr="00C206D2">
        <w:rPr>
          <w:color w:val="000000"/>
          <w:sz w:val="28"/>
          <w:szCs w:val="28"/>
        </w:rPr>
        <w:lastRenderedPageBreak/>
        <w:t>затрат используются показатели, отражающие различную степень охвата видов источников. В их числе:</w:t>
      </w:r>
    </w:p>
    <w:p w:rsidR="0079618B" w:rsidRPr="00C206D2" w:rsidRDefault="0079618B" w:rsidP="0079618B">
      <w:pPr>
        <w:widowControl/>
        <w:numPr>
          <w:ilvl w:val="0"/>
          <w:numId w:val="13"/>
        </w:numPr>
        <w:tabs>
          <w:tab w:val="clear" w:pos="1440"/>
        </w:tabs>
        <w:autoSpaceDE/>
        <w:autoSpaceDN/>
        <w:adjustRightInd/>
        <w:spacing w:line="360" w:lineRule="auto"/>
        <w:ind w:left="720" w:hanging="180"/>
        <w:jc w:val="both"/>
        <w:rPr>
          <w:color w:val="000000"/>
          <w:sz w:val="28"/>
          <w:szCs w:val="28"/>
        </w:rPr>
      </w:pPr>
      <w:r w:rsidRPr="00C206D2">
        <w:rPr>
          <w:color w:val="000000"/>
          <w:sz w:val="28"/>
          <w:szCs w:val="28"/>
        </w:rPr>
        <w:t xml:space="preserve">Наличие собственных оборотных средств:  </w:t>
      </w:r>
    </w:p>
    <w:p w:rsidR="0079618B" w:rsidRPr="00C206D2" w:rsidRDefault="0079618B" w:rsidP="00A14FC7">
      <w:pPr>
        <w:spacing w:line="360" w:lineRule="auto"/>
        <w:jc w:val="both"/>
        <w:rPr>
          <w:color w:val="000000"/>
          <w:sz w:val="28"/>
          <w:szCs w:val="28"/>
        </w:rPr>
      </w:pPr>
      <w:r w:rsidRPr="00C206D2">
        <w:rPr>
          <w:color w:val="000000"/>
          <w:sz w:val="28"/>
          <w:szCs w:val="28"/>
        </w:rPr>
        <w:t xml:space="preserve">СОС = СК – ВА,        </w:t>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t>(17)</w:t>
      </w:r>
    </w:p>
    <w:p w:rsidR="0079618B" w:rsidRPr="00C206D2" w:rsidRDefault="0079618B" w:rsidP="00A14FC7">
      <w:pPr>
        <w:spacing w:line="360" w:lineRule="auto"/>
        <w:jc w:val="both"/>
        <w:rPr>
          <w:color w:val="000000"/>
          <w:sz w:val="28"/>
          <w:szCs w:val="28"/>
        </w:rPr>
      </w:pPr>
      <w:r w:rsidRPr="00C206D2">
        <w:rPr>
          <w:color w:val="000000"/>
          <w:sz w:val="28"/>
          <w:szCs w:val="28"/>
        </w:rPr>
        <w:t>где СК - собственный капитал организации; ВА - внеоборотные активы.</w:t>
      </w:r>
    </w:p>
    <w:p w:rsidR="0079618B" w:rsidRPr="00C206D2" w:rsidRDefault="0079618B" w:rsidP="0079618B">
      <w:pPr>
        <w:widowControl/>
        <w:numPr>
          <w:ilvl w:val="0"/>
          <w:numId w:val="13"/>
        </w:numPr>
        <w:tabs>
          <w:tab w:val="clear" w:pos="1440"/>
        </w:tabs>
        <w:autoSpaceDE/>
        <w:autoSpaceDN/>
        <w:adjustRightInd/>
        <w:spacing w:line="360" w:lineRule="auto"/>
        <w:ind w:left="720" w:hanging="180"/>
        <w:jc w:val="both"/>
        <w:rPr>
          <w:color w:val="000000"/>
          <w:sz w:val="28"/>
          <w:szCs w:val="28"/>
        </w:rPr>
      </w:pPr>
      <w:r w:rsidRPr="00C206D2">
        <w:rPr>
          <w:color w:val="000000"/>
          <w:sz w:val="28"/>
          <w:szCs w:val="28"/>
        </w:rPr>
        <w:t xml:space="preserve">Функциональный капитал:  </w:t>
      </w:r>
    </w:p>
    <w:p w:rsidR="0079618B" w:rsidRPr="00C206D2" w:rsidRDefault="0079618B" w:rsidP="00A14FC7">
      <w:pPr>
        <w:spacing w:line="360" w:lineRule="auto"/>
        <w:jc w:val="both"/>
        <w:rPr>
          <w:color w:val="000000"/>
          <w:sz w:val="28"/>
          <w:szCs w:val="28"/>
        </w:rPr>
      </w:pPr>
      <w:r w:rsidRPr="00C206D2">
        <w:rPr>
          <w:color w:val="000000"/>
          <w:sz w:val="28"/>
          <w:szCs w:val="28"/>
        </w:rPr>
        <w:t xml:space="preserve">ФК = СОС +ДЗС, </w:t>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t>(18)</w:t>
      </w:r>
    </w:p>
    <w:p w:rsidR="0079618B" w:rsidRPr="00C206D2" w:rsidRDefault="0079618B" w:rsidP="00A14FC7">
      <w:pPr>
        <w:spacing w:line="360" w:lineRule="auto"/>
        <w:jc w:val="both"/>
        <w:rPr>
          <w:color w:val="000000"/>
          <w:sz w:val="28"/>
          <w:szCs w:val="28"/>
        </w:rPr>
      </w:pPr>
      <w:r w:rsidRPr="00C206D2">
        <w:rPr>
          <w:color w:val="000000"/>
          <w:sz w:val="28"/>
          <w:szCs w:val="28"/>
        </w:rPr>
        <w:t>где СОС – собственные оборотные средства; ДЗС - долгосрочные заемные средства.</w:t>
      </w:r>
    </w:p>
    <w:p w:rsidR="0079618B" w:rsidRPr="00C206D2" w:rsidRDefault="0079618B" w:rsidP="0079618B">
      <w:pPr>
        <w:widowControl/>
        <w:numPr>
          <w:ilvl w:val="0"/>
          <w:numId w:val="13"/>
        </w:numPr>
        <w:tabs>
          <w:tab w:val="clear" w:pos="1440"/>
          <w:tab w:val="num" w:pos="180"/>
        </w:tabs>
        <w:autoSpaceDE/>
        <w:autoSpaceDN/>
        <w:adjustRightInd/>
        <w:spacing w:line="360" w:lineRule="auto"/>
        <w:ind w:left="180" w:firstLine="360"/>
        <w:jc w:val="both"/>
        <w:rPr>
          <w:color w:val="000000"/>
          <w:sz w:val="28"/>
          <w:szCs w:val="28"/>
        </w:rPr>
      </w:pPr>
      <w:r w:rsidRPr="00C206D2">
        <w:rPr>
          <w:color w:val="000000"/>
          <w:sz w:val="28"/>
          <w:szCs w:val="28"/>
        </w:rPr>
        <w:t>Общая величина основных источников финансирования:</w:t>
      </w:r>
    </w:p>
    <w:p w:rsidR="0079618B" w:rsidRPr="00C206D2" w:rsidRDefault="0079618B" w:rsidP="00A14FC7">
      <w:pPr>
        <w:spacing w:line="360" w:lineRule="auto"/>
        <w:jc w:val="both"/>
        <w:rPr>
          <w:color w:val="000000"/>
          <w:sz w:val="28"/>
          <w:szCs w:val="28"/>
        </w:rPr>
      </w:pPr>
      <w:r w:rsidRPr="00C206D2">
        <w:rPr>
          <w:color w:val="000000"/>
          <w:sz w:val="28"/>
          <w:szCs w:val="28"/>
        </w:rPr>
        <w:t xml:space="preserve">И = ФК +КЗС, </w:t>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t>(19)</w:t>
      </w:r>
    </w:p>
    <w:p w:rsidR="0079618B" w:rsidRPr="00C206D2" w:rsidRDefault="0079618B" w:rsidP="00A14FC7">
      <w:pPr>
        <w:spacing w:line="360" w:lineRule="auto"/>
        <w:jc w:val="both"/>
        <w:rPr>
          <w:color w:val="000000"/>
          <w:sz w:val="28"/>
          <w:szCs w:val="28"/>
        </w:rPr>
      </w:pPr>
      <w:r w:rsidRPr="00C206D2">
        <w:rPr>
          <w:color w:val="000000"/>
          <w:sz w:val="28"/>
          <w:szCs w:val="28"/>
        </w:rPr>
        <w:t>где ФК- функциональный капитал; КЗС - краткосрочные заёмные средства.</w:t>
      </w:r>
    </w:p>
    <w:p w:rsidR="0079618B" w:rsidRPr="00C206D2" w:rsidRDefault="0079618B" w:rsidP="00A14FC7">
      <w:pPr>
        <w:spacing w:line="360" w:lineRule="auto"/>
        <w:jc w:val="both"/>
        <w:rPr>
          <w:color w:val="000000"/>
          <w:sz w:val="28"/>
          <w:szCs w:val="28"/>
        </w:rPr>
      </w:pPr>
      <w:r w:rsidRPr="00C206D2">
        <w:rPr>
          <w:color w:val="000000"/>
          <w:sz w:val="28"/>
          <w:szCs w:val="28"/>
        </w:rPr>
        <w:t>На основании вышеперечисленных показателей рассчитыва</w:t>
      </w:r>
      <w:r w:rsidRPr="00C206D2">
        <w:rPr>
          <w:color w:val="000000"/>
          <w:sz w:val="28"/>
          <w:szCs w:val="28"/>
        </w:rPr>
        <w:softHyphen/>
        <w:t xml:space="preserve">ются показатели обеспеченности запасов и затрат источниками их формирования. </w:t>
      </w:r>
      <w:r w:rsidRPr="00C206D2">
        <w:rPr>
          <w:color w:val="000000"/>
          <w:sz w:val="28"/>
          <w:szCs w:val="28"/>
        </w:rPr>
        <w:tab/>
      </w:r>
    </w:p>
    <w:p w:rsidR="0079618B" w:rsidRPr="00C206D2" w:rsidRDefault="0079618B" w:rsidP="00A14FC7">
      <w:pPr>
        <w:spacing w:line="360" w:lineRule="auto"/>
        <w:jc w:val="both"/>
        <w:rPr>
          <w:color w:val="000000"/>
          <w:sz w:val="28"/>
          <w:szCs w:val="28"/>
        </w:rPr>
      </w:pPr>
      <w:r w:rsidRPr="00C206D2">
        <w:rPr>
          <w:color w:val="000000"/>
          <w:sz w:val="28"/>
          <w:szCs w:val="28"/>
        </w:rPr>
        <w:tab/>
        <w:t xml:space="preserve">1. Излишек (+), недостаток (-) собственных оборотных средств </w:t>
      </w:r>
      <w:r w:rsidRPr="00C206D2">
        <w:rPr>
          <w:color w:val="000000"/>
          <w:sz w:val="28"/>
          <w:szCs w:val="28"/>
        </w:rPr>
        <w:tab/>
        <w:t xml:space="preserve">          СОС – З,      </w:t>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t xml:space="preserve">          (20)</w:t>
      </w:r>
    </w:p>
    <w:p w:rsidR="0079618B" w:rsidRPr="00C206D2" w:rsidRDefault="0079618B" w:rsidP="00A14FC7">
      <w:pPr>
        <w:spacing w:line="360" w:lineRule="auto"/>
        <w:jc w:val="both"/>
        <w:rPr>
          <w:color w:val="000000"/>
          <w:sz w:val="28"/>
          <w:szCs w:val="28"/>
        </w:rPr>
      </w:pPr>
      <w:r w:rsidRPr="00C206D2">
        <w:rPr>
          <w:color w:val="000000"/>
          <w:sz w:val="28"/>
          <w:szCs w:val="28"/>
        </w:rPr>
        <w:t>где СОС - собственные оборотные средства; З - запасы.</w:t>
      </w:r>
    </w:p>
    <w:p w:rsidR="0079618B" w:rsidRPr="00C206D2" w:rsidRDefault="0079618B" w:rsidP="00A14FC7">
      <w:pPr>
        <w:spacing w:line="360" w:lineRule="auto"/>
        <w:ind w:firstLine="709"/>
        <w:jc w:val="both"/>
        <w:rPr>
          <w:color w:val="000000"/>
          <w:sz w:val="28"/>
          <w:szCs w:val="28"/>
        </w:rPr>
      </w:pPr>
      <w:r w:rsidRPr="00C206D2">
        <w:rPr>
          <w:color w:val="000000"/>
          <w:sz w:val="28"/>
          <w:szCs w:val="28"/>
        </w:rPr>
        <w:t xml:space="preserve">2. Излишек (+), недостаток (-) функциональный капитал </w:t>
      </w:r>
    </w:p>
    <w:p w:rsidR="0079618B" w:rsidRPr="00C206D2" w:rsidRDefault="0079618B" w:rsidP="00A14FC7">
      <w:pPr>
        <w:spacing w:line="360" w:lineRule="auto"/>
        <w:jc w:val="both"/>
        <w:rPr>
          <w:color w:val="000000"/>
          <w:sz w:val="28"/>
          <w:szCs w:val="28"/>
        </w:rPr>
      </w:pPr>
      <w:r w:rsidRPr="00C206D2">
        <w:rPr>
          <w:color w:val="000000"/>
          <w:sz w:val="28"/>
          <w:szCs w:val="28"/>
        </w:rPr>
        <w:t xml:space="preserve">ФК – З, </w:t>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t>(21)</w:t>
      </w:r>
    </w:p>
    <w:p w:rsidR="0079618B" w:rsidRDefault="0079618B" w:rsidP="00BB181C">
      <w:pPr>
        <w:spacing w:line="360" w:lineRule="auto"/>
        <w:jc w:val="both"/>
        <w:rPr>
          <w:color w:val="000000"/>
          <w:sz w:val="28"/>
          <w:szCs w:val="28"/>
        </w:rPr>
      </w:pPr>
      <w:r w:rsidRPr="00C206D2">
        <w:rPr>
          <w:color w:val="000000"/>
          <w:sz w:val="28"/>
          <w:szCs w:val="28"/>
        </w:rPr>
        <w:t xml:space="preserve">где ФК - функциональный капитал; З – запасы. </w:t>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t>3. Излишек (+), недостаток (-) источников финансирования</w:t>
      </w:r>
      <w:r w:rsidRPr="00C206D2">
        <w:rPr>
          <w:color w:val="000000"/>
          <w:sz w:val="28"/>
          <w:szCs w:val="28"/>
        </w:rPr>
        <w:tab/>
        <w:t xml:space="preserve">                       И – З,           </w:t>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r>
      <w:r w:rsidRPr="00C206D2">
        <w:rPr>
          <w:color w:val="000000"/>
          <w:sz w:val="28"/>
          <w:szCs w:val="28"/>
        </w:rPr>
        <w:tab/>
        <w:t>(22)</w:t>
      </w:r>
    </w:p>
    <w:p w:rsidR="0079618B" w:rsidRDefault="0079618B" w:rsidP="00BB181C">
      <w:pPr>
        <w:spacing w:line="360" w:lineRule="auto"/>
        <w:jc w:val="both"/>
        <w:rPr>
          <w:color w:val="000000"/>
          <w:sz w:val="28"/>
          <w:szCs w:val="28"/>
        </w:rPr>
      </w:pPr>
    </w:p>
    <w:p w:rsidR="0079618B" w:rsidRDefault="0079618B">
      <w:pPr>
        <w:rPr>
          <w:rFonts w:eastAsia="SimSun"/>
          <w:sz w:val="28"/>
          <w:szCs w:val="28"/>
          <w:lang w:eastAsia="zh-CN"/>
        </w:rPr>
      </w:pPr>
      <w:r>
        <w:rPr>
          <w:sz w:val="28"/>
          <w:szCs w:val="28"/>
        </w:rPr>
        <w:br w:type="page"/>
      </w:r>
    </w:p>
    <w:p w:rsidR="0079618B" w:rsidRPr="008B4004" w:rsidRDefault="0079618B" w:rsidP="008B4004">
      <w:pPr>
        <w:pStyle w:val="a3"/>
        <w:rPr>
          <w:sz w:val="28"/>
          <w:szCs w:val="28"/>
        </w:rPr>
      </w:pPr>
      <w:r w:rsidRPr="008B4004">
        <w:rPr>
          <w:sz w:val="28"/>
          <w:szCs w:val="28"/>
        </w:rPr>
        <w:lastRenderedPageBreak/>
        <w:t xml:space="preserve">Показатели деловой активности предприятия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201"/>
        <w:gridCol w:w="5547"/>
      </w:tblGrid>
      <w:tr w:rsidR="0079618B" w:rsidTr="00315461">
        <w:trPr>
          <w:tblCellSpacing w:w="15" w:type="dxa"/>
        </w:trPr>
        <w:tc>
          <w:tcPr>
            <w:tcW w:w="0" w:type="auto"/>
            <w:vAlign w:val="center"/>
            <w:hideMark/>
          </w:tcPr>
          <w:p w:rsidR="0079618B" w:rsidRDefault="0079618B" w:rsidP="00315461">
            <w:pPr>
              <w:pStyle w:val="a3"/>
            </w:pPr>
            <w:r>
              <w:t xml:space="preserve">Название показателя </w:t>
            </w:r>
          </w:p>
        </w:tc>
        <w:tc>
          <w:tcPr>
            <w:tcW w:w="0" w:type="auto"/>
            <w:vAlign w:val="center"/>
            <w:hideMark/>
          </w:tcPr>
          <w:p w:rsidR="0079618B" w:rsidRDefault="0079618B" w:rsidP="00315461">
            <w:pPr>
              <w:pStyle w:val="a3"/>
            </w:pPr>
            <w:r>
              <w:t xml:space="preserve">Характеристика показателя </w:t>
            </w:r>
          </w:p>
        </w:tc>
      </w:tr>
      <w:tr w:rsidR="0079618B" w:rsidTr="00315461">
        <w:trPr>
          <w:tblCellSpacing w:w="15" w:type="dxa"/>
        </w:trPr>
        <w:tc>
          <w:tcPr>
            <w:tcW w:w="0" w:type="auto"/>
            <w:vAlign w:val="center"/>
            <w:hideMark/>
          </w:tcPr>
          <w:p w:rsidR="0079618B" w:rsidRDefault="0079618B" w:rsidP="00315461">
            <w:pPr>
              <w:pStyle w:val="a3"/>
            </w:pPr>
            <w:r>
              <w:t xml:space="preserve">Коэффициент оборачиваемости оборотных активов (в оборотах) </w:t>
            </w:r>
          </w:p>
        </w:tc>
        <w:tc>
          <w:tcPr>
            <w:tcW w:w="0" w:type="auto"/>
            <w:vAlign w:val="center"/>
            <w:hideMark/>
          </w:tcPr>
          <w:p w:rsidR="0079618B" w:rsidRDefault="0079618B" w:rsidP="00315461">
            <w:pPr>
              <w:pStyle w:val="a3"/>
            </w:pPr>
            <w:r>
              <w:t xml:space="preserve">Отношение выручки от реализации к средней за период стоимости оборотного капитала </w:t>
            </w:r>
          </w:p>
        </w:tc>
      </w:tr>
      <w:tr w:rsidR="0079618B" w:rsidTr="00315461">
        <w:trPr>
          <w:tblCellSpacing w:w="15" w:type="dxa"/>
        </w:trPr>
        <w:tc>
          <w:tcPr>
            <w:tcW w:w="0" w:type="auto"/>
            <w:vAlign w:val="center"/>
            <w:hideMark/>
          </w:tcPr>
          <w:p w:rsidR="0079618B" w:rsidRDefault="0079618B" w:rsidP="00315461">
            <w:pPr>
              <w:pStyle w:val="a3"/>
            </w:pPr>
            <w:r>
              <w:t xml:space="preserve">Коэффициент загрузки оборотных средств </w:t>
            </w:r>
          </w:p>
        </w:tc>
        <w:tc>
          <w:tcPr>
            <w:tcW w:w="0" w:type="auto"/>
            <w:vAlign w:val="center"/>
            <w:hideMark/>
          </w:tcPr>
          <w:p w:rsidR="0079618B" w:rsidRDefault="0079618B" w:rsidP="00315461">
            <w:pPr>
              <w:pStyle w:val="a3"/>
            </w:pPr>
            <w:r>
              <w:t xml:space="preserve">Отношение средней за период стоимости оборотного капитала к выручке от реализации </w:t>
            </w:r>
          </w:p>
        </w:tc>
      </w:tr>
      <w:tr w:rsidR="0079618B" w:rsidTr="00315461">
        <w:trPr>
          <w:tblCellSpacing w:w="15" w:type="dxa"/>
        </w:trPr>
        <w:tc>
          <w:tcPr>
            <w:tcW w:w="0" w:type="auto"/>
            <w:vAlign w:val="center"/>
            <w:hideMark/>
          </w:tcPr>
          <w:p w:rsidR="0079618B" w:rsidRDefault="0079618B" w:rsidP="00315461">
            <w:pPr>
              <w:pStyle w:val="a3"/>
            </w:pPr>
            <w:r>
              <w:t xml:space="preserve">Средний срок оборота оборотных средств </w:t>
            </w:r>
          </w:p>
        </w:tc>
        <w:tc>
          <w:tcPr>
            <w:tcW w:w="0" w:type="auto"/>
            <w:vAlign w:val="center"/>
            <w:hideMark/>
          </w:tcPr>
          <w:p w:rsidR="0079618B" w:rsidRDefault="0079618B" w:rsidP="00315461">
            <w:pPr>
              <w:pStyle w:val="a3"/>
            </w:pPr>
            <w:r>
              <w:t xml:space="preserve">Отношение продолжительности периода к коэффициенту оборачиваемости оборотных средств </w:t>
            </w:r>
          </w:p>
        </w:tc>
      </w:tr>
      <w:tr w:rsidR="0079618B" w:rsidTr="00315461">
        <w:trPr>
          <w:tblCellSpacing w:w="15" w:type="dxa"/>
        </w:trPr>
        <w:tc>
          <w:tcPr>
            <w:tcW w:w="0" w:type="auto"/>
            <w:vAlign w:val="center"/>
            <w:hideMark/>
          </w:tcPr>
          <w:p w:rsidR="0079618B" w:rsidRDefault="0079618B" w:rsidP="00315461">
            <w:pPr>
              <w:pStyle w:val="a3"/>
            </w:pPr>
            <w:r>
              <w:t xml:space="preserve">Коэффициент оборачиваемости дебиторской задолженности (в оборотах) </w:t>
            </w:r>
          </w:p>
        </w:tc>
        <w:tc>
          <w:tcPr>
            <w:tcW w:w="0" w:type="auto"/>
            <w:vAlign w:val="center"/>
            <w:hideMark/>
          </w:tcPr>
          <w:p w:rsidR="0079618B" w:rsidRDefault="0079618B" w:rsidP="00315461">
            <w:pPr>
              <w:pStyle w:val="a3"/>
            </w:pPr>
            <w:r>
              <w:t xml:space="preserve">Отношение выручки от реализации к средней за период величине дебиторской задолженности </w:t>
            </w:r>
          </w:p>
        </w:tc>
      </w:tr>
      <w:tr w:rsidR="0079618B" w:rsidTr="00315461">
        <w:trPr>
          <w:tblCellSpacing w:w="15" w:type="dxa"/>
        </w:trPr>
        <w:tc>
          <w:tcPr>
            <w:tcW w:w="0" w:type="auto"/>
            <w:vAlign w:val="center"/>
            <w:hideMark/>
          </w:tcPr>
          <w:p w:rsidR="0079618B" w:rsidRDefault="0079618B" w:rsidP="00315461">
            <w:pPr>
              <w:pStyle w:val="a3"/>
            </w:pPr>
            <w:r>
              <w:t xml:space="preserve">Средний срок оборота дебиторской задолженности (в днях) </w:t>
            </w:r>
          </w:p>
        </w:tc>
        <w:tc>
          <w:tcPr>
            <w:tcW w:w="0" w:type="auto"/>
            <w:vAlign w:val="center"/>
            <w:hideMark/>
          </w:tcPr>
          <w:p w:rsidR="0079618B" w:rsidRDefault="0079618B" w:rsidP="00315461">
            <w:pPr>
              <w:pStyle w:val="a3"/>
            </w:pPr>
            <w:r>
              <w:t xml:space="preserve">Отношение продолжительности периода к коэффициенту оборачиваемости дебиторской задолженности </w:t>
            </w:r>
          </w:p>
        </w:tc>
      </w:tr>
      <w:tr w:rsidR="0079618B" w:rsidTr="00315461">
        <w:trPr>
          <w:tblCellSpacing w:w="15" w:type="dxa"/>
        </w:trPr>
        <w:tc>
          <w:tcPr>
            <w:tcW w:w="0" w:type="auto"/>
            <w:vAlign w:val="center"/>
            <w:hideMark/>
          </w:tcPr>
          <w:p w:rsidR="0079618B" w:rsidRDefault="0079618B" w:rsidP="00315461">
            <w:pPr>
              <w:pStyle w:val="a3"/>
            </w:pPr>
            <w:r>
              <w:t xml:space="preserve">Коэффициент оборачиваемости запасов (в оборотах) </w:t>
            </w:r>
          </w:p>
        </w:tc>
        <w:tc>
          <w:tcPr>
            <w:tcW w:w="0" w:type="auto"/>
            <w:vAlign w:val="center"/>
            <w:hideMark/>
          </w:tcPr>
          <w:p w:rsidR="0079618B" w:rsidRDefault="0079618B" w:rsidP="00315461">
            <w:pPr>
              <w:pStyle w:val="a3"/>
            </w:pPr>
            <w:r>
              <w:t xml:space="preserve">Отношение выручки от реализации к средней за период величине запасов </w:t>
            </w:r>
          </w:p>
        </w:tc>
      </w:tr>
      <w:tr w:rsidR="0079618B" w:rsidTr="00315461">
        <w:trPr>
          <w:tblCellSpacing w:w="15" w:type="dxa"/>
        </w:trPr>
        <w:tc>
          <w:tcPr>
            <w:tcW w:w="0" w:type="auto"/>
            <w:vAlign w:val="center"/>
            <w:hideMark/>
          </w:tcPr>
          <w:p w:rsidR="0079618B" w:rsidRDefault="0079618B" w:rsidP="00315461">
            <w:pPr>
              <w:pStyle w:val="a3"/>
            </w:pPr>
            <w:r>
              <w:t xml:space="preserve">Средний срок оборота запасов (в днях) </w:t>
            </w:r>
          </w:p>
        </w:tc>
        <w:tc>
          <w:tcPr>
            <w:tcW w:w="0" w:type="auto"/>
            <w:vAlign w:val="center"/>
            <w:hideMark/>
          </w:tcPr>
          <w:p w:rsidR="0079618B" w:rsidRDefault="0079618B" w:rsidP="00315461">
            <w:pPr>
              <w:pStyle w:val="a3"/>
            </w:pPr>
            <w:r>
              <w:t xml:space="preserve">Отношение продолжительности периода к коэффициенту оборачиваемости запасов </w:t>
            </w:r>
          </w:p>
        </w:tc>
      </w:tr>
      <w:tr w:rsidR="0079618B" w:rsidTr="00315461">
        <w:trPr>
          <w:tblCellSpacing w:w="15" w:type="dxa"/>
        </w:trPr>
        <w:tc>
          <w:tcPr>
            <w:tcW w:w="0" w:type="auto"/>
            <w:vAlign w:val="center"/>
            <w:hideMark/>
          </w:tcPr>
          <w:p w:rsidR="0079618B" w:rsidRDefault="0079618B" w:rsidP="00315461">
            <w:pPr>
              <w:pStyle w:val="a3"/>
            </w:pPr>
            <w:r>
              <w:t xml:space="preserve">Коэффициент оборачиваемости готовой продукции (в оборотах) </w:t>
            </w:r>
          </w:p>
        </w:tc>
        <w:tc>
          <w:tcPr>
            <w:tcW w:w="0" w:type="auto"/>
            <w:vAlign w:val="center"/>
            <w:hideMark/>
          </w:tcPr>
          <w:p w:rsidR="0079618B" w:rsidRDefault="0079618B" w:rsidP="00315461">
            <w:pPr>
              <w:pStyle w:val="a3"/>
            </w:pPr>
            <w:r>
              <w:t xml:space="preserve">Отношение выручки от реализации к средней за период стоимости готовой продукции </w:t>
            </w:r>
          </w:p>
        </w:tc>
      </w:tr>
      <w:tr w:rsidR="0079618B" w:rsidTr="00315461">
        <w:trPr>
          <w:tblCellSpacing w:w="15" w:type="dxa"/>
        </w:trPr>
        <w:tc>
          <w:tcPr>
            <w:tcW w:w="0" w:type="auto"/>
            <w:vAlign w:val="center"/>
            <w:hideMark/>
          </w:tcPr>
          <w:p w:rsidR="0079618B" w:rsidRDefault="0079618B" w:rsidP="00315461">
            <w:pPr>
              <w:pStyle w:val="a3"/>
            </w:pPr>
            <w:r>
              <w:t xml:space="preserve">Коэффициент оборачиваемости кредиторской задолженности (в оборотах) </w:t>
            </w:r>
          </w:p>
        </w:tc>
        <w:tc>
          <w:tcPr>
            <w:tcW w:w="0" w:type="auto"/>
            <w:vAlign w:val="center"/>
            <w:hideMark/>
          </w:tcPr>
          <w:p w:rsidR="0079618B" w:rsidRDefault="0079618B" w:rsidP="00315461">
            <w:pPr>
              <w:pStyle w:val="a3"/>
            </w:pPr>
            <w:r>
              <w:t xml:space="preserve">Отношение выручки от реализации к средней за период величине кредиторской задолженности </w:t>
            </w:r>
          </w:p>
        </w:tc>
      </w:tr>
      <w:tr w:rsidR="0079618B" w:rsidTr="00315461">
        <w:trPr>
          <w:tblCellSpacing w:w="15" w:type="dxa"/>
        </w:trPr>
        <w:tc>
          <w:tcPr>
            <w:tcW w:w="0" w:type="auto"/>
            <w:vAlign w:val="center"/>
            <w:hideMark/>
          </w:tcPr>
          <w:p w:rsidR="0079618B" w:rsidRDefault="0079618B" w:rsidP="00315461">
            <w:pPr>
              <w:pStyle w:val="a3"/>
            </w:pPr>
            <w:r>
              <w:t xml:space="preserve">Средний срок оборота кредиторской задолженности (в днях) </w:t>
            </w:r>
          </w:p>
        </w:tc>
        <w:tc>
          <w:tcPr>
            <w:tcW w:w="0" w:type="auto"/>
            <w:vAlign w:val="center"/>
            <w:hideMark/>
          </w:tcPr>
          <w:p w:rsidR="0079618B" w:rsidRDefault="0079618B" w:rsidP="00315461">
            <w:pPr>
              <w:pStyle w:val="a3"/>
            </w:pPr>
            <w:r>
              <w:t xml:space="preserve">Отношение продолжительности периода к коэффициенту оборачиваемости кредиторской задолженности </w:t>
            </w:r>
          </w:p>
        </w:tc>
      </w:tr>
      <w:tr w:rsidR="0079618B" w:rsidTr="00315461">
        <w:trPr>
          <w:tblCellSpacing w:w="15" w:type="dxa"/>
        </w:trPr>
        <w:tc>
          <w:tcPr>
            <w:tcW w:w="0" w:type="auto"/>
            <w:vAlign w:val="center"/>
            <w:hideMark/>
          </w:tcPr>
          <w:p w:rsidR="0079618B" w:rsidRDefault="0079618B" w:rsidP="00315461">
            <w:pPr>
              <w:pStyle w:val="a3"/>
            </w:pPr>
            <w:r>
              <w:t xml:space="preserve">Продолжительность операционного цикла </w:t>
            </w:r>
          </w:p>
        </w:tc>
        <w:tc>
          <w:tcPr>
            <w:tcW w:w="0" w:type="auto"/>
            <w:vAlign w:val="center"/>
            <w:hideMark/>
          </w:tcPr>
          <w:p w:rsidR="0079618B" w:rsidRDefault="0079618B" w:rsidP="00315461">
            <w:pPr>
              <w:pStyle w:val="a3"/>
            </w:pPr>
            <w:r>
              <w:t xml:space="preserve">Сумма среднего срока оборота дебиторской задолженности и среднего срока оборота запасов </w:t>
            </w:r>
          </w:p>
        </w:tc>
      </w:tr>
      <w:tr w:rsidR="0079618B" w:rsidTr="00315461">
        <w:trPr>
          <w:tblCellSpacing w:w="15" w:type="dxa"/>
        </w:trPr>
        <w:tc>
          <w:tcPr>
            <w:tcW w:w="0" w:type="auto"/>
            <w:vAlign w:val="center"/>
            <w:hideMark/>
          </w:tcPr>
          <w:p w:rsidR="0079618B" w:rsidRDefault="0079618B" w:rsidP="00315461">
            <w:pPr>
              <w:pStyle w:val="a3"/>
            </w:pPr>
            <w:r>
              <w:t xml:space="preserve">Продолжительность финансового цикла </w:t>
            </w:r>
          </w:p>
        </w:tc>
        <w:tc>
          <w:tcPr>
            <w:tcW w:w="0" w:type="auto"/>
            <w:vAlign w:val="center"/>
            <w:hideMark/>
          </w:tcPr>
          <w:p w:rsidR="0079618B" w:rsidRDefault="0079618B" w:rsidP="00315461">
            <w:pPr>
              <w:pStyle w:val="a3"/>
            </w:pPr>
            <w:r>
              <w:t xml:space="preserve">Продолжительность операционного цикла, уменьшенная на средний срок оборота кредиторской задолженности </w:t>
            </w:r>
          </w:p>
        </w:tc>
      </w:tr>
      <w:tr w:rsidR="0079618B" w:rsidTr="00315461">
        <w:trPr>
          <w:tblCellSpacing w:w="15" w:type="dxa"/>
        </w:trPr>
        <w:tc>
          <w:tcPr>
            <w:tcW w:w="0" w:type="auto"/>
            <w:vAlign w:val="center"/>
            <w:hideMark/>
          </w:tcPr>
          <w:p w:rsidR="0079618B" w:rsidRDefault="0079618B" w:rsidP="00315461">
            <w:pPr>
              <w:pStyle w:val="a3"/>
            </w:pPr>
            <w:r>
              <w:t xml:space="preserve">Коэффициент оборачиваемости капитала (в оборотах) </w:t>
            </w:r>
          </w:p>
        </w:tc>
        <w:tc>
          <w:tcPr>
            <w:tcW w:w="0" w:type="auto"/>
            <w:vAlign w:val="center"/>
            <w:hideMark/>
          </w:tcPr>
          <w:p w:rsidR="0079618B" w:rsidRDefault="0079618B" w:rsidP="00315461">
            <w:pPr>
              <w:pStyle w:val="a3"/>
            </w:pPr>
            <w:r>
              <w:t xml:space="preserve">Отношение выручки от реализации к средней за период величине капитала предприятия (итог баланса) </w:t>
            </w:r>
          </w:p>
        </w:tc>
      </w:tr>
      <w:tr w:rsidR="0079618B" w:rsidTr="00315461">
        <w:trPr>
          <w:tblCellSpacing w:w="15" w:type="dxa"/>
        </w:trPr>
        <w:tc>
          <w:tcPr>
            <w:tcW w:w="0" w:type="auto"/>
            <w:vAlign w:val="center"/>
            <w:hideMark/>
          </w:tcPr>
          <w:p w:rsidR="0079618B" w:rsidRDefault="0079618B" w:rsidP="00315461">
            <w:pPr>
              <w:pStyle w:val="a3"/>
            </w:pPr>
            <w:r>
              <w:t xml:space="preserve">Коэффициент оборачиваемости собственного капитала (в оборотах) </w:t>
            </w:r>
          </w:p>
        </w:tc>
        <w:tc>
          <w:tcPr>
            <w:tcW w:w="0" w:type="auto"/>
            <w:vAlign w:val="center"/>
            <w:hideMark/>
          </w:tcPr>
          <w:p w:rsidR="0079618B" w:rsidRDefault="0079618B" w:rsidP="00315461">
            <w:pPr>
              <w:pStyle w:val="a3"/>
            </w:pPr>
            <w:r>
              <w:t xml:space="preserve">Отношение выручки от реализации к средней за период величине собственного капитала предприятия </w:t>
            </w:r>
          </w:p>
        </w:tc>
      </w:tr>
      <w:tr w:rsidR="0079618B" w:rsidTr="00315461">
        <w:trPr>
          <w:tblCellSpacing w:w="15" w:type="dxa"/>
        </w:trPr>
        <w:tc>
          <w:tcPr>
            <w:tcW w:w="0" w:type="auto"/>
            <w:vAlign w:val="center"/>
            <w:hideMark/>
          </w:tcPr>
          <w:p w:rsidR="0079618B" w:rsidRDefault="0079618B" w:rsidP="00315461">
            <w:pPr>
              <w:pStyle w:val="a3"/>
            </w:pPr>
            <w:r>
              <w:t xml:space="preserve">Производительность труда </w:t>
            </w:r>
          </w:p>
        </w:tc>
        <w:tc>
          <w:tcPr>
            <w:tcW w:w="0" w:type="auto"/>
            <w:vAlign w:val="center"/>
            <w:hideMark/>
          </w:tcPr>
          <w:p w:rsidR="0079618B" w:rsidRDefault="0079618B" w:rsidP="00315461">
            <w:pPr>
              <w:pStyle w:val="a3"/>
            </w:pPr>
            <w:r>
              <w:t xml:space="preserve">Отношение выручки от реализации к среднесписочной за период численности работников </w:t>
            </w:r>
          </w:p>
        </w:tc>
      </w:tr>
      <w:tr w:rsidR="0079618B" w:rsidTr="00315461">
        <w:trPr>
          <w:tblCellSpacing w:w="15" w:type="dxa"/>
        </w:trPr>
        <w:tc>
          <w:tcPr>
            <w:tcW w:w="0" w:type="auto"/>
            <w:vAlign w:val="center"/>
            <w:hideMark/>
          </w:tcPr>
          <w:p w:rsidR="0079618B" w:rsidRDefault="0079618B" w:rsidP="00315461">
            <w:pPr>
              <w:pStyle w:val="a3"/>
            </w:pPr>
            <w:r>
              <w:t xml:space="preserve">Фондоотдача </w:t>
            </w:r>
          </w:p>
        </w:tc>
        <w:tc>
          <w:tcPr>
            <w:tcW w:w="0" w:type="auto"/>
            <w:vAlign w:val="center"/>
            <w:hideMark/>
          </w:tcPr>
          <w:p w:rsidR="0079618B" w:rsidRDefault="0079618B" w:rsidP="00315461">
            <w:pPr>
              <w:pStyle w:val="a3"/>
            </w:pPr>
            <w:r>
              <w:t xml:space="preserve">Отношение выручки от реализации к средней за период стоимости основных производственных фондов </w:t>
            </w:r>
          </w:p>
        </w:tc>
      </w:tr>
      <w:tr w:rsidR="0079618B" w:rsidTr="00315461">
        <w:trPr>
          <w:tblCellSpacing w:w="15" w:type="dxa"/>
        </w:trPr>
        <w:tc>
          <w:tcPr>
            <w:tcW w:w="0" w:type="auto"/>
            <w:vAlign w:val="center"/>
            <w:hideMark/>
          </w:tcPr>
          <w:p w:rsidR="0079618B" w:rsidRDefault="0079618B" w:rsidP="00315461">
            <w:pPr>
              <w:pStyle w:val="a3"/>
            </w:pPr>
            <w:r>
              <w:lastRenderedPageBreak/>
              <w:t xml:space="preserve">Коэффициент отдачи акционерного капитала </w:t>
            </w:r>
          </w:p>
        </w:tc>
        <w:tc>
          <w:tcPr>
            <w:tcW w:w="0" w:type="auto"/>
            <w:vAlign w:val="center"/>
            <w:hideMark/>
          </w:tcPr>
          <w:p w:rsidR="0079618B" w:rsidRDefault="0079618B" w:rsidP="00315461">
            <w:pPr>
              <w:pStyle w:val="a3"/>
            </w:pPr>
            <w:r>
              <w:t xml:space="preserve">Отношение чистой прибыли за период к средней стоимости акционерного (уставного) капитала </w:t>
            </w:r>
          </w:p>
        </w:tc>
      </w:tr>
    </w:tbl>
    <w:p w:rsidR="0079618B" w:rsidRDefault="0079618B" w:rsidP="00201456">
      <w:pPr>
        <w:spacing w:line="360" w:lineRule="auto"/>
        <w:jc w:val="right"/>
        <w:rPr>
          <w:sz w:val="28"/>
          <w:szCs w:val="28"/>
        </w:rPr>
      </w:pPr>
    </w:p>
    <w:p w:rsidR="0079618B" w:rsidRDefault="0079618B">
      <w:pPr>
        <w:rPr>
          <w:sz w:val="28"/>
          <w:szCs w:val="28"/>
        </w:rPr>
      </w:pPr>
      <w:r>
        <w:rPr>
          <w:sz w:val="28"/>
          <w:szCs w:val="28"/>
        </w:rPr>
        <w:br w:type="page"/>
      </w:r>
    </w:p>
    <w:p w:rsidR="0079618B" w:rsidRPr="003B7222" w:rsidRDefault="0079618B" w:rsidP="00201456">
      <w:pPr>
        <w:spacing w:line="360" w:lineRule="auto"/>
        <w:jc w:val="right"/>
        <w:rPr>
          <w:sz w:val="28"/>
        </w:rPr>
      </w:pPr>
      <w:r w:rsidRPr="003B7222">
        <w:rPr>
          <w:sz w:val="28"/>
          <w:szCs w:val="28"/>
        </w:rPr>
        <w:lastRenderedPageBreak/>
        <w:t>Таблица 3.</w:t>
      </w:r>
      <w:r>
        <w:rPr>
          <w:sz w:val="28"/>
          <w:szCs w:val="28"/>
        </w:rPr>
        <w:t>5</w:t>
      </w:r>
      <w:r w:rsidRPr="003B7222">
        <w:rPr>
          <w:sz w:val="28"/>
          <w:szCs w:val="28"/>
        </w:rPr>
        <w:t xml:space="preserve">- Анализ показателей платежеспособности и ликвидности </w:t>
      </w:r>
    </w:p>
    <w:tbl>
      <w:tblPr>
        <w:tblW w:w="97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9"/>
        <w:gridCol w:w="2139"/>
        <w:gridCol w:w="1744"/>
        <w:gridCol w:w="933"/>
        <w:gridCol w:w="992"/>
        <w:gridCol w:w="992"/>
      </w:tblGrid>
      <w:tr w:rsidR="0079618B" w:rsidRPr="003B7222" w:rsidTr="00DE0F90">
        <w:trPr>
          <w:trHeight w:val="389"/>
        </w:trPr>
        <w:tc>
          <w:tcPr>
            <w:tcW w:w="2979" w:type="dxa"/>
            <w:shd w:val="clear" w:color="auto" w:fill="auto"/>
            <w:vAlign w:val="bottom"/>
          </w:tcPr>
          <w:p w:rsidR="0079618B" w:rsidRPr="003B7222" w:rsidRDefault="0079618B" w:rsidP="00DE0F90">
            <w:pPr>
              <w:jc w:val="center"/>
            </w:pPr>
            <w:r w:rsidRPr="003B7222">
              <w:t>Показатели</w:t>
            </w:r>
          </w:p>
        </w:tc>
        <w:tc>
          <w:tcPr>
            <w:tcW w:w="2139" w:type="dxa"/>
            <w:shd w:val="clear" w:color="auto" w:fill="auto"/>
            <w:vAlign w:val="bottom"/>
          </w:tcPr>
          <w:p w:rsidR="0079618B" w:rsidRPr="003B7222" w:rsidRDefault="0079618B" w:rsidP="00DE0F90">
            <w:pPr>
              <w:jc w:val="center"/>
            </w:pPr>
            <w:r w:rsidRPr="003B7222">
              <w:t>Расчет</w:t>
            </w:r>
          </w:p>
        </w:tc>
        <w:tc>
          <w:tcPr>
            <w:tcW w:w="1744" w:type="dxa"/>
            <w:shd w:val="clear" w:color="auto" w:fill="auto"/>
            <w:vAlign w:val="bottom"/>
          </w:tcPr>
          <w:p w:rsidR="0079618B" w:rsidRPr="003B7222" w:rsidRDefault="0079618B" w:rsidP="00DE0F90">
            <w:pPr>
              <w:jc w:val="center"/>
            </w:pPr>
            <w:r w:rsidRPr="003B7222">
              <w:t>Рекомендуемое значение</w:t>
            </w:r>
          </w:p>
        </w:tc>
        <w:tc>
          <w:tcPr>
            <w:tcW w:w="933" w:type="dxa"/>
            <w:shd w:val="clear" w:color="auto" w:fill="auto"/>
            <w:vAlign w:val="bottom"/>
          </w:tcPr>
          <w:p w:rsidR="0079618B" w:rsidRPr="003B7222" w:rsidRDefault="0079618B" w:rsidP="00DE0F90">
            <w:pPr>
              <w:jc w:val="center"/>
            </w:pPr>
            <w:r w:rsidRPr="003B7222">
              <w:t>2012 г.</w:t>
            </w:r>
          </w:p>
        </w:tc>
        <w:tc>
          <w:tcPr>
            <w:tcW w:w="992" w:type="dxa"/>
            <w:shd w:val="clear" w:color="auto" w:fill="auto"/>
            <w:vAlign w:val="bottom"/>
          </w:tcPr>
          <w:p w:rsidR="0079618B" w:rsidRPr="003B7222" w:rsidRDefault="0079618B" w:rsidP="00DE0F90">
            <w:pPr>
              <w:jc w:val="center"/>
            </w:pPr>
            <w:r w:rsidRPr="003B7222">
              <w:t>2013 г.</w:t>
            </w:r>
          </w:p>
        </w:tc>
        <w:tc>
          <w:tcPr>
            <w:tcW w:w="992" w:type="dxa"/>
            <w:shd w:val="clear" w:color="auto" w:fill="auto"/>
            <w:vAlign w:val="bottom"/>
          </w:tcPr>
          <w:p w:rsidR="0079618B" w:rsidRPr="003B7222" w:rsidRDefault="0079618B" w:rsidP="00DE0F90">
            <w:pPr>
              <w:jc w:val="center"/>
            </w:pPr>
            <w:r w:rsidRPr="003B7222">
              <w:t>2014 г.</w:t>
            </w:r>
          </w:p>
        </w:tc>
      </w:tr>
      <w:tr w:rsidR="0079618B" w:rsidRPr="003B7222" w:rsidTr="00DE0F90">
        <w:trPr>
          <w:trHeight w:val="90"/>
        </w:trPr>
        <w:tc>
          <w:tcPr>
            <w:tcW w:w="2979" w:type="dxa"/>
            <w:tcBorders>
              <w:bottom w:val="single" w:sz="4" w:space="0" w:color="auto"/>
            </w:tcBorders>
            <w:shd w:val="clear" w:color="auto" w:fill="auto"/>
            <w:vAlign w:val="bottom"/>
          </w:tcPr>
          <w:p w:rsidR="0079618B" w:rsidRPr="003B7222" w:rsidRDefault="0079618B" w:rsidP="00DE0F90">
            <w:pPr>
              <w:jc w:val="center"/>
            </w:pPr>
            <w:r w:rsidRPr="003B7222">
              <w:t>1</w:t>
            </w:r>
          </w:p>
        </w:tc>
        <w:tc>
          <w:tcPr>
            <w:tcW w:w="2139" w:type="dxa"/>
            <w:tcBorders>
              <w:bottom w:val="single" w:sz="4" w:space="0" w:color="auto"/>
            </w:tcBorders>
            <w:shd w:val="clear" w:color="auto" w:fill="auto"/>
            <w:vAlign w:val="bottom"/>
          </w:tcPr>
          <w:p w:rsidR="0079618B" w:rsidRPr="003B7222" w:rsidRDefault="0079618B" w:rsidP="00DE0F90">
            <w:pPr>
              <w:jc w:val="center"/>
            </w:pPr>
            <w:r w:rsidRPr="003B7222">
              <w:t>2</w:t>
            </w:r>
          </w:p>
        </w:tc>
        <w:tc>
          <w:tcPr>
            <w:tcW w:w="1744" w:type="dxa"/>
            <w:tcBorders>
              <w:bottom w:val="single" w:sz="4" w:space="0" w:color="auto"/>
            </w:tcBorders>
            <w:shd w:val="clear" w:color="auto" w:fill="auto"/>
            <w:vAlign w:val="bottom"/>
          </w:tcPr>
          <w:p w:rsidR="0079618B" w:rsidRPr="003B7222" w:rsidRDefault="0079618B" w:rsidP="00DE0F90">
            <w:pPr>
              <w:jc w:val="center"/>
            </w:pPr>
            <w:r w:rsidRPr="003B7222">
              <w:t>3</w:t>
            </w:r>
          </w:p>
        </w:tc>
        <w:tc>
          <w:tcPr>
            <w:tcW w:w="933" w:type="dxa"/>
            <w:tcBorders>
              <w:bottom w:val="single" w:sz="4" w:space="0" w:color="auto"/>
            </w:tcBorders>
            <w:shd w:val="clear" w:color="auto" w:fill="auto"/>
            <w:vAlign w:val="bottom"/>
          </w:tcPr>
          <w:p w:rsidR="0079618B" w:rsidRPr="003B7222" w:rsidRDefault="0079618B" w:rsidP="00DE0F90">
            <w:pPr>
              <w:jc w:val="center"/>
            </w:pPr>
            <w:r w:rsidRPr="003B7222">
              <w:t>4</w:t>
            </w:r>
          </w:p>
        </w:tc>
        <w:tc>
          <w:tcPr>
            <w:tcW w:w="992" w:type="dxa"/>
            <w:tcBorders>
              <w:bottom w:val="single" w:sz="4" w:space="0" w:color="auto"/>
            </w:tcBorders>
            <w:shd w:val="clear" w:color="auto" w:fill="auto"/>
            <w:vAlign w:val="bottom"/>
          </w:tcPr>
          <w:p w:rsidR="0079618B" w:rsidRPr="003B7222" w:rsidRDefault="0079618B" w:rsidP="00DE0F90">
            <w:pPr>
              <w:jc w:val="center"/>
            </w:pPr>
            <w:r w:rsidRPr="003B7222">
              <w:t>5</w:t>
            </w:r>
          </w:p>
        </w:tc>
        <w:tc>
          <w:tcPr>
            <w:tcW w:w="992" w:type="dxa"/>
            <w:tcBorders>
              <w:bottom w:val="single" w:sz="4" w:space="0" w:color="auto"/>
            </w:tcBorders>
            <w:shd w:val="clear" w:color="auto" w:fill="auto"/>
            <w:vAlign w:val="bottom"/>
          </w:tcPr>
          <w:p w:rsidR="0079618B" w:rsidRPr="003B7222" w:rsidRDefault="0079618B" w:rsidP="00DE0F90">
            <w:pPr>
              <w:jc w:val="center"/>
            </w:pPr>
            <w:r w:rsidRPr="003B7222">
              <w:t>6</w:t>
            </w:r>
          </w:p>
        </w:tc>
      </w:tr>
      <w:tr w:rsidR="0079618B" w:rsidRPr="003B7222" w:rsidTr="00DE0F90">
        <w:trPr>
          <w:trHeight w:val="365"/>
        </w:trPr>
        <w:tc>
          <w:tcPr>
            <w:tcW w:w="2979" w:type="dxa"/>
            <w:tcBorders>
              <w:bottom w:val="single" w:sz="4" w:space="0" w:color="auto"/>
            </w:tcBorders>
            <w:shd w:val="clear" w:color="auto" w:fill="auto"/>
          </w:tcPr>
          <w:p w:rsidR="0079618B" w:rsidRPr="003B7222" w:rsidRDefault="0079618B" w:rsidP="00DE0F90">
            <w:r w:rsidRPr="003B7222">
              <w:t>1Коэффициент абсолютной ликвидности</w:t>
            </w:r>
          </w:p>
        </w:tc>
        <w:tc>
          <w:tcPr>
            <w:tcW w:w="2139" w:type="dxa"/>
            <w:tcBorders>
              <w:bottom w:val="single" w:sz="4" w:space="0" w:color="auto"/>
            </w:tcBorders>
            <w:shd w:val="clear" w:color="auto" w:fill="auto"/>
            <w:vAlign w:val="center"/>
          </w:tcPr>
          <w:p w:rsidR="0079618B" w:rsidRPr="003B7222" w:rsidRDefault="0079618B" w:rsidP="00DE0F90">
            <w:pPr>
              <w:jc w:val="center"/>
            </w:pPr>
            <w:r w:rsidRPr="003B7222">
              <w:t>А1 / П1+П2</w:t>
            </w:r>
          </w:p>
        </w:tc>
        <w:tc>
          <w:tcPr>
            <w:tcW w:w="1744" w:type="dxa"/>
            <w:tcBorders>
              <w:bottom w:val="single" w:sz="4" w:space="0" w:color="auto"/>
            </w:tcBorders>
            <w:shd w:val="clear" w:color="auto" w:fill="auto"/>
            <w:vAlign w:val="center"/>
          </w:tcPr>
          <w:p w:rsidR="0079618B" w:rsidRPr="003B7222" w:rsidRDefault="0079618B" w:rsidP="00DE0F90">
            <w:pPr>
              <w:jc w:val="center"/>
            </w:pPr>
            <w:r w:rsidRPr="003B7222">
              <w:t>0,2-0,7</w:t>
            </w:r>
          </w:p>
        </w:tc>
        <w:tc>
          <w:tcPr>
            <w:tcW w:w="933" w:type="dxa"/>
            <w:tcBorders>
              <w:bottom w:val="single" w:sz="4" w:space="0" w:color="auto"/>
            </w:tcBorders>
            <w:shd w:val="clear" w:color="auto" w:fill="auto"/>
            <w:vAlign w:val="center"/>
          </w:tcPr>
          <w:p w:rsidR="0079618B" w:rsidRPr="003B7222" w:rsidRDefault="0079618B" w:rsidP="00DE0F90">
            <w:pPr>
              <w:jc w:val="center"/>
            </w:pPr>
            <w:r w:rsidRPr="003B7222">
              <w:t>0,03</w:t>
            </w:r>
          </w:p>
        </w:tc>
        <w:tc>
          <w:tcPr>
            <w:tcW w:w="992" w:type="dxa"/>
            <w:tcBorders>
              <w:bottom w:val="single" w:sz="4" w:space="0" w:color="auto"/>
            </w:tcBorders>
            <w:shd w:val="clear" w:color="auto" w:fill="auto"/>
            <w:vAlign w:val="center"/>
          </w:tcPr>
          <w:p w:rsidR="0079618B" w:rsidRPr="003B7222" w:rsidRDefault="0079618B" w:rsidP="00DE0F90">
            <w:pPr>
              <w:jc w:val="center"/>
            </w:pPr>
            <w:r w:rsidRPr="003B7222">
              <w:t>0,06</w:t>
            </w:r>
          </w:p>
        </w:tc>
        <w:tc>
          <w:tcPr>
            <w:tcW w:w="992" w:type="dxa"/>
            <w:tcBorders>
              <w:bottom w:val="single" w:sz="4" w:space="0" w:color="auto"/>
            </w:tcBorders>
            <w:shd w:val="clear" w:color="auto" w:fill="auto"/>
            <w:vAlign w:val="center"/>
          </w:tcPr>
          <w:p w:rsidR="0079618B" w:rsidRPr="003B7222" w:rsidRDefault="0079618B" w:rsidP="00DE0F90">
            <w:pPr>
              <w:jc w:val="center"/>
            </w:pPr>
            <w:r w:rsidRPr="003B7222">
              <w:t>0,13</w:t>
            </w:r>
          </w:p>
        </w:tc>
      </w:tr>
      <w:tr w:rsidR="0079618B" w:rsidRPr="003B7222" w:rsidTr="00DE0F90">
        <w:trPr>
          <w:trHeight w:val="350"/>
        </w:trPr>
        <w:tc>
          <w:tcPr>
            <w:tcW w:w="2979" w:type="dxa"/>
            <w:shd w:val="clear" w:color="auto" w:fill="auto"/>
          </w:tcPr>
          <w:p w:rsidR="0079618B" w:rsidRPr="003B7222" w:rsidRDefault="0079618B" w:rsidP="00DE0F90">
            <w:r w:rsidRPr="003B7222">
              <w:t>2.Коэффициент промежуточной ликвидности</w:t>
            </w:r>
          </w:p>
        </w:tc>
        <w:tc>
          <w:tcPr>
            <w:tcW w:w="2139" w:type="dxa"/>
            <w:shd w:val="clear" w:color="auto" w:fill="auto"/>
            <w:vAlign w:val="center"/>
          </w:tcPr>
          <w:p w:rsidR="0079618B" w:rsidRPr="003B7222" w:rsidRDefault="0079618B" w:rsidP="00DE0F90">
            <w:pPr>
              <w:jc w:val="center"/>
            </w:pPr>
            <w:r w:rsidRPr="003B7222">
              <w:t>А1+А2 / П1+П2</w:t>
            </w:r>
          </w:p>
        </w:tc>
        <w:tc>
          <w:tcPr>
            <w:tcW w:w="1744" w:type="dxa"/>
            <w:shd w:val="clear" w:color="auto" w:fill="auto"/>
            <w:vAlign w:val="center"/>
          </w:tcPr>
          <w:p w:rsidR="0079618B" w:rsidRPr="003B7222" w:rsidRDefault="0079618B" w:rsidP="00DE0F90">
            <w:pPr>
              <w:jc w:val="center"/>
            </w:pPr>
            <w:r w:rsidRPr="003B7222">
              <w:t>0,7-0,8 желательно 1,0</w:t>
            </w:r>
          </w:p>
        </w:tc>
        <w:tc>
          <w:tcPr>
            <w:tcW w:w="933" w:type="dxa"/>
            <w:shd w:val="clear" w:color="auto" w:fill="auto"/>
            <w:vAlign w:val="center"/>
          </w:tcPr>
          <w:p w:rsidR="0079618B" w:rsidRPr="003B7222" w:rsidRDefault="0079618B" w:rsidP="00DE0F90">
            <w:pPr>
              <w:jc w:val="center"/>
            </w:pPr>
            <w:r w:rsidRPr="003B7222">
              <w:t>0,32</w:t>
            </w:r>
          </w:p>
        </w:tc>
        <w:tc>
          <w:tcPr>
            <w:tcW w:w="992" w:type="dxa"/>
            <w:shd w:val="clear" w:color="auto" w:fill="auto"/>
            <w:vAlign w:val="center"/>
          </w:tcPr>
          <w:p w:rsidR="0079618B" w:rsidRPr="003B7222" w:rsidRDefault="0079618B" w:rsidP="00DE0F90">
            <w:pPr>
              <w:jc w:val="center"/>
            </w:pPr>
            <w:r w:rsidRPr="003B7222">
              <w:t>0,43</w:t>
            </w:r>
          </w:p>
        </w:tc>
        <w:tc>
          <w:tcPr>
            <w:tcW w:w="992" w:type="dxa"/>
            <w:shd w:val="clear" w:color="auto" w:fill="auto"/>
            <w:vAlign w:val="center"/>
          </w:tcPr>
          <w:p w:rsidR="0079618B" w:rsidRPr="003B7222" w:rsidRDefault="0079618B" w:rsidP="00DE0F90">
            <w:pPr>
              <w:jc w:val="center"/>
            </w:pPr>
            <w:r w:rsidRPr="003B7222">
              <w:t>1,08</w:t>
            </w:r>
          </w:p>
        </w:tc>
      </w:tr>
      <w:tr w:rsidR="0079618B" w:rsidRPr="003B7222" w:rsidTr="00DE0F90">
        <w:trPr>
          <w:trHeight w:val="215"/>
        </w:trPr>
        <w:tc>
          <w:tcPr>
            <w:tcW w:w="2979" w:type="dxa"/>
            <w:shd w:val="clear" w:color="auto" w:fill="auto"/>
          </w:tcPr>
          <w:p w:rsidR="0079618B" w:rsidRPr="003B7222" w:rsidRDefault="0079618B" w:rsidP="00DE0F90">
            <w:r w:rsidRPr="003B7222">
              <w:t>3.Коэффициент текущей ликвидности</w:t>
            </w:r>
          </w:p>
        </w:tc>
        <w:tc>
          <w:tcPr>
            <w:tcW w:w="2139" w:type="dxa"/>
            <w:shd w:val="clear" w:color="auto" w:fill="auto"/>
            <w:vAlign w:val="center"/>
          </w:tcPr>
          <w:p w:rsidR="0079618B" w:rsidRPr="003B7222" w:rsidRDefault="0079618B" w:rsidP="00DE0F90">
            <w:pPr>
              <w:jc w:val="center"/>
            </w:pPr>
            <w:r w:rsidRPr="003B7222">
              <w:t>А1+А2+А3 / П1+П2</w:t>
            </w:r>
          </w:p>
        </w:tc>
        <w:tc>
          <w:tcPr>
            <w:tcW w:w="1744" w:type="dxa"/>
            <w:shd w:val="clear" w:color="auto" w:fill="auto"/>
            <w:vAlign w:val="center"/>
          </w:tcPr>
          <w:p w:rsidR="0079618B" w:rsidRPr="003B7222" w:rsidRDefault="0079618B" w:rsidP="00DE0F90">
            <w:pPr>
              <w:jc w:val="center"/>
            </w:pPr>
            <w:r w:rsidRPr="003B7222">
              <w:t>Мин 1,5</w:t>
            </w:r>
          </w:p>
        </w:tc>
        <w:tc>
          <w:tcPr>
            <w:tcW w:w="933" w:type="dxa"/>
            <w:shd w:val="clear" w:color="auto" w:fill="auto"/>
            <w:vAlign w:val="center"/>
          </w:tcPr>
          <w:p w:rsidR="0079618B" w:rsidRPr="003B7222" w:rsidRDefault="0079618B" w:rsidP="00DE0F90">
            <w:pPr>
              <w:jc w:val="center"/>
            </w:pPr>
            <w:r w:rsidRPr="003B7222">
              <w:t>2,0</w:t>
            </w:r>
          </w:p>
        </w:tc>
        <w:tc>
          <w:tcPr>
            <w:tcW w:w="992" w:type="dxa"/>
            <w:shd w:val="clear" w:color="auto" w:fill="auto"/>
            <w:vAlign w:val="center"/>
          </w:tcPr>
          <w:p w:rsidR="0079618B" w:rsidRPr="003B7222" w:rsidRDefault="0079618B" w:rsidP="00DE0F90">
            <w:pPr>
              <w:jc w:val="center"/>
            </w:pPr>
            <w:r w:rsidRPr="003B7222">
              <w:t>2,57</w:t>
            </w:r>
          </w:p>
        </w:tc>
        <w:tc>
          <w:tcPr>
            <w:tcW w:w="992" w:type="dxa"/>
            <w:shd w:val="clear" w:color="auto" w:fill="auto"/>
            <w:vAlign w:val="center"/>
          </w:tcPr>
          <w:p w:rsidR="0079618B" w:rsidRPr="003B7222" w:rsidRDefault="0079618B" w:rsidP="00DE0F90">
            <w:pPr>
              <w:jc w:val="center"/>
            </w:pPr>
            <w:r w:rsidRPr="003B7222">
              <w:t>6,78</w:t>
            </w:r>
          </w:p>
        </w:tc>
      </w:tr>
      <w:tr w:rsidR="0079618B" w:rsidRPr="003B7222" w:rsidTr="00DE0F90">
        <w:trPr>
          <w:trHeight w:val="762"/>
        </w:trPr>
        <w:tc>
          <w:tcPr>
            <w:tcW w:w="2979" w:type="dxa"/>
            <w:shd w:val="clear" w:color="auto" w:fill="auto"/>
          </w:tcPr>
          <w:p w:rsidR="0079618B" w:rsidRPr="003B7222" w:rsidRDefault="0079618B" w:rsidP="00DE0F90">
            <w:r w:rsidRPr="003B7222">
              <w:t>4.Общий показатель платежеспособности</w:t>
            </w:r>
          </w:p>
        </w:tc>
        <w:tc>
          <w:tcPr>
            <w:tcW w:w="2139" w:type="dxa"/>
            <w:shd w:val="clear" w:color="auto" w:fill="auto"/>
            <w:vAlign w:val="center"/>
          </w:tcPr>
          <w:p w:rsidR="0079618B" w:rsidRPr="003B7222" w:rsidRDefault="0079618B" w:rsidP="00DE0F90">
            <w:pPr>
              <w:jc w:val="center"/>
            </w:pPr>
            <w:r w:rsidRPr="003B7222">
              <w:t>А1+0,5А2+0,3А3 / П1+0,5П2+0,3П3</w:t>
            </w:r>
          </w:p>
        </w:tc>
        <w:tc>
          <w:tcPr>
            <w:tcW w:w="1744" w:type="dxa"/>
            <w:shd w:val="clear" w:color="auto" w:fill="auto"/>
            <w:vAlign w:val="center"/>
          </w:tcPr>
          <w:p w:rsidR="0079618B" w:rsidRPr="003B7222" w:rsidRDefault="0079618B" w:rsidP="00DE0F90">
            <w:pPr>
              <w:jc w:val="center"/>
            </w:pPr>
            <w:r w:rsidRPr="003B7222">
              <w:t>&gt;1</w:t>
            </w:r>
          </w:p>
        </w:tc>
        <w:tc>
          <w:tcPr>
            <w:tcW w:w="933" w:type="dxa"/>
            <w:shd w:val="clear" w:color="auto" w:fill="auto"/>
            <w:vAlign w:val="center"/>
          </w:tcPr>
          <w:p w:rsidR="0079618B" w:rsidRPr="003B7222" w:rsidRDefault="0079618B" w:rsidP="00DE0F90">
            <w:pPr>
              <w:jc w:val="center"/>
            </w:pPr>
            <w:r w:rsidRPr="003B7222">
              <w:t>0,93</w:t>
            </w:r>
          </w:p>
        </w:tc>
        <w:tc>
          <w:tcPr>
            <w:tcW w:w="992" w:type="dxa"/>
            <w:shd w:val="clear" w:color="auto" w:fill="auto"/>
            <w:vAlign w:val="center"/>
          </w:tcPr>
          <w:p w:rsidR="0079618B" w:rsidRPr="003B7222" w:rsidRDefault="0079618B" w:rsidP="00DE0F90">
            <w:pPr>
              <w:jc w:val="center"/>
            </w:pPr>
            <w:r w:rsidRPr="003B7222">
              <w:t>1,25</w:t>
            </w:r>
          </w:p>
        </w:tc>
        <w:tc>
          <w:tcPr>
            <w:tcW w:w="992" w:type="dxa"/>
            <w:shd w:val="clear" w:color="auto" w:fill="auto"/>
            <w:vAlign w:val="center"/>
          </w:tcPr>
          <w:p w:rsidR="0079618B" w:rsidRPr="003B7222" w:rsidRDefault="0079618B" w:rsidP="00DE0F90">
            <w:pPr>
              <w:jc w:val="center"/>
            </w:pPr>
            <w:r w:rsidRPr="003B7222">
              <w:t>2,48</w:t>
            </w:r>
          </w:p>
        </w:tc>
      </w:tr>
      <w:tr w:rsidR="0079618B" w:rsidRPr="003B7222" w:rsidTr="00DE0F90">
        <w:trPr>
          <w:trHeight w:val="1307"/>
        </w:trPr>
        <w:tc>
          <w:tcPr>
            <w:tcW w:w="2979" w:type="dxa"/>
            <w:tcBorders>
              <w:bottom w:val="single" w:sz="4" w:space="0" w:color="auto"/>
            </w:tcBorders>
            <w:shd w:val="clear" w:color="auto" w:fill="auto"/>
          </w:tcPr>
          <w:p w:rsidR="0079618B" w:rsidRPr="003B7222" w:rsidRDefault="0079618B" w:rsidP="00DE0F90">
            <w:r w:rsidRPr="003B7222">
              <w:t>5.Коэффициент соотношения дебиторской и кредиторской задолженности</w:t>
            </w:r>
          </w:p>
        </w:tc>
        <w:tc>
          <w:tcPr>
            <w:tcW w:w="2139" w:type="dxa"/>
            <w:tcBorders>
              <w:bottom w:val="single" w:sz="4" w:space="0" w:color="auto"/>
            </w:tcBorders>
            <w:shd w:val="clear" w:color="auto" w:fill="auto"/>
            <w:vAlign w:val="center"/>
          </w:tcPr>
          <w:p w:rsidR="0079618B" w:rsidRPr="003B7222" w:rsidRDefault="0079618B" w:rsidP="00DE0F90">
            <w:pPr>
              <w:jc w:val="center"/>
            </w:pPr>
            <w:r w:rsidRPr="003B7222">
              <w:t>Сумма дебиторской задолженности / Сумма кредиторской задолженности</w:t>
            </w:r>
          </w:p>
        </w:tc>
        <w:tc>
          <w:tcPr>
            <w:tcW w:w="1744" w:type="dxa"/>
            <w:tcBorders>
              <w:bottom w:val="single" w:sz="4" w:space="0" w:color="auto"/>
            </w:tcBorders>
            <w:shd w:val="clear" w:color="auto" w:fill="auto"/>
            <w:vAlign w:val="center"/>
          </w:tcPr>
          <w:p w:rsidR="0079618B" w:rsidRPr="003B7222" w:rsidRDefault="0079618B" w:rsidP="00DE0F90">
            <w:pPr>
              <w:jc w:val="center"/>
            </w:pPr>
            <w:r w:rsidRPr="003B7222">
              <w:t>Около 1</w:t>
            </w:r>
          </w:p>
        </w:tc>
        <w:tc>
          <w:tcPr>
            <w:tcW w:w="933" w:type="dxa"/>
            <w:tcBorders>
              <w:bottom w:val="single" w:sz="4" w:space="0" w:color="auto"/>
            </w:tcBorders>
            <w:shd w:val="clear" w:color="auto" w:fill="auto"/>
            <w:vAlign w:val="center"/>
          </w:tcPr>
          <w:p w:rsidR="0079618B" w:rsidRPr="003B7222" w:rsidRDefault="0079618B" w:rsidP="00DE0F90">
            <w:pPr>
              <w:jc w:val="center"/>
            </w:pPr>
            <w:r w:rsidRPr="003B7222">
              <w:t>0,56</w:t>
            </w:r>
          </w:p>
        </w:tc>
        <w:tc>
          <w:tcPr>
            <w:tcW w:w="992" w:type="dxa"/>
            <w:tcBorders>
              <w:bottom w:val="single" w:sz="4" w:space="0" w:color="auto"/>
            </w:tcBorders>
            <w:shd w:val="clear" w:color="auto" w:fill="auto"/>
            <w:vAlign w:val="center"/>
          </w:tcPr>
          <w:p w:rsidR="0079618B" w:rsidRPr="003B7222" w:rsidRDefault="0079618B" w:rsidP="00DE0F90">
            <w:pPr>
              <w:jc w:val="center"/>
            </w:pPr>
            <w:r w:rsidRPr="003B7222">
              <w:t>0,76</w:t>
            </w:r>
          </w:p>
        </w:tc>
        <w:tc>
          <w:tcPr>
            <w:tcW w:w="992" w:type="dxa"/>
            <w:tcBorders>
              <w:bottom w:val="single" w:sz="4" w:space="0" w:color="auto"/>
            </w:tcBorders>
            <w:shd w:val="clear" w:color="auto" w:fill="auto"/>
            <w:vAlign w:val="center"/>
          </w:tcPr>
          <w:p w:rsidR="0079618B" w:rsidRPr="003B7222" w:rsidRDefault="0079618B" w:rsidP="00DE0F90">
            <w:pPr>
              <w:jc w:val="center"/>
            </w:pPr>
            <w:r w:rsidRPr="003B7222">
              <w:t>0,95</w:t>
            </w:r>
          </w:p>
        </w:tc>
      </w:tr>
      <w:tr w:rsidR="0079618B" w:rsidRPr="003B7222" w:rsidTr="00DE0F90">
        <w:trPr>
          <w:trHeight w:val="581"/>
        </w:trPr>
        <w:tc>
          <w:tcPr>
            <w:tcW w:w="2979" w:type="dxa"/>
            <w:tcBorders>
              <w:bottom w:val="single" w:sz="4" w:space="0" w:color="auto"/>
            </w:tcBorders>
            <w:shd w:val="clear" w:color="auto" w:fill="auto"/>
          </w:tcPr>
          <w:p w:rsidR="0079618B" w:rsidRPr="003B7222" w:rsidRDefault="0079618B" w:rsidP="00DE0F90">
            <w:r w:rsidRPr="003B7222">
              <w:t>6.Коэффициент соотношения денежных средств и СОС</w:t>
            </w:r>
          </w:p>
        </w:tc>
        <w:tc>
          <w:tcPr>
            <w:tcW w:w="2139" w:type="dxa"/>
            <w:tcBorders>
              <w:bottom w:val="single" w:sz="4" w:space="0" w:color="auto"/>
            </w:tcBorders>
            <w:shd w:val="clear" w:color="auto" w:fill="auto"/>
            <w:vAlign w:val="center"/>
          </w:tcPr>
          <w:p w:rsidR="0079618B" w:rsidRPr="003B7222" w:rsidRDefault="0079618B" w:rsidP="00DE0F90">
            <w:pPr>
              <w:jc w:val="center"/>
            </w:pPr>
            <w:r w:rsidRPr="003B7222">
              <w:t>Денежные средства / СОС</w:t>
            </w:r>
          </w:p>
        </w:tc>
        <w:tc>
          <w:tcPr>
            <w:tcW w:w="1744" w:type="dxa"/>
            <w:tcBorders>
              <w:bottom w:val="single" w:sz="4" w:space="0" w:color="auto"/>
            </w:tcBorders>
            <w:shd w:val="clear" w:color="auto" w:fill="auto"/>
            <w:vAlign w:val="center"/>
          </w:tcPr>
          <w:p w:rsidR="0079618B" w:rsidRPr="003B7222" w:rsidRDefault="0079618B" w:rsidP="00DE0F90">
            <w:pPr>
              <w:jc w:val="center"/>
            </w:pPr>
            <w:r w:rsidRPr="003B7222">
              <w:t>Рост в динамике положительно</w:t>
            </w:r>
          </w:p>
        </w:tc>
        <w:tc>
          <w:tcPr>
            <w:tcW w:w="933" w:type="dxa"/>
            <w:tcBorders>
              <w:bottom w:val="single" w:sz="4" w:space="0" w:color="auto"/>
            </w:tcBorders>
            <w:shd w:val="clear" w:color="auto" w:fill="auto"/>
            <w:vAlign w:val="center"/>
          </w:tcPr>
          <w:p w:rsidR="0079618B" w:rsidRPr="003B7222" w:rsidRDefault="0079618B" w:rsidP="00DE0F90">
            <w:pPr>
              <w:jc w:val="center"/>
            </w:pPr>
            <w:r w:rsidRPr="003B7222">
              <w:t>0,03</w:t>
            </w:r>
          </w:p>
        </w:tc>
        <w:tc>
          <w:tcPr>
            <w:tcW w:w="992" w:type="dxa"/>
            <w:tcBorders>
              <w:bottom w:val="single" w:sz="4" w:space="0" w:color="auto"/>
            </w:tcBorders>
            <w:shd w:val="clear" w:color="auto" w:fill="auto"/>
            <w:vAlign w:val="center"/>
          </w:tcPr>
          <w:p w:rsidR="0079618B" w:rsidRPr="003B7222" w:rsidRDefault="0079618B" w:rsidP="00DE0F90">
            <w:pPr>
              <w:jc w:val="center"/>
            </w:pPr>
            <w:r w:rsidRPr="003B7222">
              <w:t>0,04</w:t>
            </w:r>
          </w:p>
        </w:tc>
        <w:tc>
          <w:tcPr>
            <w:tcW w:w="992" w:type="dxa"/>
            <w:tcBorders>
              <w:bottom w:val="single" w:sz="4" w:space="0" w:color="auto"/>
            </w:tcBorders>
            <w:shd w:val="clear" w:color="auto" w:fill="auto"/>
            <w:vAlign w:val="center"/>
          </w:tcPr>
          <w:p w:rsidR="0079618B" w:rsidRPr="003B7222" w:rsidRDefault="0079618B" w:rsidP="00DE0F90">
            <w:pPr>
              <w:jc w:val="center"/>
            </w:pPr>
            <w:r w:rsidRPr="003B7222">
              <w:t>0,03</w:t>
            </w:r>
          </w:p>
        </w:tc>
      </w:tr>
      <w:tr w:rsidR="0079618B" w:rsidRPr="003B7222" w:rsidTr="00DE0F90">
        <w:trPr>
          <w:trHeight w:val="1685"/>
        </w:trPr>
        <w:tc>
          <w:tcPr>
            <w:tcW w:w="2979" w:type="dxa"/>
            <w:shd w:val="clear" w:color="auto" w:fill="auto"/>
          </w:tcPr>
          <w:p w:rsidR="0079618B" w:rsidRPr="003B7222" w:rsidRDefault="0079618B" w:rsidP="00DE0F90">
            <w:r w:rsidRPr="003B7222">
              <w:t>7.Коэффициент соотношения запасов и СОС</w:t>
            </w:r>
          </w:p>
        </w:tc>
        <w:tc>
          <w:tcPr>
            <w:tcW w:w="2139" w:type="dxa"/>
            <w:shd w:val="clear" w:color="auto" w:fill="auto"/>
            <w:vAlign w:val="center"/>
          </w:tcPr>
          <w:p w:rsidR="0079618B" w:rsidRPr="003B7222" w:rsidRDefault="0079618B" w:rsidP="00DE0F90">
            <w:pPr>
              <w:jc w:val="center"/>
            </w:pPr>
            <w:r w:rsidRPr="003B7222">
              <w:t>Запасы / СОС</w:t>
            </w:r>
          </w:p>
        </w:tc>
        <w:tc>
          <w:tcPr>
            <w:tcW w:w="1744" w:type="dxa"/>
            <w:shd w:val="clear" w:color="auto" w:fill="auto"/>
            <w:vAlign w:val="center"/>
          </w:tcPr>
          <w:p w:rsidR="0079618B" w:rsidRPr="003B7222" w:rsidRDefault="0079618B" w:rsidP="00DE0F90">
            <w:pPr>
              <w:jc w:val="center"/>
            </w:pPr>
            <w:r w:rsidRPr="003B7222">
              <w:t>Чем выше показатель ближе к 1 – потеря финансовой устойчивости</w:t>
            </w:r>
          </w:p>
        </w:tc>
        <w:tc>
          <w:tcPr>
            <w:tcW w:w="933" w:type="dxa"/>
            <w:shd w:val="clear" w:color="auto" w:fill="auto"/>
            <w:vAlign w:val="center"/>
          </w:tcPr>
          <w:p w:rsidR="0079618B" w:rsidRPr="003B7222" w:rsidRDefault="0079618B" w:rsidP="00DE0F90">
            <w:pPr>
              <w:jc w:val="center"/>
            </w:pPr>
            <w:r w:rsidRPr="003B7222">
              <w:t>1,22</w:t>
            </w:r>
          </w:p>
        </w:tc>
        <w:tc>
          <w:tcPr>
            <w:tcW w:w="992" w:type="dxa"/>
            <w:shd w:val="clear" w:color="auto" w:fill="auto"/>
            <w:vAlign w:val="center"/>
          </w:tcPr>
          <w:p w:rsidR="0079618B" w:rsidRPr="003B7222" w:rsidRDefault="0079618B" w:rsidP="00DE0F90">
            <w:pPr>
              <w:jc w:val="center"/>
            </w:pPr>
            <w:r w:rsidRPr="003B7222">
              <w:t>1,14</w:t>
            </w:r>
          </w:p>
        </w:tc>
        <w:tc>
          <w:tcPr>
            <w:tcW w:w="992" w:type="dxa"/>
            <w:shd w:val="clear" w:color="auto" w:fill="auto"/>
            <w:vAlign w:val="center"/>
          </w:tcPr>
          <w:p w:rsidR="0079618B" w:rsidRPr="003B7222" w:rsidRDefault="0079618B" w:rsidP="00DE0F90">
            <w:pPr>
              <w:jc w:val="center"/>
            </w:pPr>
            <w:r w:rsidRPr="003B7222">
              <w:t>1,1</w:t>
            </w:r>
          </w:p>
        </w:tc>
      </w:tr>
      <w:tr w:rsidR="0079618B" w:rsidRPr="003B7222" w:rsidTr="00DE0F90">
        <w:trPr>
          <w:trHeight w:val="755"/>
        </w:trPr>
        <w:tc>
          <w:tcPr>
            <w:tcW w:w="2979" w:type="dxa"/>
            <w:shd w:val="clear" w:color="auto" w:fill="auto"/>
          </w:tcPr>
          <w:p w:rsidR="0079618B" w:rsidRPr="003B7222" w:rsidRDefault="0079618B" w:rsidP="00DE0F90">
            <w:r w:rsidRPr="003B7222">
              <w:t>8.Коэффициент ликвидности при мобилизации запасов</w:t>
            </w:r>
          </w:p>
        </w:tc>
        <w:tc>
          <w:tcPr>
            <w:tcW w:w="2139" w:type="dxa"/>
            <w:shd w:val="clear" w:color="auto" w:fill="auto"/>
            <w:vAlign w:val="center"/>
          </w:tcPr>
          <w:p w:rsidR="0079618B" w:rsidRPr="003B7222" w:rsidRDefault="0079618B" w:rsidP="00DE0F90">
            <w:pPr>
              <w:jc w:val="center"/>
            </w:pPr>
            <w:r w:rsidRPr="003B7222">
              <w:t>Запасы / Оборотные активы</w:t>
            </w:r>
          </w:p>
        </w:tc>
        <w:tc>
          <w:tcPr>
            <w:tcW w:w="1744" w:type="dxa"/>
            <w:shd w:val="clear" w:color="auto" w:fill="auto"/>
            <w:vAlign w:val="center"/>
          </w:tcPr>
          <w:p w:rsidR="0079618B" w:rsidRPr="003B7222" w:rsidRDefault="0079618B" w:rsidP="00DE0F90">
            <w:pPr>
              <w:jc w:val="center"/>
            </w:pPr>
            <w:r w:rsidRPr="003B7222">
              <w:t>0,5-0,7</w:t>
            </w:r>
          </w:p>
        </w:tc>
        <w:tc>
          <w:tcPr>
            <w:tcW w:w="933" w:type="dxa"/>
            <w:shd w:val="clear" w:color="auto" w:fill="auto"/>
            <w:vAlign w:val="center"/>
          </w:tcPr>
          <w:p w:rsidR="0079618B" w:rsidRPr="003B7222" w:rsidRDefault="0079618B" w:rsidP="00DE0F90">
            <w:pPr>
              <w:jc w:val="center"/>
            </w:pPr>
            <w:r w:rsidRPr="003B7222">
              <w:t>0,83</w:t>
            </w:r>
          </w:p>
        </w:tc>
        <w:tc>
          <w:tcPr>
            <w:tcW w:w="992" w:type="dxa"/>
            <w:shd w:val="clear" w:color="auto" w:fill="auto"/>
            <w:vAlign w:val="center"/>
          </w:tcPr>
          <w:p w:rsidR="0079618B" w:rsidRPr="003B7222" w:rsidRDefault="0079618B" w:rsidP="00DE0F90">
            <w:pPr>
              <w:jc w:val="center"/>
            </w:pPr>
            <w:r w:rsidRPr="003B7222">
              <w:t>0,83</w:t>
            </w:r>
          </w:p>
        </w:tc>
        <w:tc>
          <w:tcPr>
            <w:tcW w:w="992" w:type="dxa"/>
            <w:shd w:val="clear" w:color="auto" w:fill="auto"/>
            <w:vAlign w:val="center"/>
          </w:tcPr>
          <w:p w:rsidR="0079618B" w:rsidRPr="003B7222" w:rsidRDefault="0079618B" w:rsidP="00DE0F90">
            <w:pPr>
              <w:jc w:val="center"/>
            </w:pPr>
            <w:r w:rsidRPr="003B7222">
              <w:t>0,83</w:t>
            </w:r>
          </w:p>
        </w:tc>
      </w:tr>
      <w:tr w:rsidR="0079618B" w:rsidRPr="003B7222" w:rsidTr="00DE0F90">
        <w:trPr>
          <w:trHeight w:val="1549"/>
        </w:trPr>
        <w:tc>
          <w:tcPr>
            <w:tcW w:w="2979" w:type="dxa"/>
            <w:shd w:val="clear" w:color="auto" w:fill="auto"/>
          </w:tcPr>
          <w:p w:rsidR="0079618B" w:rsidRPr="003B7222" w:rsidRDefault="0079618B" w:rsidP="00DE0F90">
            <w:r w:rsidRPr="003B7222">
              <w:t>9.Коэффициент соотношения средств в расчетах по товарным операциям</w:t>
            </w:r>
          </w:p>
        </w:tc>
        <w:tc>
          <w:tcPr>
            <w:tcW w:w="2139" w:type="dxa"/>
            <w:shd w:val="clear" w:color="auto" w:fill="auto"/>
            <w:vAlign w:val="center"/>
          </w:tcPr>
          <w:p w:rsidR="0079618B" w:rsidRPr="003B7222" w:rsidRDefault="0079618B" w:rsidP="00DE0F90">
            <w:pPr>
              <w:jc w:val="center"/>
            </w:pPr>
            <w:r w:rsidRPr="003B7222">
              <w:t>Дебиторская задолженность покупателей / Кредиторская задолженность поставщикам</w:t>
            </w:r>
          </w:p>
        </w:tc>
        <w:tc>
          <w:tcPr>
            <w:tcW w:w="1744" w:type="dxa"/>
            <w:shd w:val="clear" w:color="auto" w:fill="auto"/>
            <w:vAlign w:val="center"/>
          </w:tcPr>
          <w:p w:rsidR="0079618B" w:rsidRPr="003B7222" w:rsidRDefault="0079618B" w:rsidP="00DE0F90">
            <w:pPr>
              <w:jc w:val="center"/>
            </w:pPr>
          </w:p>
        </w:tc>
        <w:tc>
          <w:tcPr>
            <w:tcW w:w="933" w:type="dxa"/>
            <w:shd w:val="clear" w:color="auto" w:fill="auto"/>
            <w:vAlign w:val="center"/>
          </w:tcPr>
          <w:p w:rsidR="0079618B" w:rsidRPr="003B7222" w:rsidRDefault="0079618B" w:rsidP="00DE0F90">
            <w:pPr>
              <w:jc w:val="center"/>
            </w:pPr>
            <w:r w:rsidRPr="003B7222">
              <w:t>0,47</w:t>
            </w:r>
          </w:p>
        </w:tc>
        <w:tc>
          <w:tcPr>
            <w:tcW w:w="992" w:type="dxa"/>
            <w:shd w:val="clear" w:color="auto" w:fill="auto"/>
            <w:vAlign w:val="center"/>
          </w:tcPr>
          <w:p w:rsidR="0079618B" w:rsidRPr="003B7222" w:rsidRDefault="0079618B" w:rsidP="00DE0F90">
            <w:pPr>
              <w:jc w:val="center"/>
            </w:pPr>
            <w:r w:rsidRPr="003B7222">
              <w:t>0,54</w:t>
            </w:r>
          </w:p>
        </w:tc>
        <w:tc>
          <w:tcPr>
            <w:tcW w:w="992" w:type="dxa"/>
            <w:shd w:val="clear" w:color="auto" w:fill="auto"/>
            <w:vAlign w:val="center"/>
          </w:tcPr>
          <w:p w:rsidR="0079618B" w:rsidRPr="003B7222" w:rsidRDefault="0079618B" w:rsidP="00DE0F90">
            <w:pPr>
              <w:jc w:val="center"/>
            </w:pPr>
            <w:r w:rsidRPr="003B7222">
              <w:t>0,81</w:t>
            </w:r>
          </w:p>
        </w:tc>
      </w:tr>
    </w:tbl>
    <w:p w:rsidR="0079618B" w:rsidRPr="003B7222" w:rsidRDefault="0079618B" w:rsidP="00201456">
      <w:pPr>
        <w:spacing w:line="360" w:lineRule="auto"/>
        <w:ind w:firstLine="709"/>
        <w:jc w:val="both"/>
        <w:rPr>
          <w:sz w:val="28"/>
          <w:szCs w:val="28"/>
        </w:rPr>
      </w:pPr>
      <w:r w:rsidRPr="003B7222">
        <w:rPr>
          <w:sz w:val="28"/>
          <w:szCs w:val="28"/>
        </w:rPr>
        <w:t xml:space="preserve">Коэффициент абсолютной ликвидности показывает, какая часть кредиторской задолженности может быть погашена в ближайшее, к моменту составления баланса, время. При этом, чем выше данный показатель, тем больше текущей задолженности организации может быть погашено в течение короткого периода времени. Коэффициент абсолютной ликвидности на начало анализируемого периода (0,03) был в пределах нормативного значения (0,2-0,7), что свидетельствует о способности организации погашать текущую задолженность. Изменение коэффициента абсолютной ликвидности является величиной отрицательной, что свидетельствует о его негативной динамике в течение анализируемого периода. Коэффициент промежуточной ликвидности </w:t>
      </w:r>
      <w:r w:rsidRPr="003B7222">
        <w:rPr>
          <w:sz w:val="28"/>
          <w:szCs w:val="28"/>
        </w:rPr>
        <w:lastRenderedPageBreak/>
        <w:t>за 2012 и 2013 годы находится ниже нормативного значения (0,7-0,8), что свидетельствует о достаточности ликвидных активов организации для покрытия его кредиторской задолженности. В 2014 году показатель увеличивается до 1,08, что говорит о положительной динамике. Коэффициент покрытия или текущей ликвидности показывает, в какой степени текущие активы покрывают краткосрочные обязательства. Чем выше данный показатель, тем в большей степени текущие активы покрывают краткосрочные обязательства.</w:t>
      </w:r>
    </w:p>
    <w:p w:rsidR="0079618B" w:rsidRPr="003B7222" w:rsidRDefault="0079618B" w:rsidP="00201456">
      <w:pPr>
        <w:spacing w:line="360" w:lineRule="auto"/>
        <w:ind w:firstLine="709"/>
        <w:jc w:val="both"/>
        <w:rPr>
          <w:sz w:val="28"/>
          <w:szCs w:val="28"/>
        </w:rPr>
      </w:pPr>
      <w:r w:rsidRPr="003B7222">
        <w:rPr>
          <w:sz w:val="28"/>
          <w:szCs w:val="28"/>
        </w:rPr>
        <w:t xml:space="preserve">Коэффициент покрытия или текущей ликвидности на начало анализируемого периода (2,0) был выше нормативного значения (2,0), что свидетельствует об оптимальности в использовании средств организации, на конец анализируемого периода данный показатель значительно выше нормативного значения, что свидетельствует о повышении способности организации погашать краткосрочные обязательства. </w:t>
      </w:r>
    </w:p>
    <w:p w:rsidR="0079618B" w:rsidRPr="003B7222" w:rsidRDefault="0079618B" w:rsidP="00201456">
      <w:pPr>
        <w:spacing w:line="360" w:lineRule="auto"/>
        <w:ind w:firstLine="709"/>
        <w:jc w:val="both"/>
        <w:rPr>
          <w:sz w:val="28"/>
          <w:szCs w:val="28"/>
        </w:rPr>
      </w:pPr>
      <w:r w:rsidRPr="003B7222">
        <w:rPr>
          <w:sz w:val="28"/>
          <w:szCs w:val="28"/>
        </w:rPr>
        <w:t>Общий показатель ликвидности баланса на начало рассматриваемого периода (0,93) близко к  нормативному значению (1,0), что свидетельствует о достаточной ликвидности баланса анализируемой организации, на конец анализируемого периода данный показатель (2,48) так же значительно выше нормативного значения (1,0).</w:t>
      </w:r>
    </w:p>
    <w:p w:rsidR="0079618B" w:rsidRPr="003B7222" w:rsidRDefault="0079618B" w:rsidP="00201456">
      <w:pPr>
        <w:spacing w:line="360" w:lineRule="auto"/>
        <w:ind w:firstLine="709"/>
        <w:jc w:val="both"/>
        <w:rPr>
          <w:sz w:val="28"/>
          <w:szCs w:val="28"/>
        </w:rPr>
      </w:pPr>
      <w:r w:rsidRPr="003B7222">
        <w:rPr>
          <w:sz w:val="28"/>
          <w:szCs w:val="28"/>
        </w:rPr>
        <w:t>Коэффициент соотношения дебиторской и кредиторской задолженности в 2014 гг. находится в пределах нормативного значения (1,0), в 2012-2013 г.г. данное соотношение не соответствует нормативному.</w:t>
      </w:r>
    </w:p>
    <w:p w:rsidR="0079618B" w:rsidRDefault="0079618B" w:rsidP="00201456">
      <w:pPr>
        <w:spacing w:line="360" w:lineRule="auto"/>
        <w:ind w:firstLine="709"/>
        <w:jc w:val="both"/>
        <w:rPr>
          <w:sz w:val="28"/>
          <w:szCs w:val="28"/>
        </w:rPr>
      </w:pPr>
      <w:r w:rsidRPr="003B7222">
        <w:rPr>
          <w:sz w:val="28"/>
          <w:szCs w:val="28"/>
        </w:rPr>
        <w:t>Коэффициент соотношения денежных средств и СОС имеет низкое значение и отрицательную динамику. Данный показатель характеризует наличие у организации собственных оборотных средств, необходимых для его финансовой устойчивости, и является одним из основных коэффициентов, применяемых при оценке несостоятельности организации.</w:t>
      </w:r>
    </w:p>
    <w:p w:rsidR="0079618B" w:rsidRDefault="0079618B" w:rsidP="00201456">
      <w:pPr>
        <w:spacing w:line="360" w:lineRule="auto"/>
        <w:ind w:firstLine="709"/>
        <w:jc w:val="both"/>
        <w:rPr>
          <w:sz w:val="28"/>
          <w:szCs w:val="28"/>
        </w:rPr>
      </w:pPr>
    </w:p>
    <w:p w:rsidR="0079618B" w:rsidRDefault="0079618B" w:rsidP="00C5692C">
      <w:pPr>
        <w:pStyle w:val="a3"/>
        <w:jc w:val="both"/>
      </w:pPr>
      <w:r>
        <w:rPr>
          <w:rStyle w:val="af5"/>
        </w:rPr>
        <w:lastRenderedPageBreak/>
        <w:t xml:space="preserve">Рентабельность перманентного капитала </w:t>
      </w:r>
      <w:r>
        <w:t>показывает эффективность использования капитала (собственного и заемного), вложенного в деятельность организации на длительный срок.</w:t>
      </w:r>
    </w:p>
    <w:p w:rsidR="0079618B" w:rsidRDefault="0079618B" w:rsidP="00C5692C">
      <w:pPr>
        <w:pStyle w:val="a3"/>
        <w:jc w:val="both"/>
      </w:pPr>
      <w:r>
        <w:t> </w:t>
      </w:r>
    </w:p>
    <w:p w:rsidR="0079618B" w:rsidRDefault="0079618B" w:rsidP="00C5692C">
      <w:pPr>
        <w:pStyle w:val="a3"/>
        <w:jc w:val="both"/>
      </w:pPr>
      <w:r>
        <w:rPr>
          <w:rStyle w:val="af5"/>
        </w:rPr>
        <w:t>Рентабельность перманентного капитала - формула</w:t>
      </w:r>
    </w:p>
    <w:p w:rsidR="0079618B" w:rsidRDefault="0079618B" w:rsidP="00C5692C">
      <w:pPr>
        <w:pStyle w:val="a3"/>
        <w:jc w:val="both"/>
      </w:pPr>
      <w:r>
        <w:t>Общая формула расчета коэффициента:</w:t>
      </w:r>
    </w:p>
    <w:p w:rsidR="0079618B" w:rsidRDefault="0079618B" w:rsidP="00C5692C">
      <w:pPr>
        <w:pStyle w:val="a3"/>
        <w:jc w:val="both"/>
      </w:pPr>
      <w:r>
        <w:t> </w:t>
      </w:r>
    </w:p>
    <w:tbl>
      <w:tblPr>
        <w:tblW w:w="0" w:type="auto"/>
        <w:tblCellSpacing w:w="15" w:type="dxa"/>
        <w:tblCellMar>
          <w:top w:w="15" w:type="dxa"/>
          <w:left w:w="15" w:type="dxa"/>
          <w:bottom w:w="15" w:type="dxa"/>
          <w:right w:w="15" w:type="dxa"/>
        </w:tblCellMar>
        <w:tblLook w:val="04A0"/>
      </w:tblPr>
      <w:tblGrid>
        <w:gridCol w:w="519"/>
        <w:gridCol w:w="7119"/>
        <w:gridCol w:w="642"/>
      </w:tblGrid>
      <w:tr w:rsidR="0079618B" w:rsidTr="007C547A">
        <w:trPr>
          <w:tblCellSpacing w:w="15" w:type="dxa"/>
        </w:trPr>
        <w:tc>
          <w:tcPr>
            <w:tcW w:w="0" w:type="auto"/>
            <w:vMerge w:val="restart"/>
            <w:vAlign w:val="center"/>
            <w:hideMark/>
          </w:tcPr>
          <w:p w:rsidR="0079618B" w:rsidRDefault="0079618B" w:rsidP="007C547A">
            <w:r>
              <w:t>К</w:t>
            </w:r>
            <w:r>
              <w:rPr>
                <w:vertAlign w:val="subscript"/>
              </w:rPr>
              <w:t>рпк</w:t>
            </w:r>
            <w:r>
              <w:t>=</w:t>
            </w:r>
          </w:p>
        </w:tc>
        <w:tc>
          <w:tcPr>
            <w:tcW w:w="0" w:type="auto"/>
            <w:tcBorders>
              <w:bottom w:val="single" w:sz="6" w:space="0" w:color="777777"/>
            </w:tcBorders>
            <w:vAlign w:val="center"/>
            <w:hideMark/>
          </w:tcPr>
          <w:p w:rsidR="0079618B" w:rsidRDefault="0079618B" w:rsidP="007C547A">
            <w:pPr>
              <w:jc w:val="center"/>
            </w:pPr>
            <w:r>
              <w:t>Прибыль до налогообложения</w:t>
            </w:r>
          </w:p>
        </w:tc>
        <w:tc>
          <w:tcPr>
            <w:tcW w:w="0" w:type="auto"/>
            <w:vMerge w:val="restart"/>
            <w:vAlign w:val="center"/>
            <w:hideMark/>
          </w:tcPr>
          <w:p w:rsidR="0079618B" w:rsidRDefault="0079618B" w:rsidP="007C547A">
            <w:r>
              <w:t>*100%</w:t>
            </w:r>
          </w:p>
        </w:tc>
      </w:tr>
      <w:tr w:rsidR="0079618B" w:rsidTr="007C547A">
        <w:trPr>
          <w:tblCellSpacing w:w="15" w:type="dxa"/>
        </w:trPr>
        <w:tc>
          <w:tcPr>
            <w:tcW w:w="0" w:type="auto"/>
            <w:vMerge/>
            <w:vAlign w:val="center"/>
            <w:hideMark/>
          </w:tcPr>
          <w:p w:rsidR="0079618B" w:rsidRDefault="0079618B" w:rsidP="007C547A"/>
        </w:tc>
        <w:tc>
          <w:tcPr>
            <w:tcW w:w="0" w:type="auto"/>
            <w:vAlign w:val="center"/>
            <w:hideMark/>
          </w:tcPr>
          <w:p w:rsidR="0079618B" w:rsidRDefault="0079618B" w:rsidP="007C547A">
            <w:pPr>
              <w:jc w:val="center"/>
            </w:pPr>
            <w:r>
              <w:t>Ср. стоимость собственного капитала + Ср. стоимость долгосрочных обязательств</w:t>
            </w:r>
          </w:p>
        </w:tc>
        <w:tc>
          <w:tcPr>
            <w:tcW w:w="0" w:type="auto"/>
            <w:vMerge/>
            <w:vAlign w:val="center"/>
            <w:hideMark/>
          </w:tcPr>
          <w:p w:rsidR="0079618B" w:rsidRDefault="0079618B" w:rsidP="007C547A"/>
        </w:tc>
      </w:tr>
    </w:tbl>
    <w:p w:rsidR="0079618B" w:rsidRDefault="0079618B" w:rsidP="00201456">
      <w:pPr>
        <w:spacing w:line="360" w:lineRule="auto"/>
        <w:ind w:firstLine="709"/>
        <w:jc w:val="both"/>
        <w:rPr>
          <w:sz w:val="28"/>
          <w:szCs w:val="28"/>
        </w:rPr>
      </w:pPr>
    </w:p>
    <w:p w:rsidR="0079618B" w:rsidRDefault="0079618B" w:rsidP="00C5692C">
      <w:pPr>
        <w:ind w:firstLine="720"/>
        <w:jc w:val="both"/>
      </w:pPr>
      <w:r>
        <w:t xml:space="preserve">Для оценки конечных финансовых результатов экономического субъекта кроме абсолютных показателей, необходимо использовать показатели рентабельности. Рентабельность показывает сколько рублей приходится на один рубль авансированного (собственного) капитала. При расчете можно использовать либо налогооблагаемую прибыль, либо чистую прибыль </w:t>
      </w:r>
      <w:r w:rsidRPr="00C5692C">
        <w:t>[</w:t>
      </w:r>
      <w:r>
        <w:t>Алборов Р.А., с. 446</w:t>
      </w:r>
      <w:r w:rsidRPr="00C5692C">
        <w:t>]</w:t>
      </w:r>
      <w:r>
        <w:t>.</w:t>
      </w:r>
    </w:p>
    <w:p w:rsidR="0079618B" w:rsidRDefault="0079618B" w:rsidP="00C5692C">
      <w:pPr>
        <w:ind w:firstLine="720"/>
        <w:jc w:val="both"/>
      </w:pPr>
    </w:p>
    <w:p w:rsidR="0079618B" w:rsidRDefault="0079618B" w:rsidP="00C5692C">
      <w:pPr>
        <w:ind w:firstLine="720"/>
      </w:pPr>
      <w:r>
        <w:t xml:space="preserve"> К основным показателям рентабельности относятся:</w:t>
      </w:r>
    </w:p>
    <w:p w:rsidR="0079618B" w:rsidRDefault="0079618B" w:rsidP="00C5692C">
      <w:pPr>
        <w:ind w:firstLine="720"/>
      </w:pPr>
    </w:p>
    <w:p w:rsidR="0079618B" w:rsidRDefault="0079618B" w:rsidP="00C5692C">
      <w:pPr>
        <w:ind w:firstLine="720"/>
      </w:pPr>
      <w:r>
        <w:t xml:space="preserve">1.Рентабельность продукции = </w:t>
      </w:r>
      <w:r w:rsidRPr="007C5E5A">
        <w:rPr>
          <w:position w:val="-28"/>
        </w:rPr>
        <w:object w:dxaOrig="3140" w:dyaOrig="660">
          <v:shape id="_x0000_i1037" type="#_x0000_t75" style="width:156.75pt;height:33pt" o:ole="" fillcolor="window">
            <v:imagedata r:id="rId41" o:title=""/>
          </v:shape>
          <o:OLEObject Type="Embed" ProgID="Equation.3" ShapeID="_x0000_i1037" DrawAspect="Content" ObjectID="_1583847397" r:id="rId42"/>
        </w:object>
      </w:r>
      <w:r>
        <w:t xml:space="preserve"> ;</w:t>
      </w:r>
    </w:p>
    <w:p w:rsidR="0079618B" w:rsidRDefault="0079618B" w:rsidP="00C5692C">
      <w:pPr>
        <w:ind w:firstLine="720"/>
      </w:pPr>
    </w:p>
    <w:p w:rsidR="0079618B" w:rsidRDefault="0079618B" w:rsidP="00C5692C">
      <w:pPr>
        <w:ind w:firstLine="720"/>
      </w:pPr>
      <w:r>
        <w:t xml:space="preserve">2.Рентабельность основной деятельности =  </w:t>
      </w:r>
    </w:p>
    <w:p w:rsidR="0079618B" w:rsidRDefault="0079618B" w:rsidP="00C5692C">
      <w:pPr>
        <w:ind w:firstLine="720"/>
      </w:pPr>
      <w:r>
        <w:t xml:space="preserve">  =  </w:t>
      </w:r>
      <w:r w:rsidRPr="006905D7">
        <w:rPr>
          <w:position w:val="-34"/>
        </w:rPr>
        <w:object w:dxaOrig="6580" w:dyaOrig="780">
          <v:shape id="_x0000_i1038" type="#_x0000_t75" style="width:335.25pt;height:39pt" o:ole="" fillcolor="window">
            <v:imagedata r:id="rId31" o:title=""/>
          </v:shape>
          <o:OLEObject Type="Embed" ProgID="Equation.3" ShapeID="_x0000_i1038" DrawAspect="Content" ObjectID="_1583847398" r:id="rId43"/>
        </w:object>
      </w:r>
      <w:r>
        <w:t xml:space="preserve"> ;</w:t>
      </w:r>
    </w:p>
    <w:p w:rsidR="0079618B" w:rsidRDefault="0079618B" w:rsidP="00C5692C">
      <w:pPr>
        <w:ind w:firstLine="720"/>
      </w:pPr>
    </w:p>
    <w:p w:rsidR="0079618B" w:rsidRDefault="0079618B" w:rsidP="00C5692C">
      <w:pPr>
        <w:ind w:firstLine="720"/>
      </w:pPr>
      <w:r>
        <w:t>3.Рентабельность всех активов (капитала) =</w:t>
      </w:r>
    </w:p>
    <w:p w:rsidR="0079618B" w:rsidRDefault="0079618B" w:rsidP="00C5692C">
      <w:pPr>
        <w:ind w:firstLine="720"/>
      </w:pPr>
      <w:r w:rsidRPr="006905D7">
        <w:rPr>
          <w:position w:val="-34"/>
        </w:rPr>
        <w:object w:dxaOrig="5780" w:dyaOrig="780">
          <v:shape id="_x0000_i1039" type="#_x0000_t75" style="width:288.75pt;height:39pt" o:ole="" fillcolor="window">
            <v:imagedata r:id="rId44" o:title=""/>
          </v:shape>
          <o:OLEObject Type="Embed" ProgID="Equation.3" ShapeID="_x0000_i1039" DrawAspect="Content" ObjectID="_1583847399" r:id="rId45"/>
        </w:object>
      </w:r>
      <w:r>
        <w:t xml:space="preserve"> ;</w:t>
      </w:r>
    </w:p>
    <w:p w:rsidR="0079618B" w:rsidRDefault="0079618B" w:rsidP="00C5692C">
      <w:pPr>
        <w:ind w:firstLine="720"/>
      </w:pPr>
    </w:p>
    <w:p w:rsidR="0079618B" w:rsidRDefault="0079618B" w:rsidP="00C5692C">
      <w:pPr>
        <w:ind w:firstLine="720"/>
      </w:pPr>
      <w:r>
        <w:t xml:space="preserve">4.Рентабельность внеоборотных активов = </w:t>
      </w:r>
    </w:p>
    <w:p w:rsidR="0079618B" w:rsidRDefault="0079618B" w:rsidP="00C5692C">
      <w:pPr>
        <w:ind w:firstLine="720"/>
      </w:pPr>
      <w:r w:rsidRPr="006905D7">
        <w:rPr>
          <w:position w:val="-34"/>
        </w:rPr>
        <w:object w:dxaOrig="5899" w:dyaOrig="780">
          <v:shape id="_x0000_i1040" type="#_x0000_t75" style="width:294.75pt;height:39pt" o:ole="" fillcolor="window">
            <v:imagedata r:id="rId46" o:title=""/>
          </v:shape>
          <o:OLEObject Type="Embed" ProgID="Equation.3" ShapeID="_x0000_i1040" DrawAspect="Content" ObjectID="_1583847400" r:id="rId47"/>
        </w:object>
      </w:r>
      <w:r>
        <w:t xml:space="preserve"> ;</w:t>
      </w:r>
    </w:p>
    <w:p w:rsidR="0079618B" w:rsidRDefault="0079618B" w:rsidP="00C5692C">
      <w:pPr>
        <w:ind w:firstLine="720"/>
      </w:pPr>
    </w:p>
    <w:p w:rsidR="0079618B" w:rsidRDefault="0079618B" w:rsidP="00C5692C">
      <w:pPr>
        <w:ind w:firstLine="720"/>
      </w:pPr>
      <w:r>
        <w:t>5.Рентабельность оборотных  активов =</w:t>
      </w:r>
    </w:p>
    <w:p w:rsidR="0079618B" w:rsidRDefault="0079618B" w:rsidP="00C5692C">
      <w:pPr>
        <w:ind w:firstLine="720"/>
      </w:pPr>
      <w:r>
        <w:t xml:space="preserve">   =</w:t>
      </w:r>
      <w:r w:rsidRPr="006905D7">
        <w:rPr>
          <w:position w:val="-12"/>
        </w:rPr>
        <w:object w:dxaOrig="200" w:dyaOrig="380">
          <v:shape id="_x0000_i1041" type="#_x0000_t75" style="width:9.75pt;height:18.75pt" o:ole="" fillcolor="window">
            <v:imagedata r:id="rId19" o:title=""/>
          </v:shape>
          <o:OLEObject Type="Embed" ProgID="Equation.3" ShapeID="_x0000_i1041" DrawAspect="Content" ObjectID="_1583847401" r:id="rId48"/>
        </w:object>
      </w:r>
      <w:r w:rsidRPr="006905D7">
        <w:rPr>
          <w:position w:val="-34"/>
        </w:rPr>
        <w:object w:dxaOrig="5280" w:dyaOrig="780">
          <v:shape id="_x0000_i1042" type="#_x0000_t75" style="width:264pt;height:39pt" o:ole="" fillcolor="window">
            <v:imagedata r:id="rId21" o:title=""/>
          </v:shape>
          <o:OLEObject Type="Embed" ProgID="Equation.3" ShapeID="_x0000_i1042" DrawAspect="Content" ObjectID="_1583847402" r:id="rId49"/>
        </w:object>
      </w:r>
      <w:r>
        <w:t>;</w:t>
      </w:r>
    </w:p>
    <w:p w:rsidR="0079618B" w:rsidRDefault="0079618B" w:rsidP="00C5692C">
      <w:pPr>
        <w:ind w:firstLine="720"/>
      </w:pPr>
    </w:p>
    <w:p w:rsidR="0079618B" w:rsidRDefault="0079618B" w:rsidP="00C5692C">
      <w:pPr>
        <w:ind w:firstLine="720"/>
      </w:pPr>
      <w:r>
        <w:t>6.Рентабельность собственного капитала =</w:t>
      </w:r>
    </w:p>
    <w:p w:rsidR="0079618B" w:rsidRDefault="0079618B" w:rsidP="00C5692C">
      <w:pPr>
        <w:ind w:firstLine="720"/>
      </w:pPr>
      <w:r w:rsidRPr="006905D7">
        <w:rPr>
          <w:position w:val="-34"/>
        </w:rPr>
        <w:object w:dxaOrig="5920" w:dyaOrig="780">
          <v:shape id="_x0000_i1043" type="#_x0000_t75" style="width:296.25pt;height:39pt" o:ole="" fillcolor="window">
            <v:imagedata r:id="rId50" o:title=""/>
          </v:shape>
          <o:OLEObject Type="Embed" ProgID="Equation.3" ShapeID="_x0000_i1043" DrawAspect="Content" ObjectID="_1583847403" r:id="rId51"/>
        </w:object>
      </w:r>
      <w:r>
        <w:t xml:space="preserve"> ;</w:t>
      </w:r>
    </w:p>
    <w:p w:rsidR="0079618B" w:rsidRDefault="0079618B" w:rsidP="00C5692C">
      <w:pPr>
        <w:ind w:firstLine="720"/>
      </w:pPr>
    </w:p>
    <w:p w:rsidR="0079618B" w:rsidRDefault="0079618B" w:rsidP="00C5692C">
      <w:pPr>
        <w:ind w:firstLine="720"/>
      </w:pPr>
      <w:r>
        <w:t>7.Норма рентабельности  =</w:t>
      </w:r>
    </w:p>
    <w:p w:rsidR="0079618B" w:rsidRDefault="0079618B" w:rsidP="00C5692C">
      <w:pPr>
        <w:ind w:firstLine="720"/>
      </w:pPr>
      <w:r w:rsidRPr="006905D7">
        <w:rPr>
          <w:position w:val="-76"/>
        </w:rPr>
        <w:object w:dxaOrig="6759" w:dyaOrig="1200">
          <v:shape id="_x0000_i1044" type="#_x0000_t75" style="width:338.25pt;height:60pt" o:ole="" fillcolor="window">
            <v:imagedata r:id="rId52" o:title=""/>
          </v:shape>
          <o:OLEObject Type="Embed" ProgID="Equation.3" ShapeID="_x0000_i1044" DrawAspect="Content" ObjectID="_1583847404" r:id="rId53"/>
        </w:object>
      </w:r>
      <w:r>
        <w:t>;</w:t>
      </w:r>
    </w:p>
    <w:p w:rsidR="0079618B" w:rsidRDefault="0079618B" w:rsidP="00C5692C">
      <w:pPr>
        <w:ind w:firstLine="720"/>
      </w:pPr>
    </w:p>
    <w:p w:rsidR="0079618B" w:rsidRDefault="0079618B" w:rsidP="00C5692C">
      <w:pPr>
        <w:ind w:firstLine="720"/>
      </w:pPr>
      <w:r>
        <w:t>8.Рентабельность акции и других ценных бумаг =</w:t>
      </w:r>
    </w:p>
    <w:p w:rsidR="0079618B" w:rsidRDefault="0079618B" w:rsidP="00C5692C">
      <w:pPr>
        <w:ind w:firstLine="720"/>
      </w:pPr>
      <w:r w:rsidRPr="006905D7">
        <w:rPr>
          <w:position w:val="-34"/>
        </w:rPr>
        <w:object w:dxaOrig="4640" w:dyaOrig="780">
          <v:shape id="_x0000_i1045" type="#_x0000_t75" style="width:231.75pt;height:39pt" o:ole="" fillcolor="window">
            <v:imagedata r:id="rId54" o:title=""/>
          </v:shape>
          <o:OLEObject Type="Embed" ProgID="Equation.3" ShapeID="_x0000_i1045" DrawAspect="Content" ObjectID="_1583847405" r:id="rId55"/>
        </w:object>
      </w:r>
      <w:r>
        <w:t>.</w:t>
      </w:r>
    </w:p>
    <w:p w:rsidR="0079618B" w:rsidRDefault="0079618B" w:rsidP="00C5692C">
      <w:pPr>
        <w:ind w:firstLine="720"/>
      </w:pPr>
    </w:p>
    <w:p w:rsidR="0079618B" w:rsidRDefault="0079618B" w:rsidP="00C5692C">
      <w:pPr>
        <w:ind w:firstLine="720"/>
      </w:pPr>
      <w:r>
        <w:t xml:space="preserve"> Расчет перечисленных показателей рентабельности позволяет оценить финансовую отдачу средств, инвестированных в текущую, капитальную и финансовую деятельность организации.</w:t>
      </w:r>
    </w:p>
    <w:p w:rsidR="0079618B" w:rsidRPr="003B7222" w:rsidRDefault="0079618B" w:rsidP="00201456">
      <w:pPr>
        <w:spacing w:line="360" w:lineRule="auto"/>
        <w:ind w:firstLine="709"/>
        <w:jc w:val="both"/>
        <w:rPr>
          <w:sz w:val="28"/>
          <w:szCs w:val="28"/>
        </w:rPr>
      </w:pPr>
    </w:p>
    <w:p w:rsidR="0079618B" w:rsidRDefault="0079618B" w:rsidP="00BB181C">
      <w:pPr>
        <w:spacing w:line="360" w:lineRule="auto"/>
        <w:jc w:val="both"/>
      </w:pPr>
    </w:p>
    <w:p w:rsidR="0079618B" w:rsidRPr="00F209C4" w:rsidRDefault="0079618B" w:rsidP="00F209C4">
      <w:pPr>
        <w:spacing w:before="100" w:beforeAutospacing="1" w:after="100" w:afterAutospacing="1"/>
      </w:pPr>
      <w:r w:rsidRPr="00F209C4">
        <w:rPr>
          <w:b/>
          <w:bCs/>
        </w:rPr>
        <w:t>Коэффициент общей платежеспособности</w:t>
      </w:r>
      <w:r w:rsidRPr="00F209C4">
        <w:t xml:space="preserve"> (</w:t>
      </w:r>
      <w:r w:rsidRPr="00F209C4">
        <w:rPr>
          <w:i/>
          <w:iCs/>
        </w:rPr>
        <w:t>К</w:t>
      </w:r>
      <w:r w:rsidRPr="00F209C4">
        <w:rPr>
          <w:i/>
          <w:iCs/>
          <w:vertAlign w:val="subscript"/>
        </w:rPr>
        <w:t>о.п.</w:t>
      </w:r>
      <w:r w:rsidRPr="00F209C4">
        <w:t>) характеризует способность предприятия покрыть все свои обязательства, как краткосрочные (</w:t>
      </w:r>
      <w:r w:rsidRPr="00F209C4">
        <w:rPr>
          <w:i/>
          <w:iCs/>
        </w:rPr>
        <w:t>КО</w:t>
      </w:r>
      <w:r w:rsidRPr="00F209C4">
        <w:t>), так и долгосрочные (</w:t>
      </w:r>
      <w:r w:rsidRPr="00F209C4">
        <w:rPr>
          <w:i/>
          <w:iCs/>
        </w:rPr>
        <w:t>ДО</w:t>
      </w:r>
      <w:r w:rsidRPr="00F209C4">
        <w:t>), за счет всех активов (</w:t>
      </w:r>
      <w:r w:rsidRPr="00F209C4">
        <w:rPr>
          <w:i/>
          <w:iCs/>
        </w:rPr>
        <w:t>ИА</w:t>
      </w:r>
      <w:r w:rsidRPr="00F209C4">
        <w:t>). Рассчитывается по формуле</w:t>
      </w:r>
    </w:p>
    <w:p w:rsidR="0079618B" w:rsidRPr="00F209C4" w:rsidRDefault="0079618B" w:rsidP="00F209C4">
      <w:pPr>
        <w:spacing w:before="100" w:beforeAutospacing="1" w:after="100" w:afterAutospacing="1"/>
      </w:pPr>
      <w:r>
        <w:rPr>
          <w:noProof/>
        </w:rPr>
        <w:drawing>
          <wp:inline distT="0" distB="0" distL="0" distR="0">
            <wp:extent cx="1104900" cy="419100"/>
            <wp:effectExtent l="0" t="0" r="0" b="0"/>
            <wp:docPr id="2" name="Рисунок 1" descr="http://ok-t.ru/studopediaru/baza4/834250824995.files/image8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k-t.ru/studopediaru/baza4/834250824995.files/image878.gif"/>
                    <pic:cNvPicPr>
                      <a:picLocks noChangeAspect="1" noChangeArrowheads="1"/>
                    </pic:cNvPicPr>
                  </pic:nvPicPr>
                  <pic:blipFill>
                    <a:blip r:embed="rId5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4900" cy="419100"/>
                    </a:xfrm>
                    <a:prstGeom prst="rect">
                      <a:avLst/>
                    </a:prstGeom>
                    <a:noFill/>
                    <a:ln>
                      <a:noFill/>
                    </a:ln>
                  </pic:spPr>
                </pic:pic>
              </a:graphicData>
            </a:graphic>
          </wp:inline>
        </w:drawing>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85"/>
        <w:gridCol w:w="4785"/>
      </w:tblGrid>
      <w:tr w:rsidR="0079618B" w:rsidTr="00865862">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79618B" w:rsidRDefault="0079618B">
            <w:r>
              <w:t>Коэффициент финансовоголевериджа</w:t>
            </w:r>
          </w:p>
        </w:tc>
        <w:tc>
          <w:tcPr>
            <w:tcW w:w="4785" w:type="dxa"/>
            <w:tcBorders>
              <w:top w:val="outset" w:sz="6" w:space="0" w:color="auto"/>
              <w:left w:val="outset" w:sz="6" w:space="0" w:color="auto"/>
              <w:bottom w:val="outset" w:sz="6" w:space="0" w:color="auto"/>
              <w:right w:val="outset" w:sz="6" w:space="0" w:color="auto"/>
            </w:tcBorders>
            <w:hideMark/>
          </w:tcPr>
          <w:p w:rsidR="0079618B" w:rsidRDefault="0079618B">
            <w:r>
              <w:t>Отношение заемного капитала к собственному.</w:t>
            </w:r>
          </w:p>
        </w:tc>
      </w:tr>
    </w:tbl>
    <w:p w:rsidR="0079618B" w:rsidRDefault="0079618B" w:rsidP="00BB181C">
      <w:pPr>
        <w:spacing w:line="360" w:lineRule="auto"/>
        <w:jc w:val="both"/>
      </w:pPr>
    </w:p>
    <w:p w:rsidR="0079618B" w:rsidRDefault="0079618B" w:rsidP="00BB181C">
      <w:pPr>
        <w:spacing w:line="360" w:lineRule="auto"/>
        <w:jc w:val="both"/>
      </w:pPr>
      <w:r w:rsidRPr="00A611D9">
        <w:t>Рентабельность основной деятельности</w:t>
      </w:r>
      <w:r>
        <w:t xml:space="preserve"> =Прибыль от продаж / себестоимость</w:t>
      </w:r>
    </w:p>
    <w:p w:rsidR="0079618B" w:rsidRDefault="0079618B" w:rsidP="00BB181C">
      <w:pPr>
        <w:spacing w:line="360" w:lineRule="auto"/>
        <w:jc w:val="both"/>
      </w:pPr>
    </w:p>
    <w:p w:rsidR="0079618B" w:rsidRDefault="0079618B" w:rsidP="00BB181C">
      <w:pPr>
        <w:spacing w:line="360" w:lineRule="auto"/>
        <w:jc w:val="both"/>
      </w:pPr>
      <w:r>
        <w:rPr>
          <w:b/>
          <w:bCs/>
        </w:rPr>
        <w:t>Рентабельностьпродаж</w:t>
      </w:r>
      <w:r>
        <w:t xml:space="preserve"> по валовой прибыли = Валовая прибыль / Выручка.</w:t>
      </w:r>
    </w:p>
    <w:p w:rsidR="0079618B" w:rsidRDefault="0079618B" w:rsidP="00BB181C">
      <w:pPr>
        <w:spacing w:line="360" w:lineRule="auto"/>
        <w:jc w:val="both"/>
      </w:pPr>
    </w:p>
    <w:p w:rsidR="0079618B" w:rsidRDefault="0079618B" w:rsidP="00BB181C">
      <w:pPr>
        <w:spacing w:line="360" w:lineRule="auto"/>
        <w:jc w:val="both"/>
      </w:pPr>
      <w:r>
        <w:t>Коэффициент покрытия запасов = (Собственные оборотные средства + Краткосрочные обязательства) / Запасы</w:t>
      </w:r>
    </w:p>
    <w:p w:rsidR="0079618B" w:rsidRDefault="0079618B" w:rsidP="00BB181C">
      <w:pPr>
        <w:spacing w:line="360" w:lineRule="auto"/>
        <w:jc w:val="both"/>
      </w:pPr>
    </w:p>
    <w:p w:rsidR="0079618B" w:rsidRPr="00D55782" w:rsidRDefault="0079618B" w:rsidP="00D55782">
      <w:pPr>
        <w:spacing w:before="100" w:beforeAutospacing="1" w:after="100" w:afterAutospacing="1"/>
        <w:outlineLvl w:val="2"/>
        <w:rPr>
          <w:b/>
          <w:bCs/>
          <w:sz w:val="27"/>
          <w:szCs w:val="27"/>
        </w:rPr>
      </w:pPr>
      <w:r w:rsidRPr="00D55782">
        <w:rPr>
          <w:b/>
          <w:bCs/>
          <w:sz w:val="27"/>
          <w:szCs w:val="27"/>
        </w:rPr>
        <w:t>Коэффициент концентрации заемного капитала - формула</w:t>
      </w:r>
    </w:p>
    <w:p w:rsidR="0079618B" w:rsidRPr="00D55782" w:rsidRDefault="0079618B" w:rsidP="00D55782">
      <w:pPr>
        <w:spacing w:before="100" w:beforeAutospacing="1" w:after="100" w:afterAutospacing="1"/>
      </w:pPr>
      <w:r w:rsidRPr="00D55782">
        <w:t>Общая формула расчета коэффициента:</w:t>
      </w:r>
    </w:p>
    <w:tbl>
      <w:tblPr>
        <w:tblW w:w="0" w:type="auto"/>
        <w:tblCellSpacing w:w="15" w:type="dxa"/>
        <w:tblCellMar>
          <w:top w:w="15" w:type="dxa"/>
          <w:left w:w="15" w:type="dxa"/>
          <w:bottom w:w="15" w:type="dxa"/>
          <w:right w:w="15" w:type="dxa"/>
        </w:tblCellMar>
        <w:tblLook w:val="04A0"/>
      </w:tblPr>
      <w:tblGrid>
        <w:gridCol w:w="499"/>
        <w:gridCol w:w="6063"/>
      </w:tblGrid>
      <w:tr w:rsidR="0079618B" w:rsidRPr="00D55782" w:rsidTr="00D55782">
        <w:trPr>
          <w:tblCellSpacing w:w="15" w:type="dxa"/>
        </w:trPr>
        <w:tc>
          <w:tcPr>
            <w:tcW w:w="0" w:type="auto"/>
            <w:vMerge w:val="restart"/>
            <w:vAlign w:val="center"/>
            <w:hideMark/>
          </w:tcPr>
          <w:p w:rsidR="0079618B" w:rsidRPr="00D55782" w:rsidRDefault="0079618B" w:rsidP="00D55782">
            <w:r w:rsidRPr="00D55782">
              <w:t>К</w:t>
            </w:r>
            <w:r w:rsidRPr="00D55782">
              <w:rPr>
                <w:vertAlign w:val="subscript"/>
              </w:rPr>
              <w:t>кзк</w:t>
            </w:r>
            <w:r w:rsidRPr="00D55782">
              <w:t>=</w:t>
            </w:r>
          </w:p>
        </w:tc>
        <w:tc>
          <w:tcPr>
            <w:tcW w:w="0" w:type="auto"/>
            <w:vAlign w:val="center"/>
            <w:hideMark/>
          </w:tcPr>
          <w:p w:rsidR="0079618B" w:rsidRPr="00D55782" w:rsidRDefault="0079618B" w:rsidP="00D55782">
            <w:pPr>
              <w:rPr>
                <w:u w:val="single"/>
              </w:rPr>
            </w:pPr>
            <w:r w:rsidRPr="00D55782">
              <w:rPr>
                <w:u w:val="single"/>
              </w:rPr>
              <w:t xml:space="preserve">Размер </w:t>
            </w:r>
            <w:hyperlink r:id="rId57" w:history="1">
              <w:r w:rsidRPr="00D55782">
                <w:rPr>
                  <w:color w:val="0000FF"/>
                  <w:u w:val="single"/>
                </w:rPr>
                <w:t>заемного капитала</w:t>
              </w:r>
            </w:hyperlink>
          </w:p>
        </w:tc>
      </w:tr>
      <w:tr w:rsidR="0079618B" w:rsidRPr="00D55782" w:rsidTr="00D55782">
        <w:trPr>
          <w:tblCellSpacing w:w="15" w:type="dxa"/>
        </w:trPr>
        <w:tc>
          <w:tcPr>
            <w:tcW w:w="0" w:type="auto"/>
            <w:vMerge/>
            <w:vAlign w:val="center"/>
            <w:hideMark/>
          </w:tcPr>
          <w:p w:rsidR="0079618B" w:rsidRPr="00D55782" w:rsidRDefault="0079618B" w:rsidP="00D55782"/>
        </w:tc>
        <w:tc>
          <w:tcPr>
            <w:tcW w:w="0" w:type="auto"/>
            <w:vAlign w:val="center"/>
            <w:hideMark/>
          </w:tcPr>
          <w:p w:rsidR="0079618B" w:rsidRPr="00D55782" w:rsidRDefault="0079618B" w:rsidP="00D55782">
            <w:r w:rsidRPr="00D55782">
              <w:t>Общая величина финансовых ресурсов предприятия (</w:t>
            </w:r>
            <w:hyperlink r:id="rId58" w:history="1">
              <w:r w:rsidRPr="00D55782">
                <w:rPr>
                  <w:color w:val="0000FF"/>
                  <w:u w:val="single"/>
                </w:rPr>
                <w:t>валюта баланса</w:t>
              </w:r>
            </w:hyperlink>
            <w:r w:rsidRPr="00D55782">
              <w:t>)</w:t>
            </w:r>
          </w:p>
        </w:tc>
      </w:tr>
    </w:tbl>
    <w:p w:rsidR="0079618B" w:rsidRDefault="0079618B" w:rsidP="00BB181C">
      <w:pPr>
        <w:spacing w:line="360" w:lineRule="auto"/>
        <w:jc w:val="both"/>
      </w:pPr>
    </w:p>
    <w:p w:rsidR="0079618B" w:rsidRDefault="0079618B" w:rsidP="009124C9">
      <w:pPr>
        <w:ind w:firstLine="709"/>
        <w:rPr>
          <w:sz w:val="28"/>
          <w:szCs w:val="28"/>
        </w:rPr>
      </w:pPr>
    </w:p>
    <w:p w:rsidR="00F46EFF" w:rsidRDefault="00F46EFF" w:rsidP="009124C9">
      <w:pPr>
        <w:ind w:firstLine="709"/>
        <w:rPr>
          <w:sz w:val="28"/>
          <w:szCs w:val="28"/>
        </w:rPr>
      </w:pPr>
    </w:p>
    <w:p w:rsidR="00F46EFF" w:rsidRDefault="00F46EFF" w:rsidP="009124C9">
      <w:pPr>
        <w:ind w:firstLine="709"/>
        <w:rPr>
          <w:sz w:val="28"/>
          <w:szCs w:val="28"/>
        </w:rPr>
      </w:pPr>
    </w:p>
    <w:p w:rsidR="008F6A09" w:rsidRDefault="008F6A09" w:rsidP="009124C9">
      <w:pPr>
        <w:ind w:firstLine="709"/>
        <w:rPr>
          <w:sz w:val="28"/>
          <w:szCs w:val="28"/>
        </w:rPr>
      </w:pPr>
    </w:p>
    <w:p w:rsidR="008F6A09" w:rsidRDefault="008F6A09" w:rsidP="009124C9">
      <w:pPr>
        <w:ind w:firstLine="709"/>
        <w:rPr>
          <w:sz w:val="28"/>
          <w:szCs w:val="28"/>
        </w:rPr>
      </w:pPr>
    </w:p>
    <w:p w:rsidR="008F6A09" w:rsidRDefault="008F6A09" w:rsidP="009124C9">
      <w:pPr>
        <w:ind w:firstLine="709"/>
        <w:rPr>
          <w:sz w:val="28"/>
          <w:szCs w:val="28"/>
        </w:rPr>
      </w:pPr>
    </w:p>
    <w:p w:rsidR="008F6A09" w:rsidRDefault="008F6A09" w:rsidP="009124C9">
      <w:pPr>
        <w:ind w:firstLine="709"/>
        <w:rPr>
          <w:sz w:val="28"/>
          <w:szCs w:val="28"/>
        </w:rPr>
      </w:pPr>
    </w:p>
    <w:p w:rsidR="008F6A09" w:rsidRDefault="008F6A09" w:rsidP="009124C9">
      <w:pPr>
        <w:ind w:firstLine="709"/>
        <w:rPr>
          <w:sz w:val="28"/>
          <w:szCs w:val="28"/>
        </w:rPr>
      </w:pPr>
    </w:p>
    <w:p w:rsidR="008F6A09" w:rsidRDefault="008F6A09" w:rsidP="009124C9">
      <w:pPr>
        <w:ind w:firstLine="709"/>
        <w:rPr>
          <w:sz w:val="28"/>
          <w:szCs w:val="28"/>
        </w:rPr>
      </w:pPr>
    </w:p>
    <w:p w:rsidR="00F46EFF" w:rsidRPr="00DB5DCA" w:rsidRDefault="00F46EFF" w:rsidP="009124C9">
      <w:pPr>
        <w:ind w:firstLine="709"/>
        <w:rPr>
          <w:sz w:val="28"/>
          <w:szCs w:val="28"/>
        </w:rPr>
      </w:pPr>
    </w:p>
    <w:sectPr w:rsidR="00F46EFF" w:rsidRPr="00DB5DCA" w:rsidSect="00EF538F">
      <w:headerReference w:type="default" r:id="rId59"/>
      <w:pgSz w:w="11906" w:h="16838"/>
      <w:pgMar w:top="1418" w:right="567"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18D" w:rsidRDefault="0074118D" w:rsidP="00DC1287">
      <w:r>
        <w:separator/>
      </w:r>
    </w:p>
  </w:endnote>
  <w:endnote w:type="continuationSeparator" w:id="1">
    <w:p w:rsidR="0074118D" w:rsidRDefault="0074118D" w:rsidP="00DC12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18D" w:rsidRDefault="0074118D" w:rsidP="00DC1287">
      <w:r>
        <w:separator/>
      </w:r>
    </w:p>
  </w:footnote>
  <w:footnote w:type="continuationSeparator" w:id="1">
    <w:p w:rsidR="0074118D" w:rsidRDefault="0074118D" w:rsidP="00DC12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061002"/>
      <w:docPartObj>
        <w:docPartGallery w:val="Page Numbers (Top of Page)"/>
        <w:docPartUnique/>
      </w:docPartObj>
    </w:sdtPr>
    <w:sdtContent>
      <w:p w:rsidR="00E6583E" w:rsidRDefault="00B51E9C">
        <w:pPr>
          <w:pStyle w:val="a5"/>
          <w:jc w:val="center"/>
        </w:pPr>
        <w:r>
          <w:fldChar w:fldCharType="begin"/>
        </w:r>
        <w:r w:rsidR="00E6583E">
          <w:instrText>PAGE   \* MERGEFORMAT</w:instrText>
        </w:r>
        <w:r>
          <w:fldChar w:fldCharType="separate"/>
        </w:r>
        <w:r w:rsidR="008F6A09">
          <w:rPr>
            <w:noProof/>
          </w:rPr>
          <w:t>98</w:t>
        </w:r>
        <w:r>
          <w:fldChar w:fldCharType="end"/>
        </w:r>
      </w:p>
    </w:sdtContent>
  </w:sdt>
  <w:p w:rsidR="00E6583E" w:rsidRDefault="00E6583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4FFC"/>
    <w:multiLevelType w:val="hybridMultilevel"/>
    <w:tmpl w:val="A9F24360"/>
    <w:lvl w:ilvl="0" w:tplc="0486021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E46DAE"/>
    <w:multiLevelType w:val="hybridMultilevel"/>
    <w:tmpl w:val="4086DC50"/>
    <w:lvl w:ilvl="0" w:tplc="D29E9F1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2087DBF"/>
    <w:multiLevelType w:val="multilevel"/>
    <w:tmpl w:val="7AD4A884"/>
    <w:lvl w:ilvl="0">
      <w:start w:val="1"/>
      <w:numFmt w:val="decimal"/>
      <w:lvlText w:val="%1. "/>
      <w:legacy w:legacy="1" w:legacySpace="0" w:legacyIndent="283"/>
      <w:lvlJc w:val="left"/>
      <w:pPr>
        <w:ind w:left="7513" w:hanging="283"/>
      </w:pPr>
      <w:rPr>
        <w:rFonts w:cs="Times New Roman"/>
        <w:b w:val="0"/>
        <w:i w:val="0"/>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210788"/>
    <w:multiLevelType w:val="hybridMultilevel"/>
    <w:tmpl w:val="41025AD8"/>
    <w:lvl w:ilvl="0" w:tplc="5D60A8EE">
      <w:start w:val="1"/>
      <w:numFmt w:val="bullet"/>
      <w:lvlText w:val=""/>
      <w:lvlJc w:val="left"/>
      <w:pPr>
        <w:tabs>
          <w:tab w:val="num" w:pos="1287"/>
        </w:tabs>
        <w:ind w:left="720" w:firstLine="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32727D4"/>
    <w:multiLevelType w:val="hybridMultilevel"/>
    <w:tmpl w:val="4086DC50"/>
    <w:lvl w:ilvl="0" w:tplc="D29E9F1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A836D3B"/>
    <w:multiLevelType w:val="hybridMultilevel"/>
    <w:tmpl w:val="73060B62"/>
    <w:lvl w:ilvl="0" w:tplc="61AEA55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3B3A71D7"/>
    <w:multiLevelType w:val="hybridMultilevel"/>
    <w:tmpl w:val="3D3C9B0E"/>
    <w:lvl w:ilvl="0" w:tplc="61AEA55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D4B394A"/>
    <w:multiLevelType w:val="multilevel"/>
    <w:tmpl w:val="5FD61330"/>
    <w:lvl w:ilvl="0">
      <w:start w:val="1"/>
      <w:numFmt w:val="decimal"/>
      <w:lvlText w:val="%1."/>
      <w:lvlJc w:val="left"/>
      <w:pPr>
        <w:ind w:left="1080" w:hanging="360"/>
      </w:pPr>
      <w:rPr>
        <w:rFonts w:hint="default"/>
      </w:rPr>
    </w:lvl>
    <w:lvl w:ilvl="1">
      <w:start w:val="1"/>
      <w:numFmt w:val="decimal"/>
      <w:isLgl/>
      <w:lvlText w:val="%1.%2"/>
      <w:lvlJc w:val="left"/>
      <w:pPr>
        <w:ind w:left="2577" w:hanging="45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8">
    <w:nsid w:val="4A711379"/>
    <w:multiLevelType w:val="hybridMultilevel"/>
    <w:tmpl w:val="86CA946A"/>
    <w:lvl w:ilvl="0" w:tplc="5D60A8EE">
      <w:start w:val="1"/>
      <w:numFmt w:val="bullet"/>
      <w:lvlText w:val=""/>
      <w:lvlJc w:val="left"/>
      <w:pPr>
        <w:tabs>
          <w:tab w:val="num" w:pos="1287"/>
        </w:tabs>
        <w:ind w:left="720" w:firstLine="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C4E1F19"/>
    <w:multiLevelType w:val="hybridMultilevel"/>
    <w:tmpl w:val="C3729E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D1C0130"/>
    <w:multiLevelType w:val="hybridMultilevel"/>
    <w:tmpl w:val="9AF40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C43D83"/>
    <w:multiLevelType w:val="hybridMultilevel"/>
    <w:tmpl w:val="83F823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1"/>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6"/>
  </w:num>
  <w:num w:numId="10">
    <w:abstractNumId w:val="5"/>
  </w:num>
  <w:num w:numId="11">
    <w:abstractNumId w:val="4"/>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A695F"/>
    <w:rsid w:val="000074E5"/>
    <w:rsid w:val="00010D67"/>
    <w:rsid w:val="0001229C"/>
    <w:rsid w:val="00013B1B"/>
    <w:rsid w:val="00013F5B"/>
    <w:rsid w:val="0001626E"/>
    <w:rsid w:val="0001763E"/>
    <w:rsid w:val="00020275"/>
    <w:rsid w:val="00021C08"/>
    <w:rsid w:val="000247D5"/>
    <w:rsid w:val="000301A8"/>
    <w:rsid w:val="00033759"/>
    <w:rsid w:val="00034551"/>
    <w:rsid w:val="000364F3"/>
    <w:rsid w:val="00037413"/>
    <w:rsid w:val="000408D5"/>
    <w:rsid w:val="00043693"/>
    <w:rsid w:val="00043D27"/>
    <w:rsid w:val="00045651"/>
    <w:rsid w:val="00045E55"/>
    <w:rsid w:val="00050388"/>
    <w:rsid w:val="000531DB"/>
    <w:rsid w:val="0005348F"/>
    <w:rsid w:val="0005667F"/>
    <w:rsid w:val="000577ED"/>
    <w:rsid w:val="00057F5B"/>
    <w:rsid w:val="0006059F"/>
    <w:rsid w:val="00060D46"/>
    <w:rsid w:val="00060E7D"/>
    <w:rsid w:val="00061976"/>
    <w:rsid w:val="0006754D"/>
    <w:rsid w:val="0007012C"/>
    <w:rsid w:val="000705C8"/>
    <w:rsid w:val="00072554"/>
    <w:rsid w:val="00072C43"/>
    <w:rsid w:val="000733CE"/>
    <w:rsid w:val="00073C3D"/>
    <w:rsid w:val="000775A3"/>
    <w:rsid w:val="0007760F"/>
    <w:rsid w:val="0008070B"/>
    <w:rsid w:val="0008133A"/>
    <w:rsid w:val="00082A2B"/>
    <w:rsid w:val="00083F32"/>
    <w:rsid w:val="00087F71"/>
    <w:rsid w:val="00091B20"/>
    <w:rsid w:val="00091F70"/>
    <w:rsid w:val="000A0D18"/>
    <w:rsid w:val="000A1898"/>
    <w:rsid w:val="000A492F"/>
    <w:rsid w:val="000B06C1"/>
    <w:rsid w:val="000B3BFC"/>
    <w:rsid w:val="000B50EE"/>
    <w:rsid w:val="000B56FC"/>
    <w:rsid w:val="000C5F42"/>
    <w:rsid w:val="000D02CE"/>
    <w:rsid w:val="000D4ECC"/>
    <w:rsid w:val="000D5487"/>
    <w:rsid w:val="000D771F"/>
    <w:rsid w:val="000E26C3"/>
    <w:rsid w:val="000E385D"/>
    <w:rsid w:val="000E3946"/>
    <w:rsid w:val="000E5E43"/>
    <w:rsid w:val="000E6C1B"/>
    <w:rsid w:val="000F3481"/>
    <w:rsid w:val="000F7188"/>
    <w:rsid w:val="000F740F"/>
    <w:rsid w:val="001001F5"/>
    <w:rsid w:val="00100A0C"/>
    <w:rsid w:val="001027A8"/>
    <w:rsid w:val="00103DA7"/>
    <w:rsid w:val="0010488C"/>
    <w:rsid w:val="00104B2D"/>
    <w:rsid w:val="00110391"/>
    <w:rsid w:val="001126B3"/>
    <w:rsid w:val="00115F32"/>
    <w:rsid w:val="00117C3D"/>
    <w:rsid w:val="001252AB"/>
    <w:rsid w:val="00125911"/>
    <w:rsid w:val="00125AC5"/>
    <w:rsid w:val="00126B27"/>
    <w:rsid w:val="00126EDB"/>
    <w:rsid w:val="001313AA"/>
    <w:rsid w:val="00131A72"/>
    <w:rsid w:val="00133861"/>
    <w:rsid w:val="00134893"/>
    <w:rsid w:val="001350EB"/>
    <w:rsid w:val="00136559"/>
    <w:rsid w:val="00144D8B"/>
    <w:rsid w:val="001465B3"/>
    <w:rsid w:val="001513DD"/>
    <w:rsid w:val="001540EC"/>
    <w:rsid w:val="00155F78"/>
    <w:rsid w:val="00157406"/>
    <w:rsid w:val="00157A79"/>
    <w:rsid w:val="00157CD5"/>
    <w:rsid w:val="00161244"/>
    <w:rsid w:val="00162465"/>
    <w:rsid w:val="00163DFF"/>
    <w:rsid w:val="001658EA"/>
    <w:rsid w:val="00165E95"/>
    <w:rsid w:val="00166469"/>
    <w:rsid w:val="00171315"/>
    <w:rsid w:val="00171883"/>
    <w:rsid w:val="00171E83"/>
    <w:rsid w:val="00172F4A"/>
    <w:rsid w:val="001758DC"/>
    <w:rsid w:val="00175A8F"/>
    <w:rsid w:val="00180414"/>
    <w:rsid w:val="00181BBB"/>
    <w:rsid w:val="00182397"/>
    <w:rsid w:val="001825D7"/>
    <w:rsid w:val="0018303F"/>
    <w:rsid w:val="00183509"/>
    <w:rsid w:val="001861A0"/>
    <w:rsid w:val="001876C6"/>
    <w:rsid w:val="00187949"/>
    <w:rsid w:val="001908D8"/>
    <w:rsid w:val="00192B03"/>
    <w:rsid w:val="00193A72"/>
    <w:rsid w:val="00194DC6"/>
    <w:rsid w:val="00196799"/>
    <w:rsid w:val="00197FBF"/>
    <w:rsid w:val="001A0A50"/>
    <w:rsid w:val="001A12AB"/>
    <w:rsid w:val="001A2FD9"/>
    <w:rsid w:val="001A4ACF"/>
    <w:rsid w:val="001A5315"/>
    <w:rsid w:val="001A65A0"/>
    <w:rsid w:val="001A6BF7"/>
    <w:rsid w:val="001B21C0"/>
    <w:rsid w:val="001B304D"/>
    <w:rsid w:val="001B5E96"/>
    <w:rsid w:val="001B71BE"/>
    <w:rsid w:val="001C0988"/>
    <w:rsid w:val="001C1C69"/>
    <w:rsid w:val="001D1411"/>
    <w:rsid w:val="001D27A2"/>
    <w:rsid w:val="001D5993"/>
    <w:rsid w:val="001D5A0D"/>
    <w:rsid w:val="001D660C"/>
    <w:rsid w:val="001E0B16"/>
    <w:rsid w:val="001E22B9"/>
    <w:rsid w:val="001E3FAB"/>
    <w:rsid w:val="001E76CE"/>
    <w:rsid w:val="001F1074"/>
    <w:rsid w:val="001F1F7A"/>
    <w:rsid w:val="001F2659"/>
    <w:rsid w:val="001F2EBC"/>
    <w:rsid w:val="00200426"/>
    <w:rsid w:val="002044B3"/>
    <w:rsid w:val="002064BA"/>
    <w:rsid w:val="00214936"/>
    <w:rsid w:val="002151FE"/>
    <w:rsid w:val="00221727"/>
    <w:rsid w:val="00242436"/>
    <w:rsid w:val="00247E52"/>
    <w:rsid w:val="00250ED0"/>
    <w:rsid w:val="00251B32"/>
    <w:rsid w:val="00251DFD"/>
    <w:rsid w:val="0025482C"/>
    <w:rsid w:val="002563E5"/>
    <w:rsid w:val="00256DF8"/>
    <w:rsid w:val="002572F6"/>
    <w:rsid w:val="00260267"/>
    <w:rsid w:val="00270DBF"/>
    <w:rsid w:val="00271096"/>
    <w:rsid w:val="00271FFA"/>
    <w:rsid w:val="00272038"/>
    <w:rsid w:val="00272DE7"/>
    <w:rsid w:val="002735FC"/>
    <w:rsid w:val="00274264"/>
    <w:rsid w:val="00274750"/>
    <w:rsid w:val="00275867"/>
    <w:rsid w:val="002763E3"/>
    <w:rsid w:val="00277E12"/>
    <w:rsid w:val="0028019F"/>
    <w:rsid w:val="002805C8"/>
    <w:rsid w:val="00282B75"/>
    <w:rsid w:val="00290344"/>
    <w:rsid w:val="0029071A"/>
    <w:rsid w:val="0029525E"/>
    <w:rsid w:val="002968B9"/>
    <w:rsid w:val="002A0A32"/>
    <w:rsid w:val="002A44A8"/>
    <w:rsid w:val="002A77ED"/>
    <w:rsid w:val="002B1688"/>
    <w:rsid w:val="002B245E"/>
    <w:rsid w:val="002B2CFE"/>
    <w:rsid w:val="002B4296"/>
    <w:rsid w:val="002C1C7A"/>
    <w:rsid w:val="002C5763"/>
    <w:rsid w:val="002C6B2C"/>
    <w:rsid w:val="002D28C7"/>
    <w:rsid w:val="002D3B32"/>
    <w:rsid w:val="002D3F4A"/>
    <w:rsid w:val="002D42BA"/>
    <w:rsid w:val="002D4B39"/>
    <w:rsid w:val="002D5061"/>
    <w:rsid w:val="002D5CE4"/>
    <w:rsid w:val="002E07CE"/>
    <w:rsid w:val="002E2710"/>
    <w:rsid w:val="002E3D09"/>
    <w:rsid w:val="002E5EDA"/>
    <w:rsid w:val="002E6DAF"/>
    <w:rsid w:val="002E740B"/>
    <w:rsid w:val="002E768D"/>
    <w:rsid w:val="002F04A3"/>
    <w:rsid w:val="002F0CB4"/>
    <w:rsid w:val="002F19BE"/>
    <w:rsid w:val="002F684E"/>
    <w:rsid w:val="00303774"/>
    <w:rsid w:val="00304DFA"/>
    <w:rsid w:val="003075E5"/>
    <w:rsid w:val="003120C3"/>
    <w:rsid w:val="00312D21"/>
    <w:rsid w:val="00316409"/>
    <w:rsid w:val="00316A67"/>
    <w:rsid w:val="00316EA1"/>
    <w:rsid w:val="00317211"/>
    <w:rsid w:val="00317543"/>
    <w:rsid w:val="00317AF1"/>
    <w:rsid w:val="00321164"/>
    <w:rsid w:val="00322CB9"/>
    <w:rsid w:val="003232A1"/>
    <w:rsid w:val="00323C18"/>
    <w:rsid w:val="00325F9E"/>
    <w:rsid w:val="003261DF"/>
    <w:rsid w:val="0033033D"/>
    <w:rsid w:val="003313E9"/>
    <w:rsid w:val="003321AA"/>
    <w:rsid w:val="0033262D"/>
    <w:rsid w:val="00332E33"/>
    <w:rsid w:val="00334054"/>
    <w:rsid w:val="00334BAD"/>
    <w:rsid w:val="003352E7"/>
    <w:rsid w:val="0033597B"/>
    <w:rsid w:val="00335F6D"/>
    <w:rsid w:val="0033749B"/>
    <w:rsid w:val="00340324"/>
    <w:rsid w:val="00340DDA"/>
    <w:rsid w:val="003450BB"/>
    <w:rsid w:val="00345AF6"/>
    <w:rsid w:val="00345F93"/>
    <w:rsid w:val="00346374"/>
    <w:rsid w:val="003477E7"/>
    <w:rsid w:val="00350ED4"/>
    <w:rsid w:val="003519EC"/>
    <w:rsid w:val="003526C0"/>
    <w:rsid w:val="00353A4C"/>
    <w:rsid w:val="00354774"/>
    <w:rsid w:val="00356644"/>
    <w:rsid w:val="003568D6"/>
    <w:rsid w:val="00361A6E"/>
    <w:rsid w:val="00362615"/>
    <w:rsid w:val="00365E9B"/>
    <w:rsid w:val="003668F4"/>
    <w:rsid w:val="00367CCA"/>
    <w:rsid w:val="0037111A"/>
    <w:rsid w:val="00371696"/>
    <w:rsid w:val="0037419B"/>
    <w:rsid w:val="00374BE2"/>
    <w:rsid w:val="00375A2C"/>
    <w:rsid w:val="00376FBC"/>
    <w:rsid w:val="003779CB"/>
    <w:rsid w:val="00377FBC"/>
    <w:rsid w:val="0038100E"/>
    <w:rsid w:val="00381CEE"/>
    <w:rsid w:val="00383FD3"/>
    <w:rsid w:val="0038693F"/>
    <w:rsid w:val="00387EE6"/>
    <w:rsid w:val="003935DB"/>
    <w:rsid w:val="00395D11"/>
    <w:rsid w:val="003A0CE0"/>
    <w:rsid w:val="003A237E"/>
    <w:rsid w:val="003A25E9"/>
    <w:rsid w:val="003A2AC7"/>
    <w:rsid w:val="003B1BE0"/>
    <w:rsid w:val="003B2E69"/>
    <w:rsid w:val="003B382B"/>
    <w:rsid w:val="003B67F7"/>
    <w:rsid w:val="003B7A4B"/>
    <w:rsid w:val="003C084E"/>
    <w:rsid w:val="003C17FA"/>
    <w:rsid w:val="003C1F02"/>
    <w:rsid w:val="003C69D2"/>
    <w:rsid w:val="003C7E9C"/>
    <w:rsid w:val="003D019A"/>
    <w:rsid w:val="003D0576"/>
    <w:rsid w:val="003D1A40"/>
    <w:rsid w:val="003D4F8F"/>
    <w:rsid w:val="003D5D64"/>
    <w:rsid w:val="003D6DEA"/>
    <w:rsid w:val="003E2AA4"/>
    <w:rsid w:val="003E2CDF"/>
    <w:rsid w:val="003E6770"/>
    <w:rsid w:val="003F03B1"/>
    <w:rsid w:val="003F098E"/>
    <w:rsid w:val="003F5C44"/>
    <w:rsid w:val="00403AF0"/>
    <w:rsid w:val="00407A82"/>
    <w:rsid w:val="00411477"/>
    <w:rsid w:val="00412E7C"/>
    <w:rsid w:val="00414E6B"/>
    <w:rsid w:val="004169EC"/>
    <w:rsid w:val="0041771A"/>
    <w:rsid w:val="004252DF"/>
    <w:rsid w:val="00425C9F"/>
    <w:rsid w:val="00430504"/>
    <w:rsid w:val="00430C8C"/>
    <w:rsid w:val="00433EA7"/>
    <w:rsid w:val="0044100B"/>
    <w:rsid w:val="00442401"/>
    <w:rsid w:val="00445DBF"/>
    <w:rsid w:val="00446960"/>
    <w:rsid w:val="004476FE"/>
    <w:rsid w:val="00451D66"/>
    <w:rsid w:val="0045223C"/>
    <w:rsid w:val="00453915"/>
    <w:rsid w:val="00453CB0"/>
    <w:rsid w:val="0045458A"/>
    <w:rsid w:val="004558D2"/>
    <w:rsid w:val="00455930"/>
    <w:rsid w:val="00455979"/>
    <w:rsid w:val="00460239"/>
    <w:rsid w:val="00460B67"/>
    <w:rsid w:val="00462D94"/>
    <w:rsid w:val="00463E78"/>
    <w:rsid w:val="0047029B"/>
    <w:rsid w:val="0047086E"/>
    <w:rsid w:val="004709D3"/>
    <w:rsid w:val="00470F61"/>
    <w:rsid w:val="00473D59"/>
    <w:rsid w:val="00476037"/>
    <w:rsid w:val="0047753E"/>
    <w:rsid w:val="00477A19"/>
    <w:rsid w:val="004802B5"/>
    <w:rsid w:val="00480BF2"/>
    <w:rsid w:val="00492DCD"/>
    <w:rsid w:val="004A0D00"/>
    <w:rsid w:val="004A1807"/>
    <w:rsid w:val="004A194A"/>
    <w:rsid w:val="004A3F2F"/>
    <w:rsid w:val="004A43A3"/>
    <w:rsid w:val="004A4BC9"/>
    <w:rsid w:val="004A4C73"/>
    <w:rsid w:val="004A6DB7"/>
    <w:rsid w:val="004A7EEA"/>
    <w:rsid w:val="004B1626"/>
    <w:rsid w:val="004B423C"/>
    <w:rsid w:val="004B5682"/>
    <w:rsid w:val="004C4EBC"/>
    <w:rsid w:val="004C6916"/>
    <w:rsid w:val="004D1948"/>
    <w:rsid w:val="004D2B21"/>
    <w:rsid w:val="004D32E5"/>
    <w:rsid w:val="004D45B8"/>
    <w:rsid w:val="004D4DA7"/>
    <w:rsid w:val="004D7923"/>
    <w:rsid w:val="004E03E8"/>
    <w:rsid w:val="004E0A49"/>
    <w:rsid w:val="004E288A"/>
    <w:rsid w:val="004E2FF8"/>
    <w:rsid w:val="004E47B1"/>
    <w:rsid w:val="004F30F8"/>
    <w:rsid w:val="004F3744"/>
    <w:rsid w:val="004F6A2A"/>
    <w:rsid w:val="004F7BA3"/>
    <w:rsid w:val="004F7EEC"/>
    <w:rsid w:val="00500D47"/>
    <w:rsid w:val="005035E5"/>
    <w:rsid w:val="005039B1"/>
    <w:rsid w:val="00505AAA"/>
    <w:rsid w:val="00505D23"/>
    <w:rsid w:val="00505E68"/>
    <w:rsid w:val="0051012C"/>
    <w:rsid w:val="00511542"/>
    <w:rsid w:val="005151AD"/>
    <w:rsid w:val="00515A23"/>
    <w:rsid w:val="00515ECE"/>
    <w:rsid w:val="005209FB"/>
    <w:rsid w:val="005257AC"/>
    <w:rsid w:val="005265E5"/>
    <w:rsid w:val="00530089"/>
    <w:rsid w:val="00534A59"/>
    <w:rsid w:val="0054235A"/>
    <w:rsid w:val="00544607"/>
    <w:rsid w:val="0054511C"/>
    <w:rsid w:val="00547070"/>
    <w:rsid w:val="005471BC"/>
    <w:rsid w:val="00552410"/>
    <w:rsid w:val="00552C45"/>
    <w:rsid w:val="00555CF4"/>
    <w:rsid w:val="0055677B"/>
    <w:rsid w:val="00557714"/>
    <w:rsid w:val="00562EB6"/>
    <w:rsid w:val="005631AB"/>
    <w:rsid w:val="005649DA"/>
    <w:rsid w:val="005661CA"/>
    <w:rsid w:val="00566A09"/>
    <w:rsid w:val="00570F1D"/>
    <w:rsid w:val="005712FA"/>
    <w:rsid w:val="00581159"/>
    <w:rsid w:val="00582B54"/>
    <w:rsid w:val="0058308D"/>
    <w:rsid w:val="00585356"/>
    <w:rsid w:val="00585FED"/>
    <w:rsid w:val="00586B52"/>
    <w:rsid w:val="0058715B"/>
    <w:rsid w:val="0058722A"/>
    <w:rsid w:val="005930A9"/>
    <w:rsid w:val="00595C3F"/>
    <w:rsid w:val="00595C95"/>
    <w:rsid w:val="00595D01"/>
    <w:rsid w:val="00596961"/>
    <w:rsid w:val="005A035B"/>
    <w:rsid w:val="005A3EC1"/>
    <w:rsid w:val="005B0146"/>
    <w:rsid w:val="005B2C9B"/>
    <w:rsid w:val="005B364E"/>
    <w:rsid w:val="005B63D2"/>
    <w:rsid w:val="005C0F7C"/>
    <w:rsid w:val="005C3408"/>
    <w:rsid w:val="005C44E0"/>
    <w:rsid w:val="005C6322"/>
    <w:rsid w:val="005C67E6"/>
    <w:rsid w:val="005D2D15"/>
    <w:rsid w:val="005D36E0"/>
    <w:rsid w:val="005D3954"/>
    <w:rsid w:val="005D6D39"/>
    <w:rsid w:val="005E04A9"/>
    <w:rsid w:val="005E1E58"/>
    <w:rsid w:val="005E429E"/>
    <w:rsid w:val="005E69EF"/>
    <w:rsid w:val="005E6C83"/>
    <w:rsid w:val="005E7B5F"/>
    <w:rsid w:val="005F013F"/>
    <w:rsid w:val="005F0335"/>
    <w:rsid w:val="005F07A1"/>
    <w:rsid w:val="005F0C8B"/>
    <w:rsid w:val="005F1746"/>
    <w:rsid w:val="005F17D1"/>
    <w:rsid w:val="005F2C94"/>
    <w:rsid w:val="005F6CBE"/>
    <w:rsid w:val="005F71F1"/>
    <w:rsid w:val="00600192"/>
    <w:rsid w:val="0060237E"/>
    <w:rsid w:val="00602D05"/>
    <w:rsid w:val="00606F8F"/>
    <w:rsid w:val="006104D1"/>
    <w:rsid w:val="0061115A"/>
    <w:rsid w:val="00613B1F"/>
    <w:rsid w:val="006146E9"/>
    <w:rsid w:val="00616652"/>
    <w:rsid w:val="00616877"/>
    <w:rsid w:val="00620D78"/>
    <w:rsid w:val="00621EC5"/>
    <w:rsid w:val="00622504"/>
    <w:rsid w:val="00625573"/>
    <w:rsid w:val="0062781C"/>
    <w:rsid w:val="00632108"/>
    <w:rsid w:val="0063270F"/>
    <w:rsid w:val="00635BA2"/>
    <w:rsid w:val="00636E63"/>
    <w:rsid w:val="00640B57"/>
    <w:rsid w:val="00641494"/>
    <w:rsid w:val="00641744"/>
    <w:rsid w:val="00642614"/>
    <w:rsid w:val="0064294F"/>
    <w:rsid w:val="00646176"/>
    <w:rsid w:val="00647725"/>
    <w:rsid w:val="00653304"/>
    <w:rsid w:val="00654225"/>
    <w:rsid w:val="00666D6D"/>
    <w:rsid w:val="006706A1"/>
    <w:rsid w:val="00670827"/>
    <w:rsid w:val="00670AFE"/>
    <w:rsid w:val="00676CB5"/>
    <w:rsid w:val="00680A19"/>
    <w:rsid w:val="00684139"/>
    <w:rsid w:val="00691F05"/>
    <w:rsid w:val="006950A6"/>
    <w:rsid w:val="006A004C"/>
    <w:rsid w:val="006A22D8"/>
    <w:rsid w:val="006A4379"/>
    <w:rsid w:val="006A7F8B"/>
    <w:rsid w:val="006B1D8A"/>
    <w:rsid w:val="006B23B2"/>
    <w:rsid w:val="006B5405"/>
    <w:rsid w:val="006C12D3"/>
    <w:rsid w:val="006C1F09"/>
    <w:rsid w:val="006C2EC4"/>
    <w:rsid w:val="006C3D1A"/>
    <w:rsid w:val="006C5CFC"/>
    <w:rsid w:val="006C6FE0"/>
    <w:rsid w:val="006C7820"/>
    <w:rsid w:val="006D0A29"/>
    <w:rsid w:val="006D2143"/>
    <w:rsid w:val="006D72B3"/>
    <w:rsid w:val="006E0415"/>
    <w:rsid w:val="006E3A8A"/>
    <w:rsid w:val="006E49E5"/>
    <w:rsid w:val="006E6999"/>
    <w:rsid w:val="006F003E"/>
    <w:rsid w:val="006F2567"/>
    <w:rsid w:val="006F304F"/>
    <w:rsid w:val="006F36F0"/>
    <w:rsid w:val="006F54C4"/>
    <w:rsid w:val="007035A0"/>
    <w:rsid w:val="0071002B"/>
    <w:rsid w:val="00710B33"/>
    <w:rsid w:val="00711597"/>
    <w:rsid w:val="00713DC3"/>
    <w:rsid w:val="00716AF0"/>
    <w:rsid w:val="0072106B"/>
    <w:rsid w:val="00722678"/>
    <w:rsid w:val="00723C55"/>
    <w:rsid w:val="00724820"/>
    <w:rsid w:val="00726D7D"/>
    <w:rsid w:val="0072785C"/>
    <w:rsid w:val="007316D7"/>
    <w:rsid w:val="00736B62"/>
    <w:rsid w:val="0074118D"/>
    <w:rsid w:val="00741AB7"/>
    <w:rsid w:val="00741E8E"/>
    <w:rsid w:val="007430D1"/>
    <w:rsid w:val="007459DA"/>
    <w:rsid w:val="00746431"/>
    <w:rsid w:val="00746DBA"/>
    <w:rsid w:val="00747D4C"/>
    <w:rsid w:val="00750E94"/>
    <w:rsid w:val="00753C88"/>
    <w:rsid w:val="00761915"/>
    <w:rsid w:val="007639BE"/>
    <w:rsid w:val="00770A49"/>
    <w:rsid w:val="0077192D"/>
    <w:rsid w:val="007720D0"/>
    <w:rsid w:val="0077581B"/>
    <w:rsid w:val="0077611A"/>
    <w:rsid w:val="007829C6"/>
    <w:rsid w:val="0078404B"/>
    <w:rsid w:val="00786954"/>
    <w:rsid w:val="00791276"/>
    <w:rsid w:val="00795763"/>
    <w:rsid w:val="00796058"/>
    <w:rsid w:val="0079618B"/>
    <w:rsid w:val="007962E1"/>
    <w:rsid w:val="007A418C"/>
    <w:rsid w:val="007A4A02"/>
    <w:rsid w:val="007A5259"/>
    <w:rsid w:val="007A5D23"/>
    <w:rsid w:val="007A6CBC"/>
    <w:rsid w:val="007C1B68"/>
    <w:rsid w:val="007C2004"/>
    <w:rsid w:val="007C25C0"/>
    <w:rsid w:val="007C588B"/>
    <w:rsid w:val="007C677D"/>
    <w:rsid w:val="007C6F86"/>
    <w:rsid w:val="007C7B9E"/>
    <w:rsid w:val="007D0020"/>
    <w:rsid w:val="007D1FB8"/>
    <w:rsid w:val="007D2350"/>
    <w:rsid w:val="007D2A80"/>
    <w:rsid w:val="007D57A9"/>
    <w:rsid w:val="007F5620"/>
    <w:rsid w:val="007F794F"/>
    <w:rsid w:val="007F7CB5"/>
    <w:rsid w:val="008002DE"/>
    <w:rsid w:val="008046C0"/>
    <w:rsid w:val="00805BC1"/>
    <w:rsid w:val="00811DBB"/>
    <w:rsid w:val="00812388"/>
    <w:rsid w:val="00821685"/>
    <w:rsid w:val="008236E7"/>
    <w:rsid w:val="00826250"/>
    <w:rsid w:val="0083022E"/>
    <w:rsid w:val="00832EA0"/>
    <w:rsid w:val="00833A55"/>
    <w:rsid w:val="00835324"/>
    <w:rsid w:val="008430DC"/>
    <w:rsid w:val="00852E98"/>
    <w:rsid w:val="00854609"/>
    <w:rsid w:val="00856E6A"/>
    <w:rsid w:val="008601A0"/>
    <w:rsid w:val="008607AF"/>
    <w:rsid w:val="00863112"/>
    <w:rsid w:val="00863BC1"/>
    <w:rsid w:val="0086565D"/>
    <w:rsid w:val="00867B81"/>
    <w:rsid w:val="00870AA3"/>
    <w:rsid w:val="008729FF"/>
    <w:rsid w:val="00872D65"/>
    <w:rsid w:val="00874B13"/>
    <w:rsid w:val="008757B7"/>
    <w:rsid w:val="00881076"/>
    <w:rsid w:val="00881905"/>
    <w:rsid w:val="008829D1"/>
    <w:rsid w:val="00884321"/>
    <w:rsid w:val="0088726E"/>
    <w:rsid w:val="00894209"/>
    <w:rsid w:val="0089428A"/>
    <w:rsid w:val="0089759B"/>
    <w:rsid w:val="00897829"/>
    <w:rsid w:val="008A3571"/>
    <w:rsid w:val="008A40EC"/>
    <w:rsid w:val="008A4ADB"/>
    <w:rsid w:val="008A509F"/>
    <w:rsid w:val="008A5CBC"/>
    <w:rsid w:val="008A71FE"/>
    <w:rsid w:val="008B251D"/>
    <w:rsid w:val="008B5356"/>
    <w:rsid w:val="008B7A52"/>
    <w:rsid w:val="008C31FC"/>
    <w:rsid w:val="008C4144"/>
    <w:rsid w:val="008C585C"/>
    <w:rsid w:val="008C6299"/>
    <w:rsid w:val="008C6B92"/>
    <w:rsid w:val="008C7D69"/>
    <w:rsid w:val="008D0EF8"/>
    <w:rsid w:val="008D27D3"/>
    <w:rsid w:val="008D2B61"/>
    <w:rsid w:val="008D471E"/>
    <w:rsid w:val="008D4CF2"/>
    <w:rsid w:val="008D525F"/>
    <w:rsid w:val="008D578E"/>
    <w:rsid w:val="008D5FB0"/>
    <w:rsid w:val="008E02F0"/>
    <w:rsid w:val="008E146C"/>
    <w:rsid w:val="008E1EDA"/>
    <w:rsid w:val="008E3A19"/>
    <w:rsid w:val="008E4127"/>
    <w:rsid w:val="008E42F3"/>
    <w:rsid w:val="008E65D7"/>
    <w:rsid w:val="008F4AA9"/>
    <w:rsid w:val="008F550B"/>
    <w:rsid w:val="008F58E5"/>
    <w:rsid w:val="008F6A09"/>
    <w:rsid w:val="008F7360"/>
    <w:rsid w:val="00901A90"/>
    <w:rsid w:val="00903165"/>
    <w:rsid w:val="00903546"/>
    <w:rsid w:val="00903C03"/>
    <w:rsid w:val="00904C4D"/>
    <w:rsid w:val="00907B03"/>
    <w:rsid w:val="009124C9"/>
    <w:rsid w:val="00914B21"/>
    <w:rsid w:val="0092063A"/>
    <w:rsid w:val="009221F4"/>
    <w:rsid w:val="00922C0B"/>
    <w:rsid w:val="00922F71"/>
    <w:rsid w:val="009243BC"/>
    <w:rsid w:val="00925729"/>
    <w:rsid w:val="00936E77"/>
    <w:rsid w:val="00937F36"/>
    <w:rsid w:val="009401D9"/>
    <w:rsid w:val="00942538"/>
    <w:rsid w:val="00944AD8"/>
    <w:rsid w:val="009452AC"/>
    <w:rsid w:val="009463B8"/>
    <w:rsid w:val="00950691"/>
    <w:rsid w:val="00951CF2"/>
    <w:rsid w:val="00952B86"/>
    <w:rsid w:val="00955539"/>
    <w:rsid w:val="00956E6F"/>
    <w:rsid w:val="00960900"/>
    <w:rsid w:val="00961621"/>
    <w:rsid w:val="00963507"/>
    <w:rsid w:val="00963816"/>
    <w:rsid w:val="009650A8"/>
    <w:rsid w:val="009651D8"/>
    <w:rsid w:val="009709E6"/>
    <w:rsid w:val="00970A72"/>
    <w:rsid w:val="00971CD0"/>
    <w:rsid w:val="009728A2"/>
    <w:rsid w:val="009736FA"/>
    <w:rsid w:val="00973B2A"/>
    <w:rsid w:val="00973D82"/>
    <w:rsid w:val="0097488C"/>
    <w:rsid w:val="00980CF0"/>
    <w:rsid w:val="009820B8"/>
    <w:rsid w:val="00984587"/>
    <w:rsid w:val="00991B68"/>
    <w:rsid w:val="0099220B"/>
    <w:rsid w:val="00997FBD"/>
    <w:rsid w:val="009A0F11"/>
    <w:rsid w:val="009A45AD"/>
    <w:rsid w:val="009A47F9"/>
    <w:rsid w:val="009A57D2"/>
    <w:rsid w:val="009A61FE"/>
    <w:rsid w:val="009B059F"/>
    <w:rsid w:val="009B1248"/>
    <w:rsid w:val="009B3218"/>
    <w:rsid w:val="009B5DC0"/>
    <w:rsid w:val="009B780B"/>
    <w:rsid w:val="009C05C8"/>
    <w:rsid w:val="009C0E4C"/>
    <w:rsid w:val="009C280E"/>
    <w:rsid w:val="009C3215"/>
    <w:rsid w:val="009C4287"/>
    <w:rsid w:val="009C7F79"/>
    <w:rsid w:val="009D0C0A"/>
    <w:rsid w:val="009D0C38"/>
    <w:rsid w:val="009D3DB7"/>
    <w:rsid w:val="009D423A"/>
    <w:rsid w:val="009D4E45"/>
    <w:rsid w:val="009D6D4E"/>
    <w:rsid w:val="009D79D8"/>
    <w:rsid w:val="009E0B5D"/>
    <w:rsid w:val="009E1B69"/>
    <w:rsid w:val="009E1C5E"/>
    <w:rsid w:val="009E792B"/>
    <w:rsid w:val="00A00D70"/>
    <w:rsid w:val="00A061CC"/>
    <w:rsid w:val="00A07268"/>
    <w:rsid w:val="00A1129F"/>
    <w:rsid w:val="00A11517"/>
    <w:rsid w:val="00A13132"/>
    <w:rsid w:val="00A14FBA"/>
    <w:rsid w:val="00A15190"/>
    <w:rsid w:val="00A160F8"/>
    <w:rsid w:val="00A16EFF"/>
    <w:rsid w:val="00A24368"/>
    <w:rsid w:val="00A25282"/>
    <w:rsid w:val="00A26175"/>
    <w:rsid w:val="00A308E2"/>
    <w:rsid w:val="00A3135E"/>
    <w:rsid w:val="00A370AB"/>
    <w:rsid w:val="00A37A24"/>
    <w:rsid w:val="00A43A05"/>
    <w:rsid w:val="00A44361"/>
    <w:rsid w:val="00A46510"/>
    <w:rsid w:val="00A50582"/>
    <w:rsid w:val="00A50A13"/>
    <w:rsid w:val="00A536AB"/>
    <w:rsid w:val="00A56D0B"/>
    <w:rsid w:val="00A66E53"/>
    <w:rsid w:val="00A679D6"/>
    <w:rsid w:val="00A67C5D"/>
    <w:rsid w:val="00A70CD9"/>
    <w:rsid w:val="00A731C9"/>
    <w:rsid w:val="00A7604A"/>
    <w:rsid w:val="00A76433"/>
    <w:rsid w:val="00A7712F"/>
    <w:rsid w:val="00A9389B"/>
    <w:rsid w:val="00A945FC"/>
    <w:rsid w:val="00A94621"/>
    <w:rsid w:val="00A96FA2"/>
    <w:rsid w:val="00A97C6F"/>
    <w:rsid w:val="00A97DDA"/>
    <w:rsid w:val="00AA1FA7"/>
    <w:rsid w:val="00AA252D"/>
    <w:rsid w:val="00AA6CF9"/>
    <w:rsid w:val="00AA771F"/>
    <w:rsid w:val="00AB4A4B"/>
    <w:rsid w:val="00AB6643"/>
    <w:rsid w:val="00AB6774"/>
    <w:rsid w:val="00AB6DA4"/>
    <w:rsid w:val="00AC2210"/>
    <w:rsid w:val="00AC3972"/>
    <w:rsid w:val="00AC3F38"/>
    <w:rsid w:val="00AD3168"/>
    <w:rsid w:val="00AD75AA"/>
    <w:rsid w:val="00AD7C4F"/>
    <w:rsid w:val="00AE1961"/>
    <w:rsid w:val="00AE279D"/>
    <w:rsid w:val="00AE5BFE"/>
    <w:rsid w:val="00AF3AD5"/>
    <w:rsid w:val="00AF3B12"/>
    <w:rsid w:val="00AF63A6"/>
    <w:rsid w:val="00B00265"/>
    <w:rsid w:val="00B0106E"/>
    <w:rsid w:val="00B01603"/>
    <w:rsid w:val="00B026C2"/>
    <w:rsid w:val="00B031FB"/>
    <w:rsid w:val="00B04CA5"/>
    <w:rsid w:val="00B04F29"/>
    <w:rsid w:val="00B054B8"/>
    <w:rsid w:val="00B0574B"/>
    <w:rsid w:val="00B0776D"/>
    <w:rsid w:val="00B10127"/>
    <w:rsid w:val="00B12433"/>
    <w:rsid w:val="00B1284A"/>
    <w:rsid w:val="00B12C9D"/>
    <w:rsid w:val="00B17B1F"/>
    <w:rsid w:val="00B214E2"/>
    <w:rsid w:val="00B24642"/>
    <w:rsid w:val="00B2580D"/>
    <w:rsid w:val="00B25AC3"/>
    <w:rsid w:val="00B2721A"/>
    <w:rsid w:val="00B27431"/>
    <w:rsid w:val="00B27E5F"/>
    <w:rsid w:val="00B35949"/>
    <w:rsid w:val="00B40EDA"/>
    <w:rsid w:val="00B412E4"/>
    <w:rsid w:val="00B43095"/>
    <w:rsid w:val="00B47B9E"/>
    <w:rsid w:val="00B51E9C"/>
    <w:rsid w:val="00B52060"/>
    <w:rsid w:val="00B523D0"/>
    <w:rsid w:val="00B52626"/>
    <w:rsid w:val="00B52782"/>
    <w:rsid w:val="00B52C9F"/>
    <w:rsid w:val="00B53EC0"/>
    <w:rsid w:val="00B54564"/>
    <w:rsid w:val="00B5468B"/>
    <w:rsid w:val="00B564AB"/>
    <w:rsid w:val="00B56E2F"/>
    <w:rsid w:val="00B60B25"/>
    <w:rsid w:val="00B622BD"/>
    <w:rsid w:val="00B62B5D"/>
    <w:rsid w:val="00B639EA"/>
    <w:rsid w:val="00B6582D"/>
    <w:rsid w:val="00B65879"/>
    <w:rsid w:val="00B66C02"/>
    <w:rsid w:val="00B7562D"/>
    <w:rsid w:val="00B77F82"/>
    <w:rsid w:val="00B816B4"/>
    <w:rsid w:val="00B81F82"/>
    <w:rsid w:val="00B8260D"/>
    <w:rsid w:val="00B8292B"/>
    <w:rsid w:val="00B83AAE"/>
    <w:rsid w:val="00B84053"/>
    <w:rsid w:val="00B842E8"/>
    <w:rsid w:val="00B843AD"/>
    <w:rsid w:val="00B843EA"/>
    <w:rsid w:val="00B85E64"/>
    <w:rsid w:val="00B86551"/>
    <w:rsid w:val="00B91C15"/>
    <w:rsid w:val="00B91F3E"/>
    <w:rsid w:val="00B92108"/>
    <w:rsid w:val="00B93354"/>
    <w:rsid w:val="00B93641"/>
    <w:rsid w:val="00B9614A"/>
    <w:rsid w:val="00B97CD0"/>
    <w:rsid w:val="00BA2AAA"/>
    <w:rsid w:val="00BA4D4D"/>
    <w:rsid w:val="00BA6235"/>
    <w:rsid w:val="00BB221E"/>
    <w:rsid w:val="00BB2693"/>
    <w:rsid w:val="00BB2A67"/>
    <w:rsid w:val="00BB2DD5"/>
    <w:rsid w:val="00BB5113"/>
    <w:rsid w:val="00BB5817"/>
    <w:rsid w:val="00BB591C"/>
    <w:rsid w:val="00BC0C4B"/>
    <w:rsid w:val="00BC2B3F"/>
    <w:rsid w:val="00BC332E"/>
    <w:rsid w:val="00BC447B"/>
    <w:rsid w:val="00BC62B4"/>
    <w:rsid w:val="00BD30C3"/>
    <w:rsid w:val="00BD3287"/>
    <w:rsid w:val="00BD6BB4"/>
    <w:rsid w:val="00BD7301"/>
    <w:rsid w:val="00BD77BB"/>
    <w:rsid w:val="00BE1172"/>
    <w:rsid w:val="00BE1B57"/>
    <w:rsid w:val="00BE21B6"/>
    <w:rsid w:val="00BE2738"/>
    <w:rsid w:val="00BE2929"/>
    <w:rsid w:val="00BE35D4"/>
    <w:rsid w:val="00BE6505"/>
    <w:rsid w:val="00BF0F68"/>
    <w:rsid w:val="00BF1794"/>
    <w:rsid w:val="00BF5D4E"/>
    <w:rsid w:val="00BF5F58"/>
    <w:rsid w:val="00BF5FDA"/>
    <w:rsid w:val="00BF7C38"/>
    <w:rsid w:val="00C022FA"/>
    <w:rsid w:val="00C04B55"/>
    <w:rsid w:val="00C056F0"/>
    <w:rsid w:val="00C05EF7"/>
    <w:rsid w:val="00C06A0C"/>
    <w:rsid w:val="00C102A2"/>
    <w:rsid w:val="00C11634"/>
    <w:rsid w:val="00C15254"/>
    <w:rsid w:val="00C163FA"/>
    <w:rsid w:val="00C165DD"/>
    <w:rsid w:val="00C17390"/>
    <w:rsid w:val="00C1791C"/>
    <w:rsid w:val="00C20357"/>
    <w:rsid w:val="00C20402"/>
    <w:rsid w:val="00C21BA1"/>
    <w:rsid w:val="00C24029"/>
    <w:rsid w:val="00C24DE9"/>
    <w:rsid w:val="00C32A87"/>
    <w:rsid w:val="00C3377E"/>
    <w:rsid w:val="00C36975"/>
    <w:rsid w:val="00C41191"/>
    <w:rsid w:val="00C43357"/>
    <w:rsid w:val="00C44657"/>
    <w:rsid w:val="00C47534"/>
    <w:rsid w:val="00C5082B"/>
    <w:rsid w:val="00C52DC2"/>
    <w:rsid w:val="00C56065"/>
    <w:rsid w:val="00C57B44"/>
    <w:rsid w:val="00C62B7D"/>
    <w:rsid w:val="00C67873"/>
    <w:rsid w:val="00C7164C"/>
    <w:rsid w:val="00C72A0E"/>
    <w:rsid w:val="00C73BA3"/>
    <w:rsid w:val="00C74236"/>
    <w:rsid w:val="00C82910"/>
    <w:rsid w:val="00C838F3"/>
    <w:rsid w:val="00C83F33"/>
    <w:rsid w:val="00C86A54"/>
    <w:rsid w:val="00C92C7D"/>
    <w:rsid w:val="00C931C9"/>
    <w:rsid w:val="00C94E42"/>
    <w:rsid w:val="00C96FFA"/>
    <w:rsid w:val="00CA2EE2"/>
    <w:rsid w:val="00CA561E"/>
    <w:rsid w:val="00CA566D"/>
    <w:rsid w:val="00CB3ECB"/>
    <w:rsid w:val="00CB6BC8"/>
    <w:rsid w:val="00CC1B00"/>
    <w:rsid w:val="00CC1E38"/>
    <w:rsid w:val="00CC21A9"/>
    <w:rsid w:val="00CD2960"/>
    <w:rsid w:val="00CD59BE"/>
    <w:rsid w:val="00CD5BCE"/>
    <w:rsid w:val="00CD5E7D"/>
    <w:rsid w:val="00CE0B3B"/>
    <w:rsid w:val="00CE0B7E"/>
    <w:rsid w:val="00CF1D94"/>
    <w:rsid w:val="00CF1EA4"/>
    <w:rsid w:val="00CF2A09"/>
    <w:rsid w:val="00CF748D"/>
    <w:rsid w:val="00D00FA6"/>
    <w:rsid w:val="00D027AB"/>
    <w:rsid w:val="00D0347C"/>
    <w:rsid w:val="00D05762"/>
    <w:rsid w:val="00D13646"/>
    <w:rsid w:val="00D140E7"/>
    <w:rsid w:val="00D223A4"/>
    <w:rsid w:val="00D22D3A"/>
    <w:rsid w:val="00D31411"/>
    <w:rsid w:val="00D363EC"/>
    <w:rsid w:val="00D40F21"/>
    <w:rsid w:val="00D41668"/>
    <w:rsid w:val="00D4236A"/>
    <w:rsid w:val="00D42F28"/>
    <w:rsid w:val="00D43FF4"/>
    <w:rsid w:val="00D46573"/>
    <w:rsid w:val="00D46FB3"/>
    <w:rsid w:val="00D47DE4"/>
    <w:rsid w:val="00D50175"/>
    <w:rsid w:val="00D511D3"/>
    <w:rsid w:val="00D52406"/>
    <w:rsid w:val="00D53452"/>
    <w:rsid w:val="00D554E7"/>
    <w:rsid w:val="00D55746"/>
    <w:rsid w:val="00D55B72"/>
    <w:rsid w:val="00D55FD3"/>
    <w:rsid w:val="00D57EA6"/>
    <w:rsid w:val="00D605B0"/>
    <w:rsid w:val="00D60B58"/>
    <w:rsid w:val="00D62030"/>
    <w:rsid w:val="00D637D9"/>
    <w:rsid w:val="00D64BC9"/>
    <w:rsid w:val="00D65B5E"/>
    <w:rsid w:val="00D660A2"/>
    <w:rsid w:val="00D715EF"/>
    <w:rsid w:val="00D717A2"/>
    <w:rsid w:val="00D73BFB"/>
    <w:rsid w:val="00D7507E"/>
    <w:rsid w:val="00D75EBA"/>
    <w:rsid w:val="00D807B5"/>
    <w:rsid w:val="00D812DA"/>
    <w:rsid w:val="00D83822"/>
    <w:rsid w:val="00D84408"/>
    <w:rsid w:val="00D852AC"/>
    <w:rsid w:val="00D85EF4"/>
    <w:rsid w:val="00D86AAA"/>
    <w:rsid w:val="00D86DE3"/>
    <w:rsid w:val="00D878A2"/>
    <w:rsid w:val="00D925C0"/>
    <w:rsid w:val="00D95BD1"/>
    <w:rsid w:val="00D97229"/>
    <w:rsid w:val="00D9754A"/>
    <w:rsid w:val="00DA2811"/>
    <w:rsid w:val="00DA2B09"/>
    <w:rsid w:val="00DA397E"/>
    <w:rsid w:val="00DA47B6"/>
    <w:rsid w:val="00DA4FC7"/>
    <w:rsid w:val="00DA7499"/>
    <w:rsid w:val="00DB0956"/>
    <w:rsid w:val="00DB296D"/>
    <w:rsid w:val="00DB4A37"/>
    <w:rsid w:val="00DB5DCA"/>
    <w:rsid w:val="00DB6714"/>
    <w:rsid w:val="00DC1287"/>
    <w:rsid w:val="00DC13CB"/>
    <w:rsid w:val="00DC21E2"/>
    <w:rsid w:val="00DC2E94"/>
    <w:rsid w:val="00DD132D"/>
    <w:rsid w:val="00DD2CA6"/>
    <w:rsid w:val="00DD6313"/>
    <w:rsid w:val="00DE1F92"/>
    <w:rsid w:val="00DE41C7"/>
    <w:rsid w:val="00DE44A1"/>
    <w:rsid w:val="00DE4E80"/>
    <w:rsid w:val="00DE513D"/>
    <w:rsid w:val="00DF15BF"/>
    <w:rsid w:val="00DF2E54"/>
    <w:rsid w:val="00DF333E"/>
    <w:rsid w:val="00DF3B30"/>
    <w:rsid w:val="00DF518F"/>
    <w:rsid w:val="00DF54DE"/>
    <w:rsid w:val="00DF6BF3"/>
    <w:rsid w:val="00E01971"/>
    <w:rsid w:val="00E02798"/>
    <w:rsid w:val="00E0474D"/>
    <w:rsid w:val="00E06778"/>
    <w:rsid w:val="00E06E5F"/>
    <w:rsid w:val="00E076C1"/>
    <w:rsid w:val="00E10C8E"/>
    <w:rsid w:val="00E116EA"/>
    <w:rsid w:val="00E12CA2"/>
    <w:rsid w:val="00E12E22"/>
    <w:rsid w:val="00E1487C"/>
    <w:rsid w:val="00E162BA"/>
    <w:rsid w:val="00E16F73"/>
    <w:rsid w:val="00E20330"/>
    <w:rsid w:val="00E2043F"/>
    <w:rsid w:val="00E22BCE"/>
    <w:rsid w:val="00E23514"/>
    <w:rsid w:val="00E242FF"/>
    <w:rsid w:val="00E26BB5"/>
    <w:rsid w:val="00E303EB"/>
    <w:rsid w:val="00E31AE2"/>
    <w:rsid w:val="00E36FBD"/>
    <w:rsid w:val="00E373D0"/>
    <w:rsid w:val="00E3758A"/>
    <w:rsid w:val="00E375A5"/>
    <w:rsid w:val="00E42DF7"/>
    <w:rsid w:val="00E4417E"/>
    <w:rsid w:val="00E4603E"/>
    <w:rsid w:val="00E472FC"/>
    <w:rsid w:val="00E532DD"/>
    <w:rsid w:val="00E5364A"/>
    <w:rsid w:val="00E570FF"/>
    <w:rsid w:val="00E6583E"/>
    <w:rsid w:val="00E73801"/>
    <w:rsid w:val="00E74792"/>
    <w:rsid w:val="00E75CFF"/>
    <w:rsid w:val="00E75D93"/>
    <w:rsid w:val="00E76877"/>
    <w:rsid w:val="00E77092"/>
    <w:rsid w:val="00E77173"/>
    <w:rsid w:val="00E85CC7"/>
    <w:rsid w:val="00E85F5A"/>
    <w:rsid w:val="00E90D8E"/>
    <w:rsid w:val="00E915ED"/>
    <w:rsid w:val="00E95C37"/>
    <w:rsid w:val="00EA2EBE"/>
    <w:rsid w:val="00EA685E"/>
    <w:rsid w:val="00EA6E01"/>
    <w:rsid w:val="00EA726A"/>
    <w:rsid w:val="00EB229A"/>
    <w:rsid w:val="00EB28E2"/>
    <w:rsid w:val="00EB7C69"/>
    <w:rsid w:val="00EC2F4A"/>
    <w:rsid w:val="00EC648E"/>
    <w:rsid w:val="00EC7011"/>
    <w:rsid w:val="00ED1E27"/>
    <w:rsid w:val="00ED2921"/>
    <w:rsid w:val="00ED6027"/>
    <w:rsid w:val="00ED6BD2"/>
    <w:rsid w:val="00ED7BF4"/>
    <w:rsid w:val="00EE1D52"/>
    <w:rsid w:val="00EE5B04"/>
    <w:rsid w:val="00EE6F44"/>
    <w:rsid w:val="00EF205C"/>
    <w:rsid w:val="00EF2384"/>
    <w:rsid w:val="00EF25D5"/>
    <w:rsid w:val="00EF31E6"/>
    <w:rsid w:val="00EF538F"/>
    <w:rsid w:val="00F00D88"/>
    <w:rsid w:val="00F03A7D"/>
    <w:rsid w:val="00F04F15"/>
    <w:rsid w:val="00F071DC"/>
    <w:rsid w:val="00F103CD"/>
    <w:rsid w:val="00F142A1"/>
    <w:rsid w:val="00F146C4"/>
    <w:rsid w:val="00F156AB"/>
    <w:rsid w:val="00F20681"/>
    <w:rsid w:val="00F210CF"/>
    <w:rsid w:val="00F223DF"/>
    <w:rsid w:val="00F22AC8"/>
    <w:rsid w:val="00F22CAF"/>
    <w:rsid w:val="00F2596B"/>
    <w:rsid w:val="00F2787A"/>
    <w:rsid w:val="00F35D88"/>
    <w:rsid w:val="00F4113C"/>
    <w:rsid w:val="00F466A6"/>
    <w:rsid w:val="00F46C6C"/>
    <w:rsid w:val="00F46E0A"/>
    <w:rsid w:val="00F46EFF"/>
    <w:rsid w:val="00F47B67"/>
    <w:rsid w:val="00F501D0"/>
    <w:rsid w:val="00F5093E"/>
    <w:rsid w:val="00F60BFB"/>
    <w:rsid w:val="00F60DCD"/>
    <w:rsid w:val="00F63301"/>
    <w:rsid w:val="00F6675A"/>
    <w:rsid w:val="00F67260"/>
    <w:rsid w:val="00F700E2"/>
    <w:rsid w:val="00F701C1"/>
    <w:rsid w:val="00F73497"/>
    <w:rsid w:val="00F74586"/>
    <w:rsid w:val="00F7508C"/>
    <w:rsid w:val="00F75CAC"/>
    <w:rsid w:val="00F80145"/>
    <w:rsid w:val="00F826B5"/>
    <w:rsid w:val="00F85298"/>
    <w:rsid w:val="00F86233"/>
    <w:rsid w:val="00F91DEC"/>
    <w:rsid w:val="00F92A40"/>
    <w:rsid w:val="00F92BF5"/>
    <w:rsid w:val="00F92F7E"/>
    <w:rsid w:val="00F94932"/>
    <w:rsid w:val="00F96B85"/>
    <w:rsid w:val="00FA279F"/>
    <w:rsid w:val="00FA3471"/>
    <w:rsid w:val="00FA36A0"/>
    <w:rsid w:val="00FA41BF"/>
    <w:rsid w:val="00FA5E40"/>
    <w:rsid w:val="00FA695F"/>
    <w:rsid w:val="00FA76D3"/>
    <w:rsid w:val="00FB0185"/>
    <w:rsid w:val="00FB4069"/>
    <w:rsid w:val="00FB64E6"/>
    <w:rsid w:val="00FC051A"/>
    <w:rsid w:val="00FC123D"/>
    <w:rsid w:val="00FC1805"/>
    <w:rsid w:val="00FC4F37"/>
    <w:rsid w:val="00FC7F7A"/>
    <w:rsid w:val="00FC7FB3"/>
    <w:rsid w:val="00FD1096"/>
    <w:rsid w:val="00FD2A09"/>
    <w:rsid w:val="00FD3125"/>
    <w:rsid w:val="00FE2131"/>
    <w:rsid w:val="00FE2740"/>
    <w:rsid w:val="00FE50A1"/>
    <w:rsid w:val="00FE6C91"/>
    <w:rsid w:val="00FE6D65"/>
    <w:rsid w:val="00FE7D01"/>
    <w:rsid w:val="00FE7DD8"/>
    <w:rsid w:val="00FF0297"/>
    <w:rsid w:val="00FF18F3"/>
    <w:rsid w:val="00FF3F2E"/>
    <w:rsid w:val="00FF67EA"/>
    <w:rsid w:val="00FF714F"/>
    <w:rsid w:val="00FF7D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49" type="connector" idref="#AutoShape 67"/>
        <o:r id="V:Rule50" type="connector" idref="#AutoShape 27"/>
        <o:r id="V:Rule51" type="connector" idref="#AutoShape 68"/>
        <o:r id="V:Rule52" type="connector" idref="#AutoShape 74"/>
        <o:r id="V:Rule53" type="connector" idref="#AutoShape 25"/>
        <o:r id="V:Rule54" type="connector" idref="#AutoShape 70"/>
        <o:r id="V:Rule55" type="connector" idref="#AutoShape 26"/>
        <o:r id="V:Rule56" type="connector" idref="#AutoShape 75"/>
        <o:r id="V:Rule57" type="connector" idref="#AutoShape 66"/>
        <o:r id="V:Rule58" type="connector" idref="#AutoShape 21"/>
        <o:r id="V:Rule59" type="connector" idref="#AutoShape 37"/>
        <o:r id="V:Rule60" type="connector" idref="#AutoShape 65"/>
        <o:r id="V:Rule61" type="connector" idref="#AutoShape 22"/>
        <o:r id="V:Rule62" type="connector" idref="#AutoShape 36"/>
        <o:r id="V:Rule63" type="connector" idref="#AutoShape 76"/>
        <o:r id="V:Rule64" type="connector" idref="#AutoShape 24"/>
        <o:r id="V:Rule65" type="connector" idref="#AutoShape 62"/>
        <o:r id="V:Rule66" type="connector" idref="#AutoShape 23"/>
        <o:r id="V:Rule67" type="connector" idref="#Прямая со стрелкой 156"/>
        <o:r id="V:Rule68" type="connector" idref="#AutoShape 63"/>
        <o:r id="V:Rule69" type="connector" idref="#Прямая со стрелкой 86"/>
        <o:r id="V:Rule70" type="connector" idref="#AutoShape 18"/>
        <o:r id="V:Rule71" type="connector" idref="#AutoShape 34"/>
        <o:r id="V:Rule72" type="connector" idref="#AutoShape 35"/>
        <o:r id="V:Rule73" type="connector" idref="#Прямая со стрелкой 85"/>
        <o:r id="V:Rule74" type="connector" idref="#AutoShape 17"/>
        <o:r id="V:Rule75" type="connector" idref="#AutoShape 56"/>
        <o:r id="V:Rule76" type="connector" idref="#AutoShape 57"/>
        <o:r id="V:Rule77" type="connector" idref="#AutoShape 15"/>
        <o:r id="V:Rule78" type="connector" idref="#AutoShape 58"/>
        <o:r id="V:Rule79" type="connector" idref="#AutoShape 16"/>
        <o:r id="V:Rule80" type="connector" idref="#AutoShape 55"/>
        <o:r id="V:Rule81" type="connector" idref="#AutoShape 78"/>
        <o:r id="V:Rule82" type="connector" idref="#AutoShape 38"/>
        <o:r id="V:Rule83" type="connector" idref="#Прямая со стрелкой 80"/>
        <o:r id="V:Rule84" type="connector" idref="#AutoShape 20"/>
        <o:r id="V:Rule85" type="connector" idref="#AutoShape 12"/>
        <o:r id="V:Rule86" type="connector" idref="#AutoShape 19"/>
        <o:r id="V:Rule87" type="connector" idref="#Прямая со стрелкой 82"/>
        <o:r id="V:Rule88" type="connector" idref="#AutoShape 77"/>
        <o:r id="V:Rule89" type="connector" idref="#AutoShape 14"/>
        <o:r id="V:Rule90" type="connector" idref="#AutoShape 60"/>
        <o:r id="V:Rule91" type="connector" idref="#Прямая со стрелкой 81"/>
        <o:r id="V:Rule92" type="connector" idref="#AutoShape 53"/>
        <o:r id="V:Rule93" type="connector" idref="#AutoShape 54"/>
        <o:r id="V:Rule94" type="connector" idref="#AutoShape 13"/>
        <o:r id="V:Rule95" type="connector" idref="#AutoShape 59"/>
        <o:r id="V:Rule96" type="connector" idref="#Прямая со стрелкой 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9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7226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 с отступом1"/>
    <w:basedOn w:val="a"/>
    <w:rsid w:val="00FA695F"/>
    <w:pPr>
      <w:widowControl/>
      <w:autoSpaceDE/>
      <w:autoSpaceDN/>
      <w:adjustRightInd/>
      <w:spacing w:line="360" w:lineRule="auto"/>
      <w:jc w:val="both"/>
    </w:pPr>
    <w:rPr>
      <w:sz w:val="28"/>
      <w:szCs w:val="28"/>
    </w:rPr>
  </w:style>
  <w:style w:type="paragraph" w:styleId="a3">
    <w:name w:val="Normal (Web)"/>
    <w:aliases w:val="Обычный (Web),Знак,Обычный (веб)2 Знак,Знак1 Знак,Обычный (веб) Знак1 Знак1,Обычный (веб) Знак1 Знак Знак,Обычный (Web) Знак Знак"/>
    <w:basedOn w:val="a"/>
    <w:link w:val="a4"/>
    <w:uiPriority w:val="99"/>
    <w:qFormat/>
    <w:rsid w:val="00FA695F"/>
    <w:pPr>
      <w:widowControl/>
      <w:autoSpaceDE/>
      <w:autoSpaceDN/>
      <w:adjustRightInd/>
      <w:spacing w:before="100" w:beforeAutospacing="1" w:after="100" w:afterAutospacing="1"/>
    </w:pPr>
    <w:rPr>
      <w:sz w:val="24"/>
      <w:szCs w:val="24"/>
    </w:rPr>
  </w:style>
  <w:style w:type="paragraph" w:styleId="a5">
    <w:name w:val="header"/>
    <w:basedOn w:val="a"/>
    <w:link w:val="a6"/>
    <w:uiPriority w:val="99"/>
    <w:unhideWhenUsed/>
    <w:rsid w:val="00FA695F"/>
    <w:pPr>
      <w:tabs>
        <w:tab w:val="center" w:pos="4677"/>
        <w:tab w:val="right" w:pos="9355"/>
      </w:tabs>
    </w:pPr>
  </w:style>
  <w:style w:type="character" w:customStyle="1" w:styleId="a6">
    <w:name w:val="Верхний колонтитул Знак"/>
    <w:basedOn w:val="a0"/>
    <w:link w:val="a5"/>
    <w:uiPriority w:val="99"/>
    <w:rsid w:val="00FA695F"/>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FA695F"/>
    <w:pPr>
      <w:tabs>
        <w:tab w:val="center" w:pos="4677"/>
        <w:tab w:val="right" w:pos="9355"/>
      </w:tabs>
    </w:pPr>
  </w:style>
  <w:style w:type="character" w:customStyle="1" w:styleId="a8">
    <w:name w:val="Нижний колонтитул Знак"/>
    <w:basedOn w:val="a0"/>
    <w:link w:val="a7"/>
    <w:uiPriority w:val="99"/>
    <w:rsid w:val="00FA695F"/>
    <w:rPr>
      <w:rFonts w:ascii="Times New Roman" w:eastAsia="Times New Roman" w:hAnsi="Times New Roman" w:cs="Times New Roman"/>
      <w:sz w:val="20"/>
      <w:szCs w:val="20"/>
      <w:lang w:eastAsia="ru-RU"/>
    </w:rPr>
  </w:style>
  <w:style w:type="paragraph" w:styleId="a9">
    <w:name w:val="List Paragraph"/>
    <w:aliases w:val="Список нумерованный"/>
    <w:basedOn w:val="a"/>
    <w:link w:val="aa"/>
    <w:uiPriority w:val="34"/>
    <w:qFormat/>
    <w:rsid w:val="00FA695F"/>
    <w:pPr>
      <w:ind w:left="720"/>
      <w:contextualSpacing/>
    </w:pPr>
  </w:style>
  <w:style w:type="paragraph" w:styleId="2">
    <w:name w:val="Body Text 2"/>
    <w:basedOn w:val="a"/>
    <w:link w:val="20"/>
    <w:rsid w:val="00FA695F"/>
    <w:pPr>
      <w:widowControl/>
      <w:autoSpaceDE/>
      <w:autoSpaceDN/>
      <w:adjustRightInd/>
      <w:spacing w:after="120" w:line="480" w:lineRule="auto"/>
    </w:pPr>
  </w:style>
  <w:style w:type="character" w:customStyle="1" w:styleId="20">
    <w:name w:val="Основной текст 2 Знак"/>
    <w:basedOn w:val="a0"/>
    <w:link w:val="2"/>
    <w:rsid w:val="00FA695F"/>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9"/>
    <w:rsid w:val="00722678"/>
    <w:rPr>
      <w:rFonts w:asciiTheme="majorHAnsi" w:eastAsiaTheme="majorEastAsia" w:hAnsiTheme="majorHAnsi" w:cstheme="majorBidi"/>
      <w:b/>
      <w:bCs/>
      <w:color w:val="365F91" w:themeColor="accent1" w:themeShade="BF"/>
      <w:sz w:val="28"/>
      <w:szCs w:val="28"/>
      <w:lang w:eastAsia="ru-RU"/>
    </w:rPr>
  </w:style>
  <w:style w:type="paragraph" w:styleId="ab">
    <w:name w:val="TOC Heading"/>
    <w:basedOn w:val="1"/>
    <w:next w:val="a"/>
    <w:uiPriority w:val="39"/>
    <w:semiHidden/>
    <w:unhideWhenUsed/>
    <w:qFormat/>
    <w:rsid w:val="00722678"/>
    <w:pPr>
      <w:widowControl/>
      <w:autoSpaceDE/>
      <w:autoSpaceDN/>
      <w:adjustRightInd/>
      <w:spacing w:line="276" w:lineRule="auto"/>
      <w:outlineLvl w:val="9"/>
    </w:pPr>
  </w:style>
  <w:style w:type="paragraph" w:styleId="ac">
    <w:name w:val="Balloon Text"/>
    <w:basedOn w:val="a"/>
    <w:link w:val="ad"/>
    <w:uiPriority w:val="99"/>
    <w:semiHidden/>
    <w:unhideWhenUsed/>
    <w:rsid w:val="00722678"/>
    <w:rPr>
      <w:rFonts w:ascii="Tahoma" w:hAnsi="Tahoma" w:cs="Tahoma"/>
      <w:sz w:val="16"/>
      <w:szCs w:val="16"/>
    </w:rPr>
  </w:style>
  <w:style w:type="character" w:customStyle="1" w:styleId="ad">
    <w:name w:val="Текст выноски Знак"/>
    <w:basedOn w:val="a0"/>
    <w:link w:val="ac"/>
    <w:uiPriority w:val="99"/>
    <w:semiHidden/>
    <w:rsid w:val="00722678"/>
    <w:rPr>
      <w:rFonts w:ascii="Tahoma" w:eastAsia="Times New Roman" w:hAnsi="Tahoma" w:cs="Tahoma"/>
      <w:sz w:val="16"/>
      <w:szCs w:val="16"/>
      <w:lang w:eastAsia="ru-RU"/>
    </w:rPr>
  </w:style>
  <w:style w:type="paragraph" w:styleId="12">
    <w:name w:val="toc 1"/>
    <w:basedOn w:val="a"/>
    <w:next w:val="a"/>
    <w:autoRedefine/>
    <w:uiPriority w:val="39"/>
    <w:unhideWhenUsed/>
    <w:rsid w:val="00722678"/>
    <w:pPr>
      <w:spacing w:after="100"/>
    </w:pPr>
  </w:style>
  <w:style w:type="character" w:styleId="ae">
    <w:name w:val="Hyperlink"/>
    <w:basedOn w:val="a0"/>
    <w:uiPriority w:val="99"/>
    <w:unhideWhenUsed/>
    <w:rsid w:val="00722678"/>
    <w:rPr>
      <w:color w:val="0000FF" w:themeColor="hyperlink"/>
      <w:u w:val="single"/>
    </w:rPr>
  </w:style>
  <w:style w:type="character" w:customStyle="1" w:styleId="a4">
    <w:name w:val="Обычный (веб) Знак"/>
    <w:aliases w:val="Обычный (Web) Знак,Знак Знак,Обычный (веб)2 Знак Знак,Знак1 Знак Знак,Обычный (веб) Знак1 Знак1 Знак,Обычный (веб) Знак1 Знак Знак Знак,Обычный (Web) Знак Знак Знак"/>
    <w:link w:val="a3"/>
    <w:locked/>
    <w:rsid w:val="00DC1287"/>
    <w:rPr>
      <w:rFonts w:ascii="Times New Roman" w:eastAsia="Times New Roman" w:hAnsi="Times New Roman" w:cs="Times New Roman"/>
      <w:sz w:val="24"/>
      <w:szCs w:val="24"/>
      <w:lang w:eastAsia="ru-RU"/>
    </w:rPr>
  </w:style>
  <w:style w:type="paragraph" w:styleId="af">
    <w:name w:val="Body Text"/>
    <w:basedOn w:val="a"/>
    <w:link w:val="af0"/>
    <w:uiPriority w:val="99"/>
    <w:semiHidden/>
    <w:unhideWhenUsed/>
    <w:rsid w:val="00F46EFF"/>
    <w:pPr>
      <w:spacing w:after="120"/>
    </w:pPr>
  </w:style>
  <w:style w:type="character" w:customStyle="1" w:styleId="af0">
    <w:name w:val="Основной текст Знак"/>
    <w:basedOn w:val="a0"/>
    <w:link w:val="af"/>
    <w:uiPriority w:val="99"/>
    <w:semiHidden/>
    <w:rsid w:val="00F46EFF"/>
    <w:rPr>
      <w:rFonts w:ascii="Times New Roman" w:eastAsia="Times New Roman" w:hAnsi="Times New Roman" w:cs="Times New Roman"/>
      <w:sz w:val="20"/>
      <w:szCs w:val="20"/>
      <w:lang w:eastAsia="ru-RU"/>
    </w:rPr>
  </w:style>
  <w:style w:type="paragraph" w:styleId="af1">
    <w:name w:val="Plain Text"/>
    <w:basedOn w:val="a"/>
    <w:link w:val="af2"/>
    <w:uiPriority w:val="99"/>
    <w:rsid w:val="00F46EFF"/>
    <w:pPr>
      <w:widowControl/>
      <w:autoSpaceDE/>
      <w:autoSpaceDN/>
      <w:adjustRightInd/>
    </w:pPr>
    <w:rPr>
      <w:rFonts w:ascii="Courier New" w:hAnsi="Courier New"/>
    </w:rPr>
  </w:style>
  <w:style w:type="character" w:customStyle="1" w:styleId="af2">
    <w:name w:val="Текст Знак"/>
    <w:basedOn w:val="a0"/>
    <w:link w:val="af1"/>
    <w:uiPriority w:val="99"/>
    <w:rsid w:val="00F46EFF"/>
    <w:rPr>
      <w:rFonts w:ascii="Courier New" w:eastAsia="Times New Roman" w:hAnsi="Courier New" w:cs="Times New Roman"/>
      <w:sz w:val="20"/>
      <w:szCs w:val="20"/>
      <w:lang w:eastAsia="ru-RU"/>
    </w:rPr>
  </w:style>
  <w:style w:type="paragraph" w:styleId="af3">
    <w:name w:val="No Spacing"/>
    <w:uiPriority w:val="1"/>
    <w:qFormat/>
    <w:rsid w:val="00F46EF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3668F4"/>
  </w:style>
  <w:style w:type="character" w:customStyle="1" w:styleId="aa">
    <w:name w:val="Абзац списка Знак"/>
    <w:aliases w:val="Список нумерованный Знак"/>
    <w:link w:val="a9"/>
    <w:uiPriority w:val="99"/>
    <w:rsid w:val="003668F4"/>
    <w:rPr>
      <w:rFonts w:ascii="Times New Roman" w:eastAsia="Times New Roman" w:hAnsi="Times New Roman" w:cs="Times New Roman"/>
      <w:sz w:val="20"/>
      <w:szCs w:val="20"/>
      <w:lang w:eastAsia="ru-RU"/>
    </w:rPr>
  </w:style>
  <w:style w:type="paragraph" w:customStyle="1" w:styleId="af4">
    <w:name w:val="Знак"/>
    <w:basedOn w:val="a"/>
    <w:rsid w:val="00E73801"/>
    <w:pPr>
      <w:pageBreakBefore/>
      <w:widowControl/>
      <w:autoSpaceDE/>
      <w:autoSpaceDN/>
      <w:adjustRightInd/>
      <w:spacing w:after="160" w:line="360" w:lineRule="auto"/>
    </w:pPr>
    <w:rPr>
      <w:sz w:val="28"/>
      <w:lang w:val="en-US" w:eastAsia="en-US"/>
    </w:rPr>
  </w:style>
  <w:style w:type="character" w:styleId="af5">
    <w:name w:val="Strong"/>
    <w:uiPriority w:val="22"/>
    <w:qFormat/>
    <w:rsid w:val="007961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9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7226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 с отступом1"/>
    <w:basedOn w:val="a"/>
    <w:rsid w:val="00FA695F"/>
    <w:pPr>
      <w:widowControl/>
      <w:autoSpaceDE/>
      <w:autoSpaceDN/>
      <w:adjustRightInd/>
      <w:spacing w:line="360" w:lineRule="auto"/>
      <w:jc w:val="both"/>
    </w:pPr>
    <w:rPr>
      <w:sz w:val="28"/>
      <w:szCs w:val="28"/>
    </w:rPr>
  </w:style>
  <w:style w:type="paragraph" w:styleId="a3">
    <w:name w:val="Normal (Web)"/>
    <w:aliases w:val="Обычный (Web),Знак,Обычный (веб)2 Знак,Знак1 Знак,Обычный (веб) Знак1 Знак1,Обычный (веб) Знак1 Знак Знак,Обычный (Web) Знак Знак"/>
    <w:basedOn w:val="a"/>
    <w:link w:val="a4"/>
    <w:qFormat/>
    <w:rsid w:val="00FA695F"/>
    <w:pPr>
      <w:widowControl/>
      <w:autoSpaceDE/>
      <w:autoSpaceDN/>
      <w:adjustRightInd/>
      <w:spacing w:before="100" w:beforeAutospacing="1" w:after="100" w:afterAutospacing="1"/>
    </w:pPr>
    <w:rPr>
      <w:sz w:val="24"/>
      <w:szCs w:val="24"/>
    </w:rPr>
  </w:style>
  <w:style w:type="paragraph" w:styleId="a5">
    <w:name w:val="header"/>
    <w:basedOn w:val="a"/>
    <w:link w:val="a6"/>
    <w:uiPriority w:val="99"/>
    <w:unhideWhenUsed/>
    <w:rsid w:val="00FA695F"/>
    <w:pPr>
      <w:tabs>
        <w:tab w:val="center" w:pos="4677"/>
        <w:tab w:val="right" w:pos="9355"/>
      </w:tabs>
    </w:pPr>
  </w:style>
  <w:style w:type="character" w:customStyle="1" w:styleId="a6">
    <w:name w:val="Верхний колонтитул Знак"/>
    <w:basedOn w:val="a0"/>
    <w:link w:val="a5"/>
    <w:uiPriority w:val="99"/>
    <w:rsid w:val="00FA695F"/>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FA695F"/>
    <w:pPr>
      <w:tabs>
        <w:tab w:val="center" w:pos="4677"/>
        <w:tab w:val="right" w:pos="9355"/>
      </w:tabs>
    </w:pPr>
  </w:style>
  <w:style w:type="character" w:customStyle="1" w:styleId="a8">
    <w:name w:val="Нижний колонтитул Знак"/>
    <w:basedOn w:val="a0"/>
    <w:link w:val="a7"/>
    <w:uiPriority w:val="99"/>
    <w:rsid w:val="00FA695F"/>
    <w:rPr>
      <w:rFonts w:ascii="Times New Roman" w:eastAsia="Times New Roman" w:hAnsi="Times New Roman" w:cs="Times New Roman"/>
      <w:sz w:val="20"/>
      <w:szCs w:val="20"/>
      <w:lang w:eastAsia="ru-RU"/>
    </w:rPr>
  </w:style>
  <w:style w:type="paragraph" w:styleId="a9">
    <w:name w:val="List Paragraph"/>
    <w:aliases w:val="Список нумерованный"/>
    <w:basedOn w:val="a"/>
    <w:link w:val="aa"/>
    <w:uiPriority w:val="34"/>
    <w:qFormat/>
    <w:rsid w:val="00FA695F"/>
    <w:pPr>
      <w:ind w:left="720"/>
      <w:contextualSpacing/>
    </w:pPr>
  </w:style>
  <w:style w:type="paragraph" w:styleId="2">
    <w:name w:val="Body Text 2"/>
    <w:basedOn w:val="a"/>
    <w:link w:val="20"/>
    <w:rsid w:val="00FA695F"/>
    <w:pPr>
      <w:widowControl/>
      <w:autoSpaceDE/>
      <w:autoSpaceDN/>
      <w:adjustRightInd/>
      <w:spacing w:after="120" w:line="480" w:lineRule="auto"/>
    </w:pPr>
  </w:style>
  <w:style w:type="character" w:customStyle="1" w:styleId="20">
    <w:name w:val="Основной текст 2 Знак"/>
    <w:basedOn w:val="a0"/>
    <w:link w:val="2"/>
    <w:rsid w:val="00FA695F"/>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9"/>
    <w:rsid w:val="00722678"/>
    <w:rPr>
      <w:rFonts w:asciiTheme="majorHAnsi" w:eastAsiaTheme="majorEastAsia" w:hAnsiTheme="majorHAnsi" w:cstheme="majorBidi"/>
      <w:b/>
      <w:bCs/>
      <w:color w:val="365F91" w:themeColor="accent1" w:themeShade="BF"/>
      <w:sz w:val="28"/>
      <w:szCs w:val="28"/>
      <w:lang w:eastAsia="ru-RU"/>
    </w:rPr>
  </w:style>
  <w:style w:type="paragraph" w:styleId="ab">
    <w:name w:val="TOC Heading"/>
    <w:basedOn w:val="1"/>
    <w:next w:val="a"/>
    <w:uiPriority w:val="39"/>
    <w:semiHidden/>
    <w:unhideWhenUsed/>
    <w:qFormat/>
    <w:rsid w:val="00722678"/>
    <w:pPr>
      <w:widowControl/>
      <w:autoSpaceDE/>
      <w:autoSpaceDN/>
      <w:adjustRightInd/>
      <w:spacing w:line="276" w:lineRule="auto"/>
      <w:outlineLvl w:val="9"/>
    </w:pPr>
  </w:style>
  <w:style w:type="paragraph" w:styleId="ac">
    <w:name w:val="Balloon Text"/>
    <w:basedOn w:val="a"/>
    <w:link w:val="ad"/>
    <w:uiPriority w:val="99"/>
    <w:semiHidden/>
    <w:unhideWhenUsed/>
    <w:rsid w:val="00722678"/>
    <w:rPr>
      <w:rFonts w:ascii="Tahoma" w:hAnsi="Tahoma" w:cs="Tahoma"/>
      <w:sz w:val="16"/>
      <w:szCs w:val="16"/>
    </w:rPr>
  </w:style>
  <w:style w:type="character" w:customStyle="1" w:styleId="ad">
    <w:name w:val="Текст выноски Знак"/>
    <w:basedOn w:val="a0"/>
    <w:link w:val="ac"/>
    <w:uiPriority w:val="99"/>
    <w:semiHidden/>
    <w:rsid w:val="00722678"/>
    <w:rPr>
      <w:rFonts w:ascii="Tahoma" w:eastAsia="Times New Roman" w:hAnsi="Tahoma" w:cs="Tahoma"/>
      <w:sz w:val="16"/>
      <w:szCs w:val="16"/>
      <w:lang w:eastAsia="ru-RU"/>
    </w:rPr>
  </w:style>
  <w:style w:type="paragraph" w:styleId="12">
    <w:name w:val="toc 1"/>
    <w:basedOn w:val="a"/>
    <w:next w:val="a"/>
    <w:autoRedefine/>
    <w:uiPriority w:val="39"/>
    <w:unhideWhenUsed/>
    <w:rsid w:val="00722678"/>
    <w:pPr>
      <w:spacing w:after="100"/>
    </w:pPr>
  </w:style>
  <w:style w:type="character" w:styleId="ae">
    <w:name w:val="Hyperlink"/>
    <w:basedOn w:val="a0"/>
    <w:uiPriority w:val="99"/>
    <w:unhideWhenUsed/>
    <w:rsid w:val="00722678"/>
    <w:rPr>
      <w:color w:val="0000FF" w:themeColor="hyperlink"/>
      <w:u w:val="single"/>
    </w:rPr>
  </w:style>
  <w:style w:type="character" w:customStyle="1" w:styleId="a4">
    <w:name w:val="Обычный (веб) Знак"/>
    <w:aliases w:val="Обычный (Web) Знак,Знак Знак,Обычный (веб)2 Знак Знак,Знак1 Знак Знак,Обычный (веб) Знак1 Знак1 Знак,Обычный (веб) Знак1 Знак Знак Знак,Обычный (Web) Знак Знак Знак"/>
    <w:link w:val="a3"/>
    <w:locked/>
    <w:rsid w:val="00DC1287"/>
    <w:rPr>
      <w:rFonts w:ascii="Times New Roman" w:eastAsia="Times New Roman" w:hAnsi="Times New Roman" w:cs="Times New Roman"/>
      <w:sz w:val="24"/>
      <w:szCs w:val="24"/>
      <w:lang w:eastAsia="ru-RU"/>
    </w:rPr>
  </w:style>
  <w:style w:type="paragraph" w:styleId="af">
    <w:name w:val="Body Text"/>
    <w:basedOn w:val="a"/>
    <w:link w:val="af0"/>
    <w:uiPriority w:val="99"/>
    <w:semiHidden/>
    <w:unhideWhenUsed/>
    <w:rsid w:val="00F46EFF"/>
    <w:pPr>
      <w:spacing w:after="120"/>
    </w:pPr>
    <w:rPr>
      <w:lang w:val="x-none"/>
    </w:rPr>
  </w:style>
  <w:style w:type="character" w:customStyle="1" w:styleId="af0">
    <w:name w:val="Основной текст Знак"/>
    <w:basedOn w:val="a0"/>
    <w:link w:val="af"/>
    <w:uiPriority w:val="99"/>
    <w:semiHidden/>
    <w:rsid w:val="00F46EFF"/>
    <w:rPr>
      <w:rFonts w:ascii="Times New Roman" w:eastAsia="Times New Roman" w:hAnsi="Times New Roman" w:cs="Times New Roman"/>
      <w:sz w:val="20"/>
      <w:szCs w:val="20"/>
      <w:lang w:val="x-none" w:eastAsia="ru-RU"/>
    </w:rPr>
  </w:style>
  <w:style w:type="paragraph" w:styleId="af1">
    <w:name w:val="Plain Text"/>
    <w:basedOn w:val="a"/>
    <w:link w:val="af2"/>
    <w:uiPriority w:val="99"/>
    <w:rsid w:val="00F46EFF"/>
    <w:pPr>
      <w:widowControl/>
      <w:autoSpaceDE/>
      <w:autoSpaceDN/>
      <w:adjustRightInd/>
    </w:pPr>
    <w:rPr>
      <w:rFonts w:ascii="Courier New" w:hAnsi="Courier New"/>
      <w:lang w:val="x-none"/>
    </w:rPr>
  </w:style>
  <w:style w:type="character" w:customStyle="1" w:styleId="af2">
    <w:name w:val="Текст Знак"/>
    <w:basedOn w:val="a0"/>
    <w:link w:val="af1"/>
    <w:uiPriority w:val="99"/>
    <w:rsid w:val="00F46EFF"/>
    <w:rPr>
      <w:rFonts w:ascii="Courier New" w:eastAsia="Times New Roman" w:hAnsi="Courier New" w:cs="Times New Roman"/>
      <w:sz w:val="20"/>
      <w:szCs w:val="20"/>
      <w:lang w:val="x-none" w:eastAsia="ru-RU"/>
    </w:rPr>
  </w:style>
  <w:style w:type="paragraph" w:styleId="af3">
    <w:name w:val="No Spacing"/>
    <w:uiPriority w:val="1"/>
    <w:qFormat/>
    <w:rsid w:val="00F46EF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3668F4"/>
  </w:style>
  <w:style w:type="character" w:customStyle="1" w:styleId="aa">
    <w:name w:val="Абзац списка Знак"/>
    <w:aliases w:val="Список нумерованный Знак"/>
    <w:link w:val="a9"/>
    <w:uiPriority w:val="99"/>
    <w:rsid w:val="003668F4"/>
    <w:rPr>
      <w:rFonts w:ascii="Times New Roman" w:eastAsia="Times New Roman" w:hAnsi="Times New Roman" w:cs="Times New Roman"/>
      <w:sz w:val="20"/>
      <w:szCs w:val="20"/>
      <w:lang w:eastAsia="ru-RU"/>
    </w:rPr>
  </w:style>
  <w:style w:type="paragraph" w:customStyle="1" w:styleId="af4">
    <w:name w:val="Знак"/>
    <w:basedOn w:val="a"/>
    <w:rsid w:val="00E73801"/>
    <w:pPr>
      <w:pageBreakBefore/>
      <w:widowControl/>
      <w:autoSpaceDE/>
      <w:autoSpaceDN/>
      <w:adjustRightInd/>
      <w:spacing w:after="160" w:line="360" w:lineRule="auto"/>
    </w:pPr>
    <w:rPr>
      <w:sz w:val="28"/>
      <w:lang w:val="en-US" w:eastAsia="en-US"/>
    </w:rPr>
  </w:style>
</w:styles>
</file>

<file path=word/webSettings.xml><?xml version="1.0" encoding="utf-8"?>
<w:webSettings xmlns:r="http://schemas.openxmlformats.org/officeDocument/2006/relationships" xmlns:w="http://schemas.openxmlformats.org/wordprocessingml/2006/main">
  <w:divs>
    <w:div w:id="257833884">
      <w:bodyDiv w:val="1"/>
      <w:marLeft w:val="0"/>
      <w:marRight w:val="0"/>
      <w:marTop w:val="0"/>
      <w:marBottom w:val="0"/>
      <w:divBdr>
        <w:top w:val="none" w:sz="0" w:space="0" w:color="auto"/>
        <w:left w:val="none" w:sz="0" w:space="0" w:color="auto"/>
        <w:bottom w:val="none" w:sz="0" w:space="0" w:color="auto"/>
        <w:right w:val="none" w:sz="0" w:space="0" w:color="auto"/>
      </w:divBdr>
    </w:div>
    <w:div w:id="337076378">
      <w:bodyDiv w:val="1"/>
      <w:marLeft w:val="0"/>
      <w:marRight w:val="0"/>
      <w:marTop w:val="0"/>
      <w:marBottom w:val="0"/>
      <w:divBdr>
        <w:top w:val="none" w:sz="0" w:space="0" w:color="auto"/>
        <w:left w:val="none" w:sz="0" w:space="0" w:color="auto"/>
        <w:bottom w:val="none" w:sz="0" w:space="0" w:color="auto"/>
        <w:right w:val="none" w:sz="0" w:space="0" w:color="auto"/>
      </w:divBdr>
    </w:div>
    <w:div w:id="415056985">
      <w:bodyDiv w:val="1"/>
      <w:marLeft w:val="0"/>
      <w:marRight w:val="0"/>
      <w:marTop w:val="0"/>
      <w:marBottom w:val="0"/>
      <w:divBdr>
        <w:top w:val="none" w:sz="0" w:space="0" w:color="auto"/>
        <w:left w:val="none" w:sz="0" w:space="0" w:color="auto"/>
        <w:bottom w:val="none" w:sz="0" w:space="0" w:color="auto"/>
        <w:right w:val="none" w:sz="0" w:space="0" w:color="auto"/>
      </w:divBdr>
    </w:div>
    <w:div w:id="424959079">
      <w:bodyDiv w:val="1"/>
      <w:marLeft w:val="0"/>
      <w:marRight w:val="0"/>
      <w:marTop w:val="0"/>
      <w:marBottom w:val="0"/>
      <w:divBdr>
        <w:top w:val="none" w:sz="0" w:space="0" w:color="auto"/>
        <w:left w:val="none" w:sz="0" w:space="0" w:color="auto"/>
        <w:bottom w:val="none" w:sz="0" w:space="0" w:color="auto"/>
        <w:right w:val="none" w:sz="0" w:space="0" w:color="auto"/>
      </w:divBdr>
    </w:div>
    <w:div w:id="471559328">
      <w:bodyDiv w:val="1"/>
      <w:marLeft w:val="0"/>
      <w:marRight w:val="0"/>
      <w:marTop w:val="0"/>
      <w:marBottom w:val="0"/>
      <w:divBdr>
        <w:top w:val="none" w:sz="0" w:space="0" w:color="auto"/>
        <w:left w:val="none" w:sz="0" w:space="0" w:color="auto"/>
        <w:bottom w:val="none" w:sz="0" w:space="0" w:color="auto"/>
        <w:right w:val="none" w:sz="0" w:space="0" w:color="auto"/>
      </w:divBdr>
    </w:div>
    <w:div w:id="486869026">
      <w:bodyDiv w:val="1"/>
      <w:marLeft w:val="0"/>
      <w:marRight w:val="0"/>
      <w:marTop w:val="0"/>
      <w:marBottom w:val="0"/>
      <w:divBdr>
        <w:top w:val="none" w:sz="0" w:space="0" w:color="auto"/>
        <w:left w:val="none" w:sz="0" w:space="0" w:color="auto"/>
        <w:bottom w:val="none" w:sz="0" w:space="0" w:color="auto"/>
        <w:right w:val="none" w:sz="0" w:space="0" w:color="auto"/>
      </w:divBdr>
    </w:div>
    <w:div w:id="685254845">
      <w:bodyDiv w:val="1"/>
      <w:marLeft w:val="0"/>
      <w:marRight w:val="0"/>
      <w:marTop w:val="0"/>
      <w:marBottom w:val="0"/>
      <w:divBdr>
        <w:top w:val="none" w:sz="0" w:space="0" w:color="auto"/>
        <w:left w:val="none" w:sz="0" w:space="0" w:color="auto"/>
        <w:bottom w:val="none" w:sz="0" w:space="0" w:color="auto"/>
        <w:right w:val="none" w:sz="0" w:space="0" w:color="auto"/>
      </w:divBdr>
    </w:div>
    <w:div w:id="736903699">
      <w:bodyDiv w:val="1"/>
      <w:marLeft w:val="0"/>
      <w:marRight w:val="0"/>
      <w:marTop w:val="0"/>
      <w:marBottom w:val="0"/>
      <w:divBdr>
        <w:top w:val="none" w:sz="0" w:space="0" w:color="auto"/>
        <w:left w:val="none" w:sz="0" w:space="0" w:color="auto"/>
        <w:bottom w:val="none" w:sz="0" w:space="0" w:color="auto"/>
        <w:right w:val="none" w:sz="0" w:space="0" w:color="auto"/>
      </w:divBdr>
    </w:div>
    <w:div w:id="747310613">
      <w:bodyDiv w:val="1"/>
      <w:marLeft w:val="0"/>
      <w:marRight w:val="0"/>
      <w:marTop w:val="0"/>
      <w:marBottom w:val="0"/>
      <w:divBdr>
        <w:top w:val="none" w:sz="0" w:space="0" w:color="auto"/>
        <w:left w:val="none" w:sz="0" w:space="0" w:color="auto"/>
        <w:bottom w:val="none" w:sz="0" w:space="0" w:color="auto"/>
        <w:right w:val="none" w:sz="0" w:space="0" w:color="auto"/>
      </w:divBdr>
    </w:div>
    <w:div w:id="1387408494">
      <w:bodyDiv w:val="1"/>
      <w:marLeft w:val="0"/>
      <w:marRight w:val="0"/>
      <w:marTop w:val="0"/>
      <w:marBottom w:val="0"/>
      <w:divBdr>
        <w:top w:val="none" w:sz="0" w:space="0" w:color="auto"/>
        <w:left w:val="none" w:sz="0" w:space="0" w:color="auto"/>
        <w:bottom w:val="none" w:sz="0" w:space="0" w:color="auto"/>
        <w:right w:val="none" w:sz="0" w:space="0" w:color="auto"/>
      </w:divBdr>
    </w:div>
    <w:div w:id="1610158245">
      <w:bodyDiv w:val="1"/>
      <w:marLeft w:val="0"/>
      <w:marRight w:val="0"/>
      <w:marTop w:val="0"/>
      <w:marBottom w:val="0"/>
      <w:divBdr>
        <w:top w:val="none" w:sz="0" w:space="0" w:color="auto"/>
        <w:left w:val="none" w:sz="0" w:space="0" w:color="auto"/>
        <w:bottom w:val="none" w:sz="0" w:space="0" w:color="auto"/>
        <w:right w:val="none" w:sz="0" w:space="0" w:color="auto"/>
      </w:divBdr>
    </w:div>
    <w:div w:id="1693066801">
      <w:bodyDiv w:val="1"/>
      <w:marLeft w:val="0"/>
      <w:marRight w:val="0"/>
      <w:marTop w:val="0"/>
      <w:marBottom w:val="0"/>
      <w:divBdr>
        <w:top w:val="none" w:sz="0" w:space="0" w:color="auto"/>
        <w:left w:val="none" w:sz="0" w:space="0" w:color="auto"/>
        <w:bottom w:val="none" w:sz="0" w:space="0" w:color="auto"/>
        <w:right w:val="none" w:sz="0" w:space="0" w:color="auto"/>
      </w:divBdr>
    </w:div>
    <w:div w:id="1789005937">
      <w:bodyDiv w:val="1"/>
      <w:marLeft w:val="0"/>
      <w:marRight w:val="0"/>
      <w:marTop w:val="0"/>
      <w:marBottom w:val="0"/>
      <w:divBdr>
        <w:top w:val="none" w:sz="0" w:space="0" w:color="auto"/>
        <w:left w:val="none" w:sz="0" w:space="0" w:color="auto"/>
        <w:bottom w:val="none" w:sz="0" w:space="0" w:color="auto"/>
        <w:right w:val="none" w:sz="0" w:space="0" w:color="auto"/>
      </w:divBdr>
    </w:div>
    <w:div w:id="212114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yperlink" Target="http://xn--80atjc.xn--p1ai/%D0%9A%D0%BE%D0%BC%D0%BF%D0%B0%D0%BD%D0%B8%D0%B8" TargetMode="External"/><Relationship Id="rId21" Type="http://schemas.openxmlformats.org/officeDocument/2006/relationships/image" Target="media/image5.wmf"/><Relationship Id="rId34" Type="http://schemas.openxmlformats.org/officeDocument/2006/relationships/hyperlink" Target="http://pandia.ru/text/category/uslugi_svyazi/" TargetMode="External"/><Relationship Id="rId42" Type="http://schemas.openxmlformats.org/officeDocument/2006/relationships/oleObject" Target="embeddings/oleObject13.bin"/><Relationship Id="rId47" Type="http://schemas.openxmlformats.org/officeDocument/2006/relationships/oleObject" Target="embeddings/oleObject16.bin"/><Relationship Id="rId50" Type="http://schemas.openxmlformats.org/officeDocument/2006/relationships/image" Target="media/image14.wmf"/><Relationship Id="rId55" Type="http://schemas.openxmlformats.org/officeDocument/2006/relationships/oleObject" Target="embeddings/oleObject21.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9.wmf"/><Relationship Id="rId41" Type="http://schemas.openxmlformats.org/officeDocument/2006/relationships/image" Target="media/image11.wmf"/><Relationship Id="rId54" Type="http://schemas.openxmlformats.org/officeDocument/2006/relationships/image" Target="media/image16.wmf"/><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hyperlink" Target="http://xn--80atjc.xn--p1ai" TargetMode="External"/><Relationship Id="rId40" Type="http://schemas.openxmlformats.org/officeDocument/2006/relationships/hyperlink" Target="http://xn--80atjc.xn--p1ai" TargetMode="External"/><Relationship Id="rId45" Type="http://schemas.openxmlformats.org/officeDocument/2006/relationships/oleObject" Target="embeddings/oleObject15.bin"/><Relationship Id="rId53" Type="http://schemas.openxmlformats.org/officeDocument/2006/relationships/oleObject" Target="embeddings/oleObject20.bin"/><Relationship Id="rId58" Type="http://schemas.openxmlformats.org/officeDocument/2006/relationships/hyperlink" Target="http://1-fin.ru/?id=281&amp;t=34"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6.wmf"/><Relationship Id="rId28" Type="http://schemas.openxmlformats.org/officeDocument/2006/relationships/oleObject" Target="embeddings/oleObject10.bin"/><Relationship Id="rId36" Type="http://schemas.openxmlformats.org/officeDocument/2006/relationships/hyperlink" Target="http://xn--80atjc.xn--p1ai/%D0%9A%D0%BE%D0%BC%D0%BF%D0%B0%D0%BD%D0%B8%D0%B8" TargetMode="External"/><Relationship Id="rId49" Type="http://schemas.openxmlformats.org/officeDocument/2006/relationships/oleObject" Target="embeddings/oleObject18.bin"/><Relationship Id="rId57" Type="http://schemas.openxmlformats.org/officeDocument/2006/relationships/hyperlink" Target="http://1-fin.ru/?id=281&amp;t=433" TargetMode="External"/><Relationship Id="rId61" Type="http://schemas.openxmlformats.org/officeDocument/2006/relationships/theme" Target="theme/theme1.xml"/><Relationship Id="rId10" Type="http://schemas.openxmlformats.org/officeDocument/2006/relationships/hyperlink" Target="http://www.grandars.ru/student/buhgalterskiy-uchet/buhgalterskiy-balans.html" TargetMode="Externa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image" Target="media/image12.wmf"/><Relationship Id="rId52" Type="http://schemas.openxmlformats.org/officeDocument/2006/relationships/image" Target="media/image15.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image" Target="media/image8.wmf"/><Relationship Id="rId30" Type="http://schemas.openxmlformats.org/officeDocument/2006/relationships/oleObject" Target="embeddings/oleObject11.bin"/><Relationship Id="rId35" Type="http://schemas.openxmlformats.org/officeDocument/2006/relationships/hyperlink" Target="http://pandia.ru/text/category/tcenoobrazovanie/" TargetMode="External"/><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openxmlformats.org/officeDocument/2006/relationships/image" Target="media/image17.gif"/><Relationship Id="rId8" Type="http://schemas.openxmlformats.org/officeDocument/2006/relationships/chart" Target="charts/chart1.xml"/><Relationship Id="rId51" Type="http://schemas.openxmlformats.org/officeDocument/2006/relationships/oleObject" Target="embeddings/oleObject19.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chart" Target="charts/chart3.xml"/><Relationship Id="rId38" Type="http://schemas.openxmlformats.org/officeDocument/2006/relationships/chart" Target="charts/chart4.xml"/><Relationship Id="rId46" Type="http://schemas.openxmlformats.org/officeDocument/2006/relationships/image" Target="media/image13.wmf"/><Relationship Id="rId5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1040;&#1076;&#1084;&#1080;&#1085;&#1080;&#1089;&#1090;&#1088;&#1072;&#1090;&#1086;&#1088;\&#1056;&#1072;&#1073;&#1086;&#1095;&#1080;&#1081;%20&#1089;&#1090;&#1086;&#1083;\&#1053;&#1086;&#1074;&#1072;&#1103;%20&#1087;&#1072;&#1087;&#1082;&#1072;\&#1050;%20&#1079;&#1072;&#1097;&#1080;&#1090;&#1077;%20&#1076;&#1080;&#1087;&#1083;&#1086;&#1084;&#1086;&#1074;\&#1088;&#1072;&#1089;&#1095;&#1077;&#1090;%202%20&#1075;&#1083;&#1072;&#1074;&#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1040;&#1076;&#1084;&#1080;&#1085;&#1080;&#1089;&#1090;&#1088;&#1072;&#1090;&#1086;&#1088;\&#1056;&#1072;&#1073;&#1086;&#1095;&#1080;&#1081;%20&#1089;&#1090;&#1086;&#1083;\&#1053;&#1086;&#1074;&#1072;&#1103;%20&#1087;&#1072;&#1087;&#1082;&#1072;\&#1050;%20&#1079;&#1072;&#1097;&#1080;&#1090;&#1077;%20&#1076;&#1080;&#1087;&#1083;&#1086;&#1084;&#1086;&#1074;\&#1088;&#1072;&#1089;&#1095;&#1077;&#1090;%202%20&#1075;&#1083;&#1072;&#1074;&#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1040;&#1076;&#1084;&#1080;&#1085;&#1080;&#1089;&#1090;&#1088;&#1072;&#1090;&#1086;&#1088;\&#1056;&#1072;&#1073;&#1086;&#1095;&#1080;&#1081;%20&#1089;&#1090;&#1086;&#1083;\&#1053;&#1086;&#1074;&#1072;&#1103;%20&#1087;&#1072;&#1087;&#1082;&#1072;\&#1050;%20&#1079;&#1072;&#1097;&#1080;&#1090;&#1077;%20&#1076;&#1080;&#1087;&#1083;&#1086;&#1084;&#1086;&#1074;\&#1088;&#1072;&#1089;&#1095;&#1077;&#1090;%202%20&#1075;&#1083;&#1072;&#1074;&#109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1040;&#1076;&#1084;&#1080;&#1085;&#1080;&#1089;&#1090;&#1088;&#1072;&#1090;&#1086;&#1088;\&#1056;&#1072;&#1073;&#1086;&#1095;&#1080;&#1081;%20&#1089;&#1090;&#1086;&#1083;\&#1053;&#1086;&#1074;&#1072;&#1103;%20&#1087;&#1072;&#1087;&#1082;&#1072;\&#1050;%20&#1079;&#1072;&#1097;&#1080;&#1090;&#1077;%20&#1076;&#1080;&#1087;&#1083;&#1086;&#1084;&#1086;&#1074;\&#1088;&#1072;&#1089;&#1095;&#1077;&#1090;%202%20&#1075;&#1083;&#1072;&#107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Лист2!$B$18</c:f>
              <c:strCache>
                <c:ptCount val="1"/>
                <c:pt idx="0">
                  <c:v>2013 г.</c:v>
                </c:pt>
              </c:strCache>
            </c:strRef>
          </c:tx>
          <c:cat>
            <c:strRef>
              <c:f>Лист2!$A$19:$A$23</c:f>
              <c:strCache>
                <c:ptCount val="5"/>
                <c:pt idx="0">
                  <c:v>Основные средства</c:v>
                </c:pt>
                <c:pt idx="1">
                  <c:v>Запасы</c:v>
                </c:pt>
                <c:pt idx="2">
                  <c:v>Дебиторская задолженность</c:v>
                </c:pt>
                <c:pt idx="3">
                  <c:v>Денежные средства </c:v>
                </c:pt>
                <c:pt idx="4">
                  <c:v>Баланс</c:v>
                </c:pt>
              </c:strCache>
            </c:strRef>
          </c:cat>
          <c:val>
            <c:numRef>
              <c:f>Лист2!$B$19:$B$23</c:f>
              <c:numCache>
                <c:formatCode>General</c:formatCode>
                <c:ptCount val="5"/>
                <c:pt idx="0">
                  <c:v>2464</c:v>
                </c:pt>
                <c:pt idx="1">
                  <c:v>2644</c:v>
                </c:pt>
                <c:pt idx="2">
                  <c:v>1689</c:v>
                </c:pt>
                <c:pt idx="3">
                  <c:v>514</c:v>
                </c:pt>
                <c:pt idx="4">
                  <c:v>7311</c:v>
                </c:pt>
              </c:numCache>
            </c:numRef>
          </c:val>
        </c:ser>
        <c:ser>
          <c:idx val="1"/>
          <c:order val="1"/>
          <c:tx>
            <c:strRef>
              <c:f>Лист2!$C$18</c:f>
              <c:strCache>
                <c:ptCount val="1"/>
                <c:pt idx="0">
                  <c:v>2014г.</c:v>
                </c:pt>
              </c:strCache>
            </c:strRef>
          </c:tx>
          <c:cat>
            <c:strRef>
              <c:f>Лист2!$A$19:$A$23</c:f>
              <c:strCache>
                <c:ptCount val="5"/>
                <c:pt idx="0">
                  <c:v>Основные средства</c:v>
                </c:pt>
                <c:pt idx="1">
                  <c:v>Запасы</c:v>
                </c:pt>
                <c:pt idx="2">
                  <c:v>Дебиторская задолженность</c:v>
                </c:pt>
                <c:pt idx="3">
                  <c:v>Денежные средства </c:v>
                </c:pt>
                <c:pt idx="4">
                  <c:v>Баланс</c:v>
                </c:pt>
              </c:strCache>
            </c:strRef>
          </c:cat>
          <c:val>
            <c:numRef>
              <c:f>Лист2!$C$19:$C$23</c:f>
              <c:numCache>
                <c:formatCode>General</c:formatCode>
                <c:ptCount val="5"/>
                <c:pt idx="0">
                  <c:v>2043</c:v>
                </c:pt>
                <c:pt idx="1">
                  <c:v>2149</c:v>
                </c:pt>
                <c:pt idx="2">
                  <c:v>5980</c:v>
                </c:pt>
                <c:pt idx="3">
                  <c:v>169</c:v>
                </c:pt>
                <c:pt idx="4">
                  <c:v>10341</c:v>
                </c:pt>
              </c:numCache>
            </c:numRef>
          </c:val>
        </c:ser>
        <c:ser>
          <c:idx val="2"/>
          <c:order val="2"/>
          <c:tx>
            <c:strRef>
              <c:f>Лист2!$D$18</c:f>
              <c:strCache>
                <c:ptCount val="1"/>
                <c:pt idx="0">
                  <c:v>2015 г.</c:v>
                </c:pt>
              </c:strCache>
            </c:strRef>
          </c:tx>
          <c:cat>
            <c:strRef>
              <c:f>Лист2!$A$19:$A$23</c:f>
              <c:strCache>
                <c:ptCount val="5"/>
                <c:pt idx="0">
                  <c:v>Основные средства</c:v>
                </c:pt>
                <c:pt idx="1">
                  <c:v>Запасы</c:v>
                </c:pt>
                <c:pt idx="2">
                  <c:v>Дебиторская задолженность</c:v>
                </c:pt>
                <c:pt idx="3">
                  <c:v>Денежные средства </c:v>
                </c:pt>
                <c:pt idx="4">
                  <c:v>Баланс</c:v>
                </c:pt>
              </c:strCache>
            </c:strRef>
          </c:cat>
          <c:val>
            <c:numRef>
              <c:f>Лист2!$D$19:$D$23</c:f>
              <c:numCache>
                <c:formatCode>General</c:formatCode>
                <c:ptCount val="5"/>
                <c:pt idx="0">
                  <c:v>3598</c:v>
                </c:pt>
                <c:pt idx="1">
                  <c:v>5929</c:v>
                </c:pt>
                <c:pt idx="2">
                  <c:v>2216</c:v>
                </c:pt>
                <c:pt idx="3">
                  <c:v>139</c:v>
                </c:pt>
                <c:pt idx="4">
                  <c:v>11882</c:v>
                </c:pt>
              </c:numCache>
            </c:numRef>
          </c:val>
        </c:ser>
        <c:shape val="box"/>
        <c:axId val="47429120"/>
        <c:axId val="47430656"/>
        <c:axId val="125859584"/>
      </c:bar3DChart>
      <c:catAx>
        <c:axId val="47429120"/>
        <c:scaling>
          <c:orientation val="minMax"/>
        </c:scaling>
        <c:axPos val="b"/>
        <c:tickLblPos val="nextTo"/>
        <c:crossAx val="47430656"/>
        <c:crosses val="autoZero"/>
        <c:auto val="1"/>
        <c:lblAlgn val="ctr"/>
        <c:lblOffset val="100"/>
      </c:catAx>
      <c:valAx>
        <c:axId val="47430656"/>
        <c:scaling>
          <c:orientation val="minMax"/>
        </c:scaling>
        <c:axPos val="l"/>
        <c:majorGridlines/>
        <c:numFmt formatCode="General" sourceLinked="1"/>
        <c:tickLblPos val="nextTo"/>
        <c:crossAx val="47429120"/>
        <c:crosses val="autoZero"/>
        <c:crossBetween val="between"/>
      </c:valAx>
      <c:serAx>
        <c:axId val="125859584"/>
        <c:scaling>
          <c:orientation val="minMax"/>
        </c:scaling>
        <c:axPos val="b"/>
        <c:tickLblPos val="nextTo"/>
        <c:crossAx val="47430656"/>
        <c:crosses val="autoZero"/>
      </c:ser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Лист2!$B$1</c:f>
              <c:strCache>
                <c:ptCount val="1"/>
                <c:pt idx="0">
                  <c:v>2013 г.</c:v>
                </c:pt>
              </c:strCache>
            </c:strRef>
          </c:tx>
          <c:cat>
            <c:strRef>
              <c:f>Лист2!$A$2:$A$6</c:f>
              <c:strCache>
                <c:ptCount val="5"/>
                <c:pt idx="0">
                  <c:v>Уставной капитал </c:v>
                </c:pt>
                <c:pt idx="1">
                  <c:v>Нераспределенная прибыль </c:v>
                </c:pt>
                <c:pt idx="2">
                  <c:v>Краткосрочные заемные средства</c:v>
                </c:pt>
                <c:pt idx="3">
                  <c:v>Кредиторская задолженность</c:v>
                </c:pt>
                <c:pt idx="4">
                  <c:v>Баланс</c:v>
                </c:pt>
              </c:strCache>
            </c:strRef>
          </c:cat>
          <c:val>
            <c:numRef>
              <c:f>Лист2!$B$2:$B$6</c:f>
              <c:numCache>
                <c:formatCode>General</c:formatCode>
                <c:ptCount val="5"/>
                <c:pt idx="0">
                  <c:v>10</c:v>
                </c:pt>
                <c:pt idx="1">
                  <c:v>3145</c:v>
                </c:pt>
                <c:pt idx="2">
                  <c:v>2666</c:v>
                </c:pt>
                <c:pt idx="3">
                  <c:v>1490</c:v>
                </c:pt>
                <c:pt idx="4">
                  <c:v>7311</c:v>
                </c:pt>
              </c:numCache>
            </c:numRef>
          </c:val>
        </c:ser>
        <c:ser>
          <c:idx val="1"/>
          <c:order val="1"/>
          <c:tx>
            <c:strRef>
              <c:f>Лист2!$C$1</c:f>
              <c:strCache>
                <c:ptCount val="1"/>
                <c:pt idx="0">
                  <c:v>2014г.</c:v>
                </c:pt>
              </c:strCache>
            </c:strRef>
          </c:tx>
          <c:cat>
            <c:strRef>
              <c:f>Лист2!$A$2:$A$6</c:f>
              <c:strCache>
                <c:ptCount val="5"/>
                <c:pt idx="0">
                  <c:v>Уставной капитал </c:v>
                </c:pt>
                <c:pt idx="1">
                  <c:v>Нераспределенная прибыль </c:v>
                </c:pt>
                <c:pt idx="2">
                  <c:v>Краткосрочные заемные средства</c:v>
                </c:pt>
                <c:pt idx="3">
                  <c:v>Кредиторская задолженность</c:v>
                </c:pt>
                <c:pt idx="4">
                  <c:v>Баланс</c:v>
                </c:pt>
              </c:strCache>
            </c:strRef>
          </c:cat>
          <c:val>
            <c:numRef>
              <c:f>Лист2!$C$2:$C$6</c:f>
              <c:numCache>
                <c:formatCode>General</c:formatCode>
                <c:ptCount val="5"/>
                <c:pt idx="0">
                  <c:v>10</c:v>
                </c:pt>
                <c:pt idx="1">
                  <c:v>4003</c:v>
                </c:pt>
                <c:pt idx="2">
                  <c:v>2448</c:v>
                </c:pt>
                <c:pt idx="3">
                  <c:v>3880</c:v>
                </c:pt>
                <c:pt idx="4">
                  <c:v>10341</c:v>
                </c:pt>
              </c:numCache>
            </c:numRef>
          </c:val>
        </c:ser>
        <c:ser>
          <c:idx val="2"/>
          <c:order val="2"/>
          <c:tx>
            <c:strRef>
              <c:f>Лист2!$D$1</c:f>
              <c:strCache>
                <c:ptCount val="1"/>
                <c:pt idx="0">
                  <c:v>2015 г.</c:v>
                </c:pt>
              </c:strCache>
            </c:strRef>
          </c:tx>
          <c:cat>
            <c:strRef>
              <c:f>Лист2!$A$2:$A$6</c:f>
              <c:strCache>
                <c:ptCount val="5"/>
                <c:pt idx="0">
                  <c:v>Уставной капитал </c:v>
                </c:pt>
                <c:pt idx="1">
                  <c:v>Нераспределенная прибыль </c:v>
                </c:pt>
                <c:pt idx="2">
                  <c:v>Краткосрочные заемные средства</c:v>
                </c:pt>
                <c:pt idx="3">
                  <c:v>Кредиторская задолженность</c:v>
                </c:pt>
                <c:pt idx="4">
                  <c:v>Баланс</c:v>
                </c:pt>
              </c:strCache>
            </c:strRef>
          </c:cat>
          <c:val>
            <c:numRef>
              <c:f>Лист2!$D$2:$D$6</c:f>
              <c:numCache>
                <c:formatCode>General</c:formatCode>
                <c:ptCount val="5"/>
                <c:pt idx="0">
                  <c:v>10</c:v>
                </c:pt>
                <c:pt idx="1">
                  <c:v>5349</c:v>
                </c:pt>
                <c:pt idx="2">
                  <c:v>2709</c:v>
                </c:pt>
                <c:pt idx="3">
                  <c:v>3814</c:v>
                </c:pt>
                <c:pt idx="4">
                  <c:v>11882</c:v>
                </c:pt>
              </c:numCache>
            </c:numRef>
          </c:val>
        </c:ser>
        <c:shape val="box"/>
        <c:axId val="123824768"/>
        <c:axId val="123834752"/>
        <c:axId val="112422400"/>
      </c:bar3DChart>
      <c:catAx>
        <c:axId val="123824768"/>
        <c:scaling>
          <c:orientation val="minMax"/>
        </c:scaling>
        <c:axPos val="b"/>
        <c:tickLblPos val="nextTo"/>
        <c:txPr>
          <a:bodyPr/>
          <a:lstStyle/>
          <a:p>
            <a:pPr>
              <a:defRPr sz="800"/>
            </a:pPr>
            <a:endParaRPr lang="ru-RU"/>
          </a:p>
        </c:txPr>
        <c:crossAx val="123834752"/>
        <c:crosses val="autoZero"/>
        <c:auto val="1"/>
        <c:lblAlgn val="ctr"/>
        <c:lblOffset val="100"/>
      </c:catAx>
      <c:valAx>
        <c:axId val="123834752"/>
        <c:scaling>
          <c:orientation val="minMax"/>
        </c:scaling>
        <c:axPos val="l"/>
        <c:majorGridlines/>
        <c:numFmt formatCode="General" sourceLinked="1"/>
        <c:tickLblPos val="nextTo"/>
        <c:crossAx val="123824768"/>
        <c:crosses val="autoZero"/>
        <c:crossBetween val="between"/>
      </c:valAx>
      <c:serAx>
        <c:axId val="112422400"/>
        <c:scaling>
          <c:orientation val="minMax"/>
        </c:scaling>
        <c:axPos val="b"/>
        <c:tickLblPos val="nextTo"/>
        <c:crossAx val="123834752"/>
        <c:crosses val="autoZero"/>
      </c:ser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Лист2!$A$32</c:f>
              <c:strCache>
                <c:ptCount val="1"/>
                <c:pt idx="0">
                  <c:v>1. Рентабельность продаж (величина прибыли от продаж в каждом рубле выручки). </c:v>
                </c:pt>
              </c:strCache>
            </c:strRef>
          </c:tx>
          <c:marker>
            <c:symbol val="none"/>
          </c:marker>
          <c:cat>
            <c:strRef>
              <c:f>Лист2!$B$31:$D$31</c:f>
              <c:strCache>
                <c:ptCount val="3"/>
                <c:pt idx="0">
                  <c:v>2013г.</c:v>
                </c:pt>
                <c:pt idx="1">
                  <c:v>2014 г.</c:v>
                </c:pt>
                <c:pt idx="2">
                  <c:v>2015 г.</c:v>
                </c:pt>
              </c:strCache>
            </c:strRef>
          </c:cat>
          <c:val>
            <c:numRef>
              <c:f>Лист2!$B$32:$D$32</c:f>
              <c:numCache>
                <c:formatCode>0.00</c:formatCode>
                <c:ptCount val="3"/>
                <c:pt idx="0">
                  <c:v>3.3068174347511641</c:v>
                </c:pt>
                <c:pt idx="1">
                  <c:v>3.4842205929231751</c:v>
                </c:pt>
                <c:pt idx="2">
                  <c:v>5.2087804279845482</c:v>
                </c:pt>
              </c:numCache>
            </c:numRef>
          </c:val>
        </c:ser>
        <c:ser>
          <c:idx val="1"/>
          <c:order val="1"/>
          <c:tx>
            <c:strRef>
              <c:f>Лист2!$A$33</c:f>
              <c:strCache>
                <c:ptCount val="1"/>
                <c:pt idx="0">
                  <c:v>3. Рентабельность продаж по чистой прибыли </c:v>
                </c:pt>
              </c:strCache>
            </c:strRef>
          </c:tx>
          <c:marker>
            <c:symbol val="none"/>
          </c:marker>
          <c:cat>
            <c:strRef>
              <c:f>Лист2!$B$31:$D$31</c:f>
              <c:strCache>
                <c:ptCount val="3"/>
                <c:pt idx="0">
                  <c:v>2013г.</c:v>
                </c:pt>
                <c:pt idx="1">
                  <c:v>2014 г.</c:v>
                </c:pt>
                <c:pt idx="2">
                  <c:v>2015 г.</c:v>
                </c:pt>
              </c:strCache>
            </c:strRef>
          </c:cat>
          <c:val>
            <c:numRef>
              <c:f>Лист2!$B$33:$D$33</c:f>
              <c:numCache>
                <c:formatCode>0.00</c:formatCode>
                <c:ptCount val="3"/>
                <c:pt idx="0">
                  <c:v>2.0511471961080781</c:v>
                </c:pt>
                <c:pt idx="1">
                  <c:v>2.7350972266496654</c:v>
                </c:pt>
                <c:pt idx="2">
                  <c:v>4.126555889386224</c:v>
                </c:pt>
              </c:numCache>
            </c:numRef>
          </c:val>
        </c:ser>
        <c:marker val="1"/>
        <c:axId val="123978112"/>
        <c:axId val="123979648"/>
      </c:lineChart>
      <c:catAx>
        <c:axId val="123978112"/>
        <c:scaling>
          <c:orientation val="minMax"/>
        </c:scaling>
        <c:axPos val="b"/>
        <c:tickLblPos val="nextTo"/>
        <c:crossAx val="123979648"/>
        <c:crosses val="autoZero"/>
        <c:auto val="1"/>
        <c:lblAlgn val="ctr"/>
        <c:lblOffset val="100"/>
      </c:catAx>
      <c:valAx>
        <c:axId val="123979648"/>
        <c:scaling>
          <c:orientation val="minMax"/>
        </c:scaling>
        <c:axPos val="l"/>
        <c:majorGridlines/>
        <c:numFmt formatCode="0.00" sourceLinked="1"/>
        <c:tickLblPos val="nextTo"/>
        <c:crossAx val="123978112"/>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Лист3!$B$15</c:f>
              <c:strCache>
                <c:ptCount val="1"/>
                <c:pt idx="0">
                  <c:v>2015г</c:v>
                </c:pt>
              </c:strCache>
            </c:strRef>
          </c:tx>
          <c:cat>
            <c:strRef>
              <c:f>Лист3!$A$16:$A$23</c:f>
              <c:strCache>
                <c:ptCount val="8"/>
                <c:pt idx="0">
                  <c:v>Выручка</c:v>
                </c:pt>
                <c:pt idx="1">
                  <c:v>Себестоимость</c:v>
                </c:pt>
                <c:pt idx="2">
                  <c:v>Валовая прибыль</c:v>
                </c:pt>
                <c:pt idx="3">
                  <c:v>Коммерческие расходы</c:v>
                </c:pt>
                <c:pt idx="4">
                  <c:v>Управленческие расходы</c:v>
                </c:pt>
                <c:pt idx="5">
                  <c:v>Прибыль от продаж</c:v>
                </c:pt>
                <c:pt idx="6">
                  <c:v>Налогооблагаемая прибыль</c:v>
                </c:pt>
                <c:pt idx="7">
                  <c:v>Чистая прибыль</c:v>
                </c:pt>
              </c:strCache>
            </c:strRef>
          </c:cat>
          <c:val>
            <c:numRef>
              <c:f>Лист3!$B$16:$B$23</c:f>
              <c:numCache>
                <c:formatCode>General</c:formatCode>
                <c:ptCount val="8"/>
                <c:pt idx="0">
                  <c:v>32618</c:v>
                </c:pt>
                <c:pt idx="1">
                  <c:v>30919</c:v>
                </c:pt>
                <c:pt idx="2">
                  <c:v>1699</c:v>
                </c:pt>
                <c:pt idx="3">
                  <c:v>0</c:v>
                </c:pt>
                <c:pt idx="4">
                  <c:v>0</c:v>
                </c:pt>
                <c:pt idx="5">
                  <c:v>1699</c:v>
                </c:pt>
                <c:pt idx="6">
                  <c:v>1682</c:v>
                </c:pt>
                <c:pt idx="7">
                  <c:v>1346</c:v>
                </c:pt>
              </c:numCache>
            </c:numRef>
          </c:val>
        </c:ser>
        <c:ser>
          <c:idx val="1"/>
          <c:order val="1"/>
          <c:tx>
            <c:strRef>
              <c:f>Лист3!$C$15</c:f>
              <c:strCache>
                <c:ptCount val="1"/>
                <c:pt idx="0">
                  <c:v>Прогнозируемый период</c:v>
                </c:pt>
              </c:strCache>
            </c:strRef>
          </c:tx>
          <c:cat>
            <c:strRef>
              <c:f>Лист3!$A$16:$A$23</c:f>
              <c:strCache>
                <c:ptCount val="8"/>
                <c:pt idx="0">
                  <c:v>Выручка</c:v>
                </c:pt>
                <c:pt idx="1">
                  <c:v>Себестоимость</c:v>
                </c:pt>
                <c:pt idx="2">
                  <c:v>Валовая прибыль</c:v>
                </c:pt>
                <c:pt idx="3">
                  <c:v>Коммерческие расходы</c:v>
                </c:pt>
                <c:pt idx="4">
                  <c:v>Управленческие расходы</c:v>
                </c:pt>
                <c:pt idx="5">
                  <c:v>Прибыль от продаж</c:v>
                </c:pt>
                <c:pt idx="6">
                  <c:v>Налогооблагаемая прибыль</c:v>
                </c:pt>
                <c:pt idx="7">
                  <c:v>Чистая прибыль</c:v>
                </c:pt>
              </c:strCache>
            </c:strRef>
          </c:cat>
          <c:val>
            <c:numRef>
              <c:f>Лист3!$C$16:$C$23</c:f>
              <c:numCache>
                <c:formatCode>General</c:formatCode>
                <c:ptCount val="8"/>
                <c:pt idx="0">
                  <c:v>40772.5</c:v>
                </c:pt>
                <c:pt idx="1">
                  <c:v>22424.875</c:v>
                </c:pt>
                <c:pt idx="2">
                  <c:v>18347.625</c:v>
                </c:pt>
                <c:pt idx="3">
                  <c:v>4339.05</c:v>
                </c:pt>
                <c:pt idx="4">
                  <c:v>5284</c:v>
                </c:pt>
                <c:pt idx="5">
                  <c:v>8724.5749999999916</c:v>
                </c:pt>
                <c:pt idx="6">
                  <c:v>7596</c:v>
                </c:pt>
                <c:pt idx="7">
                  <c:v>6173</c:v>
                </c:pt>
              </c:numCache>
            </c:numRef>
          </c:val>
        </c:ser>
        <c:shape val="cylinder"/>
        <c:axId val="124934400"/>
        <c:axId val="125632512"/>
        <c:axId val="130792064"/>
      </c:bar3DChart>
      <c:catAx>
        <c:axId val="124934400"/>
        <c:scaling>
          <c:orientation val="minMax"/>
        </c:scaling>
        <c:axPos val="b"/>
        <c:tickLblPos val="nextTo"/>
        <c:crossAx val="125632512"/>
        <c:crosses val="autoZero"/>
        <c:auto val="1"/>
        <c:lblAlgn val="ctr"/>
        <c:lblOffset val="100"/>
      </c:catAx>
      <c:valAx>
        <c:axId val="125632512"/>
        <c:scaling>
          <c:orientation val="minMax"/>
        </c:scaling>
        <c:axPos val="l"/>
        <c:majorGridlines/>
        <c:numFmt formatCode="General" sourceLinked="1"/>
        <c:tickLblPos val="nextTo"/>
        <c:crossAx val="124934400"/>
        <c:crosses val="autoZero"/>
        <c:crossBetween val="between"/>
      </c:valAx>
      <c:serAx>
        <c:axId val="130792064"/>
        <c:scaling>
          <c:orientation val="minMax"/>
        </c:scaling>
        <c:axPos val="b"/>
        <c:tickLblPos val="nextTo"/>
        <c:crossAx val="125632512"/>
        <c:crosses val="autoZero"/>
      </c:ser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093B0-3CC1-4010-A13C-745B256C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Pages>
  <Words>21972</Words>
  <Characters>125244</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ФНПО</cp:lastModifiedBy>
  <cp:revision>47</cp:revision>
  <cp:lastPrinted>2017-02-11T15:13:00Z</cp:lastPrinted>
  <dcterms:created xsi:type="dcterms:W3CDTF">2017-02-01T09:21:00Z</dcterms:created>
  <dcterms:modified xsi:type="dcterms:W3CDTF">2018-03-29T12:49:00Z</dcterms:modified>
</cp:coreProperties>
</file>