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53" w:rsidRPr="00FF51CF" w:rsidRDefault="00696953" w:rsidP="00696953">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 xml:space="preserve">УЧЕТ И КОНТРОЛЬ РАСЧЕТОВ С ПОКУПАТЕЛЯМИ </w:t>
      </w:r>
    </w:p>
    <w:p w:rsidR="0080726C" w:rsidRPr="00FF51CF" w:rsidRDefault="00696953" w:rsidP="00696953">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И ЗАКАЗЧИКАМИ</w:t>
      </w: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D54107" w:rsidRDefault="00D54107" w:rsidP="00696953">
      <w:pPr>
        <w:spacing w:after="0" w:line="240" w:lineRule="auto"/>
        <w:jc w:val="center"/>
        <w:rPr>
          <w:rFonts w:ascii="Times New Roman" w:hAnsi="Times New Roman" w:cs="Times New Roman"/>
          <w:b/>
          <w:sz w:val="28"/>
          <w:szCs w:val="28"/>
        </w:rPr>
      </w:pPr>
    </w:p>
    <w:p w:rsidR="00696953" w:rsidRPr="00FF51CF" w:rsidRDefault="00593956" w:rsidP="00696953">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oval id="_x0000_s1057" style="position:absolute;left:0;text-align:left;margin-left:227.25pt;margin-top:-25.85pt;width:40.2pt;height:17.75pt;z-index:251673600" stroked="f"/>
        </w:pict>
      </w:r>
      <w:r w:rsidR="00696953" w:rsidRPr="00FF51CF">
        <w:rPr>
          <w:rFonts w:ascii="Times New Roman" w:hAnsi="Times New Roman" w:cs="Times New Roman"/>
          <w:b/>
          <w:sz w:val="28"/>
          <w:szCs w:val="28"/>
        </w:rPr>
        <w:t>СОДЕРЖАНИЕ</w:t>
      </w: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both"/>
        <w:rPr>
          <w:rFonts w:ascii="Times New Roman" w:hAnsi="Times New Roman" w:cs="Times New Roman"/>
          <w:b/>
          <w:sz w:val="28"/>
          <w:szCs w:val="28"/>
        </w:rPr>
      </w:pPr>
      <w:r w:rsidRPr="00FF51CF">
        <w:rPr>
          <w:rFonts w:ascii="Times New Roman" w:hAnsi="Times New Roman" w:cs="Times New Roman"/>
          <w:b/>
          <w:sz w:val="28"/>
          <w:szCs w:val="28"/>
        </w:rPr>
        <w:t>ВВЕДЕНИЕ</w:t>
      </w:r>
      <w:r w:rsidR="003D75AB"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4</w:t>
      </w:r>
    </w:p>
    <w:p w:rsidR="00696953" w:rsidRPr="00FF51CF" w:rsidRDefault="00696953" w:rsidP="00696953">
      <w:pPr>
        <w:spacing w:after="0" w:line="240" w:lineRule="auto"/>
        <w:rPr>
          <w:rFonts w:ascii="Times New Roman" w:hAnsi="Times New Roman" w:cs="Times New Roman"/>
          <w:b/>
          <w:sz w:val="28"/>
          <w:szCs w:val="28"/>
        </w:rPr>
      </w:pPr>
      <w:r w:rsidRPr="00FF51CF">
        <w:rPr>
          <w:rFonts w:ascii="Times New Roman" w:hAnsi="Times New Roman" w:cs="Times New Roman"/>
          <w:b/>
          <w:sz w:val="28"/>
          <w:szCs w:val="28"/>
        </w:rPr>
        <w:t>1. ТЕОРЕТИЧЕСКИЕ ОСНОВЫ И НОРМАТИВНОЕ РЕГУЛИРОВАНИЕ УЧЕТА И КОНТРОЛЯ РАСЧЕТОВ С ПОКУПАТЕЛЯМИ И ЗАКАЗЧ</w:t>
      </w:r>
      <w:r w:rsidRPr="00FF51CF">
        <w:rPr>
          <w:rFonts w:ascii="Times New Roman" w:hAnsi="Times New Roman" w:cs="Times New Roman"/>
          <w:b/>
          <w:sz w:val="28"/>
          <w:szCs w:val="28"/>
        </w:rPr>
        <w:t>И</w:t>
      </w:r>
      <w:r w:rsidRPr="00FF51CF">
        <w:rPr>
          <w:rFonts w:ascii="Times New Roman" w:hAnsi="Times New Roman" w:cs="Times New Roman"/>
          <w:b/>
          <w:sz w:val="28"/>
          <w:szCs w:val="28"/>
        </w:rPr>
        <w:t>КАМИ</w:t>
      </w:r>
      <w:r w:rsidR="003D75AB"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7</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1.1 Теоретические основы учета и контроля расчетов с покупателями и заказч</w:t>
      </w:r>
      <w:r w:rsidRPr="00FF51CF">
        <w:rPr>
          <w:rFonts w:ascii="Times New Roman" w:hAnsi="Times New Roman" w:cs="Times New Roman"/>
          <w:sz w:val="28"/>
          <w:szCs w:val="28"/>
        </w:rPr>
        <w:t>и</w:t>
      </w:r>
      <w:r w:rsidRPr="00FF51CF">
        <w:rPr>
          <w:rFonts w:ascii="Times New Roman" w:hAnsi="Times New Roman" w:cs="Times New Roman"/>
          <w:sz w:val="28"/>
          <w:szCs w:val="28"/>
        </w:rPr>
        <w:t>ками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7</w:t>
      </w:r>
    </w:p>
    <w:p w:rsidR="003D75AB" w:rsidRPr="00FF51CF" w:rsidRDefault="003D75AB" w:rsidP="003D75AB">
      <w:pPr>
        <w:pStyle w:val="1"/>
        <w:spacing w:after="0" w:line="240" w:lineRule="auto"/>
        <w:rPr>
          <w:rFonts w:ascii="Times New Roman" w:hAnsi="Times New Roman" w:cs="Times New Roman"/>
          <w:sz w:val="28"/>
          <w:szCs w:val="28"/>
        </w:rPr>
      </w:pPr>
      <w:r w:rsidRPr="00FF51CF">
        <w:rPr>
          <w:rFonts w:ascii="Times New Roman" w:hAnsi="Times New Roman" w:cs="Times New Roman"/>
          <w:sz w:val="28"/>
          <w:szCs w:val="28"/>
        </w:rPr>
        <w:t>1.2 Нормативное регулирование учета и контроля расчетов с покупателями и заказчиками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29</w:t>
      </w:r>
    </w:p>
    <w:p w:rsidR="003D75AB" w:rsidRPr="00FF51CF" w:rsidRDefault="003D75AB" w:rsidP="003D75AB">
      <w:pPr>
        <w:pStyle w:val="2"/>
        <w:spacing w:after="0"/>
        <w:ind w:left="0"/>
        <w:rPr>
          <w:rFonts w:ascii="Times New Roman" w:hAnsi="Times New Roman" w:cs="Times New Roman"/>
          <w:b/>
          <w:sz w:val="28"/>
          <w:szCs w:val="28"/>
        </w:rPr>
      </w:pPr>
      <w:r w:rsidRPr="00FF51CF">
        <w:rPr>
          <w:rFonts w:ascii="Times New Roman" w:hAnsi="Times New Roman" w:cs="Times New Roman"/>
          <w:b/>
          <w:sz w:val="28"/>
          <w:szCs w:val="28"/>
        </w:rPr>
        <w:t>2. ОРГАНИЗАЦИОННО-ЭКОНОМИЧЕСКАЯ И ПРАВОВАЯ ХАРАКТ</w:t>
      </w:r>
      <w:r w:rsidRPr="00FF51CF">
        <w:rPr>
          <w:rFonts w:ascii="Times New Roman" w:hAnsi="Times New Roman" w:cs="Times New Roman"/>
          <w:b/>
          <w:sz w:val="28"/>
          <w:szCs w:val="28"/>
        </w:rPr>
        <w:t>Е</w:t>
      </w:r>
      <w:r w:rsidRPr="00FF51CF">
        <w:rPr>
          <w:rFonts w:ascii="Times New Roman" w:hAnsi="Times New Roman" w:cs="Times New Roman"/>
          <w:b/>
          <w:sz w:val="28"/>
          <w:szCs w:val="28"/>
        </w:rPr>
        <w:t>РИСТИКА</w:t>
      </w:r>
      <w:r w:rsidR="00433053" w:rsidRPr="00FF51CF">
        <w:rPr>
          <w:rFonts w:ascii="Times New Roman" w:eastAsia="Times New Roman" w:hAnsi="Times New Roman" w:cs="Times New Roman"/>
          <w:b/>
          <w:sz w:val="28"/>
          <w:szCs w:val="28"/>
          <w:lang w:eastAsia="ru-RU"/>
        </w:rPr>
        <w:t>ООО «В МИРЕ ИНСТРУМЕНТА»</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37</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2.1 Местоположение, правовой статус и виды деятельности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37</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2.2 Организационное устройство и структура управления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38</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2.3 Основные экономические показатели деятельности организации, ее фина</w:t>
      </w:r>
      <w:r w:rsidRPr="00FF51CF">
        <w:rPr>
          <w:rFonts w:ascii="Times New Roman" w:hAnsi="Times New Roman" w:cs="Times New Roman"/>
          <w:sz w:val="28"/>
          <w:szCs w:val="28"/>
        </w:rPr>
        <w:t>н</w:t>
      </w:r>
      <w:r w:rsidRPr="00FF51CF">
        <w:rPr>
          <w:rFonts w:ascii="Times New Roman" w:hAnsi="Times New Roman" w:cs="Times New Roman"/>
          <w:sz w:val="28"/>
          <w:szCs w:val="28"/>
        </w:rPr>
        <w:t>совое состояние и платежеспособность</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41</w:t>
      </w:r>
    </w:p>
    <w:p w:rsidR="00696953" w:rsidRPr="00FF51CF" w:rsidRDefault="003D75AB" w:rsidP="003D75AB">
      <w:pPr>
        <w:pStyle w:val="3"/>
        <w:spacing w:after="0"/>
        <w:rPr>
          <w:rFonts w:ascii="Times New Roman" w:hAnsi="Times New Roman" w:cs="Times New Roman"/>
          <w:b/>
          <w:sz w:val="28"/>
          <w:szCs w:val="28"/>
        </w:rPr>
      </w:pPr>
      <w:r w:rsidRPr="00FF51CF">
        <w:rPr>
          <w:rFonts w:ascii="Times New Roman" w:hAnsi="Times New Roman" w:cs="Times New Roman"/>
          <w:sz w:val="28"/>
          <w:szCs w:val="28"/>
        </w:rPr>
        <w:t>2.4 Оценка состояния учета и внутрихозяйственного контроля в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4</w:t>
      </w:r>
      <w:r w:rsidR="00306233">
        <w:rPr>
          <w:rFonts w:ascii="Times New Roman" w:hAnsi="Times New Roman" w:cs="Times New Roman"/>
          <w:sz w:val="28"/>
          <w:szCs w:val="28"/>
        </w:rPr>
        <w:t>8</w:t>
      </w:r>
    </w:p>
    <w:p w:rsidR="003D75AB" w:rsidRPr="00FF51CF" w:rsidRDefault="003D75AB" w:rsidP="003D75AB">
      <w:pPr>
        <w:spacing w:after="0" w:line="240" w:lineRule="auto"/>
        <w:rPr>
          <w:rFonts w:ascii="Times New Roman" w:hAnsi="Times New Roman" w:cs="Times New Roman"/>
          <w:b/>
          <w:sz w:val="28"/>
          <w:szCs w:val="28"/>
        </w:rPr>
      </w:pPr>
      <w:r w:rsidRPr="00FF51CF">
        <w:rPr>
          <w:rFonts w:ascii="Times New Roman" w:hAnsi="Times New Roman" w:cs="Times New Roman"/>
          <w:b/>
          <w:sz w:val="28"/>
          <w:szCs w:val="28"/>
        </w:rPr>
        <w:t>3. УЧЕТ РАСЧЕТОВ С ПОКУПАТЕЛЯМИ И ЗАКАЗЧИКАМИ</w:t>
      </w:r>
      <w:r w:rsidR="00433053" w:rsidRPr="00FF51CF">
        <w:rPr>
          <w:rFonts w:ascii="Times New Roman" w:hAnsi="Times New Roman" w:cs="Times New Roman"/>
          <w:b/>
          <w:sz w:val="28"/>
          <w:szCs w:val="28"/>
        </w:rPr>
        <w:t xml:space="preserve">В </w:t>
      </w:r>
      <w:r w:rsidR="00433053" w:rsidRPr="00FF51CF">
        <w:rPr>
          <w:rFonts w:ascii="Times New Roman" w:eastAsia="Times New Roman" w:hAnsi="Times New Roman" w:cs="Times New Roman"/>
          <w:b/>
          <w:sz w:val="28"/>
          <w:szCs w:val="28"/>
          <w:lang w:eastAsia="ru-RU"/>
        </w:rPr>
        <w:t>ООО «В МИРЕ ИНСТРУМЕНТА»</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53</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3.1 Документальное оформление учета расчетов с покупателями и заказчиками в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53</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3.2 Синтетический и аналитический учет расчетов с покупателями и заказчик</w:t>
      </w:r>
      <w:r w:rsidRPr="00FF51CF">
        <w:rPr>
          <w:rFonts w:ascii="Times New Roman" w:hAnsi="Times New Roman" w:cs="Times New Roman"/>
          <w:sz w:val="28"/>
          <w:szCs w:val="28"/>
        </w:rPr>
        <w:t>а</w:t>
      </w:r>
      <w:r w:rsidRPr="00FF51CF">
        <w:rPr>
          <w:rFonts w:ascii="Times New Roman" w:hAnsi="Times New Roman" w:cs="Times New Roman"/>
          <w:sz w:val="28"/>
          <w:szCs w:val="28"/>
        </w:rPr>
        <w:t>ми в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58</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3.3 Совершенствование учета расчетов с покупателями и заказчиками в орган</w:t>
      </w:r>
      <w:r w:rsidRPr="00FF51CF">
        <w:rPr>
          <w:rFonts w:ascii="Times New Roman" w:hAnsi="Times New Roman" w:cs="Times New Roman"/>
          <w:sz w:val="28"/>
          <w:szCs w:val="28"/>
        </w:rPr>
        <w:t>и</w:t>
      </w:r>
      <w:r w:rsidRPr="00FF51CF">
        <w:rPr>
          <w:rFonts w:ascii="Times New Roman" w:hAnsi="Times New Roman" w:cs="Times New Roman"/>
          <w:sz w:val="28"/>
          <w:szCs w:val="28"/>
        </w:rPr>
        <w:t>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65</w:t>
      </w:r>
    </w:p>
    <w:p w:rsidR="003D75AB" w:rsidRPr="00FF51CF" w:rsidRDefault="003D75AB" w:rsidP="003D75AB">
      <w:pPr>
        <w:spacing w:after="0" w:line="240" w:lineRule="auto"/>
        <w:rPr>
          <w:rFonts w:ascii="Times New Roman" w:hAnsi="Times New Roman" w:cs="Times New Roman"/>
          <w:b/>
          <w:sz w:val="28"/>
          <w:szCs w:val="28"/>
        </w:rPr>
      </w:pPr>
      <w:r w:rsidRPr="00FF51CF">
        <w:rPr>
          <w:rFonts w:ascii="Times New Roman" w:hAnsi="Times New Roman" w:cs="Times New Roman"/>
          <w:b/>
          <w:sz w:val="28"/>
          <w:szCs w:val="28"/>
        </w:rPr>
        <w:t>4. ОРГАНИЗАЦИЯ И МЕТОДИКА КОНТРОЛЯ РАСЧЕТОВ С ПОКУП</w:t>
      </w:r>
      <w:r w:rsidRPr="00FF51CF">
        <w:rPr>
          <w:rFonts w:ascii="Times New Roman" w:hAnsi="Times New Roman" w:cs="Times New Roman"/>
          <w:b/>
          <w:sz w:val="28"/>
          <w:szCs w:val="28"/>
        </w:rPr>
        <w:t>А</w:t>
      </w:r>
      <w:r w:rsidRPr="00FF51CF">
        <w:rPr>
          <w:rFonts w:ascii="Times New Roman" w:hAnsi="Times New Roman" w:cs="Times New Roman"/>
          <w:b/>
          <w:sz w:val="28"/>
          <w:szCs w:val="28"/>
        </w:rPr>
        <w:t>ТЕЛЯМИ И ЗАКАЗЧИКАМИ</w:t>
      </w:r>
      <w:r w:rsidR="00433053" w:rsidRPr="00FF51CF">
        <w:rPr>
          <w:rFonts w:ascii="Times New Roman" w:hAnsi="Times New Roman" w:cs="Times New Roman"/>
          <w:b/>
          <w:sz w:val="28"/>
          <w:szCs w:val="28"/>
        </w:rPr>
        <w:t xml:space="preserve">В </w:t>
      </w:r>
      <w:r w:rsidR="00433053" w:rsidRPr="00FF51CF">
        <w:rPr>
          <w:rFonts w:ascii="Times New Roman" w:eastAsia="Times New Roman" w:hAnsi="Times New Roman" w:cs="Times New Roman"/>
          <w:b/>
          <w:sz w:val="28"/>
          <w:szCs w:val="28"/>
          <w:lang w:eastAsia="ru-RU"/>
        </w:rPr>
        <w:t>ООО «В МИРЕ ИНСТРУМЕНТА»</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70</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4.1 Цель и задачи контроля расчетов с покупателями и заказчиками в организ</w:t>
      </w:r>
      <w:r w:rsidRPr="00FF51CF">
        <w:rPr>
          <w:rFonts w:ascii="Times New Roman" w:hAnsi="Times New Roman" w:cs="Times New Roman"/>
          <w:sz w:val="28"/>
          <w:szCs w:val="28"/>
        </w:rPr>
        <w:t>а</w:t>
      </w:r>
      <w:r w:rsidRPr="00FF51CF">
        <w:rPr>
          <w:rFonts w:ascii="Times New Roman" w:hAnsi="Times New Roman" w:cs="Times New Roman"/>
          <w:sz w:val="28"/>
          <w:szCs w:val="28"/>
        </w:rPr>
        <w:t>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70</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4.2 Планирование и программирование контроля расчетов с покупателями и з</w:t>
      </w:r>
      <w:r w:rsidRPr="00FF51CF">
        <w:rPr>
          <w:rFonts w:ascii="Times New Roman" w:hAnsi="Times New Roman" w:cs="Times New Roman"/>
          <w:sz w:val="28"/>
          <w:szCs w:val="28"/>
        </w:rPr>
        <w:t>а</w:t>
      </w:r>
      <w:r w:rsidRPr="00FF51CF">
        <w:rPr>
          <w:rFonts w:ascii="Times New Roman" w:hAnsi="Times New Roman" w:cs="Times New Roman"/>
          <w:sz w:val="28"/>
          <w:szCs w:val="28"/>
        </w:rPr>
        <w:t>казчиками в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71</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4.3 Методика проведения контроля расчетов с покупателями и заказчиками в</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7</w:t>
      </w:r>
      <w:r w:rsidR="00306233">
        <w:rPr>
          <w:rFonts w:ascii="Times New Roman" w:hAnsi="Times New Roman" w:cs="Times New Roman"/>
          <w:sz w:val="28"/>
          <w:szCs w:val="28"/>
        </w:rPr>
        <w:t>8</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sz w:val="28"/>
          <w:szCs w:val="28"/>
        </w:rPr>
        <w:t>4.4 Обобщение и порядок оформления результатов контроля расчетов с покуп</w:t>
      </w:r>
      <w:r w:rsidRPr="00FF51CF">
        <w:rPr>
          <w:rFonts w:ascii="Times New Roman" w:hAnsi="Times New Roman" w:cs="Times New Roman"/>
          <w:sz w:val="28"/>
          <w:szCs w:val="28"/>
        </w:rPr>
        <w:t>а</w:t>
      </w:r>
      <w:r w:rsidRPr="00FF51CF">
        <w:rPr>
          <w:rFonts w:ascii="Times New Roman" w:hAnsi="Times New Roman" w:cs="Times New Roman"/>
          <w:sz w:val="28"/>
          <w:szCs w:val="28"/>
        </w:rPr>
        <w:t>телями и заказчиками в организации</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8</w:t>
      </w:r>
      <w:r w:rsidR="00306233">
        <w:rPr>
          <w:rFonts w:ascii="Times New Roman" w:hAnsi="Times New Roman" w:cs="Times New Roman"/>
          <w:sz w:val="28"/>
          <w:szCs w:val="28"/>
        </w:rPr>
        <w:t>5</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b/>
          <w:sz w:val="28"/>
          <w:szCs w:val="28"/>
        </w:rPr>
        <w:t>ВЫВОДЫ И ПРЕДЛОЖЕНИЯ</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9</w:t>
      </w:r>
      <w:r w:rsidR="00306233">
        <w:rPr>
          <w:rFonts w:ascii="Times New Roman" w:hAnsi="Times New Roman" w:cs="Times New Roman"/>
          <w:sz w:val="28"/>
          <w:szCs w:val="28"/>
        </w:rPr>
        <w:t>2</w:t>
      </w:r>
    </w:p>
    <w:p w:rsidR="003D75AB" w:rsidRPr="00FF51CF" w:rsidRDefault="003D75AB" w:rsidP="003D75AB">
      <w:pPr>
        <w:pStyle w:val="3"/>
        <w:spacing w:after="0"/>
        <w:rPr>
          <w:rFonts w:ascii="Times New Roman" w:hAnsi="Times New Roman" w:cs="Times New Roman"/>
          <w:sz w:val="28"/>
          <w:szCs w:val="28"/>
        </w:rPr>
      </w:pPr>
      <w:r w:rsidRPr="00FF51CF">
        <w:rPr>
          <w:rFonts w:ascii="Times New Roman" w:hAnsi="Times New Roman" w:cs="Times New Roman"/>
          <w:b/>
          <w:sz w:val="28"/>
          <w:szCs w:val="28"/>
        </w:rPr>
        <w:t>СПИСОК ИСПОЛЬЗОВАННОЙ ЛИТЕРАТУРЫ</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9</w:t>
      </w:r>
      <w:r w:rsidR="00306233">
        <w:rPr>
          <w:rFonts w:ascii="Times New Roman" w:hAnsi="Times New Roman" w:cs="Times New Roman"/>
          <w:sz w:val="28"/>
          <w:szCs w:val="28"/>
        </w:rPr>
        <w:t>5</w:t>
      </w:r>
    </w:p>
    <w:p w:rsidR="00696953" w:rsidRPr="00FF51CF" w:rsidRDefault="003D75AB" w:rsidP="003D75AB">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ПРИЛОЖЕНИЯ</w:t>
      </w:r>
      <w:r w:rsidRPr="00FF51CF">
        <w:rPr>
          <w:rFonts w:ascii="Times New Roman" w:hAnsi="Times New Roman" w:cs="Times New Roman"/>
          <w:sz w:val="28"/>
          <w:szCs w:val="28"/>
        </w:rPr>
        <w:ptab w:relativeTo="margin" w:alignment="right" w:leader="dot"/>
      </w:r>
      <w:r w:rsidR="00433053">
        <w:rPr>
          <w:rFonts w:ascii="Times New Roman" w:hAnsi="Times New Roman" w:cs="Times New Roman"/>
          <w:sz w:val="28"/>
          <w:szCs w:val="28"/>
        </w:rPr>
        <w:t>10</w:t>
      </w:r>
      <w:r w:rsidR="00306233">
        <w:rPr>
          <w:rFonts w:ascii="Times New Roman" w:hAnsi="Times New Roman" w:cs="Times New Roman"/>
          <w:sz w:val="28"/>
          <w:szCs w:val="28"/>
        </w:rPr>
        <w:t>0</w:t>
      </w: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96953" w:rsidRPr="00FF51CF" w:rsidRDefault="00696953" w:rsidP="00696953">
      <w:pPr>
        <w:spacing w:after="0" w:line="240" w:lineRule="auto"/>
        <w:jc w:val="center"/>
        <w:rPr>
          <w:rFonts w:ascii="Times New Roman" w:hAnsi="Times New Roman" w:cs="Times New Roman"/>
          <w:b/>
          <w:sz w:val="28"/>
          <w:szCs w:val="28"/>
        </w:rPr>
      </w:pPr>
    </w:p>
    <w:p w:rsidR="00642A74" w:rsidRPr="00FF51CF" w:rsidRDefault="00642A74" w:rsidP="00696953">
      <w:pPr>
        <w:spacing w:after="0" w:line="240" w:lineRule="auto"/>
        <w:jc w:val="center"/>
        <w:rPr>
          <w:rFonts w:ascii="Times New Roman" w:hAnsi="Times New Roman" w:cs="Times New Roman"/>
          <w:b/>
          <w:sz w:val="28"/>
          <w:szCs w:val="28"/>
        </w:rPr>
      </w:pPr>
    </w:p>
    <w:p w:rsidR="00642A74" w:rsidRPr="00FF51CF" w:rsidRDefault="00642A74" w:rsidP="00696953">
      <w:pPr>
        <w:spacing w:after="0" w:line="240" w:lineRule="auto"/>
        <w:jc w:val="center"/>
        <w:rPr>
          <w:rFonts w:ascii="Times New Roman" w:hAnsi="Times New Roman" w:cs="Times New Roman"/>
          <w:b/>
          <w:sz w:val="28"/>
          <w:szCs w:val="28"/>
        </w:rPr>
      </w:pPr>
    </w:p>
    <w:p w:rsidR="00642A74" w:rsidRPr="00FF51CF" w:rsidRDefault="00642A74" w:rsidP="00696953">
      <w:pPr>
        <w:spacing w:after="0" w:line="240" w:lineRule="auto"/>
        <w:jc w:val="center"/>
        <w:rPr>
          <w:rFonts w:ascii="Times New Roman" w:hAnsi="Times New Roman" w:cs="Times New Roman"/>
          <w:b/>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lastRenderedPageBreak/>
        <w:t>ВВЕДЕНИЕ</w:t>
      </w:r>
    </w:p>
    <w:p w:rsidR="00FF51CF" w:rsidRPr="00FF51CF" w:rsidRDefault="00FF51CF" w:rsidP="00FF51CF">
      <w:pPr>
        <w:spacing w:after="0" w:line="240" w:lineRule="auto"/>
        <w:jc w:val="both"/>
        <w:rPr>
          <w:rFonts w:ascii="Times New Roman" w:hAnsi="Times New Roman" w:cs="Times New Roman"/>
          <w:b/>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b/>
          <w:sz w:val="28"/>
          <w:szCs w:val="28"/>
        </w:rPr>
        <w:t xml:space="preserve">Актуальность темы исследования. </w:t>
      </w:r>
      <w:r w:rsidRPr="00FF51CF">
        <w:rPr>
          <w:rFonts w:ascii="Times New Roman" w:hAnsi="Times New Roman" w:cs="Times New Roman"/>
          <w:color w:val="000000"/>
          <w:sz w:val="28"/>
          <w:szCs w:val="28"/>
        </w:rPr>
        <w:t>В современных условиях, когда х</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зяйственным субъектам приходится осуществлять их деятельность в обстано</w:t>
      </w:r>
      <w:r w:rsidRPr="00FF51CF">
        <w:rPr>
          <w:rFonts w:ascii="Times New Roman" w:hAnsi="Times New Roman" w:cs="Times New Roman"/>
          <w:color w:val="000000"/>
          <w:sz w:val="28"/>
          <w:szCs w:val="28"/>
        </w:rPr>
        <w:t>в</w:t>
      </w:r>
      <w:r w:rsidRPr="00FF51CF">
        <w:rPr>
          <w:rFonts w:ascii="Times New Roman" w:hAnsi="Times New Roman" w:cs="Times New Roman"/>
          <w:color w:val="000000"/>
          <w:sz w:val="28"/>
          <w:szCs w:val="28"/>
        </w:rPr>
        <w:t xml:space="preserve">ке все более обостряющейся конкурентной среды, расчеты с покупателями и заказчиками приобретают особый характер и являются одним из ключевых элементов в вопросах выживания предприятий.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Одним из важнейших участков бухгалтерского учета является учет ра</w:t>
      </w:r>
      <w:r w:rsidRPr="00FF51CF">
        <w:rPr>
          <w:rFonts w:ascii="Times New Roman" w:hAnsi="Times New Roman" w:cs="Times New Roman"/>
          <w:color w:val="000000"/>
          <w:sz w:val="28"/>
          <w:szCs w:val="28"/>
        </w:rPr>
        <w:t>с</w:t>
      </w:r>
      <w:r w:rsidRPr="00FF51CF">
        <w:rPr>
          <w:rFonts w:ascii="Times New Roman" w:hAnsi="Times New Roman" w:cs="Times New Roman"/>
          <w:color w:val="000000"/>
          <w:sz w:val="28"/>
          <w:szCs w:val="28"/>
        </w:rPr>
        <w:t>четных операций.</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процессе осуществления своей деятельности организации вступают в хозяйственные связи и осуществляют расчеты с покупателями и заказчиками, с поставщиками и подрядчиками, с учредителями, с работниками. В процессе осуществления хозяйственных операций возникает непрерывное возобновление многообразных расчетов, они могут быть и внешними, и внутренними, а орг</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 xml:space="preserve">низации могут выступать и в качестве продавцов, и в качестве покупателей.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Хозяйственные связи – необходимое условие деятельности предприятий, так как они обеспечивают бесперебойность снабжения, непрерывность проце</w:t>
      </w:r>
      <w:r w:rsidRPr="00FF51CF">
        <w:rPr>
          <w:rFonts w:ascii="Times New Roman" w:hAnsi="Times New Roman" w:cs="Times New Roman"/>
          <w:color w:val="000000"/>
          <w:sz w:val="28"/>
          <w:szCs w:val="28"/>
        </w:rPr>
        <w:t>с</w:t>
      </w:r>
      <w:r w:rsidRPr="00FF51CF">
        <w:rPr>
          <w:rFonts w:ascii="Times New Roman" w:hAnsi="Times New Roman" w:cs="Times New Roman"/>
          <w:color w:val="000000"/>
          <w:sz w:val="28"/>
          <w:szCs w:val="28"/>
        </w:rPr>
        <w:t>са производства и своевременность отгрузки и реализации продукции.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Актуальность темы не вызывает сомнения – учет расчетов с покупател</w:t>
      </w:r>
      <w:r w:rsidRPr="00FF51CF">
        <w:rPr>
          <w:rFonts w:ascii="Times New Roman" w:hAnsi="Times New Roman" w:cs="Times New Roman"/>
          <w:color w:val="000000"/>
          <w:sz w:val="28"/>
          <w:szCs w:val="28"/>
        </w:rPr>
        <w:t>я</w:t>
      </w:r>
      <w:r w:rsidRPr="00FF51CF">
        <w:rPr>
          <w:rFonts w:ascii="Times New Roman" w:hAnsi="Times New Roman" w:cs="Times New Roman"/>
          <w:color w:val="000000"/>
          <w:sz w:val="28"/>
          <w:szCs w:val="28"/>
        </w:rPr>
        <w:t>ми и заказчиками является важнейшим показателем хозяйственной деятельн</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сти организации, так как от него во многом зависит правильность расчета вел</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чины валового дохода от реализации, издержек обращения и суммы прибыли.</w:t>
      </w:r>
    </w:p>
    <w:p w:rsidR="00FF51CF" w:rsidRPr="00FF51CF" w:rsidRDefault="00FF51CF" w:rsidP="00FF51CF">
      <w:pPr>
        <w:spacing w:after="0" w:line="360" w:lineRule="auto"/>
        <w:ind w:firstLine="709"/>
        <w:jc w:val="both"/>
        <w:rPr>
          <w:rFonts w:ascii="Times New Roman" w:hAnsi="Times New Roman" w:cs="Times New Roman"/>
          <w:b/>
          <w:sz w:val="28"/>
          <w:szCs w:val="28"/>
        </w:rPr>
      </w:pPr>
      <w:r w:rsidRPr="00FF51CF">
        <w:rPr>
          <w:rFonts w:ascii="Times New Roman" w:hAnsi="Times New Roman" w:cs="Times New Roman"/>
          <w:color w:val="000000"/>
          <w:sz w:val="28"/>
          <w:szCs w:val="28"/>
        </w:rPr>
        <w:t>От состояния расчетов с покупателями и заказчиками во многом зависит устойчивость финансового положения предприятий, эффективность их фун</w:t>
      </w:r>
      <w:r w:rsidRPr="00FF51CF">
        <w:rPr>
          <w:rFonts w:ascii="Times New Roman" w:hAnsi="Times New Roman" w:cs="Times New Roman"/>
          <w:color w:val="000000"/>
          <w:sz w:val="28"/>
          <w:szCs w:val="28"/>
        </w:rPr>
        <w:t>к</w:t>
      </w:r>
      <w:r w:rsidRPr="00FF51CF">
        <w:rPr>
          <w:rFonts w:ascii="Times New Roman" w:hAnsi="Times New Roman" w:cs="Times New Roman"/>
          <w:color w:val="000000"/>
          <w:sz w:val="28"/>
          <w:szCs w:val="28"/>
        </w:rPr>
        <w:t>ционирования и перспективы дальнейшего развития. В связи с этим очевидна потребность предприятий не только в обеспечении надлежащего учета и ко</w:t>
      </w:r>
      <w:r w:rsidRPr="00FF51CF">
        <w:rPr>
          <w:rFonts w:ascii="Times New Roman" w:hAnsi="Times New Roman" w:cs="Times New Roman"/>
          <w:color w:val="000000"/>
          <w:sz w:val="28"/>
          <w:szCs w:val="28"/>
        </w:rPr>
        <w:t>н</w:t>
      </w:r>
      <w:r w:rsidRPr="00FF51CF">
        <w:rPr>
          <w:rFonts w:ascii="Times New Roman" w:hAnsi="Times New Roman" w:cs="Times New Roman"/>
          <w:color w:val="000000"/>
          <w:sz w:val="28"/>
          <w:szCs w:val="28"/>
        </w:rPr>
        <w:t>троля расчетов, но и в осуществлении эффективного внутреннего контроля де</w:t>
      </w:r>
      <w:r w:rsidRPr="00FF51CF">
        <w:rPr>
          <w:rFonts w:ascii="Times New Roman" w:hAnsi="Times New Roman" w:cs="Times New Roman"/>
          <w:color w:val="000000"/>
          <w:sz w:val="28"/>
          <w:szCs w:val="28"/>
        </w:rPr>
        <w:t>я</w:t>
      </w:r>
      <w:r w:rsidRPr="00FF51CF">
        <w:rPr>
          <w:rFonts w:ascii="Times New Roman" w:hAnsi="Times New Roman" w:cs="Times New Roman"/>
          <w:color w:val="000000"/>
          <w:sz w:val="28"/>
          <w:szCs w:val="28"/>
        </w:rPr>
        <w:t>тельности сотрудников, занимающихся учетом расчетов, и менеджеров, прин</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мающих способные повлиять на состояние расчетов решения.</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современных условиях ведения предпринимательской деятельности контроль является гарантом достижения поставленных перед предприятием ц</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lastRenderedPageBreak/>
        <w:t>лей, он также необходимым для принятия рациональных и оперативных реш</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 xml:space="preserve">ний по вопросам развития предприятия.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процессе функционирования организаций могут возникать явления, в частности, искажение информации о финансовом состоянии и состоянии расч</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тов, а также платежеспособности организации, в связи с чем возникает необх</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димость уделять системе внутреннего контроля расчетов значительное вним</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ние, в том числе расчетам с покупателями и заказчиками.</w:t>
      </w:r>
    </w:p>
    <w:p w:rsidR="00FF51CF" w:rsidRPr="00FF51CF" w:rsidRDefault="00FF51CF" w:rsidP="00FF51CF">
      <w:pPr>
        <w:spacing w:after="0" w:line="360" w:lineRule="auto"/>
        <w:ind w:firstLine="709"/>
        <w:jc w:val="both"/>
        <w:rPr>
          <w:rFonts w:ascii="Times New Roman" w:hAnsi="Times New Roman" w:cs="Times New Roman"/>
          <w:b/>
          <w:sz w:val="28"/>
          <w:szCs w:val="28"/>
        </w:rPr>
      </w:pPr>
      <w:r w:rsidRPr="00FF51CF">
        <w:rPr>
          <w:rFonts w:ascii="Times New Roman" w:hAnsi="Times New Roman" w:cs="Times New Roman"/>
          <w:b/>
          <w:sz w:val="28"/>
          <w:szCs w:val="28"/>
        </w:rPr>
        <w:t>Цель и задачи выпускной квалификационной работы.</w:t>
      </w:r>
    </w:p>
    <w:p w:rsidR="00FF51CF" w:rsidRPr="00FF51CF" w:rsidRDefault="00FF51CF" w:rsidP="00FF51CF">
      <w:pPr>
        <w:spacing w:after="0" w:line="360" w:lineRule="auto"/>
        <w:ind w:firstLine="709"/>
        <w:jc w:val="both"/>
        <w:rPr>
          <w:rFonts w:ascii="Times New Roman" w:hAnsi="Times New Roman" w:cs="Times New Roman"/>
          <w:b/>
          <w:sz w:val="28"/>
          <w:szCs w:val="28"/>
        </w:rPr>
      </w:pPr>
      <w:r w:rsidRPr="00FF51CF">
        <w:rPr>
          <w:rFonts w:ascii="Times New Roman" w:hAnsi="Times New Roman" w:cs="Times New Roman"/>
          <w:sz w:val="28"/>
          <w:szCs w:val="28"/>
        </w:rPr>
        <w:t>Цель выпускной квалификационной работы – изучить состояние разраб</w:t>
      </w:r>
      <w:r w:rsidRPr="00FF51CF">
        <w:rPr>
          <w:rFonts w:ascii="Times New Roman" w:hAnsi="Times New Roman" w:cs="Times New Roman"/>
          <w:sz w:val="28"/>
          <w:szCs w:val="28"/>
        </w:rPr>
        <w:t>о</w:t>
      </w:r>
      <w:r w:rsidRPr="00FF51CF">
        <w:rPr>
          <w:rFonts w:ascii="Times New Roman" w:hAnsi="Times New Roman" w:cs="Times New Roman"/>
          <w:sz w:val="28"/>
          <w:szCs w:val="28"/>
        </w:rPr>
        <w:t>танности теоретических основ и практических аспектов учета и контроля ра</w:t>
      </w:r>
      <w:r w:rsidRPr="00FF51CF">
        <w:rPr>
          <w:rFonts w:ascii="Times New Roman" w:hAnsi="Times New Roman" w:cs="Times New Roman"/>
          <w:sz w:val="28"/>
          <w:szCs w:val="28"/>
        </w:rPr>
        <w:t>с</w:t>
      </w:r>
      <w:r w:rsidRPr="00FF51CF">
        <w:rPr>
          <w:rFonts w:ascii="Times New Roman" w:hAnsi="Times New Roman" w:cs="Times New Roman"/>
          <w:sz w:val="28"/>
          <w:szCs w:val="28"/>
        </w:rPr>
        <w:t>четов с покупателями и заказчиками, определить пути совершенствования.</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Поставленная цель реализуется решением следующих задач: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1) рассмотреть теоретические основы учета и контроля расчетов с пок</w:t>
      </w:r>
      <w:r w:rsidRPr="00FF51CF">
        <w:rPr>
          <w:rFonts w:ascii="Times New Roman" w:hAnsi="Times New Roman" w:cs="Times New Roman"/>
          <w:sz w:val="28"/>
          <w:szCs w:val="28"/>
        </w:rPr>
        <w:t>у</w:t>
      </w:r>
      <w:r w:rsidRPr="00FF51CF">
        <w:rPr>
          <w:rFonts w:ascii="Times New Roman" w:hAnsi="Times New Roman" w:cs="Times New Roman"/>
          <w:sz w:val="28"/>
          <w:szCs w:val="28"/>
        </w:rPr>
        <w:t xml:space="preserve">пателями и заказчиками;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2) дать оценку основным экономическим показателям деятельности из</w:t>
      </w:r>
      <w:r w:rsidRPr="00FF51CF">
        <w:rPr>
          <w:rFonts w:ascii="Times New Roman" w:hAnsi="Times New Roman" w:cs="Times New Roman"/>
          <w:sz w:val="28"/>
          <w:szCs w:val="28"/>
        </w:rPr>
        <w:t>у</w:t>
      </w:r>
      <w:r w:rsidRPr="00FF51CF">
        <w:rPr>
          <w:rFonts w:ascii="Times New Roman" w:hAnsi="Times New Roman" w:cs="Times New Roman"/>
          <w:sz w:val="28"/>
          <w:szCs w:val="28"/>
        </w:rPr>
        <w:t xml:space="preserve">чаемой организации, а так же состояния ее системы бухгалтерского учета и внутреннего контроля;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3) определить предложения и рекомендации по рационализации бухга</w:t>
      </w:r>
      <w:r w:rsidRPr="00FF51CF">
        <w:rPr>
          <w:rFonts w:ascii="Times New Roman" w:hAnsi="Times New Roman" w:cs="Times New Roman"/>
          <w:sz w:val="28"/>
          <w:szCs w:val="28"/>
        </w:rPr>
        <w:t>л</w:t>
      </w:r>
      <w:r w:rsidRPr="00FF51CF">
        <w:rPr>
          <w:rFonts w:ascii="Times New Roman" w:hAnsi="Times New Roman" w:cs="Times New Roman"/>
          <w:sz w:val="28"/>
          <w:szCs w:val="28"/>
        </w:rPr>
        <w:t xml:space="preserve">терского учета расчетов с покупателями и заказчиками;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4) разработать план и программу контроля расчетов с покупателями и з</w:t>
      </w:r>
      <w:r w:rsidRPr="00FF51CF">
        <w:rPr>
          <w:rFonts w:ascii="Times New Roman" w:hAnsi="Times New Roman" w:cs="Times New Roman"/>
          <w:sz w:val="28"/>
          <w:szCs w:val="28"/>
        </w:rPr>
        <w:t>а</w:t>
      </w:r>
      <w:r w:rsidRPr="00FF51CF">
        <w:rPr>
          <w:rFonts w:ascii="Times New Roman" w:hAnsi="Times New Roman" w:cs="Times New Roman"/>
          <w:sz w:val="28"/>
          <w:szCs w:val="28"/>
        </w:rPr>
        <w:t>казчиками;</w:t>
      </w:r>
    </w:p>
    <w:p w:rsidR="00FF51CF" w:rsidRPr="00FF51CF" w:rsidRDefault="00FF51CF" w:rsidP="00FF51CF">
      <w:pPr>
        <w:spacing w:after="0" w:line="360" w:lineRule="auto"/>
        <w:ind w:firstLine="709"/>
        <w:jc w:val="both"/>
        <w:rPr>
          <w:rFonts w:ascii="Times New Roman" w:hAnsi="Times New Roman" w:cs="Times New Roman"/>
          <w:b/>
          <w:sz w:val="28"/>
          <w:szCs w:val="28"/>
        </w:rPr>
      </w:pPr>
      <w:r w:rsidRPr="00FF51CF">
        <w:rPr>
          <w:rFonts w:ascii="Times New Roman" w:hAnsi="Times New Roman" w:cs="Times New Roman"/>
          <w:sz w:val="28"/>
          <w:szCs w:val="28"/>
        </w:rPr>
        <w:t>5) на основе проведенного исследования сформулировать обоснованные выводы и внести предложения по совершенствованию учета и контроля расч</w:t>
      </w:r>
      <w:r w:rsidRPr="00FF51CF">
        <w:rPr>
          <w:rFonts w:ascii="Times New Roman" w:hAnsi="Times New Roman" w:cs="Times New Roman"/>
          <w:sz w:val="28"/>
          <w:szCs w:val="28"/>
        </w:rPr>
        <w:t>е</w:t>
      </w:r>
      <w:r w:rsidRPr="00FF51CF">
        <w:rPr>
          <w:rFonts w:ascii="Times New Roman" w:hAnsi="Times New Roman" w:cs="Times New Roman"/>
          <w:sz w:val="28"/>
          <w:szCs w:val="28"/>
        </w:rPr>
        <w:t>тов с покупателями и заказчиками.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b/>
          <w:sz w:val="28"/>
          <w:szCs w:val="28"/>
        </w:rPr>
        <w:t>Объект и предмет исследования.</w:t>
      </w:r>
      <w:r w:rsidRPr="00FF51CF">
        <w:rPr>
          <w:rFonts w:ascii="Times New Roman" w:hAnsi="Times New Roman" w:cs="Times New Roman"/>
          <w:sz w:val="28"/>
          <w:szCs w:val="28"/>
        </w:rPr>
        <w:t xml:space="preserve"> Общество с ограниченной ответс</w:t>
      </w:r>
      <w:r w:rsidRPr="00FF51CF">
        <w:rPr>
          <w:rFonts w:ascii="Times New Roman" w:hAnsi="Times New Roman" w:cs="Times New Roman"/>
          <w:sz w:val="28"/>
          <w:szCs w:val="28"/>
        </w:rPr>
        <w:t>т</w:t>
      </w:r>
      <w:r w:rsidRPr="00FF51CF">
        <w:rPr>
          <w:rFonts w:ascii="Times New Roman" w:hAnsi="Times New Roman" w:cs="Times New Roman"/>
          <w:sz w:val="28"/>
          <w:szCs w:val="28"/>
        </w:rPr>
        <w:t>свенностью «В мире инструмента» Удмуртской Республики, основным видом деятельности которого является оптовая торговля производственным электр</w:t>
      </w:r>
      <w:r w:rsidRPr="00FF51CF">
        <w:rPr>
          <w:rFonts w:ascii="Times New Roman" w:hAnsi="Times New Roman" w:cs="Times New Roman"/>
          <w:sz w:val="28"/>
          <w:szCs w:val="28"/>
        </w:rPr>
        <w:t>и</w:t>
      </w:r>
      <w:r w:rsidRPr="00FF51CF">
        <w:rPr>
          <w:rFonts w:ascii="Times New Roman" w:hAnsi="Times New Roman" w:cs="Times New Roman"/>
          <w:sz w:val="28"/>
          <w:szCs w:val="28"/>
        </w:rPr>
        <w:t>ческим и электронным оборудованием, включая оборудование электросвязи.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Предмет исследования – учет и контроль расчетов с покупателями и з</w:t>
      </w:r>
      <w:r w:rsidRPr="00FF51CF">
        <w:rPr>
          <w:rFonts w:ascii="Times New Roman" w:hAnsi="Times New Roman" w:cs="Times New Roman"/>
          <w:sz w:val="28"/>
          <w:szCs w:val="28"/>
        </w:rPr>
        <w:t>а</w:t>
      </w:r>
      <w:r w:rsidRPr="00FF51CF">
        <w:rPr>
          <w:rFonts w:ascii="Times New Roman" w:hAnsi="Times New Roman" w:cs="Times New Roman"/>
          <w:sz w:val="28"/>
          <w:szCs w:val="28"/>
        </w:rPr>
        <w:t>казчиками.</w:t>
      </w:r>
    </w:p>
    <w:p w:rsidR="00FF51CF" w:rsidRPr="00FF51CF" w:rsidRDefault="00FF51CF" w:rsidP="00FF51CF">
      <w:pPr>
        <w:pStyle w:val="a4"/>
        <w:spacing w:line="360" w:lineRule="auto"/>
        <w:ind w:firstLine="709"/>
        <w:jc w:val="both"/>
        <w:rPr>
          <w:sz w:val="28"/>
          <w:szCs w:val="28"/>
        </w:rPr>
      </w:pPr>
      <w:r w:rsidRPr="00FF51CF">
        <w:rPr>
          <w:b/>
          <w:sz w:val="28"/>
          <w:szCs w:val="28"/>
        </w:rPr>
        <w:lastRenderedPageBreak/>
        <w:t>Основные результаты исследования, выносимые на защиту:</w:t>
      </w:r>
    </w:p>
    <w:p w:rsidR="00FF51CF" w:rsidRPr="00FF51CF" w:rsidRDefault="00FF51CF" w:rsidP="00FF51CF">
      <w:pPr>
        <w:pStyle w:val="a4"/>
        <w:spacing w:line="360" w:lineRule="auto"/>
        <w:ind w:firstLine="709"/>
        <w:jc w:val="both"/>
        <w:rPr>
          <w:sz w:val="28"/>
          <w:szCs w:val="28"/>
        </w:rPr>
      </w:pPr>
      <w:r w:rsidRPr="00FF51CF">
        <w:rPr>
          <w:sz w:val="28"/>
          <w:szCs w:val="28"/>
        </w:rPr>
        <w:t xml:space="preserve">1) теоретические положения, определяющие сущность, классификацию и оценку учета и контроля расчетов с покупателями и заказчиками; </w:t>
      </w:r>
    </w:p>
    <w:p w:rsidR="00FF51CF" w:rsidRPr="00FF51CF" w:rsidRDefault="00FF51CF" w:rsidP="00FF51CF">
      <w:pPr>
        <w:pStyle w:val="a4"/>
        <w:spacing w:line="360" w:lineRule="auto"/>
        <w:ind w:firstLine="709"/>
        <w:jc w:val="both"/>
        <w:rPr>
          <w:sz w:val="28"/>
          <w:szCs w:val="28"/>
        </w:rPr>
      </w:pPr>
      <w:r w:rsidRPr="00FF51CF">
        <w:rPr>
          <w:sz w:val="28"/>
          <w:szCs w:val="28"/>
        </w:rPr>
        <w:t>2) экономическая и правовая характеристика изучаемой организации, х</w:t>
      </w:r>
      <w:r w:rsidRPr="00FF51CF">
        <w:rPr>
          <w:sz w:val="28"/>
          <w:szCs w:val="28"/>
        </w:rPr>
        <w:t>а</w:t>
      </w:r>
      <w:r w:rsidRPr="00FF51CF">
        <w:rPr>
          <w:sz w:val="28"/>
          <w:szCs w:val="28"/>
        </w:rPr>
        <w:t xml:space="preserve">рактеристика ее системы бухгалтерского учета и внутреннего контроля; </w:t>
      </w:r>
    </w:p>
    <w:p w:rsidR="00FF51CF" w:rsidRPr="00FF51CF" w:rsidRDefault="00FF51CF" w:rsidP="00FF51CF">
      <w:pPr>
        <w:pStyle w:val="a4"/>
        <w:spacing w:line="360" w:lineRule="auto"/>
        <w:ind w:firstLine="709"/>
        <w:jc w:val="both"/>
        <w:rPr>
          <w:sz w:val="28"/>
          <w:szCs w:val="28"/>
        </w:rPr>
      </w:pPr>
      <w:r w:rsidRPr="00FF51CF">
        <w:rPr>
          <w:sz w:val="28"/>
          <w:szCs w:val="28"/>
        </w:rPr>
        <w:t>3) предложения и рекомендации по рационализации бухгалтерского учета и контроля расчетов с покупателями и заказчиками.</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b/>
          <w:sz w:val="28"/>
          <w:szCs w:val="28"/>
          <w:lang w:eastAsia="ru-RU"/>
        </w:rPr>
        <w:t>Теоретической и методической основой выпускной квалификацио</w:t>
      </w:r>
      <w:r w:rsidRPr="00FF51CF">
        <w:rPr>
          <w:rFonts w:ascii="Times New Roman" w:eastAsia="Times New Roman" w:hAnsi="Times New Roman" w:cs="Times New Roman"/>
          <w:b/>
          <w:sz w:val="28"/>
          <w:szCs w:val="28"/>
          <w:lang w:eastAsia="ru-RU"/>
        </w:rPr>
        <w:t>н</w:t>
      </w:r>
      <w:r w:rsidRPr="00FF51CF">
        <w:rPr>
          <w:rFonts w:ascii="Times New Roman" w:eastAsia="Times New Roman" w:hAnsi="Times New Roman" w:cs="Times New Roman"/>
          <w:b/>
          <w:sz w:val="28"/>
          <w:szCs w:val="28"/>
          <w:lang w:eastAsia="ru-RU"/>
        </w:rPr>
        <w:t>ной работы</w:t>
      </w:r>
      <w:r w:rsidRPr="00FF51CF">
        <w:rPr>
          <w:rFonts w:ascii="Times New Roman" w:eastAsia="Times New Roman" w:hAnsi="Times New Roman" w:cs="Times New Roman"/>
          <w:sz w:val="28"/>
          <w:szCs w:val="28"/>
          <w:lang w:eastAsia="ru-RU"/>
        </w:rPr>
        <w:t xml:space="preserve"> послужили положения экономической теории, труды отечестве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ных и зарубежных ученых по теории, методологии бухгалтерского учета и ко</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троля, управлению и другим, экономическим наукам по широкому кругу в</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просов, законодательные и нормативные документы, регулирующие бухгалте</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ский учет и отчетность в РФ.</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lastRenderedPageBreak/>
        <w:t>1. ТЕОРЕТИЧЕСКИЕ ОСНОВЫ И НОРМАТИВНОЕ</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РЕГУЛИРОВАНИЕ УЧЕТА И КОНТРОЛЯ РАСЧЕТОВ С</w:t>
      </w:r>
    </w:p>
    <w:p w:rsidR="00FF51CF" w:rsidRPr="00FF51CF" w:rsidRDefault="00FF51CF" w:rsidP="00FF51CF">
      <w:pPr>
        <w:spacing w:after="0" w:line="240" w:lineRule="auto"/>
        <w:jc w:val="center"/>
        <w:rPr>
          <w:rFonts w:ascii="Times New Roman" w:eastAsia="Times New Roman" w:hAnsi="Times New Roman" w:cs="Times New Roman"/>
          <w:sz w:val="28"/>
          <w:szCs w:val="28"/>
          <w:lang w:eastAsia="ru-RU"/>
        </w:rPr>
      </w:pPr>
      <w:r w:rsidRPr="00FF51CF">
        <w:rPr>
          <w:rFonts w:ascii="Times New Roman" w:hAnsi="Times New Roman" w:cs="Times New Roman"/>
          <w:b/>
          <w:sz w:val="28"/>
          <w:szCs w:val="28"/>
        </w:rPr>
        <w:t>ПОКУПАТЕЛЯМИ И ЗАКАЗЧИКАМИ</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1.1 Теоретические основы учета и контроля расчетов с покупателями</w:t>
      </w:r>
    </w:p>
    <w:p w:rsidR="00FF51CF" w:rsidRPr="00FF51CF" w:rsidRDefault="00FF51CF" w:rsidP="00FF51CF">
      <w:pPr>
        <w:spacing w:after="0" w:line="240" w:lineRule="auto"/>
        <w:jc w:val="center"/>
        <w:rPr>
          <w:rFonts w:ascii="Times New Roman" w:eastAsia="Times New Roman" w:hAnsi="Times New Roman" w:cs="Times New Roman"/>
          <w:b/>
          <w:sz w:val="28"/>
          <w:szCs w:val="28"/>
          <w:lang w:eastAsia="ru-RU"/>
        </w:rPr>
      </w:pPr>
      <w:r w:rsidRPr="00FF51CF">
        <w:rPr>
          <w:rFonts w:ascii="Times New Roman" w:hAnsi="Times New Roman" w:cs="Times New Roman"/>
          <w:b/>
          <w:sz w:val="28"/>
          <w:szCs w:val="28"/>
        </w:rPr>
        <w:t>и заказчиками</w:t>
      </w:r>
    </w:p>
    <w:p w:rsidR="00FF51CF" w:rsidRPr="00FF51CF" w:rsidRDefault="00FF51CF" w:rsidP="00FF51CF">
      <w:pPr>
        <w:spacing w:after="0" w:line="240" w:lineRule="auto"/>
        <w:jc w:val="both"/>
        <w:rPr>
          <w:rFonts w:ascii="Times New Roman" w:hAnsi="Times New Roman" w:cs="Times New Roman"/>
          <w:b/>
          <w:sz w:val="28"/>
          <w:szCs w:val="28"/>
        </w:rPr>
      </w:pP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Задолженность покупателей и заказчиков является неотъемлемым эл</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ментом сбытовой деятельности любого предприятия. Довольно большая ее часть в общей структуре активов снижает ликвидность и финансовую сто</w:t>
      </w:r>
      <w:r w:rsidRPr="00FF51CF">
        <w:rPr>
          <w:rFonts w:ascii="Times New Roman" w:hAnsi="Times New Roman" w:cs="Times New Roman"/>
          <w:color w:val="000000"/>
          <w:sz w:val="28"/>
          <w:szCs w:val="28"/>
        </w:rPr>
        <w:t>й</w:t>
      </w:r>
      <w:r w:rsidRPr="00FF51CF">
        <w:rPr>
          <w:rFonts w:ascii="Times New Roman" w:hAnsi="Times New Roman" w:cs="Times New Roman"/>
          <w:color w:val="000000"/>
          <w:sz w:val="28"/>
          <w:szCs w:val="28"/>
        </w:rPr>
        <w:t>кость предприятия и повышает риск финансовых потерь компании. На сег</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дняшний день в экономике нашей страны присутствует динамизм развития взаиморасчетов между контрагентами. </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Бухгалтерский учет расчетов с покупателями и заказчиками является зн</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чимой операцией в системе бухгалтерского учета, а также самым трудоемким и сложным участком учетной работы бухгалтерии любого предприятия. Это в первую очередь связано с большим разнообразием форм расчетов; высокой п</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риодичностью данных операций; большим количеством контрагентов орган</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заций, переменчивостью их состава и т. д.</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Покупатели и заказчики, как отмечает Ю.А. Бабаев,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это организации, приобретающие произведенную продукцию, товары, прочие ценности, потре</w:t>
      </w:r>
      <w:r w:rsidRPr="00FF51CF">
        <w:rPr>
          <w:rFonts w:ascii="Times New Roman" w:eastAsia="Times New Roman" w:hAnsi="Times New Roman" w:cs="Times New Roman"/>
          <w:sz w:val="28"/>
          <w:szCs w:val="28"/>
          <w:lang w:eastAsia="ru-RU"/>
        </w:rPr>
        <w:t>б</w:t>
      </w:r>
      <w:r w:rsidRPr="00FF51CF">
        <w:rPr>
          <w:rFonts w:ascii="Times New Roman" w:eastAsia="Times New Roman" w:hAnsi="Times New Roman" w:cs="Times New Roman"/>
          <w:sz w:val="28"/>
          <w:szCs w:val="28"/>
          <w:lang w:eastAsia="ru-RU"/>
        </w:rPr>
        <w:t>ляющие оказываемые им услуги и выполненные работы [</w:t>
      </w:r>
      <w:r w:rsidR="0010319E">
        <w:rPr>
          <w:rFonts w:ascii="Times New Roman" w:eastAsia="Times New Roman" w:hAnsi="Times New Roman" w:cs="Times New Roman"/>
          <w:sz w:val="28"/>
          <w:szCs w:val="28"/>
          <w:lang w:eastAsia="ru-RU"/>
        </w:rPr>
        <w:t>12</w:t>
      </w:r>
      <w:r w:rsidRPr="00FF51CF">
        <w:rPr>
          <w:rFonts w:ascii="Times New Roman" w:eastAsia="Times New Roman" w:hAnsi="Times New Roman" w:cs="Times New Roman"/>
          <w:sz w:val="28"/>
          <w:szCs w:val="28"/>
          <w:lang w:eastAsia="ru-RU"/>
        </w:rPr>
        <w:t>, с.86].</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Согласно Ю.А. Бабаеву при продаже организацией продукции, товаров, работ, услуг другим юридическим и физическим лицам и при осуществлении расчетов с ними возникают краткосрочные и долгосрочные обязательства, представляющие собой задолженность покупателей и заказчиков. Организации и лица, которые должны данной организации, называются дебиторами [</w:t>
      </w:r>
      <w:r w:rsidR="0010319E">
        <w:rPr>
          <w:rFonts w:ascii="Times New Roman" w:eastAsia="Times New Roman" w:hAnsi="Times New Roman" w:cs="Times New Roman"/>
          <w:sz w:val="28"/>
          <w:szCs w:val="28"/>
          <w:lang w:eastAsia="ru-RU"/>
        </w:rPr>
        <w:t>12</w:t>
      </w:r>
      <w:r w:rsidRPr="00FF51CF">
        <w:rPr>
          <w:rFonts w:ascii="Times New Roman" w:eastAsia="Times New Roman" w:hAnsi="Times New Roman" w:cs="Times New Roman"/>
          <w:sz w:val="28"/>
          <w:szCs w:val="28"/>
          <w:lang w:eastAsia="ru-RU"/>
        </w:rPr>
        <w:t xml:space="preserve">, с.95]. </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Л</w:t>
      </w:r>
      <w:r w:rsidRPr="00FF51CF">
        <w:rPr>
          <w:rFonts w:ascii="Times New Roman" w:eastAsia="Times New Roman" w:hAnsi="Times New Roman" w:cs="Times New Roman"/>
          <w:bCs/>
          <w:sz w:val="28"/>
          <w:szCs w:val="28"/>
          <w:lang w:eastAsia="ru-RU"/>
        </w:rPr>
        <w:t>.В.</w:t>
      </w:r>
      <w:r w:rsidRPr="00FF51CF">
        <w:rPr>
          <w:rFonts w:ascii="Times New Roman" w:eastAsia="Times New Roman" w:hAnsi="Times New Roman" w:cs="Times New Roman"/>
          <w:sz w:val="28"/>
          <w:szCs w:val="28"/>
          <w:lang w:eastAsia="ru-RU"/>
        </w:rPr>
        <w:t xml:space="preserve"> Сотникова считает, что задолженность представлена как краткосро</w:t>
      </w:r>
      <w:r w:rsidRPr="00FF51CF">
        <w:rPr>
          <w:rFonts w:ascii="Times New Roman" w:eastAsia="Times New Roman" w:hAnsi="Times New Roman" w:cs="Times New Roman"/>
          <w:sz w:val="28"/>
          <w:szCs w:val="28"/>
          <w:lang w:eastAsia="ru-RU"/>
        </w:rPr>
        <w:t>ч</w:t>
      </w:r>
      <w:r w:rsidRPr="00FF51CF">
        <w:rPr>
          <w:rFonts w:ascii="Times New Roman" w:eastAsia="Times New Roman" w:hAnsi="Times New Roman" w:cs="Times New Roman"/>
          <w:sz w:val="28"/>
          <w:szCs w:val="28"/>
          <w:lang w:eastAsia="ru-RU"/>
        </w:rPr>
        <w:t>ная, если срок погашения ее не более 12 месяцев после отчетной даты. Остал</w:t>
      </w:r>
      <w:r w:rsidRPr="00FF51CF">
        <w:rPr>
          <w:rFonts w:ascii="Times New Roman" w:eastAsia="Times New Roman" w:hAnsi="Times New Roman" w:cs="Times New Roman"/>
          <w:sz w:val="28"/>
          <w:szCs w:val="28"/>
          <w:lang w:eastAsia="ru-RU"/>
        </w:rPr>
        <w:t>ь</w:t>
      </w:r>
      <w:r w:rsidRPr="00FF51CF">
        <w:rPr>
          <w:rFonts w:ascii="Times New Roman" w:eastAsia="Times New Roman" w:hAnsi="Times New Roman" w:cs="Times New Roman"/>
          <w:sz w:val="28"/>
          <w:szCs w:val="28"/>
          <w:lang w:eastAsia="ru-RU"/>
        </w:rPr>
        <w:t>ная задолженность представляется как долгосрочная. При этом исчисление срока начисляется с первого числа календарного месяца следующего за мес</w:t>
      </w:r>
      <w:r w:rsidRPr="00FF51CF">
        <w:rPr>
          <w:rFonts w:ascii="Times New Roman" w:eastAsia="Times New Roman" w:hAnsi="Times New Roman" w:cs="Times New Roman"/>
          <w:sz w:val="28"/>
          <w:szCs w:val="28"/>
          <w:lang w:eastAsia="ru-RU"/>
        </w:rPr>
        <w:t>я</w:t>
      </w:r>
      <w:r w:rsidRPr="00FF51CF">
        <w:rPr>
          <w:rFonts w:ascii="Times New Roman" w:eastAsia="Times New Roman" w:hAnsi="Times New Roman" w:cs="Times New Roman"/>
          <w:sz w:val="28"/>
          <w:szCs w:val="28"/>
          <w:lang w:eastAsia="ru-RU"/>
        </w:rPr>
        <w:t>цем, в котором актив был принят к учету [5</w:t>
      </w:r>
      <w:r w:rsidR="0010319E">
        <w:rPr>
          <w:rFonts w:ascii="Times New Roman" w:eastAsia="Times New Roman" w:hAnsi="Times New Roman" w:cs="Times New Roman"/>
          <w:sz w:val="28"/>
          <w:szCs w:val="28"/>
          <w:lang w:eastAsia="ru-RU"/>
        </w:rPr>
        <w:t>6</w:t>
      </w:r>
      <w:r w:rsidRPr="00FF51CF">
        <w:rPr>
          <w:rFonts w:ascii="Times New Roman" w:eastAsia="Times New Roman" w:hAnsi="Times New Roman" w:cs="Times New Roman"/>
          <w:sz w:val="28"/>
          <w:szCs w:val="28"/>
          <w:lang w:eastAsia="ru-RU"/>
        </w:rPr>
        <w:t>, с.14].</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Задолженность покупателей и заказчиков возникает из договоров между организацией-поставщиком, выступающей в роли кредитора, и покупателями, вступающими в роли должников, и как считает В.Г. Гетьман, является следс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вием выполнения договорных обязательств организациями в результате сове</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шения сделки, по окончании которой продавец продукции, товаров, работ, у</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 xml:space="preserve">луг получает право требования платежа за них. </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Т.е. в силу указанных договоров поставщик должен отгрузить продукцию, товары, оказать услугу, а покупатель обязуются совершить в пользу поставщ</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ка-кредитора определенное действие: передать имущество, выполнить работу, уплатить деньги. Когда, в соответствии с договором, продукция или товар о</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гружены и право собственности на них перешло покупателю либо оказанная услуга принята заказчиком, а также сумма выручки от продажи и произведе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ные в связи с этой операцией расходы определены, наступил момент признания задолженности покупателей и заказчиков. </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 суммы оплаты за отгруженные товары или продукцию, выполненные работы и оказанные услуги организация выставляет расчетные документы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купателю или заказчику. </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При предъявлении им расчетных документов, таких как счета-фактуры, накладные и др. в учете поставщика показывается образование задолженности покупателя или заказчика сумме стоимости отгруженной продукции по ценам ее реализации, включая НДС, причитающийся к получению от покупателей [</w:t>
      </w:r>
      <w:r w:rsidR="0010319E">
        <w:rPr>
          <w:rFonts w:ascii="Times New Roman" w:eastAsia="Times New Roman" w:hAnsi="Times New Roman" w:cs="Times New Roman"/>
          <w:sz w:val="28"/>
          <w:szCs w:val="28"/>
          <w:lang w:eastAsia="ru-RU"/>
        </w:rPr>
        <w:t>25</w:t>
      </w:r>
      <w:r w:rsidRPr="00FF51CF">
        <w:rPr>
          <w:rFonts w:ascii="Times New Roman" w:eastAsia="Times New Roman" w:hAnsi="Times New Roman" w:cs="Times New Roman"/>
          <w:sz w:val="28"/>
          <w:szCs w:val="28"/>
          <w:lang w:eastAsia="ru-RU"/>
        </w:rPr>
        <w:t xml:space="preserve"> с. 121]. </w:t>
      </w:r>
    </w:p>
    <w:p w:rsidR="00FF51CF" w:rsidRPr="00FF51CF" w:rsidRDefault="00FF51CF" w:rsidP="00FF51CF">
      <w:pPr>
        <w:spacing w:after="0" w:line="360" w:lineRule="auto"/>
        <w:ind w:left="20" w:right="20" w:firstLine="54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Организация-кредитор погашает задолженность по факту «вступления д</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нежных средств от должника, приемки работ, получения услуг либо путем вз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имных требований.</w:t>
      </w:r>
    </w:p>
    <w:p w:rsidR="00FF51CF" w:rsidRPr="00FF51CF" w:rsidRDefault="00FF51CF" w:rsidP="00FF51CF">
      <w:pPr>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 точки зрения В.В. Патрова факт существования задолженности обусло</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лен действующей системой расчетов за продукцию, товары, работы и услуги. Поскольку продукция оплачивается в основном по безналичному расчету, то возникает временной промежуток между отгрузкой товаров покупателю и их оплатой [4</w:t>
      </w:r>
      <w:r w:rsidR="0010319E">
        <w:rPr>
          <w:rFonts w:ascii="Times New Roman" w:eastAsia="Times New Roman" w:hAnsi="Times New Roman" w:cs="Times New Roman"/>
          <w:sz w:val="28"/>
          <w:szCs w:val="28"/>
          <w:lang w:eastAsia="ru-RU"/>
        </w:rPr>
        <w:t>8</w:t>
      </w:r>
      <w:r w:rsidRPr="00FF51CF">
        <w:rPr>
          <w:rFonts w:ascii="Times New Roman" w:eastAsia="Times New Roman" w:hAnsi="Times New Roman" w:cs="Times New Roman"/>
          <w:sz w:val="28"/>
          <w:szCs w:val="28"/>
          <w:lang w:eastAsia="ru-RU"/>
        </w:rPr>
        <w:t>, с.26].</w:t>
      </w:r>
    </w:p>
    <w:p w:rsidR="00FF51CF" w:rsidRPr="00FF51CF" w:rsidRDefault="00FF51CF" w:rsidP="00FF51CF">
      <w:pPr>
        <w:tabs>
          <w:tab w:val="left" w:pos="2705"/>
        </w:tabs>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Срок, в течение которого задолженность покупателей и заказчиков отр</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жается в учете, включает в себя период времени, с которым гражданское зак</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нодательство связывает правовые последствия. Наступление или истечение срока влечет прекращение гражданских правоотношений, связанных с обяза</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ностями сторон. </w:t>
      </w:r>
    </w:p>
    <w:p w:rsidR="00FF51CF" w:rsidRPr="00FF51CF" w:rsidRDefault="00FF51CF" w:rsidP="00FF51CF">
      <w:pPr>
        <w:tabs>
          <w:tab w:val="left" w:pos="2705"/>
        </w:tabs>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Как разновидность сроков гражданского права различают такие, в течение которых нарушенное право подлежит защите, например, срок исковой давн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сти. Общий срок исковой давности установлен в три года.</w:t>
      </w:r>
    </w:p>
    <w:p w:rsidR="00FF51CF" w:rsidRPr="00FF51CF" w:rsidRDefault="00FF51CF" w:rsidP="00FF51CF">
      <w:pPr>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Согласно мнению Н.П. Кондракова задолженность покупателей и заказч</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ков по истечении срока исковой давности списывается на основании приказа руководителя на уменьшение финансовых результатов или резерва по сомн</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тельным долгам. Сомнительным долгом, согласно Положению по ведению бухгалтерского учета и бухгалтерской отчетности в Российской Федерации, признается задолженность организации, которая не погашена в сроки, устано</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ленные договором, и не обеспечена соответствующими гарантиями [</w:t>
      </w:r>
      <w:r w:rsidR="0010319E">
        <w:rPr>
          <w:rFonts w:ascii="Times New Roman" w:eastAsia="Times New Roman" w:hAnsi="Times New Roman" w:cs="Times New Roman"/>
          <w:sz w:val="28"/>
          <w:szCs w:val="28"/>
          <w:lang w:eastAsia="ru-RU"/>
        </w:rPr>
        <w:t>31</w:t>
      </w:r>
      <w:r w:rsidRPr="00FF51CF">
        <w:rPr>
          <w:rFonts w:ascii="Times New Roman" w:eastAsia="Times New Roman" w:hAnsi="Times New Roman" w:cs="Times New Roman"/>
          <w:sz w:val="28"/>
          <w:szCs w:val="28"/>
          <w:lang w:eastAsia="ru-RU"/>
        </w:rPr>
        <w:t>, с.226].</w:t>
      </w:r>
    </w:p>
    <w:p w:rsidR="00FF51CF" w:rsidRPr="00FF51CF" w:rsidRDefault="00FF51CF" w:rsidP="00FF51CF">
      <w:pPr>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Резервы сомнительных долгов создаются на основе проведенной инвент</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ризации задолженности. Величина резерва определяется по каждому сомн</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 xml:space="preserve">тельному долгу в зависимости от финансового состояния должника и оценки вероятности погашения им долга, причем, как отметила О.Д. Биантовская, не может превышать 10 процентов от выручки за отчетный период. </w:t>
      </w:r>
    </w:p>
    <w:p w:rsidR="00FF51CF" w:rsidRPr="00FF51CF" w:rsidRDefault="00FF51CF" w:rsidP="00FF51CF">
      <w:pPr>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Резерв по сомнительным долгам можно использовать только на покрытие убытков от безнадежных долгов [1</w:t>
      </w:r>
      <w:r w:rsidR="0010319E">
        <w:rPr>
          <w:rFonts w:ascii="Times New Roman" w:eastAsia="Times New Roman" w:hAnsi="Times New Roman" w:cs="Times New Roman"/>
          <w:sz w:val="28"/>
          <w:szCs w:val="28"/>
          <w:lang w:eastAsia="ru-RU"/>
        </w:rPr>
        <w:t>7</w:t>
      </w:r>
      <w:r w:rsidRPr="00FF51CF">
        <w:rPr>
          <w:rFonts w:ascii="Times New Roman" w:eastAsia="Times New Roman" w:hAnsi="Times New Roman" w:cs="Times New Roman"/>
          <w:sz w:val="28"/>
          <w:szCs w:val="28"/>
          <w:lang w:eastAsia="ru-RU"/>
        </w:rPr>
        <w:t>, с.50]. Такие долги покупателей и заказч</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 xml:space="preserve">ков списывают с кредита счета 62 в дебет счета 63. </w:t>
      </w:r>
    </w:p>
    <w:p w:rsidR="00FF51CF" w:rsidRPr="00FF51CF" w:rsidRDefault="00FF51CF" w:rsidP="00FF51CF">
      <w:pPr>
        <w:spacing w:after="0" w:line="360" w:lineRule="auto"/>
        <w:ind w:right="20"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Они учитываются в течение пяти лет на забалансовом счете 007 «Списа</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ная в убыток задолженность неплатежеспособных дебиторов». По окончании отчетного года сумма резервов сомнительных долгов, созданных в предыд</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щем отчетном году и не использованных в отчетном, присоединяются к приб</w:t>
      </w:r>
      <w:r w:rsidRPr="00FF51CF">
        <w:rPr>
          <w:rFonts w:ascii="Times New Roman" w:eastAsia="Times New Roman" w:hAnsi="Times New Roman" w:cs="Times New Roman"/>
          <w:sz w:val="28"/>
          <w:szCs w:val="28"/>
          <w:lang w:eastAsia="ru-RU"/>
        </w:rPr>
        <w:t>ы</w:t>
      </w:r>
      <w:r w:rsidRPr="00FF51CF">
        <w:rPr>
          <w:rFonts w:ascii="Times New Roman" w:eastAsia="Times New Roman" w:hAnsi="Times New Roman" w:cs="Times New Roman"/>
          <w:sz w:val="28"/>
          <w:szCs w:val="28"/>
          <w:lang w:eastAsia="ru-RU"/>
        </w:rPr>
        <w:t>ли отчетного года.</w:t>
      </w:r>
    </w:p>
    <w:p w:rsidR="00FF51CF" w:rsidRPr="00FF51CF" w:rsidRDefault="00FF51CF" w:rsidP="00FF51CF">
      <w:pPr>
        <w:spacing w:after="0" w:line="360" w:lineRule="auto"/>
        <w:ind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В современных условиях жесткой конкуренции вопросы реализации пр</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дукции для организаций, осуществляющих производственную деятельность, занимают важное место. </w:t>
      </w:r>
    </w:p>
    <w:p w:rsidR="00FF51CF" w:rsidRPr="00FF51CF" w:rsidRDefault="00FF51CF" w:rsidP="00FF51CF">
      <w:pPr>
        <w:spacing w:after="0" w:line="360" w:lineRule="auto"/>
        <w:ind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Чтобы реализовать произведенную продукцию предприятия нередко орг</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 xml:space="preserve">низуют собственную сеть магазинов или заключают договоры с покупателями и заказчиками, стараясь, чтобы они были длительными и на большие объемы поставок, а также выгодными. </w:t>
      </w:r>
    </w:p>
    <w:p w:rsidR="00FF51CF" w:rsidRPr="00FF51CF" w:rsidRDefault="00FF51CF" w:rsidP="00FF51CF">
      <w:pPr>
        <w:spacing w:after="0" w:line="360" w:lineRule="auto"/>
        <w:ind w:firstLine="567"/>
        <w:jc w:val="both"/>
        <w:rPr>
          <w:rFonts w:ascii="Times New Roman" w:hAnsi="Times New Roman" w:cs="Times New Roman"/>
          <w:sz w:val="28"/>
          <w:szCs w:val="28"/>
        </w:rPr>
      </w:pPr>
      <w:r w:rsidRPr="00FF51CF">
        <w:rPr>
          <w:rFonts w:ascii="Times New Roman" w:eastAsia="Times New Roman" w:hAnsi="Times New Roman" w:cs="Times New Roman"/>
          <w:sz w:val="28"/>
          <w:szCs w:val="28"/>
          <w:lang w:eastAsia="ru-RU"/>
        </w:rPr>
        <w:t>На стадии реализации произведенной продукции одним из наиболее отве</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ственных участков бухгалтерского учета является учет расчетов с покупател</w:t>
      </w:r>
      <w:r w:rsidRPr="00FF51CF">
        <w:rPr>
          <w:rFonts w:ascii="Times New Roman" w:eastAsia="Times New Roman" w:hAnsi="Times New Roman" w:cs="Times New Roman"/>
          <w:sz w:val="28"/>
          <w:szCs w:val="28"/>
          <w:lang w:eastAsia="ru-RU"/>
        </w:rPr>
        <w:t>я</w:t>
      </w:r>
      <w:r w:rsidRPr="00FF51CF">
        <w:rPr>
          <w:rFonts w:ascii="Times New Roman" w:eastAsia="Times New Roman" w:hAnsi="Times New Roman" w:cs="Times New Roman"/>
          <w:sz w:val="28"/>
          <w:szCs w:val="28"/>
          <w:lang w:eastAsia="ru-RU"/>
        </w:rPr>
        <w:t>ми и заказчиками, при ведении которого возникает немало довольно актуал</w:t>
      </w:r>
      <w:r w:rsidRPr="00FF51CF">
        <w:rPr>
          <w:rFonts w:ascii="Times New Roman" w:eastAsia="Times New Roman" w:hAnsi="Times New Roman" w:cs="Times New Roman"/>
          <w:sz w:val="28"/>
          <w:szCs w:val="28"/>
          <w:lang w:eastAsia="ru-RU"/>
        </w:rPr>
        <w:t>ь</w:t>
      </w:r>
      <w:r w:rsidRPr="00FF51CF">
        <w:rPr>
          <w:rFonts w:ascii="Times New Roman" w:eastAsia="Times New Roman" w:hAnsi="Times New Roman" w:cs="Times New Roman"/>
          <w:sz w:val="28"/>
          <w:szCs w:val="28"/>
          <w:lang w:eastAsia="ru-RU"/>
        </w:rPr>
        <w:t>ных проблем и спорных моментов учета. Расчеты организации с покупателями и заказчиками за проданную продукцию, товары, иное имущество, а также в</w:t>
      </w:r>
      <w:r w:rsidRPr="00FF51CF">
        <w:rPr>
          <w:rFonts w:ascii="Times New Roman" w:eastAsia="Times New Roman" w:hAnsi="Times New Roman" w:cs="Times New Roman"/>
          <w:sz w:val="28"/>
          <w:szCs w:val="28"/>
          <w:lang w:eastAsia="ru-RU"/>
        </w:rPr>
        <w:t>ы</w:t>
      </w:r>
      <w:r w:rsidRPr="00FF51CF">
        <w:rPr>
          <w:rFonts w:ascii="Times New Roman" w:eastAsia="Times New Roman" w:hAnsi="Times New Roman" w:cs="Times New Roman"/>
          <w:sz w:val="28"/>
          <w:szCs w:val="28"/>
          <w:lang w:eastAsia="ru-RU"/>
        </w:rPr>
        <w:t xml:space="preserve">полненные работы и оказанные услуги возникают в результате заключения </w:t>
      </w:r>
      <w:r w:rsidRPr="00FF51CF">
        <w:rPr>
          <w:rFonts w:ascii="Times New Roman" w:hAnsi="Times New Roman" w:cs="Times New Roman"/>
          <w:sz w:val="28"/>
          <w:szCs w:val="28"/>
        </w:rPr>
        <w:t>м</w:t>
      </w:r>
      <w:r w:rsidRPr="00FF51CF">
        <w:rPr>
          <w:rFonts w:ascii="Times New Roman" w:hAnsi="Times New Roman" w:cs="Times New Roman"/>
          <w:sz w:val="28"/>
          <w:szCs w:val="28"/>
        </w:rPr>
        <w:t>е</w:t>
      </w:r>
      <w:r w:rsidRPr="00FF51CF">
        <w:rPr>
          <w:rFonts w:ascii="Times New Roman" w:hAnsi="Times New Roman" w:cs="Times New Roman"/>
          <w:sz w:val="28"/>
          <w:szCs w:val="28"/>
        </w:rPr>
        <w:t>жду ними тех или иных сделок, которые, как правило, оформляются договор</w:t>
      </w:r>
      <w:r w:rsidRPr="00FF51CF">
        <w:rPr>
          <w:rFonts w:ascii="Times New Roman" w:hAnsi="Times New Roman" w:cs="Times New Roman"/>
          <w:sz w:val="28"/>
          <w:szCs w:val="28"/>
        </w:rPr>
        <w:t>а</w:t>
      </w:r>
      <w:r w:rsidRPr="00FF51CF">
        <w:rPr>
          <w:rFonts w:ascii="Times New Roman" w:hAnsi="Times New Roman" w:cs="Times New Roman"/>
          <w:sz w:val="28"/>
          <w:szCs w:val="28"/>
        </w:rPr>
        <w:t xml:space="preserve">ми.  </w:t>
      </w:r>
    </w:p>
    <w:p w:rsidR="00FF51CF" w:rsidRPr="00FF51CF" w:rsidRDefault="00FF51CF" w:rsidP="00FF51CF">
      <w:pPr>
        <w:spacing w:after="0" w:line="360" w:lineRule="auto"/>
        <w:ind w:firstLine="567"/>
        <w:jc w:val="both"/>
        <w:rPr>
          <w:rFonts w:ascii="Times New Roman" w:hAnsi="Times New Roman" w:cs="Times New Roman"/>
          <w:sz w:val="28"/>
          <w:szCs w:val="28"/>
        </w:rPr>
      </w:pPr>
      <w:r w:rsidRPr="00FF51CF">
        <w:rPr>
          <w:rFonts w:ascii="Times New Roman" w:hAnsi="Times New Roman" w:cs="Times New Roman"/>
          <w:sz w:val="28"/>
          <w:szCs w:val="28"/>
        </w:rPr>
        <w:t>Договор обязывает одну сторону предоставить продукцию, товары либо выполнить работы и услуги, т.е. осуществить товарную часть сделки – другую сторону – оплатить в установленные договором срок выполненные первой ст</w:t>
      </w:r>
      <w:r w:rsidRPr="00FF51CF">
        <w:rPr>
          <w:rFonts w:ascii="Times New Roman" w:hAnsi="Times New Roman" w:cs="Times New Roman"/>
          <w:sz w:val="28"/>
          <w:szCs w:val="28"/>
        </w:rPr>
        <w:t>о</w:t>
      </w:r>
      <w:r w:rsidRPr="00FF51CF">
        <w:rPr>
          <w:rFonts w:ascii="Times New Roman" w:hAnsi="Times New Roman" w:cs="Times New Roman"/>
          <w:sz w:val="28"/>
          <w:szCs w:val="28"/>
        </w:rPr>
        <w:t>роной обязательства, т.е. осуществить расчетную часть сделки.</w:t>
      </w:r>
    </w:p>
    <w:p w:rsidR="00FF51CF" w:rsidRPr="00FF51CF" w:rsidRDefault="00FF51CF" w:rsidP="00FF51CF">
      <w:pPr>
        <w:spacing w:after="0" w:line="360" w:lineRule="auto"/>
        <w:ind w:firstLine="567"/>
        <w:jc w:val="both"/>
        <w:rPr>
          <w:rFonts w:ascii="Times New Roman" w:hAnsi="Times New Roman" w:cs="Times New Roman"/>
          <w:sz w:val="28"/>
          <w:szCs w:val="28"/>
        </w:rPr>
      </w:pPr>
      <w:r w:rsidRPr="00FF51CF">
        <w:rPr>
          <w:rFonts w:ascii="Times New Roman" w:hAnsi="Times New Roman" w:cs="Times New Roman"/>
          <w:sz w:val="28"/>
          <w:szCs w:val="28"/>
        </w:rPr>
        <w:t>Причем с позиции возмещения стоимости поставленной продукции ра</w:t>
      </w:r>
      <w:r w:rsidRPr="00FF51CF">
        <w:rPr>
          <w:rFonts w:ascii="Times New Roman" w:hAnsi="Times New Roman" w:cs="Times New Roman"/>
          <w:sz w:val="28"/>
          <w:szCs w:val="28"/>
        </w:rPr>
        <w:t>с</w:t>
      </w:r>
      <w:r w:rsidRPr="00FF51CF">
        <w:rPr>
          <w:rFonts w:ascii="Times New Roman" w:hAnsi="Times New Roman" w:cs="Times New Roman"/>
          <w:sz w:val="28"/>
          <w:szCs w:val="28"/>
        </w:rPr>
        <w:t>четная часть сделки, по мнению В.В. Ковалева, может быть выполнена</w:t>
      </w:r>
      <w:r w:rsidRPr="00FF51CF">
        <w:rPr>
          <w:rStyle w:val="105pt"/>
          <w:rFonts w:eastAsiaTheme="minorHAnsi"/>
          <w:sz w:val="28"/>
          <w:szCs w:val="28"/>
        </w:rPr>
        <w:t xml:space="preserve"> покуп</w:t>
      </w:r>
      <w:r w:rsidRPr="00FF51CF">
        <w:rPr>
          <w:rStyle w:val="105pt"/>
          <w:rFonts w:eastAsiaTheme="minorHAnsi"/>
          <w:sz w:val="28"/>
          <w:szCs w:val="28"/>
        </w:rPr>
        <w:t>а</w:t>
      </w:r>
      <w:r w:rsidRPr="00FF51CF">
        <w:rPr>
          <w:rStyle w:val="105pt"/>
          <w:rFonts w:eastAsiaTheme="minorHAnsi"/>
          <w:sz w:val="28"/>
          <w:szCs w:val="28"/>
        </w:rPr>
        <w:t xml:space="preserve">телем </w:t>
      </w:r>
      <w:r w:rsidRPr="00FF51CF">
        <w:rPr>
          <w:rFonts w:ascii="Times New Roman" w:hAnsi="Times New Roman" w:cs="Times New Roman"/>
          <w:sz w:val="28"/>
          <w:szCs w:val="28"/>
        </w:rPr>
        <w:t>путем оплаты за наличный расчет, оплаты с отсрочкой платежа, осущес</w:t>
      </w:r>
      <w:r w:rsidRPr="00FF51CF">
        <w:rPr>
          <w:rFonts w:ascii="Times New Roman" w:hAnsi="Times New Roman" w:cs="Times New Roman"/>
          <w:sz w:val="28"/>
          <w:szCs w:val="28"/>
        </w:rPr>
        <w:t>т</w:t>
      </w:r>
      <w:r w:rsidRPr="00FF51CF">
        <w:rPr>
          <w:rFonts w:ascii="Times New Roman" w:hAnsi="Times New Roman" w:cs="Times New Roman"/>
          <w:sz w:val="28"/>
          <w:szCs w:val="28"/>
        </w:rPr>
        <w:t>вляемой обычно в виде безналичных расчетов, а также предоплаты [2</w:t>
      </w:r>
      <w:r w:rsidR="0010319E">
        <w:rPr>
          <w:rFonts w:ascii="Times New Roman" w:hAnsi="Times New Roman" w:cs="Times New Roman"/>
          <w:sz w:val="28"/>
          <w:szCs w:val="28"/>
        </w:rPr>
        <w:t>7</w:t>
      </w:r>
      <w:r w:rsidRPr="00FF51CF">
        <w:rPr>
          <w:rFonts w:ascii="Times New Roman" w:hAnsi="Times New Roman" w:cs="Times New Roman"/>
          <w:sz w:val="28"/>
          <w:szCs w:val="28"/>
        </w:rPr>
        <w:t>, с.452].</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Организация в качестве поставщика товарно-материальных ценностей, подрядчика работ может заключить договоры с покупателями или заказчиками, в которых предусматривается получение предоплаты, аванса либо оплаты пр</w:t>
      </w:r>
      <w:r w:rsidRPr="00FF51CF">
        <w:rPr>
          <w:sz w:val="28"/>
          <w:szCs w:val="28"/>
        </w:rPr>
        <w:t>о</w:t>
      </w:r>
      <w:r w:rsidRPr="00FF51CF">
        <w:rPr>
          <w:sz w:val="28"/>
          <w:szCs w:val="28"/>
        </w:rPr>
        <w:t xml:space="preserve">дукции и работ по частичной готовности.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Как отмечает С.В. Сергеева система предварительной оплаты в счет пре</w:t>
      </w:r>
      <w:r w:rsidRPr="00FF51CF">
        <w:rPr>
          <w:sz w:val="28"/>
          <w:szCs w:val="28"/>
        </w:rPr>
        <w:t>д</w:t>
      </w:r>
      <w:r w:rsidRPr="00FF51CF">
        <w:rPr>
          <w:sz w:val="28"/>
          <w:szCs w:val="28"/>
        </w:rPr>
        <w:t>стоящих поставок товаров, работ, услуг имеет достаточно широкое распр</w:t>
      </w:r>
      <w:r w:rsidRPr="00FF51CF">
        <w:rPr>
          <w:sz w:val="28"/>
          <w:szCs w:val="28"/>
        </w:rPr>
        <w:t>о</w:t>
      </w:r>
      <w:r w:rsidRPr="00FF51CF">
        <w:rPr>
          <w:sz w:val="28"/>
          <w:szCs w:val="28"/>
        </w:rPr>
        <w:t>странение. Кроме того, многие организации, осуществляя хозяйственную де</w:t>
      </w:r>
      <w:r w:rsidRPr="00FF51CF">
        <w:rPr>
          <w:sz w:val="28"/>
          <w:szCs w:val="28"/>
        </w:rPr>
        <w:t>я</w:t>
      </w:r>
      <w:r w:rsidRPr="00FF51CF">
        <w:rPr>
          <w:sz w:val="28"/>
          <w:szCs w:val="28"/>
        </w:rPr>
        <w:lastRenderedPageBreak/>
        <w:t>тельность и строя свои взаимоотношения с контрагентами, получают от них авансовые платежи [</w:t>
      </w:r>
      <w:r w:rsidR="0010319E">
        <w:rPr>
          <w:sz w:val="28"/>
          <w:szCs w:val="28"/>
        </w:rPr>
        <w:t>55</w:t>
      </w:r>
      <w:r w:rsidRPr="00FF51CF">
        <w:rPr>
          <w:sz w:val="28"/>
          <w:szCs w:val="28"/>
        </w:rPr>
        <w:t xml:space="preserve">, с.35].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Однако, нередки случаи неправильного отражения их в учете, когда пол</w:t>
      </w:r>
      <w:r w:rsidRPr="00FF51CF">
        <w:rPr>
          <w:sz w:val="28"/>
          <w:szCs w:val="28"/>
        </w:rPr>
        <w:t>у</w:t>
      </w:r>
      <w:r w:rsidRPr="00FF51CF">
        <w:rPr>
          <w:sz w:val="28"/>
          <w:szCs w:val="28"/>
        </w:rPr>
        <w:t xml:space="preserve">ченные от покупателя авансы принимают за доходы будущих периодов и при перечислении денежных средств на расчетный счет или в кассу организация в бухгалтерском учете относит их на счет 98.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В данном случае, авансы не приносят организации экономической выгоды, так как ей предстоит исполнить свои обязательства – отгрузить продукцию, т</w:t>
      </w:r>
      <w:r w:rsidRPr="00FF51CF">
        <w:rPr>
          <w:sz w:val="28"/>
          <w:szCs w:val="28"/>
        </w:rPr>
        <w:t>о</w:t>
      </w:r>
      <w:r w:rsidRPr="00FF51CF">
        <w:rPr>
          <w:sz w:val="28"/>
          <w:szCs w:val="28"/>
        </w:rPr>
        <w:t>вар, выполнить работу или оказать услугу. И только после исполнения обяз</w:t>
      </w:r>
      <w:r w:rsidRPr="00FF51CF">
        <w:rPr>
          <w:sz w:val="28"/>
          <w:szCs w:val="28"/>
        </w:rPr>
        <w:t>а</w:t>
      </w:r>
      <w:r w:rsidRPr="00FF51CF">
        <w:rPr>
          <w:sz w:val="28"/>
          <w:szCs w:val="28"/>
        </w:rPr>
        <w:t xml:space="preserve">тельства можно сказать, что организация получила доход.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Если же организация откажется от взятых на себя обязательств, то аванс придется вернуть. Кроме того, в бухгалтерском учете, как отмечает В.Г. Гет</w:t>
      </w:r>
      <w:r w:rsidRPr="00FF51CF">
        <w:rPr>
          <w:sz w:val="28"/>
          <w:szCs w:val="28"/>
        </w:rPr>
        <w:t>ь</w:t>
      </w:r>
      <w:r w:rsidRPr="00FF51CF">
        <w:rPr>
          <w:sz w:val="28"/>
          <w:szCs w:val="28"/>
        </w:rPr>
        <w:t>ман, полученные авансы рассматриваются только как источник имущества о</w:t>
      </w:r>
      <w:r w:rsidRPr="00FF51CF">
        <w:rPr>
          <w:sz w:val="28"/>
          <w:szCs w:val="28"/>
        </w:rPr>
        <w:t>р</w:t>
      </w:r>
      <w:r w:rsidRPr="00FF51CF">
        <w:rPr>
          <w:sz w:val="28"/>
          <w:szCs w:val="28"/>
        </w:rPr>
        <w:t>ганизации, появление которого связано с последующим исполнением сделки, предусмотренной договором [</w:t>
      </w:r>
      <w:r w:rsidR="0010319E">
        <w:rPr>
          <w:sz w:val="28"/>
          <w:szCs w:val="28"/>
        </w:rPr>
        <w:t>25</w:t>
      </w:r>
      <w:r w:rsidRPr="00FF51CF">
        <w:rPr>
          <w:sz w:val="28"/>
          <w:szCs w:val="28"/>
        </w:rPr>
        <w:t>, с.123].</w:t>
      </w:r>
    </w:p>
    <w:p w:rsidR="00FF51CF" w:rsidRPr="00FF51CF" w:rsidRDefault="00FF51CF" w:rsidP="00FF51CF">
      <w:pPr>
        <w:pStyle w:val="20"/>
        <w:shd w:val="clear" w:color="auto" w:fill="auto"/>
        <w:spacing w:line="360" w:lineRule="auto"/>
        <w:ind w:left="20" w:right="20" w:firstLine="547"/>
        <w:jc w:val="both"/>
        <w:rPr>
          <w:sz w:val="28"/>
          <w:szCs w:val="28"/>
        </w:rPr>
      </w:pPr>
      <w:proofErr w:type="gramStart"/>
      <w:r w:rsidRPr="00FF51CF">
        <w:rPr>
          <w:sz w:val="28"/>
          <w:szCs w:val="28"/>
        </w:rPr>
        <w:t>Инструкцией по применению Плана счетов авансы полученные следует учитывать на отдельном субсчете «Авансы полученные», открытом к счету 61 «Расчеты с покупателями и заказчиками» до момента отгрузки продукции либо выполнения работ и услуг в соответствии с договором и предъявления расче</w:t>
      </w:r>
      <w:r w:rsidRPr="00FF51CF">
        <w:rPr>
          <w:sz w:val="28"/>
          <w:szCs w:val="28"/>
        </w:rPr>
        <w:t>т</w:t>
      </w:r>
      <w:r w:rsidRPr="00FF51CF">
        <w:rPr>
          <w:sz w:val="28"/>
          <w:szCs w:val="28"/>
        </w:rPr>
        <w:t>ных документов на оплату отгруженной продукции, а также других докуме</w:t>
      </w:r>
      <w:r w:rsidRPr="00FF51CF">
        <w:rPr>
          <w:sz w:val="28"/>
          <w:szCs w:val="28"/>
        </w:rPr>
        <w:t>н</w:t>
      </w:r>
      <w:r w:rsidRPr="00FF51CF">
        <w:rPr>
          <w:sz w:val="28"/>
          <w:szCs w:val="28"/>
        </w:rPr>
        <w:t>тов, подтверждающих факт свершения сделки.</w:t>
      </w:r>
      <w:proofErr w:type="gramEnd"/>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В случае получения авансового платежа и оплаты по частичной готовн</w:t>
      </w:r>
      <w:r w:rsidRPr="00FF51CF">
        <w:rPr>
          <w:sz w:val="28"/>
          <w:szCs w:val="28"/>
        </w:rPr>
        <w:t>о</w:t>
      </w:r>
      <w:r w:rsidRPr="00FF51CF">
        <w:rPr>
          <w:sz w:val="28"/>
          <w:szCs w:val="28"/>
        </w:rPr>
        <w:t xml:space="preserve">сти поставщик предъявляет покупателю расчетные документы на полную стоимость отгруженных ценностей.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Одновременно суммы полученных авансов и оплаты частичной готовности идут на уменьшение задолженности за покупателями, начисленной согласно расчетным документам. А в случае предоплаты, по мнению Ю.А. Бабаева, п</w:t>
      </w:r>
      <w:r w:rsidRPr="00FF51CF">
        <w:rPr>
          <w:sz w:val="28"/>
          <w:szCs w:val="28"/>
        </w:rPr>
        <w:t>о</w:t>
      </w:r>
      <w:r w:rsidRPr="00FF51CF">
        <w:rPr>
          <w:sz w:val="28"/>
          <w:szCs w:val="28"/>
        </w:rPr>
        <w:t>ставщик выписывает и направляет покупателю расчетные документы на пре</w:t>
      </w:r>
      <w:r w:rsidRPr="00FF51CF">
        <w:rPr>
          <w:sz w:val="28"/>
          <w:szCs w:val="28"/>
        </w:rPr>
        <w:t>д</w:t>
      </w:r>
      <w:r w:rsidRPr="00FF51CF">
        <w:rPr>
          <w:sz w:val="28"/>
          <w:szCs w:val="28"/>
        </w:rPr>
        <w:t>стоящую поставку [</w:t>
      </w:r>
      <w:r w:rsidR="0010319E">
        <w:rPr>
          <w:sz w:val="28"/>
          <w:szCs w:val="28"/>
        </w:rPr>
        <w:t>12</w:t>
      </w:r>
      <w:r w:rsidRPr="00FF51CF">
        <w:rPr>
          <w:sz w:val="28"/>
          <w:szCs w:val="28"/>
        </w:rPr>
        <w:t>, с.96].</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 xml:space="preserve">Покупатель получает и оплачивает их, после чего производится отгрузка </w:t>
      </w:r>
      <w:r w:rsidRPr="00FF51CF">
        <w:rPr>
          <w:sz w:val="28"/>
          <w:szCs w:val="28"/>
        </w:rPr>
        <w:lastRenderedPageBreak/>
        <w:t>ценностей, выполнение работ. Как отмечает С.С. Лысенко при получении д</w:t>
      </w:r>
      <w:r w:rsidRPr="00FF51CF">
        <w:rPr>
          <w:sz w:val="28"/>
          <w:szCs w:val="28"/>
        </w:rPr>
        <w:t>е</w:t>
      </w:r>
      <w:r w:rsidRPr="00FF51CF">
        <w:rPr>
          <w:sz w:val="28"/>
          <w:szCs w:val="28"/>
        </w:rPr>
        <w:t>нежных средств в виде авансовых платежей в счет предстоящих поставок тов</w:t>
      </w:r>
      <w:r w:rsidRPr="00FF51CF">
        <w:rPr>
          <w:sz w:val="28"/>
          <w:szCs w:val="28"/>
        </w:rPr>
        <w:t>а</w:t>
      </w:r>
      <w:r w:rsidRPr="00FF51CF">
        <w:rPr>
          <w:sz w:val="28"/>
          <w:szCs w:val="28"/>
        </w:rPr>
        <w:t xml:space="preserve">ров, выполнения работ, оказания услуг, даже если реализация товара, работы, услуги произошла в том же налоговом периоде, продавцу нужно составить счет-фактуру на аванс и зарегистрировать его в книге продаж согласно п.3 ст. 169 НК РФ [2]. Она составляется в одном экземпляре. В графе 1 счета-фактуры пишется «Авансовый платеж по договору от ______ № _____».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Показатели граф 2, 3, 4, 5, 6 не заполняются. В графе 9 отражается сумма авансового платежа [</w:t>
      </w:r>
      <w:r w:rsidR="0010319E">
        <w:rPr>
          <w:sz w:val="28"/>
          <w:szCs w:val="28"/>
        </w:rPr>
        <w:t>34</w:t>
      </w:r>
      <w:r w:rsidRPr="00FF51CF">
        <w:rPr>
          <w:sz w:val="28"/>
          <w:szCs w:val="28"/>
        </w:rPr>
        <w:t>, с.54].</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С момента поступления сумм аванса и предоплаты покупатели и заказчики выступают как кредиторы организации и на сумму полученных от покупателя авансов и предоплаты начисляется кредиторская задолженность. Она погаш</w:t>
      </w:r>
      <w:r w:rsidRPr="00FF51CF">
        <w:rPr>
          <w:sz w:val="28"/>
          <w:szCs w:val="28"/>
        </w:rPr>
        <w:t>а</w:t>
      </w:r>
      <w:r w:rsidRPr="00FF51CF">
        <w:rPr>
          <w:sz w:val="28"/>
          <w:szCs w:val="28"/>
        </w:rPr>
        <w:t>ется по факту продажи ценностей, выполнения работ при предъявлении пок</w:t>
      </w:r>
      <w:r w:rsidRPr="00FF51CF">
        <w:rPr>
          <w:sz w:val="28"/>
          <w:szCs w:val="28"/>
        </w:rPr>
        <w:t>у</w:t>
      </w:r>
      <w:r w:rsidRPr="00FF51CF">
        <w:rPr>
          <w:sz w:val="28"/>
          <w:szCs w:val="28"/>
        </w:rPr>
        <w:t>пателям расчетных документов.</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При отсутствии свободных денежных средств возможно проведение тов</w:t>
      </w:r>
      <w:r w:rsidRPr="00FF51CF">
        <w:rPr>
          <w:sz w:val="28"/>
          <w:szCs w:val="28"/>
        </w:rPr>
        <w:t>а</w:t>
      </w:r>
      <w:r w:rsidRPr="00FF51CF">
        <w:rPr>
          <w:sz w:val="28"/>
          <w:szCs w:val="28"/>
        </w:rPr>
        <w:t>рообменных операций, осуществляемых на основании договора мены или, ин</w:t>
      </w:r>
      <w:r w:rsidRPr="00FF51CF">
        <w:rPr>
          <w:sz w:val="28"/>
          <w:szCs w:val="28"/>
        </w:rPr>
        <w:t>а</w:t>
      </w:r>
      <w:r w:rsidRPr="00FF51CF">
        <w:rPr>
          <w:sz w:val="28"/>
          <w:szCs w:val="28"/>
        </w:rPr>
        <w:t xml:space="preserve">че говоря, бартерных расчетов.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 xml:space="preserve">Согласно мнению </w:t>
      </w:r>
      <w:r w:rsidR="00126267">
        <w:rPr>
          <w:sz w:val="28"/>
          <w:szCs w:val="28"/>
        </w:rPr>
        <w:t xml:space="preserve">Е.П. </w:t>
      </w:r>
      <w:r w:rsidRPr="00FF51CF">
        <w:rPr>
          <w:color w:val="auto"/>
          <w:sz w:val="28"/>
          <w:szCs w:val="28"/>
        </w:rPr>
        <w:t>Козловой</w:t>
      </w:r>
      <w:r w:rsidRPr="00FF51CF">
        <w:rPr>
          <w:sz w:val="28"/>
          <w:szCs w:val="28"/>
        </w:rPr>
        <w:t xml:space="preserve"> исключение их применения из сферы расчетов – это актуальная </w:t>
      </w:r>
      <w:proofErr w:type="gramStart"/>
      <w:r w:rsidRPr="00FF51CF">
        <w:rPr>
          <w:sz w:val="28"/>
          <w:szCs w:val="28"/>
        </w:rPr>
        <w:t>проблема</w:t>
      </w:r>
      <w:proofErr w:type="gramEnd"/>
      <w:r w:rsidRPr="00FF51CF">
        <w:rPr>
          <w:sz w:val="28"/>
          <w:szCs w:val="28"/>
        </w:rPr>
        <w:t xml:space="preserve"> как для отечественного, так и междун</w:t>
      </w:r>
      <w:r w:rsidRPr="00FF51CF">
        <w:rPr>
          <w:sz w:val="28"/>
          <w:szCs w:val="28"/>
        </w:rPr>
        <w:t>а</w:t>
      </w:r>
      <w:r w:rsidRPr="00FF51CF">
        <w:rPr>
          <w:sz w:val="28"/>
          <w:szCs w:val="28"/>
        </w:rPr>
        <w:t>родного учета, поскольку прямой натуральный обмен без использования д</w:t>
      </w:r>
      <w:r w:rsidRPr="00FF51CF">
        <w:rPr>
          <w:sz w:val="28"/>
          <w:szCs w:val="28"/>
        </w:rPr>
        <w:t>е</w:t>
      </w:r>
      <w:r w:rsidRPr="00FF51CF">
        <w:rPr>
          <w:sz w:val="28"/>
          <w:szCs w:val="28"/>
        </w:rPr>
        <w:t>нежных средств неэффективен, т.к. не способствует устойчивости денежного обращения, снижению темпов инфляции, наносит ущерб организации не тол</w:t>
      </w:r>
      <w:r w:rsidRPr="00FF51CF">
        <w:rPr>
          <w:sz w:val="28"/>
          <w:szCs w:val="28"/>
        </w:rPr>
        <w:t>ь</w:t>
      </w:r>
      <w:r w:rsidRPr="00FF51CF">
        <w:rPr>
          <w:sz w:val="28"/>
          <w:szCs w:val="28"/>
        </w:rPr>
        <w:t xml:space="preserve">ко денежного оборота, но и бюджетам страны всех уровней, выводя из системы налогообложения огромные обороты скрытого, но реального двухстороннего движения стоимости.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И если в западных странах применение товарообменных операций на с</w:t>
      </w:r>
      <w:r w:rsidRPr="00FF51CF">
        <w:rPr>
          <w:sz w:val="28"/>
          <w:szCs w:val="28"/>
        </w:rPr>
        <w:t>е</w:t>
      </w:r>
      <w:r w:rsidRPr="00FF51CF">
        <w:rPr>
          <w:sz w:val="28"/>
          <w:szCs w:val="28"/>
        </w:rPr>
        <w:t>годняшний день не практикуется, то в отечественном учете их проведение ра</w:t>
      </w:r>
      <w:r w:rsidRPr="00FF51CF">
        <w:rPr>
          <w:sz w:val="28"/>
          <w:szCs w:val="28"/>
        </w:rPr>
        <w:t>с</w:t>
      </w:r>
      <w:r w:rsidRPr="00FF51CF">
        <w:rPr>
          <w:sz w:val="28"/>
          <w:szCs w:val="28"/>
        </w:rPr>
        <w:t>пространено и доля бартерных расчетов достаточно велика [2</w:t>
      </w:r>
      <w:r w:rsidR="0010319E">
        <w:rPr>
          <w:sz w:val="28"/>
          <w:szCs w:val="28"/>
        </w:rPr>
        <w:t>9</w:t>
      </w:r>
      <w:r w:rsidRPr="00FF51CF">
        <w:rPr>
          <w:sz w:val="28"/>
          <w:szCs w:val="28"/>
        </w:rPr>
        <w:t xml:space="preserve">, с. 183].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На наш взгляд, многие организации при отсутствии свободных денежных средств считают целесообразным проведение товарообменных операций, ос</w:t>
      </w:r>
      <w:r w:rsidRPr="00FF51CF">
        <w:rPr>
          <w:sz w:val="28"/>
          <w:szCs w:val="28"/>
        </w:rPr>
        <w:t>у</w:t>
      </w:r>
      <w:r w:rsidRPr="00FF51CF">
        <w:rPr>
          <w:sz w:val="28"/>
          <w:szCs w:val="28"/>
        </w:rPr>
        <w:lastRenderedPageBreak/>
        <w:t>ществляемых на основании договора мены, обосновывая это тем, что барте</w:t>
      </w:r>
      <w:r w:rsidRPr="00FF51CF">
        <w:rPr>
          <w:sz w:val="28"/>
          <w:szCs w:val="28"/>
        </w:rPr>
        <w:t>р</w:t>
      </w:r>
      <w:r w:rsidRPr="00FF51CF">
        <w:rPr>
          <w:sz w:val="28"/>
          <w:szCs w:val="28"/>
        </w:rPr>
        <w:t>ные расчеты позволяют избежать организации образования задолженности п</w:t>
      </w:r>
      <w:r w:rsidRPr="00FF51CF">
        <w:rPr>
          <w:sz w:val="28"/>
          <w:szCs w:val="28"/>
        </w:rPr>
        <w:t>о</w:t>
      </w:r>
      <w:r w:rsidRPr="00FF51CF">
        <w:rPr>
          <w:sz w:val="28"/>
          <w:szCs w:val="28"/>
        </w:rPr>
        <w:t>купателей или очередного неплатежа с их стороны.</w:t>
      </w:r>
    </w:p>
    <w:p w:rsidR="00FF51CF" w:rsidRPr="00FF51CF" w:rsidRDefault="00FF51CF" w:rsidP="00FF51CF">
      <w:pPr>
        <w:pStyle w:val="10"/>
        <w:shd w:val="clear" w:color="auto" w:fill="auto"/>
        <w:spacing w:line="360" w:lineRule="auto"/>
        <w:ind w:left="20" w:right="40" w:firstLine="547"/>
        <w:jc w:val="both"/>
        <w:rPr>
          <w:sz w:val="28"/>
          <w:szCs w:val="28"/>
        </w:rPr>
      </w:pPr>
      <w:r w:rsidRPr="00FF51CF">
        <w:rPr>
          <w:sz w:val="28"/>
          <w:szCs w:val="28"/>
        </w:rPr>
        <w:t>В соответствии со ст. 567 ГК РФ по договору мены каждая сторона обяз</w:t>
      </w:r>
      <w:r w:rsidRPr="00FF51CF">
        <w:rPr>
          <w:sz w:val="28"/>
          <w:szCs w:val="28"/>
        </w:rPr>
        <w:t>у</w:t>
      </w:r>
      <w:r w:rsidRPr="00FF51CF">
        <w:rPr>
          <w:sz w:val="28"/>
          <w:szCs w:val="28"/>
        </w:rPr>
        <w:t xml:space="preserve">ется передать в собственность другой стороны один товар в обмен на другой [1]. </w:t>
      </w:r>
    </w:p>
    <w:p w:rsidR="00FF51CF" w:rsidRPr="00FF51CF" w:rsidRDefault="00FF51CF" w:rsidP="00FF51CF">
      <w:pPr>
        <w:pStyle w:val="10"/>
        <w:shd w:val="clear" w:color="auto" w:fill="auto"/>
        <w:spacing w:line="360" w:lineRule="auto"/>
        <w:ind w:left="20" w:right="40" w:firstLine="547"/>
        <w:jc w:val="both"/>
        <w:rPr>
          <w:sz w:val="28"/>
          <w:szCs w:val="28"/>
        </w:rPr>
      </w:pPr>
      <w:r w:rsidRPr="00FF51CF">
        <w:rPr>
          <w:sz w:val="28"/>
          <w:szCs w:val="28"/>
        </w:rPr>
        <w:t xml:space="preserve">Например, по мнению </w:t>
      </w:r>
      <w:r w:rsidR="00126267">
        <w:rPr>
          <w:sz w:val="28"/>
          <w:szCs w:val="28"/>
        </w:rPr>
        <w:t xml:space="preserve">В.Г </w:t>
      </w:r>
      <w:r w:rsidRPr="00FF51CF">
        <w:rPr>
          <w:sz w:val="28"/>
          <w:szCs w:val="28"/>
          <w:lang w:eastAsia="ru-RU"/>
        </w:rPr>
        <w:t>Гетьман</w:t>
      </w:r>
      <w:r w:rsidRPr="00FF51CF">
        <w:rPr>
          <w:sz w:val="28"/>
          <w:szCs w:val="28"/>
        </w:rPr>
        <w:t>, если готовая продукция одной орган</w:t>
      </w:r>
      <w:r w:rsidRPr="00FF51CF">
        <w:rPr>
          <w:sz w:val="28"/>
          <w:szCs w:val="28"/>
        </w:rPr>
        <w:t>и</w:t>
      </w:r>
      <w:r w:rsidRPr="00FF51CF">
        <w:rPr>
          <w:sz w:val="28"/>
          <w:szCs w:val="28"/>
        </w:rPr>
        <w:t xml:space="preserve">зации является сырьем для другой организации, то организация-поставщик </w:t>
      </w:r>
      <w:proofErr w:type="gramStart"/>
      <w:r w:rsidRPr="00FF51CF">
        <w:rPr>
          <w:sz w:val="28"/>
          <w:szCs w:val="28"/>
        </w:rPr>
        <w:t>может поставить ей продукцию минуя</w:t>
      </w:r>
      <w:proofErr w:type="gramEnd"/>
      <w:r w:rsidRPr="00FF51CF">
        <w:rPr>
          <w:sz w:val="28"/>
          <w:szCs w:val="28"/>
        </w:rPr>
        <w:t xml:space="preserve"> рынок, а взамен, организация-покупатель может обеспечить поставку сырья, необходимого для организации-поставщика [</w:t>
      </w:r>
      <w:r w:rsidR="0010319E">
        <w:rPr>
          <w:sz w:val="28"/>
          <w:szCs w:val="28"/>
        </w:rPr>
        <w:t>25</w:t>
      </w:r>
      <w:r w:rsidRPr="00FF51CF">
        <w:rPr>
          <w:sz w:val="28"/>
          <w:szCs w:val="28"/>
        </w:rPr>
        <w:t xml:space="preserve">, с.197]. </w:t>
      </w:r>
    </w:p>
    <w:p w:rsidR="00FF51CF" w:rsidRPr="00FF51CF" w:rsidRDefault="00FF51CF" w:rsidP="00FF51CF">
      <w:pPr>
        <w:pStyle w:val="10"/>
        <w:shd w:val="clear" w:color="auto" w:fill="auto"/>
        <w:spacing w:line="360" w:lineRule="auto"/>
        <w:ind w:left="20" w:right="40" w:firstLine="547"/>
        <w:jc w:val="both"/>
        <w:rPr>
          <w:sz w:val="28"/>
          <w:szCs w:val="28"/>
        </w:rPr>
      </w:pPr>
      <w:r w:rsidRPr="00FF51CF">
        <w:rPr>
          <w:sz w:val="28"/>
          <w:szCs w:val="28"/>
        </w:rPr>
        <w:t>При этом каждая сторона признается продавцом товара, который она об</w:t>
      </w:r>
      <w:r w:rsidRPr="00FF51CF">
        <w:rPr>
          <w:sz w:val="28"/>
          <w:szCs w:val="28"/>
        </w:rPr>
        <w:t>я</w:t>
      </w:r>
      <w:r w:rsidRPr="00FF51CF">
        <w:rPr>
          <w:sz w:val="28"/>
          <w:szCs w:val="28"/>
        </w:rPr>
        <w:t>зуется передать, и покупателем товара, который она обязуется принять в о</w:t>
      </w:r>
      <w:r w:rsidRPr="00FF51CF">
        <w:rPr>
          <w:sz w:val="28"/>
          <w:szCs w:val="28"/>
        </w:rPr>
        <w:t>б</w:t>
      </w:r>
      <w:r w:rsidRPr="00FF51CF">
        <w:rPr>
          <w:sz w:val="28"/>
          <w:szCs w:val="28"/>
        </w:rPr>
        <w:t xml:space="preserve">мен. Для каждой из сторон отгрузка товара является одновременно оплатой за приобретаемый товар, а сама сделка носит разовый характер. </w:t>
      </w:r>
    </w:p>
    <w:p w:rsidR="00FF51CF" w:rsidRPr="00FF51CF" w:rsidRDefault="00FF51CF" w:rsidP="00FF51CF">
      <w:pPr>
        <w:pStyle w:val="10"/>
        <w:shd w:val="clear" w:color="auto" w:fill="auto"/>
        <w:spacing w:line="360" w:lineRule="auto"/>
        <w:ind w:left="20" w:right="40" w:firstLine="547"/>
        <w:jc w:val="both"/>
        <w:rPr>
          <w:sz w:val="28"/>
          <w:szCs w:val="28"/>
        </w:rPr>
      </w:pPr>
      <w:r w:rsidRPr="00FF51CF">
        <w:rPr>
          <w:sz w:val="28"/>
          <w:szCs w:val="28"/>
        </w:rPr>
        <w:t>Учитывая ст. 568 ГК РФ, товары, подлежащие обмену, должны быть ра</w:t>
      </w:r>
      <w:r w:rsidRPr="00FF51CF">
        <w:rPr>
          <w:sz w:val="28"/>
          <w:szCs w:val="28"/>
        </w:rPr>
        <w:t>в</w:t>
      </w:r>
      <w:r w:rsidRPr="00FF51CF">
        <w:rPr>
          <w:sz w:val="28"/>
          <w:szCs w:val="28"/>
        </w:rPr>
        <w:t>ноценными. Расходы на передачу и принятие обмениваемых товаров осущес</w:t>
      </w:r>
      <w:r w:rsidRPr="00FF51CF">
        <w:rPr>
          <w:sz w:val="28"/>
          <w:szCs w:val="28"/>
        </w:rPr>
        <w:t>т</w:t>
      </w:r>
      <w:r w:rsidRPr="00FF51CF">
        <w:rPr>
          <w:sz w:val="28"/>
          <w:szCs w:val="28"/>
        </w:rPr>
        <w:t>вляются в каждом случае той стороной, которая несет соответствующие об</w:t>
      </w:r>
      <w:r w:rsidRPr="00FF51CF">
        <w:rPr>
          <w:sz w:val="28"/>
          <w:szCs w:val="28"/>
        </w:rPr>
        <w:t>я</w:t>
      </w:r>
      <w:r w:rsidRPr="00FF51CF">
        <w:rPr>
          <w:sz w:val="28"/>
          <w:szCs w:val="28"/>
        </w:rPr>
        <w:t>занности.</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ПБУ 9/99 рассматривает выручку от осуществления меновых сделок как одну из составляющих доходов организации от обычных видов деятельности и, следовательно, трактует мену для целей бухгалтерского учета как продажу, т.е. хозяйственную операцию, предполагающую получение финансового результ</w:t>
      </w:r>
      <w:r w:rsidRPr="00FF51CF">
        <w:rPr>
          <w:sz w:val="28"/>
          <w:szCs w:val="28"/>
        </w:rPr>
        <w:t>а</w:t>
      </w:r>
      <w:r w:rsidRPr="00FF51CF">
        <w:rPr>
          <w:sz w:val="28"/>
          <w:szCs w:val="28"/>
        </w:rPr>
        <w:t xml:space="preserve">та. </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 xml:space="preserve">В соответствии с этим, как отмечают В.В. Патров и </w:t>
      </w:r>
      <w:r w:rsidRPr="00FF51CF">
        <w:rPr>
          <w:sz w:val="28"/>
          <w:szCs w:val="28"/>
          <w:lang w:val="en-US"/>
        </w:rPr>
        <w:t>M</w:t>
      </w:r>
      <w:r w:rsidRPr="00FF51CF">
        <w:rPr>
          <w:sz w:val="28"/>
          <w:szCs w:val="28"/>
        </w:rPr>
        <w:t>.Л. Пятов при отр</w:t>
      </w:r>
      <w:r w:rsidRPr="00FF51CF">
        <w:rPr>
          <w:sz w:val="28"/>
          <w:szCs w:val="28"/>
        </w:rPr>
        <w:t>а</w:t>
      </w:r>
      <w:r w:rsidRPr="00FF51CF">
        <w:rPr>
          <w:sz w:val="28"/>
          <w:szCs w:val="28"/>
        </w:rPr>
        <w:t>жении товарообменных операций в учете некоторые организации выручку от осуществления меновых сделок отражают в тот момент, когда право собстве</w:t>
      </w:r>
      <w:r w:rsidRPr="00FF51CF">
        <w:rPr>
          <w:sz w:val="28"/>
          <w:szCs w:val="28"/>
        </w:rPr>
        <w:t>н</w:t>
      </w:r>
      <w:r w:rsidRPr="00FF51CF">
        <w:rPr>
          <w:sz w:val="28"/>
          <w:szCs w:val="28"/>
        </w:rPr>
        <w:t xml:space="preserve">ности на реализованный товар переходит к покупателю, не </w:t>
      </w:r>
      <w:proofErr w:type="gramStart"/>
      <w:r w:rsidRPr="00FF51CF">
        <w:rPr>
          <w:sz w:val="28"/>
          <w:szCs w:val="28"/>
        </w:rPr>
        <w:t>дожидаясь когда другая сторона исполнит</w:t>
      </w:r>
      <w:proofErr w:type="gramEnd"/>
      <w:r w:rsidRPr="00FF51CF">
        <w:rPr>
          <w:sz w:val="28"/>
          <w:szCs w:val="28"/>
        </w:rPr>
        <w:t xml:space="preserve"> свои обязательства [4</w:t>
      </w:r>
      <w:r w:rsidR="0010319E">
        <w:rPr>
          <w:sz w:val="28"/>
          <w:szCs w:val="28"/>
        </w:rPr>
        <w:t>9</w:t>
      </w:r>
      <w:r w:rsidRPr="00FF51CF">
        <w:rPr>
          <w:sz w:val="28"/>
          <w:szCs w:val="28"/>
        </w:rPr>
        <w:t xml:space="preserve">, с.40]. </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lastRenderedPageBreak/>
        <w:t>В то время как по договору мены в бухгалтерском учете выручка призн</w:t>
      </w:r>
      <w:r w:rsidRPr="00FF51CF">
        <w:rPr>
          <w:sz w:val="28"/>
          <w:szCs w:val="28"/>
        </w:rPr>
        <w:t>а</w:t>
      </w:r>
      <w:r w:rsidRPr="00FF51CF">
        <w:rPr>
          <w:sz w:val="28"/>
          <w:szCs w:val="28"/>
        </w:rPr>
        <w:t>ется тогда, когда обе стороны полностью выполнят свои обязательства, то есть отгрузят друг другу товары. Кроме того, с точки зрения гражданского закон</w:t>
      </w:r>
      <w:r w:rsidRPr="00FF51CF">
        <w:rPr>
          <w:sz w:val="28"/>
          <w:szCs w:val="28"/>
        </w:rPr>
        <w:t>о</w:t>
      </w:r>
      <w:r w:rsidRPr="00FF51CF">
        <w:rPr>
          <w:sz w:val="28"/>
          <w:szCs w:val="28"/>
        </w:rPr>
        <w:t>дательства, при договоре мены право собственности на переданные товары до момента получения от контрагента причитающихся по договору ценностей о</w:t>
      </w:r>
      <w:r w:rsidRPr="00FF51CF">
        <w:rPr>
          <w:sz w:val="28"/>
          <w:szCs w:val="28"/>
        </w:rPr>
        <w:t>с</w:t>
      </w:r>
      <w:r w:rsidRPr="00FF51CF">
        <w:rPr>
          <w:sz w:val="28"/>
          <w:szCs w:val="28"/>
        </w:rPr>
        <w:t xml:space="preserve">тается за организацией-продавцом. Если организация отгрузила товар раньше партнера, то учитывать его нужно на счете 45 «Товары отгруженные». </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А выручку необходимо отразить в тот день, когда контрагент организации в свою очередь передаст все причитающееся по договору мены. Если партнер выполнил свои обязательства раньше, то пока организация не произведет встречную отгрузку, все полученное имущество принадлежит партнеру и уч</w:t>
      </w:r>
      <w:r w:rsidRPr="00FF51CF">
        <w:rPr>
          <w:sz w:val="28"/>
          <w:szCs w:val="28"/>
        </w:rPr>
        <w:t>и</w:t>
      </w:r>
      <w:r w:rsidRPr="00FF51CF">
        <w:rPr>
          <w:sz w:val="28"/>
          <w:szCs w:val="28"/>
        </w:rPr>
        <w:t xml:space="preserve">тывать его надо на забалансовом счете 002 «Товарно-материальные ценности, принятые на ответственное хранение». </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И только после окончательного расчета по договору мены купленные це</w:t>
      </w:r>
      <w:r w:rsidRPr="00FF51CF">
        <w:rPr>
          <w:sz w:val="28"/>
          <w:szCs w:val="28"/>
        </w:rPr>
        <w:t>н</w:t>
      </w:r>
      <w:r w:rsidRPr="00FF51CF">
        <w:rPr>
          <w:sz w:val="28"/>
          <w:szCs w:val="28"/>
        </w:rPr>
        <w:t>ности можно оприходовать на соответствующих балансовых счетах 10 «Мат</w:t>
      </w:r>
      <w:r w:rsidRPr="00FF51CF">
        <w:rPr>
          <w:sz w:val="28"/>
          <w:szCs w:val="28"/>
        </w:rPr>
        <w:t>е</w:t>
      </w:r>
      <w:r w:rsidRPr="00FF51CF">
        <w:rPr>
          <w:sz w:val="28"/>
          <w:szCs w:val="28"/>
        </w:rPr>
        <w:t>риалы», 41 «Товары» и др.</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К видам неденежных расчетов, кроме операций по договору мены, отн</w:t>
      </w:r>
      <w:r w:rsidRPr="00FF51CF">
        <w:rPr>
          <w:sz w:val="28"/>
          <w:szCs w:val="28"/>
        </w:rPr>
        <w:t>о</w:t>
      </w:r>
      <w:r w:rsidRPr="00FF51CF">
        <w:rPr>
          <w:sz w:val="28"/>
          <w:szCs w:val="28"/>
        </w:rPr>
        <w:t>сятся и взаимозачетные операции. Основная проблема таких схем, с нашей точки зрения, заключается в том, прямой натуральный обмен или зачет без участия денежных средств, наносят ущерб денежному обороту организаций – деньги перестают играть роль средства обращения. Осуществление взаимоз</w:t>
      </w:r>
      <w:r w:rsidRPr="00FF51CF">
        <w:rPr>
          <w:sz w:val="28"/>
          <w:szCs w:val="28"/>
        </w:rPr>
        <w:t>а</w:t>
      </w:r>
      <w:r w:rsidRPr="00FF51CF">
        <w:rPr>
          <w:sz w:val="28"/>
          <w:szCs w:val="28"/>
        </w:rPr>
        <w:t xml:space="preserve">четной операции имеет свои особенности, основная из которых заключается в наличии двух и более самостоятельных договоров, по которым каждая сторона одновременно выступает кредитором по одному обязательству и должником </w:t>
      </w:r>
      <w:proofErr w:type="gramStart"/>
      <w:r w:rsidRPr="00FF51CF">
        <w:rPr>
          <w:sz w:val="28"/>
          <w:szCs w:val="28"/>
        </w:rPr>
        <w:t>по другому</w:t>
      </w:r>
      <w:proofErr w:type="gramEnd"/>
      <w:r w:rsidRPr="00FF51CF">
        <w:rPr>
          <w:sz w:val="28"/>
          <w:szCs w:val="28"/>
        </w:rPr>
        <w:t xml:space="preserve">. </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На наш взгляд взаимозачетные операции производятся чаще всего между теми организациями, которые не имеют возможности погасить обязательства по расчетам в соответствии с договорами через расчетный счет или кассу.</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Гражданским законодательством установлен перечень требований, по к</w:t>
      </w:r>
      <w:r w:rsidRPr="00FF51CF">
        <w:rPr>
          <w:sz w:val="28"/>
          <w:szCs w:val="28"/>
        </w:rPr>
        <w:t>о</w:t>
      </w:r>
      <w:r w:rsidRPr="00FF51CF">
        <w:rPr>
          <w:sz w:val="28"/>
          <w:szCs w:val="28"/>
        </w:rPr>
        <w:t>торым невозможен взаимный зачет. Согласно ст. 411 ГК РФ зачет не допуск</w:t>
      </w:r>
      <w:r w:rsidRPr="00FF51CF">
        <w:rPr>
          <w:sz w:val="28"/>
          <w:szCs w:val="28"/>
        </w:rPr>
        <w:t>а</w:t>
      </w:r>
      <w:r w:rsidRPr="00FF51CF">
        <w:rPr>
          <w:sz w:val="28"/>
          <w:szCs w:val="28"/>
        </w:rPr>
        <w:lastRenderedPageBreak/>
        <w:t>ется по задолженности, срок исковой давности которой истек.</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К моменту проведения взаимного зачета каждая сторона должна выпо</w:t>
      </w:r>
      <w:r w:rsidRPr="00FF51CF">
        <w:rPr>
          <w:sz w:val="28"/>
          <w:szCs w:val="28"/>
        </w:rPr>
        <w:t>л</w:t>
      </w:r>
      <w:r w:rsidRPr="00FF51CF">
        <w:rPr>
          <w:sz w:val="28"/>
          <w:szCs w:val="28"/>
        </w:rPr>
        <w:t>нить свои обязательства по поставке продукции, выполнении работ, услуг. Е</w:t>
      </w:r>
      <w:r w:rsidRPr="00FF51CF">
        <w:rPr>
          <w:sz w:val="28"/>
          <w:szCs w:val="28"/>
        </w:rPr>
        <w:t>с</w:t>
      </w:r>
      <w:r w:rsidRPr="00FF51CF">
        <w:rPr>
          <w:sz w:val="28"/>
          <w:szCs w:val="28"/>
        </w:rPr>
        <w:t>ли организация приняла решение о проведении взаимозачетной операции в о</w:t>
      </w:r>
      <w:r w:rsidRPr="00FF51CF">
        <w:rPr>
          <w:sz w:val="28"/>
          <w:szCs w:val="28"/>
        </w:rPr>
        <w:t>д</w:t>
      </w:r>
      <w:r w:rsidRPr="00FF51CF">
        <w:rPr>
          <w:sz w:val="28"/>
          <w:szCs w:val="28"/>
        </w:rPr>
        <w:t>ностороннем порядке, она должна в письменном виде сообщить о ней орган</w:t>
      </w:r>
      <w:r w:rsidRPr="00FF51CF">
        <w:rPr>
          <w:sz w:val="28"/>
          <w:szCs w:val="28"/>
        </w:rPr>
        <w:t>и</w:t>
      </w:r>
      <w:r w:rsidRPr="00FF51CF">
        <w:rPr>
          <w:sz w:val="28"/>
          <w:szCs w:val="28"/>
        </w:rPr>
        <w:t xml:space="preserve">зации, с которой у нее возникли встречные требования по договорам.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 xml:space="preserve">Факт получения другой стороной уведомления о проведении взаимозачета должен подтверждаться встречным уведомлением о получении письма.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При проведении операций взаимозачета по соглашению обеих сторон оформляется акт сверки расчетов, в котором указаны документы: договоры, накладные, счета-фактуры, акты выполненных работ, платежные документы, по которым возникли задолженности и суммы задолженности, протокол пров</w:t>
      </w:r>
      <w:r w:rsidRPr="00FF51CF">
        <w:rPr>
          <w:sz w:val="28"/>
          <w:szCs w:val="28"/>
        </w:rPr>
        <w:t>е</w:t>
      </w:r>
      <w:r w:rsidRPr="00FF51CF">
        <w:rPr>
          <w:sz w:val="28"/>
          <w:szCs w:val="28"/>
        </w:rPr>
        <w:t>дения взаимозачета, соглашение о погашении взаимных обязательств за подп</w:t>
      </w:r>
      <w:r w:rsidRPr="00FF51CF">
        <w:rPr>
          <w:sz w:val="28"/>
          <w:szCs w:val="28"/>
        </w:rPr>
        <w:t>и</w:t>
      </w:r>
      <w:r w:rsidRPr="00FF51CF">
        <w:rPr>
          <w:sz w:val="28"/>
          <w:szCs w:val="28"/>
        </w:rPr>
        <w:t xml:space="preserve">сью руководителя и главного бухгалтера обеих сторон. </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Необходимость составления и оформления данных документов обусловл</w:t>
      </w:r>
      <w:r w:rsidRPr="00FF51CF">
        <w:rPr>
          <w:sz w:val="28"/>
          <w:szCs w:val="28"/>
        </w:rPr>
        <w:t>е</w:t>
      </w:r>
      <w:r w:rsidRPr="00FF51CF">
        <w:rPr>
          <w:sz w:val="28"/>
          <w:szCs w:val="28"/>
        </w:rPr>
        <w:t>на документальным сопровождением сделок, дальнейшим учетом и бухгалте</w:t>
      </w:r>
      <w:r w:rsidRPr="00FF51CF">
        <w:rPr>
          <w:sz w:val="28"/>
          <w:szCs w:val="28"/>
        </w:rPr>
        <w:t>р</w:t>
      </w:r>
      <w:r w:rsidRPr="00FF51CF">
        <w:rPr>
          <w:sz w:val="28"/>
          <w:szCs w:val="28"/>
        </w:rPr>
        <w:t>ским отражением на предприятии для исключения взаимных претензий между участниками по условиям прохождения взаимозачета. В соответствии со ст. 410 ГК РФ обязательство прекращается зачетом встречного однородного тр</w:t>
      </w:r>
      <w:r w:rsidRPr="00FF51CF">
        <w:rPr>
          <w:sz w:val="28"/>
          <w:szCs w:val="28"/>
        </w:rPr>
        <w:t>е</w:t>
      </w:r>
      <w:r w:rsidRPr="00FF51CF">
        <w:rPr>
          <w:sz w:val="28"/>
          <w:szCs w:val="28"/>
        </w:rPr>
        <w:t>бования, срок которого наступил [1].</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Для уменьшения риска неоплаты или несвоевременной оплаты счетов п</w:t>
      </w:r>
      <w:r w:rsidRPr="00FF51CF">
        <w:rPr>
          <w:sz w:val="28"/>
          <w:szCs w:val="28"/>
        </w:rPr>
        <w:t>о</w:t>
      </w:r>
      <w:r w:rsidRPr="00FF51CF">
        <w:rPr>
          <w:sz w:val="28"/>
          <w:szCs w:val="28"/>
        </w:rPr>
        <w:t>ставщик, как заметил П.С. Безруких, может прибегнуть к вексельной форме расчетов. Она является наиболее оперативной и одновременно обеспечивает укрепление платежной дисциплины покупателя. Существуют простые пер</w:t>
      </w:r>
      <w:r w:rsidRPr="00FF51CF">
        <w:rPr>
          <w:sz w:val="28"/>
          <w:szCs w:val="28"/>
        </w:rPr>
        <w:t>е</w:t>
      </w:r>
      <w:r w:rsidRPr="00FF51CF">
        <w:rPr>
          <w:sz w:val="28"/>
          <w:szCs w:val="28"/>
        </w:rPr>
        <w:t>водные векселя [</w:t>
      </w:r>
      <w:r w:rsidR="0010319E">
        <w:rPr>
          <w:sz w:val="28"/>
          <w:szCs w:val="28"/>
        </w:rPr>
        <w:t>14</w:t>
      </w:r>
      <w:r w:rsidRPr="00FF51CF">
        <w:rPr>
          <w:sz w:val="28"/>
          <w:szCs w:val="28"/>
        </w:rPr>
        <w:t>, с.340].</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По определению Н.П. Кондракова простой вексель – это письменное до</w:t>
      </w:r>
      <w:r w:rsidRPr="00FF51CF">
        <w:rPr>
          <w:sz w:val="28"/>
          <w:szCs w:val="28"/>
        </w:rPr>
        <w:t>л</w:t>
      </w:r>
      <w:r w:rsidRPr="00FF51CF">
        <w:rPr>
          <w:sz w:val="28"/>
          <w:szCs w:val="28"/>
        </w:rPr>
        <w:t>говое денежное обязательство одной стороны (векселедателя) уплатить опр</w:t>
      </w:r>
      <w:r w:rsidRPr="00FF51CF">
        <w:rPr>
          <w:sz w:val="28"/>
          <w:szCs w:val="28"/>
        </w:rPr>
        <w:t>е</w:t>
      </w:r>
      <w:r w:rsidRPr="00FF51CF">
        <w:rPr>
          <w:sz w:val="28"/>
          <w:szCs w:val="28"/>
        </w:rPr>
        <w:t>деленную сумму денег понаступлении срока платежа другой стороне (вексел</w:t>
      </w:r>
      <w:r w:rsidRPr="00FF51CF">
        <w:rPr>
          <w:sz w:val="28"/>
          <w:szCs w:val="28"/>
        </w:rPr>
        <w:t>е</w:t>
      </w:r>
      <w:r w:rsidRPr="00FF51CF">
        <w:rPr>
          <w:sz w:val="28"/>
          <w:szCs w:val="28"/>
        </w:rPr>
        <w:t>держателю) по совершенным торговым сделкам или в уплату за выполненные работы и услуги [</w:t>
      </w:r>
      <w:r w:rsidR="0010319E">
        <w:rPr>
          <w:sz w:val="28"/>
          <w:szCs w:val="28"/>
        </w:rPr>
        <w:t>32</w:t>
      </w:r>
      <w:r w:rsidRPr="00FF51CF">
        <w:rPr>
          <w:sz w:val="28"/>
          <w:szCs w:val="28"/>
        </w:rPr>
        <w:t>, с.318].</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lastRenderedPageBreak/>
        <w:t>Переводной вексель (тратта) выписывается кредитором (трассантом) и с</w:t>
      </w:r>
      <w:r w:rsidRPr="00FF51CF">
        <w:rPr>
          <w:sz w:val="28"/>
          <w:szCs w:val="28"/>
        </w:rPr>
        <w:t>о</w:t>
      </w:r>
      <w:r w:rsidRPr="00FF51CF">
        <w:rPr>
          <w:sz w:val="28"/>
          <w:szCs w:val="28"/>
        </w:rPr>
        <w:t>держит приказ дебитору (трассату) уплатить указанную в векселе сумму трет</w:t>
      </w:r>
      <w:r w:rsidRPr="00FF51CF">
        <w:rPr>
          <w:sz w:val="28"/>
          <w:szCs w:val="28"/>
        </w:rPr>
        <w:t>ь</w:t>
      </w:r>
      <w:r w:rsidRPr="00FF51CF">
        <w:rPr>
          <w:sz w:val="28"/>
          <w:szCs w:val="28"/>
        </w:rPr>
        <w:t>ему лицу (ремитенту) или предъявителю. Этот документ превращается в до</w:t>
      </w:r>
      <w:r w:rsidRPr="00FF51CF">
        <w:rPr>
          <w:sz w:val="28"/>
          <w:szCs w:val="28"/>
        </w:rPr>
        <w:t>л</w:t>
      </w:r>
      <w:r w:rsidRPr="00FF51CF">
        <w:rPr>
          <w:sz w:val="28"/>
          <w:szCs w:val="28"/>
        </w:rPr>
        <w:t>говое обязательство после его акцепта трассатом. С помощью передаточной надписи (индоссамента) вексель может использоваться неоднократно, выпо</w:t>
      </w:r>
      <w:r w:rsidRPr="00FF51CF">
        <w:rPr>
          <w:sz w:val="28"/>
          <w:szCs w:val="28"/>
        </w:rPr>
        <w:t>л</w:t>
      </w:r>
      <w:r w:rsidRPr="00FF51CF">
        <w:rPr>
          <w:sz w:val="28"/>
          <w:szCs w:val="28"/>
        </w:rPr>
        <w:t>няя функцию универсального кредитно-расчетного документа [</w:t>
      </w:r>
      <w:r w:rsidR="0010319E">
        <w:rPr>
          <w:sz w:val="28"/>
          <w:szCs w:val="28"/>
        </w:rPr>
        <w:t>31,</w:t>
      </w:r>
      <w:r w:rsidRPr="00FF51CF">
        <w:rPr>
          <w:sz w:val="28"/>
          <w:szCs w:val="28"/>
        </w:rPr>
        <w:t xml:space="preserve"> с.339].</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Наиболее часто при вексельной форме расчетов используются простые векселя. В них указывают место и дату выдачи, сумму обязательства, простое и ничем не обусловленное обещание уплатить эту сумму, срок и место платежа, наименование получателя, подпись векселедателя.</w:t>
      </w:r>
    </w:p>
    <w:p w:rsidR="00FF51CF" w:rsidRPr="00FF51CF" w:rsidRDefault="00FF51CF" w:rsidP="00FF51CF">
      <w:pPr>
        <w:pStyle w:val="20"/>
        <w:shd w:val="clear" w:color="auto" w:fill="auto"/>
        <w:spacing w:line="360" w:lineRule="auto"/>
        <w:ind w:left="20" w:right="20" w:firstLine="547"/>
        <w:jc w:val="both"/>
        <w:rPr>
          <w:sz w:val="28"/>
          <w:szCs w:val="28"/>
        </w:rPr>
      </w:pPr>
      <w:r w:rsidRPr="00FF51CF">
        <w:rPr>
          <w:sz w:val="28"/>
          <w:szCs w:val="28"/>
        </w:rPr>
        <w:t>Организация получает простые векселя от покупателей в счет оплаты за поставленную продукцию. При передаче векселя между векселедателем (пок</w:t>
      </w:r>
      <w:r w:rsidRPr="00FF51CF">
        <w:rPr>
          <w:sz w:val="28"/>
          <w:szCs w:val="28"/>
        </w:rPr>
        <w:t>у</w:t>
      </w:r>
      <w:r w:rsidRPr="00FF51CF">
        <w:rPr>
          <w:sz w:val="28"/>
          <w:szCs w:val="28"/>
        </w:rPr>
        <w:t>пателем продукции) и организацией (поставщиком) оформляется акт приема-передачи векселей в двух экземплярах, где указывается серия, номер, номинал векселя, дата платежа по векселю по предъявлению, но не ранее указанной д</w:t>
      </w:r>
      <w:r w:rsidRPr="00FF51CF">
        <w:rPr>
          <w:sz w:val="28"/>
          <w:szCs w:val="28"/>
        </w:rPr>
        <w:t>а</w:t>
      </w:r>
      <w:r w:rsidRPr="00FF51CF">
        <w:rPr>
          <w:sz w:val="28"/>
          <w:szCs w:val="28"/>
        </w:rPr>
        <w:t>ты, реквизиты сторон, заверенные печатями и подписями. После чего данные заносятся в книгу регистрации полученных векселей.</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 xml:space="preserve">Как выяснил </w:t>
      </w:r>
      <w:r w:rsidR="00126267">
        <w:rPr>
          <w:sz w:val="28"/>
          <w:szCs w:val="28"/>
        </w:rPr>
        <w:t xml:space="preserve">И.А. </w:t>
      </w:r>
      <w:r w:rsidRPr="00FF51CF">
        <w:rPr>
          <w:sz w:val="28"/>
          <w:szCs w:val="28"/>
        </w:rPr>
        <w:t>Белобжецкий, некоторые компании считают, что прин</w:t>
      </w:r>
      <w:r w:rsidRPr="00FF51CF">
        <w:rPr>
          <w:sz w:val="28"/>
          <w:szCs w:val="28"/>
        </w:rPr>
        <w:t>я</w:t>
      </w:r>
      <w:r w:rsidRPr="00FF51CF">
        <w:rPr>
          <w:sz w:val="28"/>
          <w:szCs w:val="28"/>
        </w:rPr>
        <w:t>тый от покупателя вексель изменяет условия договора о сроках оплаты. Данное утверждение противоречит Гражданскому кодексу, поскольку срок оплаты по векселю не может означать, что стороны изменили условия договора и устан</w:t>
      </w:r>
      <w:r w:rsidRPr="00FF51CF">
        <w:rPr>
          <w:sz w:val="28"/>
          <w:szCs w:val="28"/>
        </w:rPr>
        <w:t>о</w:t>
      </w:r>
      <w:r w:rsidRPr="00FF51CF">
        <w:rPr>
          <w:sz w:val="28"/>
          <w:szCs w:val="28"/>
        </w:rPr>
        <w:t>вили новый срок оплаты. А полученный вексель свидетельствует о том, что на определенную дату контрагент обязуется выплатить оговоренную сумму [1</w:t>
      </w:r>
      <w:r w:rsidR="0010319E">
        <w:rPr>
          <w:sz w:val="28"/>
          <w:szCs w:val="28"/>
        </w:rPr>
        <w:t>6</w:t>
      </w:r>
      <w:r w:rsidRPr="00FF51CF">
        <w:rPr>
          <w:sz w:val="28"/>
          <w:szCs w:val="28"/>
        </w:rPr>
        <w:t>, с.84].</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Особенностью обращения товарного векселя является то, что он предпол</w:t>
      </w:r>
      <w:r w:rsidRPr="00FF51CF">
        <w:rPr>
          <w:sz w:val="28"/>
          <w:szCs w:val="28"/>
        </w:rPr>
        <w:t>а</w:t>
      </w:r>
      <w:r w:rsidRPr="00FF51CF">
        <w:rPr>
          <w:sz w:val="28"/>
          <w:szCs w:val="28"/>
        </w:rPr>
        <w:t>гает товарное наполнение. Вначале осуществляется поставка продукции, тов</w:t>
      </w:r>
      <w:r w:rsidRPr="00FF51CF">
        <w:rPr>
          <w:sz w:val="28"/>
          <w:szCs w:val="28"/>
        </w:rPr>
        <w:t>а</w:t>
      </w:r>
      <w:r w:rsidRPr="00FF51CF">
        <w:rPr>
          <w:sz w:val="28"/>
          <w:szCs w:val="28"/>
        </w:rPr>
        <w:t xml:space="preserve">ров, оказываются услуги и выполняются работы, т.е. в организации образуется задолженность покупателя.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В обеспечение этой задолженности организация получает от покупателя вексель, учет которых осуществляется на субсчете «Векселя полученные», о</w:t>
      </w:r>
      <w:r w:rsidRPr="00FF51CF">
        <w:rPr>
          <w:sz w:val="28"/>
          <w:szCs w:val="28"/>
        </w:rPr>
        <w:t>т</w:t>
      </w:r>
      <w:r w:rsidRPr="00FF51CF">
        <w:rPr>
          <w:sz w:val="28"/>
          <w:szCs w:val="28"/>
        </w:rPr>
        <w:lastRenderedPageBreak/>
        <w:t>крытому к счету 62 «Расчеты с покупателями и заказчиками». Однако, на этом же субсчете некоторые организации учитывают и финансовые векселя, не пр</w:t>
      </w:r>
      <w:r w:rsidRPr="00FF51CF">
        <w:rPr>
          <w:sz w:val="28"/>
          <w:szCs w:val="28"/>
        </w:rPr>
        <w:t>и</w:t>
      </w:r>
      <w:r w:rsidRPr="00FF51CF">
        <w:rPr>
          <w:sz w:val="28"/>
          <w:szCs w:val="28"/>
        </w:rPr>
        <w:t xml:space="preserve">нимая во внимание, что их сущность и предназначение различны.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Если товарный вексель получен в обеспечение задолженности за приобр</w:t>
      </w:r>
      <w:r w:rsidRPr="00FF51CF">
        <w:rPr>
          <w:sz w:val="28"/>
          <w:szCs w:val="28"/>
        </w:rPr>
        <w:t>е</w:t>
      </w:r>
      <w:r w:rsidRPr="00FF51CF">
        <w:rPr>
          <w:sz w:val="28"/>
          <w:szCs w:val="28"/>
        </w:rPr>
        <w:t xml:space="preserve">тенные товары, то финансовый вексель приобретается с целью получения по нему дохода и должен учитываться как финансовое вложение на счете 58.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 xml:space="preserve">Кроме того, на счете 62, как отмечает А.В. Луговой, иногда необоснованно учитывают выставленные организации претензии за нарушение договорных обязательств, которые при уплате списывают в прочий расход. </w:t>
      </w:r>
    </w:p>
    <w:p w:rsidR="00FF51CF" w:rsidRPr="00FF51CF" w:rsidRDefault="00FF51CF" w:rsidP="00FF51CF">
      <w:pPr>
        <w:pStyle w:val="20"/>
        <w:shd w:val="clear" w:color="auto" w:fill="auto"/>
        <w:spacing w:line="360" w:lineRule="auto"/>
        <w:ind w:left="20" w:right="40" w:firstLine="547"/>
        <w:jc w:val="both"/>
        <w:rPr>
          <w:sz w:val="28"/>
          <w:szCs w:val="28"/>
        </w:rPr>
      </w:pPr>
      <w:proofErr w:type="gramStart"/>
      <w:r w:rsidRPr="00FF51CF">
        <w:rPr>
          <w:sz w:val="28"/>
          <w:szCs w:val="28"/>
        </w:rPr>
        <w:t>Исходя из данной бухгалтерской записи можно судить</w:t>
      </w:r>
      <w:proofErr w:type="gramEnd"/>
      <w:r w:rsidRPr="00FF51CF">
        <w:rPr>
          <w:sz w:val="28"/>
          <w:szCs w:val="28"/>
        </w:rPr>
        <w:t xml:space="preserve"> о том, что на счет 91 списана задолженность покупателей по истечении срока исковой давности, а вовсе не уплаченная претензия [</w:t>
      </w:r>
      <w:r w:rsidR="0010319E">
        <w:rPr>
          <w:sz w:val="28"/>
          <w:szCs w:val="28"/>
        </w:rPr>
        <w:t>33</w:t>
      </w:r>
      <w:r w:rsidRPr="00FF51CF">
        <w:rPr>
          <w:sz w:val="28"/>
          <w:szCs w:val="28"/>
        </w:rPr>
        <w:t>, с.13]. В данном случае необоснованное использование счета 62 вместо счета 76 привело к искажению информации о проведенной хозяйственной операции.</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Также в организациях при учете товарных векселей наблюдается разнов</w:t>
      </w:r>
      <w:r w:rsidRPr="00FF51CF">
        <w:rPr>
          <w:sz w:val="28"/>
          <w:szCs w:val="28"/>
        </w:rPr>
        <w:t>а</w:t>
      </w:r>
      <w:r w:rsidRPr="00FF51CF">
        <w:rPr>
          <w:sz w:val="28"/>
          <w:szCs w:val="28"/>
        </w:rPr>
        <w:t xml:space="preserve">риантность в учете разницы между стоимостью поставки и суммой векселя в виде процента.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Среди множества авторов тоже нет единого мнения: В.Р. Войтов считает, что осуществлять учет процента по полученному векселю надо на счете 91 [</w:t>
      </w:r>
      <w:r w:rsidR="0010319E">
        <w:rPr>
          <w:sz w:val="28"/>
          <w:szCs w:val="28"/>
        </w:rPr>
        <w:t>23</w:t>
      </w:r>
      <w:r w:rsidRPr="00FF51CF">
        <w:rPr>
          <w:sz w:val="28"/>
          <w:szCs w:val="28"/>
        </w:rPr>
        <w:t xml:space="preserve">, с.17], в то время как А.С. Пантелеев и </w:t>
      </w:r>
      <w:r w:rsidRPr="00FF51CF">
        <w:rPr>
          <w:sz w:val="28"/>
          <w:szCs w:val="28"/>
          <w:lang w:val="en-US"/>
        </w:rPr>
        <w:t>A</w:t>
      </w:r>
      <w:r w:rsidRPr="00FF51CF">
        <w:rPr>
          <w:sz w:val="28"/>
          <w:szCs w:val="28"/>
        </w:rPr>
        <w:t>.Л. Звездин отмечают, что в данном случае должен быть использован счет 90 [</w:t>
      </w:r>
      <w:r w:rsidR="0010319E">
        <w:rPr>
          <w:sz w:val="28"/>
          <w:szCs w:val="28"/>
        </w:rPr>
        <w:t>22</w:t>
      </w:r>
      <w:r w:rsidRPr="00FF51CF">
        <w:rPr>
          <w:sz w:val="28"/>
          <w:szCs w:val="28"/>
        </w:rPr>
        <w:t>, с.63]. На практике же, как обн</w:t>
      </w:r>
      <w:r w:rsidRPr="00FF51CF">
        <w:rPr>
          <w:sz w:val="28"/>
          <w:szCs w:val="28"/>
        </w:rPr>
        <w:t>а</w:t>
      </w:r>
      <w:r w:rsidRPr="00FF51CF">
        <w:rPr>
          <w:sz w:val="28"/>
          <w:szCs w:val="28"/>
        </w:rPr>
        <w:t>ружила Д.Н. Михайлова, учет такой разницы на счете 90 обосновывают тем, что товарный вексель получен в счет будущей оплаты приобретенного товара, которая считается выручкой от обычных видов деятельности и значит и разн</w:t>
      </w:r>
      <w:r w:rsidRPr="00FF51CF">
        <w:rPr>
          <w:sz w:val="28"/>
          <w:szCs w:val="28"/>
        </w:rPr>
        <w:t>и</w:t>
      </w:r>
      <w:r w:rsidRPr="00FF51CF">
        <w:rPr>
          <w:sz w:val="28"/>
          <w:szCs w:val="28"/>
        </w:rPr>
        <w:t>ца будет доходом от обычных видов деятельности [</w:t>
      </w:r>
      <w:r w:rsidR="0010319E">
        <w:rPr>
          <w:sz w:val="28"/>
          <w:szCs w:val="28"/>
        </w:rPr>
        <w:t>42</w:t>
      </w:r>
      <w:r w:rsidRPr="00FF51CF">
        <w:rPr>
          <w:sz w:val="28"/>
          <w:szCs w:val="28"/>
        </w:rPr>
        <w:t xml:space="preserve">, с.25].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Действительно, согласно п.6.2 ПБУ 9/99 «Доходы организации», при пр</w:t>
      </w:r>
      <w:r w:rsidRPr="00FF51CF">
        <w:rPr>
          <w:sz w:val="28"/>
          <w:szCs w:val="28"/>
        </w:rPr>
        <w:t>о</w:t>
      </w:r>
      <w:r w:rsidRPr="00FF51CF">
        <w:rPr>
          <w:sz w:val="28"/>
          <w:szCs w:val="28"/>
        </w:rPr>
        <w:t>даже продукции и товаров на условиях коммерческого кредита, предоставля</w:t>
      </w:r>
      <w:r w:rsidRPr="00FF51CF">
        <w:rPr>
          <w:sz w:val="28"/>
          <w:szCs w:val="28"/>
        </w:rPr>
        <w:t>е</w:t>
      </w:r>
      <w:r w:rsidRPr="00FF51CF">
        <w:rPr>
          <w:sz w:val="28"/>
          <w:szCs w:val="28"/>
        </w:rPr>
        <w:t xml:space="preserve">мого в виде отсрочки оплаты, выручка принимается к бухгалтерскому учету в полной сумме дебиторской задолженности.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А при получении товарного векселя за проданную продукцию вся ве</w:t>
      </w:r>
      <w:r w:rsidRPr="00FF51CF">
        <w:rPr>
          <w:sz w:val="28"/>
          <w:szCs w:val="28"/>
        </w:rPr>
        <w:t>к</w:t>
      </w:r>
      <w:r w:rsidRPr="00FF51CF">
        <w:rPr>
          <w:sz w:val="28"/>
          <w:szCs w:val="28"/>
        </w:rPr>
        <w:lastRenderedPageBreak/>
        <w:t>сельная сумма является задолженностью покупателя, поэтому разница, пол</w:t>
      </w:r>
      <w:r w:rsidRPr="00FF51CF">
        <w:rPr>
          <w:sz w:val="28"/>
          <w:szCs w:val="28"/>
        </w:rPr>
        <w:t>у</w:t>
      </w:r>
      <w:r w:rsidRPr="00FF51CF">
        <w:rPr>
          <w:sz w:val="28"/>
          <w:szCs w:val="28"/>
        </w:rPr>
        <w:t>ченная в связи с компенсацией убытка от несвоевременной оплаты отпуще</w:t>
      </w:r>
      <w:r w:rsidRPr="00FF51CF">
        <w:rPr>
          <w:sz w:val="28"/>
          <w:szCs w:val="28"/>
        </w:rPr>
        <w:t>н</w:t>
      </w:r>
      <w:r w:rsidRPr="00FF51CF">
        <w:rPr>
          <w:sz w:val="28"/>
          <w:szCs w:val="28"/>
        </w:rPr>
        <w:t>ной продукции, тоже формирует задолженность покупателя и должна учит</w:t>
      </w:r>
      <w:r w:rsidRPr="00FF51CF">
        <w:rPr>
          <w:sz w:val="28"/>
          <w:szCs w:val="28"/>
        </w:rPr>
        <w:t>ы</w:t>
      </w:r>
      <w:r w:rsidRPr="00FF51CF">
        <w:rPr>
          <w:sz w:val="28"/>
          <w:szCs w:val="28"/>
        </w:rPr>
        <w:t xml:space="preserve">ваться в качестве выручки от продажи продукции.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 xml:space="preserve">Однако, согласно Инструкции к Плану счетов по счету 62 если по </w:t>
      </w:r>
      <w:proofErr w:type="gramStart"/>
      <w:r w:rsidRPr="00FF51CF">
        <w:rPr>
          <w:sz w:val="28"/>
          <w:szCs w:val="28"/>
        </w:rPr>
        <w:t>пол</w:t>
      </w:r>
      <w:r w:rsidRPr="00FF51CF">
        <w:rPr>
          <w:sz w:val="28"/>
          <w:szCs w:val="28"/>
        </w:rPr>
        <w:t>у</w:t>
      </w:r>
      <w:r w:rsidRPr="00FF51CF">
        <w:rPr>
          <w:sz w:val="28"/>
          <w:szCs w:val="28"/>
        </w:rPr>
        <w:t>ченному векселю, обеспечивающему задолженность покупателя предусмотрен</w:t>
      </w:r>
      <w:proofErr w:type="gramEnd"/>
      <w:r w:rsidRPr="00FF51CF">
        <w:rPr>
          <w:sz w:val="28"/>
          <w:szCs w:val="28"/>
        </w:rPr>
        <w:t xml:space="preserve"> процент, то по мере погашения этой задолженности кредитуется счет 62 на сумму погашения задолженности и счет 91 на величину процента. </w:t>
      </w:r>
    </w:p>
    <w:p w:rsidR="00FF51CF" w:rsidRPr="00FF51CF" w:rsidRDefault="00FF51CF" w:rsidP="00FF51CF">
      <w:pPr>
        <w:pStyle w:val="20"/>
        <w:shd w:val="clear" w:color="auto" w:fill="auto"/>
        <w:spacing w:line="360" w:lineRule="auto"/>
        <w:ind w:left="20" w:right="40" w:firstLine="547"/>
        <w:jc w:val="both"/>
        <w:rPr>
          <w:sz w:val="28"/>
          <w:szCs w:val="28"/>
        </w:rPr>
      </w:pPr>
      <w:r w:rsidRPr="00FF51CF">
        <w:rPr>
          <w:sz w:val="28"/>
          <w:szCs w:val="28"/>
        </w:rPr>
        <w:t>На наш взгляд, в связи с тем, что нормативным регулированием бухга</w:t>
      </w:r>
      <w:r w:rsidRPr="00FF51CF">
        <w:rPr>
          <w:sz w:val="28"/>
          <w:szCs w:val="28"/>
        </w:rPr>
        <w:t>л</w:t>
      </w:r>
      <w:r w:rsidRPr="00FF51CF">
        <w:rPr>
          <w:sz w:val="28"/>
          <w:szCs w:val="28"/>
        </w:rPr>
        <w:t>терского учета предусмотрено, что ПБУ 9/99 является документом второго уровня, а инструкции и методические рекомендации – третьего уровня, следует ссылаться на нормы ПБУ 9/99, т.к. в спорных ситуациях учета ориентируются на документы более высокого уровня.</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Нестабильные отношения между хозяйствующими субъектами несомне</w:t>
      </w:r>
      <w:r w:rsidRPr="00FF51CF">
        <w:rPr>
          <w:sz w:val="28"/>
          <w:szCs w:val="28"/>
        </w:rPr>
        <w:t>н</w:t>
      </w:r>
      <w:r w:rsidRPr="00FF51CF">
        <w:rPr>
          <w:sz w:val="28"/>
          <w:szCs w:val="28"/>
        </w:rPr>
        <w:t xml:space="preserve">но оказывают влияние на финансовое состояние любой организации. </w:t>
      </w:r>
    </w:p>
    <w:p w:rsidR="00FF51CF" w:rsidRPr="00FF51CF" w:rsidRDefault="00FF51CF" w:rsidP="00FF51CF">
      <w:pPr>
        <w:pStyle w:val="10"/>
        <w:shd w:val="clear" w:color="auto" w:fill="auto"/>
        <w:spacing w:line="360" w:lineRule="auto"/>
        <w:ind w:left="20" w:right="20" w:firstLine="547"/>
        <w:jc w:val="both"/>
        <w:rPr>
          <w:sz w:val="28"/>
          <w:szCs w:val="28"/>
        </w:rPr>
      </w:pPr>
      <w:r w:rsidRPr="00FF51CF">
        <w:rPr>
          <w:sz w:val="28"/>
          <w:szCs w:val="28"/>
        </w:rPr>
        <w:t xml:space="preserve">Нерегулярная оплата и неплатежи за приобретенную продукцию, товары, </w:t>
      </w:r>
      <w:r w:rsidRPr="00FF51CF">
        <w:rPr>
          <w:rStyle w:val="12pt"/>
          <w:sz w:val="28"/>
          <w:szCs w:val="28"/>
        </w:rPr>
        <w:t>услуги</w:t>
      </w:r>
      <w:r w:rsidRPr="00FF51CF">
        <w:rPr>
          <w:sz w:val="28"/>
          <w:szCs w:val="28"/>
        </w:rPr>
        <w:t xml:space="preserve"> – одна из наиболее актуальных, остро стоящих проблем перед многими организациями. При заключении сделки, совершении операций, связанных с продажей продукции, товаров, работ, услуг всегда существует риск неплатежа покупателем приобретенного товара. Он состоит в возможном снижении и п</w:t>
      </w:r>
      <w:r w:rsidRPr="00FF51CF">
        <w:rPr>
          <w:sz w:val="28"/>
          <w:szCs w:val="28"/>
        </w:rPr>
        <w:t>о</w:t>
      </w:r>
      <w:r w:rsidRPr="00FF51CF">
        <w:rPr>
          <w:sz w:val="28"/>
          <w:szCs w:val="28"/>
        </w:rPr>
        <w:t>тере доходов организации из-за действий и решений, принятых в условиях н</w:t>
      </w:r>
      <w:r w:rsidRPr="00FF51CF">
        <w:rPr>
          <w:sz w:val="28"/>
          <w:szCs w:val="28"/>
        </w:rPr>
        <w:t>е</w:t>
      </w:r>
      <w:r w:rsidRPr="00FF51CF">
        <w:rPr>
          <w:sz w:val="28"/>
          <w:szCs w:val="28"/>
        </w:rPr>
        <w:t>определенности, недостатка информации о покупателях, заказчиках, о состо</w:t>
      </w:r>
      <w:r w:rsidRPr="00FF51CF">
        <w:rPr>
          <w:sz w:val="28"/>
          <w:szCs w:val="28"/>
        </w:rPr>
        <w:t>я</w:t>
      </w:r>
      <w:r w:rsidRPr="00FF51CF">
        <w:rPr>
          <w:sz w:val="28"/>
          <w:szCs w:val="28"/>
        </w:rPr>
        <w:t>нии рынка.</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Любой хозяйствующий субъект, осуществляя предпринимательскую де</w:t>
      </w:r>
      <w:r w:rsidRPr="00FF51CF">
        <w:rPr>
          <w:sz w:val="28"/>
          <w:szCs w:val="28"/>
        </w:rPr>
        <w:t>я</w:t>
      </w:r>
      <w:r w:rsidRPr="00FF51CF">
        <w:rPr>
          <w:sz w:val="28"/>
          <w:szCs w:val="28"/>
        </w:rPr>
        <w:t xml:space="preserve">тельность, предполагает, что по мере реализации произведенной продукции, приобретенных товаров, выполненных работ и оказанных услуг ему удастся не только возвратить вложенные средства, но и получить прибыль.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Однако, часто возникают ситуации, когда по тем или иным причинам, ре</w:t>
      </w:r>
      <w:r w:rsidRPr="00FF51CF">
        <w:rPr>
          <w:sz w:val="28"/>
          <w:szCs w:val="28"/>
        </w:rPr>
        <w:t>а</w:t>
      </w:r>
      <w:r w:rsidRPr="00FF51CF">
        <w:rPr>
          <w:sz w:val="28"/>
          <w:szCs w:val="28"/>
        </w:rPr>
        <w:t>лизовав продукцию, компания не получает оплату за нее. В результате образ</w:t>
      </w:r>
      <w:r w:rsidRPr="00FF51CF">
        <w:rPr>
          <w:sz w:val="28"/>
          <w:szCs w:val="28"/>
        </w:rPr>
        <w:t>у</w:t>
      </w:r>
      <w:r w:rsidRPr="00FF51CF">
        <w:rPr>
          <w:sz w:val="28"/>
          <w:szCs w:val="28"/>
        </w:rPr>
        <w:t>ется задолженность покупателей и заказчиков и если по ней истечет срок иск</w:t>
      </w:r>
      <w:r w:rsidRPr="00FF51CF">
        <w:rPr>
          <w:sz w:val="28"/>
          <w:szCs w:val="28"/>
        </w:rPr>
        <w:t>о</w:t>
      </w:r>
      <w:r w:rsidRPr="00FF51CF">
        <w:rPr>
          <w:sz w:val="28"/>
          <w:szCs w:val="28"/>
        </w:rPr>
        <w:lastRenderedPageBreak/>
        <w:t xml:space="preserve">вой </w:t>
      </w:r>
      <w:r w:rsidR="006A0F18" w:rsidRPr="00FF51CF">
        <w:rPr>
          <w:sz w:val="28"/>
          <w:szCs w:val="28"/>
        </w:rPr>
        <w:t>давности,</w:t>
      </w:r>
      <w:r w:rsidRPr="00FF51CF">
        <w:rPr>
          <w:sz w:val="28"/>
          <w:szCs w:val="28"/>
        </w:rPr>
        <w:t xml:space="preserve"> то ее необходимо списать на финансовые результаты либо за счет резервов по сомнительным долгам.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Исходя из определенных сроков возникновения сомнительной задолже</w:t>
      </w:r>
      <w:r w:rsidRPr="00FF51CF">
        <w:rPr>
          <w:sz w:val="28"/>
          <w:szCs w:val="28"/>
        </w:rPr>
        <w:t>н</w:t>
      </w:r>
      <w:r w:rsidRPr="00FF51CF">
        <w:rPr>
          <w:sz w:val="28"/>
          <w:szCs w:val="28"/>
        </w:rPr>
        <w:t>ности, положенных в основу исчисления размера резервов по сомнительным долгам, с точки зрения Н.А. Лытневой, следует учитывать, что резервы исчи</w:t>
      </w:r>
      <w:r w:rsidRPr="00FF51CF">
        <w:rPr>
          <w:sz w:val="28"/>
          <w:szCs w:val="28"/>
        </w:rPr>
        <w:t>с</w:t>
      </w:r>
      <w:r w:rsidRPr="00FF51CF">
        <w:rPr>
          <w:sz w:val="28"/>
          <w:szCs w:val="28"/>
        </w:rPr>
        <w:t>ляются по каждому сомнительному долгу, а не по должнику [</w:t>
      </w:r>
      <w:r w:rsidR="0010319E">
        <w:rPr>
          <w:sz w:val="28"/>
          <w:szCs w:val="28"/>
        </w:rPr>
        <w:t>35</w:t>
      </w:r>
      <w:r w:rsidRPr="00FF51CF">
        <w:rPr>
          <w:sz w:val="28"/>
          <w:szCs w:val="28"/>
        </w:rPr>
        <w:t xml:space="preserve">, с. 24].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В связи с этим, на наш взгляд, при исчислении резервов следует вести ан</w:t>
      </w:r>
      <w:r w:rsidRPr="00FF51CF">
        <w:rPr>
          <w:sz w:val="28"/>
          <w:szCs w:val="28"/>
        </w:rPr>
        <w:t>а</w:t>
      </w:r>
      <w:r w:rsidRPr="00FF51CF">
        <w:rPr>
          <w:sz w:val="28"/>
          <w:szCs w:val="28"/>
        </w:rPr>
        <w:t>литический учет не только сомнительных долгов, но и движения самих резе</w:t>
      </w:r>
      <w:r w:rsidRPr="00FF51CF">
        <w:rPr>
          <w:sz w:val="28"/>
          <w:szCs w:val="28"/>
        </w:rPr>
        <w:t>р</w:t>
      </w:r>
      <w:r w:rsidRPr="00FF51CF">
        <w:rPr>
          <w:sz w:val="28"/>
          <w:szCs w:val="28"/>
        </w:rPr>
        <w:t>вов по сомнительным долгам по каждой позиции.</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Положением по ведению бухгалтерского учета и бухгалтерской отчетн</w:t>
      </w:r>
      <w:r w:rsidRPr="00FF51CF">
        <w:rPr>
          <w:sz w:val="28"/>
          <w:szCs w:val="28"/>
        </w:rPr>
        <w:t>о</w:t>
      </w:r>
      <w:r w:rsidRPr="00FF51CF">
        <w:rPr>
          <w:sz w:val="28"/>
          <w:szCs w:val="28"/>
        </w:rPr>
        <w:t>сти в РФ установлена не обязанность организаций создавать резервы по сомн</w:t>
      </w:r>
      <w:r w:rsidRPr="00FF51CF">
        <w:rPr>
          <w:sz w:val="28"/>
          <w:szCs w:val="28"/>
        </w:rPr>
        <w:t>и</w:t>
      </w:r>
      <w:r w:rsidRPr="00FF51CF">
        <w:rPr>
          <w:sz w:val="28"/>
          <w:szCs w:val="28"/>
        </w:rPr>
        <w:t>тельным долгам, а право. Однако, установленное ПБУ 1/2008 требование о</w:t>
      </w:r>
      <w:r w:rsidRPr="00FF51CF">
        <w:rPr>
          <w:sz w:val="28"/>
          <w:szCs w:val="28"/>
        </w:rPr>
        <w:t>с</w:t>
      </w:r>
      <w:r w:rsidRPr="00FF51CF">
        <w:rPr>
          <w:sz w:val="28"/>
          <w:szCs w:val="28"/>
        </w:rPr>
        <w:t xml:space="preserve">мотрительности требует от организаций указания в бухгалтерской отчетности только реальной к получению суммы задолженности покупателей и заказчиков.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На наш взгляд, достичь этого можно лишь путем создания резерва по с</w:t>
      </w:r>
      <w:r w:rsidRPr="00FF51CF">
        <w:rPr>
          <w:sz w:val="28"/>
          <w:szCs w:val="28"/>
        </w:rPr>
        <w:t>о</w:t>
      </w:r>
      <w:r w:rsidRPr="00FF51CF">
        <w:rPr>
          <w:sz w:val="28"/>
          <w:szCs w:val="28"/>
        </w:rPr>
        <w:t>мнительным долгам. Поэтому при наличии оснований резерв следует созд</w:t>
      </w:r>
      <w:r w:rsidRPr="00FF51CF">
        <w:rPr>
          <w:sz w:val="28"/>
          <w:szCs w:val="28"/>
        </w:rPr>
        <w:t>а</w:t>
      </w:r>
      <w:r w:rsidRPr="00FF51CF">
        <w:rPr>
          <w:sz w:val="28"/>
          <w:szCs w:val="28"/>
        </w:rPr>
        <w:t>вать. И если в учетной политике имеется запись о том, что организация не со</w:t>
      </w:r>
      <w:r w:rsidRPr="00FF51CF">
        <w:rPr>
          <w:sz w:val="28"/>
          <w:szCs w:val="28"/>
        </w:rPr>
        <w:t>з</w:t>
      </w:r>
      <w:r w:rsidRPr="00FF51CF">
        <w:rPr>
          <w:sz w:val="28"/>
          <w:szCs w:val="28"/>
        </w:rPr>
        <w:t>дает резерва по сомнительным долгам, то это означает, что она не соблюдает требование осмотрительности, что приводит к искажению данных о задолже</w:t>
      </w:r>
      <w:r w:rsidRPr="00FF51CF">
        <w:rPr>
          <w:sz w:val="28"/>
          <w:szCs w:val="28"/>
        </w:rPr>
        <w:t>н</w:t>
      </w:r>
      <w:r w:rsidRPr="00FF51CF">
        <w:rPr>
          <w:sz w:val="28"/>
          <w:szCs w:val="28"/>
        </w:rPr>
        <w:t>ности покупателей и заказчиков в бухгалтерской отчетности.</w:t>
      </w:r>
    </w:p>
    <w:p w:rsidR="00FF51CF" w:rsidRPr="00FF51CF" w:rsidRDefault="00FF51CF" w:rsidP="00FF51CF">
      <w:pPr>
        <w:pStyle w:val="10"/>
        <w:shd w:val="clear" w:color="auto" w:fill="auto"/>
        <w:spacing w:line="360" w:lineRule="auto"/>
        <w:ind w:right="20" w:firstLine="567"/>
        <w:jc w:val="both"/>
        <w:rPr>
          <w:sz w:val="28"/>
          <w:szCs w:val="28"/>
        </w:rPr>
      </w:pPr>
      <w:proofErr w:type="gramStart"/>
      <w:r w:rsidRPr="00FF51CF">
        <w:rPr>
          <w:sz w:val="28"/>
          <w:szCs w:val="28"/>
        </w:rPr>
        <w:t>Кроме того, большинство организаций часто сталкиваются с проблемой, когда признав задолженность сомнительным долгом, в налоговой инспекции пытаются оспорить данный факт, обосновав тем, что на счетах должника было достаточно средств для ее погашения или что договор заключен в устной фо</w:t>
      </w:r>
      <w:r w:rsidRPr="00FF51CF">
        <w:rPr>
          <w:sz w:val="28"/>
          <w:szCs w:val="28"/>
        </w:rPr>
        <w:t>р</w:t>
      </w:r>
      <w:r w:rsidRPr="00FF51CF">
        <w:rPr>
          <w:sz w:val="28"/>
          <w:szCs w:val="28"/>
        </w:rPr>
        <w:t>ме, т.е. нет документов, где указан срок оплаты товаров и в связи с этим задо</w:t>
      </w:r>
      <w:r w:rsidRPr="00FF51CF">
        <w:rPr>
          <w:sz w:val="28"/>
          <w:szCs w:val="28"/>
        </w:rPr>
        <w:t>л</w:t>
      </w:r>
      <w:r w:rsidRPr="00FF51CF">
        <w:rPr>
          <w:sz w:val="28"/>
          <w:szCs w:val="28"/>
        </w:rPr>
        <w:t>женность не может быть сомнительной.</w:t>
      </w:r>
      <w:proofErr w:type="gramEnd"/>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В данной ситуации, спор должен быть решен не в пользу налоговой и</w:t>
      </w:r>
      <w:r w:rsidRPr="00FF51CF">
        <w:rPr>
          <w:sz w:val="28"/>
          <w:szCs w:val="28"/>
        </w:rPr>
        <w:t>н</w:t>
      </w:r>
      <w:r w:rsidRPr="00FF51CF">
        <w:rPr>
          <w:sz w:val="28"/>
          <w:szCs w:val="28"/>
        </w:rPr>
        <w:t xml:space="preserve">спекции, поскольку Налоговым кодексом РФ не ставится право формирования резерва по сомнительным долгам в зависимость от возможности у покупателя погасить задолженность или нет, а при отсутствии документов, где указан срок </w:t>
      </w:r>
      <w:r w:rsidRPr="00FF51CF">
        <w:rPr>
          <w:sz w:val="28"/>
          <w:szCs w:val="28"/>
        </w:rPr>
        <w:lastRenderedPageBreak/>
        <w:t>оплаты товаров учитывают сроки, установленные ст. 486 Гражданского кодекса РФ и задолженность может быть сомнительной, если она соответствует опр</w:t>
      </w:r>
      <w:r w:rsidRPr="00FF51CF">
        <w:rPr>
          <w:sz w:val="28"/>
          <w:szCs w:val="28"/>
        </w:rPr>
        <w:t>е</w:t>
      </w:r>
      <w:r w:rsidRPr="00FF51CF">
        <w:rPr>
          <w:sz w:val="28"/>
          <w:szCs w:val="28"/>
        </w:rPr>
        <w:t>делению и выполняется условие о том, что она возникла в связи с реализацией. Других требований налоговая инспекции предъявлять не имеют права.</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Как заметил Н.А. Максюта, проблема неплатежей потребителей проду</w:t>
      </w:r>
      <w:r w:rsidRPr="00FF51CF">
        <w:rPr>
          <w:sz w:val="28"/>
          <w:szCs w:val="28"/>
        </w:rPr>
        <w:t>к</w:t>
      </w:r>
      <w:r w:rsidRPr="00FF51CF">
        <w:rPr>
          <w:sz w:val="28"/>
          <w:szCs w:val="28"/>
        </w:rPr>
        <w:t>ции, товаров и услуг может привести к серьезным финансовым последствиям, которые в свою очередь могут оттолкнуть внешних инвесторов от вложений [3</w:t>
      </w:r>
      <w:r w:rsidR="0010319E">
        <w:rPr>
          <w:sz w:val="28"/>
          <w:szCs w:val="28"/>
        </w:rPr>
        <w:t>6</w:t>
      </w:r>
      <w:r w:rsidRPr="00FF51CF">
        <w:rPr>
          <w:sz w:val="28"/>
          <w:szCs w:val="28"/>
        </w:rPr>
        <w:t xml:space="preserve">, с.7].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И.П. Павлов отметил, что при принятии решения относительно инвест</w:t>
      </w:r>
      <w:r w:rsidRPr="00FF51CF">
        <w:rPr>
          <w:sz w:val="28"/>
          <w:szCs w:val="28"/>
        </w:rPr>
        <w:t>и</w:t>
      </w:r>
      <w:r w:rsidRPr="00FF51CF">
        <w:rPr>
          <w:sz w:val="28"/>
          <w:szCs w:val="28"/>
        </w:rPr>
        <w:t>ционного проекта в первую очередь руководствуются исчисленной ожидаемой нормой прибыли и оценкой задолженностей, имеющихся в организации, кот</w:t>
      </w:r>
      <w:r w:rsidRPr="00FF51CF">
        <w:rPr>
          <w:sz w:val="28"/>
          <w:szCs w:val="28"/>
        </w:rPr>
        <w:t>о</w:t>
      </w:r>
      <w:r w:rsidRPr="00FF51CF">
        <w:rPr>
          <w:sz w:val="28"/>
          <w:szCs w:val="28"/>
        </w:rPr>
        <w:t xml:space="preserve">рые позволят </w:t>
      </w:r>
      <w:proofErr w:type="gramStart"/>
      <w:r w:rsidRPr="00FF51CF">
        <w:rPr>
          <w:sz w:val="28"/>
          <w:szCs w:val="28"/>
        </w:rPr>
        <w:t>определить</w:t>
      </w:r>
      <w:proofErr w:type="gramEnd"/>
      <w:r w:rsidRPr="00FF51CF">
        <w:rPr>
          <w:sz w:val="28"/>
          <w:szCs w:val="28"/>
        </w:rPr>
        <w:t xml:space="preserve"> выгоден ли проект [4</w:t>
      </w:r>
      <w:r w:rsidR="0010319E">
        <w:rPr>
          <w:sz w:val="28"/>
          <w:szCs w:val="28"/>
        </w:rPr>
        <w:t>6</w:t>
      </w:r>
      <w:r w:rsidRPr="00FF51CF">
        <w:rPr>
          <w:sz w:val="28"/>
          <w:szCs w:val="28"/>
        </w:rPr>
        <w:t>, с.86].</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Преимущество международного учета расчетов с покупателями и заказч</w:t>
      </w:r>
      <w:r w:rsidRPr="00FF51CF">
        <w:rPr>
          <w:sz w:val="28"/>
          <w:szCs w:val="28"/>
        </w:rPr>
        <w:t>и</w:t>
      </w:r>
      <w:r w:rsidRPr="00FF51CF">
        <w:rPr>
          <w:sz w:val="28"/>
          <w:szCs w:val="28"/>
        </w:rPr>
        <w:t>ками заключается в возможности контролировать длительность расчетов, а также в своевременном их урегулировании, что на данный момент нехаракте</w:t>
      </w:r>
      <w:r w:rsidRPr="00FF51CF">
        <w:rPr>
          <w:sz w:val="28"/>
          <w:szCs w:val="28"/>
        </w:rPr>
        <w:t>р</w:t>
      </w:r>
      <w:r w:rsidRPr="00FF51CF">
        <w:rPr>
          <w:sz w:val="28"/>
          <w:szCs w:val="28"/>
        </w:rPr>
        <w:t>но для отечественного учета, где широко распространена практика чрезмерной длительности расчетов с покупателями и как следствие выделение потребит</w:t>
      </w:r>
      <w:r w:rsidRPr="00FF51CF">
        <w:rPr>
          <w:sz w:val="28"/>
          <w:szCs w:val="28"/>
        </w:rPr>
        <w:t>е</w:t>
      </w:r>
      <w:r w:rsidRPr="00FF51CF">
        <w:rPr>
          <w:sz w:val="28"/>
          <w:szCs w:val="28"/>
        </w:rPr>
        <w:t xml:space="preserve">лям ссуды в товарной форме.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 xml:space="preserve">Другими словами, во многих организациях, в учете наблюдается скрытое кредитование покупателей и значительные отсрочки по оплате реализованных товаров, что приводит к невозможности своевременно выполнять свои текущие обязательства перед бюджетом, внебюджетными фондами и по оплате труда.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Кроме того, как отмечает В.И. Катаев, длительный период расчетов увел</w:t>
      </w:r>
      <w:r w:rsidRPr="00FF51CF">
        <w:rPr>
          <w:sz w:val="28"/>
          <w:szCs w:val="28"/>
        </w:rPr>
        <w:t>и</w:t>
      </w:r>
      <w:r w:rsidRPr="00FF51CF">
        <w:rPr>
          <w:sz w:val="28"/>
          <w:szCs w:val="28"/>
        </w:rPr>
        <w:t xml:space="preserve">чивает кругооборот денежных средств в организациях и позволяет прибегнуть только к долгосрочному кредитованию, поскольку применение краткосрочного кредитования становится практически невозможным.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А из-за убыточности их деятельности кредитование будетозначать умен</w:t>
      </w:r>
      <w:r w:rsidRPr="00FF51CF">
        <w:rPr>
          <w:sz w:val="28"/>
          <w:szCs w:val="28"/>
        </w:rPr>
        <w:t>ь</w:t>
      </w:r>
      <w:r w:rsidRPr="00FF51CF">
        <w:rPr>
          <w:sz w:val="28"/>
          <w:szCs w:val="28"/>
        </w:rPr>
        <w:t>шение стоимости имущества за счет потери залога или увеличение задолже</w:t>
      </w:r>
      <w:r w:rsidRPr="00FF51CF">
        <w:rPr>
          <w:sz w:val="28"/>
          <w:szCs w:val="28"/>
        </w:rPr>
        <w:t>н</w:t>
      </w:r>
      <w:r w:rsidRPr="00FF51CF">
        <w:rPr>
          <w:sz w:val="28"/>
          <w:szCs w:val="28"/>
        </w:rPr>
        <w:t xml:space="preserve">ности перед банками вследствие невозврата кредита. </w:t>
      </w:r>
    </w:p>
    <w:p w:rsidR="00FF51CF" w:rsidRPr="00FF51CF" w:rsidRDefault="00FF51CF" w:rsidP="00FF51CF">
      <w:pPr>
        <w:pStyle w:val="10"/>
        <w:shd w:val="clear" w:color="auto" w:fill="auto"/>
        <w:spacing w:line="360" w:lineRule="auto"/>
        <w:ind w:right="20" w:firstLine="567"/>
        <w:jc w:val="both"/>
        <w:rPr>
          <w:sz w:val="28"/>
          <w:szCs w:val="28"/>
        </w:rPr>
      </w:pPr>
      <w:proofErr w:type="gramStart"/>
      <w:r w:rsidRPr="00FF51CF">
        <w:rPr>
          <w:sz w:val="28"/>
          <w:szCs w:val="28"/>
        </w:rPr>
        <w:lastRenderedPageBreak/>
        <w:t>В международной практике организации товаропроизводители, прибегают к кредитованию, если рентабельность операций, под который привлекаются з</w:t>
      </w:r>
      <w:r w:rsidRPr="00FF51CF">
        <w:rPr>
          <w:sz w:val="28"/>
          <w:szCs w:val="28"/>
        </w:rPr>
        <w:t>а</w:t>
      </w:r>
      <w:r w:rsidRPr="00FF51CF">
        <w:rPr>
          <w:sz w:val="28"/>
          <w:szCs w:val="28"/>
        </w:rPr>
        <w:t>емные средства выше стоимости их обслуживания и вовлекают полученный краткосрочный кредит в производственный процесс более длительный, чем срок его предоставления [2</w:t>
      </w:r>
      <w:r w:rsidR="0010319E">
        <w:rPr>
          <w:sz w:val="28"/>
          <w:szCs w:val="28"/>
        </w:rPr>
        <w:t>6</w:t>
      </w:r>
      <w:r w:rsidRPr="00FF51CF">
        <w:rPr>
          <w:sz w:val="28"/>
          <w:szCs w:val="28"/>
        </w:rPr>
        <w:t>, с.32].</w:t>
      </w:r>
      <w:proofErr w:type="gramEnd"/>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Таким образом, на наш взгляд, в отечественном учете длительная задо</w:t>
      </w:r>
      <w:r w:rsidRPr="00FF51CF">
        <w:rPr>
          <w:sz w:val="28"/>
          <w:szCs w:val="28"/>
        </w:rPr>
        <w:t>л</w:t>
      </w:r>
      <w:r w:rsidRPr="00FF51CF">
        <w:rPr>
          <w:sz w:val="28"/>
          <w:szCs w:val="28"/>
        </w:rPr>
        <w:t>женность покупателей неминуемо ведет к ухудшению финансового состояния организации, к необходимости применения кредитования, росту кредиторской задолженности, которую организации пытаются погасить получением очере</w:t>
      </w:r>
      <w:r w:rsidRPr="00FF51CF">
        <w:rPr>
          <w:sz w:val="28"/>
          <w:szCs w:val="28"/>
        </w:rPr>
        <w:t>д</w:t>
      </w:r>
      <w:r w:rsidRPr="00FF51CF">
        <w:rPr>
          <w:sz w:val="28"/>
          <w:szCs w:val="28"/>
        </w:rPr>
        <w:t xml:space="preserve">ного кредита, что отрицательно сказывается на ее финансовом положении и образуется замкнутый круг. </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В то время как в международной практике упор делается изначально на сокращении длительности расчетов покупателей, т.е. на источник возникнов</w:t>
      </w:r>
      <w:r w:rsidRPr="00FF51CF">
        <w:rPr>
          <w:sz w:val="28"/>
          <w:szCs w:val="28"/>
        </w:rPr>
        <w:t>е</w:t>
      </w:r>
      <w:r w:rsidRPr="00FF51CF">
        <w:rPr>
          <w:sz w:val="28"/>
          <w:szCs w:val="28"/>
        </w:rPr>
        <w:t>ния тех проблем, которые стремятся решить в российском учете.</w:t>
      </w:r>
    </w:p>
    <w:p w:rsidR="00FF51CF" w:rsidRPr="00FF51CF" w:rsidRDefault="00FF51CF" w:rsidP="00FF51CF">
      <w:pPr>
        <w:pStyle w:val="20"/>
        <w:shd w:val="clear" w:color="auto" w:fill="auto"/>
        <w:spacing w:line="360" w:lineRule="auto"/>
        <w:ind w:right="20" w:firstLine="567"/>
        <w:jc w:val="both"/>
        <w:rPr>
          <w:sz w:val="28"/>
          <w:szCs w:val="28"/>
        </w:rPr>
      </w:pPr>
      <w:r w:rsidRPr="00FF51CF">
        <w:rPr>
          <w:sz w:val="28"/>
          <w:szCs w:val="28"/>
        </w:rPr>
        <w:t>Длительность расчетных операций с покупателями характеризует средний период времени, на который выведены из процесса производства оборотные средства, находящиеся в расчетах. В денежной оценке задолженность покуп</w:t>
      </w:r>
      <w:r w:rsidRPr="00FF51CF">
        <w:rPr>
          <w:sz w:val="28"/>
          <w:szCs w:val="28"/>
        </w:rPr>
        <w:t>а</w:t>
      </w:r>
      <w:r w:rsidRPr="00FF51CF">
        <w:rPr>
          <w:sz w:val="28"/>
          <w:szCs w:val="28"/>
        </w:rPr>
        <w:t>телей является составной частью оборотных активов организации и, по мнению А. М. Ковалевой временно отвлеченные из оборота организации средства, в в</w:t>
      </w:r>
      <w:r w:rsidRPr="00FF51CF">
        <w:rPr>
          <w:sz w:val="28"/>
          <w:szCs w:val="28"/>
        </w:rPr>
        <w:t>и</w:t>
      </w:r>
      <w:r w:rsidRPr="00FF51CF">
        <w:rPr>
          <w:sz w:val="28"/>
          <w:szCs w:val="28"/>
        </w:rPr>
        <w:t>де задолженности покупателей, вызывают дополнительную потребность в р</w:t>
      </w:r>
      <w:r w:rsidRPr="00FF51CF">
        <w:rPr>
          <w:sz w:val="28"/>
          <w:szCs w:val="28"/>
        </w:rPr>
        <w:t>е</w:t>
      </w:r>
      <w:r w:rsidRPr="00FF51CF">
        <w:rPr>
          <w:sz w:val="28"/>
          <w:szCs w:val="28"/>
        </w:rPr>
        <w:t>сурсах, что может привести к напряженному финансовому состоянию [2</w:t>
      </w:r>
      <w:r w:rsidR="0010319E">
        <w:rPr>
          <w:sz w:val="28"/>
          <w:szCs w:val="28"/>
        </w:rPr>
        <w:t>8</w:t>
      </w:r>
      <w:r w:rsidRPr="00FF51CF">
        <w:rPr>
          <w:sz w:val="28"/>
          <w:szCs w:val="28"/>
        </w:rPr>
        <w:t xml:space="preserve">, с.397]. </w:t>
      </w:r>
    </w:p>
    <w:p w:rsidR="00FF51CF" w:rsidRPr="00FF51CF" w:rsidRDefault="00FF51CF" w:rsidP="00FF51CF">
      <w:pPr>
        <w:pStyle w:val="20"/>
        <w:shd w:val="clear" w:color="auto" w:fill="auto"/>
        <w:spacing w:line="360" w:lineRule="auto"/>
        <w:ind w:right="20" w:firstLine="567"/>
        <w:jc w:val="both"/>
        <w:rPr>
          <w:sz w:val="28"/>
          <w:szCs w:val="28"/>
        </w:rPr>
      </w:pPr>
      <w:r w:rsidRPr="00FF51CF">
        <w:rPr>
          <w:sz w:val="28"/>
          <w:szCs w:val="28"/>
        </w:rPr>
        <w:t xml:space="preserve">И как отмечает </w:t>
      </w:r>
      <w:r w:rsidR="00126267">
        <w:rPr>
          <w:sz w:val="28"/>
          <w:szCs w:val="28"/>
        </w:rPr>
        <w:t xml:space="preserve">О.Д. </w:t>
      </w:r>
      <w:r w:rsidRPr="00FF51CF">
        <w:rPr>
          <w:color w:val="auto"/>
          <w:sz w:val="28"/>
          <w:szCs w:val="28"/>
        </w:rPr>
        <w:t>Биантовская</w:t>
      </w:r>
      <w:r w:rsidRPr="00FF51CF">
        <w:rPr>
          <w:sz w:val="28"/>
          <w:szCs w:val="28"/>
        </w:rPr>
        <w:t>, именно ее сокращение и уменьшение количества неплатежей покупателей продукции приведет к улучшению испол</w:t>
      </w:r>
      <w:r w:rsidRPr="00FF51CF">
        <w:rPr>
          <w:sz w:val="28"/>
          <w:szCs w:val="28"/>
        </w:rPr>
        <w:t>ь</w:t>
      </w:r>
      <w:r w:rsidRPr="00FF51CF">
        <w:rPr>
          <w:sz w:val="28"/>
          <w:szCs w:val="28"/>
        </w:rPr>
        <w:t>зования оборотных средств, что скажется на повышении эффективности де</w:t>
      </w:r>
      <w:r w:rsidRPr="00FF51CF">
        <w:rPr>
          <w:sz w:val="28"/>
          <w:szCs w:val="28"/>
        </w:rPr>
        <w:t>я</w:t>
      </w:r>
      <w:r w:rsidRPr="00FF51CF">
        <w:rPr>
          <w:sz w:val="28"/>
          <w:szCs w:val="28"/>
        </w:rPr>
        <w:t>тельности хозяйствующего субъекта [1</w:t>
      </w:r>
      <w:r w:rsidR="0010319E">
        <w:rPr>
          <w:sz w:val="28"/>
          <w:szCs w:val="28"/>
        </w:rPr>
        <w:t>7</w:t>
      </w:r>
      <w:r w:rsidRPr="00FF51CF">
        <w:rPr>
          <w:sz w:val="28"/>
          <w:szCs w:val="28"/>
        </w:rPr>
        <w:t xml:space="preserve">, с.33]. </w:t>
      </w:r>
    </w:p>
    <w:p w:rsidR="00FF51CF" w:rsidRPr="00FF51CF" w:rsidRDefault="00FF51CF" w:rsidP="00FF51CF">
      <w:pPr>
        <w:pStyle w:val="20"/>
        <w:shd w:val="clear" w:color="auto" w:fill="auto"/>
        <w:spacing w:line="360" w:lineRule="auto"/>
        <w:ind w:right="20" w:firstLine="567"/>
        <w:jc w:val="both"/>
        <w:rPr>
          <w:sz w:val="28"/>
          <w:szCs w:val="28"/>
        </w:rPr>
      </w:pPr>
      <w:r w:rsidRPr="00FF51CF">
        <w:rPr>
          <w:sz w:val="28"/>
          <w:szCs w:val="28"/>
        </w:rPr>
        <w:t>С точки зрения В.В. Моисеева экономическая эффективность производс</w:t>
      </w:r>
      <w:r w:rsidRPr="00FF51CF">
        <w:rPr>
          <w:sz w:val="28"/>
          <w:szCs w:val="28"/>
        </w:rPr>
        <w:t>т</w:t>
      </w:r>
      <w:r w:rsidRPr="00FF51CF">
        <w:rPr>
          <w:sz w:val="28"/>
          <w:szCs w:val="28"/>
        </w:rPr>
        <w:t>ва продукции зависит в большей степени от надежных связей</w:t>
      </w:r>
      <w:r w:rsidRPr="00FF51CF">
        <w:rPr>
          <w:rStyle w:val="12pt"/>
          <w:sz w:val="28"/>
          <w:szCs w:val="28"/>
        </w:rPr>
        <w:t xml:space="preserve"> между </w:t>
      </w:r>
      <w:r w:rsidRPr="00FF51CF">
        <w:rPr>
          <w:sz w:val="28"/>
          <w:szCs w:val="28"/>
        </w:rPr>
        <w:t>произв</w:t>
      </w:r>
      <w:r w:rsidRPr="00FF51CF">
        <w:rPr>
          <w:sz w:val="28"/>
          <w:szCs w:val="28"/>
        </w:rPr>
        <w:t>о</w:t>
      </w:r>
      <w:r w:rsidRPr="00FF51CF">
        <w:rPr>
          <w:sz w:val="28"/>
          <w:szCs w:val="28"/>
        </w:rPr>
        <w:t>дителями и потребителями. Основой товарно-денежных отношений между н</w:t>
      </w:r>
      <w:r w:rsidRPr="00FF51CF">
        <w:rPr>
          <w:sz w:val="28"/>
          <w:szCs w:val="28"/>
        </w:rPr>
        <w:t>и</w:t>
      </w:r>
      <w:r w:rsidRPr="00FF51CF">
        <w:rPr>
          <w:sz w:val="28"/>
          <w:szCs w:val="28"/>
        </w:rPr>
        <w:t xml:space="preserve">ми в различных отраслях производства является цена на продукцию. </w:t>
      </w:r>
    </w:p>
    <w:p w:rsidR="00FF51CF" w:rsidRPr="00FF51CF" w:rsidRDefault="00FF51CF" w:rsidP="00FF51CF">
      <w:pPr>
        <w:pStyle w:val="20"/>
        <w:shd w:val="clear" w:color="auto" w:fill="auto"/>
        <w:spacing w:line="360" w:lineRule="auto"/>
        <w:ind w:right="20" w:firstLine="567"/>
        <w:jc w:val="both"/>
        <w:rPr>
          <w:sz w:val="28"/>
          <w:szCs w:val="28"/>
        </w:rPr>
      </w:pPr>
      <w:r w:rsidRPr="00FF51CF">
        <w:rPr>
          <w:sz w:val="28"/>
          <w:szCs w:val="28"/>
        </w:rPr>
        <w:lastRenderedPageBreak/>
        <w:t>Согласно Ф.К. Шакирову, цена на продукцию во многом зависит от ее к</w:t>
      </w:r>
      <w:r w:rsidRPr="00FF51CF">
        <w:rPr>
          <w:sz w:val="28"/>
          <w:szCs w:val="28"/>
        </w:rPr>
        <w:t>а</w:t>
      </w:r>
      <w:r w:rsidRPr="00FF51CF">
        <w:rPr>
          <w:sz w:val="28"/>
          <w:szCs w:val="28"/>
        </w:rPr>
        <w:t>чества, условий выращивания и зоны региона, соблюдений биологических тр</w:t>
      </w:r>
      <w:r w:rsidRPr="00FF51CF">
        <w:rPr>
          <w:sz w:val="28"/>
          <w:szCs w:val="28"/>
        </w:rPr>
        <w:t>е</w:t>
      </w:r>
      <w:r w:rsidRPr="00FF51CF">
        <w:rPr>
          <w:sz w:val="28"/>
          <w:szCs w:val="28"/>
        </w:rPr>
        <w:t>бований. Е.Д. Сидоров отмечает, что биологические требования растений мо</w:t>
      </w:r>
      <w:r w:rsidRPr="00FF51CF">
        <w:rPr>
          <w:sz w:val="28"/>
          <w:szCs w:val="28"/>
        </w:rPr>
        <w:t>ж</w:t>
      </w:r>
      <w:r w:rsidRPr="00FF51CF">
        <w:rPr>
          <w:sz w:val="28"/>
          <w:szCs w:val="28"/>
        </w:rPr>
        <w:t>но удовлетворять с помощью современных компьютерных программ, позв</w:t>
      </w:r>
      <w:r w:rsidRPr="00FF51CF">
        <w:rPr>
          <w:sz w:val="28"/>
          <w:szCs w:val="28"/>
        </w:rPr>
        <w:t>о</w:t>
      </w:r>
      <w:r w:rsidRPr="00FF51CF">
        <w:rPr>
          <w:sz w:val="28"/>
          <w:szCs w:val="28"/>
        </w:rPr>
        <w:t>ляющих автоматически регулировать параметры микроклимата [4</w:t>
      </w:r>
      <w:r w:rsidR="0010319E">
        <w:rPr>
          <w:sz w:val="28"/>
          <w:szCs w:val="28"/>
        </w:rPr>
        <w:t>9,</w:t>
      </w:r>
      <w:r w:rsidRPr="00FF51CF">
        <w:rPr>
          <w:sz w:val="28"/>
          <w:szCs w:val="28"/>
        </w:rPr>
        <w:t xml:space="preserve"> с.9]. </w:t>
      </w:r>
    </w:p>
    <w:p w:rsidR="00FF51CF" w:rsidRPr="00FF51CF" w:rsidRDefault="00FF51CF" w:rsidP="00FF51CF">
      <w:pPr>
        <w:pStyle w:val="20"/>
        <w:shd w:val="clear" w:color="auto" w:fill="auto"/>
        <w:spacing w:line="360" w:lineRule="auto"/>
        <w:ind w:right="20" w:firstLine="567"/>
        <w:jc w:val="both"/>
        <w:rPr>
          <w:sz w:val="28"/>
          <w:szCs w:val="28"/>
        </w:rPr>
      </w:pPr>
      <w:r w:rsidRPr="00FF51CF">
        <w:rPr>
          <w:sz w:val="28"/>
          <w:szCs w:val="28"/>
        </w:rPr>
        <w:t>Причем в таких отраслях производства, как овощеводство, плодоводство, скотоводство молочного направления и т.п., продукция является скоропорт</w:t>
      </w:r>
      <w:r w:rsidRPr="00FF51CF">
        <w:rPr>
          <w:sz w:val="28"/>
          <w:szCs w:val="28"/>
        </w:rPr>
        <w:t>я</w:t>
      </w:r>
      <w:r w:rsidRPr="00FF51CF">
        <w:rPr>
          <w:sz w:val="28"/>
          <w:szCs w:val="28"/>
        </w:rPr>
        <w:t xml:space="preserve">щейся и при заранее оговоренных ценах и надлежащем ее качестве вероятность получения неплатежа у организации-поставщика значительно ниже, чем при нестабильных отношениях без заранее установленных условий. </w:t>
      </w:r>
    </w:p>
    <w:p w:rsidR="00FF51CF" w:rsidRPr="00FF51CF" w:rsidRDefault="00FF51CF" w:rsidP="00FF51CF">
      <w:pPr>
        <w:pStyle w:val="20"/>
        <w:shd w:val="clear" w:color="auto" w:fill="auto"/>
        <w:spacing w:line="360" w:lineRule="auto"/>
        <w:ind w:right="20" w:firstLine="567"/>
        <w:jc w:val="both"/>
        <w:rPr>
          <w:sz w:val="28"/>
          <w:szCs w:val="28"/>
        </w:rPr>
      </w:pPr>
      <w:r w:rsidRPr="00FF51CF">
        <w:rPr>
          <w:sz w:val="28"/>
          <w:szCs w:val="28"/>
        </w:rPr>
        <w:t>Кроме того, покупатель может принципиально отказаться оплачивать в</w:t>
      </w:r>
      <w:r w:rsidRPr="00FF51CF">
        <w:rPr>
          <w:sz w:val="28"/>
          <w:szCs w:val="28"/>
        </w:rPr>
        <w:t>о</w:t>
      </w:r>
      <w:r w:rsidRPr="00FF51CF">
        <w:rPr>
          <w:sz w:val="28"/>
          <w:szCs w:val="28"/>
        </w:rPr>
        <w:t>время или вообще не оплачивать продукцию, обосновывая такое поведение о</w:t>
      </w:r>
      <w:r w:rsidRPr="00FF51CF">
        <w:rPr>
          <w:sz w:val="28"/>
          <w:szCs w:val="28"/>
        </w:rPr>
        <w:t>т</w:t>
      </w:r>
      <w:r w:rsidRPr="00FF51CF">
        <w:rPr>
          <w:sz w:val="28"/>
          <w:szCs w:val="28"/>
        </w:rPr>
        <w:t>сутствием оговоренных условий покупки. Т.е. одной из причин неплатежей п</w:t>
      </w:r>
      <w:r w:rsidRPr="00FF51CF">
        <w:rPr>
          <w:sz w:val="28"/>
          <w:szCs w:val="28"/>
        </w:rPr>
        <w:t>о</w:t>
      </w:r>
      <w:r w:rsidRPr="00FF51CF">
        <w:rPr>
          <w:sz w:val="28"/>
          <w:szCs w:val="28"/>
        </w:rPr>
        <w:t>купателей продукции – это ненадежные, нестабильные и недоверительные о</w:t>
      </w:r>
      <w:r w:rsidRPr="00FF51CF">
        <w:rPr>
          <w:sz w:val="28"/>
          <w:szCs w:val="28"/>
        </w:rPr>
        <w:t>т</w:t>
      </w:r>
      <w:r w:rsidRPr="00FF51CF">
        <w:rPr>
          <w:sz w:val="28"/>
          <w:szCs w:val="28"/>
        </w:rPr>
        <w:t>ношения между производителем и покупателем.</w:t>
      </w:r>
    </w:p>
    <w:p w:rsidR="00FF51CF" w:rsidRPr="00FF51CF" w:rsidRDefault="00FF51CF" w:rsidP="00FF51CF">
      <w:pPr>
        <w:pStyle w:val="10"/>
        <w:shd w:val="clear" w:color="auto" w:fill="auto"/>
        <w:spacing w:line="360" w:lineRule="auto"/>
        <w:ind w:right="20" w:firstLine="567"/>
        <w:jc w:val="both"/>
        <w:rPr>
          <w:sz w:val="28"/>
          <w:szCs w:val="28"/>
        </w:rPr>
      </w:pPr>
      <w:r w:rsidRPr="00FF51CF">
        <w:rPr>
          <w:sz w:val="28"/>
          <w:szCs w:val="28"/>
        </w:rPr>
        <w:t>Как отмечает Н.В. Колчина, нарушение договорной и платежно-расчетной дисциплины препятствует эффективному использованию оборотных средств и оказывает негативное влияние на их оборачиваемость, тем самым уменьшая доход организации [</w:t>
      </w:r>
      <w:r w:rsidR="0010319E">
        <w:rPr>
          <w:sz w:val="28"/>
          <w:szCs w:val="28"/>
        </w:rPr>
        <w:t>30</w:t>
      </w:r>
      <w:r w:rsidRPr="00FF51CF">
        <w:rPr>
          <w:sz w:val="28"/>
          <w:szCs w:val="28"/>
        </w:rPr>
        <w:t>, с. 145].</w:t>
      </w:r>
    </w:p>
    <w:p w:rsidR="00FF51CF" w:rsidRPr="00FF51CF" w:rsidRDefault="00FF51CF" w:rsidP="00FF51CF">
      <w:pPr>
        <w:spacing w:after="0" w:line="360" w:lineRule="auto"/>
        <w:ind w:firstLine="567"/>
        <w:jc w:val="both"/>
        <w:rPr>
          <w:rFonts w:ascii="Times New Roman" w:hAnsi="Times New Roman" w:cs="Times New Roman"/>
        </w:rPr>
      </w:pPr>
      <w:r w:rsidRPr="00FF51CF">
        <w:rPr>
          <w:rFonts w:ascii="Times New Roman" w:hAnsi="Times New Roman" w:cs="Times New Roman"/>
          <w:sz w:val="28"/>
          <w:szCs w:val="28"/>
        </w:rPr>
        <w:t>По нашему мнению, наличие неплатежей у организации за реализованную покупателям продукцию, товары, работы, услуги свидетельствует об отсутс</w:t>
      </w:r>
      <w:r w:rsidRPr="00FF51CF">
        <w:rPr>
          <w:rFonts w:ascii="Times New Roman" w:hAnsi="Times New Roman" w:cs="Times New Roman"/>
          <w:sz w:val="28"/>
          <w:szCs w:val="28"/>
        </w:rPr>
        <w:t>т</w:t>
      </w:r>
      <w:r w:rsidRPr="00FF51CF">
        <w:rPr>
          <w:rFonts w:ascii="Times New Roman" w:hAnsi="Times New Roman" w:cs="Times New Roman"/>
          <w:sz w:val="28"/>
          <w:szCs w:val="28"/>
        </w:rPr>
        <w:t>вии средств у покупателя или об отказе последнего от оплаты расчетных док</w:t>
      </w:r>
      <w:r w:rsidRPr="00FF51CF">
        <w:rPr>
          <w:rFonts w:ascii="Times New Roman" w:hAnsi="Times New Roman" w:cs="Times New Roman"/>
          <w:sz w:val="28"/>
          <w:szCs w:val="28"/>
        </w:rPr>
        <w:t>у</w:t>
      </w:r>
      <w:r w:rsidRPr="00FF51CF">
        <w:rPr>
          <w:rFonts w:ascii="Times New Roman" w:hAnsi="Times New Roman" w:cs="Times New Roman"/>
          <w:sz w:val="28"/>
          <w:szCs w:val="28"/>
        </w:rPr>
        <w:t>ментов, которые ему предъявляет организация. Это неизбежно вызывает вн</w:t>
      </w:r>
      <w:r w:rsidRPr="00FF51CF">
        <w:rPr>
          <w:rFonts w:ascii="Times New Roman" w:hAnsi="Times New Roman" w:cs="Times New Roman"/>
          <w:sz w:val="28"/>
          <w:szCs w:val="28"/>
        </w:rPr>
        <w:t>е</w:t>
      </w:r>
      <w:r w:rsidRPr="00FF51CF">
        <w:rPr>
          <w:rFonts w:ascii="Times New Roman" w:hAnsi="Times New Roman" w:cs="Times New Roman"/>
          <w:sz w:val="28"/>
          <w:szCs w:val="28"/>
        </w:rPr>
        <w:t>плановое перераспределение оборотных средств</w:t>
      </w:r>
      <w:r w:rsidRPr="00FF51CF">
        <w:rPr>
          <w:rStyle w:val="12pt"/>
          <w:rFonts w:eastAsiaTheme="minorHAnsi"/>
          <w:sz w:val="28"/>
          <w:szCs w:val="28"/>
        </w:rPr>
        <w:t xml:space="preserve"> у </w:t>
      </w:r>
      <w:r w:rsidRPr="00FF51CF">
        <w:rPr>
          <w:rFonts w:ascii="Times New Roman" w:hAnsi="Times New Roman" w:cs="Times New Roman"/>
          <w:sz w:val="28"/>
          <w:szCs w:val="28"/>
        </w:rPr>
        <w:t>организации-поставщика и нарушение платежно-расчетной дисциплины.</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современных условиях ведения предпринимательской деятельности – контроль является гарантом достижения поставленных перед предприятием целей, он также необходимым для принятия рациональных и оперативных р</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шений по вопросам развития предприятия. В процессе функционирования о</w:t>
      </w:r>
      <w:r w:rsidRPr="00FF51CF">
        <w:rPr>
          <w:rFonts w:ascii="Times New Roman" w:hAnsi="Times New Roman" w:cs="Times New Roman"/>
          <w:color w:val="000000"/>
          <w:sz w:val="28"/>
          <w:szCs w:val="28"/>
        </w:rPr>
        <w:t>р</w:t>
      </w:r>
      <w:r w:rsidRPr="00FF51CF">
        <w:rPr>
          <w:rFonts w:ascii="Times New Roman" w:hAnsi="Times New Roman" w:cs="Times New Roman"/>
          <w:color w:val="000000"/>
          <w:sz w:val="28"/>
          <w:szCs w:val="28"/>
        </w:rPr>
        <w:t>ганизаций могут возникать явления, в частности, искажение информации о ф</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lastRenderedPageBreak/>
        <w:t>нансовом состоянии и состоянии расчетов, а также платежеспособности орг</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низации, в связи с чем возникает необходимость уделять системе внутреннего контроля расчетов значительное внимание, в том числе расчетам с покупател</w:t>
      </w:r>
      <w:r w:rsidRPr="00FF51CF">
        <w:rPr>
          <w:rFonts w:ascii="Times New Roman" w:hAnsi="Times New Roman" w:cs="Times New Roman"/>
          <w:color w:val="000000"/>
          <w:sz w:val="28"/>
          <w:szCs w:val="28"/>
        </w:rPr>
        <w:t>я</w:t>
      </w:r>
      <w:r w:rsidRPr="00FF51CF">
        <w:rPr>
          <w:rFonts w:ascii="Times New Roman" w:hAnsi="Times New Roman" w:cs="Times New Roman"/>
          <w:color w:val="000000"/>
          <w:sz w:val="28"/>
          <w:szCs w:val="28"/>
        </w:rPr>
        <w:t>ми и заказчиками.</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Контроль расчетов с покупателями и заказчиками, по нашему мнению, повышает уровень ответственности контрагентов по погашению задолженн</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сти и обеспечивает своевременность движения денежных потоков в организ</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 xml:space="preserve">ции. </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Основными целями контроля за расчетами с покупателями и заказчиками являются: во-первых, установление правильности ведения учета расчетов с п</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купателями и заказчиками за проданную продукцию, выполненные работы и оказанные услуги; во-вторых, проверка достоверности показателей финансовой отчетности по показателям расчетов с покупателями и заказчиками. </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Контроль расчетов с покупателями и заказчиками целесообразно осущ</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 xml:space="preserve">ствлять в два этапа. </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На первом этапе необходимо дать оценку средствам контроля расчетов с покупателями и заказчиками. Контролеры путем инспектирования и опроса должностных лиц разделяют функции принятия решений, совершения опер</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ций и контроля за ними, т. е. круг лиц, принимающих решение о заключении договора (директор), совершающих операцию заключения договора поставки (отдел сбыта, менеджеры по продажам), ответственных и контролирующих о</w:t>
      </w:r>
      <w:r w:rsidRPr="00FF51CF">
        <w:rPr>
          <w:rFonts w:ascii="Times New Roman" w:hAnsi="Times New Roman" w:cs="Times New Roman"/>
          <w:color w:val="000000"/>
          <w:sz w:val="28"/>
          <w:szCs w:val="28"/>
        </w:rPr>
        <w:t>р</w:t>
      </w:r>
      <w:r w:rsidRPr="00FF51CF">
        <w:rPr>
          <w:rFonts w:ascii="Times New Roman" w:hAnsi="Times New Roman" w:cs="Times New Roman"/>
          <w:color w:val="000000"/>
          <w:sz w:val="28"/>
          <w:szCs w:val="28"/>
        </w:rPr>
        <w:t xml:space="preserve">ганизацию учета, контроля признания и списания дебиторской задолженности (бухгалтер по расчетам с покупателями и заказчиками, главный бухгалтер). </w:t>
      </w:r>
    </w:p>
    <w:p w:rsidR="00FF51CF" w:rsidRPr="00FF51CF" w:rsidRDefault="00FF51CF" w:rsidP="00FF51CF">
      <w:pPr>
        <w:spacing w:after="0" w:line="360" w:lineRule="auto"/>
        <w:ind w:left="20" w:right="20" w:firstLine="68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Контролеры прослеживают постановку и организацию сбытовой полит</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ки предприятия, наличие механизмов управления дебиторской задолженн</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стью: </w:t>
      </w:r>
    </w:p>
    <w:p w:rsidR="00FF51CF" w:rsidRPr="00FF51CF" w:rsidRDefault="00FF51CF" w:rsidP="006A0F18">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наличие бюджетов продаж и анализ отклонений от плановых зад</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 xml:space="preserve">ний по продаже основных видов продукции; </w:t>
      </w:r>
    </w:p>
    <w:p w:rsidR="00FF51CF" w:rsidRPr="00FF51CF" w:rsidRDefault="00FF51CF" w:rsidP="006A0F18">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проведение анализа платежеспособности действующих и потенц</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 xml:space="preserve">альных покупателей и заказчиков; </w:t>
      </w:r>
    </w:p>
    <w:p w:rsidR="00FF51CF" w:rsidRPr="00FF51CF" w:rsidRDefault="00FF51CF" w:rsidP="006A0F18">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lastRenderedPageBreak/>
        <w:t xml:space="preserve">установление и соблюдение лимита дебиторской задолженности; </w:t>
      </w:r>
    </w:p>
    <w:p w:rsidR="00FF51CF" w:rsidRPr="00FF51CF" w:rsidRDefault="00FF51CF" w:rsidP="006A0F18">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формирование резерва по сомнительным долгам; </w:t>
      </w:r>
    </w:p>
    <w:p w:rsidR="00FF51CF" w:rsidRPr="00FF51CF" w:rsidRDefault="00FF51CF" w:rsidP="006A0F18">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наличие действующего графика документооборота по расчетам с покупателями и заказчиками; </w:t>
      </w:r>
    </w:p>
    <w:p w:rsidR="00FF51CF" w:rsidRPr="00FF51CF" w:rsidRDefault="00FF51CF" w:rsidP="006A0F18">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наличие компьютерной обработки первичных данных и организ</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 xml:space="preserve">цию архивного дела. </w:t>
      </w:r>
    </w:p>
    <w:p w:rsidR="00FF51CF" w:rsidRPr="00FF51CF" w:rsidRDefault="00FF51CF" w:rsidP="00FF51CF">
      <w:pPr>
        <w:spacing w:after="0" w:line="360" w:lineRule="auto"/>
        <w:ind w:right="20"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Второй этап связан с фактическим контролем за формированием дост</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верной информации о расчетах с покупателями и заказчиками организации.</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Проведение контрольных процедур для подтверждения достоверности информации о расчетах с покупателями и заказчиками в организациях должно быть выполнено таким образом, чтобы убедиться в полноте отражения в учете всех обязательств перед ними, возникающих в соответствии с нормативными и правовыми актами различных уровней, своевременности отражения всех ра</w:t>
      </w:r>
      <w:proofErr w:type="gramStart"/>
      <w:r w:rsidRPr="00FF51CF">
        <w:rPr>
          <w:rFonts w:ascii="Times New Roman" w:hAnsi="Times New Roman" w:cs="Times New Roman"/>
          <w:sz w:val="28"/>
          <w:szCs w:val="28"/>
        </w:rPr>
        <w:t>с-</w:t>
      </w:r>
      <w:proofErr w:type="gramEnd"/>
      <w:r w:rsidRPr="00FF51CF">
        <w:rPr>
          <w:rFonts w:ascii="Times New Roman" w:hAnsi="Times New Roman" w:cs="Times New Roman"/>
          <w:sz w:val="28"/>
          <w:szCs w:val="28"/>
        </w:rPr>
        <w:t xml:space="preserve"> четных операций и правильности определения их оценки.</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Для проверки полноты отражения обязательств перед покупателями и з</w:t>
      </w:r>
      <w:r w:rsidRPr="00FF51CF">
        <w:rPr>
          <w:rFonts w:ascii="Times New Roman" w:hAnsi="Times New Roman" w:cs="Times New Roman"/>
          <w:sz w:val="28"/>
          <w:szCs w:val="28"/>
        </w:rPr>
        <w:t>а</w:t>
      </w:r>
      <w:r w:rsidRPr="00FF51CF">
        <w:rPr>
          <w:rFonts w:ascii="Times New Roman" w:hAnsi="Times New Roman" w:cs="Times New Roman"/>
          <w:sz w:val="28"/>
          <w:szCs w:val="28"/>
        </w:rPr>
        <w:t xml:space="preserve">казчиками следует проверить наличие выписанных счетов-фактур по каждой конкретной поставке по журналу регистрации счетов-фактур.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Подтверждение полноты информации об обязательствах перед покупат</w:t>
      </w:r>
      <w:r w:rsidRPr="00FF51CF">
        <w:rPr>
          <w:rFonts w:ascii="Times New Roman" w:hAnsi="Times New Roman" w:cs="Times New Roman"/>
          <w:sz w:val="28"/>
          <w:szCs w:val="28"/>
        </w:rPr>
        <w:t>е</w:t>
      </w:r>
      <w:r w:rsidRPr="00FF51CF">
        <w:rPr>
          <w:rFonts w:ascii="Times New Roman" w:hAnsi="Times New Roman" w:cs="Times New Roman"/>
          <w:sz w:val="28"/>
          <w:szCs w:val="28"/>
        </w:rPr>
        <w:t>лями и заказчиками, отраженной в регистрах бухгалтерского учета и бухга</w:t>
      </w:r>
      <w:r w:rsidRPr="00FF51CF">
        <w:rPr>
          <w:rFonts w:ascii="Times New Roman" w:hAnsi="Times New Roman" w:cs="Times New Roman"/>
          <w:sz w:val="28"/>
          <w:szCs w:val="28"/>
        </w:rPr>
        <w:t>л</w:t>
      </w:r>
      <w:r w:rsidRPr="00FF51CF">
        <w:rPr>
          <w:rFonts w:ascii="Times New Roman" w:hAnsi="Times New Roman" w:cs="Times New Roman"/>
          <w:sz w:val="28"/>
          <w:szCs w:val="28"/>
        </w:rPr>
        <w:t xml:space="preserve">терской отчетности, осуществляется выборочным методом в разрезе операций по проданной продукции, выполненным работам и оказанным услугам.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В организациях, являющихся плательщиками налога на добавленную стоимость (НДС), путем сверки исходящих счетов-фактур с записями книги продаж устанавливают правильность формирования налоговой базы по НДС.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Основные нарушения, встречающиеся на данном этапе проверки: </w:t>
      </w:r>
    </w:p>
    <w:p w:rsidR="00FF51CF" w:rsidRPr="00FF51CF" w:rsidRDefault="00FF51CF" w:rsidP="00FF51CF">
      <w:pPr>
        <w:pStyle w:val="a3"/>
        <w:numPr>
          <w:ilvl w:val="0"/>
          <w:numId w:val="6"/>
        </w:numPr>
        <w:spacing w:after="0" w:line="360" w:lineRule="auto"/>
        <w:ind w:right="20"/>
        <w:jc w:val="both"/>
        <w:rPr>
          <w:rFonts w:ascii="Times New Roman" w:hAnsi="Times New Roman" w:cs="Times New Roman"/>
          <w:color w:val="000000"/>
          <w:sz w:val="28"/>
          <w:szCs w:val="28"/>
        </w:rPr>
      </w:pPr>
      <w:r w:rsidRPr="00FF51CF">
        <w:rPr>
          <w:rFonts w:ascii="Times New Roman" w:hAnsi="Times New Roman" w:cs="Times New Roman"/>
          <w:sz w:val="28"/>
          <w:szCs w:val="28"/>
        </w:rPr>
        <w:t xml:space="preserve">расхождение цен в полученных документах с условиями договора; </w:t>
      </w:r>
    </w:p>
    <w:p w:rsidR="00FF51CF" w:rsidRPr="00FF51CF" w:rsidRDefault="00FF51CF" w:rsidP="00FF51CF">
      <w:pPr>
        <w:pStyle w:val="a3"/>
        <w:numPr>
          <w:ilvl w:val="0"/>
          <w:numId w:val="6"/>
        </w:numPr>
        <w:spacing w:after="0" w:line="360" w:lineRule="auto"/>
        <w:ind w:right="20"/>
        <w:jc w:val="both"/>
        <w:rPr>
          <w:rFonts w:ascii="Times New Roman" w:hAnsi="Times New Roman" w:cs="Times New Roman"/>
          <w:color w:val="000000"/>
          <w:sz w:val="28"/>
          <w:szCs w:val="28"/>
        </w:rPr>
      </w:pPr>
      <w:r w:rsidRPr="00FF51CF">
        <w:rPr>
          <w:rFonts w:ascii="Times New Roman" w:hAnsi="Times New Roman" w:cs="Times New Roman"/>
          <w:sz w:val="28"/>
          <w:szCs w:val="28"/>
        </w:rPr>
        <w:t>отсутствие договоров по совершаемым сделкам, первичных докуме</w:t>
      </w:r>
      <w:r w:rsidRPr="00FF51CF">
        <w:rPr>
          <w:rFonts w:ascii="Times New Roman" w:hAnsi="Times New Roman" w:cs="Times New Roman"/>
          <w:sz w:val="28"/>
          <w:szCs w:val="28"/>
        </w:rPr>
        <w:t>н</w:t>
      </w:r>
      <w:r w:rsidRPr="00FF51CF">
        <w:rPr>
          <w:rFonts w:ascii="Times New Roman" w:hAnsi="Times New Roman" w:cs="Times New Roman"/>
          <w:sz w:val="28"/>
          <w:szCs w:val="28"/>
        </w:rPr>
        <w:t xml:space="preserve">тов, подтверждающих возникновение дебиторской задолженности.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Проверка оснований для признания обязательств перед покупателями и заказчиками. Для достижения данной контрольной процедуры проверяющем</w:t>
      </w:r>
      <w:r w:rsidRPr="00FF51CF">
        <w:rPr>
          <w:rFonts w:ascii="Times New Roman" w:hAnsi="Times New Roman" w:cs="Times New Roman"/>
          <w:sz w:val="28"/>
          <w:szCs w:val="28"/>
        </w:rPr>
        <w:t>у</w:t>
      </w:r>
      <w:r w:rsidRPr="00FF51CF">
        <w:rPr>
          <w:rFonts w:ascii="Times New Roman" w:hAnsi="Times New Roman" w:cs="Times New Roman"/>
          <w:sz w:val="28"/>
          <w:szCs w:val="28"/>
        </w:rPr>
        <w:lastRenderedPageBreak/>
        <w:t>необходимо установить принадлежность обязательств организации перед пок</w:t>
      </w:r>
      <w:r w:rsidRPr="00FF51CF">
        <w:rPr>
          <w:rFonts w:ascii="Times New Roman" w:hAnsi="Times New Roman" w:cs="Times New Roman"/>
          <w:sz w:val="28"/>
          <w:szCs w:val="28"/>
        </w:rPr>
        <w:t>у</w:t>
      </w:r>
      <w:r w:rsidRPr="00FF51CF">
        <w:rPr>
          <w:rFonts w:ascii="Times New Roman" w:hAnsi="Times New Roman" w:cs="Times New Roman"/>
          <w:sz w:val="28"/>
          <w:szCs w:val="28"/>
        </w:rPr>
        <w:t xml:space="preserve">пателями и заказчиками.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Путем просмотра договоров купли-продажи, счетов, счетов-фактур, т</w:t>
      </w:r>
      <w:r w:rsidRPr="00FF51CF">
        <w:rPr>
          <w:rFonts w:ascii="Times New Roman" w:hAnsi="Times New Roman" w:cs="Times New Roman"/>
          <w:sz w:val="28"/>
          <w:szCs w:val="28"/>
        </w:rPr>
        <w:t>о</w:t>
      </w:r>
      <w:r w:rsidRPr="00FF51CF">
        <w:rPr>
          <w:rFonts w:ascii="Times New Roman" w:hAnsi="Times New Roman" w:cs="Times New Roman"/>
          <w:sz w:val="28"/>
          <w:szCs w:val="28"/>
        </w:rPr>
        <w:t>варно-транспортных накладных, товарных накладных, актов выполненных р</w:t>
      </w:r>
      <w:r w:rsidRPr="00FF51CF">
        <w:rPr>
          <w:rFonts w:ascii="Times New Roman" w:hAnsi="Times New Roman" w:cs="Times New Roman"/>
          <w:sz w:val="28"/>
          <w:szCs w:val="28"/>
        </w:rPr>
        <w:t>а</w:t>
      </w:r>
      <w:r w:rsidRPr="00FF51CF">
        <w:rPr>
          <w:rFonts w:ascii="Times New Roman" w:hAnsi="Times New Roman" w:cs="Times New Roman"/>
          <w:sz w:val="28"/>
          <w:szCs w:val="28"/>
        </w:rPr>
        <w:t>бот или оказанных услуг, различных протоколов согласования цен проверя</w:t>
      </w:r>
      <w:r w:rsidRPr="00FF51CF">
        <w:rPr>
          <w:rFonts w:ascii="Times New Roman" w:hAnsi="Times New Roman" w:cs="Times New Roman"/>
          <w:sz w:val="28"/>
          <w:szCs w:val="28"/>
        </w:rPr>
        <w:t>ю</w:t>
      </w:r>
      <w:r w:rsidRPr="00FF51CF">
        <w:rPr>
          <w:rFonts w:ascii="Times New Roman" w:hAnsi="Times New Roman" w:cs="Times New Roman"/>
          <w:sz w:val="28"/>
          <w:szCs w:val="28"/>
        </w:rPr>
        <w:t>щие устанавливают наличие и правильное заполнение всех необходимых ре</w:t>
      </w:r>
      <w:r w:rsidRPr="00FF51CF">
        <w:rPr>
          <w:rFonts w:ascii="Times New Roman" w:hAnsi="Times New Roman" w:cs="Times New Roman"/>
          <w:sz w:val="28"/>
          <w:szCs w:val="28"/>
        </w:rPr>
        <w:t>к</w:t>
      </w:r>
      <w:r w:rsidRPr="00FF51CF">
        <w:rPr>
          <w:rFonts w:ascii="Times New Roman" w:hAnsi="Times New Roman" w:cs="Times New Roman"/>
          <w:sz w:val="28"/>
          <w:szCs w:val="28"/>
        </w:rPr>
        <w:t xml:space="preserve">визитов, а также соответствие содержания договоров требованиям ГК РФ.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Особое внимание следует уделить соответствию применяемых форм пе</w:t>
      </w:r>
      <w:r w:rsidRPr="00FF51CF">
        <w:rPr>
          <w:rFonts w:ascii="Times New Roman" w:hAnsi="Times New Roman" w:cs="Times New Roman"/>
          <w:sz w:val="28"/>
          <w:szCs w:val="28"/>
        </w:rPr>
        <w:t>р</w:t>
      </w:r>
      <w:r w:rsidRPr="00FF51CF">
        <w:rPr>
          <w:rFonts w:ascii="Times New Roman" w:hAnsi="Times New Roman" w:cs="Times New Roman"/>
          <w:sz w:val="28"/>
          <w:szCs w:val="28"/>
        </w:rPr>
        <w:t>вичных учетных документов унифицированным формам документов. Путем сопоставления платежных документов (платежные поручения, требования-поручения, акцепты, кассовые документы) и счетов-фактур устанавливают обоснованность списания кредиторской задолженности по полученным ава</w:t>
      </w:r>
      <w:r w:rsidRPr="00FF51CF">
        <w:rPr>
          <w:rFonts w:ascii="Times New Roman" w:hAnsi="Times New Roman" w:cs="Times New Roman"/>
          <w:sz w:val="28"/>
          <w:szCs w:val="28"/>
        </w:rPr>
        <w:t>н</w:t>
      </w:r>
      <w:r w:rsidRPr="00FF51CF">
        <w:rPr>
          <w:rFonts w:ascii="Times New Roman" w:hAnsi="Times New Roman" w:cs="Times New Roman"/>
          <w:sz w:val="28"/>
          <w:szCs w:val="28"/>
        </w:rPr>
        <w:t xml:space="preserve">сам.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Как показывает практика, основные нарушения, которые могут встр</w:t>
      </w:r>
      <w:r w:rsidRPr="00FF51CF">
        <w:rPr>
          <w:rFonts w:ascii="Times New Roman" w:hAnsi="Times New Roman" w:cs="Times New Roman"/>
          <w:sz w:val="28"/>
          <w:szCs w:val="28"/>
        </w:rPr>
        <w:t>е</w:t>
      </w:r>
      <w:r w:rsidRPr="00FF51CF">
        <w:rPr>
          <w:rFonts w:ascii="Times New Roman" w:hAnsi="Times New Roman" w:cs="Times New Roman"/>
          <w:sz w:val="28"/>
          <w:szCs w:val="28"/>
        </w:rPr>
        <w:t>чаться на данном этапе проверки, это несоответствие условий содержания д</w:t>
      </w:r>
      <w:r w:rsidRPr="00FF51CF">
        <w:rPr>
          <w:rFonts w:ascii="Times New Roman" w:hAnsi="Times New Roman" w:cs="Times New Roman"/>
          <w:sz w:val="28"/>
          <w:szCs w:val="28"/>
        </w:rPr>
        <w:t>о</w:t>
      </w:r>
      <w:r w:rsidRPr="00FF51CF">
        <w:rPr>
          <w:rFonts w:ascii="Times New Roman" w:hAnsi="Times New Roman" w:cs="Times New Roman"/>
          <w:sz w:val="28"/>
          <w:szCs w:val="28"/>
        </w:rPr>
        <w:t>говоров требованиям ГК РФ, неправильное заполнение счетов-фактур или о</w:t>
      </w:r>
      <w:r w:rsidRPr="00FF51CF">
        <w:rPr>
          <w:rFonts w:ascii="Times New Roman" w:hAnsi="Times New Roman" w:cs="Times New Roman"/>
          <w:sz w:val="28"/>
          <w:szCs w:val="28"/>
        </w:rPr>
        <w:t>т</w:t>
      </w:r>
      <w:r w:rsidRPr="00FF51CF">
        <w:rPr>
          <w:rFonts w:ascii="Times New Roman" w:hAnsi="Times New Roman" w:cs="Times New Roman"/>
          <w:sz w:val="28"/>
          <w:szCs w:val="28"/>
        </w:rPr>
        <w:t xml:space="preserve">сутствие необходимых реквизитов в документах и т.д.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Важной составной частью контроля за расчетами с покупателями и зака</w:t>
      </w:r>
      <w:r w:rsidRPr="00FF51CF">
        <w:rPr>
          <w:rFonts w:ascii="Times New Roman" w:hAnsi="Times New Roman" w:cs="Times New Roman"/>
          <w:sz w:val="28"/>
          <w:szCs w:val="28"/>
        </w:rPr>
        <w:t>з</w:t>
      </w:r>
      <w:r w:rsidRPr="00FF51CF">
        <w:rPr>
          <w:rFonts w:ascii="Times New Roman" w:hAnsi="Times New Roman" w:cs="Times New Roman"/>
          <w:sz w:val="28"/>
          <w:szCs w:val="28"/>
        </w:rPr>
        <w:t>чиками является проверка правильности оценки обязательств перед ними. Для достижения этой цели проверяющий выборочным путем по отдельным конт</w:t>
      </w:r>
      <w:r w:rsidRPr="00FF51CF">
        <w:rPr>
          <w:rFonts w:ascii="Times New Roman" w:hAnsi="Times New Roman" w:cs="Times New Roman"/>
          <w:sz w:val="28"/>
          <w:szCs w:val="28"/>
        </w:rPr>
        <w:t>р</w:t>
      </w:r>
      <w:r w:rsidRPr="00FF51CF">
        <w:rPr>
          <w:rFonts w:ascii="Times New Roman" w:hAnsi="Times New Roman" w:cs="Times New Roman"/>
          <w:sz w:val="28"/>
          <w:szCs w:val="28"/>
        </w:rPr>
        <w:t>агентам должен сопоставить цены, указанные в договоре и протоколе соглас</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вания цен, ценам, указанным в счет-фактурах и товарных накладных по этим операциям, актам выполненных работ или оказанных услуг.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Необходимо также установить правильность формирования обязательств перед покупателями и поставщиками в соответствии с учетной политикой п</w:t>
      </w:r>
      <w:r w:rsidRPr="00FF51CF">
        <w:rPr>
          <w:rFonts w:ascii="Times New Roman" w:hAnsi="Times New Roman" w:cs="Times New Roman"/>
          <w:sz w:val="28"/>
          <w:szCs w:val="28"/>
        </w:rPr>
        <w:t>у</w:t>
      </w:r>
      <w:r w:rsidRPr="00FF51CF">
        <w:rPr>
          <w:rFonts w:ascii="Times New Roman" w:hAnsi="Times New Roman" w:cs="Times New Roman"/>
          <w:sz w:val="28"/>
          <w:szCs w:val="28"/>
        </w:rPr>
        <w:t>тем установления соответствия применяемой корреспонденции счетов при ре</w:t>
      </w:r>
      <w:r w:rsidRPr="00FF51CF">
        <w:rPr>
          <w:rFonts w:ascii="Times New Roman" w:hAnsi="Times New Roman" w:cs="Times New Roman"/>
          <w:sz w:val="28"/>
          <w:szCs w:val="28"/>
        </w:rPr>
        <w:t>а</w:t>
      </w:r>
      <w:r w:rsidRPr="00FF51CF">
        <w:rPr>
          <w:rFonts w:ascii="Times New Roman" w:hAnsi="Times New Roman" w:cs="Times New Roman"/>
          <w:sz w:val="28"/>
          <w:szCs w:val="28"/>
        </w:rPr>
        <w:t>лизации продукции, выполнении работ и оказании услуг и признанием выручки в бухгалтерском и налоговом учете, прописанном в учетной политике как для целей бухгалтерского учета (по оплате или по отгрузке), так и для целей нал</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гового учета (кассовый метод или метод начислений).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С помощью нормативного и бухгалтерского анализа, арифметической проверки данных контролеры также должны проверить правильность форм</w:t>
      </w:r>
      <w:r w:rsidRPr="00FF51CF">
        <w:rPr>
          <w:rFonts w:ascii="Times New Roman" w:hAnsi="Times New Roman" w:cs="Times New Roman"/>
          <w:sz w:val="28"/>
          <w:szCs w:val="28"/>
        </w:rPr>
        <w:t>и</w:t>
      </w:r>
      <w:r w:rsidRPr="00FF51CF">
        <w:rPr>
          <w:rFonts w:ascii="Times New Roman" w:hAnsi="Times New Roman" w:cs="Times New Roman"/>
          <w:sz w:val="28"/>
          <w:szCs w:val="28"/>
        </w:rPr>
        <w:t>рования величины обязательств в соответствии с условиями договоров о пре</w:t>
      </w:r>
      <w:r w:rsidRPr="00FF51CF">
        <w:rPr>
          <w:rFonts w:ascii="Times New Roman" w:hAnsi="Times New Roman" w:cs="Times New Roman"/>
          <w:sz w:val="28"/>
          <w:szCs w:val="28"/>
        </w:rPr>
        <w:t>д</w:t>
      </w:r>
      <w:r w:rsidRPr="00FF51CF">
        <w:rPr>
          <w:rFonts w:ascii="Times New Roman" w:hAnsi="Times New Roman" w:cs="Times New Roman"/>
          <w:sz w:val="28"/>
          <w:szCs w:val="28"/>
        </w:rPr>
        <w:t xml:space="preserve">ставлении товарного кредита, числится ли он в составе финансовых вложений. </w:t>
      </w:r>
    </w:p>
    <w:p w:rsidR="00FF51CF" w:rsidRPr="00FF51CF" w:rsidRDefault="00FF51CF" w:rsidP="00EA6BB1">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Первоначальная стоимость вложений определяется по правилам п. 14 Положения по бухгалтерскому учету «Учет финансовых вложений» ПБУ 19/02 (приказ Минфина России от 10.12.2002 № 126н), и она будет равна цене тов</w:t>
      </w:r>
      <w:r w:rsidRPr="00FF51CF">
        <w:rPr>
          <w:rFonts w:ascii="Times New Roman" w:hAnsi="Times New Roman" w:cs="Times New Roman"/>
          <w:sz w:val="28"/>
          <w:szCs w:val="28"/>
        </w:rPr>
        <w:t>а</w:t>
      </w:r>
      <w:r w:rsidRPr="00FF51CF">
        <w:rPr>
          <w:rFonts w:ascii="Times New Roman" w:hAnsi="Times New Roman" w:cs="Times New Roman"/>
          <w:sz w:val="28"/>
          <w:szCs w:val="28"/>
        </w:rPr>
        <w:t xml:space="preserve">ров, которую кредитор обычно устанавливает в сравнимых обстоятельствах.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Также необходимо проверить правильность начисления НДС, так как в</w:t>
      </w:r>
      <w:r w:rsidRPr="00FF51CF">
        <w:rPr>
          <w:rFonts w:ascii="Times New Roman" w:hAnsi="Times New Roman" w:cs="Times New Roman"/>
          <w:sz w:val="28"/>
          <w:szCs w:val="28"/>
        </w:rPr>
        <w:t>ы</w:t>
      </w:r>
      <w:r w:rsidRPr="00FF51CF">
        <w:rPr>
          <w:rFonts w:ascii="Times New Roman" w:hAnsi="Times New Roman" w:cs="Times New Roman"/>
          <w:sz w:val="28"/>
          <w:szCs w:val="28"/>
        </w:rPr>
        <w:t>дача, а равно и возврат товарного кредита облагаются НДС, а также правил</w:t>
      </w:r>
      <w:r w:rsidRPr="00FF51CF">
        <w:rPr>
          <w:rFonts w:ascii="Times New Roman" w:hAnsi="Times New Roman" w:cs="Times New Roman"/>
          <w:sz w:val="28"/>
          <w:szCs w:val="28"/>
        </w:rPr>
        <w:t>ь</w:t>
      </w:r>
      <w:r w:rsidRPr="00FF51CF">
        <w:rPr>
          <w:rFonts w:ascii="Times New Roman" w:hAnsi="Times New Roman" w:cs="Times New Roman"/>
          <w:sz w:val="28"/>
          <w:szCs w:val="28"/>
        </w:rPr>
        <w:t xml:space="preserve">ность отражения в бухгалтерском учете процентов по товарному кредиту.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В случаях оплаты продукции векселем необходимо проверить правил</w:t>
      </w:r>
      <w:r w:rsidRPr="00FF51CF">
        <w:rPr>
          <w:rFonts w:ascii="Times New Roman" w:hAnsi="Times New Roman" w:cs="Times New Roman"/>
          <w:sz w:val="28"/>
          <w:szCs w:val="28"/>
        </w:rPr>
        <w:t>ь</w:t>
      </w:r>
      <w:r w:rsidRPr="00FF51CF">
        <w:rPr>
          <w:rFonts w:ascii="Times New Roman" w:hAnsi="Times New Roman" w:cs="Times New Roman"/>
          <w:sz w:val="28"/>
          <w:szCs w:val="28"/>
        </w:rPr>
        <w:t>ность формирования обязательств перед покупателями и заказчиками по пол</w:t>
      </w:r>
      <w:r w:rsidRPr="00FF51CF">
        <w:rPr>
          <w:rFonts w:ascii="Times New Roman" w:hAnsi="Times New Roman" w:cs="Times New Roman"/>
          <w:sz w:val="28"/>
          <w:szCs w:val="28"/>
        </w:rPr>
        <w:t>у</w:t>
      </w:r>
      <w:r w:rsidRPr="00FF51CF">
        <w:rPr>
          <w:rFonts w:ascii="Times New Roman" w:hAnsi="Times New Roman" w:cs="Times New Roman"/>
          <w:sz w:val="28"/>
          <w:szCs w:val="28"/>
        </w:rPr>
        <w:t xml:space="preserve">ченному векселю. Оценка дебиторской задолженности должна соответствовать номинальной стоимости векселя. </w:t>
      </w:r>
    </w:p>
    <w:p w:rsidR="00FF51CF" w:rsidRPr="00FF51CF" w:rsidRDefault="00FF51CF" w:rsidP="00FF51CF">
      <w:pPr>
        <w:spacing w:after="0" w:line="360" w:lineRule="auto"/>
        <w:ind w:right="20" w:firstLine="709"/>
        <w:jc w:val="both"/>
        <w:rPr>
          <w:rFonts w:ascii="Times New Roman" w:hAnsi="Times New Roman" w:cs="Times New Roman"/>
          <w:sz w:val="28"/>
          <w:szCs w:val="28"/>
        </w:rPr>
      </w:pPr>
      <w:r w:rsidRPr="00FF51CF">
        <w:rPr>
          <w:rFonts w:ascii="Times New Roman" w:hAnsi="Times New Roman" w:cs="Times New Roman"/>
          <w:sz w:val="28"/>
          <w:szCs w:val="28"/>
        </w:rPr>
        <w:t>Проверяющему необходимо также проверить правильность оценки об</w:t>
      </w:r>
      <w:r w:rsidRPr="00FF51CF">
        <w:rPr>
          <w:rFonts w:ascii="Times New Roman" w:hAnsi="Times New Roman" w:cs="Times New Roman"/>
          <w:sz w:val="28"/>
          <w:szCs w:val="28"/>
        </w:rPr>
        <w:t>я</w:t>
      </w:r>
      <w:r w:rsidRPr="00FF51CF">
        <w:rPr>
          <w:rFonts w:ascii="Times New Roman" w:hAnsi="Times New Roman" w:cs="Times New Roman"/>
          <w:sz w:val="28"/>
          <w:szCs w:val="28"/>
        </w:rPr>
        <w:t>зательств перед покупателями и заказчиками, выраженных в иностранной в</w:t>
      </w:r>
      <w:r w:rsidRPr="00FF51CF">
        <w:rPr>
          <w:rFonts w:ascii="Times New Roman" w:hAnsi="Times New Roman" w:cs="Times New Roman"/>
          <w:sz w:val="28"/>
          <w:szCs w:val="28"/>
        </w:rPr>
        <w:t>а</w:t>
      </w:r>
      <w:r w:rsidRPr="00FF51CF">
        <w:rPr>
          <w:rFonts w:ascii="Times New Roman" w:hAnsi="Times New Roman" w:cs="Times New Roman"/>
          <w:sz w:val="28"/>
          <w:szCs w:val="28"/>
        </w:rPr>
        <w:t>люте согласно ПБУ 3/2006, возникших при расчетах с иностранными конт</w:t>
      </w:r>
      <w:r w:rsidRPr="00FF51CF">
        <w:rPr>
          <w:rFonts w:ascii="Times New Roman" w:hAnsi="Times New Roman" w:cs="Times New Roman"/>
          <w:sz w:val="28"/>
          <w:szCs w:val="28"/>
        </w:rPr>
        <w:t>р</w:t>
      </w:r>
      <w:r w:rsidRPr="00FF51CF">
        <w:rPr>
          <w:rFonts w:ascii="Times New Roman" w:hAnsi="Times New Roman" w:cs="Times New Roman"/>
          <w:sz w:val="28"/>
          <w:szCs w:val="28"/>
        </w:rPr>
        <w:t>агентами, сопоставив данные договоров по объему и ценам поставки с данными выписок банка и подобранными к ним платежными поручениями, счетов-фактур по указанным видам операций, данными бухгалтерских справок-расчетов курсовых разниц, регистров бухгалтерского учета по счету 91 «Пр</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чие доходы и расходы». </w:t>
      </w:r>
    </w:p>
    <w:p w:rsidR="00FF51CF" w:rsidRPr="00FF51CF" w:rsidRDefault="00FF51CF" w:rsidP="00FF51CF">
      <w:pPr>
        <w:spacing w:after="0" w:line="360" w:lineRule="auto"/>
        <w:ind w:right="20" w:firstLine="709"/>
        <w:jc w:val="both"/>
        <w:rPr>
          <w:rFonts w:ascii="Times New Roman" w:hAnsi="Times New Roman" w:cs="Times New Roman"/>
          <w:color w:val="000000"/>
          <w:sz w:val="28"/>
          <w:szCs w:val="28"/>
        </w:rPr>
      </w:pPr>
      <w:r w:rsidRPr="00FF51CF">
        <w:rPr>
          <w:rFonts w:ascii="Times New Roman" w:hAnsi="Times New Roman" w:cs="Times New Roman"/>
          <w:sz w:val="28"/>
          <w:szCs w:val="28"/>
        </w:rPr>
        <w:t>С помощью инвентаризации, проводимой встречной проверки или запр</w:t>
      </w:r>
      <w:r w:rsidRPr="00FF51CF">
        <w:rPr>
          <w:rFonts w:ascii="Times New Roman" w:hAnsi="Times New Roman" w:cs="Times New Roman"/>
          <w:sz w:val="28"/>
          <w:szCs w:val="28"/>
        </w:rPr>
        <w:t>о</w:t>
      </w:r>
      <w:r w:rsidRPr="00FF51CF">
        <w:rPr>
          <w:rFonts w:ascii="Times New Roman" w:hAnsi="Times New Roman" w:cs="Times New Roman"/>
          <w:sz w:val="28"/>
          <w:szCs w:val="28"/>
        </w:rPr>
        <w:t>са у контрагентов проверяющие устанавливают реальные суммы возникших обязательств перед покупателями и заказчиками. Если на предприятии форм</w:t>
      </w:r>
      <w:r w:rsidRPr="00FF51CF">
        <w:rPr>
          <w:rFonts w:ascii="Times New Roman" w:hAnsi="Times New Roman" w:cs="Times New Roman"/>
          <w:sz w:val="28"/>
          <w:szCs w:val="28"/>
        </w:rPr>
        <w:t>и</w:t>
      </w:r>
      <w:r w:rsidRPr="00FF51CF">
        <w:rPr>
          <w:rFonts w:ascii="Times New Roman" w:hAnsi="Times New Roman" w:cs="Times New Roman"/>
          <w:sz w:val="28"/>
          <w:szCs w:val="28"/>
        </w:rPr>
        <w:t>руются резервы по сомнительным долгам, то необходимо установить правил</w:t>
      </w:r>
      <w:r w:rsidRPr="00FF51CF">
        <w:rPr>
          <w:rFonts w:ascii="Times New Roman" w:hAnsi="Times New Roman" w:cs="Times New Roman"/>
          <w:sz w:val="28"/>
          <w:szCs w:val="28"/>
        </w:rPr>
        <w:t>ь</w:t>
      </w:r>
      <w:r w:rsidRPr="00FF51CF">
        <w:rPr>
          <w:rFonts w:ascii="Times New Roman" w:hAnsi="Times New Roman" w:cs="Times New Roman"/>
          <w:sz w:val="28"/>
          <w:szCs w:val="28"/>
        </w:rPr>
        <w:t>ность его формирования согласно методике, прописанной в учетной политике хозяйствующего субъекта как для целей бухгалтерского учета, так и для целей налогообложения путем арифметической проверки бухгалтерских справок-</w:t>
      </w:r>
      <w:r w:rsidRPr="00FF51CF">
        <w:rPr>
          <w:rFonts w:ascii="Times New Roman" w:hAnsi="Times New Roman" w:cs="Times New Roman"/>
          <w:sz w:val="28"/>
          <w:szCs w:val="28"/>
        </w:rPr>
        <w:lastRenderedPageBreak/>
        <w:t>расчетов, актов сверки расчетов (установления реальной дебиторской задо</w:t>
      </w:r>
      <w:r w:rsidRPr="00FF51CF">
        <w:rPr>
          <w:rFonts w:ascii="Times New Roman" w:hAnsi="Times New Roman" w:cs="Times New Roman"/>
          <w:sz w:val="28"/>
          <w:szCs w:val="28"/>
        </w:rPr>
        <w:t>л</w:t>
      </w:r>
      <w:r w:rsidRPr="00FF51CF">
        <w:rPr>
          <w:rFonts w:ascii="Times New Roman" w:hAnsi="Times New Roman" w:cs="Times New Roman"/>
          <w:sz w:val="28"/>
          <w:szCs w:val="28"/>
        </w:rPr>
        <w:t>женности) и регистров синтетического учета по счету 63 «Резервы по сомн</w:t>
      </w:r>
      <w:r w:rsidRPr="00FF51CF">
        <w:rPr>
          <w:rFonts w:ascii="Times New Roman" w:hAnsi="Times New Roman" w:cs="Times New Roman"/>
          <w:sz w:val="28"/>
          <w:szCs w:val="28"/>
        </w:rPr>
        <w:t>и</w:t>
      </w:r>
      <w:r w:rsidRPr="00FF51CF">
        <w:rPr>
          <w:rFonts w:ascii="Times New Roman" w:hAnsi="Times New Roman" w:cs="Times New Roman"/>
          <w:sz w:val="28"/>
          <w:szCs w:val="28"/>
        </w:rPr>
        <w:t>тельным долгам».</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Проверка разграничения отчетного периода дебиторской задолженности перед покупателями и заказчиками проводится с целью контроля своевреме</w:t>
      </w:r>
      <w:r w:rsidRPr="00FF51CF">
        <w:rPr>
          <w:rFonts w:ascii="Times New Roman" w:hAnsi="Times New Roman" w:cs="Times New Roman"/>
          <w:sz w:val="28"/>
          <w:szCs w:val="28"/>
        </w:rPr>
        <w:t>н</w:t>
      </w:r>
      <w:r w:rsidRPr="00FF51CF">
        <w:rPr>
          <w:rFonts w:ascii="Times New Roman" w:hAnsi="Times New Roman" w:cs="Times New Roman"/>
          <w:sz w:val="28"/>
          <w:szCs w:val="28"/>
        </w:rPr>
        <w:t>ности признания и списания дебиторской задолженности в том периоде, в к</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тором они имели место.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Данная проверка осуществляется путем сопоставления информации о п</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риоде, к которому должны относиться суммы начисления, отраженные в таких документах, как договор, счет-фактура, товарно-транспортные накладные, с данными накопительных ведомостей, журнала-ордера № 11, книги продаж (для целей налогового учета).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Отдельно необходимо проверить своевременность списания дебиторской задолженности, сопоставив данные выписок банка и платежных поручений данным накопительных ведомостей, открытых к журналу-ордеру № 11.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Основные нарушения, с которыми сталкиваются проверяющие: </w:t>
      </w:r>
    </w:p>
    <w:p w:rsidR="00FF51CF" w:rsidRPr="00FF51CF" w:rsidRDefault="00FF51CF" w:rsidP="006A0F18">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F51CF">
        <w:rPr>
          <w:rFonts w:ascii="Times New Roman" w:hAnsi="Times New Roman" w:cs="Times New Roman"/>
          <w:sz w:val="28"/>
          <w:szCs w:val="28"/>
        </w:rPr>
        <w:t>отнесение дебиторской задолженности не к тому периоду, в котором оно имело место;</w:t>
      </w:r>
    </w:p>
    <w:p w:rsidR="00FF51CF" w:rsidRPr="00FF51CF" w:rsidRDefault="00FF51CF" w:rsidP="006A0F18">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F51CF">
        <w:rPr>
          <w:rFonts w:ascii="Times New Roman" w:hAnsi="Times New Roman" w:cs="Times New Roman"/>
          <w:sz w:val="28"/>
          <w:szCs w:val="28"/>
        </w:rPr>
        <w:t>несвоевременное списание задолженности с истекшим сроком иск</w:t>
      </w:r>
      <w:r w:rsidRPr="00FF51CF">
        <w:rPr>
          <w:rFonts w:ascii="Times New Roman" w:hAnsi="Times New Roman" w:cs="Times New Roman"/>
          <w:sz w:val="28"/>
          <w:szCs w:val="28"/>
        </w:rPr>
        <w:t>о</w:t>
      </w:r>
      <w:r w:rsidRPr="00FF51CF">
        <w:rPr>
          <w:rFonts w:ascii="Times New Roman" w:hAnsi="Times New Roman" w:cs="Times New Roman"/>
          <w:sz w:val="28"/>
          <w:szCs w:val="28"/>
        </w:rPr>
        <w:t>вой давности.</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Проверка реальности существования и точности отражения обязательств перед покупателями и заказчиками. При проведении данной контрольной пр</w:t>
      </w:r>
      <w:r w:rsidRPr="00FF51CF">
        <w:rPr>
          <w:rFonts w:ascii="Times New Roman" w:hAnsi="Times New Roman" w:cs="Times New Roman"/>
          <w:sz w:val="28"/>
          <w:szCs w:val="28"/>
        </w:rPr>
        <w:t>о</w:t>
      </w:r>
      <w:r w:rsidRPr="00FF51CF">
        <w:rPr>
          <w:rFonts w:ascii="Times New Roman" w:hAnsi="Times New Roman" w:cs="Times New Roman"/>
          <w:sz w:val="28"/>
          <w:szCs w:val="28"/>
        </w:rPr>
        <w:t>цедуры контролеры проверяют правильность переоценки дебиторской задо</w:t>
      </w:r>
      <w:r w:rsidRPr="00FF51CF">
        <w:rPr>
          <w:rFonts w:ascii="Times New Roman" w:hAnsi="Times New Roman" w:cs="Times New Roman"/>
          <w:sz w:val="28"/>
          <w:szCs w:val="28"/>
        </w:rPr>
        <w:t>л</w:t>
      </w:r>
      <w:r w:rsidRPr="00FF51CF">
        <w:rPr>
          <w:rFonts w:ascii="Times New Roman" w:hAnsi="Times New Roman" w:cs="Times New Roman"/>
          <w:sz w:val="28"/>
          <w:szCs w:val="28"/>
        </w:rPr>
        <w:t xml:space="preserve">женности на момент признания дохода, отчетную дату и момент ее погашения по сделкам, совершаемым в иностранной валюте.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При возникновении курсовых разниц необходимо проверить правил</w:t>
      </w:r>
      <w:r w:rsidRPr="00FF51CF">
        <w:rPr>
          <w:rFonts w:ascii="Times New Roman" w:hAnsi="Times New Roman" w:cs="Times New Roman"/>
          <w:sz w:val="28"/>
          <w:szCs w:val="28"/>
        </w:rPr>
        <w:t>ь</w:t>
      </w:r>
      <w:r w:rsidRPr="00FF51CF">
        <w:rPr>
          <w:rFonts w:ascii="Times New Roman" w:hAnsi="Times New Roman" w:cs="Times New Roman"/>
          <w:sz w:val="28"/>
          <w:szCs w:val="28"/>
        </w:rPr>
        <w:t>ность их отнесения на счет 91 «Прочие доходы и расходы» путем сверки сч</w:t>
      </w:r>
      <w:r w:rsidRPr="00FF51CF">
        <w:rPr>
          <w:rFonts w:ascii="Times New Roman" w:hAnsi="Times New Roman" w:cs="Times New Roman"/>
          <w:sz w:val="28"/>
          <w:szCs w:val="28"/>
        </w:rPr>
        <w:t>е</w:t>
      </w:r>
      <w:r w:rsidRPr="00FF51CF">
        <w:rPr>
          <w:rFonts w:ascii="Times New Roman" w:hAnsi="Times New Roman" w:cs="Times New Roman"/>
          <w:sz w:val="28"/>
          <w:szCs w:val="28"/>
        </w:rPr>
        <w:t>тов-фактур, актов выполненных работ, бухгалтерских справок-расчетов и рег</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стров аналитического учета по счету 91 «Прочие доходы и расходы».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lastRenderedPageBreak/>
        <w:t>Для проверки фактического наличия дебиторской задолженности пров</w:t>
      </w:r>
      <w:r w:rsidRPr="00FF51CF">
        <w:rPr>
          <w:rFonts w:ascii="Times New Roman" w:hAnsi="Times New Roman" w:cs="Times New Roman"/>
          <w:sz w:val="28"/>
          <w:szCs w:val="28"/>
        </w:rPr>
        <w:t>е</w:t>
      </w:r>
      <w:r w:rsidRPr="00FF51CF">
        <w:rPr>
          <w:rFonts w:ascii="Times New Roman" w:hAnsi="Times New Roman" w:cs="Times New Roman"/>
          <w:sz w:val="28"/>
          <w:szCs w:val="28"/>
        </w:rPr>
        <w:t>ряющие путем запроса и подтверждения информации у контрагентов, докуме</w:t>
      </w:r>
      <w:r w:rsidRPr="00FF51CF">
        <w:rPr>
          <w:rFonts w:ascii="Times New Roman" w:hAnsi="Times New Roman" w:cs="Times New Roman"/>
          <w:sz w:val="28"/>
          <w:szCs w:val="28"/>
        </w:rPr>
        <w:t>н</w:t>
      </w:r>
      <w:r w:rsidRPr="00FF51CF">
        <w:rPr>
          <w:rFonts w:ascii="Times New Roman" w:hAnsi="Times New Roman" w:cs="Times New Roman"/>
          <w:sz w:val="28"/>
          <w:szCs w:val="28"/>
        </w:rPr>
        <w:t>тального анализа сопоставляют полученные сведения с данными дебиторской задолженности, числящейся на счете 62 «Расчеты с покупателями и заказчик</w:t>
      </w:r>
      <w:r w:rsidRPr="00FF51CF">
        <w:rPr>
          <w:rFonts w:ascii="Times New Roman" w:hAnsi="Times New Roman" w:cs="Times New Roman"/>
          <w:sz w:val="28"/>
          <w:szCs w:val="28"/>
        </w:rPr>
        <w:t>а</w:t>
      </w:r>
      <w:r w:rsidRPr="00FF51CF">
        <w:rPr>
          <w:rFonts w:ascii="Times New Roman" w:hAnsi="Times New Roman" w:cs="Times New Roman"/>
          <w:sz w:val="28"/>
          <w:szCs w:val="28"/>
        </w:rPr>
        <w:t>ми».</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Основные нарушения, встречающиеся на данном этапе проверки: непр</w:t>
      </w:r>
      <w:r w:rsidRPr="00FF51CF">
        <w:rPr>
          <w:rFonts w:ascii="Times New Roman" w:hAnsi="Times New Roman" w:cs="Times New Roman"/>
          <w:sz w:val="28"/>
          <w:szCs w:val="28"/>
        </w:rPr>
        <w:t>о</w:t>
      </w:r>
      <w:r w:rsidRPr="00FF51CF">
        <w:rPr>
          <w:rFonts w:ascii="Times New Roman" w:hAnsi="Times New Roman" w:cs="Times New Roman"/>
          <w:sz w:val="28"/>
          <w:szCs w:val="28"/>
        </w:rPr>
        <w:t>ведение переоценки дебиторской задолженности; отражение в учете задолже</w:t>
      </w:r>
      <w:r w:rsidRPr="00FF51CF">
        <w:rPr>
          <w:rFonts w:ascii="Times New Roman" w:hAnsi="Times New Roman" w:cs="Times New Roman"/>
          <w:sz w:val="28"/>
          <w:szCs w:val="28"/>
        </w:rPr>
        <w:t>н</w:t>
      </w:r>
      <w:r w:rsidRPr="00FF51CF">
        <w:rPr>
          <w:rFonts w:ascii="Times New Roman" w:hAnsi="Times New Roman" w:cs="Times New Roman"/>
          <w:sz w:val="28"/>
          <w:szCs w:val="28"/>
        </w:rPr>
        <w:t>ности, не реальной к взысканию.</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Завершающим этапом внутреннего контроля за расчетами с покупател</w:t>
      </w:r>
      <w:r w:rsidRPr="00FF51CF">
        <w:rPr>
          <w:rFonts w:ascii="Times New Roman" w:hAnsi="Times New Roman" w:cs="Times New Roman"/>
          <w:sz w:val="28"/>
          <w:szCs w:val="28"/>
        </w:rPr>
        <w:t>я</w:t>
      </w:r>
      <w:r w:rsidRPr="00FF51CF">
        <w:rPr>
          <w:rFonts w:ascii="Times New Roman" w:hAnsi="Times New Roman" w:cs="Times New Roman"/>
          <w:sz w:val="28"/>
          <w:szCs w:val="28"/>
        </w:rPr>
        <w:t>ми и заказчиками в организациях является проверка раскрытия информации в бухгалтерской отчетности, а именно правильности отнесения сумм дебито</w:t>
      </w:r>
      <w:r w:rsidRPr="00FF51CF">
        <w:rPr>
          <w:rFonts w:ascii="Times New Roman" w:hAnsi="Times New Roman" w:cs="Times New Roman"/>
          <w:sz w:val="28"/>
          <w:szCs w:val="28"/>
        </w:rPr>
        <w:t>р</w:t>
      </w:r>
      <w:r w:rsidRPr="00FF51CF">
        <w:rPr>
          <w:rFonts w:ascii="Times New Roman" w:hAnsi="Times New Roman" w:cs="Times New Roman"/>
          <w:sz w:val="28"/>
          <w:szCs w:val="28"/>
        </w:rPr>
        <w:t>ской задолженности на соответствующие статьи отчетности по периодам п</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гашения (краткосрочная, долгосрочная).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Данный этап может быть подразделен на два раздела: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1) проверка соответствия данных первичного бухгалтерского учета да</w:t>
      </w:r>
      <w:r w:rsidRPr="00FF51CF">
        <w:rPr>
          <w:rFonts w:ascii="Times New Roman" w:hAnsi="Times New Roman" w:cs="Times New Roman"/>
          <w:sz w:val="28"/>
          <w:szCs w:val="28"/>
        </w:rPr>
        <w:t>н</w:t>
      </w:r>
      <w:r w:rsidRPr="00FF51CF">
        <w:rPr>
          <w:rFonts w:ascii="Times New Roman" w:hAnsi="Times New Roman" w:cs="Times New Roman"/>
          <w:sz w:val="28"/>
          <w:szCs w:val="28"/>
        </w:rPr>
        <w:t xml:space="preserve">ным регистров бухгалтерского учета. При этом выборочно на одну и ту же дату следует: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а) сопоставить данные за один отчетный период по отдельным конт</w:t>
      </w:r>
      <w:r w:rsidRPr="00FF51CF">
        <w:rPr>
          <w:rFonts w:ascii="Times New Roman" w:hAnsi="Times New Roman" w:cs="Times New Roman"/>
          <w:sz w:val="28"/>
          <w:szCs w:val="28"/>
        </w:rPr>
        <w:t>р</w:t>
      </w:r>
      <w:r w:rsidRPr="00FF51CF">
        <w:rPr>
          <w:rFonts w:ascii="Times New Roman" w:hAnsi="Times New Roman" w:cs="Times New Roman"/>
          <w:sz w:val="28"/>
          <w:szCs w:val="28"/>
        </w:rPr>
        <w:t>агентам, содержащиеся в счет-фактуре (выписок банка и платежных поруч</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ний) данным, содержащимся в журнале-ордере № 11 (ведомости № 11а) по счету 62 «Расчеты с покупателями и заказчиками»;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б) сопоставить данные за один отчетный период, содержащиеся в журн</w:t>
      </w:r>
      <w:r w:rsidRPr="00FF51CF">
        <w:rPr>
          <w:rFonts w:ascii="Times New Roman" w:hAnsi="Times New Roman" w:cs="Times New Roman"/>
          <w:sz w:val="28"/>
          <w:szCs w:val="28"/>
        </w:rPr>
        <w:t>а</w:t>
      </w:r>
      <w:r w:rsidRPr="00FF51CF">
        <w:rPr>
          <w:rFonts w:ascii="Times New Roman" w:hAnsi="Times New Roman" w:cs="Times New Roman"/>
          <w:sz w:val="28"/>
          <w:szCs w:val="28"/>
        </w:rPr>
        <w:t>ле-ордере № 11 и ведомости к нему, данным либо оборотно-сальдовой ведом</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сти, либо главной книги по счету 62 «Расчеты с покупателями и заказчиками»;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2) проверка тождественности данных регистров бухгалтерского учета и показателей бухгалтерской отчетности. Для подтверждения достоверности п</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казателей бухгалтерской отчетности на этом этапе следует сопоставить: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а) сальдо по счету 62 «Расчеты с покупателями и заказчикам» в главной книге показателям расшифровки к бухгалтерскому балансу по стр. 1230 «Деб</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торская задолженность»;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lastRenderedPageBreak/>
        <w:t>б) сальдо и обороты по счету 62 «Расчеты с покупателями и заказчиками» на начало и конец отчетного года в главной книге показателям разд. 5.1 «Нал</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чие и движение дебиторской задолженности» (краткосрочные и долгосрочные) формы «Пояснений к бухгалтерскому балансу и отчету о прибылях и убытках».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Типичные ошибки:</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1) отсутствие аналитического учета в зависимости от срока погашения задолженности (краткосрочная или долгосрочная), а также в следующем разр</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зе: по </w:t>
      </w:r>
      <w:proofErr w:type="gramStart"/>
      <w:r w:rsidRPr="00FF51CF">
        <w:rPr>
          <w:rFonts w:ascii="Times New Roman" w:hAnsi="Times New Roman" w:cs="Times New Roman"/>
          <w:sz w:val="28"/>
          <w:szCs w:val="28"/>
        </w:rPr>
        <w:t>авансам</w:t>
      </w:r>
      <w:proofErr w:type="gramEnd"/>
      <w:r w:rsidRPr="00FF51CF">
        <w:rPr>
          <w:rFonts w:ascii="Times New Roman" w:hAnsi="Times New Roman" w:cs="Times New Roman"/>
          <w:sz w:val="28"/>
          <w:szCs w:val="28"/>
        </w:rPr>
        <w:t xml:space="preserve"> полученным; по полученным векселям, по товарному кредиту;</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2) искажение показателей финансовой бухгалтерской отчетности ввиду неправильного применения методологии бухгалтерского учета.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Таким образом, поэтапное выполнение основных пунктов программы проверки расчетов с покупателями и заказчиками позволит своевременно в</w:t>
      </w:r>
      <w:r w:rsidRPr="00FF51CF">
        <w:rPr>
          <w:rFonts w:ascii="Times New Roman" w:hAnsi="Times New Roman" w:cs="Times New Roman"/>
          <w:sz w:val="28"/>
          <w:szCs w:val="28"/>
        </w:rPr>
        <w:t>ы</w:t>
      </w:r>
      <w:r w:rsidRPr="00FF51CF">
        <w:rPr>
          <w:rFonts w:ascii="Times New Roman" w:hAnsi="Times New Roman" w:cs="Times New Roman"/>
          <w:sz w:val="28"/>
          <w:szCs w:val="28"/>
        </w:rPr>
        <w:t>явить ответственным лицам ошибки и нарушения в данной области, тем самым сократить возможные претензии со стороны внешних контролирующих орг</w:t>
      </w:r>
      <w:r w:rsidRPr="00FF51CF">
        <w:rPr>
          <w:rFonts w:ascii="Times New Roman" w:hAnsi="Times New Roman" w:cs="Times New Roman"/>
          <w:sz w:val="28"/>
          <w:szCs w:val="28"/>
        </w:rPr>
        <w:t>а</w:t>
      </w:r>
      <w:r w:rsidRPr="00FF51CF">
        <w:rPr>
          <w:rFonts w:ascii="Times New Roman" w:hAnsi="Times New Roman" w:cs="Times New Roman"/>
          <w:sz w:val="28"/>
          <w:szCs w:val="28"/>
        </w:rPr>
        <w:t>нов.</w:t>
      </w:r>
    </w:p>
    <w:p w:rsidR="00FF51CF" w:rsidRPr="00FF51CF" w:rsidRDefault="00FF51CF" w:rsidP="00FF51CF">
      <w:pPr>
        <w:spacing w:after="0" w:line="240" w:lineRule="auto"/>
        <w:ind w:left="20" w:right="20" w:firstLine="689"/>
        <w:jc w:val="both"/>
        <w:rPr>
          <w:rFonts w:ascii="Times New Roman" w:hAnsi="Times New Roman" w:cs="Times New Roman"/>
          <w:sz w:val="28"/>
          <w:szCs w:val="28"/>
        </w:rPr>
      </w:pPr>
    </w:p>
    <w:p w:rsidR="00FF51CF" w:rsidRPr="00FF51CF" w:rsidRDefault="00FF51CF" w:rsidP="00FF51CF">
      <w:pPr>
        <w:spacing w:after="0" w:line="240" w:lineRule="auto"/>
        <w:ind w:left="20" w:right="20" w:hanging="20"/>
        <w:jc w:val="center"/>
        <w:rPr>
          <w:rFonts w:ascii="Times New Roman" w:hAnsi="Times New Roman" w:cs="Times New Roman"/>
          <w:b/>
          <w:sz w:val="28"/>
          <w:szCs w:val="28"/>
        </w:rPr>
      </w:pPr>
      <w:r w:rsidRPr="00FF51CF">
        <w:rPr>
          <w:rFonts w:ascii="Times New Roman" w:hAnsi="Times New Roman" w:cs="Times New Roman"/>
          <w:b/>
          <w:sz w:val="28"/>
          <w:szCs w:val="28"/>
        </w:rPr>
        <w:t>1.2 Нормативное регулирование учета и контроля расчетов с</w:t>
      </w:r>
    </w:p>
    <w:p w:rsidR="00FF51CF" w:rsidRPr="00FF51CF" w:rsidRDefault="00FF51CF" w:rsidP="00FF51CF">
      <w:pPr>
        <w:spacing w:after="0" w:line="240" w:lineRule="auto"/>
        <w:ind w:left="20" w:right="20" w:hanging="20"/>
        <w:jc w:val="center"/>
        <w:rPr>
          <w:rFonts w:ascii="Times New Roman" w:hAnsi="Times New Roman" w:cs="Times New Roman"/>
          <w:b/>
          <w:sz w:val="28"/>
          <w:szCs w:val="28"/>
        </w:rPr>
      </w:pPr>
      <w:r w:rsidRPr="00FF51CF">
        <w:rPr>
          <w:rFonts w:ascii="Times New Roman" w:hAnsi="Times New Roman" w:cs="Times New Roman"/>
          <w:b/>
          <w:sz w:val="28"/>
          <w:szCs w:val="28"/>
        </w:rPr>
        <w:t>покупателями и заказчиками</w:t>
      </w:r>
    </w:p>
    <w:p w:rsidR="00FF51CF" w:rsidRPr="00FF51CF" w:rsidRDefault="00FF51CF" w:rsidP="00FF51CF">
      <w:pPr>
        <w:spacing w:after="0" w:line="240" w:lineRule="auto"/>
        <w:ind w:left="20" w:right="20" w:hanging="20"/>
        <w:jc w:val="center"/>
        <w:rPr>
          <w:rFonts w:ascii="Times New Roman" w:hAnsi="Times New Roman" w:cs="Times New Roman"/>
          <w:b/>
          <w:sz w:val="28"/>
          <w:szCs w:val="28"/>
        </w:rPr>
      </w:pP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Система нормативного регулирования в нашей стране представляет собой целостную, взаимосвязанную, иерархично выстроенную совокупность норм</w:t>
      </w:r>
      <w:r w:rsidRPr="00FF51CF">
        <w:rPr>
          <w:rFonts w:ascii="Times New Roman" w:hAnsi="Times New Roman" w:cs="Times New Roman"/>
          <w:sz w:val="28"/>
          <w:szCs w:val="28"/>
        </w:rPr>
        <w:t>а</w:t>
      </w:r>
      <w:r w:rsidRPr="00FF51CF">
        <w:rPr>
          <w:rFonts w:ascii="Times New Roman" w:hAnsi="Times New Roman" w:cs="Times New Roman"/>
          <w:sz w:val="28"/>
          <w:szCs w:val="28"/>
        </w:rPr>
        <w:t>тивно правовых и иных актов, призванных упорядочить ту или иную область общественных отношений. Система нормативного регулирования бухгалте</w:t>
      </w:r>
      <w:r w:rsidRPr="00FF51CF">
        <w:rPr>
          <w:rFonts w:ascii="Times New Roman" w:hAnsi="Times New Roman" w:cs="Times New Roman"/>
          <w:sz w:val="28"/>
          <w:szCs w:val="28"/>
        </w:rPr>
        <w:t>р</w:t>
      </w:r>
      <w:r w:rsidRPr="00FF51CF">
        <w:rPr>
          <w:rFonts w:ascii="Times New Roman" w:hAnsi="Times New Roman" w:cs="Times New Roman"/>
          <w:sz w:val="28"/>
          <w:szCs w:val="28"/>
        </w:rPr>
        <w:t>ского учета расчетов с покупателями и заказчиками в Российской Федерации осуществляется на четырех уровнях (таблица 1.1).</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Рассмотрим, какие аспекты бухгалтерского учета расчетов с покупател</w:t>
      </w:r>
      <w:r w:rsidRPr="00FF51CF">
        <w:rPr>
          <w:rFonts w:ascii="Times New Roman" w:hAnsi="Times New Roman" w:cs="Times New Roman"/>
          <w:sz w:val="28"/>
          <w:szCs w:val="28"/>
        </w:rPr>
        <w:t>я</w:t>
      </w:r>
      <w:r w:rsidRPr="00FF51CF">
        <w:rPr>
          <w:rFonts w:ascii="Times New Roman" w:hAnsi="Times New Roman" w:cs="Times New Roman"/>
          <w:sz w:val="28"/>
          <w:szCs w:val="28"/>
        </w:rPr>
        <w:t xml:space="preserve">ми и заказчиками регулируются данными нормативно-правовыми актами.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В гражданском кодексе Российской Федерации даются основные пол</w:t>
      </w:r>
      <w:r w:rsidRPr="00FF51CF">
        <w:rPr>
          <w:rFonts w:ascii="Times New Roman" w:hAnsi="Times New Roman" w:cs="Times New Roman"/>
          <w:sz w:val="28"/>
          <w:szCs w:val="28"/>
        </w:rPr>
        <w:t>о</w:t>
      </w:r>
      <w:r w:rsidRPr="00FF51CF">
        <w:rPr>
          <w:rFonts w:ascii="Times New Roman" w:hAnsi="Times New Roman" w:cs="Times New Roman"/>
          <w:sz w:val="28"/>
          <w:szCs w:val="28"/>
        </w:rPr>
        <w:t>жения о видах сделок (глава 9), обязательств (глава 21), форм расчетов (глава 46), договоров (порядок заключения, изменения и расторжения договоров (гл</w:t>
      </w:r>
      <w:r w:rsidRPr="00FF51CF">
        <w:rPr>
          <w:rFonts w:ascii="Times New Roman" w:hAnsi="Times New Roman" w:cs="Times New Roman"/>
          <w:sz w:val="28"/>
          <w:szCs w:val="28"/>
        </w:rPr>
        <w:t>а</w:t>
      </w:r>
      <w:r w:rsidRPr="00FF51CF">
        <w:rPr>
          <w:rFonts w:ascii="Times New Roman" w:hAnsi="Times New Roman" w:cs="Times New Roman"/>
          <w:sz w:val="28"/>
          <w:szCs w:val="28"/>
        </w:rPr>
        <w:lastRenderedPageBreak/>
        <w:t xml:space="preserve">вы 27, 28, 29)), подробно описываются договоры купли-продажи (глава 30), подряда (глава 37), возмездного оказания услуг (глава 39) и др. </w:t>
      </w:r>
    </w:p>
    <w:p w:rsidR="00FF51CF" w:rsidRPr="00FF51CF" w:rsidRDefault="00FF51CF" w:rsidP="00FF51CF">
      <w:pPr>
        <w:spacing w:after="0" w:line="240" w:lineRule="auto"/>
        <w:ind w:left="20" w:right="20"/>
        <w:jc w:val="both"/>
        <w:rPr>
          <w:rFonts w:ascii="Times New Roman" w:hAnsi="Times New Roman" w:cs="Times New Roman"/>
          <w:b/>
          <w:sz w:val="28"/>
          <w:szCs w:val="28"/>
        </w:rPr>
      </w:pPr>
      <w:r w:rsidRPr="00FF51CF">
        <w:rPr>
          <w:rFonts w:ascii="Times New Roman" w:hAnsi="Times New Roman" w:cs="Times New Roman"/>
          <w:b/>
          <w:sz w:val="28"/>
          <w:szCs w:val="28"/>
        </w:rPr>
        <w:t>Таблица 1.1 – Нормативно-правовые акты, регламентирующие бухгалте</w:t>
      </w:r>
      <w:r w:rsidRPr="00FF51CF">
        <w:rPr>
          <w:rFonts w:ascii="Times New Roman" w:hAnsi="Times New Roman" w:cs="Times New Roman"/>
          <w:b/>
          <w:sz w:val="28"/>
          <w:szCs w:val="28"/>
        </w:rPr>
        <w:t>р</w:t>
      </w:r>
      <w:r w:rsidRPr="00FF51CF">
        <w:rPr>
          <w:rFonts w:ascii="Times New Roman" w:hAnsi="Times New Roman" w:cs="Times New Roman"/>
          <w:b/>
          <w:sz w:val="28"/>
          <w:szCs w:val="28"/>
        </w:rPr>
        <w:t>ский учет и контроль расчетов с покупателями и заказчиками</w:t>
      </w:r>
    </w:p>
    <w:tbl>
      <w:tblPr>
        <w:tblStyle w:val="a5"/>
        <w:tblW w:w="0" w:type="auto"/>
        <w:tblInd w:w="20" w:type="dxa"/>
        <w:tblLook w:val="04A0"/>
      </w:tblPr>
      <w:tblGrid>
        <w:gridCol w:w="2356"/>
        <w:gridCol w:w="7478"/>
      </w:tblGrid>
      <w:tr w:rsidR="00FF51CF" w:rsidRPr="00FF51CF" w:rsidTr="00183923">
        <w:tc>
          <w:tcPr>
            <w:tcW w:w="2356" w:type="dxa"/>
          </w:tcPr>
          <w:p w:rsidR="00FF51CF" w:rsidRPr="00FF51CF" w:rsidRDefault="00FF51CF" w:rsidP="00183923">
            <w:pPr>
              <w:ind w:right="20"/>
              <w:jc w:val="center"/>
              <w:rPr>
                <w:rFonts w:ascii="Times New Roman" w:hAnsi="Times New Roman" w:cs="Times New Roman"/>
                <w:sz w:val="24"/>
                <w:szCs w:val="24"/>
              </w:rPr>
            </w:pPr>
            <w:r w:rsidRPr="00FF51CF">
              <w:rPr>
                <w:rFonts w:ascii="Times New Roman" w:hAnsi="Times New Roman" w:cs="Times New Roman"/>
                <w:sz w:val="24"/>
                <w:szCs w:val="24"/>
              </w:rPr>
              <w:t>Наименование уровня</w:t>
            </w:r>
          </w:p>
        </w:tc>
        <w:tc>
          <w:tcPr>
            <w:tcW w:w="7478" w:type="dxa"/>
          </w:tcPr>
          <w:p w:rsidR="00FF51CF" w:rsidRPr="00FF51CF" w:rsidRDefault="00FF51CF" w:rsidP="00183923">
            <w:pPr>
              <w:ind w:right="20"/>
              <w:jc w:val="center"/>
              <w:rPr>
                <w:rFonts w:ascii="Times New Roman" w:hAnsi="Times New Roman" w:cs="Times New Roman"/>
                <w:sz w:val="24"/>
                <w:szCs w:val="24"/>
              </w:rPr>
            </w:pPr>
            <w:r w:rsidRPr="00FF51CF">
              <w:rPr>
                <w:rFonts w:ascii="Times New Roman" w:hAnsi="Times New Roman" w:cs="Times New Roman"/>
                <w:sz w:val="24"/>
                <w:szCs w:val="24"/>
              </w:rPr>
              <w:t>Документы</w:t>
            </w:r>
          </w:p>
        </w:tc>
      </w:tr>
      <w:tr w:rsidR="00FF51CF" w:rsidRPr="00FF51CF" w:rsidTr="00183923">
        <w:tc>
          <w:tcPr>
            <w:tcW w:w="2356"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1.Законодательный</w:t>
            </w:r>
          </w:p>
        </w:tc>
        <w:tc>
          <w:tcPr>
            <w:tcW w:w="7478"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1.1 Гражданский Кодекс РФ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1.2.Кодекс об административных правонарушениях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1.3 Таможенный кодекс таможенного союза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1.4 Федеральный закон от 11.03.1997 г. № 48-ФЗ «О переводном и простом векселе»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1.5 Федеральный закон от 10.12.2003 № 173-ФЗ «О валютном регул</w:t>
            </w:r>
            <w:r w:rsidRPr="00FF51CF">
              <w:rPr>
                <w:rFonts w:ascii="Times New Roman" w:hAnsi="Times New Roman" w:cs="Times New Roman"/>
                <w:sz w:val="24"/>
                <w:szCs w:val="24"/>
              </w:rPr>
              <w:t>и</w:t>
            </w:r>
            <w:r w:rsidRPr="00FF51CF">
              <w:rPr>
                <w:rFonts w:ascii="Times New Roman" w:hAnsi="Times New Roman" w:cs="Times New Roman"/>
                <w:sz w:val="24"/>
                <w:szCs w:val="24"/>
              </w:rPr>
              <w:t>ровании и валютном контроле»</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1.6 Федеральный Закон РФ от 22.05.2003 года № 54-ФЗ «О примен</w:t>
            </w:r>
            <w:r w:rsidRPr="00FF51CF">
              <w:rPr>
                <w:rFonts w:ascii="Times New Roman" w:hAnsi="Times New Roman" w:cs="Times New Roman"/>
                <w:sz w:val="24"/>
                <w:szCs w:val="24"/>
              </w:rPr>
              <w:t>е</w:t>
            </w:r>
            <w:r w:rsidRPr="00FF51CF">
              <w:rPr>
                <w:rFonts w:ascii="Times New Roman" w:hAnsi="Times New Roman" w:cs="Times New Roman"/>
                <w:sz w:val="24"/>
                <w:szCs w:val="24"/>
              </w:rPr>
              <w:t>нии контрольно-кассовой техники при осуществлении наличных д</w:t>
            </w:r>
            <w:r w:rsidRPr="00FF51CF">
              <w:rPr>
                <w:rFonts w:ascii="Times New Roman" w:hAnsi="Times New Roman" w:cs="Times New Roman"/>
                <w:sz w:val="24"/>
                <w:szCs w:val="24"/>
              </w:rPr>
              <w:t>е</w:t>
            </w:r>
            <w:r w:rsidRPr="00FF51CF">
              <w:rPr>
                <w:rFonts w:ascii="Times New Roman" w:hAnsi="Times New Roman" w:cs="Times New Roman"/>
                <w:sz w:val="24"/>
                <w:szCs w:val="24"/>
              </w:rPr>
              <w:t xml:space="preserve">нежных расчетов и (или) расчетов с использованием пластиковых карт»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1.7 Федеральный закон от 06.12.2011 №402-ФЗ «О бухгалтерском учете»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1.8 Налоговый Кодекс РФ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1.9 Постановление Правительства РФ от 26 декабря 2011 г. №1137 «О формах и правилах заполнения (ведения) документов, применяемых при расчетах по налогу на добавленную стоимость»</w:t>
            </w:r>
          </w:p>
        </w:tc>
      </w:tr>
      <w:tr w:rsidR="00FF51CF" w:rsidRPr="00FF51CF" w:rsidTr="00183923">
        <w:tc>
          <w:tcPr>
            <w:tcW w:w="2356"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2. Нормативный</w:t>
            </w:r>
          </w:p>
        </w:tc>
        <w:tc>
          <w:tcPr>
            <w:tcW w:w="7478"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2.1 Приказ Минфина Российской Федерации от 29.07.1998 г. №34н «Об утверждении Положения по ведению бухгалтерского учета и бухгалтерской отчетности в РФ»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2.2 Приказ Минфина РФ от 06.07.1999 г. №43н «Об утверждении П</w:t>
            </w:r>
            <w:r w:rsidRPr="00FF51CF">
              <w:rPr>
                <w:rFonts w:ascii="Times New Roman" w:hAnsi="Times New Roman" w:cs="Times New Roman"/>
                <w:sz w:val="24"/>
                <w:szCs w:val="24"/>
              </w:rPr>
              <w:t>о</w:t>
            </w:r>
            <w:r w:rsidRPr="00FF51CF">
              <w:rPr>
                <w:rFonts w:ascii="Times New Roman" w:hAnsi="Times New Roman" w:cs="Times New Roman"/>
                <w:sz w:val="24"/>
                <w:szCs w:val="24"/>
              </w:rPr>
              <w:t>ложения по бухгалтерскому учету «Бухгалтерская отчетность орган</w:t>
            </w:r>
            <w:r w:rsidRPr="00FF51CF">
              <w:rPr>
                <w:rFonts w:ascii="Times New Roman" w:hAnsi="Times New Roman" w:cs="Times New Roman"/>
                <w:sz w:val="24"/>
                <w:szCs w:val="24"/>
              </w:rPr>
              <w:t>и</w:t>
            </w:r>
            <w:r w:rsidRPr="00FF51CF">
              <w:rPr>
                <w:rFonts w:ascii="Times New Roman" w:hAnsi="Times New Roman" w:cs="Times New Roman"/>
                <w:sz w:val="24"/>
                <w:szCs w:val="24"/>
              </w:rPr>
              <w:t xml:space="preserve">зации» (ПБУ 4/99)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2.3 Приказ Минфина РФ от 6.10.2008 г. №106н «Об утверждении П</w:t>
            </w:r>
            <w:r w:rsidRPr="00FF51CF">
              <w:rPr>
                <w:rFonts w:ascii="Times New Roman" w:hAnsi="Times New Roman" w:cs="Times New Roman"/>
                <w:sz w:val="24"/>
                <w:szCs w:val="24"/>
              </w:rPr>
              <w:t>о</w:t>
            </w:r>
            <w:r w:rsidRPr="00FF51CF">
              <w:rPr>
                <w:rFonts w:ascii="Times New Roman" w:hAnsi="Times New Roman" w:cs="Times New Roman"/>
                <w:sz w:val="24"/>
                <w:szCs w:val="24"/>
              </w:rPr>
              <w:t xml:space="preserve">ложение по бухгалтерскому учету «Учетная политика организации» (ПБУ 1/2008)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2.4 Приказ Минфина РФ от 6.10.2008 г. №106н «Об утверждении П</w:t>
            </w:r>
            <w:r w:rsidRPr="00FF51CF">
              <w:rPr>
                <w:rFonts w:ascii="Times New Roman" w:hAnsi="Times New Roman" w:cs="Times New Roman"/>
                <w:sz w:val="24"/>
                <w:szCs w:val="24"/>
              </w:rPr>
              <w:t>о</w:t>
            </w:r>
            <w:r w:rsidRPr="00FF51CF">
              <w:rPr>
                <w:rFonts w:ascii="Times New Roman" w:hAnsi="Times New Roman" w:cs="Times New Roman"/>
                <w:sz w:val="24"/>
                <w:szCs w:val="24"/>
              </w:rPr>
              <w:t>ложение по бухгалтерскому учету «Изменения оценочных значений» (ПБУ 21/2008)</w:t>
            </w:r>
          </w:p>
        </w:tc>
      </w:tr>
      <w:tr w:rsidR="00FF51CF" w:rsidRPr="00FF51CF" w:rsidTr="00183923">
        <w:tc>
          <w:tcPr>
            <w:tcW w:w="2356"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3. Методический</w:t>
            </w:r>
          </w:p>
        </w:tc>
        <w:tc>
          <w:tcPr>
            <w:tcW w:w="7478"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3.1 Приказ Минфина РФ от 13 июня 1995 г. № 49 «Об утверждении методических указаний по инвентаризации имущества и финансовых обязательств»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3.2 Приказ Минфина РФ 31.10.2000 г. № 94н «Об утверждении Плана счетов бухгалтерского учета финансово-хозяйственной деятельности организаций и инструкции по его применению»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3.3 Приказ Минфина РФ от 02.07.2010 № 66н «О формах бухгалте</w:t>
            </w:r>
            <w:r w:rsidRPr="00FF51CF">
              <w:rPr>
                <w:rFonts w:ascii="Times New Roman" w:hAnsi="Times New Roman" w:cs="Times New Roman"/>
                <w:sz w:val="24"/>
                <w:szCs w:val="24"/>
              </w:rPr>
              <w:t>р</w:t>
            </w:r>
            <w:r w:rsidRPr="00FF51CF">
              <w:rPr>
                <w:rFonts w:ascii="Times New Roman" w:hAnsi="Times New Roman" w:cs="Times New Roman"/>
                <w:sz w:val="24"/>
                <w:szCs w:val="24"/>
              </w:rPr>
              <w:t>ской отчетности организаций»</w:t>
            </w:r>
          </w:p>
        </w:tc>
      </w:tr>
      <w:tr w:rsidR="00FF51CF" w:rsidRPr="00FF51CF" w:rsidTr="00183923">
        <w:tc>
          <w:tcPr>
            <w:tcW w:w="2356"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4.Организационный</w:t>
            </w:r>
          </w:p>
        </w:tc>
        <w:tc>
          <w:tcPr>
            <w:tcW w:w="7478" w:type="dxa"/>
          </w:tcPr>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4.1 Учетная политика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4.2 Положение о подразделении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4.3 Рабочий план счетов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4.4 График документооборота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 xml:space="preserve">4.5 Должностная инструкция бухгалтера по расчетам </w:t>
            </w:r>
          </w:p>
          <w:p w:rsidR="00FF51CF" w:rsidRPr="00FF51CF" w:rsidRDefault="00FF51CF" w:rsidP="00183923">
            <w:pPr>
              <w:ind w:right="20"/>
              <w:jc w:val="both"/>
              <w:rPr>
                <w:rFonts w:ascii="Times New Roman" w:hAnsi="Times New Roman" w:cs="Times New Roman"/>
                <w:sz w:val="24"/>
                <w:szCs w:val="24"/>
              </w:rPr>
            </w:pPr>
            <w:r w:rsidRPr="00FF51CF">
              <w:rPr>
                <w:rFonts w:ascii="Times New Roman" w:hAnsi="Times New Roman" w:cs="Times New Roman"/>
                <w:sz w:val="24"/>
                <w:szCs w:val="24"/>
              </w:rPr>
              <w:t>4.6 Формы первичных учетных документов</w:t>
            </w:r>
          </w:p>
        </w:tc>
      </w:tr>
    </w:tbl>
    <w:p w:rsidR="00FF51CF" w:rsidRPr="00FF51CF" w:rsidRDefault="00FF51CF" w:rsidP="00FF51CF">
      <w:pPr>
        <w:spacing w:after="0" w:line="240" w:lineRule="auto"/>
        <w:ind w:left="20" w:right="20"/>
        <w:jc w:val="both"/>
        <w:rPr>
          <w:rFonts w:ascii="Times New Roman" w:hAnsi="Times New Roman" w:cs="Times New Roman"/>
          <w:sz w:val="28"/>
          <w:szCs w:val="28"/>
        </w:rPr>
      </w:pP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lastRenderedPageBreak/>
        <w:t>Таможенным кодексом Российской Федерации [3] устанавливаются о</w:t>
      </w:r>
      <w:r w:rsidRPr="00FF51CF">
        <w:rPr>
          <w:rFonts w:ascii="Times New Roman" w:hAnsi="Times New Roman" w:cs="Times New Roman"/>
          <w:sz w:val="28"/>
          <w:szCs w:val="28"/>
        </w:rPr>
        <w:t>с</w:t>
      </w:r>
      <w:r w:rsidRPr="00FF51CF">
        <w:rPr>
          <w:rFonts w:ascii="Times New Roman" w:hAnsi="Times New Roman" w:cs="Times New Roman"/>
          <w:sz w:val="28"/>
          <w:szCs w:val="28"/>
        </w:rPr>
        <w:t>новные принципы перемещения товаров и транспортных средств через там</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женную границу (глава 2), основные положения, относящиеся к таможенному оформлению (глава 8), оформлению по прибытию товаров на территорию РФ (глава 9), временному хранению товаров (глава 12), исчислению таможенных пошлин (глава 28) и т.п.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В федеральном законе «О переводном и простом векселе» даются осно</w:t>
      </w:r>
      <w:r w:rsidRPr="00FF51CF">
        <w:rPr>
          <w:rFonts w:ascii="Times New Roman" w:hAnsi="Times New Roman" w:cs="Times New Roman"/>
          <w:sz w:val="28"/>
          <w:szCs w:val="28"/>
        </w:rPr>
        <w:t>в</w:t>
      </w:r>
      <w:r w:rsidRPr="00FF51CF">
        <w:rPr>
          <w:rFonts w:ascii="Times New Roman" w:hAnsi="Times New Roman" w:cs="Times New Roman"/>
          <w:sz w:val="28"/>
          <w:szCs w:val="28"/>
        </w:rPr>
        <w:t>ные положения о лицах, которые имеют право обязываться по простому и п</w:t>
      </w:r>
      <w:r w:rsidRPr="00FF51CF">
        <w:rPr>
          <w:rFonts w:ascii="Times New Roman" w:hAnsi="Times New Roman" w:cs="Times New Roman"/>
          <w:sz w:val="28"/>
          <w:szCs w:val="28"/>
        </w:rPr>
        <w:t>е</w:t>
      </w:r>
      <w:r w:rsidRPr="00FF51CF">
        <w:rPr>
          <w:rFonts w:ascii="Times New Roman" w:hAnsi="Times New Roman" w:cs="Times New Roman"/>
          <w:sz w:val="28"/>
          <w:szCs w:val="28"/>
        </w:rPr>
        <w:t>реводному векселю, порядок оплаты простого и переводного векселя, порядок исполнения требований, основанных на протесте векселей в неплатеже, неа</w:t>
      </w:r>
      <w:r w:rsidRPr="00FF51CF">
        <w:rPr>
          <w:rFonts w:ascii="Times New Roman" w:hAnsi="Times New Roman" w:cs="Times New Roman"/>
          <w:sz w:val="28"/>
          <w:szCs w:val="28"/>
        </w:rPr>
        <w:t>к</w:t>
      </w:r>
      <w:r w:rsidRPr="00FF51CF">
        <w:rPr>
          <w:rFonts w:ascii="Times New Roman" w:hAnsi="Times New Roman" w:cs="Times New Roman"/>
          <w:sz w:val="28"/>
          <w:szCs w:val="28"/>
        </w:rPr>
        <w:t xml:space="preserve">цепте и недатировании акцепта.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Федеральный Закон «О валютном регулировании и валютном контроле» устанавливает порядок осуществления расчетов между резидентами, между н</w:t>
      </w:r>
      <w:r w:rsidRPr="00FF51CF">
        <w:rPr>
          <w:rFonts w:ascii="Times New Roman" w:hAnsi="Times New Roman" w:cs="Times New Roman"/>
          <w:sz w:val="28"/>
          <w:szCs w:val="28"/>
        </w:rPr>
        <w:t>е</w:t>
      </w:r>
      <w:r w:rsidRPr="00FF51CF">
        <w:rPr>
          <w:rFonts w:ascii="Times New Roman" w:hAnsi="Times New Roman" w:cs="Times New Roman"/>
          <w:sz w:val="28"/>
          <w:szCs w:val="28"/>
        </w:rPr>
        <w:t>резидентами, между резидентами и нерезидентами, определяет права и обяза</w:t>
      </w:r>
      <w:r w:rsidRPr="00FF51CF">
        <w:rPr>
          <w:rFonts w:ascii="Times New Roman" w:hAnsi="Times New Roman" w:cs="Times New Roman"/>
          <w:sz w:val="28"/>
          <w:szCs w:val="28"/>
        </w:rPr>
        <w:t>н</w:t>
      </w:r>
      <w:r w:rsidRPr="00FF51CF">
        <w:rPr>
          <w:rFonts w:ascii="Times New Roman" w:hAnsi="Times New Roman" w:cs="Times New Roman"/>
          <w:sz w:val="28"/>
          <w:szCs w:val="28"/>
        </w:rPr>
        <w:t>ности резидентов при осуществлении валютных операций, правила оформл</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ния паспорта сделки и т.д.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Федеральный Закон РФ «О применении контрольно-кассовой техники при осуществлении наличных денежных расчетов и (или) расчетов с использ</w:t>
      </w:r>
      <w:r w:rsidRPr="00FF51CF">
        <w:rPr>
          <w:rFonts w:ascii="Times New Roman" w:hAnsi="Times New Roman" w:cs="Times New Roman"/>
          <w:sz w:val="28"/>
          <w:szCs w:val="28"/>
        </w:rPr>
        <w:t>о</w:t>
      </w:r>
      <w:r w:rsidRPr="00FF51CF">
        <w:rPr>
          <w:rFonts w:ascii="Times New Roman" w:hAnsi="Times New Roman" w:cs="Times New Roman"/>
          <w:sz w:val="28"/>
          <w:szCs w:val="28"/>
        </w:rPr>
        <w:t>ванием пластиковых карт» раскрывает основные положения о применении контрольно-кассовой техники при расчетах с покупателями и заказчиками, случаи, осуществления наличных денежных расчетов и (или) расчетов с и</w:t>
      </w:r>
      <w:r w:rsidRPr="00FF51CF">
        <w:rPr>
          <w:rFonts w:ascii="Times New Roman" w:hAnsi="Times New Roman" w:cs="Times New Roman"/>
          <w:sz w:val="28"/>
          <w:szCs w:val="28"/>
        </w:rPr>
        <w:t>с</w:t>
      </w:r>
      <w:r w:rsidRPr="00FF51CF">
        <w:rPr>
          <w:rFonts w:ascii="Times New Roman" w:hAnsi="Times New Roman" w:cs="Times New Roman"/>
          <w:sz w:val="28"/>
          <w:szCs w:val="28"/>
        </w:rPr>
        <w:t xml:space="preserve">пользованием платежных карт без применения контрольно-кассовой техники.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В Федеральном Законе «О бухгалтерском учете» даны наиболее общие положения, касающиеся учета обязательств, а именно: организация бухгалте</w:t>
      </w:r>
      <w:r w:rsidRPr="00FF51CF">
        <w:rPr>
          <w:rFonts w:ascii="Times New Roman" w:hAnsi="Times New Roman" w:cs="Times New Roman"/>
          <w:sz w:val="28"/>
          <w:szCs w:val="28"/>
        </w:rPr>
        <w:t>р</w:t>
      </w:r>
      <w:r w:rsidRPr="00FF51CF">
        <w:rPr>
          <w:rFonts w:ascii="Times New Roman" w:hAnsi="Times New Roman" w:cs="Times New Roman"/>
          <w:sz w:val="28"/>
          <w:szCs w:val="28"/>
        </w:rPr>
        <w:t>ского учета (статья 7); оформление первичных учетных документов (статья 9), регистров бухгалтерского учета (статья 10); правила проведения инвентариз</w:t>
      </w:r>
      <w:r w:rsidRPr="00FF51CF">
        <w:rPr>
          <w:rFonts w:ascii="Times New Roman" w:hAnsi="Times New Roman" w:cs="Times New Roman"/>
          <w:sz w:val="28"/>
          <w:szCs w:val="28"/>
        </w:rPr>
        <w:t>а</w:t>
      </w:r>
      <w:r w:rsidRPr="00FF51CF">
        <w:rPr>
          <w:rFonts w:ascii="Times New Roman" w:hAnsi="Times New Roman" w:cs="Times New Roman"/>
          <w:sz w:val="28"/>
          <w:szCs w:val="28"/>
        </w:rPr>
        <w:t xml:space="preserve">ции обязательств и их отражения в бухгалтерской отчетности (статья 11, 13); хранение документов (статья 29).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Налоговый кодекс Российской Федерации регулирует налогообложение организаций, занимающихся продажей товаров, в части описания действий по </w:t>
      </w:r>
      <w:r w:rsidRPr="00FF51CF">
        <w:rPr>
          <w:rFonts w:ascii="Times New Roman" w:hAnsi="Times New Roman" w:cs="Times New Roman"/>
          <w:sz w:val="28"/>
          <w:szCs w:val="28"/>
        </w:rPr>
        <w:lastRenderedPageBreak/>
        <w:t xml:space="preserve">уплате налога (глава 8); сроков уплаты налогов и сборов, а также пеней и штрафов (глава 9); требования по уплате налогов и сборов (глава 10).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В НК РФ рассматриваются условия обложения налогом на добавленную стоимость (глава 1), акцизами (глава 22), налогом на прибыль (глава 25) и т.п.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Постановление Правительства РФ «О формах и правилах заполнения (в</w:t>
      </w:r>
      <w:r w:rsidRPr="00FF51CF">
        <w:rPr>
          <w:rFonts w:ascii="Times New Roman" w:hAnsi="Times New Roman" w:cs="Times New Roman"/>
          <w:sz w:val="28"/>
          <w:szCs w:val="28"/>
        </w:rPr>
        <w:t>е</w:t>
      </w:r>
      <w:r w:rsidRPr="00FF51CF">
        <w:rPr>
          <w:rFonts w:ascii="Times New Roman" w:hAnsi="Times New Roman" w:cs="Times New Roman"/>
          <w:sz w:val="28"/>
          <w:szCs w:val="28"/>
        </w:rPr>
        <w:t>дения) документов, применяемых при расчетах по налогу на добавленную стоимость» утверждает формы и способы исправления документов, применя</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мых при расчетах по НДС.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устанавливает общий порядок ведения и организации бухгалтерского учета юридическими лицами, в том числе ведения учета расч</w:t>
      </w:r>
      <w:r w:rsidRPr="00FF51CF">
        <w:rPr>
          <w:rFonts w:ascii="Times New Roman" w:hAnsi="Times New Roman" w:cs="Times New Roman"/>
          <w:sz w:val="28"/>
          <w:szCs w:val="28"/>
        </w:rPr>
        <w:t>е</w:t>
      </w:r>
      <w:r w:rsidRPr="00FF51CF">
        <w:rPr>
          <w:rFonts w:ascii="Times New Roman" w:hAnsi="Times New Roman" w:cs="Times New Roman"/>
          <w:sz w:val="28"/>
          <w:szCs w:val="28"/>
        </w:rPr>
        <w:t>тов с покупателями и заказчиками.</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Положение включает в себя информацию о документировании хозяйс</w:t>
      </w:r>
      <w:r w:rsidRPr="00FF51CF">
        <w:rPr>
          <w:rFonts w:ascii="Times New Roman" w:hAnsi="Times New Roman" w:cs="Times New Roman"/>
          <w:sz w:val="28"/>
          <w:szCs w:val="28"/>
        </w:rPr>
        <w:t>т</w:t>
      </w:r>
      <w:r w:rsidRPr="00FF51CF">
        <w:rPr>
          <w:rFonts w:ascii="Times New Roman" w:hAnsi="Times New Roman" w:cs="Times New Roman"/>
          <w:sz w:val="28"/>
          <w:szCs w:val="28"/>
        </w:rPr>
        <w:t>венных операций, инвентаризации имущества и обязательств, правилах оценки статей бухгалтерской отчетности в части дебиторской и кредиторской задо</w:t>
      </w:r>
      <w:r w:rsidRPr="00FF51CF">
        <w:rPr>
          <w:rFonts w:ascii="Times New Roman" w:hAnsi="Times New Roman" w:cs="Times New Roman"/>
          <w:sz w:val="28"/>
          <w:szCs w:val="28"/>
        </w:rPr>
        <w:t>л</w:t>
      </w:r>
      <w:r w:rsidRPr="00FF51CF">
        <w:rPr>
          <w:rFonts w:ascii="Times New Roman" w:hAnsi="Times New Roman" w:cs="Times New Roman"/>
          <w:sz w:val="28"/>
          <w:szCs w:val="28"/>
        </w:rPr>
        <w:t xml:space="preserve">женности и т.п.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Положение по бухгалтерскому учету «Учетная политика организации» (ПБУ 1/08) устанавливает методологические основы формирования и раскр</w:t>
      </w:r>
      <w:r w:rsidRPr="00FF51CF">
        <w:rPr>
          <w:rFonts w:ascii="Times New Roman" w:hAnsi="Times New Roman" w:cs="Times New Roman"/>
          <w:sz w:val="28"/>
          <w:szCs w:val="28"/>
        </w:rPr>
        <w:t>ы</w:t>
      </w:r>
      <w:r w:rsidRPr="00FF51CF">
        <w:rPr>
          <w:rFonts w:ascii="Times New Roman" w:hAnsi="Times New Roman" w:cs="Times New Roman"/>
          <w:sz w:val="28"/>
          <w:szCs w:val="28"/>
        </w:rPr>
        <w:t>тия учетной политики, отражения в ней всех форм и способов ведения бухга</w:t>
      </w:r>
      <w:r w:rsidRPr="00FF51CF">
        <w:rPr>
          <w:rFonts w:ascii="Times New Roman" w:hAnsi="Times New Roman" w:cs="Times New Roman"/>
          <w:sz w:val="28"/>
          <w:szCs w:val="28"/>
        </w:rPr>
        <w:t>л</w:t>
      </w:r>
      <w:r w:rsidRPr="00FF51CF">
        <w:rPr>
          <w:rFonts w:ascii="Times New Roman" w:hAnsi="Times New Roman" w:cs="Times New Roman"/>
          <w:sz w:val="28"/>
          <w:szCs w:val="28"/>
        </w:rPr>
        <w:t xml:space="preserve">терского учета, в том числе в части расчетов с покупателями и заказчиками.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Положение по бухгалтерскому учету «Бухгалтерская отчетность орган</w:t>
      </w:r>
      <w:r w:rsidRPr="00FF51CF">
        <w:rPr>
          <w:rFonts w:ascii="Times New Roman" w:hAnsi="Times New Roman" w:cs="Times New Roman"/>
          <w:sz w:val="28"/>
          <w:szCs w:val="28"/>
        </w:rPr>
        <w:t>и</w:t>
      </w:r>
      <w:r w:rsidRPr="00FF51CF">
        <w:rPr>
          <w:rFonts w:ascii="Times New Roman" w:hAnsi="Times New Roman" w:cs="Times New Roman"/>
          <w:sz w:val="28"/>
          <w:szCs w:val="28"/>
        </w:rPr>
        <w:t>зации» (ПБУ 4/99) раскрывает содержание информации о суммах дебиторской задолженности в бухгалтерском балансе; выручки от продажи товаров, пр</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дукции, работ, услуг за вычетом налога на добавленную стоимость, акцизов и т.п. налогов и обязательных платежей в отчете о финансовых результатах и раскрытие информации о расчетах с покупателями и заказчиками в пояснениях к бухгалтерскому балансу и отчету о финансовых результатах.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 xml:space="preserve">Положение по бухгалтерскому учету «Изменения оценочных значений» (ПБУ 21/2008) регулирует корректировку стоимости обязательства, которая </w:t>
      </w:r>
      <w:r w:rsidRPr="00FF51CF">
        <w:rPr>
          <w:rFonts w:ascii="Times New Roman" w:hAnsi="Times New Roman" w:cs="Times New Roman"/>
          <w:sz w:val="28"/>
          <w:szCs w:val="28"/>
        </w:rPr>
        <w:lastRenderedPageBreak/>
        <w:t>производится в связи с появлением новой информации и не является исправл</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нием ошибки в бухгалтерской отчетности.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В положении сказано, что «оценочным значением является величина р</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зерва по сомнительным долгам, с помощью которого покрываются убытки от непогашенной дебиторской задолженности».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План счетов бухгалтерского учета финансово-хозяйственной деятельн</w:t>
      </w:r>
      <w:r w:rsidRPr="00FF51CF">
        <w:rPr>
          <w:rFonts w:ascii="Times New Roman" w:hAnsi="Times New Roman" w:cs="Times New Roman"/>
          <w:sz w:val="28"/>
          <w:szCs w:val="28"/>
        </w:rPr>
        <w:t>о</w:t>
      </w:r>
      <w:r w:rsidRPr="00FF51CF">
        <w:rPr>
          <w:rFonts w:ascii="Times New Roman" w:hAnsi="Times New Roman" w:cs="Times New Roman"/>
          <w:sz w:val="28"/>
          <w:szCs w:val="28"/>
        </w:rPr>
        <w:t>сти организации и инструкции по его применению. Согласно данному док</w:t>
      </w:r>
      <w:r w:rsidRPr="00FF51CF">
        <w:rPr>
          <w:rFonts w:ascii="Times New Roman" w:hAnsi="Times New Roman" w:cs="Times New Roman"/>
          <w:sz w:val="28"/>
          <w:szCs w:val="28"/>
        </w:rPr>
        <w:t>у</w:t>
      </w:r>
      <w:r w:rsidRPr="00FF51CF">
        <w:rPr>
          <w:rFonts w:ascii="Times New Roman" w:hAnsi="Times New Roman" w:cs="Times New Roman"/>
          <w:sz w:val="28"/>
          <w:szCs w:val="28"/>
        </w:rPr>
        <w:t>менту для учета расчетов с покупателями и заказчиками в плане счетов пред</w:t>
      </w:r>
      <w:r w:rsidRPr="00FF51CF">
        <w:rPr>
          <w:rFonts w:ascii="Times New Roman" w:hAnsi="Times New Roman" w:cs="Times New Roman"/>
          <w:sz w:val="28"/>
          <w:szCs w:val="28"/>
        </w:rPr>
        <w:t>у</w:t>
      </w:r>
      <w:r w:rsidRPr="00FF51CF">
        <w:rPr>
          <w:rFonts w:ascii="Times New Roman" w:hAnsi="Times New Roman" w:cs="Times New Roman"/>
          <w:sz w:val="28"/>
          <w:szCs w:val="28"/>
        </w:rPr>
        <w:t>смотрен счет 62 «Расчеты с покупателями и заказчиками». Данный счет деб</w:t>
      </w:r>
      <w:r w:rsidRPr="00FF51CF">
        <w:rPr>
          <w:rFonts w:ascii="Times New Roman" w:hAnsi="Times New Roman" w:cs="Times New Roman"/>
          <w:sz w:val="28"/>
          <w:szCs w:val="28"/>
        </w:rPr>
        <w:t>е</w:t>
      </w:r>
      <w:r w:rsidRPr="00FF51CF">
        <w:rPr>
          <w:rFonts w:ascii="Times New Roman" w:hAnsi="Times New Roman" w:cs="Times New Roman"/>
          <w:sz w:val="28"/>
          <w:szCs w:val="28"/>
        </w:rPr>
        <w:t>туется в корреспонденции со счетами 90 «Продажи», 91 «Прочие доходы и расходы» на суммы предъявленных расчетных документов и кредитуется в корреспонденции со счетами учета денежных средств и расчетов на суммы п</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ступивших платежей.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Методические указания по инвентаризации имущества и финансовых обязательств содержат информацию о порядке проведения инвентаризации расчетов и оформления ее результатов. Из положения следует, что инвентар</w:t>
      </w:r>
      <w:r w:rsidRPr="00FF51CF">
        <w:rPr>
          <w:rFonts w:ascii="Times New Roman" w:hAnsi="Times New Roman" w:cs="Times New Roman"/>
          <w:sz w:val="28"/>
          <w:szCs w:val="28"/>
        </w:rPr>
        <w:t>и</w:t>
      </w:r>
      <w:r w:rsidRPr="00FF51CF">
        <w:rPr>
          <w:rFonts w:ascii="Times New Roman" w:hAnsi="Times New Roman" w:cs="Times New Roman"/>
          <w:sz w:val="28"/>
          <w:szCs w:val="28"/>
        </w:rPr>
        <w:t>зация расчетов с покупателями заказчиками заключается в проверке обосн</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ванности сумм, числящихся на счетах бухгалтерского учета.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Учетная политика организации. Утверждается приказом руководителя организации, разрабатывается главным бухгалтером, или иным лицом, на кот</w:t>
      </w:r>
      <w:r w:rsidRPr="00FF51CF">
        <w:rPr>
          <w:rFonts w:ascii="Times New Roman" w:hAnsi="Times New Roman" w:cs="Times New Roman"/>
          <w:sz w:val="28"/>
          <w:szCs w:val="28"/>
        </w:rPr>
        <w:t>о</w:t>
      </w:r>
      <w:r w:rsidRPr="00FF51CF">
        <w:rPr>
          <w:rFonts w:ascii="Times New Roman" w:hAnsi="Times New Roman" w:cs="Times New Roman"/>
          <w:sz w:val="28"/>
          <w:szCs w:val="28"/>
        </w:rPr>
        <w:t>рое возложено ведение бухгалтерского учета организации. В ней прописывае</w:t>
      </w:r>
      <w:r w:rsidRPr="00FF51CF">
        <w:rPr>
          <w:rFonts w:ascii="Times New Roman" w:hAnsi="Times New Roman" w:cs="Times New Roman"/>
          <w:sz w:val="28"/>
          <w:szCs w:val="28"/>
        </w:rPr>
        <w:t>т</w:t>
      </w:r>
      <w:r w:rsidRPr="00FF51CF">
        <w:rPr>
          <w:rFonts w:ascii="Times New Roman" w:hAnsi="Times New Roman" w:cs="Times New Roman"/>
          <w:sz w:val="28"/>
          <w:szCs w:val="28"/>
        </w:rPr>
        <w:t>ся порядок признания доходов и расходов от реализуемых работ (услуг); сроки проведения инвентаризации дебиторской и кредиторской задолженности, п</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рядок списания неистребованных задолженностей и т.д.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Рабочий план счетов является приложением к учетной политике. Разраб</w:t>
      </w:r>
      <w:r w:rsidRPr="00FF51CF">
        <w:rPr>
          <w:rFonts w:ascii="Times New Roman" w:hAnsi="Times New Roman" w:cs="Times New Roman"/>
          <w:sz w:val="28"/>
          <w:szCs w:val="28"/>
        </w:rPr>
        <w:t>а</w:t>
      </w:r>
      <w:r w:rsidRPr="00FF51CF">
        <w:rPr>
          <w:rFonts w:ascii="Times New Roman" w:hAnsi="Times New Roman" w:cs="Times New Roman"/>
          <w:sz w:val="28"/>
          <w:szCs w:val="28"/>
        </w:rPr>
        <w:t>тывается на основании типового плана счетов, в соответствии с которым учет расчетов с покупателями и заказчиками в рабочем плане счетов ведется на сч</w:t>
      </w:r>
      <w:r w:rsidRPr="00FF51CF">
        <w:rPr>
          <w:rFonts w:ascii="Times New Roman" w:hAnsi="Times New Roman" w:cs="Times New Roman"/>
          <w:sz w:val="28"/>
          <w:szCs w:val="28"/>
        </w:rPr>
        <w:t>е</w:t>
      </w:r>
      <w:r w:rsidRPr="00FF51CF">
        <w:rPr>
          <w:rFonts w:ascii="Times New Roman" w:hAnsi="Times New Roman" w:cs="Times New Roman"/>
          <w:sz w:val="28"/>
          <w:szCs w:val="28"/>
        </w:rPr>
        <w:t>те 62. При этом субсчета к счету 62 организация разрабатывает самостоятел</w:t>
      </w:r>
      <w:r w:rsidRPr="00FF51CF">
        <w:rPr>
          <w:rFonts w:ascii="Times New Roman" w:hAnsi="Times New Roman" w:cs="Times New Roman"/>
          <w:sz w:val="28"/>
          <w:szCs w:val="28"/>
        </w:rPr>
        <w:t>ь</w:t>
      </w:r>
      <w:r w:rsidRPr="00FF51CF">
        <w:rPr>
          <w:rFonts w:ascii="Times New Roman" w:hAnsi="Times New Roman" w:cs="Times New Roman"/>
          <w:sz w:val="28"/>
          <w:szCs w:val="28"/>
        </w:rPr>
        <w:t xml:space="preserve">но.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lastRenderedPageBreak/>
        <w:t>В графике документооборота определяется круг лиц, ответственных за оформление документов, а также указывается порядок, место и время прохо</w:t>
      </w:r>
      <w:r w:rsidRPr="00FF51CF">
        <w:rPr>
          <w:rFonts w:ascii="Times New Roman" w:hAnsi="Times New Roman" w:cs="Times New Roman"/>
          <w:sz w:val="28"/>
          <w:szCs w:val="28"/>
        </w:rPr>
        <w:t>ж</w:t>
      </w:r>
      <w:r w:rsidRPr="00FF51CF">
        <w:rPr>
          <w:rFonts w:ascii="Times New Roman" w:hAnsi="Times New Roman" w:cs="Times New Roman"/>
          <w:sz w:val="28"/>
          <w:szCs w:val="28"/>
        </w:rPr>
        <w:t xml:space="preserve">дения документа с момента его составления или прибытия в организацию до сдачи в архив или отправку в другую организацию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Первичные учетные документы. Они содержат в себе информацию о х</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зяйственной операции, осуществляемой с покупателями и заказчиками.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В положении о подразделении регламентируется деятельность структу</w:t>
      </w:r>
      <w:r w:rsidRPr="00FF51CF">
        <w:rPr>
          <w:rFonts w:ascii="Times New Roman" w:hAnsi="Times New Roman" w:cs="Times New Roman"/>
          <w:sz w:val="28"/>
          <w:szCs w:val="28"/>
        </w:rPr>
        <w:t>р</w:t>
      </w:r>
      <w:r w:rsidRPr="00FF51CF">
        <w:rPr>
          <w:rFonts w:ascii="Times New Roman" w:hAnsi="Times New Roman" w:cs="Times New Roman"/>
          <w:sz w:val="28"/>
          <w:szCs w:val="28"/>
        </w:rPr>
        <w:t>ного подразделения организации, отражены его задачи, функции, права, ст</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пень и сфера ответственности.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В должностных инструкциях бухгалтера регламентируется деятельность каждой должности, и содержатся требования к работнику, занимающему эту должность, определяются назначение и место работника в системе управления, его функциональные обязанности, права, ответственность и формы поощрения. В случаях осуществления компанией внешнеторговых операций список норм</w:t>
      </w:r>
      <w:r w:rsidRPr="00FF51CF">
        <w:rPr>
          <w:rFonts w:ascii="Times New Roman" w:hAnsi="Times New Roman" w:cs="Times New Roman"/>
          <w:sz w:val="28"/>
          <w:szCs w:val="28"/>
        </w:rPr>
        <w:t>а</w:t>
      </w:r>
      <w:r w:rsidRPr="00FF51CF">
        <w:rPr>
          <w:rFonts w:ascii="Times New Roman" w:hAnsi="Times New Roman" w:cs="Times New Roman"/>
          <w:sz w:val="28"/>
          <w:szCs w:val="28"/>
        </w:rPr>
        <w:t xml:space="preserve">тивных актов расширяется.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Так, следует принимать во внимание наличие межправительственных с</w:t>
      </w:r>
      <w:r w:rsidRPr="00FF51CF">
        <w:rPr>
          <w:rFonts w:ascii="Times New Roman" w:hAnsi="Times New Roman" w:cs="Times New Roman"/>
          <w:sz w:val="28"/>
          <w:szCs w:val="28"/>
        </w:rPr>
        <w:t>о</w:t>
      </w:r>
      <w:r w:rsidRPr="00FF51CF">
        <w:rPr>
          <w:rFonts w:ascii="Times New Roman" w:hAnsi="Times New Roman" w:cs="Times New Roman"/>
          <w:sz w:val="28"/>
          <w:szCs w:val="28"/>
        </w:rPr>
        <w:t>глашений, таких как соглашение о принципах взимания косвенных налогов при экспорте и импорте товаров (работ, услуг), а также постановлений правител</w:t>
      </w:r>
      <w:r w:rsidRPr="00FF51CF">
        <w:rPr>
          <w:rFonts w:ascii="Times New Roman" w:hAnsi="Times New Roman" w:cs="Times New Roman"/>
          <w:sz w:val="28"/>
          <w:szCs w:val="28"/>
        </w:rPr>
        <w:t>ь</w:t>
      </w:r>
      <w:r w:rsidRPr="00FF51CF">
        <w:rPr>
          <w:rFonts w:ascii="Times New Roman" w:hAnsi="Times New Roman" w:cs="Times New Roman"/>
          <w:sz w:val="28"/>
          <w:szCs w:val="28"/>
        </w:rPr>
        <w:t xml:space="preserve">ства о порядке импорта (экспорта) отдельных видов товаров и основанных на них положений. В качестве примера можно привести следующие нормативные акты: </w:t>
      </w:r>
    </w:p>
    <w:p w:rsidR="00FF51CF" w:rsidRPr="00FF51CF" w:rsidRDefault="00FF51CF" w:rsidP="00FF51CF">
      <w:pPr>
        <w:spacing w:after="0" w:line="360" w:lineRule="auto"/>
        <w:ind w:left="20" w:right="20" w:firstLine="689"/>
        <w:jc w:val="both"/>
        <w:rPr>
          <w:rFonts w:ascii="Times New Roman" w:hAnsi="Times New Roman" w:cs="Times New Roman"/>
          <w:sz w:val="28"/>
          <w:szCs w:val="28"/>
        </w:rPr>
      </w:pPr>
      <w:r w:rsidRPr="00FF51CF">
        <w:rPr>
          <w:rFonts w:ascii="Times New Roman" w:hAnsi="Times New Roman" w:cs="Times New Roman"/>
          <w:sz w:val="28"/>
          <w:szCs w:val="28"/>
        </w:rPr>
        <w:t>Что касается международных стандартов финансовой отчетности (МСФО), то отдельного документа по учету расчетов нет. Информация об уч</w:t>
      </w:r>
      <w:r w:rsidRPr="00FF51CF">
        <w:rPr>
          <w:rFonts w:ascii="Times New Roman" w:hAnsi="Times New Roman" w:cs="Times New Roman"/>
          <w:sz w:val="28"/>
          <w:szCs w:val="28"/>
        </w:rPr>
        <w:t>е</w:t>
      </w:r>
      <w:r w:rsidRPr="00FF51CF">
        <w:rPr>
          <w:rFonts w:ascii="Times New Roman" w:hAnsi="Times New Roman" w:cs="Times New Roman"/>
          <w:sz w:val="28"/>
          <w:szCs w:val="28"/>
        </w:rPr>
        <w:t>те обязательств встречается в МСФО 1 «Представление финансовой отчётн</w:t>
      </w:r>
      <w:r w:rsidRPr="00FF51CF">
        <w:rPr>
          <w:rFonts w:ascii="Times New Roman" w:hAnsi="Times New Roman" w:cs="Times New Roman"/>
          <w:sz w:val="28"/>
          <w:szCs w:val="28"/>
        </w:rPr>
        <w:t>о</w:t>
      </w:r>
      <w:r w:rsidRPr="00FF51CF">
        <w:rPr>
          <w:rFonts w:ascii="Times New Roman" w:hAnsi="Times New Roman" w:cs="Times New Roman"/>
          <w:sz w:val="28"/>
          <w:szCs w:val="28"/>
        </w:rPr>
        <w:t>сти», в котором говорится о том, что одной из статей в отчете о финансовом положении является статья «торговая и прочая дебиторская задолженность. Т</w:t>
      </w:r>
      <w:r w:rsidRPr="00FF51CF">
        <w:rPr>
          <w:rFonts w:ascii="Times New Roman" w:hAnsi="Times New Roman" w:cs="Times New Roman"/>
          <w:sz w:val="28"/>
          <w:szCs w:val="28"/>
        </w:rPr>
        <w:t>а</w:t>
      </w:r>
      <w:r w:rsidRPr="00FF51CF">
        <w:rPr>
          <w:rFonts w:ascii="Times New Roman" w:hAnsi="Times New Roman" w:cs="Times New Roman"/>
          <w:sz w:val="28"/>
          <w:szCs w:val="28"/>
        </w:rPr>
        <w:t>ким образом, порядок осуществления расчетов с покупателями и заказчиками представлен множеством различных нормативно-правовых актов, однако ра</w:t>
      </w:r>
      <w:r w:rsidRPr="00FF51CF">
        <w:rPr>
          <w:rFonts w:ascii="Times New Roman" w:hAnsi="Times New Roman" w:cs="Times New Roman"/>
          <w:sz w:val="28"/>
          <w:szCs w:val="28"/>
        </w:rPr>
        <w:t>с</w:t>
      </w:r>
      <w:r w:rsidRPr="00FF51CF">
        <w:rPr>
          <w:rFonts w:ascii="Times New Roman" w:hAnsi="Times New Roman" w:cs="Times New Roman"/>
          <w:sz w:val="28"/>
          <w:szCs w:val="28"/>
        </w:rPr>
        <w:t>крытие порядка ведения бухгалтерского учета расчетов с покупателями и з</w:t>
      </w:r>
      <w:r w:rsidRPr="00FF51CF">
        <w:rPr>
          <w:rFonts w:ascii="Times New Roman" w:hAnsi="Times New Roman" w:cs="Times New Roman"/>
          <w:sz w:val="28"/>
          <w:szCs w:val="28"/>
        </w:rPr>
        <w:t>а</w:t>
      </w:r>
      <w:r w:rsidRPr="00FF51CF">
        <w:rPr>
          <w:rFonts w:ascii="Times New Roman" w:hAnsi="Times New Roman" w:cs="Times New Roman"/>
          <w:sz w:val="28"/>
          <w:szCs w:val="28"/>
        </w:rPr>
        <w:lastRenderedPageBreak/>
        <w:t>казчиками не достаточно разработано, нет отдельного положения по ведению бухгалтерского учета или методических указаний.</w:t>
      </w:r>
    </w:p>
    <w:p w:rsidR="00FF51CF" w:rsidRPr="00433053" w:rsidRDefault="00FF51CF" w:rsidP="00FF51CF">
      <w:pPr>
        <w:pStyle w:val="10"/>
        <w:shd w:val="clear" w:color="auto" w:fill="auto"/>
        <w:tabs>
          <w:tab w:val="left" w:pos="4483"/>
        </w:tabs>
        <w:spacing w:line="360" w:lineRule="auto"/>
        <w:ind w:right="-1" w:firstLine="709"/>
        <w:jc w:val="both"/>
        <w:rPr>
          <w:sz w:val="28"/>
          <w:szCs w:val="28"/>
        </w:rPr>
      </w:pPr>
      <w:r w:rsidRPr="00433053">
        <w:rPr>
          <w:color w:val="000000"/>
          <w:sz w:val="28"/>
          <w:szCs w:val="28"/>
          <w:lang w:eastAsia="ru-RU" w:bidi="ru-RU"/>
        </w:rPr>
        <w:t>Рекомендации по организации и применению средств внутреннего ко</w:t>
      </w:r>
      <w:r w:rsidRPr="00433053">
        <w:rPr>
          <w:color w:val="000000"/>
          <w:sz w:val="28"/>
          <w:szCs w:val="28"/>
          <w:lang w:eastAsia="ru-RU" w:bidi="ru-RU"/>
        </w:rPr>
        <w:t>н</w:t>
      </w:r>
      <w:r w:rsidRPr="00433053">
        <w:rPr>
          <w:color w:val="000000"/>
          <w:sz w:val="28"/>
          <w:szCs w:val="28"/>
          <w:lang w:eastAsia="ru-RU" w:bidi="ru-RU"/>
        </w:rPr>
        <w:t>троля, предусмотренных статьей 19 Федерального закона «О бухгалтерском учете» (за исключением организаций сектора государственного управления), рассмотрены в Информации Министерства финансов России №ПЗ-11/2013 «Организация и осуществление экономическим субъектом внутреннего контр</w:t>
      </w:r>
      <w:r w:rsidRPr="00433053">
        <w:rPr>
          <w:color w:val="000000"/>
          <w:sz w:val="28"/>
          <w:szCs w:val="28"/>
          <w:lang w:eastAsia="ru-RU" w:bidi="ru-RU"/>
        </w:rPr>
        <w:t>о</w:t>
      </w:r>
      <w:r w:rsidRPr="00433053">
        <w:rPr>
          <w:color w:val="000000"/>
          <w:sz w:val="28"/>
          <w:szCs w:val="28"/>
          <w:lang w:eastAsia="ru-RU" w:bidi="ru-RU"/>
        </w:rPr>
        <w:t>ля совершаемых фактов хозяйственной жизни, ведения бухгалтерского учета и составление бухгалтерской (финансовой) отчетности».</w:t>
      </w:r>
    </w:p>
    <w:p w:rsidR="00FF51CF" w:rsidRPr="00433053" w:rsidRDefault="00FF51CF" w:rsidP="00FF51CF">
      <w:pPr>
        <w:pStyle w:val="10"/>
        <w:shd w:val="clear" w:color="auto" w:fill="auto"/>
        <w:tabs>
          <w:tab w:val="left" w:pos="3768"/>
          <w:tab w:val="right" w:pos="6865"/>
        </w:tabs>
        <w:spacing w:line="360" w:lineRule="auto"/>
        <w:ind w:right="-1" w:firstLine="709"/>
        <w:jc w:val="both"/>
        <w:rPr>
          <w:color w:val="000000"/>
          <w:sz w:val="28"/>
          <w:szCs w:val="28"/>
          <w:lang w:eastAsia="ru-RU" w:bidi="ru-RU"/>
        </w:rPr>
      </w:pPr>
      <w:r w:rsidRPr="00433053">
        <w:rPr>
          <w:color w:val="000000"/>
          <w:sz w:val="28"/>
          <w:szCs w:val="28"/>
          <w:lang w:eastAsia="ru-RU" w:bidi="ru-RU"/>
        </w:rPr>
        <w:t>МинистерствофинансовРоссии рекомендовало выделить в системе вну</w:t>
      </w:r>
      <w:r w:rsidRPr="00433053">
        <w:rPr>
          <w:color w:val="000000"/>
          <w:sz w:val="28"/>
          <w:szCs w:val="28"/>
          <w:lang w:eastAsia="ru-RU" w:bidi="ru-RU"/>
        </w:rPr>
        <w:t>т</w:t>
      </w:r>
      <w:r w:rsidRPr="00433053">
        <w:rPr>
          <w:color w:val="000000"/>
          <w:sz w:val="28"/>
          <w:szCs w:val="28"/>
          <w:lang w:eastAsia="ru-RU" w:bidi="ru-RU"/>
        </w:rPr>
        <w:t>реннего контроля хозяйствующего субъекта пять элементов: контрольная ср</w:t>
      </w:r>
      <w:r w:rsidRPr="00433053">
        <w:rPr>
          <w:color w:val="000000"/>
          <w:sz w:val="28"/>
          <w:szCs w:val="28"/>
          <w:lang w:eastAsia="ru-RU" w:bidi="ru-RU"/>
        </w:rPr>
        <w:t>е</w:t>
      </w:r>
      <w:r w:rsidRPr="00433053">
        <w:rPr>
          <w:color w:val="000000"/>
          <w:sz w:val="28"/>
          <w:szCs w:val="28"/>
          <w:lang w:eastAsia="ru-RU" w:bidi="ru-RU"/>
        </w:rPr>
        <w:t>да; оценка рисков; процедуры внутреннего контроля; информация и коммун</w:t>
      </w:r>
      <w:r w:rsidRPr="00433053">
        <w:rPr>
          <w:color w:val="000000"/>
          <w:sz w:val="28"/>
          <w:szCs w:val="28"/>
          <w:lang w:eastAsia="ru-RU" w:bidi="ru-RU"/>
        </w:rPr>
        <w:t>и</w:t>
      </w:r>
      <w:r w:rsidRPr="00433053">
        <w:rPr>
          <w:color w:val="000000"/>
          <w:sz w:val="28"/>
          <w:szCs w:val="28"/>
          <w:lang w:eastAsia="ru-RU" w:bidi="ru-RU"/>
        </w:rPr>
        <w:t>кация; оценка внутреннего контроля.</w:t>
      </w:r>
    </w:p>
    <w:p w:rsidR="00FF51CF" w:rsidRPr="00433053" w:rsidRDefault="00FF51CF" w:rsidP="00FF51CF">
      <w:pPr>
        <w:pStyle w:val="10"/>
        <w:shd w:val="clear" w:color="auto" w:fill="auto"/>
        <w:tabs>
          <w:tab w:val="left" w:pos="3768"/>
          <w:tab w:val="right" w:pos="6865"/>
        </w:tabs>
        <w:spacing w:line="360" w:lineRule="auto"/>
        <w:ind w:right="-1" w:firstLine="709"/>
        <w:jc w:val="both"/>
        <w:rPr>
          <w:sz w:val="28"/>
          <w:szCs w:val="28"/>
        </w:rPr>
      </w:pPr>
      <w:r w:rsidRPr="00433053">
        <w:rPr>
          <w:color w:val="000000"/>
          <w:sz w:val="28"/>
          <w:szCs w:val="28"/>
          <w:lang w:eastAsia="ru-RU" w:bidi="ru-RU"/>
        </w:rPr>
        <w:t>Среда контроля формируется путем создания и применения в деятельн</w:t>
      </w:r>
      <w:r w:rsidRPr="00433053">
        <w:rPr>
          <w:color w:val="000000"/>
          <w:sz w:val="28"/>
          <w:szCs w:val="28"/>
          <w:lang w:eastAsia="ru-RU" w:bidi="ru-RU"/>
        </w:rPr>
        <w:t>о</w:t>
      </w:r>
      <w:r w:rsidRPr="00433053">
        <w:rPr>
          <w:color w:val="000000"/>
          <w:sz w:val="28"/>
          <w:szCs w:val="28"/>
          <w:lang w:eastAsia="ru-RU" w:bidi="ru-RU"/>
        </w:rPr>
        <w:t>сти организации документов, в которых отражаются цели, задачи, принципы и требования к внутреннему контролю.</w:t>
      </w:r>
    </w:p>
    <w:p w:rsidR="00FF51CF" w:rsidRPr="00433053" w:rsidRDefault="00FF51CF" w:rsidP="00FF51CF">
      <w:pPr>
        <w:pStyle w:val="10"/>
        <w:shd w:val="clear" w:color="auto" w:fill="auto"/>
        <w:spacing w:line="360" w:lineRule="auto"/>
        <w:ind w:right="-1" w:firstLine="709"/>
        <w:jc w:val="both"/>
        <w:rPr>
          <w:color w:val="000000"/>
          <w:sz w:val="28"/>
          <w:szCs w:val="28"/>
          <w:lang w:eastAsia="ru-RU" w:bidi="ru-RU"/>
        </w:rPr>
      </w:pPr>
      <w:r w:rsidRPr="00433053">
        <w:rPr>
          <w:color w:val="000000"/>
          <w:sz w:val="28"/>
          <w:szCs w:val="28"/>
          <w:lang w:eastAsia="ru-RU" w:bidi="ru-RU"/>
        </w:rPr>
        <w:t>Необходимо регулярно проводить оценку рисков, то есть выявлять и ан</w:t>
      </w:r>
      <w:r w:rsidRPr="00433053">
        <w:rPr>
          <w:color w:val="000000"/>
          <w:sz w:val="28"/>
          <w:szCs w:val="28"/>
          <w:lang w:eastAsia="ru-RU" w:bidi="ru-RU"/>
        </w:rPr>
        <w:t>а</w:t>
      </w:r>
      <w:r w:rsidRPr="00433053">
        <w:rPr>
          <w:color w:val="000000"/>
          <w:sz w:val="28"/>
          <w:szCs w:val="28"/>
          <w:lang w:eastAsia="ru-RU" w:bidi="ru-RU"/>
        </w:rPr>
        <w:t>лизировать риски финансово-хозяйственной деятельности. Оценка рисков пр</w:t>
      </w:r>
      <w:r w:rsidRPr="00433053">
        <w:rPr>
          <w:color w:val="000000"/>
          <w:sz w:val="28"/>
          <w:szCs w:val="28"/>
          <w:lang w:eastAsia="ru-RU" w:bidi="ru-RU"/>
        </w:rPr>
        <w:t>о</w:t>
      </w:r>
      <w:r w:rsidRPr="00433053">
        <w:rPr>
          <w:color w:val="000000"/>
          <w:sz w:val="28"/>
          <w:szCs w:val="28"/>
          <w:lang w:eastAsia="ru-RU" w:bidi="ru-RU"/>
        </w:rPr>
        <w:t>водится на основании определения сочетания вероятности и последствий вли</w:t>
      </w:r>
      <w:r w:rsidRPr="00433053">
        <w:rPr>
          <w:color w:val="000000"/>
          <w:sz w:val="28"/>
          <w:szCs w:val="28"/>
          <w:lang w:eastAsia="ru-RU" w:bidi="ru-RU"/>
        </w:rPr>
        <w:t>я</w:t>
      </w:r>
      <w:r w:rsidRPr="00433053">
        <w:rPr>
          <w:color w:val="000000"/>
          <w:sz w:val="28"/>
          <w:szCs w:val="28"/>
          <w:lang w:eastAsia="ru-RU" w:bidi="ru-RU"/>
        </w:rPr>
        <w:t xml:space="preserve">ния факторов внешней и внутренней </w:t>
      </w:r>
      <w:r w:rsidRPr="00433053">
        <w:rPr>
          <w:sz w:val="28"/>
          <w:szCs w:val="28"/>
        </w:rPr>
        <w:t>сред</w:t>
      </w:r>
      <w:r w:rsidRPr="00433053">
        <w:rPr>
          <w:color w:val="000000"/>
          <w:sz w:val="28"/>
          <w:szCs w:val="28"/>
          <w:lang w:eastAsia="ru-RU" w:bidi="ru-RU"/>
        </w:rPr>
        <w:t xml:space="preserve">ы на достижение целей, поставленных перед руководством и сотрудниками экономического субъекта. </w:t>
      </w:r>
    </w:p>
    <w:p w:rsidR="00FF51CF" w:rsidRPr="00433053" w:rsidRDefault="00FF51CF" w:rsidP="00FF51CF">
      <w:pPr>
        <w:pStyle w:val="10"/>
        <w:shd w:val="clear" w:color="auto" w:fill="auto"/>
        <w:spacing w:line="360" w:lineRule="auto"/>
        <w:ind w:right="-1" w:firstLine="709"/>
        <w:jc w:val="both"/>
        <w:rPr>
          <w:color w:val="000000"/>
          <w:sz w:val="28"/>
          <w:szCs w:val="28"/>
          <w:lang w:eastAsia="ru-RU" w:bidi="ru-RU"/>
        </w:rPr>
      </w:pPr>
      <w:r w:rsidRPr="00433053">
        <w:rPr>
          <w:color w:val="000000"/>
          <w:sz w:val="28"/>
          <w:szCs w:val="28"/>
          <w:lang w:eastAsia="ru-RU" w:bidi="ru-RU"/>
        </w:rPr>
        <w:t>В частности, при оценке вероятности рисков искажения данных бухга</w:t>
      </w:r>
      <w:r w:rsidRPr="00433053">
        <w:rPr>
          <w:color w:val="000000"/>
          <w:sz w:val="28"/>
          <w:szCs w:val="28"/>
          <w:lang w:eastAsia="ru-RU" w:bidi="ru-RU"/>
        </w:rPr>
        <w:t>л</w:t>
      </w:r>
      <w:r w:rsidRPr="00433053">
        <w:rPr>
          <w:color w:val="000000"/>
          <w:sz w:val="28"/>
          <w:szCs w:val="28"/>
          <w:lang w:eastAsia="ru-RU" w:bidi="ru-RU"/>
        </w:rPr>
        <w:t>терского учета и бухгалтерской отчетности необходимо исследовать соблюд</w:t>
      </w:r>
      <w:r w:rsidRPr="00433053">
        <w:rPr>
          <w:color w:val="000000"/>
          <w:sz w:val="28"/>
          <w:szCs w:val="28"/>
          <w:lang w:eastAsia="ru-RU" w:bidi="ru-RU"/>
        </w:rPr>
        <w:t>е</w:t>
      </w:r>
      <w:r w:rsidRPr="00433053">
        <w:rPr>
          <w:color w:val="000000"/>
          <w:sz w:val="28"/>
          <w:szCs w:val="28"/>
          <w:lang w:eastAsia="ru-RU" w:bidi="ru-RU"/>
        </w:rPr>
        <w:t>ние ряда правил, относящихся к возникновению и существованию, полноте, правам и обязательствам, оценке и распределению, представлению и раскр</w:t>
      </w:r>
      <w:r w:rsidRPr="00433053">
        <w:rPr>
          <w:color w:val="000000"/>
          <w:sz w:val="28"/>
          <w:szCs w:val="28"/>
          <w:lang w:eastAsia="ru-RU" w:bidi="ru-RU"/>
        </w:rPr>
        <w:t>ы</w:t>
      </w:r>
      <w:r w:rsidRPr="00433053">
        <w:rPr>
          <w:color w:val="000000"/>
          <w:sz w:val="28"/>
          <w:szCs w:val="28"/>
          <w:lang w:eastAsia="ru-RU" w:bidi="ru-RU"/>
        </w:rPr>
        <w:t>тию фактов хозяйственной жизни</w:t>
      </w:r>
      <w:r w:rsidRPr="00433053">
        <w:rPr>
          <w:rStyle w:val="1pt"/>
          <w:sz w:val="28"/>
          <w:szCs w:val="28"/>
        </w:rPr>
        <w:t>,</w:t>
      </w:r>
      <w:r w:rsidRPr="00433053">
        <w:rPr>
          <w:color w:val="000000"/>
          <w:sz w:val="28"/>
          <w:szCs w:val="28"/>
          <w:lang w:eastAsia="ru-RU" w:bidi="ru-RU"/>
        </w:rPr>
        <w:t xml:space="preserve"> данные бухгалтерского учета и бухгалте</w:t>
      </w:r>
      <w:r w:rsidRPr="00433053">
        <w:rPr>
          <w:color w:val="000000"/>
          <w:sz w:val="28"/>
          <w:szCs w:val="28"/>
          <w:lang w:eastAsia="ru-RU" w:bidi="ru-RU"/>
        </w:rPr>
        <w:t>р</w:t>
      </w:r>
      <w:r w:rsidRPr="00433053">
        <w:rPr>
          <w:color w:val="000000"/>
          <w:sz w:val="28"/>
          <w:szCs w:val="28"/>
          <w:lang w:eastAsia="ru-RU" w:bidi="ru-RU"/>
        </w:rPr>
        <w:t>ской отчетности.</w:t>
      </w:r>
    </w:p>
    <w:p w:rsidR="00FF51CF" w:rsidRPr="00433053" w:rsidRDefault="00FF51CF" w:rsidP="00FF51CF">
      <w:pPr>
        <w:pStyle w:val="10"/>
        <w:shd w:val="clear" w:color="auto" w:fill="auto"/>
        <w:spacing w:line="360" w:lineRule="auto"/>
        <w:ind w:right="-1" w:firstLine="709"/>
        <w:jc w:val="both"/>
        <w:rPr>
          <w:sz w:val="28"/>
          <w:szCs w:val="28"/>
        </w:rPr>
      </w:pPr>
      <w:r w:rsidRPr="00433053">
        <w:rPr>
          <w:color w:val="000000"/>
          <w:sz w:val="28"/>
          <w:szCs w:val="28"/>
          <w:lang w:eastAsia="ru-RU" w:bidi="ru-RU"/>
        </w:rPr>
        <w:t>Положения Информации Министерства финансов России рекомендуют для достижения эффективности внутреннего контроля оценивать также и риск возникновения злоупотреблений, который связан с приобретением и использ</w:t>
      </w:r>
      <w:r w:rsidRPr="00433053">
        <w:rPr>
          <w:color w:val="000000"/>
          <w:sz w:val="28"/>
          <w:szCs w:val="28"/>
          <w:lang w:eastAsia="ru-RU" w:bidi="ru-RU"/>
        </w:rPr>
        <w:t>о</w:t>
      </w:r>
      <w:r w:rsidRPr="00433053">
        <w:rPr>
          <w:color w:val="000000"/>
          <w:sz w:val="28"/>
          <w:szCs w:val="28"/>
          <w:lang w:eastAsia="ru-RU" w:bidi="ru-RU"/>
        </w:rPr>
        <w:lastRenderedPageBreak/>
        <w:t>ванием активов, действиями по ведению бухгалтерского учета и составлению бухгалтерской отчетности коррупцией.</w:t>
      </w:r>
    </w:p>
    <w:p w:rsidR="00FF51CF" w:rsidRPr="00433053" w:rsidRDefault="00FF51CF" w:rsidP="00FF51CF">
      <w:pPr>
        <w:pStyle w:val="10"/>
        <w:shd w:val="clear" w:color="auto" w:fill="auto"/>
        <w:spacing w:line="360" w:lineRule="auto"/>
        <w:ind w:right="-1" w:firstLine="709"/>
        <w:jc w:val="both"/>
        <w:rPr>
          <w:color w:val="000000"/>
          <w:sz w:val="28"/>
          <w:szCs w:val="28"/>
          <w:lang w:eastAsia="ru-RU" w:bidi="ru-RU"/>
        </w:rPr>
      </w:pPr>
      <w:r w:rsidRPr="00433053">
        <w:rPr>
          <w:color w:val="000000"/>
          <w:sz w:val="28"/>
          <w:szCs w:val="28"/>
          <w:lang w:eastAsia="ru-RU" w:bidi="ru-RU"/>
        </w:rPr>
        <w:t>В Информации Министерства финансов России определены виды проц</w:t>
      </w:r>
      <w:r w:rsidRPr="00433053">
        <w:rPr>
          <w:color w:val="000000"/>
          <w:sz w:val="28"/>
          <w:szCs w:val="28"/>
          <w:lang w:eastAsia="ru-RU" w:bidi="ru-RU"/>
        </w:rPr>
        <w:t>е</w:t>
      </w:r>
      <w:r w:rsidRPr="00433053">
        <w:rPr>
          <w:color w:val="000000"/>
          <w:sz w:val="28"/>
          <w:szCs w:val="28"/>
          <w:lang w:eastAsia="ru-RU" w:bidi="ru-RU"/>
        </w:rPr>
        <w:t>дур внутреннего контроля (оформление документов; формальная, логическая, нормативно-правовая проверка документов; санкционирование операций; све</w:t>
      </w:r>
      <w:r w:rsidRPr="00433053">
        <w:rPr>
          <w:color w:val="000000"/>
          <w:sz w:val="28"/>
          <w:szCs w:val="28"/>
          <w:lang w:eastAsia="ru-RU" w:bidi="ru-RU"/>
        </w:rPr>
        <w:t>р</w:t>
      </w:r>
      <w:r w:rsidRPr="00433053">
        <w:rPr>
          <w:color w:val="000000"/>
          <w:sz w:val="28"/>
          <w:szCs w:val="28"/>
          <w:lang w:eastAsia="ru-RU" w:bidi="ru-RU"/>
        </w:rPr>
        <w:t>ка данных разграничение полномочий и ротация обязанностей процедуры фа</w:t>
      </w:r>
      <w:r w:rsidRPr="00433053">
        <w:rPr>
          <w:color w:val="000000"/>
          <w:sz w:val="28"/>
          <w:szCs w:val="28"/>
          <w:lang w:eastAsia="ru-RU" w:bidi="ru-RU"/>
        </w:rPr>
        <w:t>к</w:t>
      </w:r>
      <w:r w:rsidRPr="00433053">
        <w:rPr>
          <w:color w:val="000000"/>
          <w:sz w:val="28"/>
          <w:szCs w:val="28"/>
          <w:lang w:eastAsia="ru-RU" w:bidi="ru-RU"/>
        </w:rPr>
        <w:t>тического контроля; контроль достижения поставленных целей; контроль ко</w:t>
      </w:r>
      <w:r w:rsidRPr="00433053">
        <w:rPr>
          <w:color w:val="000000"/>
          <w:sz w:val="28"/>
          <w:szCs w:val="28"/>
          <w:lang w:eastAsia="ru-RU" w:bidi="ru-RU"/>
        </w:rPr>
        <w:t>м</w:t>
      </w:r>
      <w:r w:rsidRPr="00433053">
        <w:rPr>
          <w:color w:val="000000"/>
          <w:sz w:val="28"/>
          <w:szCs w:val="28"/>
          <w:lang w:eastAsia="ru-RU" w:bidi="ru-RU"/>
        </w:rPr>
        <w:t xml:space="preserve">пьютерной обработки данных). </w:t>
      </w:r>
    </w:p>
    <w:p w:rsidR="00FF51CF" w:rsidRPr="00433053" w:rsidRDefault="00FF51CF" w:rsidP="00FF51CF">
      <w:pPr>
        <w:pStyle w:val="10"/>
        <w:shd w:val="clear" w:color="auto" w:fill="auto"/>
        <w:spacing w:line="360" w:lineRule="auto"/>
        <w:ind w:right="-1" w:firstLine="709"/>
        <w:jc w:val="both"/>
        <w:rPr>
          <w:color w:val="000000"/>
          <w:sz w:val="28"/>
          <w:szCs w:val="28"/>
          <w:lang w:eastAsia="ru-RU" w:bidi="ru-RU"/>
        </w:rPr>
      </w:pPr>
      <w:r w:rsidRPr="00433053">
        <w:rPr>
          <w:color w:val="000000"/>
          <w:sz w:val="28"/>
          <w:szCs w:val="28"/>
          <w:lang w:eastAsia="ru-RU" w:bidi="ru-RU"/>
        </w:rPr>
        <w:t>Приведена классификация процедур внутреннего контроля в зависимости от:момента осуществления (предварительные и последующие</w:t>
      </w:r>
      <w:r w:rsidRPr="00433053">
        <w:rPr>
          <w:sz w:val="28"/>
          <w:szCs w:val="28"/>
        </w:rPr>
        <w:t>)</w:t>
      </w:r>
      <w:r w:rsidRPr="00433053">
        <w:rPr>
          <w:color w:val="000000"/>
          <w:sz w:val="28"/>
          <w:szCs w:val="28"/>
          <w:lang w:eastAsia="ru-RU" w:bidi="ru-RU"/>
        </w:rPr>
        <w:t>, степени автом</w:t>
      </w:r>
      <w:r w:rsidRPr="00433053">
        <w:rPr>
          <w:color w:val="000000"/>
          <w:sz w:val="28"/>
          <w:szCs w:val="28"/>
          <w:lang w:eastAsia="ru-RU" w:bidi="ru-RU"/>
        </w:rPr>
        <w:t>а</w:t>
      </w:r>
      <w:r w:rsidRPr="00433053">
        <w:rPr>
          <w:color w:val="000000"/>
          <w:sz w:val="28"/>
          <w:szCs w:val="28"/>
          <w:lang w:eastAsia="ru-RU" w:bidi="ru-RU"/>
        </w:rPr>
        <w:t xml:space="preserve">тизации(автоматические,полуавтоматические, рунные процедуры). </w:t>
      </w:r>
    </w:p>
    <w:p w:rsidR="00FF51CF" w:rsidRPr="00433053" w:rsidRDefault="00FF51CF" w:rsidP="00FF51CF">
      <w:pPr>
        <w:pStyle w:val="10"/>
        <w:shd w:val="clear" w:color="auto" w:fill="auto"/>
        <w:tabs>
          <w:tab w:val="left" w:pos="5668"/>
        </w:tabs>
        <w:spacing w:line="360" w:lineRule="auto"/>
        <w:ind w:left="20" w:right="-1" w:firstLine="709"/>
        <w:jc w:val="both"/>
        <w:rPr>
          <w:sz w:val="28"/>
          <w:szCs w:val="28"/>
        </w:rPr>
      </w:pPr>
      <w:r w:rsidRPr="00433053">
        <w:rPr>
          <w:color w:val="000000"/>
          <w:sz w:val="28"/>
          <w:szCs w:val="28"/>
          <w:lang w:eastAsia="ru-RU" w:bidi="ru-RU"/>
        </w:rPr>
        <w:t>Информационные системы должны обеспечивать отражение фактов х</w:t>
      </w:r>
      <w:r w:rsidRPr="00433053">
        <w:rPr>
          <w:color w:val="000000"/>
          <w:sz w:val="28"/>
          <w:szCs w:val="28"/>
          <w:lang w:eastAsia="ru-RU" w:bidi="ru-RU"/>
        </w:rPr>
        <w:t>о</w:t>
      </w:r>
      <w:r w:rsidRPr="00433053">
        <w:rPr>
          <w:color w:val="000000"/>
          <w:sz w:val="28"/>
          <w:szCs w:val="28"/>
          <w:lang w:eastAsia="ru-RU" w:bidi="ru-RU"/>
        </w:rPr>
        <w:t>зяйственно</w:t>
      </w:r>
      <w:r w:rsidRPr="00433053">
        <w:rPr>
          <w:sz w:val="28"/>
          <w:szCs w:val="28"/>
        </w:rPr>
        <w:t>й</w:t>
      </w:r>
      <w:r w:rsidRPr="00433053">
        <w:rPr>
          <w:color w:val="000000"/>
          <w:sz w:val="28"/>
          <w:szCs w:val="28"/>
          <w:lang w:eastAsia="ru-RU" w:bidi="ru-RU"/>
        </w:rPr>
        <w:t xml:space="preserve"> жизни экономического субъекта в соответствии с допущениями, относящимися к возникновению и существованию, полноте, правам и обяз</w:t>
      </w:r>
      <w:r w:rsidRPr="00433053">
        <w:rPr>
          <w:color w:val="000000"/>
          <w:sz w:val="28"/>
          <w:szCs w:val="28"/>
          <w:lang w:eastAsia="ru-RU" w:bidi="ru-RU"/>
        </w:rPr>
        <w:t>а</w:t>
      </w:r>
      <w:r w:rsidRPr="00433053">
        <w:rPr>
          <w:color w:val="000000"/>
          <w:sz w:val="28"/>
          <w:szCs w:val="28"/>
          <w:lang w:eastAsia="ru-RU" w:bidi="ru-RU"/>
        </w:rPr>
        <w:t>тельствам, оценке и распределению, представлению и раскрытию. Важную роль в информационной систем организации выполняют коммуникации – си</w:t>
      </w:r>
      <w:r w:rsidRPr="00433053">
        <w:rPr>
          <w:color w:val="000000"/>
          <w:sz w:val="28"/>
          <w:szCs w:val="28"/>
          <w:lang w:eastAsia="ru-RU" w:bidi="ru-RU"/>
        </w:rPr>
        <w:t>с</w:t>
      </w:r>
      <w:r w:rsidRPr="00433053">
        <w:rPr>
          <w:color w:val="000000"/>
          <w:sz w:val="28"/>
          <w:szCs w:val="28"/>
          <w:lang w:eastAsia="ru-RU" w:bidi="ru-RU"/>
        </w:rPr>
        <w:t>тема распространения и получения информации по соблюдению регламентов внутреннего контроля.</w:t>
      </w:r>
    </w:p>
    <w:p w:rsidR="00FF51CF" w:rsidRPr="00433053" w:rsidRDefault="00FF51CF" w:rsidP="00FF51CF">
      <w:pPr>
        <w:spacing w:after="0" w:line="360" w:lineRule="auto"/>
        <w:ind w:left="20" w:right="20" w:firstLine="709"/>
        <w:jc w:val="both"/>
        <w:rPr>
          <w:rFonts w:ascii="Times New Roman" w:hAnsi="Times New Roman" w:cs="Times New Roman"/>
          <w:sz w:val="28"/>
          <w:szCs w:val="28"/>
        </w:rPr>
      </w:pPr>
    </w:p>
    <w:p w:rsidR="00FF51CF" w:rsidRPr="00433053" w:rsidRDefault="00FF51CF" w:rsidP="00FF51CF">
      <w:pPr>
        <w:spacing w:after="0" w:line="360" w:lineRule="auto"/>
        <w:ind w:left="20" w:right="20" w:firstLine="709"/>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433053"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pStyle w:val="2"/>
        <w:spacing w:after="0" w:line="240" w:lineRule="auto"/>
        <w:ind w:left="0"/>
        <w:jc w:val="center"/>
        <w:rPr>
          <w:rFonts w:ascii="Times New Roman" w:hAnsi="Times New Roman" w:cs="Times New Roman"/>
          <w:b/>
          <w:sz w:val="28"/>
          <w:szCs w:val="28"/>
        </w:rPr>
      </w:pPr>
      <w:r w:rsidRPr="00FF51CF">
        <w:rPr>
          <w:rFonts w:ascii="Times New Roman" w:hAnsi="Times New Roman" w:cs="Times New Roman"/>
          <w:b/>
          <w:sz w:val="28"/>
          <w:szCs w:val="28"/>
        </w:rPr>
        <w:lastRenderedPageBreak/>
        <w:t xml:space="preserve">2. ОРГАНИЗАЦИОННО-ЭКОНОМИЧЕСКАЯ И ПРАВОВАЯ </w:t>
      </w:r>
    </w:p>
    <w:p w:rsidR="00FF51CF" w:rsidRPr="00FF51CF" w:rsidRDefault="00FF51CF" w:rsidP="00FF51CF">
      <w:pPr>
        <w:pStyle w:val="2"/>
        <w:spacing w:after="0" w:line="240" w:lineRule="auto"/>
        <w:ind w:left="0"/>
        <w:jc w:val="center"/>
        <w:rPr>
          <w:rFonts w:ascii="Times New Roman" w:hAnsi="Times New Roman" w:cs="Times New Roman"/>
          <w:b/>
          <w:sz w:val="28"/>
          <w:szCs w:val="28"/>
        </w:rPr>
      </w:pPr>
      <w:r w:rsidRPr="00FF51CF">
        <w:rPr>
          <w:rFonts w:ascii="Times New Roman" w:hAnsi="Times New Roman" w:cs="Times New Roman"/>
          <w:b/>
          <w:sz w:val="28"/>
          <w:szCs w:val="28"/>
        </w:rPr>
        <w:t>ХАРАКТЕРИСТИКА ООО «В МИРЕ ИНСТРУМЕНТА»</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2.1 Местоположение, правовой статус и виды деятельности организации</w:t>
      </w:r>
    </w:p>
    <w:p w:rsidR="00FF51CF" w:rsidRPr="00FF51CF" w:rsidRDefault="00FF51CF"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eastAsia="Times New Roman" w:hAnsi="Times New Roman" w:cs="Times New Roman"/>
          <w:color w:val="000000"/>
          <w:sz w:val="28"/>
          <w:szCs w:val="28"/>
          <w:lang w:eastAsia="ru-RU" w:bidi="ru-RU"/>
        </w:rPr>
        <w:t xml:space="preserve">Полное фирменное наименование Общества – Общество с ограниченной ответственностью </w:t>
      </w:r>
      <w:r w:rsidRPr="00FF51CF">
        <w:rPr>
          <w:rFonts w:ascii="Times New Roman" w:hAnsi="Times New Roman" w:cs="Times New Roman"/>
          <w:sz w:val="28"/>
          <w:szCs w:val="28"/>
        </w:rPr>
        <w:t>«В мире инструмента». Местонахождение ООО «В мире и</w:t>
      </w:r>
      <w:r w:rsidRPr="00FF51CF">
        <w:rPr>
          <w:rFonts w:ascii="Times New Roman" w:hAnsi="Times New Roman" w:cs="Times New Roman"/>
          <w:sz w:val="28"/>
          <w:szCs w:val="28"/>
        </w:rPr>
        <w:t>н</w:t>
      </w:r>
      <w:r w:rsidRPr="00FF51CF">
        <w:rPr>
          <w:rFonts w:ascii="Times New Roman" w:hAnsi="Times New Roman" w:cs="Times New Roman"/>
          <w:sz w:val="28"/>
          <w:szCs w:val="28"/>
        </w:rPr>
        <w:t>струмента» – 426077, Удмуртская Республика, г. Ижевск, ул. Удмуртская, 161-а.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Целью деятельности Общества является достижение максимальной эк</w:t>
      </w:r>
      <w:r w:rsidRPr="00FF51CF">
        <w:rPr>
          <w:rFonts w:ascii="Times New Roman" w:hAnsi="Times New Roman" w:cs="Times New Roman"/>
          <w:sz w:val="28"/>
          <w:szCs w:val="28"/>
        </w:rPr>
        <w:t>о</w:t>
      </w:r>
      <w:r w:rsidRPr="00FF51CF">
        <w:rPr>
          <w:rFonts w:ascii="Times New Roman" w:hAnsi="Times New Roman" w:cs="Times New Roman"/>
          <w:sz w:val="28"/>
          <w:szCs w:val="28"/>
        </w:rPr>
        <w:t>номической эффективности и прибыльности, наиболее полное и качественное удовлетворение потребностей физических и юридических лиц в продаваемых Обществом товаров, выполняемых работах и услугах.</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bidi="ru-RU"/>
        </w:rPr>
      </w:pP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00D50EF4">
        <w:rPr>
          <w:rFonts w:ascii="Times New Roman" w:hAnsi="Times New Roman" w:cs="Times New Roman"/>
          <w:sz w:val="28"/>
          <w:szCs w:val="28"/>
        </w:rPr>
        <w:t xml:space="preserve"> </w:t>
      </w:r>
      <w:r w:rsidRPr="00FF51CF">
        <w:rPr>
          <w:rFonts w:ascii="Times New Roman" w:eastAsia="Times New Roman" w:hAnsi="Times New Roman" w:cs="Times New Roman"/>
          <w:color w:val="000000"/>
          <w:sz w:val="28"/>
          <w:szCs w:val="28"/>
          <w:lang w:eastAsia="ru-RU" w:bidi="ru-RU"/>
        </w:rPr>
        <w:t>образован в 2004 г. в целях комплексного технического оснащение предприятий различных отраслей промышленности отечественным и импортным высококачественным профессиональным инстр</w:t>
      </w:r>
      <w:r w:rsidRPr="00FF51CF">
        <w:rPr>
          <w:rFonts w:ascii="Times New Roman" w:eastAsia="Times New Roman" w:hAnsi="Times New Roman" w:cs="Times New Roman"/>
          <w:color w:val="000000"/>
          <w:sz w:val="28"/>
          <w:szCs w:val="28"/>
          <w:lang w:eastAsia="ru-RU" w:bidi="ru-RU"/>
        </w:rPr>
        <w:t>у</w:t>
      </w:r>
      <w:r w:rsidRPr="00FF51CF">
        <w:rPr>
          <w:rFonts w:ascii="Times New Roman" w:eastAsia="Times New Roman" w:hAnsi="Times New Roman" w:cs="Times New Roman"/>
          <w:color w:val="000000"/>
          <w:sz w:val="28"/>
          <w:szCs w:val="28"/>
          <w:lang w:eastAsia="ru-RU" w:bidi="ru-RU"/>
        </w:rPr>
        <w:t>ментом для работы по нержавеющим и жаропрочным сталям и сплавам, а также технологическими материалами по их заявкам.</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Общество создается для осуществления коммерческой деятельности в ц</w:t>
      </w:r>
      <w:r w:rsidRPr="00FF51CF">
        <w:rPr>
          <w:rFonts w:ascii="Times New Roman" w:eastAsia="Times New Roman" w:hAnsi="Times New Roman" w:cs="Times New Roman"/>
          <w:color w:val="000000"/>
          <w:sz w:val="28"/>
          <w:szCs w:val="28"/>
          <w:lang w:eastAsia="ru-RU" w:bidi="ru-RU"/>
        </w:rPr>
        <w:t>е</w:t>
      </w:r>
      <w:r w:rsidRPr="00FF51CF">
        <w:rPr>
          <w:rFonts w:ascii="Times New Roman" w:eastAsia="Times New Roman" w:hAnsi="Times New Roman" w:cs="Times New Roman"/>
          <w:color w:val="000000"/>
          <w:sz w:val="28"/>
          <w:szCs w:val="28"/>
          <w:lang w:eastAsia="ru-RU" w:bidi="ru-RU"/>
        </w:rPr>
        <w:t>лях извлечения прибыли в качестве основной цели своей деятельности. Для реализации поставленных целей Общество осуществляет любые виды деятел</w:t>
      </w:r>
      <w:r w:rsidRPr="00FF51CF">
        <w:rPr>
          <w:rFonts w:ascii="Times New Roman" w:eastAsia="Times New Roman" w:hAnsi="Times New Roman" w:cs="Times New Roman"/>
          <w:color w:val="000000"/>
          <w:sz w:val="28"/>
          <w:szCs w:val="28"/>
          <w:lang w:eastAsia="ru-RU" w:bidi="ru-RU"/>
        </w:rPr>
        <w:t>ь</w:t>
      </w:r>
      <w:r w:rsidRPr="00FF51CF">
        <w:rPr>
          <w:rFonts w:ascii="Times New Roman" w:eastAsia="Times New Roman" w:hAnsi="Times New Roman" w:cs="Times New Roman"/>
          <w:color w:val="000000"/>
          <w:sz w:val="28"/>
          <w:szCs w:val="28"/>
          <w:lang w:eastAsia="ru-RU" w:bidi="ru-RU"/>
        </w:rPr>
        <w:t>ности, не запрещенные действующим законодательством Российской Федер</w:t>
      </w:r>
      <w:r w:rsidRPr="00FF51CF">
        <w:rPr>
          <w:rFonts w:ascii="Times New Roman" w:eastAsia="Times New Roman" w:hAnsi="Times New Roman" w:cs="Times New Roman"/>
          <w:color w:val="000000"/>
          <w:sz w:val="28"/>
          <w:szCs w:val="28"/>
          <w:lang w:eastAsia="ru-RU" w:bidi="ru-RU"/>
        </w:rPr>
        <w:t>а</w:t>
      </w:r>
      <w:r w:rsidRPr="00FF51CF">
        <w:rPr>
          <w:rFonts w:ascii="Times New Roman" w:eastAsia="Times New Roman" w:hAnsi="Times New Roman" w:cs="Times New Roman"/>
          <w:color w:val="000000"/>
          <w:sz w:val="28"/>
          <w:szCs w:val="28"/>
          <w:lang w:eastAsia="ru-RU" w:bidi="ru-RU"/>
        </w:rPr>
        <w:t xml:space="preserve">ции, включая, но не ограничиваясь: </w:t>
      </w:r>
    </w:p>
    <w:p w:rsidR="00FF51CF" w:rsidRPr="00FF51CF" w:rsidRDefault="00FF51CF" w:rsidP="00FF51CF">
      <w:pPr>
        <w:pStyle w:val="a3"/>
        <w:numPr>
          <w:ilvl w:val="0"/>
          <w:numId w:val="8"/>
        </w:numPr>
        <w:spacing w:after="0" w:line="360" w:lineRule="auto"/>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торговля оптовая производственным электротехническим оборудов</w:t>
      </w:r>
      <w:r w:rsidRPr="00FF51CF">
        <w:rPr>
          <w:rFonts w:ascii="Times New Roman" w:eastAsia="Times New Roman" w:hAnsi="Times New Roman" w:cs="Times New Roman"/>
          <w:color w:val="000000"/>
          <w:sz w:val="28"/>
          <w:szCs w:val="28"/>
          <w:lang w:eastAsia="ru-RU" w:bidi="ru-RU"/>
        </w:rPr>
        <w:t>а</w:t>
      </w:r>
      <w:r w:rsidRPr="00FF51CF">
        <w:rPr>
          <w:rFonts w:ascii="Times New Roman" w:eastAsia="Times New Roman" w:hAnsi="Times New Roman" w:cs="Times New Roman"/>
          <w:color w:val="000000"/>
          <w:sz w:val="28"/>
          <w:szCs w:val="28"/>
          <w:lang w:eastAsia="ru-RU" w:bidi="ru-RU"/>
        </w:rPr>
        <w:t xml:space="preserve">нием, машинами, аппаратурой и материалами; </w:t>
      </w:r>
    </w:p>
    <w:p w:rsidR="00FF51CF" w:rsidRPr="00FF51CF" w:rsidRDefault="00FF51CF" w:rsidP="00FF51CF">
      <w:pPr>
        <w:pStyle w:val="a3"/>
        <w:numPr>
          <w:ilvl w:val="0"/>
          <w:numId w:val="8"/>
        </w:numPr>
        <w:spacing w:after="0" w:line="360" w:lineRule="auto"/>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торговля оптовая прочими машинами, приборами, аппаратурой и об</w:t>
      </w:r>
      <w:r w:rsidRPr="00FF51CF">
        <w:rPr>
          <w:rFonts w:ascii="Times New Roman" w:eastAsia="Times New Roman" w:hAnsi="Times New Roman" w:cs="Times New Roman"/>
          <w:color w:val="000000"/>
          <w:sz w:val="28"/>
          <w:szCs w:val="28"/>
          <w:lang w:eastAsia="ru-RU" w:bidi="ru-RU"/>
        </w:rPr>
        <w:t>о</w:t>
      </w:r>
      <w:r w:rsidRPr="00FF51CF">
        <w:rPr>
          <w:rFonts w:ascii="Times New Roman" w:eastAsia="Times New Roman" w:hAnsi="Times New Roman" w:cs="Times New Roman"/>
          <w:color w:val="000000"/>
          <w:sz w:val="28"/>
          <w:szCs w:val="28"/>
          <w:lang w:eastAsia="ru-RU" w:bidi="ru-RU"/>
        </w:rPr>
        <w:t xml:space="preserve">рудованием общепромышленного и специального назначения; </w:t>
      </w:r>
    </w:p>
    <w:p w:rsidR="00FF51CF" w:rsidRPr="00FF51CF" w:rsidRDefault="00FF51CF" w:rsidP="00FF51CF">
      <w:pPr>
        <w:pStyle w:val="a3"/>
        <w:numPr>
          <w:ilvl w:val="0"/>
          <w:numId w:val="8"/>
        </w:numPr>
        <w:spacing w:after="0" w:line="360" w:lineRule="auto"/>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 xml:space="preserve">аренда строительных и монтажных инструментов; </w:t>
      </w:r>
    </w:p>
    <w:p w:rsidR="00FF51CF" w:rsidRPr="00FF51CF" w:rsidRDefault="00FF51CF" w:rsidP="00FF51CF">
      <w:pPr>
        <w:pStyle w:val="a3"/>
        <w:numPr>
          <w:ilvl w:val="0"/>
          <w:numId w:val="8"/>
        </w:numPr>
        <w:spacing w:after="0" w:line="360" w:lineRule="auto"/>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аренда строительного оборудования.</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bidi="ru-RU"/>
        </w:rPr>
      </w:pP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 xml:space="preserve">«В мире инструмента» </w:t>
      </w:r>
      <w:r w:rsidRPr="00FF51CF">
        <w:rPr>
          <w:rFonts w:ascii="Times New Roman" w:eastAsia="Times New Roman" w:hAnsi="Times New Roman" w:cs="Times New Roman"/>
          <w:color w:val="000000"/>
          <w:sz w:val="28"/>
          <w:szCs w:val="28"/>
          <w:lang w:eastAsia="ru-RU" w:bidi="ru-RU"/>
        </w:rPr>
        <w:t>сотрудничает исключительно с надежными и проверенными торговыми марками, такими как Stayer, Kraftool, Grinda, Raco, Зубр, Uragan, Светозар и др.</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lastRenderedPageBreak/>
        <w:t>Общество имеет в собственности обособленное имущество, учитываемое на его самостоятельном балансе, может от своего имени приобретать и осущ</w:t>
      </w:r>
      <w:r w:rsidRPr="00FF51CF">
        <w:rPr>
          <w:rFonts w:ascii="Times New Roman" w:eastAsia="Times New Roman" w:hAnsi="Times New Roman" w:cs="Times New Roman"/>
          <w:color w:val="000000"/>
          <w:sz w:val="28"/>
          <w:szCs w:val="28"/>
          <w:lang w:eastAsia="ru-RU" w:bidi="ru-RU"/>
        </w:rPr>
        <w:t>е</w:t>
      </w:r>
      <w:r w:rsidRPr="00FF51CF">
        <w:rPr>
          <w:rFonts w:ascii="Times New Roman" w:eastAsia="Times New Roman" w:hAnsi="Times New Roman" w:cs="Times New Roman"/>
          <w:color w:val="000000"/>
          <w:sz w:val="28"/>
          <w:szCs w:val="28"/>
          <w:lang w:eastAsia="ru-RU" w:bidi="ru-RU"/>
        </w:rPr>
        <w:t>ствлять имущественные и личные неимущественные права, нести обязанности, быть истцом и ответчиком в суде.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w:t>
      </w:r>
      <w:r w:rsidRPr="00FF51CF">
        <w:rPr>
          <w:rFonts w:ascii="Times New Roman" w:eastAsia="Times New Roman" w:hAnsi="Times New Roman" w:cs="Times New Roman"/>
          <w:color w:val="000000"/>
          <w:sz w:val="28"/>
          <w:szCs w:val="28"/>
          <w:lang w:eastAsia="ru-RU" w:bidi="ru-RU"/>
        </w:rPr>
        <w:t>о</w:t>
      </w:r>
      <w:r w:rsidRPr="00FF51CF">
        <w:rPr>
          <w:rFonts w:ascii="Times New Roman" w:eastAsia="Times New Roman" w:hAnsi="Times New Roman" w:cs="Times New Roman"/>
          <w:color w:val="000000"/>
          <w:sz w:val="28"/>
          <w:szCs w:val="28"/>
          <w:lang w:eastAsia="ru-RU" w:bidi="ru-RU"/>
        </w:rPr>
        <w:t>речит предмету и целям деятельности Общества.</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Общество несет ответственность по своим обязательствам всем прина</w:t>
      </w:r>
      <w:r w:rsidRPr="00FF51CF">
        <w:rPr>
          <w:rFonts w:ascii="Times New Roman" w:eastAsia="Times New Roman" w:hAnsi="Times New Roman" w:cs="Times New Roman"/>
          <w:color w:val="000000"/>
          <w:sz w:val="28"/>
          <w:szCs w:val="28"/>
          <w:lang w:eastAsia="ru-RU" w:bidi="ru-RU"/>
        </w:rPr>
        <w:t>д</w:t>
      </w:r>
      <w:r w:rsidRPr="00FF51CF">
        <w:rPr>
          <w:rFonts w:ascii="Times New Roman" w:eastAsia="Times New Roman" w:hAnsi="Times New Roman" w:cs="Times New Roman"/>
          <w:color w:val="000000"/>
          <w:sz w:val="28"/>
          <w:szCs w:val="28"/>
          <w:lang w:eastAsia="ru-RU" w:bidi="ru-RU"/>
        </w:rPr>
        <w:t>лежащим ему имуществом.  Общество не отвечает по обязательствам госуда</w:t>
      </w:r>
      <w:r w:rsidRPr="00FF51CF">
        <w:rPr>
          <w:rFonts w:ascii="Times New Roman" w:eastAsia="Times New Roman" w:hAnsi="Times New Roman" w:cs="Times New Roman"/>
          <w:color w:val="000000"/>
          <w:sz w:val="28"/>
          <w:szCs w:val="28"/>
          <w:lang w:eastAsia="ru-RU" w:bidi="ru-RU"/>
        </w:rPr>
        <w:t>р</w:t>
      </w:r>
      <w:r w:rsidRPr="00FF51CF">
        <w:rPr>
          <w:rFonts w:ascii="Times New Roman" w:eastAsia="Times New Roman" w:hAnsi="Times New Roman" w:cs="Times New Roman"/>
          <w:color w:val="000000"/>
          <w:sz w:val="28"/>
          <w:szCs w:val="28"/>
          <w:lang w:eastAsia="ru-RU" w:bidi="ru-RU"/>
        </w:rPr>
        <w:t>ства и его органов, а также по обязательствам своих участников. Государство и его органы не несут ответственности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bidi="ru-RU"/>
        </w:rPr>
      </w:pPr>
      <w:r w:rsidRPr="00FF51CF">
        <w:rPr>
          <w:rFonts w:ascii="Times New Roman" w:eastAsia="Times New Roman" w:hAnsi="Times New Roman" w:cs="Times New Roman"/>
          <w:color w:val="000000"/>
          <w:sz w:val="28"/>
          <w:szCs w:val="28"/>
          <w:lang w:eastAsia="ru-RU" w:bidi="ru-RU"/>
        </w:rPr>
        <w:t>Общество имеет круглую печать, штампы и бланки со своим наименов</w:t>
      </w:r>
      <w:r w:rsidRPr="00FF51CF">
        <w:rPr>
          <w:rFonts w:ascii="Times New Roman" w:eastAsia="Times New Roman" w:hAnsi="Times New Roman" w:cs="Times New Roman"/>
          <w:color w:val="000000"/>
          <w:sz w:val="28"/>
          <w:szCs w:val="28"/>
          <w:lang w:eastAsia="ru-RU" w:bidi="ru-RU"/>
        </w:rPr>
        <w:t>а</w:t>
      </w:r>
      <w:r w:rsidRPr="00FF51CF">
        <w:rPr>
          <w:rFonts w:ascii="Times New Roman" w:eastAsia="Times New Roman" w:hAnsi="Times New Roman" w:cs="Times New Roman"/>
          <w:color w:val="000000"/>
          <w:sz w:val="28"/>
          <w:szCs w:val="28"/>
          <w:lang w:eastAsia="ru-RU" w:bidi="ru-RU"/>
        </w:rPr>
        <w:t>нием. Общество может иметь товарный знак, а также фирменную эмблему и другие средства индивидуализации. Общество имеет самостоятельный баланс. Общество вправе открывать банковские счета на территории Российской Фед</w:t>
      </w:r>
      <w:r w:rsidRPr="00FF51CF">
        <w:rPr>
          <w:rFonts w:ascii="Times New Roman" w:eastAsia="Times New Roman" w:hAnsi="Times New Roman" w:cs="Times New Roman"/>
          <w:color w:val="000000"/>
          <w:sz w:val="28"/>
          <w:szCs w:val="28"/>
          <w:lang w:eastAsia="ru-RU" w:bidi="ru-RU"/>
        </w:rPr>
        <w:t>е</w:t>
      </w:r>
      <w:r w:rsidRPr="00FF51CF">
        <w:rPr>
          <w:rFonts w:ascii="Times New Roman" w:eastAsia="Times New Roman" w:hAnsi="Times New Roman" w:cs="Times New Roman"/>
          <w:color w:val="000000"/>
          <w:sz w:val="28"/>
          <w:szCs w:val="28"/>
          <w:lang w:eastAsia="ru-RU" w:bidi="ru-RU"/>
        </w:rPr>
        <w:t>рации и за ее пределами.</w:t>
      </w:r>
    </w:p>
    <w:p w:rsidR="00FF51CF" w:rsidRPr="00FF51CF" w:rsidRDefault="00FF51CF"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sz w:val="28"/>
          <w:szCs w:val="28"/>
        </w:rPr>
        <w:t>2.2 Организационное устройство и структура управления организации</w:t>
      </w:r>
    </w:p>
    <w:p w:rsidR="00FF51CF" w:rsidRPr="00FF51CF" w:rsidRDefault="00FF51CF"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Процесс управления в организации осуществляется коллективом рабо</w:t>
      </w:r>
      <w:r w:rsidRPr="00FF51CF">
        <w:rPr>
          <w:rFonts w:ascii="Times New Roman" w:hAnsi="Times New Roman" w:cs="Times New Roman"/>
          <w:sz w:val="28"/>
          <w:szCs w:val="28"/>
        </w:rPr>
        <w:t>т</w:t>
      </w:r>
      <w:r w:rsidRPr="00FF51CF">
        <w:rPr>
          <w:rFonts w:ascii="Times New Roman" w:hAnsi="Times New Roman" w:cs="Times New Roman"/>
          <w:sz w:val="28"/>
          <w:szCs w:val="28"/>
        </w:rPr>
        <w:t>ников, организованных в аппарат управления.</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Выполнение каждой функции управления осуществляется одним рабо</w:t>
      </w:r>
      <w:r w:rsidRPr="00FF51CF">
        <w:rPr>
          <w:rFonts w:ascii="Times New Roman" w:hAnsi="Times New Roman" w:cs="Times New Roman"/>
          <w:sz w:val="28"/>
          <w:szCs w:val="28"/>
        </w:rPr>
        <w:t>т</w:t>
      </w:r>
      <w:r w:rsidRPr="00FF51CF">
        <w:rPr>
          <w:rFonts w:ascii="Times New Roman" w:hAnsi="Times New Roman" w:cs="Times New Roman"/>
          <w:sz w:val="28"/>
          <w:szCs w:val="28"/>
        </w:rPr>
        <w:t>ником, либо группой работников, объединенных в функциональные подразд</w:t>
      </w:r>
      <w:r w:rsidRPr="00FF51CF">
        <w:rPr>
          <w:rFonts w:ascii="Times New Roman" w:hAnsi="Times New Roman" w:cs="Times New Roman"/>
          <w:sz w:val="28"/>
          <w:szCs w:val="28"/>
        </w:rPr>
        <w:t>е</w:t>
      </w:r>
      <w:r w:rsidRPr="00FF51CF">
        <w:rPr>
          <w:rFonts w:ascii="Times New Roman" w:hAnsi="Times New Roman" w:cs="Times New Roman"/>
          <w:sz w:val="28"/>
          <w:szCs w:val="28"/>
        </w:rPr>
        <w:t>ления (отделы).</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 настоящее время в организации применяют линейно функциональную структуру управления. Сущность ее заключается в том, что весь аппарат упра</w:t>
      </w:r>
      <w:r w:rsidRPr="00FF51CF">
        <w:rPr>
          <w:rFonts w:ascii="Times New Roman" w:hAnsi="Times New Roman" w:cs="Times New Roman"/>
          <w:sz w:val="28"/>
          <w:szCs w:val="28"/>
        </w:rPr>
        <w:t>в</w:t>
      </w:r>
      <w:r w:rsidRPr="00FF51CF">
        <w:rPr>
          <w:rFonts w:ascii="Times New Roman" w:hAnsi="Times New Roman" w:cs="Times New Roman"/>
          <w:sz w:val="28"/>
          <w:szCs w:val="28"/>
        </w:rPr>
        <w:t>ления по его вертикали делится на ступени, а его горизонтали на каждой ступ</w:t>
      </w:r>
      <w:r w:rsidRPr="00FF51CF">
        <w:rPr>
          <w:rFonts w:ascii="Times New Roman" w:hAnsi="Times New Roman" w:cs="Times New Roman"/>
          <w:sz w:val="28"/>
          <w:szCs w:val="28"/>
        </w:rPr>
        <w:t>е</w:t>
      </w:r>
      <w:r w:rsidRPr="00FF51CF">
        <w:rPr>
          <w:rFonts w:ascii="Times New Roman" w:hAnsi="Times New Roman" w:cs="Times New Roman"/>
          <w:sz w:val="28"/>
          <w:szCs w:val="28"/>
        </w:rPr>
        <w:t>ни образуют звенья управления.</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В основу организации ступеней управления положен производственно-территориальный принцип. Ступени управления показывают последовател</w:t>
      </w:r>
      <w:r w:rsidRPr="00FF51CF">
        <w:rPr>
          <w:rFonts w:ascii="Times New Roman" w:hAnsi="Times New Roman" w:cs="Times New Roman"/>
          <w:sz w:val="28"/>
          <w:szCs w:val="28"/>
        </w:rPr>
        <w:t>ь</w:t>
      </w:r>
      <w:r w:rsidRPr="00FF51CF">
        <w:rPr>
          <w:rFonts w:ascii="Times New Roman" w:hAnsi="Times New Roman" w:cs="Times New Roman"/>
          <w:sz w:val="28"/>
          <w:szCs w:val="28"/>
        </w:rPr>
        <w:t>ность получения органов управления снизу доверху. Каждую ступень управл</w:t>
      </w:r>
      <w:r w:rsidRPr="00FF51CF">
        <w:rPr>
          <w:rFonts w:ascii="Times New Roman" w:hAnsi="Times New Roman" w:cs="Times New Roman"/>
          <w:sz w:val="28"/>
          <w:szCs w:val="28"/>
        </w:rPr>
        <w:t>е</w:t>
      </w:r>
      <w:r w:rsidRPr="00FF51CF">
        <w:rPr>
          <w:rFonts w:ascii="Times New Roman" w:hAnsi="Times New Roman" w:cs="Times New Roman"/>
          <w:sz w:val="28"/>
          <w:szCs w:val="28"/>
        </w:rPr>
        <w:t>ния возглавляет линейный руководитель, осуществляющий общее руководство. Он, являясь единоначальником на данном участке подчинен руководителю и получает задания и распоряжения только от него.</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Организационная структура ООО «В мире инструмента», представленная на рис. 2.1, обеспечивает рациональное разделение труда, создает действенный механизм разграничения функций, полномочий и ответственности, четкую ре</w:t>
      </w:r>
      <w:r w:rsidRPr="00FF51CF">
        <w:rPr>
          <w:rFonts w:ascii="Times New Roman" w:hAnsi="Times New Roman" w:cs="Times New Roman"/>
          <w:sz w:val="28"/>
          <w:szCs w:val="28"/>
        </w:rPr>
        <w:t>г</w:t>
      </w:r>
      <w:r w:rsidRPr="00FF51CF">
        <w:rPr>
          <w:rFonts w:ascii="Times New Roman" w:hAnsi="Times New Roman" w:cs="Times New Roman"/>
          <w:sz w:val="28"/>
          <w:szCs w:val="28"/>
        </w:rPr>
        <w:t>ламентацию трудовой деятельности работников в современных условиях разв</w:t>
      </w:r>
      <w:r w:rsidRPr="00FF51CF">
        <w:rPr>
          <w:rFonts w:ascii="Times New Roman" w:hAnsi="Times New Roman" w:cs="Times New Roman"/>
          <w:sz w:val="28"/>
          <w:szCs w:val="28"/>
        </w:rPr>
        <w:t>и</w:t>
      </w:r>
      <w:r w:rsidRPr="00FF51CF">
        <w:rPr>
          <w:rFonts w:ascii="Times New Roman" w:hAnsi="Times New Roman" w:cs="Times New Roman"/>
          <w:sz w:val="28"/>
          <w:szCs w:val="28"/>
        </w:rPr>
        <w:t>тия рыночных отношений.</w:t>
      </w:r>
    </w:p>
    <w:p w:rsidR="00FF51CF" w:rsidRPr="00FF51CF" w:rsidRDefault="00593956" w:rsidP="00FF51C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1" style="position:absolute;left:0;text-align:left;margin-left:145.85pt;margin-top:12.55pt;width:164.3pt;height:28.6pt;z-index:251642880" fillcolor="white [3201]" strokecolor="#5b9bd5 [3204]" strokeweight="2.5pt">
            <v:shadow color="#868686"/>
            <v:textbox style="mso-next-textbox:#_x0000_s1041">
              <w:txbxContent>
                <w:p w:rsidR="00065D1B" w:rsidRPr="000D436E" w:rsidRDefault="00065D1B" w:rsidP="00FF51CF">
                  <w:pPr>
                    <w:spacing w:after="0" w:line="240" w:lineRule="auto"/>
                    <w:jc w:val="center"/>
                    <w:rPr>
                      <w:rFonts w:ascii="Times New Roman" w:hAnsi="Times New Roman" w:cs="Times New Roman"/>
                      <w:sz w:val="24"/>
                      <w:szCs w:val="24"/>
                    </w:rPr>
                  </w:pPr>
                  <w:r w:rsidRPr="000D436E">
                    <w:rPr>
                      <w:rFonts w:ascii="Times New Roman" w:hAnsi="Times New Roman" w:cs="Times New Roman"/>
                      <w:sz w:val="24"/>
                      <w:szCs w:val="24"/>
                    </w:rPr>
                    <w:t>ООО «В мире инструмента»</w:t>
                  </w:r>
                </w:p>
              </w:txbxContent>
            </v:textbox>
          </v:rect>
        </w:pict>
      </w:r>
    </w:p>
    <w:p w:rsidR="00FF51CF" w:rsidRPr="00FF51CF" w:rsidRDefault="00593956" w:rsidP="00FF51CF">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2" type="#_x0000_t32" style="position:absolute;left:0;text-align:left;margin-left:227.7pt;margin-top:17pt;width:0;height:11.25pt;z-index:251643904" o:connectortype="straight"/>
        </w:pict>
      </w:r>
    </w:p>
    <w:p w:rsidR="00FF51CF" w:rsidRPr="00FF51CF" w:rsidRDefault="00593956" w:rsidP="00FF51CF">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5" type="#_x0000_t32" style="position:absolute;left:0;text-align:left;margin-left:445.75pt;margin-top:4.1pt;width:0;height:17.8pt;z-index:251644928" o:connectortype="straight">
            <v:stroke endarrow="block"/>
          </v:shape>
        </w:pict>
      </w:r>
      <w:r>
        <w:rPr>
          <w:rFonts w:ascii="Times New Roman" w:hAnsi="Times New Roman" w:cs="Times New Roman"/>
          <w:noProof/>
          <w:sz w:val="28"/>
          <w:szCs w:val="28"/>
          <w:lang w:eastAsia="ru-RU"/>
        </w:rPr>
        <w:pict>
          <v:shape id="_x0000_s1043" type="#_x0000_t32" style="position:absolute;left:0;text-align:left;margin-left:16.1pt;margin-top:4.05pt;width:429.65pt;height:0;z-index:251645952" o:connectortype="straight"/>
        </w:pict>
      </w:r>
      <w:r>
        <w:rPr>
          <w:rFonts w:ascii="Times New Roman" w:hAnsi="Times New Roman" w:cs="Times New Roman"/>
          <w:noProof/>
          <w:sz w:val="28"/>
          <w:szCs w:val="28"/>
          <w:lang w:eastAsia="ru-RU"/>
        </w:rPr>
        <w:pict>
          <v:rect id="_x0000_s1054" style="position:absolute;left:0;text-align:left;margin-left:407.15pt;margin-top:21.9pt;width:73pt;height:52.95pt;z-index:251646976" fillcolor="white [3201]" strokecolor="#5b9bd5 [3204]" strokeweight="2.5pt">
            <v:shadow color="#868686"/>
            <v:textbox style="mso-next-textbox:#_x0000_s1054">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продаж</w:t>
                  </w:r>
                </w:p>
              </w:txbxContent>
            </v:textbox>
          </v:rect>
        </w:pict>
      </w:r>
      <w:r>
        <w:rPr>
          <w:rFonts w:ascii="Times New Roman" w:hAnsi="Times New Roman" w:cs="Times New Roman"/>
          <w:noProof/>
          <w:sz w:val="28"/>
          <w:szCs w:val="28"/>
          <w:lang w:eastAsia="ru-RU"/>
        </w:rPr>
        <w:pict>
          <v:shape id="_x0000_s1052" type="#_x0000_t32" style="position:absolute;left:0;text-align:left;margin-left:356.45pt;margin-top:4.05pt;width:0;height:17.8pt;z-index:251648000" o:connectortype="straight">
            <v:stroke endarrow="block"/>
          </v:shape>
        </w:pict>
      </w:r>
      <w:r>
        <w:rPr>
          <w:rFonts w:ascii="Times New Roman" w:hAnsi="Times New Roman" w:cs="Times New Roman"/>
          <w:noProof/>
          <w:sz w:val="28"/>
          <w:szCs w:val="28"/>
          <w:lang w:eastAsia="ru-RU"/>
        </w:rPr>
        <w:pict>
          <v:rect id="_x0000_s1053" style="position:absolute;left:0;text-align:left;margin-left:322.15pt;margin-top:21.85pt;width:73pt;height:52.95pt;z-index:251649024" fillcolor="white [3201]" strokecolor="#5b9bd5 [3204]" strokeweight="2.5pt">
            <v:shadow color="#868686"/>
            <v:textbox style="mso-next-textbox:#_x0000_s1053">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сервисн</w:t>
                  </w:r>
                  <w:r>
                    <w:rPr>
                      <w:rFonts w:ascii="Times New Roman" w:hAnsi="Times New Roman" w:cs="Times New Roman"/>
                      <w:sz w:val="24"/>
                      <w:szCs w:val="24"/>
                    </w:rPr>
                    <w:t>о</w:t>
                  </w:r>
                  <w:r>
                    <w:rPr>
                      <w:rFonts w:ascii="Times New Roman" w:hAnsi="Times New Roman" w:cs="Times New Roman"/>
                      <w:sz w:val="24"/>
                      <w:szCs w:val="24"/>
                    </w:rPr>
                    <w:t>гообсл.</w:t>
                  </w:r>
                </w:p>
              </w:txbxContent>
            </v:textbox>
          </v:rect>
        </w:pict>
      </w:r>
      <w:r>
        <w:rPr>
          <w:rFonts w:ascii="Times New Roman" w:hAnsi="Times New Roman" w:cs="Times New Roman"/>
          <w:noProof/>
          <w:sz w:val="28"/>
          <w:szCs w:val="28"/>
          <w:lang w:eastAsia="ru-RU"/>
        </w:rPr>
        <w:pict>
          <v:shape id="_x0000_s1051" type="#_x0000_t32" style="position:absolute;left:0;text-align:left;margin-left:280.3pt;margin-top:4.1pt;width:0;height:17.8pt;z-index:251650048" o:connectortype="straight">
            <v:stroke endarrow="block"/>
          </v:shape>
        </w:pict>
      </w:r>
      <w:r>
        <w:rPr>
          <w:rFonts w:ascii="Times New Roman" w:hAnsi="Times New Roman" w:cs="Times New Roman"/>
          <w:noProof/>
          <w:sz w:val="28"/>
          <w:szCs w:val="28"/>
          <w:lang w:eastAsia="ru-RU"/>
        </w:rPr>
        <w:pict>
          <v:rect id="_x0000_s1050" style="position:absolute;left:0;text-align:left;margin-left:241.2pt;margin-top:21.85pt;width:73pt;height:52.95pt;z-index:251651072" fillcolor="white [3201]" strokecolor="#5b9bd5 [3204]" strokeweight="2.5pt">
            <v:shadow color="#868686"/>
            <v:textbox style="mso-next-textbox:#_x0000_s1050">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Технол</w:t>
                  </w:r>
                  <w:r>
                    <w:rPr>
                      <w:rFonts w:ascii="Times New Roman" w:hAnsi="Times New Roman" w:cs="Times New Roman"/>
                      <w:sz w:val="24"/>
                      <w:szCs w:val="24"/>
                    </w:rPr>
                    <w:t>о</w:t>
                  </w:r>
                  <w:r>
                    <w:rPr>
                      <w:rFonts w:ascii="Times New Roman" w:hAnsi="Times New Roman" w:cs="Times New Roman"/>
                      <w:sz w:val="24"/>
                      <w:szCs w:val="24"/>
                    </w:rPr>
                    <w:t>гическое бюро</w:t>
                  </w:r>
                </w:p>
              </w:txbxContent>
            </v:textbox>
          </v:rect>
        </w:pict>
      </w:r>
      <w:r>
        <w:rPr>
          <w:rFonts w:ascii="Times New Roman" w:hAnsi="Times New Roman" w:cs="Times New Roman"/>
          <w:noProof/>
          <w:sz w:val="28"/>
          <w:szCs w:val="28"/>
          <w:lang w:eastAsia="ru-RU"/>
        </w:rPr>
        <w:pict>
          <v:shape id="_x0000_s1049" type="#_x0000_t32" style="position:absolute;left:0;text-align:left;margin-left:198.2pt;margin-top:4.05pt;width:0;height:17.8pt;z-index:251652096" o:connectortype="straight">
            <v:stroke endarrow="block"/>
          </v:shape>
        </w:pict>
      </w:r>
      <w:r>
        <w:rPr>
          <w:rFonts w:ascii="Times New Roman" w:hAnsi="Times New Roman" w:cs="Times New Roman"/>
          <w:noProof/>
          <w:sz w:val="28"/>
          <w:szCs w:val="28"/>
          <w:lang w:eastAsia="ru-RU"/>
        </w:rPr>
        <w:pict>
          <v:rect id="_x0000_s1048" style="position:absolute;left:0;text-align:left;margin-left:159.75pt;margin-top:21.9pt;width:73pt;height:52.95pt;z-index:251653120" fillcolor="white [3201]" strokecolor="#5b9bd5 [3204]" strokeweight="2.5pt">
            <v:shadow color="#868686"/>
            <v:textbox style="mso-next-textbox:#_x0000_s1048">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маркети</w:t>
                  </w:r>
                  <w:r>
                    <w:rPr>
                      <w:rFonts w:ascii="Times New Roman" w:hAnsi="Times New Roman" w:cs="Times New Roman"/>
                      <w:sz w:val="24"/>
                      <w:szCs w:val="24"/>
                    </w:rPr>
                    <w:t>н</w:t>
                  </w:r>
                  <w:r>
                    <w:rPr>
                      <w:rFonts w:ascii="Times New Roman" w:hAnsi="Times New Roman" w:cs="Times New Roman"/>
                      <w:sz w:val="24"/>
                      <w:szCs w:val="24"/>
                    </w:rPr>
                    <w:t>га</w:t>
                  </w:r>
                </w:p>
              </w:txbxContent>
            </v:textbox>
          </v:rect>
        </w:pict>
      </w:r>
      <w:r>
        <w:rPr>
          <w:rFonts w:ascii="Times New Roman" w:hAnsi="Times New Roman" w:cs="Times New Roman"/>
          <w:noProof/>
          <w:sz w:val="28"/>
          <w:szCs w:val="28"/>
          <w:lang w:eastAsia="ru-RU"/>
        </w:rPr>
        <w:pict>
          <v:shape id="_x0000_s1046" type="#_x0000_t32" style="position:absolute;left:0;text-align:left;margin-left:117.25pt;margin-top:4.1pt;width:0;height:17.8pt;z-index:251654144" o:connectortype="straight">
            <v:stroke endarrow="block"/>
          </v:shape>
        </w:pict>
      </w:r>
      <w:r>
        <w:rPr>
          <w:rFonts w:ascii="Times New Roman" w:hAnsi="Times New Roman" w:cs="Times New Roman"/>
          <w:noProof/>
          <w:sz w:val="28"/>
          <w:szCs w:val="28"/>
          <w:lang w:eastAsia="ru-RU"/>
        </w:rPr>
        <w:pict>
          <v:rect id="_x0000_s1047" style="position:absolute;left:0;text-align:left;margin-left:80pt;margin-top:21.85pt;width:70.6pt;height:52.95pt;z-index:251655168" fillcolor="white [3201]" strokecolor="#5b9bd5 [3204]" strokeweight="2.5pt">
            <v:shadow color="#868686"/>
            <v:textbox style="mso-next-textbox:#_x0000_s1047">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w:t>
                  </w:r>
                  <w:r>
                    <w:rPr>
                      <w:rFonts w:ascii="Times New Roman" w:hAnsi="Times New Roman" w:cs="Times New Roman"/>
                      <w:sz w:val="24"/>
                      <w:szCs w:val="24"/>
                    </w:rPr>
                    <w:t>о</w:t>
                  </w:r>
                  <w:r>
                    <w:rPr>
                      <w:rFonts w:ascii="Times New Roman" w:hAnsi="Times New Roman" w:cs="Times New Roman"/>
                      <w:sz w:val="24"/>
                      <w:szCs w:val="24"/>
                    </w:rPr>
                    <w:t>вый отдел</w:t>
                  </w:r>
                </w:p>
              </w:txbxContent>
            </v:textbox>
          </v:rect>
        </w:pict>
      </w:r>
      <w:r>
        <w:rPr>
          <w:rFonts w:ascii="Times New Roman" w:hAnsi="Times New Roman" w:cs="Times New Roman"/>
          <w:noProof/>
          <w:sz w:val="28"/>
          <w:szCs w:val="28"/>
          <w:lang w:eastAsia="ru-RU"/>
        </w:rPr>
        <w:pict>
          <v:rect id="_x0000_s1045" style="position:absolute;left:0;text-align:left;margin-left:-.45pt;margin-top:21.9pt;width:71.9pt;height:52.95pt;z-index:251656192" fillcolor="white [3201]" strokecolor="#5b9bd5 [3204]" strokeweight="2.5pt">
            <v:shadow color="#868686"/>
            <v:textbox style="mso-next-textbox:#_x0000_s1045">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кадров</w:t>
                  </w:r>
                </w:p>
              </w:txbxContent>
            </v:textbox>
          </v:rect>
        </w:pict>
      </w:r>
      <w:r>
        <w:rPr>
          <w:rFonts w:ascii="Times New Roman" w:hAnsi="Times New Roman" w:cs="Times New Roman"/>
          <w:noProof/>
          <w:sz w:val="28"/>
          <w:szCs w:val="28"/>
          <w:lang w:eastAsia="ru-RU"/>
        </w:rPr>
        <w:pict>
          <v:shape id="_x0000_s1044" type="#_x0000_t32" style="position:absolute;left:0;text-align:left;margin-left:16.1pt;margin-top:4.05pt;width:.05pt;height:17.85pt;z-index:251657216" o:connectortype="straight">
            <v:stroke endarrow="block"/>
          </v:shape>
        </w:pict>
      </w:r>
    </w:p>
    <w:p w:rsidR="00FF51CF" w:rsidRPr="00FF51CF" w:rsidRDefault="00FF51CF" w:rsidP="00FF51CF">
      <w:pPr>
        <w:spacing w:after="0" w:line="360" w:lineRule="auto"/>
        <w:ind w:firstLine="567"/>
        <w:jc w:val="both"/>
        <w:rPr>
          <w:rFonts w:ascii="Times New Roman" w:hAnsi="Times New Roman" w:cs="Times New Roman"/>
          <w:sz w:val="28"/>
          <w:szCs w:val="28"/>
        </w:rPr>
      </w:pPr>
    </w:p>
    <w:p w:rsidR="00FF51CF" w:rsidRPr="00FF51CF" w:rsidRDefault="00FF51CF" w:rsidP="00FF51CF">
      <w:pPr>
        <w:spacing w:after="0" w:line="360" w:lineRule="auto"/>
        <w:ind w:firstLine="567"/>
        <w:jc w:val="both"/>
        <w:rPr>
          <w:rFonts w:ascii="Times New Roman" w:hAnsi="Times New Roman" w:cs="Times New Roman"/>
          <w:sz w:val="28"/>
          <w:szCs w:val="28"/>
        </w:rPr>
      </w:pPr>
    </w:p>
    <w:p w:rsidR="00FF51CF" w:rsidRPr="00FF51CF" w:rsidRDefault="00FF51CF" w:rsidP="00FF51CF">
      <w:pPr>
        <w:spacing w:after="0" w:line="240" w:lineRule="auto"/>
        <w:ind w:firstLine="567"/>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Рисунок 2.1 – Организационное устройство ООО «В мире инструмента»</w:t>
      </w:r>
    </w:p>
    <w:p w:rsidR="00FF51CF" w:rsidRPr="00FF51CF" w:rsidRDefault="00FF51CF" w:rsidP="00FF51CF">
      <w:pPr>
        <w:spacing w:after="0" w:line="240" w:lineRule="auto"/>
        <w:ind w:firstLine="567"/>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Организационная и управленческая структура ООО «В мире инструме</w:t>
      </w:r>
      <w:r w:rsidRPr="00FF51CF">
        <w:rPr>
          <w:rFonts w:ascii="Times New Roman" w:hAnsi="Times New Roman" w:cs="Times New Roman"/>
          <w:sz w:val="28"/>
          <w:szCs w:val="28"/>
        </w:rPr>
        <w:t>н</w:t>
      </w:r>
      <w:r w:rsidRPr="00FF51CF">
        <w:rPr>
          <w:rFonts w:ascii="Times New Roman" w:hAnsi="Times New Roman" w:cs="Times New Roman"/>
          <w:sz w:val="28"/>
          <w:szCs w:val="28"/>
        </w:rPr>
        <w:t>та» представлена двумя уровнями. В организационной структуре представлены элементы из которых состоит организация. В управленческой структуре указ</w:t>
      </w:r>
      <w:r w:rsidRPr="00FF51CF">
        <w:rPr>
          <w:rFonts w:ascii="Times New Roman" w:hAnsi="Times New Roman" w:cs="Times New Roman"/>
          <w:sz w:val="28"/>
          <w:szCs w:val="28"/>
        </w:rPr>
        <w:t>ы</w:t>
      </w:r>
      <w:r w:rsidRPr="00FF51CF">
        <w:rPr>
          <w:rFonts w:ascii="Times New Roman" w:hAnsi="Times New Roman" w:cs="Times New Roman"/>
          <w:sz w:val="28"/>
          <w:szCs w:val="28"/>
        </w:rPr>
        <w:t xml:space="preserve">ваются должности возглавляющие элементы организационной структуры.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Все работники подчиняются непосредственно руководителю организ</w:t>
      </w:r>
      <w:r w:rsidRPr="00FF51CF">
        <w:rPr>
          <w:rFonts w:ascii="Times New Roman" w:hAnsi="Times New Roman" w:cs="Times New Roman"/>
          <w:sz w:val="28"/>
          <w:szCs w:val="28"/>
        </w:rPr>
        <w:t>а</w:t>
      </w:r>
      <w:r w:rsidRPr="00FF51CF">
        <w:rPr>
          <w:rFonts w:ascii="Times New Roman" w:hAnsi="Times New Roman" w:cs="Times New Roman"/>
          <w:sz w:val="28"/>
          <w:szCs w:val="28"/>
        </w:rPr>
        <w:t>ции. Это обеспечивает повышение оперативности, качества и экономичности управления.</w:t>
      </w:r>
    </w:p>
    <w:p w:rsidR="00FF51CF" w:rsidRDefault="00FF51CF" w:rsidP="00FF51CF">
      <w:pPr>
        <w:pStyle w:val="24"/>
        <w:spacing w:after="0" w:line="360" w:lineRule="auto"/>
        <w:ind w:firstLine="567"/>
        <w:jc w:val="both"/>
        <w:rPr>
          <w:rFonts w:ascii="Times New Roman" w:hAnsi="Times New Roman"/>
          <w:sz w:val="28"/>
          <w:szCs w:val="28"/>
        </w:rPr>
      </w:pPr>
      <w:r w:rsidRPr="00FF51CF">
        <w:rPr>
          <w:rFonts w:ascii="Times New Roman" w:hAnsi="Times New Roman"/>
          <w:sz w:val="28"/>
          <w:szCs w:val="28"/>
        </w:rPr>
        <w:t>В организации по характеру связей линейное подчинение. Каждый рабо</w:t>
      </w:r>
      <w:r w:rsidRPr="00FF51CF">
        <w:rPr>
          <w:rFonts w:ascii="Times New Roman" w:hAnsi="Times New Roman"/>
          <w:sz w:val="28"/>
          <w:szCs w:val="28"/>
        </w:rPr>
        <w:t>т</w:t>
      </w:r>
      <w:r w:rsidRPr="00FF51CF">
        <w:rPr>
          <w:rFonts w:ascii="Times New Roman" w:hAnsi="Times New Roman"/>
          <w:sz w:val="28"/>
          <w:szCs w:val="28"/>
        </w:rPr>
        <w:t>ник организации выполняет все функции руководства данным участком прои</w:t>
      </w:r>
      <w:r w:rsidRPr="00FF51CF">
        <w:rPr>
          <w:rFonts w:ascii="Times New Roman" w:hAnsi="Times New Roman"/>
          <w:sz w:val="28"/>
          <w:szCs w:val="28"/>
        </w:rPr>
        <w:t>з</w:t>
      </w:r>
      <w:r w:rsidRPr="00FF51CF">
        <w:rPr>
          <w:rFonts w:ascii="Times New Roman" w:hAnsi="Times New Roman"/>
          <w:sz w:val="28"/>
          <w:szCs w:val="28"/>
        </w:rPr>
        <w:t>водства, а у подчиненного есть только один руководитель, распоряжения кот</w:t>
      </w:r>
      <w:r w:rsidRPr="00FF51CF">
        <w:rPr>
          <w:rFonts w:ascii="Times New Roman" w:hAnsi="Times New Roman"/>
          <w:sz w:val="28"/>
          <w:szCs w:val="28"/>
        </w:rPr>
        <w:t>о</w:t>
      </w:r>
      <w:r w:rsidRPr="00FF51CF">
        <w:rPr>
          <w:rFonts w:ascii="Times New Roman" w:hAnsi="Times New Roman"/>
          <w:sz w:val="28"/>
          <w:szCs w:val="28"/>
        </w:rPr>
        <w:t xml:space="preserve">рого обязательны к исполнению. </w:t>
      </w:r>
    </w:p>
    <w:p w:rsidR="00103202" w:rsidRPr="00FF51CF" w:rsidRDefault="00103202" w:rsidP="00FF51CF">
      <w:pPr>
        <w:pStyle w:val="24"/>
        <w:spacing w:after="0" w:line="360" w:lineRule="auto"/>
        <w:ind w:firstLine="567"/>
        <w:jc w:val="both"/>
        <w:rPr>
          <w:rFonts w:ascii="Times New Roman" w:hAnsi="Times New Roman"/>
          <w:sz w:val="28"/>
          <w:szCs w:val="28"/>
        </w:rPr>
      </w:pPr>
    </w:p>
    <w:p w:rsidR="00FF51CF" w:rsidRDefault="00593956" w:rsidP="00FF51C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61" style="position:absolute;left:0;text-align:left;margin-left:111.95pt;margin-top:17.95pt;width:168.35pt;height:28.6pt;z-index:251675648" fillcolor="white [3201]" strokecolor="#5b9bd5 [3204]" strokeweight="2.5pt">
            <v:shadow color="#868686"/>
            <v:textbox style="mso-next-textbox:#_x0000_s1061">
              <w:txbxContent>
                <w:p w:rsidR="00065D1B" w:rsidRPr="00B54C51" w:rsidRDefault="00065D1B" w:rsidP="00CC3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Общее собрание участников</w:t>
                  </w:r>
                </w:p>
              </w:txbxContent>
            </v:textbox>
          </v:rect>
        </w:pict>
      </w:r>
      <w:bookmarkStart w:id="0" w:name="_GoBack"/>
      <w:bookmarkEnd w:id="0"/>
    </w:p>
    <w:p w:rsidR="00CC3066" w:rsidRPr="00FF51CF" w:rsidRDefault="00593956" w:rsidP="00FF51C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32" style="position:absolute;left:0;text-align:left;margin-left:198.2pt;margin-top:22.4pt;width:0;height:14.2pt;z-index:251674624" o:connectortype="straight">
            <v:stroke endarrow="block"/>
          </v:shape>
        </w:pict>
      </w:r>
    </w:p>
    <w:p w:rsidR="00FF51CF" w:rsidRPr="00FF51CF" w:rsidRDefault="00593956" w:rsidP="00FF51CF">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45.85pt;margin-top:12.45pt;width:104.1pt;height:28.6pt;z-index:251658240" fillcolor="white [3201]" strokecolor="#5b9bd5 [3204]" strokeweight="2.5pt">
            <v:shadow color="#868686"/>
            <v:textbox style="mso-next-textbox:#_x0000_s1026">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xbxContent>
            </v:textbox>
          </v:rect>
        </w:pict>
      </w:r>
    </w:p>
    <w:p w:rsidR="00FF51CF" w:rsidRPr="00FF51CF" w:rsidRDefault="00593956" w:rsidP="00FF51CF">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left:0;text-align:left;margin-left:198.2pt;margin-top:16.9pt;width:0;height:11.3pt;z-index:251659264" o:connectortype="straight"/>
        </w:pict>
      </w:r>
    </w:p>
    <w:p w:rsidR="00FF51CF" w:rsidRPr="00FF51CF" w:rsidRDefault="00593956" w:rsidP="00FF51CF">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32" style="position:absolute;left:0;text-align:left;margin-left:445.75pt;margin-top:4.1pt;width:0;height:17.8pt;z-index:251660288"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16.1pt;margin-top:4.05pt;width:429.65pt;height:0;z-index:251661312" o:connectortype="straight"/>
        </w:pict>
      </w:r>
      <w:r>
        <w:rPr>
          <w:rFonts w:ascii="Times New Roman" w:hAnsi="Times New Roman" w:cs="Times New Roman"/>
          <w:noProof/>
          <w:sz w:val="28"/>
          <w:szCs w:val="28"/>
          <w:lang w:eastAsia="ru-RU"/>
        </w:rPr>
        <w:pict>
          <v:rect id="_x0000_s1039" style="position:absolute;left:0;text-align:left;margin-left:407.15pt;margin-top:21.9pt;width:73pt;height:52.95pt;z-index:251662336" fillcolor="white [3201]" strokecolor="#5b9bd5 [3204]" strokeweight="2.5pt">
            <v:shadow color="#868686"/>
            <v:textbox style="mso-next-textbox:#_x0000_s1039">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w:t>
                  </w:r>
                  <w:r>
                    <w:rPr>
                      <w:rFonts w:ascii="Times New Roman" w:hAnsi="Times New Roman" w:cs="Times New Roman"/>
                      <w:sz w:val="24"/>
                      <w:szCs w:val="24"/>
                    </w:rPr>
                    <w:t>в</w:t>
                  </w:r>
                  <w:r>
                    <w:rPr>
                      <w:rFonts w:ascii="Times New Roman" w:hAnsi="Times New Roman" w:cs="Times New Roman"/>
                      <w:sz w:val="24"/>
                      <w:szCs w:val="24"/>
                    </w:rPr>
                    <w:t>ляющий магазином</w:t>
                  </w:r>
                </w:p>
              </w:txbxContent>
            </v:textbox>
          </v:rect>
        </w:pict>
      </w:r>
      <w:r>
        <w:rPr>
          <w:rFonts w:ascii="Times New Roman" w:hAnsi="Times New Roman" w:cs="Times New Roman"/>
          <w:noProof/>
          <w:sz w:val="28"/>
          <w:szCs w:val="28"/>
          <w:lang w:eastAsia="ru-RU"/>
        </w:rPr>
        <w:pict>
          <v:shape id="_x0000_s1037" type="#_x0000_t32" style="position:absolute;left:0;text-align:left;margin-left:356.45pt;margin-top:4.05pt;width:0;height:17.8pt;z-index:251663360" o:connectortype="straight">
            <v:stroke endarrow="block"/>
          </v:shape>
        </w:pict>
      </w:r>
      <w:r>
        <w:rPr>
          <w:rFonts w:ascii="Times New Roman" w:hAnsi="Times New Roman" w:cs="Times New Roman"/>
          <w:noProof/>
          <w:sz w:val="28"/>
          <w:szCs w:val="28"/>
          <w:lang w:eastAsia="ru-RU"/>
        </w:rPr>
        <w:pict>
          <v:rect id="_x0000_s1038" style="position:absolute;left:0;text-align:left;margin-left:322.15pt;margin-top:21.85pt;width:73pt;height:52.95pt;z-index:251664384" fillcolor="white [3201]" strokecolor="#5b9bd5 [3204]" strokeweight="2.5pt">
            <v:shadow color="#868686"/>
            <v:textbox style="mso-next-textbox:#_x0000_s1038">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 бюро снабжения</w:t>
                  </w:r>
                </w:p>
              </w:txbxContent>
            </v:textbox>
          </v:rect>
        </w:pict>
      </w:r>
      <w:r>
        <w:rPr>
          <w:rFonts w:ascii="Times New Roman" w:hAnsi="Times New Roman" w:cs="Times New Roman"/>
          <w:noProof/>
          <w:sz w:val="28"/>
          <w:szCs w:val="28"/>
          <w:lang w:eastAsia="ru-RU"/>
        </w:rPr>
        <w:pict>
          <v:shape id="_x0000_s1036" type="#_x0000_t32" style="position:absolute;left:0;text-align:left;margin-left:280.3pt;margin-top:4.1pt;width:0;height:17.8pt;z-index:251665408" o:connectortype="straight">
            <v:stroke endarrow="block"/>
          </v:shape>
        </w:pict>
      </w:r>
      <w:r>
        <w:rPr>
          <w:rFonts w:ascii="Times New Roman" w:hAnsi="Times New Roman" w:cs="Times New Roman"/>
          <w:noProof/>
          <w:sz w:val="28"/>
          <w:szCs w:val="28"/>
          <w:lang w:eastAsia="ru-RU"/>
        </w:rPr>
        <w:pict>
          <v:rect id="_x0000_s1035" style="position:absolute;left:0;text-align:left;margin-left:241.2pt;margin-top:21.85pt;width:73pt;height:52.95pt;z-index:251666432" fillcolor="white [3201]" strokecolor="#5b9bd5 [3204]" strokeweight="2.5pt">
            <v:shadow color="#868686"/>
            <v:textbox style="mso-next-textbox:#_x0000_s1035">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технолог</w:t>
                  </w:r>
                </w:p>
              </w:txbxContent>
            </v:textbox>
          </v:rect>
        </w:pict>
      </w:r>
      <w:r>
        <w:rPr>
          <w:rFonts w:ascii="Times New Roman" w:hAnsi="Times New Roman" w:cs="Times New Roman"/>
          <w:noProof/>
          <w:sz w:val="28"/>
          <w:szCs w:val="28"/>
          <w:lang w:eastAsia="ru-RU"/>
        </w:rPr>
        <w:pict>
          <v:shape id="_x0000_s1034" type="#_x0000_t32" style="position:absolute;left:0;text-align:left;margin-left:198.2pt;margin-top:4.05pt;width:0;height:17.8pt;z-index:251667456" o:connectortype="straight">
            <v:stroke endarrow="block"/>
          </v:shape>
        </w:pict>
      </w:r>
      <w:r>
        <w:rPr>
          <w:rFonts w:ascii="Times New Roman" w:hAnsi="Times New Roman" w:cs="Times New Roman"/>
          <w:noProof/>
          <w:sz w:val="28"/>
          <w:szCs w:val="28"/>
          <w:lang w:eastAsia="ru-RU"/>
        </w:rPr>
        <w:pict>
          <v:rect id="_x0000_s1033" style="position:absolute;left:0;text-align:left;margin-left:159.75pt;margin-top:21.9pt;width:73pt;height:52.95pt;z-index:251668480" fillcolor="white [3201]" strokecolor="#5b9bd5 [3204]" strokeweight="2.5pt">
            <v:shadow color="#868686"/>
            <v:textbox style="mso-next-textbox:#_x0000_s1033">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Комме</w:t>
                  </w:r>
                  <w:r>
                    <w:rPr>
                      <w:rFonts w:ascii="Times New Roman" w:hAnsi="Times New Roman" w:cs="Times New Roman"/>
                      <w:sz w:val="24"/>
                      <w:szCs w:val="24"/>
                    </w:rPr>
                    <w:t>р</w:t>
                  </w:r>
                  <w:r>
                    <w:rPr>
                      <w:rFonts w:ascii="Times New Roman" w:hAnsi="Times New Roman" w:cs="Times New Roman"/>
                      <w:sz w:val="24"/>
                      <w:szCs w:val="24"/>
                    </w:rPr>
                    <w:t>ческий директор</w:t>
                  </w:r>
                </w:p>
              </w:txbxContent>
            </v:textbox>
          </v:rect>
        </w:pict>
      </w:r>
      <w:r>
        <w:rPr>
          <w:rFonts w:ascii="Times New Roman" w:hAnsi="Times New Roman" w:cs="Times New Roman"/>
          <w:noProof/>
          <w:sz w:val="28"/>
          <w:szCs w:val="28"/>
          <w:lang w:eastAsia="ru-RU"/>
        </w:rPr>
        <w:pict>
          <v:shape id="_x0000_s1031" type="#_x0000_t32" style="position:absolute;left:0;text-align:left;margin-left:117.25pt;margin-top:4.1pt;width:0;height:17.8pt;z-index:251669504" o:connectortype="straight">
            <v:stroke endarrow="block"/>
          </v:shape>
        </w:pict>
      </w:r>
      <w:r>
        <w:rPr>
          <w:rFonts w:ascii="Times New Roman" w:hAnsi="Times New Roman" w:cs="Times New Roman"/>
          <w:noProof/>
          <w:sz w:val="28"/>
          <w:szCs w:val="28"/>
          <w:lang w:eastAsia="ru-RU"/>
        </w:rPr>
        <w:pict>
          <v:rect id="_x0000_s1032" style="position:absolute;left:0;text-align:left;margin-left:80pt;margin-top:21.85pt;width:70.6pt;height:52.95pt;z-index:251670528" fillcolor="white [3201]" strokecolor="#5b9bd5 [3204]" strokeweight="2.5pt">
            <v:shadow color="#868686"/>
            <v:textbox style="mso-next-textbox:#_x0000_s1032">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бухгалтер</w:t>
                  </w:r>
                </w:p>
              </w:txbxContent>
            </v:textbox>
          </v:rect>
        </w:pict>
      </w:r>
      <w:r>
        <w:rPr>
          <w:rFonts w:ascii="Times New Roman" w:hAnsi="Times New Roman" w:cs="Times New Roman"/>
          <w:noProof/>
          <w:sz w:val="28"/>
          <w:szCs w:val="28"/>
          <w:lang w:eastAsia="ru-RU"/>
        </w:rPr>
        <w:pict>
          <v:rect id="_x0000_s1030" style="position:absolute;left:0;text-align:left;margin-left:-.45pt;margin-top:21.9pt;width:71.9pt;height:52.95pt;z-index:251671552" fillcolor="white [3201]" strokecolor="#5b9bd5 [3204]" strokeweight="2.5pt">
            <v:shadow color="#868686"/>
            <v:textbox style="mso-next-textbox:#_x0000_s1030">
              <w:txbxContent>
                <w:p w:rsidR="00065D1B" w:rsidRPr="00B54C51" w:rsidRDefault="00065D1B" w:rsidP="00FF5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w:t>
                  </w:r>
                  <w:r>
                    <w:rPr>
                      <w:rFonts w:ascii="Times New Roman" w:hAnsi="Times New Roman" w:cs="Times New Roman"/>
                      <w:sz w:val="24"/>
                      <w:szCs w:val="24"/>
                    </w:rPr>
                    <w:t>ь</w:t>
                  </w:r>
                  <w:r>
                    <w:rPr>
                      <w:rFonts w:ascii="Times New Roman" w:hAnsi="Times New Roman" w:cs="Times New Roman"/>
                      <w:sz w:val="24"/>
                      <w:szCs w:val="24"/>
                    </w:rPr>
                    <w:t>ник отд</w:t>
                  </w:r>
                  <w:r>
                    <w:rPr>
                      <w:rFonts w:ascii="Times New Roman" w:hAnsi="Times New Roman" w:cs="Times New Roman"/>
                      <w:sz w:val="24"/>
                      <w:szCs w:val="24"/>
                    </w:rPr>
                    <w:t>е</w:t>
                  </w:r>
                  <w:r>
                    <w:rPr>
                      <w:rFonts w:ascii="Times New Roman" w:hAnsi="Times New Roman" w:cs="Times New Roman"/>
                      <w:sz w:val="24"/>
                      <w:szCs w:val="24"/>
                    </w:rPr>
                    <w:t>ла кадров</w:t>
                  </w:r>
                </w:p>
              </w:txbxContent>
            </v:textbox>
          </v:rect>
        </w:pict>
      </w:r>
      <w:r>
        <w:rPr>
          <w:rFonts w:ascii="Times New Roman" w:hAnsi="Times New Roman" w:cs="Times New Roman"/>
          <w:noProof/>
          <w:sz w:val="28"/>
          <w:szCs w:val="28"/>
          <w:lang w:eastAsia="ru-RU"/>
        </w:rPr>
        <w:pict>
          <v:shape id="_x0000_s1029" type="#_x0000_t32" style="position:absolute;left:0;text-align:left;margin-left:16.1pt;margin-top:4.05pt;width:.05pt;height:17.85pt;z-index:251672576" o:connectortype="straight">
            <v:stroke endarrow="block"/>
          </v:shape>
        </w:pict>
      </w:r>
    </w:p>
    <w:p w:rsidR="00FF51CF" w:rsidRPr="00FF51CF" w:rsidRDefault="00FF51CF" w:rsidP="00FF51CF">
      <w:pPr>
        <w:spacing w:after="0" w:line="360" w:lineRule="auto"/>
        <w:ind w:firstLine="567"/>
        <w:jc w:val="both"/>
        <w:rPr>
          <w:rFonts w:ascii="Times New Roman" w:hAnsi="Times New Roman" w:cs="Times New Roman"/>
          <w:sz w:val="28"/>
          <w:szCs w:val="28"/>
        </w:rPr>
      </w:pPr>
    </w:p>
    <w:p w:rsidR="00FF51CF" w:rsidRPr="00FF51CF" w:rsidRDefault="00FF51CF" w:rsidP="00FF51CF">
      <w:pPr>
        <w:spacing w:after="0" w:line="360" w:lineRule="auto"/>
        <w:ind w:firstLine="567"/>
        <w:jc w:val="both"/>
        <w:rPr>
          <w:rFonts w:ascii="Times New Roman" w:hAnsi="Times New Roman" w:cs="Times New Roman"/>
          <w:sz w:val="28"/>
          <w:szCs w:val="28"/>
        </w:rPr>
      </w:pPr>
    </w:p>
    <w:p w:rsidR="00FF51CF" w:rsidRPr="00FF51CF" w:rsidRDefault="00FF51CF" w:rsidP="00FF51CF">
      <w:pPr>
        <w:spacing w:after="0" w:line="240" w:lineRule="auto"/>
        <w:ind w:firstLine="567"/>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Рисунок 2.2 – Управленческая структура ООО «В мире инструмента»</w:t>
      </w:r>
    </w:p>
    <w:p w:rsidR="00FF51CF" w:rsidRPr="00FF51CF" w:rsidRDefault="00FF51CF" w:rsidP="00FF51CF">
      <w:pPr>
        <w:spacing w:after="0" w:line="240" w:lineRule="auto"/>
        <w:ind w:firstLine="567"/>
        <w:jc w:val="center"/>
        <w:rPr>
          <w:rFonts w:ascii="Times New Roman" w:hAnsi="Times New Roman" w:cs="Times New Roman"/>
          <w:b/>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Директор руководит в соответствии с действующим законодательством производственно-хозяйственной и финансово-экономической деятельностью организации, неся всю полноту ответственности за последствия принимаемых решений, сохранность и эффективное использование имущества организации, а также финансово-хозяйственные результаты его деятельности.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Организует работу и эффективное взаимодействие всех структурных по</w:t>
      </w:r>
      <w:r w:rsidRPr="00FF51CF">
        <w:rPr>
          <w:rFonts w:ascii="Times New Roman" w:hAnsi="Times New Roman" w:cs="Times New Roman"/>
          <w:color w:val="000000"/>
          <w:sz w:val="28"/>
          <w:szCs w:val="28"/>
        </w:rPr>
        <w:t>д</w:t>
      </w:r>
      <w:r w:rsidRPr="00FF51CF">
        <w:rPr>
          <w:rFonts w:ascii="Times New Roman" w:hAnsi="Times New Roman" w:cs="Times New Roman"/>
          <w:color w:val="000000"/>
          <w:sz w:val="28"/>
          <w:szCs w:val="28"/>
        </w:rPr>
        <w:t>разделений, направляет их деятельность на развитие и совершенствование пр</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изводства с учетом социальных и рыночных приоритетов, повышение эффе</w:t>
      </w:r>
      <w:r w:rsidRPr="00FF51CF">
        <w:rPr>
          <w:rFonts w:ascii="Times New Roman" w:hAnsi="Times New Roman" w:cs="Times New Roman"/>
          <w:color w:val="000000"/>
          <w:sz w:val="28"/>
          <w:szCs w:val="28"/>
        </w:rPr>
        <w:t>к</w:t>
      </w:r>
      <w:r w:rsidRPr="00FF51CF">
        <w:rPr>
          <w:rFonts w:ascii="Times New Roman" w:hAnsi="Times New Roman" w:cs="Times New Roman"/>
          <w:color w:val="000000"/>
          <w:sz w:val="28"/>
          <w:szCs w:val="28"/>
        </w:rPr>
        <w:t>тивности работы организации, рост объемов сбыта товаров и увеличение пр</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были, качества и конкурентоспособности.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Отдел снабжения ведет работу по изучению потенциальных покупателей; заключает договора на поставку продукции; заказывает план перевозок согла</w:t>
      </w:r>
      <w:r w:rsidRPr="00FF51CF">
        <w:rPr>
          <w:rFonts w:ascii="Times New Roman" w:hAnsi="Times New Roman" w:cs="Times New Roman"/>
          <w:sz w:val="28"/>
          <w:szCs w:val="28"/>
        </w:rPr>
        <w:t>с</w:t>
      </w:r>
      <w:r w:rsidRPr="00FF51CF">
        <w:rPr>
          <w:rFonts w:ascii="Times New Roman" w:hAnsi="Times New Roman" w:cs="Times New Roman"/>
          <w:sz w:val="28"/>
          <w:szCs w:val="28"/>
        </w:rPr>
        <w:t>но установленному производственному плану и заключенным договорам; ведет контроль за отгрузкой, ведет работу с поставщиками; заключает договора на прямые поставки.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Отдел маркетинга принимает участие в утверждении планов; принимает участие в принятии ценовой политики; занимается исследованием рынка сбыта; ведет переговоры с покупателями; подписывает договора и контракты; осущ</w:t>
      </w:r>
      <w:r w:rsidRPr="00FF51CF">
        <w:rPr>
          <w:rFonts w:ascii="Times New Roman" w:hAnsi="Times New Roman" w:cs="Times New Roman"/>
          <w:sz w:val="28"/>
          <w:szCs w:val="28"/>
        </w:rPr>
        <w:t>е</w:t>
      </w:r>
      <w:r w:rsidRPr="00FF51CF">
        <w:rPr>
          <w:rFonts w:ascii="Times New Roman" w:hAnsi="Times New Roman" w:cs="Times New Roman"/>
          <w:sz w:val="28"/>
          <w:szCs w:val="28"/>
        </w:rPr>
        <w:t>ствляет контроль за деятельностью конкурентов; ведет переписки с покупат</w:t>
      </w:r>
      <w:r w:rsidRPr="00FF51CF">
        <w:rPr>
          <w:rFonts w:ascii="Times New Roman" w:hAnsi="Times New Roman" w:cs="Times New Roman"/>
          <w:sz w:val="28"/>
          <w:szCs w:val="28"/>
        </w:rPr>
        <w:t>е</w:t>
      </w:r>
      <w:r w:rsidRPr="00FF51CF">
        <w:rPr>
          <w:rFonts w:ascii="Times New Roman" w:hAnsi="Times New Roman" w:cs="Times New Roman"/>
          <w:sz w:val="28"/>
          <w:szCs w:val="28"/>
        </w:rPr>
        <w:t>лями.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Главный бухгалтер организует работу по постановке и ведению бухга</w:t>
      </w:r>
      <w:r w:rsidRPr="00FF51CF">
        <w:rPr>
          <w:rFonts w:ascii="Times New Roman" w:hAnsi="Times New Roman" w:cs="Times New Roman"/>
          <w:sz w:val="28"/>
          <w:szCs w:val="28"/>
        </w:rPr>
        <w:t>л</w:t>
      </w:r>
      <w:r w:rsidRPr="00FF51CF">
        <w:rPr>
          <w:rFonts w:ascii="Times New Roman" w:hAnsi="Times New Roman" w:cs="Times New Roman"/>
          <w:sz w:val="28"/>
          <w:szCs w:val="28"/>
        </w:rPr>
        <w:t>терского учета, формирует в соответствии с законодательством о бухгалте</w:t>
      </w:r>
      <w:r w:rsidRPr="00FF51CF">
        <w:rPr>
          <w:rFonts w:ascii="Times New Roman" w:hAnsi="Times New Roman" w:cs="Times New Roman"/>
          <w:sz w:val="28"/>
          <w:szCs w:val="28"/>
        </w:rPr>
        <w:t>р</w:t>
      </w:r>
      <w:r w:rsidRPr="00FF51CF">
        <w:rPr>
          <w:rFonts w:ascii="Times New Roman" w:hAnsi="Times New Roman" w:cs="Times New Roman"/>
          <w:sz w:val="28"/>
          <w:szCs w:val="28"/>
        </w:rPr>
        <w:t>ском учете учетную политику исходя из специфики условий хозяйствования, возглавляет работу: по подготовке и утверждению рабочего плана счетов бу</w:t>
      </w:r>
      <w:r w:rsidRPr="00FF51CF">
        <w:rPr>
          <w:rFonts w:ascii="Times New Roman" w:hAnsi="Times New Roman" w:cs="Times New Roman"/>
          <w:sz w:val="28"/>
          <w:szCs w:val="28"/>
        </w:rPr>
        <w:t>х</w:t>
      </w:r>
      <w:r w:rsidRPr="00FF51CF">
        <w:rPr>
          <w:rFonts w:ascii="Times New Roman" w:hAnsi="Times New Roman" w:cs="Times New Roman"/>
          <w:sz w:val="28"/>
          <w:szCs w:val="28"/>
        </w:rPr>
        <w:t>галтерского учета, содержащего синтетические и аналитические счета, форм первичных учетных документов, применяемых для оформления хозяйственных операций, форм внутренней бухгалтерской отчетности.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Система управления рассматриваемой организации является достаточно эффективной, не содержит в себе никаких «лишних» звеньев, обеспечивает д</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вольно высокий уровень информативности и дисциплины в организации.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Кроме того, хорошо развита система внутреннего контроля и отчетности, что позволяет более эффективно вести деятельность организации и своевр</w:t>
      </w:r>
      <w:r w:rsidRPr="00FF51CF">
        <w:rPr>
          <w:rFonts w:ascii="Times New Roman" w:hAnsi="Times New Roman" w:cs="Times New Roman"/>
          <w:sz w:val="28"/>
          <w:szCs w:val="28"/>
        </w:rPr>
        <w:t>е</w:t>
      </w:r>
      <w:r w:rsidRPr="00FF51CF">
        <w:rPr>
          <w:rFonts w:ascii="Times New Roman" w:hAnsi="Times New Roman" w:cs="Times New Roman"/>
          <w:sz w:val="28"/>
          <w:szCs w:val="28"/>
        </w:rPr>
        <w:t>менно выявлять возникающие проблемы, недостатки посредством проведения контрольных мероприятий, анализа, планирования и прогнозирования.</w:t>
      </w:r>
    </w:p>
    <w:p w:rsidR="00FF51CF" w:rsidRPr="00FF51CF" w:rsidRDefault="00FF51CF" w:rsidP="00FF51CF">
      <w:pPr>
        <w:spacing w:after="0" w:line="240" w:lineRule="auto"/>
        <w:ind w:firstLine="709"/>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 xml:space="preserve">2.3 Основные экономические показатели деятельности организации, </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ее финансовое состояние и платежеспособность</w:t>
      </w:r>
    </w:p>
    <w:p w:rsidR="00FF51CF" w:rsidRPr="00FF51CF" w:rsidRDefault="00FF51CF" w:rsidP="00FF51CF">
      <w:pPr>
        <w:spacing w:after="0" w:line="240" w:lineRule="auto"/>
        <w:ind w:firstLine="709"/>
        <w:jc w:val="both"/>
        <w:rPr>
          <w:rFonts w:ascii="Times New Roman" w:hAnsi="Times New Roman" w:cs="Times New Roman"/>
          <w:sz w:val="28"/>
          <w:szCs w:val="28"/>
        </w:rPr>
      </w:pPr>
    </w:p>
    <w:p w:rsidR="00FF51CF" w:rsidRPr="00FF51CF" w:rsidRDefault="00FF51CF" w:rsidP="00FF51CF">
      <w:pPr>
        <w:pStyle w:val="21"/>
        <w:spacing w:after="0" w:line="360" w:lineRule="auto"/>
        <w:ind w:left="0" w:firstLine="720"/>
        <w:jc w:val="both"/>
        <w:rPr>
          <w:rFonts w:ascii="Times New Roman" w:hAnsi="Times New Roman" w:cs="Times New Roman"/>
          <w:sz w:val="28"/>
          <w:szCs w:val="28"/>
        </w:rPr>
      </w:pPr>
      <w:r w:rsidRPr="00FF51CF">
        <w:rPr>
          <w:rFonts w:ascii="Times New Roman" w:hAnsi="Times New Roman" w:cs="Times New Roman"/>
          <w:sz w:val="28"/>
          <w:szCs w:val="28"/>
        </w:rPr>
        <w:t>Производственно-финансовая деятельность организации характеризуется показателями, раскрывающими результаты деятельности за отчетный период, такими как: выручка, себестоимость продаж, рентабельность. Общая характ</w:t>
      </w:r>
      <w:r w:rsidRPr="00FF51CF">
        <w:rPr>
          <w:rFonts w:ascii="Times New Roman" w:hAnsi="Times New Roman" w:cs="Times New Roman"/>
          <w:sz w:val="28"/>
          <w:szCs w:val="28"/>
        </w:rPr>
        <w:t>е</w:t>
      </w:r>
      <w:r w:rsidRPr="00FF51CF">
        <w:rPr>
          <w:rFonts w:ascii="Times New Roman" w:hAnsi="Times New Roman" w:cs="Times New Roman"/>
          <w:sz w:val="28"/>
          <w:szCs w:val="28"/>
        </w:rPr>
        <w:t>ристика деятельности организации необходима для анализа ее производстве</w:t>
      </w:r>
      <w:r w:rsidRPr="00FF51CF">
        <w:rPr>
          <w:rFonts w:ascii="Times New Roman" w:hAnsi="Times New Roman" w:cs="Times New Roman"/>
          <w:sz w:val="28"/>
          <w:szCs w:val="28"/>
        </w:rPr>
        <w:t>н</w:t>
      </w:r>
      <w:r w:rsidRPr="00FF51CF">
        <w:rPr>
          <w:rFonts w:ascii="Times New Roman" w:hAnsi="Times New Roman" w:cs="Times New Roman"/>
          <w:sz w:val="28"/>
          <w:szCs w:val="28"/>
        </w:rPr>
        <w:t xml:space="preserve">но-финансовых возможностей, которые наглядно представлены в таблице 2.1. </w:t>
      </w:r>
    </w:p>
    <w:p w:rsidR="00FF51CF" w:rsidRPr="00FF51CF" w:rsidRDefault="00FF51CF" w:rsidP="00FF51CF">
      <w:pPr>
        <w:shd w:val="clear" w:color="auto" w:fill="FFFFFF"/>
        <w:spacing w:after="0" w:line="240" w:lineRule="auto"/>
        <w:contextualSpacing/>
        <w:rPr>
          <w:rFonts w:ascii="Times New Roman" w:hAnsi="Times New Roman" w:cs="Times New Roman"/>
          <w:b/>
          <w:sz w:val="28"/>
          <w:szCs w:val="28"/>
        </w:rPr>
      </w:pPr>
      <w:r w:rsidRPr="00FF51CF">
        <w:rPr>
          <w:rFonts w:ascii="Times New Roman" w:hAnsi="Times New Roman" w:cs="Times New Roman"/>
          <w:b/>
          <w:sz w:val="28"/>
          <w:szCs w:val="28"/>
        </w:rPr>
        <w:t>Таблица 2.1 – Основные показатели деятельности организации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850"/>
        <w:gridCol w:w="851"/>
        <w:gridCol w:w="992"/>
        <w:gridCol w:w="1134"/>
        <w:gridCol w:w="1135"/>
        <w:gridCol w:w="992"/>
        <w:gridCol w:w="992"/>
      </w:tblGrid>
      <w:tr w:rsidR="00FF51CF" w:rsidRPr="00FF51CF" w:rsidTr="00183923">
        <w:trPr>
          <w:trHeight w:val="228"/>
        </w:trPr>
        <w:tc>
          <w:tcPr>
            <w:tcW w:w="2693" w:type="dxa"/>
            <w:vMerge w:val="restart"/>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 xml:space="preserve">Показатель </w:t>
            </w:r>
          </w:p>
        </w:tc>
        <w:tc>
          <w:tcPr>
            <w:tcW w:w="850" w:type="dxa"/>
            <w:vMerge w:val="restart"/>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2014 г.</w:t>
            </w:r>
          </w:p>
        </w:tc>
        <w:tc>
          <w:tcPr>
            <w:tcW w:w="851" w:type="dxa"/>
            <w:vMerge w:val="restart"/>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2015 г.</w:t>
            </w:r>
          </w:p>
        </w:tc>
        <w:tc>
          <w:tcPr>
            <w:tcW w:w="992" w:type="dxa"/>
            <w:vMerge w:val="restart"/>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2016 г.</w:t>
            </w:r>
          </w:p>
        </w:tc>
        <w:tc>
          <w:tcPr>
            <w:tcW w:w="2269" w:type="dxa"/>
            <w:gridSpan w:val="2"/>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 xml:space="preserve">Изменение, </w:t>
            </w:r>
          </w:p>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тыс. руб. ±</w:t>
            </w:r>
          </w:p>
        </w:tc>
        <w:tc>
          <w:tcPr>
            <w:tcW w:w="1984" w:type="dxa"/>
            <w:gridSpan w:val="2"/>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Темп роста, %</w:t>
            </w:r>
          </w:p>
        </w:tc>
      </w:tr>
      <w:tr w:rsidR="00FF51CF" w:rsidRPr="00FF51CF" w:rsidTr="00183923">
        <w:trPr>
          <w:trHeight w:val="63"/>
        </w:trPr>
        <w:tc>
          <w:tcPr>
            <w:tcW w:w="2693" w:type="dxa"/>
            <w:vMerge/>
          </w:tcPr>
          <w:p w:rsidR="00FF51CF" w:rsidRPr="00FF51CF" w:rsidRDefault="00FF51CF" w:rsidP="00183923">
            <w:pPr>
              <w:spacing w:after="0" w:line="240" w:lineRule="auto"/>
              <w:jc w:val="center"/>
              <w:rPr>
                <w:rFonts w:ascii="Times New Roman" w:hAnsi="Times New Roman" w:cs="Times New Roman"/>
                <w:sz w:val="24"/>
                <w:szCs w:val="24"/>
              </w:rPr>
            </w:pPr>
          </w:p>
        </w:tc>
        <w:tc>
          <w:tcPr>
            <w:tcW w:w="850" w:type="dxa"/>
            <w:vMerge/>
          </w:tcPr>
          <w:p w:rsidR="00FF51CF" w:rsidRPr="00FF51CF" w:rsidRDefault="00FF51CF" w:rsidP="00183923">
            <w:pPr>
              <w:spacing w:after="0" w:line="240" w:lineRule="auto"/>
              <w:jc w:val="center"/>
              <w:rPr>
                <w:rFonts w:ascii="Times New Roman" w:hAnsi="Times New Roman" w:cs="Times New Roman"/>
                <w:sz w:val="24"/>
                <w:szCs w:val="24"/>
              </w:rPr>
            </w:pPr>
          </w:p>
        </w:tc>
        <w:tc>
          <w:tcPr>
            <w:tcW w:w="851" w:type="dxa"/>
            <w:vMerge/>
          </w:tcPr>
          <w:p w:rsidR="00FF51CF" w:rsidRPr="00FF51CF" w:rsidRDefault="00FF51CF" w:rsidP="00183923">
            <w:pPr>
              <w:spacing w:after="0" w:line="240" w:lineRule="auto"/>
              <w:jc w:val="center"/>
              <w:rPr>
                <w:rFonts w:ascii="Times New Roman" w:hAnsi="Times New Roman" w:cs="Times New Roman"/>
                <w:sz w:val="24"/>
                <w:szCs w:val="24"/>
              </w:rPr>
            </w:pPr>
          </w:p>
        </w:tc>
        <w:tc>
          <w:tcPr>
            <w:tcW w:w="992" w:type="dxa"/>
            <w:vMerge/>
          </w:tcPr>
          <w:p w:rsidR="00FF51CF" w:rsidRPr="00FF51CF" w:rsidRDefault="00FF51CF" w:rsidP="00183923">
            <w:pPr>
              <w:spacing w:after="0" w:line="240" w:lineRule="auto"/>
              <w:jc w:val="center"/>
              <w:rPr>
                <w:rFonts w:ascii="Times New Roman" w:hAnsi="Times New Roman" w:cs="Times New Roman"/>
                <w:sz w:val="24"/>
                <w:szCs w:val="24"/>
              </w:rPr>
            </w:pPr>
          </w:p>
        </w:tc>
        <w:tc>
          <w:tcPr>
            <w:tcW w:w="1134" w:type="dxa"/>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2015 г.- 2014 г.</w:t>
            </w:r>
          </w:p>
        </w:tc>
        <w:tc>
          <w:tcPr>
            <w:tcW w:w="1135" w:type="dxa"/>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2016 г.-2015 г.</w:t>
            </w:r>
          </w:p>
        </w:tc>
        <w:tc>
          <w:tcPr>
            <w:tcW w:w="992" w:type="dxa"/>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2015 г. к 2014 г.</w:t>
            </w:r>
          </w:p>
        </w:tc>
        <w:tc>
          <w:tcPr>
            <w:tcW w:w="992"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 xml:space="preserve">2016 г. к 2015 г. </w:t>
            </w:r>
          </w:p>
        </w:tc>
      </w:tr>
      <w:tr w:rsidR="00FF51CF" w:rsidRPr="00FF51CF" w:rsidTr="00183923">
        <w:trPr>
          <w:trHeight w:val="63"/>
        </w:trPr>
        <w:tc>
          <w:tcPr>
            <w:tcW w:w="2693"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1</w:t>
            </w:r>
          </w:p>
        </w:tc>
        <w:tc>
          <w:tcPr>
            <w:tcW w:w="850"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w:t>
            </w:r>
          </w:p>
        </w:tc>
        <w:tc>
          <w:tcPr>
            <w:tcW w:w="851"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3</w:t>
            </w:r>
          </w:p>
        </w:tc>
        <w:tc>
          <w:tcPr>
            <w:tcW w:w="992"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4</w:t>
            </w:r>
          </w:p>
        </w:tc>
        <w:tc>
          <w:tcPr>
            <w:tcW w:w="1134" w:type="dxa"/>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5</w:t>
            </w:r>
          </w:p>
        </w:tc>
        <w:tc>
          <w:tcPr>
            <w:tcW w:w="1135" w:type="dxa"/>
          </w:tcPr>
          <w:p w:rsidR="00FF51CF" w:rsidRPr="00FF51CF" w:rsidRDefault="00FF51CF" w:rsidP="00183923">
            <w:pPr>
              <w:pStyle w:val="10"/>
              <w:shd w:val="clear" w:color="auto" w:fill="auto"/>
              <w:spacing w:line="240" w:lineRule="auto"/>
              <w:ind w:right="20"/>
              <w:jc w:val="center"/>
              <w:rPr>
                <w:color w:val="000000" w:themeColor="text1"/>
                <w:sz w:val="24"/>
                <w:szCs w:val="24"/>
              </w:rPr>
            </w:pPr>
            <w:r w:rsidRPr="00FF51CF">
              <w:rPr>
                <w:color w:val="000000" w:themeColor="text1"/>
                <w:sz w:val="24"/>
                <w:szCs w:val="24"/>
              </w:rPr>
              <w:t>6</w:t>
            </w:r>
          </w:p>
        </w:tc>
        <w:tc>
          <w:tcPr>
            <w:tcW w:w="992"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7</w:t>
            </w:r>
          </w:p>
        </w:tc>
        <w:tc>
          <w:tcPr>
            <w:tcW w:w="992" w:type="dxa"/>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8</w:t>
            </w:r>
          </w:p>
        </w:tc>
      </w:tr>
      <w:tr w:rsidR="00FF51CF" w:rsidRPr="009D1FAF" w:rsidTr="00183923">
        <w:trPr>
          <w:trHeight w:val="63"/>
        </w:trPr>
        <w:tc>
          <w:tcPr>
            <w:tcW w:w="2693" w:type="dxa"/>
          </w:tcPr>
          <w:p w:rsidR="00FF51CF" w:rsidRPr="009D1FAF" w:rsidRDefault="00FF51CF" w:rsidP="00183923">
            <w:pPr>
              <w:spacing w:after="0" w:line="240" w:lineRule="auto"/>
              <w:rPr>
                <w:rFonts w:ascii="Times New Roman" w:hAnsi="Times New Roman" w:cs="Times New Roman"/>
                <w:sz w:val="24"/>
                <w:szCs w:val="24"/>
              </w:rPr>
            </w:pPr>
            <w:r w:rsidRPr="009D1FAF">
              <w:rPr>
                <w:rFonts w:ascii="Times New Roman" w:hAnsi="Times New Roman" w:cs="Times New Roman"/>
                <w:sz w:val="24"/>
                <w:szCs w:val="24"/>
              </w:rPr>
              <w:t>1. Выручка от продажи, тыс. руб.</w:t>
            </w:r>
          </w:p>
        </w:tc>
        <w:tc>
          <w:tcPr>
            <w:tcW w:w="850" w:type="dxa"/>
            <w:vAlign w:val="bottom"/>
          </w:tcPr>
          <w:p w:rsidR="00FF51CF" w:rsidRPr="009D1FAF" w:rsidRDefault="00FF51CF" w:rsidP="00183923">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30836</w:t>
            </w:r>
          </w:p>
        </w:tc>
        <w:tc>
          <w:tcPr>
            <w:tcW w:w="851" w:type="dxa"/>
            <w:vAlign w:val="bottom"/>
          </w:tcPr>
          <w:p w:rsidR="00FF51CF" w:rsidRPr="009D1FAF" w:rsidRDefault="00FF51CF" w:rsidP="00183923">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38636</w:t>
            </w:r>
          </w:p>
        </w:tc>
        <w:tc>
          <w:tcPr>
            <w:tcW w:w="992" w:type="dxa"/>
            <w:vAlign w:val="bottom"/>
          </w:tcPr>
          <w:p w:rsidR="00FF51CF" w:rsidRPr="009D1FAF" w:rsidRDefault="00FF51CF" w:rsidP="00183923">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36458</w:t>
            </w:r>
          </w:p>
        </w:tc>
        <w:tc>
          <w:tcPr>
            <w:tcW w:w="1134"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7800</w:t>
            </w:r>
          </w:p>
        </w:tc>
        <w:tc>
          <w:tcPr>
            <w:tcW w:w="1135"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-2178</w:t>
            </w:r>
          </w:p>
        </w:tc>
        <w:tc>
          <w:tcPr>
            <w:tcW w:w="992"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125,29</w:t>
            </w:r>
          </w:p>
        </w:tc>
        <w:tc>
          <w:tcPr>
            <w:tcW w:w="992"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94,36</w:t>
            </w:r>
          </w:p>
        </w:tc>
      </w:tr>
      <w:tr w:rsidR="00FF51CF" w:rsidRPr="009D1FAF" w:rsidTr="00183923">
        <w:tc>
          <w:tcPr>
            <w:tcW w:w="2693" w:type="dxa"/>
          </w:tcPr>
          <w:p w:rsidR="00FF51CF" w:rsidRPr="009D1FAF" w:rsidRDefault="00FF51CF" w:rsidP="00183923">
            <w:pPr>
              <w:spacing w:after="0" w:line="240" w:lineRule="auto"/>
              <w:rPr>
                <w:rFonts w:ascii="Times New Roman" w:hAnsi="Times New Roman" w:cs="Times New Roman"/>
                <w:sz w:val="24"/>
                <w:szCs w:val="24"/>
              </w:rPr>
            </w:pPr>
            <w:r w:rsidRPr="009D1FAF">
              <w:rPr>
                <w:rFonts w:ascii="Times New Roman" w:hAnsi="Times New Roman" w:cs="Times New Roman"/>
                <w:sz w:val="24"/>
                <w:szCs w:val="24"/>
              </w:rPr>
              <w:t>2. Себестоимость пр</w:t>
            </w:r>
            <w:r w:rsidRPr="009D1FAF">
              <w:rPr>
                <w:rFonts w:ascii="Times New Roman" w:hAnsi="Times New Roman" w:cs="Times New Roman"/>
                <w:sz w:val="24"/>
                <w:szCs w:val="24"/>
              </w:rPr>
              <w:t>о</w:t>
            </w:r>
            <w:r w:rsidRPr="009D1FAF">
              <w:rPr>
                <w:rFonts w:ascii="Times New Roman" w:hAnsi="Times New Roman" w:cs="Times New Roman"/>
                <w:sz w:val="24"/>
                <w:szCs w:val="24"/>
              </w:rPr>
              <w:t>даж, тыс. руб.</w:t>
            </w:r>
          </w:p>
        </w:tc>
        <w:tc>
          <w:tcPr>
            <w:tcW w:w="850" w:type="dxa"/>
            <w:vAlign w:val="bottom"/>
          </w:tcPr>
          <w:p w:rsidR="00FF51CF" w:rsidRPr="009D1FAF" w:rsidRDefault="00FF51CF" w:rsidP="00183923">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30909</w:t>
            </w:r>
          </w:p>
        </w:tc>
        <w:tc>
          <w:tcPr>
            <w:tcW w:w="851" w:type="dxa"/>
            <w:vAlign w:val="bottom"/>
          </w:tcPr>
          <w:p w:rsidR="00FF51CF" w:rsidRPr="009D1FAF" w:rsidRDefault="00FF51CF" w:rsidP="00183923">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35833</w:t>
            </w:r>
          </w:p>
        </w:tc>
        <w:tc>
          <w:tcPr>
            <w:tcW w:w="992" w:type="dxa"/>
            <w:vAlign w:val="bottom"/>
          </w:tcPr>
          <w:p w:rsidR="00FF51CF" w:rsidRPr="009D1FAF" w:rsidRDefault="00FF51CF" w:rsidP="00183923">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35589</w:t>
            </w:r>
          </w:p>
        </w:tc>
        <w:tc>
          <w:tcPr>
            <w:tcW w:w="1134"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4924</w:t>
            </w:r>
          </w:p>
        </w:tc>
        <w:tc>
          <w:tcPr>
            <w:tcW w:w="1135"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-244</w:t>
            </w:r>
          </w:p>
        </w:tc>
        <w:tc>
          <w:tcPr>
            <w:tcW w:w="992"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115,93</w:t>
            </w:r>
          </w:p>
        </w:tc>
        <w:tc>
          <w:tcPr>
            <w:tcW w:w="992" w:type="dxa"/>
            <w:vAlign w:val="bottom"/>
          </w:tcPr>
          <w:p w:rsidR="00FF51CF" w:rsidRPr="009D1FAF" w:rsidRDefault="00FF51CF" w:rsidP="00183923">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99,32</w:t>
            </w:r>
          </w:p>
        </w:tc>
      </w:tr>
      <w:tr w:rsidR="00FF51CF" w:rsidRPr="009D1FAF" w:rsidTr="00D019C5">
        <w:tc>
          <w:tcPr>
            <w:tcW w:w="2693" w:type="dxa"/>
          </w:tcPr>
          <w:p w:rsidR="00FF51CF" w:rsidRDefault="00FF51CF" w:rsidP="00183923">
            <w:pPr>
              <w:spacing w:after="0" w:line="240" w:lineRule="auto"/>
              <w:rPr>
                <w:rFonts w:ascii="Times New Roman" w:hAnsi="Times New Roman" w:cs="Times New Roman"/>
                <w:sz w:val="24"/>
                <w:szCs w:val="24"/>
              </w:rPr>
            </w:pPr>
            <w:r w:rsidRPr="009D1FAF">
              <w:rPr>
                <w:rFonts w:ascii="Times New Roman" w:hAnsi="Times New Roman" w:cs="Times New Roman"/>
                <w:sz w:val="24"/>
                <w:szCs w:val="24"/>
              </w:rPr>
              <w:t>3. Валовая прибыль (убыток), тыс. руб.</w:t>
            </w:r>
          </w:p>
          <w:p w:rsidR="00D019C5" w:rsidRPr="009D1FAF" w:rsidRDefault="00D019C5" w:rsidP="00183923">
            <w:pPr>
              <w:spacing w:after="0" w:line="240" w:lineRule="auto"/>
              <w:rPr>
                <w:rFonts w:ascii="Times New Roman" w:hAnsi="Times New Roman" w:cs="Times New Roman"/>
                <w:sz w:val="24"/>
                <w:szCs w:val="24"/>
              </w:rPr>
            </w:pPr>
          </w:p>
        </w:tc>
        <w:tc>
          <w:tcPr>
            <w:tcW w:w="850" w:type="dxa"/>
            <w:vAlign w:val="center"/>
          </w:tcPr>
          <w:p w:rsidR="00FF51CF" w:rsidRPr="009D1FAF" w:rsidRDefault="00FF51CF" w:rsidP="00D019C5">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(73)</w:t>
            </w:r>
          </w:p>
        </w:tc>
        <w:tc>
          <w:tcPr>
            <w:tcW w:w="851" w:type="dxa"/>
            <w:vAlign w:val="center"/>
          </w:tcPr>
          <w:p w:rsidR="00FF51CF" w:rsidRPr="009D1FAF" w:rsidRDefault="00FF51CF" w:rsidP="00D019C5">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2803</w:t>
            </w:r>
          </w:p>
        </w:tc>
        <w:tc>
          <w:tcPr>
            <w:tcW w:w="992" w:type="dxa"/>
            <w:vAlign w:val="center"/>
          </w:tcPr>
          <w:p w:rsidR="00FF51CF" w:rsidRPr="009D1FAF" w:rsidRDefault="00FF51CF" w:rsidP="00D019C5">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869</w:t>
            </w:r>
          </w:p>
        </w:tc>
        <w:tc>
          <w:tcPr>
            <w:tcW w:w="1134" w:type="dxa"/>
            <w:vAlign w:val="center"/>
          </w:tcPr>
          <w:p w:rsidR="00FF51CF" w:rsidRPr="009D1FAF" w:rsidRDefault="00FF51CF" w:rsidP="00D019C5">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2876</w:t>
            </w:r>
          </w:p>
        </w:tc>
        <w:tc>
          <w:tcPr>
            <w:tcW w:w="1135" w:type="dxa"/>
            <w:vAlign w:val="center"/>
          </w:tcPr>
          <w:p w:rsidR="00FF51CF" w:rsidRPr="009D1FAF" w:rsidRDefault="00FF51CF" w:rsidP="00D019C5">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-1934</w:t>
            </w:r>
          </w:p>
        </w:tc>
        <w:tc>
          <w:tcPr>
            <w:tcW w:w="992" w:type="dxa"/>
            <w:vAlign w:val="center"/>
          </w:tcPr>
          <w:p w:rsidR="00FF51CF" w:rsidRPr="009D1FAF" w:rsidRDefault="00FF51CF" w:rsidP="00D019C5">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-3839</w:t>
            </w:r>
          </w:p>
        </w:tc>
        <w:tc>
          <w:tcPr>
            <w:tcW w:w="992" w:type="dxa"/>
            <w:vAlign w:val="center"/>
          </w:tcPr>
          <w:p w:rsidR="00FF51CF" w:rsidRPr="009D1FAF" w:rsidRDefault="00FF51CF" w:rsidP="00D019C5">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31,01</w:t>
            </w:r>
          </w:p>
        </w:tc>
      </w:tr>
    </w:tbl>
    <w:p w:rsidR="00D019C5" w:rsidRDefault="00D019C5" w:rsidP="00D019C5">
      <w:pPr>
        <w:shd w:val="clear" w:color="auto" w:fill="FFFFFF"/>
        <w:spacing w:after="0" w:line="240" w:lineRule="auto"/>
        <w:contextualSpacing/>
        <w:jc w:val="right"/>
        <w:rPr>
          <w:rFonts w:ascii="Times New Roman" w:hAnsi="Times New Roman" w:cs="Times New Roman"/>
          <w:b/>
          <w:sz w:val="28"/>
          <w:szCs w:val="28"/>
        </w:rPr>
      </w:pPr>
      <w:r w:rsidRPr="009D1FAF">
        <w:rPr>
          <w:rFonts w:ascii="Times New Roman" w:hAnsi="Times New Roman" w:cs="Times New Roman"/>
          <w:b/>
          <w:sz w:val="28"/>
          <w:szCs w:val="28"/>
        </w:rPr>
        <w:lastRenderedPageBreak/>
        <w:t>Продолжение таблицы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850"/>
        <w:gridCol w:w="851"/>
        <w:gridCol w:w="992"/>
        <w:gridCol w:w="1134"/>
        <w:gridCol w:w="1135"/>
        <w:gridCol w:w="992"/>
        <w:gridCol w:w="992"/>
      </w:tblGrid>
      <w:tr w:rsidR="00D019C5" w:rsidRPr="009D1FAF" w:rsidTr="00885864">
        <w:tc>
          <w:tcPr>
            <w:tcW w:w="2693" w:type="dxa"/>
          </w:tcPr>
          <w:p w:rsidR="00D019C5" w:rsidRPr="009D1FAF" w:rsidRDefault="00D019C5" w:rsidP="00885864">
            <w:pPr>
              <w:spacing w:after="0" w:line="240" w:lineRule="auto"/>
              <w:rPr>
                <w:rFonts w:ascii="Times New Roman" w:hAnsi="Times New Roman" w:cs="Times New Roman"/>
                <w:sz w:val="24"/>
                <w:szCs w:val="24"/>
              </w:rPr>
            </w:pPr>
            <w:r w:rsidRPr="009D1FAF">
              <w:rPr>
                <w:rFonts w:ascii="Times New Roman" w:hAnsi="Times New Roman" w:cs="Times New Roman"/>
                <w:sz w:val="24"/>
                <w:szCs w:val="24"/>
              </w:rPr>
              <w:t>4. Прибыль (убыток) от продажи, тыс. руб.</w:t>
            </w:r>
          </w:p>
        </w:tc>
        <w:tc>
          <w:tcPr>
            <w:tcW w:w="850"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(73)</w:t>
            </w:r>
          </w:p>
        </w:tc>
        <w:tc>
          <w:tcPr>
            <w:tcW w:w="851"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2803</w:t>
            </w:r>
          </w:p>
        </w:tc>
        <w:tc>
          <w:tcPr>
            <w:tcW w:w="992"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869</w:t>
            </w:r>
          </w:p>
        </w:tc>
        <w:tc>
          <w:tcPr>
            <w:tcW w:w="1134"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2876</w:t>
            </w:r>
          </w:p>
        </w:tc>
        <w:tc>
          <w:tcPr>
            <w:tcW w:w="1135"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-1934</w:t>
            </w:r>
          </w:p>
        </w:tc>
        <w:tc>
          <w:tcPr>
            <w:tcW w:w="992"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-3839</w:t>
            </w:r>
          </w:p>
        </w:tc>
        <w:tc>
          <w:tcPr>
            <w:tcW w:w="992"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31,01</w:t>
            </w:r>
          </w:p>
        </w:tc>
      </w:tr>
      <w:tr w:rsidR="00D019C5" w:rsidRPr="009D1FAF" w:rsidTr="00885864">
        <w:tc>
          <w:tcPr>
            <w:tcW w:w="2693" w:type="dxa"/>
          </w:tcPr>
          <w:p w:rsidR="00D019C5" w:rsidRPr="009D1FAF" w:rsidRDefault="00D019C5" w:rsidP="00885864">
            <w:pPr>
              <w:spacing w:after="0" w:line="240" w:lineRule="auto"/>
              <w:rPr>
                <w:rFonts w:ascii="Times New Roman" w:hAnsi="Times New Roman" w:cs="Times New Roman"/>
                <w:sz w:val="24"/>
                <w:szCs w:val="24"/>
              </w:rPr>
            </w:pPr>
            <w:r w:rsidRPr="009D1FAF">
              <w:rPr>
                <w:rFonts w:ascii="Times New Roman" w:hAnsi="Times New Roman" w:cs="Times New Roman"/>
                <w:sz w:val="24"/>
                <w:szCs w:val="24"/>
              </w:rPr>
              <w:t>5. Прибыль (убыток) до налогообложения, тыс. руб.</w:t>
            </w:r>
          </w:p>
        </w:tc>
        <w:tc>
          <w:tcPr>
            <w:tcW w:w="850" w:type="dxa"/>
          </w:tcPr>
          <w:p w:rsidR="00D019C5" w:rsidRDefault="00D019C5" w:rsidP="00885864">
            <w:pPr>
              <w:spacing w:after="0" w:line="240" w:lineRule="auto"/>
              <w:jc w:val="center"/>
              <w:rPr>
                <w:rFonts w:ascii="Times New Roman" w:hAnsi="Times New Roman" w:cs="Times New Roman"/>
                <w:sz w:val="24"/>
                <w:szCs w:val="24"/>
              </w:rPr>
            </w:pPr>
          </w:p>
          <w:p w:rsidR="00D019C5" w:rsidRDefault="00D019C5" w:rsidP="00885864">
            <w:pPr>
              <w:spacing w:after="0" w:line="240" w:lineRule="auto"/>
              <w:jc w:val="center"/>
              <w:rPr>
                <w:rFonts w:ascii="Times New Roman" w:hAnsi="Times New Roman" w:cs="Times New Roman"/>
                <w:sz w:val="24"/>
                <w:szCs w:val="24"/>
              </w:rPr>
            </w:pPr>
          </w:p>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3384</w:t>
            </w:r>
          </w:p>
        </w:tc>
        <w:tc>
          <w:tcPr>
            <w:tcW w:w="851" w:type="dxa"/>
          </w:tcPr>
          <w:p w:rsidR="00D019C5" w:rsidRDefault="00D019C5" w:rsidP="00885864">
            <w:pPr>
              <w:spacing w:after="0" w:line="240" w:lineRule="auto"/>
              <w:jc w:val="center"/>
              <w:rPr>
                <w:rFonts w:ascii="Times New Roman" w:hAnsi="Times New Roman" w:cs="Times New Roman"/>
                <w:sz w:val="24"/>
                <w:szCs w:val="24"/>
              </w:rPr>
            </w:pPr>
          </w:p>
          <w:p w:rsidR="00D019C5" w:rsidRDefault="00D019C5" w:rsidP="00885864">
            <w:pPr>
              <w:spacing w:after="0" w:line="240" w:lineRule="auto"/>
              <w:jc w:val="center"/>
              <w:rPr>
                <w:rFonts w:ascii="Times New Roman" w:hAnsi="Times New Roman" w:cs="Times New Roman"/>
                <w:sz w:val="24"/>
                <w:szCs w:val="24"/>
              </w:rPr>
            </w:pPr>
          </w:p>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5933</w:t>
            </w:r>
          </w:p>
        </w:tc>
        <w:tc>
          <w:tcPr>
            <w:tcW w:w="992" w:type="dxa"/>
          </w:tcPr>
          <w:p w:rsidR="00D019C5" w:rsidRDefault="00D019C5" w:rsidP="00885864">
            <w:pPr>
              <w:spacing w:after="0" w:line="240" w:lineRule="auto"/>
              <w:jc w:val="center"/>
              <w:rPr>
                <w:rFonts w:ascii="Times New Roman" w:hAnsi="Times New Roman" w:cs="Times New Roman"/>
                <w:sz w:val="24"/>
                <w:szCs w:val="24"/>
              </w:rPr>
            </w:pPr>
          </w:p>
          <w:p w:rsidR="00D019C5" w:rsidRDefault="00D019C5" w:rsidP="00885864">
            <w:pPr>
              <w:spacing w:after="0" w:line="240" w:lineRule="auto"/>
              <w:jc w:val="center"/>
              <w:rPr>
                <w:rFonts w:ascii="Times New Roman" w:hAnsi="Times New Roman" w:cs="Times New Roman"/>
                <w:sz w:val="24"/>
                <w:szCs w:val="24"/>
              </w:rPr>
            </w:pPr>
          </w:p>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3587</w:t>
            </w:r>
          </w:p>
        </w:tc>
        <w:tc>
          <w:tcPr>
            <w:tcW w:w="1134" w:type="dxa"/>
          </w:tcPr>
          <w:p w:rsidR="00D019C5" w:rsidRDefault="00D019C5" w:rsidP="00885864">
            <w:pPr>
              <w:spacing w:after="0" w:line="240" w:lineRule="auto"/>
              <w:jc w:val="center"/>
              <w:rPr>
                <w:rFonts w:ascii="Times New Roman" w:hAnsi="Times New Roman" w:cs="Times New Roman"/>
                <w:color w:val="000000"/>
                <w:sz w:val="24"/>
                <w:szCs w:val="24"/>
              </w:rPr>
            </w:pPr>
          </w:p>
          <w:p w:rsidR="00D019C5" w:rsidRDefault="00D019C5" w:rsidP="00885864">
            <w:pPr>
              <w:spacing w:after="0" w:line="240" w:lineRule="auto"/>
              <w:jc w:val="center"/>
              <w:rPr>
                <w:rFonts w:ascii="Times New Roman" w:hAnsi="Times New Roman" w:cs="Times New Roman"/>
                <w:color w:val="000000"/>
                <w:sz w:val="24"/>
                <w:szCs w:val="24"/>
              </w:rPr>
            </w:pPr>
          </w:p>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2549</w:t>
            </w:r>
          </w:p>
        </w:tc>
        <w:tc>
          <w:tcPr>
            <w:tcW w:w="1135" w:type="dxa"/>
          </w:tcPr>
          <w:p w:rsidR="00D019C5" w:rsidRDefault="00D019C5" w:rsidP="00885864">
            <w:pPr>
              <w:spacing w:after="0" w:line="240" w:lineRule="auto"/>
              <w:jc w:val="center"/>
              <w:rPr>
                <w:rFonts w:ascii="Times New Roman" w:hAnsi="Times New Roman" w:cs="Times New Roman"/>
                <w:color w:val="000000"/>
                <w:sz w:val="24"/>
                <w:szCs w:val="24"/>
              </w:rPr>
            </w:pPr>
          </w:p>
          <w:p w:rsidR="00D019C5" w:rsidRDefault="00D019C5" w:rsidP="00885864">
            <w:pPr>
              <w:spacing w:after="0" w:line="240" w:lineRule="auto"/>
              <w:jc w:val="center"/>
              <w:rPr>
                <w:rFonts w:ascii="Times New Roman" w:hAnsi="Times New Roman" w:cs="Times New Roman"/>
                <w:color w:val="000000"/>
                <w:sz w:val="24"/>
                <w:szCs w:val="24"/>
              </w:rPr>
            </w:pPr>
          </w:p>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-2346</w:t>
            </w:r>
          </w:p>
        </w:tc>
        <w:tc>
          <w:tcPr>
            <w:tcW w:w="992" w:type="dxa"/>
          </w:tcPr>
          <w:p w:rsidR="00D019C5" w:rsidRDefault="00D019C5" w:rsidP="00885864">
            <w:pPr>
              <w:spacing w:after="0" w:line="240" w:lineRule="auto"/>
              <w:jc w:val="center"/>
              <w:rPr>
                <w:rFonts w:ascii="Times New Roman" w:hAnsi="Times New Roman" w:cs="Times New Roman"/>
                <w:color w:val="000000"/>
                <w:sz w:val="24"/>
                <w:szCs w:val="24"/>
              </w:rPr>
            </w:pPr>
          </w:p>
          <w:p w:rsidR="00D019C5" w:rsidRDefault="00D019C5" w:rsidP="00885864">
            <w:pPr>
              <w:spacing w:after="0" w:line="240" w:lineRule="auto"/>
              <w:jc w:val="center"/>
              <w:rPr>
                <w:rFonts w:ascii="Times New Roman" w:hAnsi="Times New Roman" w:cs="Times New Roman"/>
                <w:color w:val="000000"/>
                <w:sz w:val="24"/>
                <w:szCs w:val="24"/>
              </w:rPr>
            </w:pPr>
          </w:p>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175,32</w:t>
            </w:r>
          </w:p>
        </w:tc>
        <w:tc>
          <w:tcPr>
            <w:tcW w:w="992" w:type="dxa"/>
          </w:tcPr>
          <w:p w:rsidR="00D019C5" w:rsidRDefault="00D019C5" w:rsidP="00885864">
            <w:pPr>
              <w:spacing w:after="0" w:line="240" w:lineRule="auto"/>
              <w:jc w:val="center"/>
              <w:rPr>
                <w:rFonts w:ascii="Times New Roman" w:hAnsi="Times New Roman" w:cs="Times New Roman"/>
                <w:color w:val="000000"/>
                <w:sz w:val="24"/>
                <w:szCs w:val="24"/>
              </w:rPr>
            </w:pPr>
          </w:p>
          <w:p w:rsidR="00D019C5" w:rsidRDefault="00D019C5" w:rsidP="00885864">
            <w:pPr>
              <w:spacing w:after="0" w:line="240" w:lineRule="auto"/>
              <w:jc w:val="center"/>
              <w:rPr>
                <w:rFonts w:ascii="Times New Roman" w:hAnsi="Times New Roman" w:cs="Times New Roman"/>
                <w:color w:val="000000"/>
                <w:sz w:val="24"/>
                <w:szCs w:val="24"/>
              </w:rPr>
            </w:pPr>
          </w:p>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60,45</w:t>
            </w:r>
          </w:p>
        </w:tc>
      </w:tr>
      <w:tr w:rsidR="00D019C5" w:rsidRPr="00FF51CF" w:rsidTr="00885864">
        <w:tc>
          <w:tcPr>
            <w:tcW w:w="2693" w:type="dxa"/>
          </w:tcPr>
          <w:p w:rsidR="00D019C5" w:rsidRPr="009D1FAF" w:rsidRDefault="00D019C5" w:rsidP="00885864">
            <w:pPr>
              <w:spacing w:after="0" w:line="240" w:lineRule="auto"/>
              <w:rPr>
                <w:rFonts w:ascii="Times New Roman" w:hAnsi="Times New Roman" w:cs="Times New Roman"/>
                <w:sz w:val="24"/>
                <w:szCs w:val="24"/>
              </w:rPr>
            </w:pPr>
            <w:r w:rsidRPr="009D1FAF">
              <w:rPr>
                <w:rFonts w:ascii="Times New Roman" w:hAnsi="Times New Roman" w:cs="Times New Roman"/>
                <w:sz w:val="24"/>
                <w:szCs w:val="24"/>
              </w:rPr>
              <w:t>6. Чистая прибыль (убыток), тыс. руб.</w:t>
            </w:r>
          </w:p>
        </w:tc>
        <w:tc>
          <w:tcPr>
            <w:tcW w:w="850"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1441</w:t>
            </w:r>
          </w:p>
        </w:tc>
        <w:tc>
          <w:tcPr>
            <w:tcW w:w="851"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5760</w:t>
            </w:r>
          </w:p>
        </w:tc>
        <w:tc>
          <w:tcPr>
            <w:tcW w:w="992"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3572</w:t>
            </w:r>
          </w:p>
        </w:tc>
        <w:tc>
          <w:tcPr>
            <w:tcW w:w="1134"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4319</w:t>
            </w:r>
          </w:p>
        </w:tc>
        <w:tc>
          <w:tcPr>
            <w:tcW w:w="1135"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-2188</w:t>
            </w:r>
          </w:p>
        </w:tc>
        <w:tc>
          <w:tcPr>
            <w:tcW w:w="992" w:type="dxa"/>
            <w:vAlign w:val="bottom"/>
          </w:tcPr>
          <w:p w:rsidR="00D019C5" w:rsidRPr="009D1FA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399,72</w:t>
            </w:r>
          </w:p>
        </w:tc>
        <w:tc>
          <w:tcPr>
            <w:tcW w:w="992" w:type="dxa"/>
            <w:vAlign w:val="bottom"/>
          </w:tcPr>
          <w:p w:rsidR="00D019C5" w:rsidRPr="00FF51CF" w:rsidRDefault="00D019C5" w:rsidP="00885864">
            <w:pPr>
              <w:spacing w:after="0" w:line="240" w:lineRule="auto"/>
              <w:jc w:val="center"/>
              <w:rPr>
                <w:rFonts w:ascii="Times New Roman" w:hAnsi="Times New Roman" w:cs="Times New Roman"/>
                <w:color w:val="000000"/>
                <w:sz w:val="24"/>
                <w:szCs w:val="24"/>
              </w:rPr>
            </w:pPr>
            <w:r w:rsidRPr="009D1FAF">
              <w:rPr>
                <w:rFonts w:ascii="Times New Roman" w:hAnsi="Times New Roman" w:cs="Times New Roman"/>
                <w:color w:val="000000"/>
                <w:sz w:val="24"/>
                <w:szCs w:val="24"/>
              </w:rPr>
              <w:t>62,01</w:t>
            </w:r>
          </w:p>
        </w:tc>
      </w:tr>
      <w:tr w:rsidR="00D019C5" w:rsidRPr="00FF51CF" w:rsidTr="00885864">
        <w:trPr>
          <w:trHeight w:val="63"/>
        </w:trPr>
        <w:tc>
          <w:tcPr>
            <w:tcW w:w="2693" w:type="dxa"/>
          </w:tcPr>
          <w:p w:rsidR="00D019C5" w:rsidRPr="00FF51CF" w:rsidRDefault="00D019C5" w:rsidP="00885864">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7. Уровень рентабел</w:t>
            </w:r>
            <w:r w:rsidRPr="00FF51CF">
              <w:rPr>
                <w:rFonts w:ascii="Times New Roman" w:hAnsi="Times New Roman" w:cs="Times New Roman"/>
                <w:sz w:val="24"/>
                <w:szCs w:val="24"/>
              </w:rPr>
              <w:t>ь</w:t>
            </w:r>
            <w:r w:rsidRPr="00FF51CF">
              <w:rPr>
                <w:rFonts w:ascii="Times New Roman" w:hAnsi="Times New Roman" w:cs="Times New Roman"/>
                <w:sz w:val="24"/>
                <w:szCs w:val="24"/>
              </w:rPr>
              <w:t>ности (убыточности) деятельности, %</w:t>
            </w:r>
          </w:p>
        </w:tc>
        <w:tc>
          <w:tcPr>
            <w:tcW w:w="850" w:type="dxa"/>
            <w:vAlign w:val="bottom"/>
          </w:tcPr>
          <w:p w:rsidR="00D019C5" w:rsidRPr="00FF51CF" w:rsidRDefault="00D019C5" w:rsidP="008858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851" w:type="dxa"/>
            <w:vAlign w:val="bottom"/>
          </w:tcPr>
          <w:p w:rsidR="00D019C5" w:rsidRPr="00FF51CF" w:rsidRDefault="00D019C5" w:rsidP="008858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992" w:type="dxa"/>
            <w:vAlign w:val="bottom"/>
          </w:tcPr>
          <w:p w:rsidR="00D019C5" w:rsidRPr="009D1FAF" w:rsidRDefault="00D019C5" w:rsidP="00885864">
            <w:pPr>
              <w:spacing w:after="0" w:line="240" w:lineRule="auto"/>
              <w:jc w:val="center"/>
              <w:rPr>
                <w:rFonts w:ascii="Times New Roman" w:hAnsi="Times New Roman" w:cs="Times New Roman"/>
                <w:sz w:val="24"/>
                <w:szCs w:val="24"/>
              </w:rPr>
            </w:pPr>
            <w:r w:rsidRPr="009D1FAF">
              <w:rPr>
                <w:rFonts w:ascii="Times New Roman" w:hAnsi="Times New Roman" w:cs="Times New Roman"/>
                <w:sz w:val="24"/>
                <w:szCs w:val="24"/>
              </w:rPr>
              <w:t>2,44</w:t>
            </w:r>
          </w:p>
        </w:tc>
        <w:tc>
          <w:tcPr>
            <w:tcW w:w="1134" w:type="dxa"/>
            <w:vAlign w:val="bottom"/>
          </w:tcPr>
          <w:p w:rsidR="00D019C5" w:rsidRPr="00FF51CF" w:rsidRDefault="00D019C5" w:rsidP="008858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8,06</w:t>
            </w:r>
          </w:p>
        </w:tc>
        <w:tc>
          <w:tcPr>
            <w:tcW w:w="1135" w:type="dxa"/>
            <w:vAlign w:val="bottom"/>
          </w:tcPr>
          <w:p w:rsidR="00D019C5" w:rsidRPr="00FF51CF" w:rsidRDefault="00D019C5" w:rsidP="00885864">
            <w:pPr>
              <w:spacing w:after="0" w:line="240" w:lineRule="auto"/>
              <w:jc w:val="center"/>
              <w:rPr>
                <w:rFonts w:ascii="Times New Roman" w:hAnsi="Times New Roman" w:cs="Times New Roman"/>
              </w:rPr>
            </w:pPr>
            <w:r>
              <w:rPr>
                <w:rFonts w:ascii="Times New Roman" w:hAnsi="Times New Roman" w:cs="Times New Roman"/>
              </w:rPr>
              <w:t>-5,38</w:t>
            </w:r>
          </w:p>
        </w:tc>
        <w:tc>
          <w:tcPr>
            <w:tcW w:w="992" w:type="dxa"/>
            <w:vAlign w:val="bottom"/>
          </w:tcPr>
          <w:p w:rsidR="00D019C5" w:rsidRPr="00FF51CF" w:rsidRDefault="00D019C5" w:rsidP="00885864">
            <w:pPr>
              <w:spacing w:after="0" w:line="240" w:lineRule="auto"/>
              <w:jc w:val="center"/>
              <w:rPr>
                <w:rFonts w:ascii="Times New Roman" w:hAnsi="Times New Roman" w:cs="Times New Roman"/>
              </w:rPr>
            </w:pPr>
            <w:r w:rsidRPr="00FF51CF">
              <w:rPr>
                <w:rFonts w:ascii="Times New Roman" w:hAnsi="Times New Roman" w:cs="Times New Roman"/>
                <w:sz w:val="24"/>
                <w:szCs w:val="24"/>
              </w:rPr>
              <w:t>–</w:t>
            </w:r>
          </w:p>
        </w:tc>
        <w:tc>
          <w:tcPr>
            <w:tcW w:w="992" w:type="dxa"/>
            <w:vAlign w:val="bottom"/>
          </w:tcPr>
          <w:p w:rsidR="00D019C5" w:rsidRPr="00FF51CF" w:rsidRDefault="00D019C5" w:rsidP="00885864">
            <w:pPr>
              <w:spacing w:after="0" w:line="240" w:lineRule="auto"/>
              <w:jc w:val="center"/>
              <w:rPr>
                <w:rFonts w:ascii="Times New Roman" w:hAnsi="Times New Roman" w:cs="Times New Roman"/>
              </w:rPr>
            </w:pPr>
            <w:r w:rsidRPr="00FF51CF">
              <w:rPr>
                <w:rFonts w:ascii="Times New Roman" w:hAnsi="Times New Roman" w:cs="Times New Roman"/>
                <w:sz w:val="24"/>
                <w:szCs w:val="24"/>
              </w:rPr>
              <w:t>–</w:t>
            </w:r>
          </w:p>
        </w:tc>
      </w:tr>
    </w:tbl>
    <w:p w:rsidR="00D019C5" w:rsidRPr="009D1FAF" w:rsidRDefault="00D019C5" w:rsidP="00D019C5">
      <w:pPr>
        <w:shd w:val="clear" w:color="auto" w:fill="FFFFFF"/>
        <w:spacing w:after="0" w:line="240" w:lineRule="auto"/>
        <w:contextualSpacing/>
        <w:jc w:val="right"/>
        <w:rPr>
          <w:rFonts w:ascii="Times New Roman" w:hAnsi="Times New Roman" w:cs="Times New Roman"/>
          <w:b/>
          <w:sz w:val="28"/>
          <w:szCs w:val="28"/>
        </w:rPr>
      </w:pPr>
    </w:p>
    <w:p w:rsidR="00A51A31" w:rsidRDefault="00FF51CF" w:rsidP="00A51A31">
      <w:pPr>
        <w:pStyle w:val="21"/>
        <w:spacing w:after="0" w:line="360" w:lineRule="auto"/>
        <w:ind w:left="0" w:firstLine="720"/>
        <w:jc w:val="both"/>
        <w:rPr>
          <w:rFonts w:ascii="Times New Roman" w:hAnsi="Times New Roman" w:cs="Times New Roman"/>
          <w:sz w:val="28"/>
          <w:szCs w:val="28"/>
        </w:rPr>
      </w:pPr>
      <w:r w:rsidRPr="00FF51CF">
        <w:rPr>
          <w:rFonts w:ascii="Times New Roman" w:hAnsi="Times New Roman" w:cs="Times New Roman"/>
          <w:kern w:val="2"/>
          <w:sz w:val="28"/>
          <w:szCs w:val="28"/>
        </w:rPr>
        <w:t xml:space="preserve">На основании данных таблицы 2.1 можно сделать вывод о росте цен на реализованные товары и услуги в ООО </w:t>
      </w:r>
      <w:r w:rsidRPr="00FF51CF">
        <w:rPr>
          <w:rFonts w:ascii="Times New Roman" w:hAnsi="Times New Roman" w:cs="Times New Roman"/>
          <w:sz w:val="28"/>
          <w:szCs w:val="28"/>
        </w:rPr>
        <w:t>«В мире инструмента»</w:t>
      </w:r>
      <w:r w:rsidRPr="00FF51CF">
        <w:rPr>
          <w:rFonts w:ascii="Times New Roman" w:hAnsi="Times New Roman" w:cs="Times New Roman"/>
          <w:kern w:val="2"/>
          <w:sz w:val="28"/>
          <w:szCs w:val="28"/>
        </w:rPr>
        <w:t>. Так в 2015 г. о</w:t>
      </w:r>
      <w:r w:rsidRPr="00FF51CF">
        <w:rPr>
          <w:rFonts w:ascii="Times New Roman" w:hAnsi="Times New Roman" w:cs="Times New Roman"/>
          <w:kern w:val="2"/>
          <w:sz w:val="28"/>
          <w:szCs w:val="28"/>
        </w:rPr>
        <w:t>т</w:t>
      </w:r>
      <w:r w:rsidRPr="00FF51CF">
        <w:rPr>
          <w:rFonts w:ascii="Times New Roman" w:hAnsi="Times New Roman" w:cs="Times New Roman"/>
          <w:kern w:val="2"/>
          <w:sz w:val="28"/>
          <w:szCs w:val="28"/>
        </w:rPr>
        <w:t>мечено увеличение</w:t>
      </w:r>
      <w:r w:rsidRPr="00FF51CF">
        <w:rPr>
          <w:rFonts w:ascii="Times New Roman" w:hAnsi="Times New Roman" w:cs="Times New Roman"/>
          <w:sz w:val="28"/>
          <w:szCs w:val="28"/>
        </w:rPr>
        <w:t xml:space="preserve"> выручки от продаж товаров, услуг за 2014-2015 гг., в 2016 г. произошло снижение выручки от продаж в сравнении с 2015 г. на 2178 тыс. руб. из-за снижения объемов закупок. Темп роста в 2016 г. 94,36% и в 2015 г. 125,29%.</w:t>
      </w:r>
    </w:p>
    <w:p w:rsidR="00A51A31" w:rsidRPr="00A51A31" w:rsidRDefault="00A51A31" w:rsidP="00A51A31">
      <w:pPr>
        <w:pStyle w:val="21"/>
        <w:spacing w:after="0" w:line="360" w:lineRule="auto"/>
        <w:ind w:left="0" w:firstLine="720"/>
        <w:jc w:val="both"/>
        <w:rPr>
          <w:rFonts w:ascii="Times New Roman" w:hAnsi="Times New Roman" w:cs="Times New Roman"/>
          <w:kern w:val="2"/>
          <w:sz w:val="28"/>
          <w:szCs w:val="28"/>
        </w:rPr>
      </w:pPr>
      <w:r w:rsidRPr="00A51A31">
        <w:rPr>
          <w:rFonts w:ascii="Times New Roman" w:hAnsi="Times New Roman" w:cs="Times New Roman"/>
          <w:kern w:val="2"/>
          <w:sz w:val="28"/>
          <w:szCs w:val="28"/>
        </w:rPr>
        <w:t xml:space="preserve">Динамика основных экономических показателей ООО </w:t>
      </w:r>
      <w:r w:rsidRPr="00A51A31">
        <w:rPr>
          <w:rFonts w:ascii="Times New Roman" w:hAnsi="Times New Roman" w:cs="Times New Roman"/>
          <w:sz w:val="28"/>
          <w:szCs w:val="28"/>
        </w:rPr>
        <w:t>«В мире инстр</w:t>
      </w:r>
      <w:r w:rsidRPr="00A51A31">
        <w:rPr>
          <w:rFonts w:ascii="Times New Roman" w:hAnsi="Times New Roman" w:cs="Times New Roman"/>
          <w:sz w:val="28"/>
          <w:szCs w:val="28"/>
        </w:rPr>
        <w:t>у</w:t>
      </w:r>
      <w:r w:rsidRPr="00A51A31">
        <w:rPr>
          <w:rFonts w:ascii="Times New Roman" w:hAnsi="Times New Roman" w:cs="Times New Roman"/>
          <w:sz w:val="28"/>
          <w:szCs w:val="28"/>
        </w:rPr>
        <w:t>мента»</w:t>
      </w:r>
      <w:r w:rsidRPr="00A51A31">
        <w:rPr>
          <w:rFonts w:ascii="Times New Roman" w:hAnsi="Times New Roman" w:cs="Times New Roman"/>
          <w:kern w:val="2"/>
          <w:sz w:val="28"/>
          <w:szCs w:val="28"/>
        </w:rPr>
        <w:t xml:space="preserve"> за 2014-2016 гг.</w:t>
      </w:r>
      <w:r>
        <w:rPr>
          <w:rFonts w:ascii="Times New Roman" w:hAnsi="Times New Roman" w:cs="Times New Roman"/>
          <w:kern w:val="2"/>
          <w:sz w:val="28"/>
          <w:szCs w:val="28"/>
        </w:rPr>
        <w:t xml:space="preserve"> представлена в Приложении </w:t>
      </w:r>
      <w:r w:rsidR="00DB4592">
        <w:rPr>
          <w:rFonts w:ascii="Times New Roman" w:hAnsi="Times New Roman" w:cs="Times New Roman"/>
          <w:kern w:val="2"/>
          <w:sz w:val="28"/>
          <w:szCs w:val="28"/>
        </w:rPr>
        <w:t>Г</w:t>
      </w:r>
      <w:r>
        <w:rPr>
          <w:rFonts w:ascii="Times New Roman" w:hAnsi="Times New Roman" w:cs="Times New Roman"/>
          <w:kern w:val="2"/>
          <w:sz w:val="28"/>
          <w:szCs w:val="28"/>
        </w:rPr>
        <w:t>.</w:t>
      </w:r>
    </w:p>
    <w:p w:rsidR="00FF51CF" w:rsidRPr="00FF51CF" w:rsidRDefault="00FF51CF" w:rsidP="00FF51CF">
      <w:pPr>
        <w:shd w:val="clear" w:color="auto" w:fill="FFFFFF"/>
        <w:spacing w:after="0" w:line="360" w:lineRule="auto"/>
        <w:ind w:firstLine="709"/>
        <w:jc w:val="both"/>
        <w:rPr>
          <w:rFonts w:ascii="Times New Roman" w:hAnsi="Times New Roman" w:cs="Times New Roman"/>
          <w:kern w:val="2"/>
          <w:sz w:val="28"/>
          <w:szCs w:val="28"/>
        </w:rPr>
      </w:pPr>
      <w:r w:rsidRPr="00FF51CF">
        <w:rPr>
          <w:rFonts w:ascii="Times New Roman" w:hAnsi="Times New Roman" w:cs="Times New Roman"/>
          <w:kern w:val="2"/>
          <w:sz w:val="28"/>
          <w:szCs w:val="28"/>
        </w:rPr>
        <w:t xml:space="preserve">С ростом объема продаж товаров, работ, услуг в 2015 г. прибыль ООО </w:t>
      </w:r>
      <w:r w:rsidRPr="00FF51CF">
        <w:rPr>
          <w:rFonts w:ascii="Times New Roman" w:hAnsi="Times New Roman" w:cs="Times New Roman"/>
          <w:sz w:val="28"/>
          <w:szCs w:val="28"/>
        </w:rPr>
        <w:t>«В мире инструмента»</w:t>
      </w:r>
      <w:r w:rsidRPr="00FF51CF">
        <w:rPr>
          <w:rFonts w:ascii="Times New Roman" w:hAnsi="Times New Roman" w:cs="Times New Roman"/>
          <w:kern w:val="2"/>
          <w:sz w:val="28"/>
          <w:szCs w:val="28"/>
        </w:rPr>
        <w:t xml:space="preserve"> увеличивается на 2876 тыс. руб. вследствие увеличения к</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 xml:space="preserve">личества продаваемых товаров и составляет 2803 тыс. руб. </w:t>
      </w:r>
    </w:p>
    <w:p w:rsidR="00FF51CF" w:rsidRPr="00FF51CF" w:rsidRDefault="00FF51CF" w:rsidP="00FF51CF">
      <w:pPr>
        <w:shd w:val="clear" w:color="auto" w:fill="FFFFFF"/>
        <w:spacing w:after="0" w:line="360" w:lineRule="auto"/>
        <w:ind w:firstLine="709"/>
        <w:jc w:val="both"/>
        <w:rPr>
          <w:rFonts w:ascii="Times New Roman" w:hAnsi="Times New Roman" w:cs="Times New Roman"/>
          <w:kern w:val="2"/>
          <w:sz w:val="28"/>
          <w:szCs w:val="28"/>
        </w:rPr>
      </w:pPr>
      <w:r w:rsidRPr="00FF51CF">
        <w:rPr>
          <w:rFonts w:ascii="Times New Roman" w:hAnsi="Times New Roman" w:cs="Times New Roman"/>
          <w:kern w:val="2"/>
          <w:sz w:val="28"/>
          <w:szCs w:val="28"/>
        </w:rPr>
        <w:t>Таким образом, чем больше объем продаж, тем при прочих равных усл</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виях больше сумма получаемой организацией прибыли.</w:t>
      </w:r>
    </w:p>
    <w:p w:rsidR="00FF51CF" w:rsidRPr="00FF51CF" w:rsidRDefault="00FF51CF" w:rsidP="00FF51CF">
      <w:pPr>
        <w:shd w:val="clear" w:color="auto" w:fill="FFFFFF"/>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kern w:val="2"/>
          <w:sz w:val="28"/>
          <w:szCs w:val="28"/>
        </w:rPr>
        <w:t>Рост себестоимости продаж в 2015 г. на 4924 тыс. руб. приводит к сниж</w:t>
      </w:r>
      <w:r w:rsidRPr="00FF51CF">
        <w:rPr>
          <w:rFonts w:ascii="Times New Roman" w:hAnsi="Times New Roman" w:cs="Times New Roman"/>
          <w:kern w:val="2"/>
          <w:sz w:val="28"/>
          <w:szCs w:val="28"/>
        </w:rPr>
        <w:t>е</w:t>
      </w:r>
      <w:r w:rsidRPr="00FF51CF">
        <w:rPr>
          <w:rFonts w:ascii="Times New Roman" w:hAnsi="Times New Roman" w:cs="Times New Roman"/>
          <w:kern w:val="2"/>
          <w:sz w:val="28"/>
          <w:szCs w:val="28"/>
        </w:rPr>
        <w:t xml:space="preserve">нию прибыли на 1934 тыс. руб. </w:t>
      </w:r>
      <w:r w:rsidRPr="00FF51CF">
        <w:rPr>
          <w:rFonts w:ascii="Times New Roman" w:hAnsi="Times New Roman" w:cs="Times New Roman"/>
          <w:sz w:val="28"/>
          <w:szCs w:val="28"/>
        </w:rPr>
        <w:t>Так себестоимость продаж в 2016 г. снижена на 244 тыс. руб., темп роста составил 99,32%.</w:t>
      </w:r>
    </w:p>
    <w:p w:rsidR="00FF51CF" w:rsidRPr="00FF51CF" w:rsidRDefault="00FF51CF" w:rsidP="00FF51CF">
      <w:pPr>
        <w:shd w:val="clear" w:color="auto" w:fill="FFFFFF"/>
        <w:spacing w:after="0" w:line="360" w:lineRule="auto"/>
        <w:ind w:firstLine="709"/>
        <w:jc w:val="both"/>
        <w:rPr>
          <w:rFonts w:ascii="Times New Roman" w:hAnsi="Times New Roman" w:cs="Times New Roman"/>
          <w:kern w:val="2"/>
          <w:sz w:val="28"/>
          <w:szCs w:val="28"/>
        </w:rPr>
      </w:pPr>
      <w:r w:rsidRPr="00FF51CF">
        <w:rPr>
          <w:rFonts w:ascii="Times New Roman" w:hAnsi="Times New Roman" w:cs="Times New Roman"/>
          <w:kern w:val="2"/>
          <w:sz w:val="28"/>
          <w:szCs w:val="28"/>
        </w:rPr>
        <w:t xml:space="preserve">Существенное увеличение чистой прибыли в 2015 г. по сравнению с 2014 г. на 4319 тыс. руб., </w:t>
      </w:r>
      <w:proofErr w:type="gramStart"/>
      <w:r w:rsidRPr="00FF51CF">
        <w:rPr>
          <w:rFonts w:ascii="Times New Roman" w:hAnsi="Times New Roman" w:cs="Times New Roman"/>
          <w:kern w:val="2"/>
          <w:sz w:val="28"/>
          <w:szCs w:val="28"/>
        </w:rPr>
        <w:t>которая</w:t>
      </w:r>
      <w:proofErr w:type="gramEnd"/>
      <w:r w:rsidRPr="00FF51CF">
        <w:rPr>
          <w:rFonts w:ascii="Times New Roman" w:hAnsi="Times New Roman" w:cs="Times New Roman"/>
          <w:kern w:val="2"/>
          <w:sz w:val="28"/>
          <w:szCs w:val="28"/>
        </w:rPr>
        <w:t xml:space="preserve"> создает условия хозяйственного развития организ</w:t>
      </w:r>
      <w:r w:rsidRPr="00FF51CF">
        <w:rPr>
          <w:rFonts w:ascii="Times New Roman" w:hAnsi="Times New Roman" w:cs="Times New Roman"/>
          <w:kern w:val="2"/>
          <w:sz w:val="28"/>
          <w:szCs w:val="28"/>
        </w:rPr>
        <w:t>а</w:t>
      </w:r>
      <w:r w:rsidRPr="00FF51CF">
        <w:rPr>
          <w:rFonts w:ascii="Times New Roman" w:hAnsi="Times New Roman" w:cs="Times New Roman"/>
          <w:kern w:val="2"/>
          <w:sz w:val="28"/>
          <w:szCs w:val="28"/>
        </w:rPr>
        <w:t>ции, вызвано стремительным ростом продаж товаров, работ, услуг. В 2016 г. п</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 xml:space="preserve">казатель чистой прибыли снижен на 2188 тыс. руб. в сравнении с 2015 г. </w:t>
      </w:r>
    </w:p>
    <w:p w:rsidR="00FF51CF" w:rsidRPr="00FF51CF" w:rsidRDefault="00FF51CF" w:rsidP="00FF51CF">
      <w:pPr>
        <w:shd w:val="clear" w:color="auto" w:fill="FFFFFF"/>
        <w:spacing w:after="0" w:line="360" w:lineRule="auto"/>
        <w:ind w:firstLine="709"/>
        <w:contextualSpacing/>
        <w:jc w:val="both"/>
        <w:rPr>
          <w:rFonts w:ascii="Times New Roman" w:hAnsi="Times New Roman" w:cs="Times New Roman"/>
          <w:sz w:val="28"/>
          <w:szCs w:val="28"/>
        </w:rPr>
      </w:pPr>
      <w:r w:rsidRPr="00FF51CF">
        <w:rPr>
          <w:rFonts w:ascii="Times New Roman" w:hAnsi="Times New Roman" w:cs="Times New Roman"/>
          <w:kern w:val="2"/>
          <w:sz w:val="28"/>
          <w:szCs w:val="28"/>
        </w:rPr>
        <w:t>Уровень рентабельности в 2015 г. также увеличивается за счет роста об</w:t>
      </w:r>
      <w:r w:rsidRPr="00FF51CF">
        <w:rPr>
          <w:rFonts w:ascii="Times New Roman" w:hAnsi="Times New Roman" w:cs="Times New Roman"/>
          <w:kern w:val="2"/>
          <w:sz w:val="28"/>
          <w:szCs w:val="28"/>
        </w:rPr>
        <w:t>ъ</w:t>
      </w:r>
      <w:r w:rsidRPr="00FF51CF">
        <w:rPr>
          <w:rFonts w:ascii="Times New Roman" w:hAnsi="Times New Roman" w:cs="Times New Roman"/>
          <w:kern w:val="2"/>
          <w:sz w:val="28"/>
          <w:szCs w:val="28"/>
        </w:rPr>
        <w:t>емов продаж, так с 2014 г. по 2015 г. рентабельность увеличилась на 8,06% и с</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ставила на конец 2015 г. 7,82%.</w:t>
      </w:r>
    </w:p>
    <w:p w:rsidR="00FF51CF" w:rsidRPr="00FF51CF" w:rsidRDefault="00FF51CF" w:rsidP="00FF51CF">
      <w:pPr>
        <w:spacing w:line="360" w:lineRule="auto"/>
        <w:ind w:firstLine="709"/>
        <w:contextualSpacing/>
        <w:jc w:val="both"/>
        <w:rPr>
          <w:rFonts w:ascii="Times New Roman" w:hAnsi="Times New Roman" w:cs="Times New Roman"/>
          <w:kern w:val="2"/>
          <w:sz w:val="28"/>
          <w:szCs w:val="28"/>
        </w:rPr>
      </w:pPr>
      <w:r w:rsidRPr="00FF51CF">
        <w:rPr>
          <w:rFonts w:ascii="Times New Roman" w:hAnsi="Times New Roman" w:cs="Times New Roman"/>
          <w:kern w:val="2"/>
          <w:sz w:val="28"/>
          <w:szCs w:val="28"/>
        </w:rPr>
        <w:lastRenderedPageBreak/>
        <w:t>Для характеристики экономической деятельности исследуемой организ</w:t>
      </w:r>
      <w:r w:rsidRPr="00FF51CF">
        <w:rPr>
          <w:rFonts w:ascii="Times New Roman" w:hAnsi="Times New Roman" w:cs="Times New Roman"/>
          <w:kern w:val="2"/>
          <w:sz w:val="28"/>
          <w:szCs w:val="28"/>
        </w:rPr>
        <w:t>а</w:t>
      </w:r>
      <w:r w:rsidRPr="00FF51CF">
        <w:rPr>
          <w:rFonts w:ascii="Times New Roman" w:hAnsi="Times New Roman" w:cs="Times New Roman"/>
          <w:kern w:val="2"/>
          <w:sz w:val="28"/>
          <w:szCs w:val="28"/>
        </w:rPr>
        <w:t>ции в таблице 2.2 необходимо оценить эффективность использования име</w:t>
      </w:r>
      <w:r w:rsidRPr="00FF51CF">
        <w:rPr>
          <w:rFonts w:ascii="Times New Roman" w:hAnsi="Times New Roman" w:cs="Times New Roman"/>
          <w:kern w:val="2"/>
          <w:sz w:val="28"/>
          <w:szCs w:val="28"/>
        </w:rPr>
        <w:t>ю</w:t>
      </w:r>
      <w:r w:rsidRPr="00FF51CF">
        <w:rPr>
          <w:rFonts w:ascii="Times New Roman" w:hAnsi="Times New Roman" w:cs="Times New Roman"/>
          <w:kern w:val="2"/>
          <w:sz w:val="28"/>
          <w:szCs w:val="28"/>
        </w:rPr>
        <w:t>щихся ресурсов и капитала организации.</w:t>
      </w:r>
    </w:p>
    <w:p w:rsidR="00FF51CF" w:rsidRPr="00FF51CF" w:rsidRDefault="00FF51CF" w:rsidP="00FF51CF">
      <w:pPr>
        <w:spacing w:after="0" w:line="240" w:lineRule="auto"/>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Таблица 2.2 – Показатели эффективности использования ресурсов и </w:t>
      </w:r>
    </w:p>
    <w:p w:rsidR="00FF51CF" w:rsidRPr="00FF51CF" w:rsidRDefault="00FF51CF" w:rsidP="00FF51CF">
      <w:pPr>
        <w:spacing w:after="0" w:line="240" w:lineRule="auto"/>
        <w:rPr>
          <w:rFonts w:ascii="Times New Roman" w:hAnsi="Times New Roman" w:cs="Times New Roman"/>
          <w:b/>
          <w:kern w:val="2"/>
          <w:sz w:val="28"/>
          <w:szCs w:val="28"/>
        </w:rPr>
      </w:pPr>
      <w:r w:rsidRPr="00FF51CF">
        <w:rPr>
          <w:rFonts w:ascii="Times New Roman" w:hAnsi="Times New Roman" w:cs="Times New Roman"/>
          <w:b/>
          <w:kern w:val="2"/>
          <w:sz w:val="28"/>
          <w:szCs w:val="28"/>
        </w:rPr>
        <w:t>капитала организации</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2"/>
        <w:gridCol w:w="1371"/>
        <w:gridCol w:w="1259"/>
        <w:gridCol w:w="1236"/>
        <w:gridCol w:w="1915"/>
      </w:tblGrid>
      <w:tr w:rsidR="00FF51CF" w:rsidRPr="00FF51CF" w:rsidTr="00183923">
        <w:tc>
          <w:tcPr>
            <w:tcW w:w="3882"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Показатели</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2014 г.</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2015 г.</w:t>
            </w:r>
          </w:p>
        </w:tc>
        <w:tc>
          <w:tcPr>
            <w:tcW w:w="1236"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2016 г.</w:t>
            </w:r>
          </w:p>
        </w:tc>
        <w:tc>
          <w:tcPr>
            <w:tcW w:w="1915"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2016 г. в % к 2014 г.</w:t>
            </w:r>
          </w:p>
        </w:tc>
      </w:tr>
      <w:tr w:rsidR="00FF51CF" w:rsidRPr="00FF51CF" w:rsidTr="00183923">
        <w:tc>
          <w:tcPr>
            <w:tcW w:w="9663" w:type="dxa"/>
            <w:gridSpan w:val="5"/>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А. Показатели обеспеченности и эффективности использования основных средств</w:t>
            </w:r>
          </w:p>
        </w:tc>
      </w:tr>
      <w:tr w:rsidR="00FF51CF" w:rsidRPr="00FF51CF" w:rsidTr="00183923">
        <w:tc>
          <w:tcPr>
            <w:tcW w:w="3882" w:type="dxa"/>
            <w:shd w:val="clear" w:color="auto" w:fill="auto"/>
          </w:tcPr>
          <w:p w:rsidR="00FF51CF" w:rsidRPr="00C8017B" w:rsidRDefault="00FF51CF" w:rsidP="00183923">
            <w:pPr>
              <w:spacing w:after="0" w:line="240" w:lineRule="auto"/>
              <w:rPr>
                <w:rFonts w:ascii="Times New Roman" w:hAnsi="Times New Roman" w:cs="Times New Roman"/>
                <w:sz w:val="24"/>
                <w:szCs w:val="24"/>
              </w:rPr>
            </w:pPr>
            <w:r w:rsidRPr="00024663">
              <w:rPr>
                <w:rFonts w:ascii="Times New Roman" w:hAnsi="Times New Roman" w:cs="Times New Roman"/>
                <w:sz w:val="24"/>
                <w:szCs w:val="24"/>
              </w:rPr>
              <w:t>1. Среднегодовая стоимость осно</w:t>
            </w:r>
            <w:r w:rsidRPr="00024663">
              <w:rPr>
                <w:rFonts w:ascii="Times New Roman" w:hAnsi="Times New Roman" w:cs="Times New Roman"/>
                <w:sz w:val="24"/>
                <w:szCs w:val="24"/>
              </w:rPr>
              <w:t>в</w:t>
            </w:r>
            <w:r w:rsidRPr="00024663">
              <w:rPr>
                <w:rFonts w:ascii="Times New Roman" w:hAnsi="Times New Roman" w:cs="Times New Roman"/>
                <w:sz w:val="24"/>
                <w:szCs w:val="24"/>
              </w:rPr>
              <w:t>ных средств, тыс. руб.</w:t>
            </w:r>
          </w:p>
        </w:tc>
        <w:tc>
          <w:tcPr>
            <w:tcW w:w="1371" w:type="dxa"/>
            <w:shd w:val="clear" w:color="auto" w:fill="auto"/>
          </w:tcPr>
          <w:p w:rsidR="00FF51CF" w:rsidRPr="00024663" w:rsidRDefault="00FF51CF" w:rsidP="00183923">
            <w:pPr>
              <w:spacing w:after="0" w:line="240" w:lineRule="auto"/>
              <w:jc w:val="center"/>
              <w:rPr>
                <w:rFonts w:ascii="Times New Roman" w:hAnsi="Times New Roman" w:cs="Times New Roman"/>
                <w:sz w:val="24"/>
                <w:szCs w:val="24"/>
              </w:rPr>
            </w:pPr>
          </w:p>
          <w:p w:rsidR="00024663" w:rsidRPr="00024663" w:rsidRDefault="00024663" w:rsidP="00C8017B">
            <w:pPr>
              <w:spacing w:after="0" w:line="240" w:lineRule="auto"/>
              <w:jc w:val="center"/>
              <w:rPr>
                <w:rFonts w:ascii="Times New Roman" w:hAnsi="Times New Roman" w:cs="Times New Roman"/>
                <w:sz w:val="24"/>
                <w:szCs w:val="24"/>
              </w:rPr>
            </w:pPr>
            <w:r w:rsidRPr="00024663">
              <w:rPr>
                <w:rFonts w:ascii="Times New Roman" w:hAnsi="Times New Roman" w:cs="Times New Roman"/>
                <w:sz w:val="24"/>
                <w:szCs w:val="24"/>
              </w:rPr>
              <w:t>17952</w:t>
            </w:r>
          </w:p>
        </w:tc>
        <w:tc>
          <w:tcPr>
            <w:tcW w:w="1259" w:type="dxa"/>
            <w:shd w:val="clear" w:color="auto" w:fill="auto"/>
          </w:tcPr>
          <w:p w:rsidR="00D50EF4" w:rsidRDefault="00D50EF4" w:rsidP="00183923">
            <w:pPr>
              <w:spacing w:after="0" w:line="240" w:lineRule="auto"/>
              <w:jc w:val="center"/>
              <w:rPr>
                <w:rFonts w:ascii="Times New Roman" w:hAnsi="Times New Roman" w:cs="Times New Roman"/>
                <w:color w:val="FF0000"/>
                <w:sz w:val="24"/>
                <w:szCs w:val="24"/>
              </w:rPr>
            </w:pPr>
          </w:p>
          <w:p w:rsidR="00D50EF4" w:rsidRPr="00D50EF4" w:rsidRDefault="00D50EF4"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18149</w:t>
            </w:r>
          </w:p>
        </w:tc>
        <w:tc>
          <w:tcPr>
            <w:tcW w:w="1236"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D50EF4" w:rsidRPr="00FF51CF" w:rsidRDefault="00D50EF4"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18646</w:t>
            </w:r>
          </w:p>
        </w:tc>
        <w:tc>
          <w:tcPr>
            <w:tcW w:w="1915"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C801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103,86</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3. Фондовооруженность, тыс. руб./чел.</w:t>
            </w:r>
          </w:p>
        </w:tc>
        <w:tc>
          <w:tcPr>
            <w:tcW w:w="1371" w:type="dxa"/>
            <w:shd w:val="clear" w:color="auto" w:fill="auto"/>
          </w:tcPr>
          <w:p w:rsidR="00FF51CF" w:rsidRPr="006D5BBD" w:rsidRDefault="00FF51CF" w:rsidP="00183923">
            <w:pPr>
              <w:spacing w:after="0" w:line="240" w:lineRule="auto"/>
              <w:jc w:val="center"/>
              <w:rPr>
                <w:rFonts w:ascii="Times New Roman" w:hAnsi="Times New Roman" w:cs="Times New Roman"/>
                <w:sz w:val="24"/>
                <w:szCs w:val="24"/>
              </w:rPr>
            </w:pPr>
          </w:p>
          <w:p w:rsidR="00C8017B"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260,17</w:t>
            </w:r>
          </w:p>
        </w:tc>
        <w:tc>
          <w:tcPr>
            <w:tcW w:w="1259" w:type="dxa"/>
            <w:shd w:val="clear" w:color="auto" w:fill="auto"/>
          </w:tcPr>
          <w:p w:rsidR="00FF51CF" w:rsidRPr="006D5BBD" w:rsidRDefault="00FF51CF" w:rsidP="00183923">
            <w:pPr>
              <w:spacing w:after="0" w:line="240" w:lineRule="auto"/>
              <w:jc w:val="center"/>
              <w:rPr>
                <w:rFonts w:ascii="Times New Roman" w:hAnsi="Times New Roman" w:cs="Times New Roman"/>
                <w:sz w:val="24"/>
                <w:szCs w:val="24"/>
              </w:rPr>
            </w:pPr>
          </w:p>
          <w:p w:rsidR="00C8017B"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252,07</w:t>
            </w:r>
          </w:p>
        </w:tc>
        <w:tc>
          <w:tcPr>
            <w:tcW w:w="1236" w:type="dxa"/>
            <w:shd w:val="clear" w:color="auto" w:fill="auto"/>
          </w:tcPr>
          <w:p w:rsidR="00FF51CF" w:rsidRPr="006D5BBD" w:rsidRDefault="00FF51CF" w:rsidP="00183923">
            <w:pPr>
              <w:spacing w:after="0" w:line="240" w:lineRule="auto"/>
              <w:jc w:val="center"/>
              <w:rPr>
                <w:rFonts w:ascii="Times New Roman" w:hAnsi="Times New Roman" w:cs="Times New Roman"/>
                <w:sz w:val="24"/>
                <w:szCs w:val="24"/>
              </w:rPr>
            </w:pPr>
          </w:p>
          <w:p w:rsidR="00C8017B"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248,61</w:t>
            </w:r>
          </w:p>
        </w:tc>
        <w:tc>
          <w:tcPr>
            <w:tcW w:w="1915"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8017B" w:rsidRPr="00C8017B" w:rsidRDefault="00C801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95,55</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4. Фондоемкость, руб.</w:t>
            </w:r>
          </w:p>
        </w:tc>
        <w:tc>
          <w:tcPr>
            <w:tcW w:w="1371" w:type="dxa"/>
            <w:shd w:val="clear" w:color="auto" w:fill="auto"/>
          </w:tcPr>
          <w:p w:rsidR="00FF51CF"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0,58</w:t>
            </w:r>
          </w:p>
        </w:tc>
        <w:tc>
          <w:tcPr>
            <w:tcW w:w="1259" w:type="dxa"/>
            <w:shd w:val="clear" w:color="auto" w:fill="auto"/>
          </w:tcPr>
          <w:p w:rsidR="00FF51CF"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0,47</w:t>
            </w:r>
          </w:p>
        </w:tc>
        <w:tc>
          <w:tcPr>
            <w:tcW w:w="1236" w:type="dxa"/>
            <w:shd w:val="clear" w:color="auto" w:fill="auto"/>
          </w:tcPr>
          <w:p w:rsidR="00FF51CF"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0,51</w:t>
            </w:r>
          </w:p>
        </w:tc>
        <w:tc>
          <w:tcPr>
            <w:tcW w:w="1915" w:type="dxa"/>
            <w:shd w:val="clear" w:color="auto" w:fill="auto"/>
          </w:tcPr>
          <w:p w:rsidR="00FF51CF" w:rsidRPr="00C8017B" w:rsidRDefault="00C801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88,17</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5. Фондоотдача, руб.</w:t>
            </w:r>
          </w:p>
        </w:tc>
        <w:tc>
          <w:tcPr>
            <w:tcW w:w="1371" w:type="dxa"/>
            <w:shd w:val="clear" w:color="auto" w:fill="auto"/>
          </w:tcPr>
          <w:p w:rsidR="00FF51CF"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1,72</w:t>
            </w:r>
          </w:p>
        </w:tc>
        <w:tc>
          <w:tcPr>
            <w:tcW w:w="1259" w:type="dxa"/>
            <w:shd w:val="clear" w:color="auto" w:fill="auto"/>
          </w:tcPr>
          <w:p w:rsidR="00FF51CF"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2,13</w:t>
            </w:r>
          </w:p>
        </w:tc>
        <w:tc>
          <w:tcPr>
            <w:tcW w:w="1236" w:type="dxa"/>
            <w:shd w:val="clear" w:color="auto" w:fill="auto"/>
          </w:tcPr>
          <w:p w:rsidR="00FF51CF" w:rsidRPr="006D5BBD" w:rsidRDefault="00C8017B" w:rsidP="00183923">
            <w:pPr>
              <w:spacing w:after="0" w:line="240" w:lineRule="auto"/>
              <w:jc w:val="center"/>
              <w:rPr>
                <w:rFonts w:ascii="Times New Roman" w:hAnsi="Times New Roman" w:cs="Times New Roman"/>
                <w:sz w:val="24"/>
                <w:szCs w:val="24"/>
              </w:rPr>
            </w:pPr>
            <w:r w:rsidRPr="006D5BBD">
              <w:rPr>
                <w:rFonts w:ascii="Times New Roman" w:hAnsi="Times New Roman" w:cs="Times New Roman"/>
                <w:sz w:val="24"/>
                <w:szCs w:val="24"/>
              </w:rPr>
              <w:t>1,96</w:t>
            </w:r>
          </w:p>
        </w:tc>
        <w:tc>
          <w:tcPr>
            <w:tcW w:w="1915" w:type="dxa"/>
            <w:shd w:val="clear" w:color="auto" w:fill="auto"/>
          </w:tcPr>
          <w:p w:rsidR="00FF51CF" w:rsidRPr="00C8017B" w:rsidRDefault="00C801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113,99</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6. Рентабельность использования основных средств, %</w:t>
            </w:r>
          </w:p>
        </w:tc>
        <w:tc>
          <w:tcPr>
            <w:tcW w:w="1371"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8017B" w:rsidRPr="00C8017B" w:rsidRDefault="00C801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1259"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8017B" w:rsidRPr="00C8017B" w:rsidRDefault="00EF096C"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31,74</w:t>
            </w:r>
          </w:p>
        </w:tc>
        <w:tc>
          <w:tcPr>
            <w:tcW w:w="1236"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EF096C" w:rsidRPr="00C8017B" w:rsidRDefault="00EF096C"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19,16</w:t>
            </w:r>
          </w:p>
        </w:tc>
        <w:tc>
          <w:tcPr>
            <w:tcW w:w="1915" w:type="dxa"/>
            <w:shd w:val="clear" w:color="auto" w:fill="auto"/>
          </w:tcPr>
          <w:p w:rsidR="00FF51CF" w:rsidRPr="00C8017B" w:rsidRDefault="00FF51CF" w:rsidP="00183923">
            <w:pPr>
              <w:spacing w:after="0" w:line="240" w:lineRule="auto"/>
              <w:jc w:val="center"/>
              <w:rPr>
                <w:rFonts w:ascii="Times New Roman" w:hAnsi="Times New Roman" w:cs="Times New Roman"/>
                <w:sz w:val="24"/>
                <w:szCs w:val="24"/>
              </w:rPr>
            </w:pPr>
          </w:p>
          <w:p w:rsidR="00FF51CF" w:rsidRPr="00C8017B" w:rsidRDefault="00FF51CF" w:rsidP="00183923">
            <w:pPr>
              <w:spacing w:after="0" w:line="240" w:lineRule="auto"/>
              <w:jc w:val="center"/>
              <w:rPr>
                <w:rFonts w:ascii="Times New Roman" w:hAnsi="Times New Roman" w:cs="Times New Roman"/>
                <w:sz w:val="24"/>
                <w:szCs w:val="24"/>
              </w:rPr>
            </w:pPr>
            <w:r w:rsidRPr="00C8017B">
              <w:rPr>
                <w:rFonts w:ascii="Times New Roman" w:hAnsi="Times New Roman" w:cs="Times New Roman"/>
                <w:sz w:val="24"/>
                <w:szCs w:val="24"/>
              </w:rPr>
              <w:t>–</w:t>
            </w:r>
          </w:p>
        </w:tc>
      </w:tr>
      <w:tr w:rsidR="00FF51CF" w:rsidRPr="00FF51CF" w:rsidTr="00183923">
        <w:tc>
          <w:tcPr>
            <w:tcW w:w="9663" w:type="dxa"/>
            <w:gridSpan w:val="5"/>
            <w:shd w:val="clear" w:color="auto" w:fill="auto"/>
          </w:tcPr>
          <w:p w:rsidR="00FF51CF" w:rsidRPr="00B93BE3" w:rsidRDefault="00FF51CF" w:rsidP="00183923">
            <w:pPr>
              <w:spacing w:after="0" w:line="240" w:lineRule="auto"/>
              <w:jc w:val="center"/>
              <w:rPr>
                <w:rFonts w:ascii="Times New Roman" w:hAnsi="Times New Roman" w:cs="Times New Roman"/>
                <w:color w:val="000000" w:themeColor="text1"/>
                <w:sz w:val="24"/>
                <w:szCs w:val="24"/>
              </w:rPr>
            </w:pPr>
            <w:r w:rsidRPr="00B93BE3">
              <w:rPr>
                <w:rFonts w:ascii="Times New Roman" w:hAnsi="Times New Roman" w:cs="Times New Roman"/>
                <w:color w:val="000000" w:themeColor="text1"/>
                <w:sz w:val="24"/>
                <w:szCs w:val="24"/>
              </w:rPr>
              <w:t>Б. Показатели эффективности использования трудовых ресурсов</w:t>
            </w:r>
          </w:p>
        </w:tc>
      </w:tr>
      <w:tr w:rsidR="00FF51CF" w:rsidRPr="00FF51CF" w:rsidTr="00183923">
        <w:tc>
          <w:tcPr>
            <w:tcW w:w="3882" w:type="dxa"/>
            <w:shd w:val="clear" w:color="auto" w:fill="FFFFFF"/>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 xml:space="preserve">7. Затраты труда, тыс. чел. час. </w:t>
            </w:r>
          </w:p>
        </w:tc>
        <w:tc>
          <w:tcPr>
            <w:tcW w:w="1371" w:type="dxa"/>
            <w:shd w:val="clear" w:color="auto" w:fill="auto"/>
          </w:tcPr>
          <w:p w:rsidR="00FF51CF" w:rsidRPr="00C12B7B" w:rsidRDefault="00C12B7B" w:rsidP="00183923">
            <w:pPr>
              <w:spacing w:after="0" w:line="240" w:lineRule="auto"/>
              <w:jc w:val="center"/>
              <w:rPr>
                <w:rFonts w:ascii="Times New Roman" w:hAnsi="Times New Roman" w:cs="Times New Roman"/>
                <w:sz w:val="24"/>
                <w:szCs w:val="24"/>
              </w:rPr>
            </w:pPr>
            <w:r w:rsidRPr="00C12B7B">
              <w:rPr>
                <w:rFonts w:ascii="Times New Roman" w:hAnsi="Times New Roman" w:cs="Times New Roman"/>
                <w:sz w:val="24"/>
                <w:szCs w:val="24"/>
              </w:rPr>
              <w:t>140,76</w:t>
            </w:r>
          </w:p>
        </w:tc>
        <w:tc>
          <w:tcPr>
            <w:tcW w:w="1259" w:type="dxa"/>
            <w:shd w:val="clear" w:color="auto" w:fill="auto"/>
          </w:tcPr>
          <w:p w:rsidR="00FF51CF"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146,88</w:t>
            </w:r>
          </w:p>
        </w:tc>
        <w:tc>
          <w:tcPr>
            <w:tcW w:w="1236" w:type="dxa"/>
            <w:shd w:val="clear" w:color="auto" w:fill="auto"/>
          </w:tcPr>
          <w:p w:rsidR="00FF51CF"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w:t>
            </w:r>
          </w:p>
        </w:tc>
        <w:tc>
          <w:tcPr>
            <w:tcW w:w="1915" w:type="dxa"/>
            <w:shd w:val="clear" w:color="auto" w:fill="auto"/>
          </w:tcPr>
          <w:p w:rsidR="00FF51CF"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108,69</w:t>
            </w:r>
          </w:p>
        </w:tc>
      </w:tr>
      <w:tr w:rsidR="00FF51CF" w:rsidRPr="00FF51CF" w:rsidTr="00183923">
        <w:tc>
          <w:tcPr>
            <w:tcW w:w="3882" w:type="dxa"/>
            <w:shd w:val="clear" w:color="auto" w:fill="FFFFFF"/>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8. Производительность труда, тыс. руб./чел. час</w:t>
            </w:r>
          </w:p>
        </w:tc>
        <w:tc>
          <w:tcPr>
            <w:tcW w:w="1371"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12B7B"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219,07</w:t>
            </w:r>
          </w:p>
        </w:tc>
        <w:tc>
          <w:tcPr>
            <w:tcW w:w="1259"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12B7B"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263,05</w:t>
            </w:r>
          </w:p>
        </w:tc>
        <w:tc>
          <w:tcPr>
            <w:tcW w:w="1236"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12B7B"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238,29</w:t>
            </w:r>
          </w:p>
        </w:tc>
        <w:tc>
          <w:tcPr>
            <w:tcW w:w="1915"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C12B7B" w:rsidRPr="00C12B7B" w:rsidRDefault="00C12B7B"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108,77</w:t>
            </w:r>
          </w:p>
        </w:tc>
      </w:tr>
      <w:tr w:rsidR="00FF51CF" w:rsidRPr="00FF51CF" w:rsidTr="00183923">
        <w:trPr>
          <w:trHeight w:val="68"/>
        </w:trPr>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9. Фонд оплаты труда, тыс. руб.</w:t>
            </w:r>
          </w:p>
        </w:tc>
        <w:tc>
          <w:tcPr>
            <w:tcW w:w="1371" w:type="dxa"/>
            <w:shd w:val="clear" w:color="auto" w:fill="auto"/>
          </w:tcPr>
          <w:p w:rsidR="00FF51CF" w:rsidRPr="00C12B7B" w:rsidRDefault="005559CA"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12615</w:t>
            </w:r>
          </w:p>
        </w:tc>
        <w:tc>
          <w:tcPr>
            <w:tcW w:w="1259" w:type="dxa"/>
            <w:shd w:val="clear" w:color="auto" w:fill="auto"/>
          </w:tcPr>
          <w:p w:rsidR="00FF51CF" w:rsidRPr="00C12B7B" w:rsidRDefault="005559CA"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14103</w:t>
            </w:r>
          </w:p>
        </w:tc>
        <w:tc>
          <w:tcPr>
            <w:tcW w:w="1236" w:type="dxa"/>
            <w:shd w:val="clear" w:color="auto" w:fill="auto"/>
          </w:tcPr>
          <w:p w:rsidR="00FF51CF" w:rsidRPr="00C12B7B" w:rsidRDefault="005559CA"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14789</w:t>
            </w:r>
          </w:p>
        </w:tc>
        <w:tc>
          <w:tcPr>
            <w:tcW w:w="1915" w:type="dxa"/>
            <w:shd w:val="clear" w:color="auto" w:fill="auto"/>
          </w:tcPr>
          <w:p w:rsidR="00FF51CF" w:rsidRPr="00C12B7B" w:rsidRDefault="005559CA"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117,23</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10. Выручка на 1 руб. оплаты тр</w:t>
            </w:r>
            <w:r w:rsidRPr="00FF51CF">
              <w:rPr>
                <w:rFonts w:ascii="Times New Roman" w:hAnsi="Times New Roman" w:cs="Times New Roman"/>
                <w:sz w:val="24"/>
                <w:szCs w:val="24"/>
              </w:rPr>
              <w:t>у</w:t>
            </w:r>
            <w:r w:rsidRPr="00FF51CF">
              <w:rPr>
                <w:rFonts w:ascii="Times New Roman" w:hAnsi="Times New Roman" w:cs="Times New Roman"/>
                <w:sz w:val="24"/>
                <w:szCs w:val="24"/>
              </w:rPr>
              <w:t>да, руб.</w:t>
            </w:r>
          </w:p>
        </w:tc>
        <w:tc>
          <w:tcPr>
            <w:tcW w:w="1371"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D820D4" w:rsidRPr="00C12B7B" w:rsidRDefault="00D820D4"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259"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D820D4" w:rsidRPr="00C12B7B" w:rsidRDefault="00D820D4"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1236"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D820D4" w:rsidRPr="00C12B7B" w:rsidRDefault="00D820D4"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c>
          <w:tcPr>
            <w:tcW w:w="1915" w:type="dxa"/>
            <w:shd w:val="clear" w:color="auto" w:fill="auto"/>
          </w:tcPr>
          <w:p w:rsidR="00FF51CF" w:rsidRDefault="00FF51CF" w:rsidP="00183923">
            <w:pPr>
              <w:spacing w:after="0" w:line="240" w:lineRule="auto"/>
              <w:jc w:val="center"/>
              <w:rPr>
                <w:rFonts w:ascii="Times New Roman" w:hAnsi="Times New Roman" w:cs="Times New Roman"/>
                <w:sz w:val="24"/>
                <w:szCs w:val="24"/>
              </w:rPr>
            </w:pPr>
          </w:p>
          <w:p w:rsidR="00D820D4" w:rsidRPr="00C12B7B" w:rsidRDefault="00D820D4" w:rsidP="00183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100,62</w:t>
            </w:r>
          </w:p>
        </w:tc>
      </w:tr>
      <w:tr w:rsidR="00FF51CF" w:rsidRPr="00FF51CF" w:rsidTr="00183923">
        <w:tc>
          <w:tcPr>
            <w:tcW w:w="9663" w:type="dxa"/>
            <w:gridSpan w:val="5"/>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В. Показатели эффективности использования материальных ресурсов</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12. Материалоотдача, руб.</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2,09</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1,96</w:t>
            </w:r>
          </w:p>
        </w:tc>
        <w:tc>
          <w:tcPr>
            <w:tcW w:w="1236"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1,51</w:t>
            </w:r>
          </w:p>
        </w:tc>
        <w:tc>
          <w:tcPr>
            <w:tcW w:w="1915"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71,81</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13. Материалоемкость, руб.</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0,48</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0,51</w:t>
            </w:r>
          </w:p>
        </w:tc>
        <w:tc>
          <w:tcPr>
            <w:tcW w:w="1236"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0,67</w:t>
            </w:r>
          </w:p>
        </w:tc>
        <w:tc>
          <w:tcPr>
            <w:tcW w:w="1915"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138,82</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14. Прибыль на 1 руб. материал</w:t>
            </w:r>
            <w:r w:rsidRPr="00FF51CF">
              <w:rPr>
                <w:rFonts w:ascii="Times New Roman" w:hAnsi="Times New Roman" w:cs="Times New Roman"/>
                <w:sz w:val="24"/>
                <w:szCs w:val="24"/>
              </w:rPr>
              <w:t>ь</w:t>
            </w:r>
            <w:r w:rsidRPr="00FF51CF">
              <w:rPr>
                <w:rFonts w:ascii="Times New Roman" w:hAnsi="Times New Roman" w:cs="Times New Roman"/>
                <w:sz w:val="24"/>
                <w:szCs w:val="24"/>
              </w:rPr>
              <w:t>ных затрат, руб.</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0,14</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0,18</w:t>
            </w:r>
          </w:p>
        </w:tc>
        <w:tc>
          <w:tcPr>
            <w:tcW w:w="1236"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0,12</w:t>
            </w:r>
          </w:p>
        </w:tc>
        <w:tc>
          <w:tcPr>
            <w:tcW w:w="1915"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85,71</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15. Затраты на 1 руб. выручки от продажи товаров, работ, руб.</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1,01</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0,93</w:t>
            </w:r>
          </w:p>
        </w:tc>
        <w:tc>
          <w:tcPr>
            <w:tcW w:w="1236"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0,97</w:t>
            </w:r>
          </w:p>
        </w:tc>
        <w:tc>
          <w:tcPr>
            <w:tcW w:w="1915"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96,65</w:t>
            </w:r>
          </w:p>
        </w:tc>
      </w:tr>
      <w:tr w:rsidR="00FF51CF" w:rsidRPr="00FF51CF" w:rsidTr="00183923">
        <w:tc>
          <w:tcPr>
            <w:tcW w:w="9663" w:type="dxa"/>
            <w:gridSpan w:val="5"/>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Г. Показатели эффективности использования капитала</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16. Рентабельность совокупного капитала (активов), %</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4,55</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14,27</w:t>
            </w:r>
          </w:p>
        </w:tc>
        <w:tc>
          <w:tcPr>
            <w:tcW w:w="1236" w:type="dxa"/>
            <w:shd w:val="clear" w:color="auto" w:fill="auto"/>
          </w:tcPr>
          <w:p w:rsidR="00FF51CF" w:rsidRPr="00724131" w:rsidRDefault="00FF51CF" w:rsidP="00183923">
            <w:pPr>
              <w:spacing w:after="0" w:line="240" w:lineRule="auto"/>
              <w:jc w:val="center"/>
              <w:rPr>
                <w:rFonts w:ascii="Times New Roman" w:hAnsi="Times New Roman" w:cs="Times New Roman"/>
                <w:sz w:val="24"/>
                <w:szCs w:val="24"/>
              </w:rPr>
            </w:pPr>
          </w:p>
          <w:p w:rsidR="00FF51CF" w:rsidRPr="00724131" w:rsidRDefault="00FF51CF" w:rsidP="00183923">
            <w:pPr>
              <w:spacing w:after="0" w:line="240" w:lineRule="auto"/>
              <w:jc w:val="center"/>
              <w:rPr>
                <w:rFonts w:ascii="Times New Roman" w:hAnsi="Times New Roman" w:cs="Times New Roman"/>
                <w:sz w:val="24"/>
                <w:szCs w:val="24"/>
              </w:rPr>
            </w:pPr>
            <w:r w:rsidRPr="00724131">
              <w:rPr>
                <w:rFonts w:ascii="Times New Roman" w:hAnsi="Times New Roman" w:cs="Times New Roman"/>
                <w:sz w:val="24"/>
                <w:szCs w:val="24"/>
              </w:rPr>
              <w:t>8,51</w:t>
            </w:r>
          </w:p>
        </w:tc>
        <w:tc>
          <w:tcPr>
            <w:tcW w:w="1915" w:type="dxa"/>
            <w:shd w:val="clear" w:color="auto" w:fill="auto"/>
            <w:vAlign w:val="bottom"/>
          </w:tcPr>
          <w:p w:rsidR="00FF51CF" w:rsidRPr="00FF51CF" w:rsidRDefault="00FF51CF" w:rsidP="00183923">
            <w:pPr>
              <w:spacing w:after="0" w:line="240" w:lineRule="auto"/>
              <w:jc w:val="center"/>
              <w:rPr>
                <w:rFonts w:ascii="Times New Roman" w:hAnsi="Times New Roman" w:cs="Times New Roman"/>
              </w:rPr>
            </w:pPr>
            <w:r w:rsidRPr="00FF51CF">
              <w:rPr>
                <w:rFonts w:ascii="Times New Roman" w:hAnsi="Times New Roman" w:cs="Times New Roman"/>
                <w:sz w:val="24"/>
                <w:szCs w:val="24"/>
              </w:rPr>
              <w:t>–</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17. Рентабельность собственного капитала, %</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6,71</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21,13</w:t>
            </w:r>
          </w:p>
        </w:tc>
        <w:tc>
          <w:tcPr>
            <w:tcW w:w="1236" w:type="dxa"/>
            <w:shd w:val="clear" w:color="auto" w:fill="auto"/>
          </w:tcPr>
          <w:p w:rsidR="00FF51CF" w:rsidRPr="00724131" w:rsidRDefault="00FF51CF" w:rsidP="00183923">
            <w:pPr>
              <w:spacing w:after="0" w:line="240" w:lineRule="auto"/>
              <w:jc w:val="center"/>
              <w:rPr>
                <w:rFonts w:ascii="Times New Roman" w:hAnsi="Times New Roman" w:cs="Times New Roman"/>
                <w:sz w:val="24"/>
                <w:szCs w:val="24"/>
              </w:rPr>
            </w:pPr>
          </w:p>
          <w:p w:rsidR="00FF51CF" w:rsidRPr="00724131" w:rsidRDefault="00FF51CF" w:rsidP="00183923">
            <w:pPr>
              <w:spacing w:after="0" w:line="240" w:lineRule="auto"/>
              <w:jc w:val="center"/>
              <w:rPr>
                <w:rFonts w:ascii="Times New Roman" w:hAnsi="Times New Roman" w:cs="Times New Roman"/>
                <w:sz w:val="24"/>
                <w:szCs w:val="24"/>
              </w:rPr>
            </w:pPr>
            <w:r w:rsidRPr="00724131">
              <w:rPr>
                <w:rFonts w:ascii="Times New Roman" w:hAnsi="Times New Roman" w:cs="Times New Roman"/>
                <w:sz w:val="24"/>
                <w:szCs w:val="24"/>
              </w:rPr>
              <w:t>11,58</w:t>
            </w:r>
          </w:p>
        </w:tc>
        <w:tc>
          <w:tcPr>
            <w:tcW w:w="1915" w:type="dxa"/>
            <w:shd w:val="clear" w:color="auto" w:fill="auto"/>
            <w:vAlign w:val="bottom"/>
          </w:tcPr>
          <w:p w:rsidR="00FF51CF" w:rsidRPr="00FF51CF" w:rsidRDefault="00FF51CF" w:rsidP="00183923">
            <w:pPr>
              <w:spacing w:after="0" w:line="240" w:lineRule="auto"/>
              <w:jc w:val="center"/>
              <w:rPr>
                <w:rFonts w:ascii="Times New Roman" w:hAnsi="Times New Roman" w:cs="Times New Roman"/>
              </w:rPr>
            </w:pPr>
            <w:r w:rsidRPr="00FF51CF">
              <w:rPr>
                <w:rFonts w:ascii="Times New Roman" w:hAnsi="Times New Roman" w:cs="Times New Roman"/>
                <w:sz w:val="24"/>
                <w:szCs w:val="24"/>
              </w:rPr>
              <w:t>–</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18. Рентабельность внеоборотных активов, %</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8,74</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29,06</w:t>
            </w:r>
          </w:p>
        </w:tc>
        <w:tc>
          <w:tcPr>
            <w:tcW w:w="1236" w:type="dxa"/>
            <w:shd w:val="clear" w:color="auto" w:fill="auto"/>
          </w:tcPr>
          <w:p w:rsidR="00FF51CF" w:rsidRPr="00724131" w:rsidRDefault="00FF51CF" w:rsidP="00183923">
            <w:pPr>
              <w:spacing w:after="0" w:line="240" w:lineRule="auto"/>
              <w:jc w:val="center"/>
              <w:rPr>
                <w:rFonts w:ascii="Times New Roman" w:hAnsi="Times New Roman" w:cs="Times New Roman"/>
                <w:sz w:val="24"/>
                <w:szCs w:val="24"/>
              </w:rPr>
            </w:pPr>
          </w:p>
          <w:p w:rsidR="00FF51CF" w:rsidRPr="00724131" w:rsidRDefault="00FF51CF" w:rsidP="00183923">
            <w:pPr>
              <w:spacing w:after="0" w:line="240" w:lineRule="auto"/>
              <w:jc w:val="center"/>
              <w:rPr>
                <w:rFonts w:ascii="Times New Roman" w:hAnsi="Times New Roman" w:cs="Times New Roman"/>
                <w:sz w:val="24"/>
                <w:szCs w:val="24"/>
              </w:rPr>
            </w:pPr>
            <w:r w:rsidRPr="00724131">
              <w:rPr>
                <w:rFonts w:ascii="Times New Roman" w:hAnsi="Times New Roman" w:cs="Times New Roman"/>
                <w:sz w:val="24"/>
                <w:szCs w:val="24"/>
              </w:rPr>
              <w:t>20,44</w:t>
            </w:r>
          </w:p>
        </w:tc>
        <w:tc>
          <w:tcPr>
            <w:tcW w:w="1915" w:type="dxa"/>
            <w:shd w:val="clear" w:color="auto" w:fill="auto"/>
            <w:vAlign w:val="bottom"/>
          </w:tcPr>
          <w:p w:rsidR="00FF51CF" w:rsidRPr="00FF51CF" w:rsidRDefault="00FF51CF" w:rsidP="00183923">
            <w:pPr>
              <w:spacing w:after="0" w:line="240" w:lineRule="auto"/>
              <w:jc w:val="center"/>
              <w:rPr>
                <w:rFonts w:ascii="Times New Roman" w:hAnsi="Times New Roman" w:cs="Times New Roman"/>
              </w:rPr>
            </w:pPr>
            <w:r w:rsidRPr="00FF51CF">
              <w:rPr>
                <w:rFonts w:ascii="Times New Roman" w:hAnsi="Times New Roman" w:cs="Times New Roman"/>
                <w:sz w:val="24"/>
                <w:szCs w:val="24"/>
              </w:rPr>
              <w:t>–</w:t>
            </w:r>
          </w:p>
        </w:tc>
      </w:tr>
      <w:tr w:rsidR="00FF51CF" w:rsidRPr="00FF51CF" w:rsidTr="00183923">
        <w:tc>
          <w:tcPr>
            <w:tcW w:w="3882" w:type="dxa"/>
            <w:shd w:val="clear" w:color="auto" w:fill="auto"/>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19. Рентабельность оборотных а</w:t>
            </w:r>
            <w:r w:rsidRPr="00FF51CF">
              <w:rPr>
                <w:rFonts w:ascii="Times New Roman" w:hAnsi="Times New Roman" w:cs="Times New Roman"/>
                <w:sz w:val="24"/>
                <w:szCs w:val="24"/>
              </w:rPr>
              <w:t>к</w:t>
            </w:r>
            <w:r w:rsidRPr="00FF51CF">
              <w:rPr>
                <w:rFonts w:ascii="Times New Roman" w:hAnsi="Times New Roman" w:cs="Times New Roman"/>
                <w:sz w:val="24"/>
                <w:szCs w:val="24"/>
              </w:rPr>
              <w:t>тивов, %</w:t>
            </w:r>
          </w:p>
        </w:tc>
        <w:tc>
          <w:tcPr>
            <w:tcW w:w="1371"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9,51</w:t>
            </w:r>
          </w:p>
        </w:tc>
        <w:tc>
          <w:tcPr>
            <w:tcW w:w="1259" w:type="dxa"/>
            <w:shd w:val="clear" w:color="auto" w:fill="auto"/>
          </w:tcPr>
          <w:p w:rsidR="00FF51CF" w:rsidRPr="00FF51CF" w:rsidRDefault="00FF51CF" w:rsidP="00183923">
            <w:pPr>
              <w:spacing w:after="0" w:line="240" w:lineRule="auto"/>
              <w:jc w:val="center"/>
              <w:rPr>
                <w:rFonts w:ascii="Times New Roman" w:hAnsi="Times New Roman" w:cs="Times New Roman"/>
                <w:sz w:val="24"/>
                <w:szCs w:val="24"/>
              </w:rPr>
            </w:pPr>
          </w:p>
          <w:p w:rsidR="00FF51CF" w:rsidRPr="00FF51CF" w:rsidRDefault="00FF51CF"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28,02</w:t>
            </w:r>
          </w:p>
        </w:tc>
        <w:tc>
          <w:tcPr>
            <w:tcW w:w="1236" w:type="dxa"/>
            <w:shd w:val="clear" w:color="auto" w:fill="auto"/>
          </w:tcPr>
          <w:p w:rsidR="00FF51CF" w:rsidRPr="00724131" w:rsidRDefault="00FF51CF" w:rsidP="00183923">
            <w:pPr>
              <w:spacing w:after="0" w:line="240" w:lineRule="auto"/>
              <w:jc w:val="center"/>
              <w:rPr>
                <w:rFonts w:ascii="Times New Roman" w:hAnsi="Times New Roman" w:cs="Times New Roman"/>
                <w:sz w:val="24"/>
                <w:szCs w:val="24"/>
              </w:rPr>
            </w:pPr>
          </w:p>
          <w:p w:rsidR="00FF51CF" w:rsidRPr="00724131" w:rsidRDefault="00FF51CF" w:rsidP="00183923">
            <w:pPr>
              <w:spacing w:after="0" w:line="240" w:lineRule="auto"/>
              <w:jc w:val="center"/>
              <w:rPr>
                <w:rFonts w:ascii="Times New Roman" w:hAnsi="Times New Roman" w:cs="Times New Roman"/>
                <w:sz w:val="24"/>
                <w:szCs w:val="24"/>
              </w:rPr>
            </w:pPr>
            <w:r w:rsidRPr="00724131">
              <w:rPr>
                <w:rFonts w:ascii="Times New Roman" w:hAnsi="Times New Roman" w:cs="Times New Roman"/>
                <w:sz w:val="24"/>
                <w:szCs w:val="24"/>
              </w:rPr>
              <w:t>14,56</w:t>
            </w:r>
          </w:p>
        </w:tc>
        <w:tc>
          <w:tcPr>
            <w:tcW w:w="1915" w:type="dxa"/>
            <w:shd w:val="clear" w:color="auto" w:fill="auto"/>
            <w:vAlign w:val="bottom"/>
          </w:tcPr>
          <w:p w:rsidR="00FF51CF" w:rsidRPr="00FF51CF" w:rsidRDefault="00FF51CF" w:rsidP="00183923">
            <w:pPr>
              <w:spacing w:after="0" w:line="240" w:lineRule="auto"/>
              <w:jc w:val="center"/>
              <w:rPr>
                <w:rFonts w:ascii="Times New Roman" w:hAnsi="Times New Roman" w:cs="Times New Roman"/>
              </w:rPr>
            </w:pPr>
            <w:r w:rsidRPr="00FF51CF">
              <w:rPr>
                <w:rFonts w:ascii="Times New Roman" w:hAnsi="Times New Roman" w:cs="Times New Roman"/>
                <w:sz w:val="24"/>
                <w:szCs w:val="24"/>
              </w:rPr>
              <w:t>–</w:t>
            </w:r>
          </w:p>
        </w:tc>
      </w:tr>
    </w:tbl>
    <w:p w:rsidR="00FF51CF" w:rsidRPr="00FF51CF" w:rsidRDefault="00FF51CF" w:rsidP="00FF51CF">
      <w:pPr>
        <w:shd w:val="clear" w:color="auto" w:fill="FFFFFF"/>
        <w:spacing w:after="0" w:line="240" w:lineRule="auto"/>
        <w:contextualSpacing/>
        <w:rPr>
          <w:rFonts w:ascii="Times New Roman" w:hAnsi="Times New Roman" w:cs="Times New Roman"/>
          <w:sz w:val="28"/>
          <w:szCs w:val="28"/>
        </w:rPr>
      </w:pPr>
    </w:p>
    <w:p w:rsidR="00D019C5" w:rsidRPr="00FF51CF" w:rsidRDefault="00D019C5" w:rsidP="00D019C5">
      <w:pPr>
        <w:spacing w:after="0" w:line="360" w:lineRule="auto"/>
        <w:ind w:firstLine="709"/>
        <w:jc w:val="both"/>
        <w:rPr>
          <w:rFonts w:ascii="Times New Roman" w:hAnsi="Times New Roman" w:cs="Times New Roman"/>
          <w:b/>
          <w:kern w:val="2"/>
          <w:sz w:val="28"/>
          <w:szCs w:val="28"/>
        </w:rPr>
      </w:pPr>
      <w:r w:rsidRPr="00FF51CF">
        <w:rPr>
          <w:rFonts w:ascii="Times New Roman" w:hAnsi="Times New Roman" w:cs="Times New Roman"/>
          <w:kern w:val="2"/>
          <w:sz w:val="28"/>
          <w:szCs w:val="28"/>
        </w:rPr>
        <w:t xml:space="preserve">По данным таблицы 2.2 за период 2014-2016 гг. </w:t>
      </w:r>
      <w:r>
        <w:rPr>
          <w:rFonts w:ascii="Times New Roman" w:hAnsi="Times New Roman" w:cs="Times New Roman"/>
          <w:kern w:val="2"/>
          <w:sz w:val="28"/>
          <w:szCs w:val="28"/>
        </w:rPr>
        <w:t xml:space="preserve">показатель </w:t>
      </w:r>
      <w:r w:rsidRPr="00FF51CF">
        <w:rPr>
          <w:rFonts w:ascii="Times New Roman" w:hAnsi="Times New Roman" w:cs="Times New Roman"/>
          <w:kern w:val="2"/>
          <w:sz w:val="28"/>
          <w:szCs w:val="28"/>
        </w:rPr>
        <w:t>фондовоор</w:t>
      </w:r>
      <w:r w:rsidRPr="00FF51CF">
        <w:rPr>
          <w:rFonts w:ascii="Times New Roman" w:hAnsi="Times New Roman" w:cs="Times New Roman"/>
          <w:kern w:val="2"/>
          <w:sz w:val="28"/>
          <w:szCs w:val="28"/>
        </w:rPr>
        <w:t>у</w:t>
      </w:r>
      <w:r w:rsidRPr="00FF51CF">
        <w:rPr>
          <w:rFonts w:ascii="Times New Roman" w:hAnsi="Times New Roman" w:cs="Times New Roman"/>
          <w:kern w:val="2"/>
          <w:sz w:val="28"/>
          <w:szCs w:val="28"/>
        </w:rPr>
        <w:t>женност</w:t>
      </w:r>
      <w:r>
        <w:rPr>
          <w:rFonts w:ascii="Times New Roman" w:hAnsi="Times New Roman" w:cs="Times New Roman"/>
          <w:kern w:val="2"/>
          <w:sz w:val="28"/>
          <w:szCs w:val="28"/>
        </w:rPr>
        <w:t>и</w:t>
      </w:r>
      <w:r w:rsidRPr="00FF51CF">
        <w:rPr>
          <w:rFonts w:ascii="Times New Roman" w:hAnsi="Times New Roman" w:cs="Times New Roman"/>
          <w:kern w:val="2"/>
          <w:sz w:val="28"/>
          <w:szCs w:val="28"/>
        </w:rPr>
        <w:t xml:space="preserve"> </w:t>
      </w:r>
      <w:r>
        <w:rPr>
          <w:rFonts w:ascii="Times New Roman" w:hAnsi="Times New Roman" w:cs="Times New Roman"/>
          <w:kern w:val="2"/>
          <w:sz w:val="28"/>
          <w:szCs w:val="28"/>
        </w:rPr>
        <w:t>снижен</w:t>
      </w:r>
      <w:r w:rsidRPr="00FF51CF">
        <w:rPr>
          <w:rFonts w:ascii="Times New Roman" w:hAnsi="Times New Roman" w:cs="Times New Roman"/>
          <w:kern w:val="2"/>
          <w:sz w:val="28"/>
          <w:szCs w:val="28"/>
        </w:rPr>
        <w:t xml:space="preserve"> и уже к концу 2016 года составляет </w:t>
      </w:r>
      <w:r>
        <w:rPr>
          <w:rFonts w:ascii="Times New Roman" w:hAnsi="Times New Roman" w:cs="Times New Roman"/>
          <w:sz w:val="28"/>
          <w:szCs w:val="28"/>
        </w:rPr>
        <w:t>248,61</w:t>
      </w:r>
      <w:r w:rsidRPr="00FF51CF">
        <w:rPr>
          <w:rFonts w:ascii="Times New Roman" w:hAnsi="Times New Roman" w:cs="Times New Roman"/>
          <w:kern w:val="2"/>
          <w:sz w:val="28"/>
          <w:szCs w:val="28"/>
        </w:rPr>
        <w:t xml:space="preserve"> тыс. руб. что с</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 xml:space="preserve">ставляет </w:t>
      </w:r>
      <w:r>
        <w:rPr>
          <w:rFonts w:ascii="Times New Roman" w:hAnsi="Times New Roman" w:cs="Times New Roman"/>
          <w:kern w:val="2"/>
          <w:sz w:val="28"/>
          <w:szCs w:val="28"/>
        </w:rPr>
        <w:t>95,55</w:t>
      </w:r>
      <w:r w:rsidRPr="00FF51CF">
        <w:rPr>
          <w:rFonts w:ascii="Times New Roman" w:hAnsi="Times New Roman" w:cs="Times New Roman"/>
          <w:kern w:val="2"/>
          <w:sz w:val="28"/>
          <w:szCs w:val="28"/>
        </w:rPr>
        <w:t>% к уровню 2014 г.</w:t>
      </w:r>
    </w:p>
    <w:p w:rsidR="00D019C5" w:rsidRPr="00FF51CF" w:rsidRDefault="00D019C5" w:rsidP="00D019C5">
      <w:pPr>
        <w:spacing w:after="0" w:line="360" w:lineRule="auto"/>
        <w:ind w:firstLine="709"/>
        <w:jc w:val="both"/>
        <w:rPr>
          <w:rFonts w:ascii="Times New Roman" w:hAnsi="Times New Roman" w:cs="Times New Roman"/>
          <w:b/>
          <w:kern w:val="2"/>
          <w:sz w:val="28"/>
          <w:szCs w:val="28"/>
        </w:rPr>
      </w:pPr>
      <w:r w:rsidRPr="00FF51CF">
        <w:rPr>
          <w:rFonts w:ascii="Times New Roman" w:hAnsi="Times New Roman" w:cs="Times New Roman"/>
          <w:kern w:val="2"/>
          <w:sz w:val="28"/>
          <w:szCs w:val="28"/>
        </w:rPr>
        <w:lastRenderedPageBreak/>
        <w:t>Фондоемкость определила количество основных фондов необходимых для продажи товаров на 1 руб. В 2014 году потребовалось 0,5</w:t>
      </w:r>
      <w:r>
        <w:rPr>
          <w:rFonts w:ascii="Times New Roman" w:hAnsi="Times New Roman" w:cs="Times New Roman"/>
          <w:kern w:val="2"/>
          <w:sz w:val="28"/>
          <w:szCs w:val="28"/>
        </w:rPr>
        <w:t>8</w:t>
      </w:r>
      <w:r w:rsidRPr="00FF51CF">
        <w:rPr>
          <w:rFonts w:ascii="Times New Roman" w:hAnsi="Times New Roman" w:cs="Times New Roman"/>
          <w:kern w:val="2"/>
          <w:sz w:val="28"/>
          <w:szCs w:val="28"/>
        </w:rPr>
        <w:t xml:space="preserve"> руб., а в 2015 и 2016 гг. по 0,</w:t>
      </w:r>
      <w:r>
        <w:rPr>
          <w:rFonts w:ascii="Times New Roman" w:hAnsi="Times New Roman" w:cs="Times New Roman"/>
          <w:kern w:val="2"/>
          <w:sz w:val="28"/>
          <w:szCs w:val="28"/>
        </w:rPr>
        <w:t>47</w:t>
      </w:r>
      <w:r w:rsidRPr="00FF51CF">
        <w:rPr>
          <w:rFonts w:ascii="Times New Roman" w:hAnsi="Times New Roman" w:cs="Times New Roman"/>
          <w:kern w:val="2"/>
          <w:sz w:val="28"/>
          <w:szCs w:val="28"/>
        </w:rPr>
        <w:t xml:space="preserve"> и 0,</w:t>
      </w:r>
      <w:r>
        <w:rPr>
          <w:rFonts w:ascii="Times New Roman" w:hAnsi="Times New Roman" w:cs="Times New Roman"/>
          <w:kern w:val="2"/>
          <w:sz w:val="28"/>
          <w:szCs w:val="28"/>
        </w:rPr>
        <w:t>51</w:t>
      </w:r>
      <w:r w:rsidRPr="00FF51CF">
        <w:rPr>
          <w:rFonts w:ascii="Times New Roman" w:hAnsi="Times New Roman" w:cs="Times New Roman"/>
          <w:kern w:val="2"/>
          <w:sz w:val="28"/>
          <w:szCs w:val="28"/>
        </w:rPr>
        <w:t xml:space="preserve"> руб. соответственно.</w:t>
      </w:r>
    </w:p>
    <w:p w:rsidR="00FF51CF" w:rsidRPr="00FF51CF" w:rsidRDefault="00FF51CF" w:rsidP="00FF51CF">
      <w:pPr>
        <w:spacing w:after="0" w:line="360" w:lineRule="auto"/>
        <w:ind w:firstLine="709"/>
        <w:jc w:val="both"/>
        <w:rPr>
          <w:rFonts w:ascii="Times New Roman" w:hAnsi="Times New Roman" w:cs="Times New Roman"/>
          <w:b/>
          <w:kern w:val="2"/>
          <w:sz w:val="28"/>
          <w:szCs w:val="28"/>
        </w:rPr>
      </w:pPr>
      <w:proofErr w:type="gramStart"/>
      <w:r w:rsidRPr="00FF51CF">
        <w:rPr>
          <w:rFonts w:ascii="Times New Roman" w:hAnsi="Times New Roman" w:cs="Times New Roman"/>
          <w:kern w:val="2"/>
          <w:sz w:val="28"/>
          <w:szCs w:val="28"/>
        </w:rPr>
        <w:t>Показатель фондоотдачи свидетельствует о том, что в 2014 году 1,</w:t>
      </w:r>
      <w:r w:rsidR="006D5BBD">
        <w:rPr>
          <w:rFonts w:ascii="Times New Roman" w:hAnsi="Times New Roman" w:cs="Times New Roman"/>
          <w:kern w:val="2"/>
          <w:sz w:val="28"/>
          <w:szCs w:val="28"/>
        </w:rPr>
        <w:t>72</w:t>
      </w:r>
      <w:r w:rsidRPr="00FF51CF">
        <w:rPr>
          <w:rFonts w:ascii="Times New Roman" w:hAnsi="Times New Roman" w:cs="Times New Roman"/>
          <w:kern w:val="2"/>
          <w:sz w:val="28"/>
          <w:szCs w:val="28"/>
        </w:rPr>
        <w:t xml:space="preserve"> руб. товаров, услуг продано на 1 руб. стоимости основных фондов, в 2015 – </w:t>
      </w:r>
      <w:r w:rsidR="006D5BBD">
        <w:rPr>
          <w:rFonts w:ascii="Times New Roman" w:hAnsi="Times New Roman" w:cs="Times New Roman"/>
          <w:sz w:val="28"/>
          <w:szCs w:val="28"/>
        </w:rPr>
        <w:t>2,13</w:t>
      </w:r>
      <w:r w:rsidRPr="00FF51CF">
        <w:rPr>
          <w:rFonts w:ascii="Times New Roman" w:hAnsi="Times New Roman" w:cs="Times New Roman"/>
          <w:kern w:val="2"/>
          <w:sz w:val="28"/>
          <w:szCs w:val="28"/>
        </w:rPr>
        <w:t xml:space="preserve"> руб., и в 2016 году – </w:t>
      </w:r>
      <w:r w:rsidR="006D5BBD">
        <w:rPr>
          <w:rFonts w:ascii="Times New Roman" w:hAnsi="Times New Roman" w:cs="Times New Roman"/>
          <w:sz w:val="28"/>
          <w:szCs w:val="28"/>
        </w:rPr>
        <w:t>1,96</w:t>
      </w:r>
      <w:r w:rsidRPr="00FF51CF">
        <w:rPr>
          <w:rFonts w:ascii="Times New Roman" w:hAnsi="Times New Roman" w:cs="Times New Roman"/>
          <w:kern w:val="2"/>
          <w:sz w:val="28"/>
          <w:szCs w:val="28"/>
        </w:rPr>
        <w:t xml:space="preserve"> руб. Показатель фондоотдачи составляет к уровню 2014 г. 11</w:t>
      </w:r>
      <w:r w:rsidR="006D5BBD">
        <w:rPr>
          <w:rFonts w:ascii="Times New Roman" w:hAnsi="Times New Roman" w:cs="Times New Roman"/>
          <w:kern w:val="2"/>
          <w:sz w:val="28"/>
          <w:szCs w:val="28"/>
        </w:rPr>
        <w:t>3</w:t>
      </w:r>
      <w:r w:rsidRPr="00FF51CF">
        <w:rPr>
          <w:rFonts w:ascii="Times New Roman" w:hAnsi="Times New Roman" w:cs="Times New Roman"/>
          <w:kern w:val="2"/>
          <w:sz w:val="28"/>
          <w:szCs w:val="28"/>
        </w:rPr>
        <w:t>,</w:t>
      </w:r>
      <w:r w:rsidR="006D5BBD">
        <w:rPr>
          <w:rFonts w:ascii="Times New Roman" w:hAnsi="Times New Roman" w:cs="Times New Roman"/>
          <w:kern w:val="2"/>
          <w:sz w:val="28"/>
          <w:szCs w:val="28"/>
        </w:rPr>
        <w:t>99</w:t>
      </w:r>
      <w:r w:rsidRPr="00FF51CF">
        <w:rPr>
          <w:rFonts w:ascii="Times New Roman" w:hAnsi="Times New Roman" w:cs="Times New Roman"/>
          <w:kern w:val="2"/>
          <w:sz w:val="28"/>
          <w:szCs w:val="28"/>
        </w:rPr>
        <w:t>%, заметен рост в 2016 г., что говорит о повышении эффективн</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сти использования основного капитала организации.</w:t>
      </w:r>
      <w:proofErr w:type="gramEnd"/>
    </w:p>
    <w:p w:rsidR="00FF51CF" w:rsidRPr="00FF51CF" w:rsidRDefault="00FF51CF" w:rsidP="00FF51CF">
      <w:pPr>
        <w:shd w:val="clear" w:color="auto" w:fill="FFFFFF"/>
        <w:spacing w:after="0" w:line="360" w:lineRule="auto"/>
        <w:ind w:firstLine="709"/>
        <w:jc w:val="both"/>
        <w:rPr>
          <w:rFonts w:ascii="Times New Roman" w:hAnsi="Times New Roman" w:cs="Times New Roman"/>
          <w:kern w:val="2"/>
          <w:sz w:val="28"/>
          <w:szCs w:val="28"/>
        </w:rPr>
      </w:pPr>
      <w:r w:rsidRPr="00FF51CF">
        <w:rPr>
          <w:rFonts w:ascii="Times New Roman" w:hAnsi="Times New Roman" w:cs="Times New Roman"/>
          <w:kern w:val="2"/>
          <w:sz w:val="28"/>
          <w:szCs w:val="28"/>
        </w:rPr>
        <w:t>Материалоотдача характеризует отдачу материалов, т.е. в 2014 г. на 2,09 руб., в 2015 г. 1,96 руб. и в 2016 г. 1,51 руб. продано товаров и услуг на каждый рубль, потребленных материальных ресурсов.</w:t>
      </w:r>
    </w:p>
    <w:p w:rsidR="00FF51CF" w:rsidRPr="00FF51CF" w:rsidRDefault="00FF51CF" w:rsidP="00FF51CF">
      <w:pPr>
        <w:shd w:val="clear" w:color="auto" w:fill="FFFFFF"/>
        <w:spacing w:after="0" w:line="360" w:lineRule="auto"/>
        <w:ind w:firstLine="709"/>
        <w:jc w:val="both"/>
        <w:rPr>
          <w:rFonts w:ascii="Times New Roman" w:hAnsi="Times New Roman" w:cs="Times New Roman"/>
          <w:kern w:val="2"/>
          <w:sz w:val="28"/>
          <w:szCs w:val="28"/>
        </w:rPr>
      </w:pPr>
      <w:r w:rsidRPr="00FF51CF">
        <w:rPr>
          <w:rFonts w:ascii="Times New Roman" w:hAnsi="Times New Roman" w:cs="Times New Roman"/>
          <w:kern w:val="2"/>
          <w:sz w:val="28"/>
          <w:szCs w:val="28"/>
        </w:rPr>
        <w:t>Материалоемкость показывает что 0,48 руб., 0,51 руб. и 0,67 руб. в 2014 г., 2015 г. и 2016 г. соответственно материальных затрат необходимо произвести или фактически приходится на продажу единицы товара, услуги.</w:t>
      </w:r>
    </w:p>
    <w:p w:rsidR="00FF51CF" w:rsidRPr="00FF51CF" w:rsidRDefault="00FF51CF" w:rsidP="00FF51CF">
      <w:pPr>
        <w:shd w:val="clear" w:color="auto" w:fill="FFFFFF"/>
        <w:spacing w:after="0" w:line="360" w:lineRule="auto"/>
        <w:ind w:firstLine="709"/>
        <w:contextualSpacing/>
        <w:jc w:val="both"/>
        <w:rPr>
          <w:rFonts w:ascii="Times New Roman" w:hAnsi="Times New Roman" w:cs="Times New Roman"/>
          <w:bCs/>
          <w:kern w:val="2"/>
          <w:sz w:val="28"/>
          <w:szCs w:val="28"/>
        </w:rPr>
      </w:pPr>
      <w:r w:rsidRPr="00FF51CF">
        <w:rPr>
          <w:rFonts w:ascii="Times New Roman" w:hAnsi="Times New Roman" w:cs="Times New Roman"/>
          <w:bCs/>
          <w:kern w:val="2"/>
          <w:sz w:val="28"/>
          <w:szCs w:val="28"/>
        </w:rPr>
        <w:t>Рентабельность совокупного капитала – это показатель эффективности использования капитала порганизации. При повышении рентабельности сов</w:t>
      </w:r>
      <w:r w:rsidRPr="00FF51CF">
        <w:rPr>
          <w:rFonts w:ascii="Times New Roman" w:hAnsi="Times New Roman" w:cs="Times New Roman"/>
          <w:bCs/>
          <w:kern w:val="2"/>
          <w:sz w:val="28"/>
          <w:szCs w:val="28"/>
        </w:rPr>
        <w:t>о</w:t>
      </w:r>
      <w:r w:rsidRPr="00FF51CF">
        <w:rPr>
          <w:rFonts w:ascii="Times New Roman" w:hAnsi="Times New Roman" w:cs="Times New Roman"/>
          <w:bCs/>
          <w:kern w:val="2"/>
          <w:sz w:val="28"/>
          <w:szCs w:val="28"/>
        </w:rPr>
        <w:t>купного капитала в 2015 г. до 14,27% говорит о росте эффективности продаж, и уже в 2016 г. снижение показателя до 8,51% сигнализирует об увеличении н</w:t>
      </w:r>
      <w:r w:rsidRPr="00FF51CF">
        <w:rPr>
          <w:rFonts w:ascii="Times New Roman" w:hAnsi="Times New Roman" w:cs="Times New Roman"/>
          <w:bCs/>
          <w:kern w:val="2"/>
          <w:sz w:val="28"/>
          <w:szCs w:val="28"/>
        </w:rPr>
        <w:t>е</w:t>
      </w:r>
      <w:r w:rsidRPr="00FF51CF">
        <w:rPr>
          <w:rFonts w:ascii="Times New Roman" w:hAnsi="Times New Roman" w:cs="Times New Roman"/>
          <w:bCs/>
          <w:kern w:val="2"/>
          <w:sz w:val="28"/>
          <w:szCs w:val="28"/>
        </w:rPr>
        <w:t>эффективности использования активов: запасов, денежных средств, оборудов</w:t>
      </w:r>
      <w:r w:rsidRPr="00FF51CF">
        <w:rPr>
          <w:rFonts w:ascii="Times New Roman" w:hAnsi="Times New Roman" w:cs="Times New Roman"/>
          <w:bCs/>
          <w:kern w:val="2"/>
          <w:sz w:val="28"/>
          <w:szCs w:val="28"/>
        </w:rPr>
        <w:t>а</w:t>
      </w:r>
      <w:r w:rsidRPr="00FF51CF">
        <w:rPr>
          <w:rFonts w:ascii="Times New Roman" w:hAnsi="Times New Roman" w:cs="Times New Roman"/>
          <w:bCs/>
          <w:kern w:val="2"/>
          <w:sz w:val="28"/>
          <w:szCs w:val="28"/>
        </w:rPr>
        <w:t>ния.</w:t>
      </w:r>
    </w:p>
    <w:p w:rsidR="00FF51CF" w:rsidRPr="00FF51CF" w:rsidRDefault="00FF51CF" w:rsidP="00FF51CF">
      <w:pPr>
        <w:spacing w:after="0" w:line="360" w:lineRule="auto"/>
        <w:ind w:firstLine="709"/>
        <w:contextualSpacing/>
        <w:jc w:val="both"/>
        <w:rPr>
          <w:rFonts w:ascii="Times New Roman" w:hAnsi="Times New Roman" w:cs="Times New Roman"/>
          <w:bCs/>
          <w:kern w:val="2"/>
          <w:sz w:val="28"/>
          <w:szCs w:val="28"/>
        </w:rPr>
      </w:pPr>
      <w:r w:rsidRPr="00FF51CF">
        <w:rPr>
          <w:rFonts w:ascii="Times New Roman" w:hAnsi="Times New Roman" w:cs="Times New Roman"/>
          <w:kern w:val="2"/>
          <w:sz w:val="28"/>
          <w:szCs w:val="28"/>
        </w:rPr>
        <w:t xml:space="preserve">Рентабельность собственного капитала </w:t>
      </w:r>
      <w:r w:rsidRPr="00FF51CF">
        <w:rPr>
          <w:rFonts w:ascii="Times New Roman" w:hAnsi="Times New Roman" w:cs="Times New Roman"/>
          <w:bCs/>
          <w:kern w:val="2"/>
          <w:sz w:val="28"/>
          <w:szCs w:val="28"/>
        </w:rPr>
        <w:t>– показатель характеризующий прибыльность собственного капитала организации. Данный показатель хара</w:t>
      </w:r>
      <w:r w:rsidRPr="00FF51CF">
        <w:rPr>
          <w:rFonts w:ascii="Times New Roman" w:hAnsi="Times New Roman" w:cs="Times New Roman"/>
          <w:bCs/>
          <w:kern w:val="2"/>
          <w:sz w:val="28"/>
          <w:szCs w:val="28"/>
        </w:rPr>
        <w:t>к</w:t>
      </w:r>
      <w:r w:rsidRPr="00FF51CF">
        <w:rPr>
          <w:rFonts w:ascii="Times New Roman" w:hAnsi="Times New Roman" w:cs="Times New Roman"/>
          <w:bCs/>
          <w:kern w:val="2"/>
          <w:sz w:val="28"/>
          <w:szCs w:val="28"/>
        </w:rPr>
        <w:t>теризует эффективность использования собственных средств, который показ</w:t>
      </w:r>
      <w:r w:rsidRPr="00FF51CF">
        <w:rPr>
          <w:rFonts w:ascii="Times New Roman" w:hAnsi="Times New Roman" w:cs="Times New Roman"/>
          <w:bCs/>
          <w:kern w:val="2"/>
          <w:sz w:val="28"/>
          <w:szCs w:val="28"/>
        </w:rPr>
        <w:t>ы</w:t>
      </w:r>
      <w:r w:rsidRPr="00FF51CF">
        <w:rPr>
          <w:rFonts w:ascii="Times New Roman" w:hAnsi="Times New Roman" w:cs="Times New Roman"/>
          <w:bCs/>
          <w:kern w:val="2"/>
          <w:sz w:val="28"/>
          <w:szCs w:val="28"/>
        </w:rPr>
        <w:t>вает величину чистой прибыли на один рубль собственных средств.</w:t>
      </w:r>
    </w:p>
    <w:p w:rsidR="00FF51CF" w:rsidRPr="00FF51CF" w:rsidRDefault="00FF51CF" w:rsidP="00FF51CF">
      <w:pPr>
        <w:spacing w:after="0" w:line="360" w:lineRule="auto"/>
        <w:ind w:firstLine="709"/>
        <w:jc w:val="both"/>
        <w:rPr>
          <w:rFonts w:ascii="Times New Roman" w:hAnsi="Times New Roman" w:cs="Times New Roman"/>
          <w:bCs/>
          <w:kern w:val="2"/>
          <w:sz w:val="28"/>
          <w:szCs w:val="28"/>
        </w:rPr>
      </w:pPr>
      <w:r w:rsidRPr="00FF51CF">
        <w:rPr>
          <w:rFonts w:ascii="Times New Roman" w:hAnsi="Times New Roman" w:cs="Times New Roman"/>
          <w:bCs/>
          <w:kern w:val="2"/>
          <w:sz w:val="28"/>
          <w:szCs w:val="28"/>
        </w:rPr>
        <w:t>Здесь, каждый рубль, вложенный собственником, приносит 0,06 коп.в 2014 г.,</w:t>
      </w:r>
      <w:r w:rsidRPr="00FF51CF">
        <w:rPr>
          <w:rFonts w:ascii="Times New Roman" w:hAnsi="Times New Roman" w:cs="Times New Roman"/>
          <w:kern w:val="2"/>
          <w:sz w:val="28"/>
          <w:szCs w:val="28"/>
        </w:rPr>
        <w:t xml:space="preserve"> 0,21 коп. в 2015 г. и 0,11 коп. в 2016 г. </w:t>
      </w:r>
      <w:r w:rsidRPr="00FF51CF">
        <w:rPr>
          <w:rFonts w:ascii="Times New Roman" w:hAnsi="Times New Roman" w:cs="Times New Roman"/>
          <w:bCs/>
          <w:kern w:val="2"/>
          <w:sz w:val="28"/>
          <w:szCs w:val="28"/>
        </w:rPr>
        <w:t xml:space="preserve">чистой прибыли. </w:t>
      </w:r>
    </w:p>
    <w:p w:rsidR="00FF51CF" w:rsidRPr="00FF51CF" w:rsidRDefault="00FF51CF" w:rsidP="00FF51CF">
      <w:pPr>
        <w:spacing w:after="0" w:line="360" w:lineRule="auto"/>
        <w:ind w:firstLine="709"/>
        <w:jc w:val="both"/>
        <w:rPr>
          <w:rFonts w:ascii="Times New Roman" w:hAnsi="Times New Roman" w:cs="Times New Roman"/>
          <w:bCs/>
          <w:kern w:val="2"/>
          <w:sz w:val="28"/>
          <w:szCs w:val="28"/>
        </w:rPr>
      </w:pPr>
      <w:r w:rsidRPr="00FF51CF">
        <w:rPr>
          <w:rFonts w:ascii="Times New Roman" w:hAnsi="Times New Roman" w:cs="Times New Roman"/>
          <w:kern w:val="2"/>
          <w:sz w:val="28"/>
          <w:szCs w:val="28"/>
        </w:rPr>
        <w:t xml:space="preserve">Рентабельность внеоборотных активов </w:t>
      </w:r>
      <w:r w:rsidRPr="00FF51CF">
        <w:rPr>
          <w:rFonts w:ascii="Times New Roman" w:hAnsi="Times New Roman" w:cs="Times New Roman"/>
          <w:bCs/>
          <w:kern w:val="2"/>
          <w:sz w:val="28"/>
          <w:szCs w:val="28"/>
        </w:rPr>
        <w:t>демонстрирует способность орг</w:t>
      </w:r>
      <w:r w:rsidRPr="00FF51CF">
        <w:rPr>
          <w:rFonts w:ascii="Times New Roman" w:hAnsi="Times New Roman" w:cs="Times New Roman"/>
          <w:bCs/>
          <w:kern w:val="2"/>
          <w:sz w:val="28"/>
          <w:szCs w:val="28"/>
        </w:rPr>
        <w:t>а</w:t>
      </w:r>
      <w:r w:rsidRPr="00FF51CF">
        <w:rPr>
          <w:rFonts w:ascii="Times New Roman" w:hAnsi="Times New Roman" w:cs="Times New Roman"/>
          <w:bCs/>
          <w:kern w:val="2"/>
          <w:sz w:val="28"/>
          <w:szCs w:val="28"/>
        </w:rPr>
        <w:t>низации обеспечивать достаточный объем прибыли по отношению к основным средствам. Самый высокий показатель в 2015 г. – 29,06% что говорит о более эффективном использовании основных средств.</w:t>
      </w:r>
    </w:p>
    <w:p w:rsidR="00FF51CF" w:rsidRPr="00FF51CF" w:rsidRDefault="00FF51CF" w:rsidP="00FF51CF">
      <w:pPr>
        <w:spacing w:after="0" w:line="360" w:lineRule="auto"/>
        <w:ind w:firstLine="709"/>
        <w:jc w:val="both"/>
        <w:rPr>
          <w:rFonts w:ascii="Times New Roman" w:hAnsi="Times New Roman" w:cs="Times New Roman"/>
          <w:bCs/>
          <w:kern w:val="2"/>
          <w:sz w:val="28"/>
          <w:szCs w:val="28"/>
        </w:rPr>
      </w:pPr>
      <w:r w:rsidRPr="00FF51CF">
        <w:rPr>
          <w:rFonts w:ascii="Times New Roman" w:hAnsi="Times New Roman" w:cs="Times New Roman"/>
          <w:bCs/>
          <w:kern w:val="2"/>
          <w:sz w:val="28"/>
          <w:szCs w:val="28"/>
        </w:rPr>
        <w:lastRenderedPageBreak/>
        <w:t>Коэффициент рентабельности оборотных активов демонстрирует во</w:t>
      </w:r>
      <w:r w:rsidRPr="00FF51CF">
        <w:rPr>
          <w:rFonts w:ascii="Times New Roman" w:hAnsi="Times New Roman" w:cs="Times New Roman"/>
          <w:bCs/>
          <w:kern w:val="2"/>
          <w:sz w:val="28"/>
          <w:szCs w:val="28"/>
        </w:rPr>
        <w:t>з</w:t>
      </w:r>
      <w:r w:rsidRPr="00FF51CF">
        <w:rPr>
          <w:rFonts w:ascii="Times New Roman" w:hAnsi="Times New Roman" w:cs="Times New Roman"/>
          <w:bCs/>
          <w:kern w:val="2"/>
          <w:sz w:val="28"/>
          <w:szCs w:val="28"/>
        </w:rPr>
        <w:t>можности организации в обеспечении достаточного объема прибыли по отн</w:t>
      </w:r>
      <w:r w:rsidRPr="00FF51CF">
        <w:rPr>
          <w:rFonts w:ascii="Times New Roman" w:hAnsi="Times New Roman" w:cs="Times New Roman"/>
          <w:bCs/>
          <w:kern w:val="2"/>
          <w:sz w:val="28"/>
          <w:szCs w:val="28"/>
        </w:rPr>
        <w:t>о</w:t>
      </w:r>
      <w:r w:rsidRPr="00FF51CF">
        <w:rPr>
          <w:rFonts w:ascii="Times New Roman" w:hAnsi="Times New Roman" w:cs="Times New Roman"/>
          <w:bCs/>
          <w:kern w:val="2"/>
          <w:sz w:val="28"/>
          <w:szCs w:val="28"/>
        </w:rPr>
        <w:t xml:space="preserve">шению к используемым оборотным средствам предприятия. </w:t>
      </w:r>
    </w:p>
    <w:p w:rsidR="00FF51CF" w:rsidRPr="006D5BBD" w:rsidRDefault="00FF51CF" w:rsidP="00FF51CF">
      <w:pPr>
        <w:spacing w:after="0" w:line="360" w:lineRule="auto"/>
        <w:ind w:firstLine="709"/>
        <w:jc w:val="both"/>
        <w:rPr>
          <w:rFonts w:ascii="Times New Roman" w:hAnsi="Times New Roman" w:cs="Times New Roman"/>
          <w:bCs/>
          <w:kern w:val="2"/>
          <w:sz w:val="28"/>
          <w:szCs w:val="28"/>
        </w:rPr>
      </w:pPr>
      <w:r w:rsidRPr="00FF51CF">
        <w:rPr>
          <w:rFonts w:ascii="Times New Roman" w:hAnsi="Times New Roman" w:cs="Times New Roman"/>
          <w:bCs/>
          <w:kern w:val="2"/>
          <w:sz w:val="28"/>
          <w:szCs w:val="28"/>
        </w:rPr>
        <w:t xml:space="preserve">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bCs/>
          <w:kern w:val="2"/>
          <w:sz w:val="28"/>
          <w:szCs w:val="28"/>
        </w:rPr>
        <w:t xml:space="preserve"> рентабельность оборотных активов пр</w:t>
      </w:r>
      <w:r w:rsidRPr="00FF51CF">
        <w:rPr>
          <w:rFonts w:ascii="Times New Roman" w:hAnsi="Times New Roman" w:cs="Times New Roman"/>
          <w:bCs/>
          <w:kern w:val="2"/>
          <w:sz w:val="28"/>
          <w:szCs w:val="28"/>
        </w:rPr>
        <w:t>и</w:t>
      </w:r>
      <w:r w:rsidRPr="00FF51CF">
        <w:rPr>
          <w:rFonts w:ascii="Times New Roman" w:hAnsi="Times New Roman" w:cs="Times New Roman"/>
          <w:bCs/>
          <w:kern w:val="2"/>
          <w:sz w:val="28"/>
          <w:szCs w:val="28"/>
        </w:rPr>
        <w:t xml:space="preserve">нимает нормальное значение на протяжении всего анализируемого периода, это </w:t>
      </w:r>
      <w:r w:rsidRPr="006D5BBD">
        <w:rPr>
          <w:rFonts w:ascii="Times New Roman" w:hAnsi="Times New Roman" w:cs="Times New Roman"/>
          <w:bCs/>
          <w:kern w:val="2"/>
          <w:sz w:val="28"/>
          <w:szCs w:val="28"/>
        </w:rPr>
        <w:t>свидетельствует об эффективности использования оборотных средств.</w:t>
      </w:r>
    </w:p>
    <w:p w:rsidR="00FF51CF" w:rsidRPr="006D5BBD" w:rsidRDefault="00FF51CF" w:rsidP="00FF51CF">
      <w:pPr>
        <w:pStyle w:val="10"/>
        <w:shd w:val="clear" w:color="auto" w:fill="auto"/>
        <w:spacing w:line="360" w:lineRule="auto"/>
        <w:ind w:right="20" w:firstLine="709"/>
        <w:rPr>
          <w:bCs/>
          <w:kern w:val="2"/>
          <w:sz w:val="28"/>
          <w:szCs w:val="28"/>
        </w:rPr>
      </w:pPr>
      <w:r w:rsidRPr="006D5BBD">
        <w:rPr>
          <w:rFonts w:eastAsiaTheme="minorHAnsi"/>
          <w:bCs/>
          <w:kern w:val="2"/>
          <w:sz w:val="28"/>
          <w:szCs w:val="28"/>
        </w:rPr>
        <w:t>Финансовое состояние предприятия с позиции краткосрочной перспект</w:t>
      </w:r>
      <w:r w:rsidRPr="006D5BBD">
        <w:rPr>
          <w:rFonts w:eastAsiaTheme="minorHAnsi"/>
          <w:bCs/>
          <w:kern w:val="2"/>
          <w:sz w:val="28"/>
          <w:szCs w:val="28"/>
        </w:rPr>
        <w:t>и</w:t>
      </w:r>
      <w:r w:rsidRPr="006D5BBD">
        <w:rPr>
          <w:rFonts w:eastAsiaTheme="minorHAnsi"/>
          <w:bCs/>
          <w:kern w:val="2"/>
          <w:sz w:val="28"/>
          <w:szCs w:val="28"/>
        </w:rPr>
        <w:t xml:space="preserve">вы оценивается показателями ликвидности и платежеспособности. </w:t>
      </w:r>
      <w:r w:rsidRPr="006D5BBD">
        <w:rPr>
          <w:bCs/>
          <w:kern w:val="2"/>
          <w:sz w:val="28"/>
          <w:szCs w:val="28"/>
        </w:rPr>
        <w:t>Методику расчета показателей ликвидности и платежеспособност</w:t>
      </w:r>
      <w:proofErr w:type="gramStart"/>
      <w:r w:rsidRPr="006D5BBD">
        <w:rPr>
          <w:bCs/>
          <w:kern w:val="2"/>
          <w:sz w:val="28"/>
          <w:szCs w:val="28"/>
        </w:rPr>
        <w:t xml:space="preserve">и </w:t>
      </w:r>
      <w:r w:rsidRPr="006D5BBD">
        <w:rPr>
          <w:kern w:val="2"/>
          <w:sz w:val="28"/>
          <w:szCs w:val="28"/>
        </w:rPr>
        <w:t>ООО</w:t>
      </w:r>
      <w:proofErr w:type="gramEnd"/>
      <w:r w:rsidR="00D50EF4" w:rsidRPr="006D5BBD">
        <w:rPr>
          <w:kern w:val="2"/>
          <w:sz w:val="28"/>
          <w:szCs w:val="28"/>
        </w:rPr>
        <w:t xml:space="preserve"> </w:t>
      </w:r>
      <w:r w:rsidRPr="006D5BBD">
        <w:rPr>
          <w:sz w:val="28"/>
          <w:szCs w:val="28"/>
        </w:rPr>
        <w:t>«В мире инстр</w:t>
      </w:r>
      <w:r w:rsidRPr="006D5BBD">
        <w:rPr>
          <w:sz w:val="28"/>
          <w:szCs w:val="28"/>
        </w:rPr>
        <w:t>у</w:t>
      </w:r>
      <w:r w:rsidRPr="006D5BBD">
        <w:rPr>
          <w:sz w:val="28"/>
          <w:szCs w:val="28"/>
        </w:rPr>
        <w:t>мента»</w:t>
      </w:r>
      <w:r w:rsidRPr="006D5BBD">
        <w:rPr>
          <w:bCs/>
          <w:kern w:val="2"/>
          <w:sz w:val="28"/>
          <w:szCs w:val="28"/>
        </w:rPr>
        <w:t xml:space="preserve"> представим в таблице 2.3.</w:t>
      </w:r>
    </w:p>
    <w:p w:rsidR="00FF51CF" w:rsidRPr="00FF51CF" w:rsidRDefault="00FF51CF" w:rsidP="00FF51CF">
      <w:pPr>
        <w:spacing w:after="0" w:line="240" w:lineRule="auto"/>
        <w:rPr>
          <w:rFonts w:ascii="Times New Roman" w:hAnsi="Times New Roman" w:cs="Times New Roman"/>
          <w:b/>
          <w:kern w:val="2"/>
          <w:sz w:val="28"/>
          <w:szCs w:val="28"/>
        </w:rPr>
      </w:pPr>
      <w:r w:rsidRPr="00FF51CF">
        <w:rPr>
          <w:rFonts w:ascii="Times New Roman" w:hAnsi="Times New Roman" w:cs="Times New Roman"/>
          <w:b/>
          <w:kern w:val="2"/>
          <w:sz w:val="28"/>
          <w:szCs w:val="28"/>
        </w:rPr>
        <w:t>Таблица 2.3 – Показатели ликвидности, платежеспособности и финансовой устойчивост</w:t>
      </w:r>
      <w:proofErr w:type="gramStart"/>
      <w:r w:rsidRPr="00FF51CF">
        <w:rPr>
          <w:rFonts w:ascii="Times New Roman" w:hAnsi="Times New Roman" w:cs="Times New Roman"/>
          <w:b/>
          <w:kern w:val="2"/>
          <w:sz w:val="28"/>
          <w:szCs w:val="28"/>
        </w:rPr>
        <w:t>и ООО</w:t>
      </w:r>
      <w:proofErr w:type="gramEnd"/>
      <w:r w:rsidR="009479B1">
        <w:rPr>
          <w:rFonts w:ascii="Times New Roman" w:hAnsi="Times New Roman" w:cs="Times New Roman"/>
          <w:b/>
          <w:kern w:val="2"/>
          <w:sz w:val="28"/>
          <w:szCs w:val="28"/>
        </w:rPr>
        <w:t xml:space="preserve"> </w:t>
      </w:r>
      <w:r w:rsidRPr="00FF51CF">
        <w:rPr>
          <w:rFonts w:ascii="Times New Roman" w:hAnsi="Times New Roman" w:cs="Times New Roman"/>
          <w:b/>
          <w:sz w:val="28"/>
          <w:szCs w:val="28"/>
        </w:rPr>
        <w:t>«В мире инструмента»</w:t>
      </w:r>
    </w:p>
    <w:tbl>
      <w:tblPr>
        <w:tblStyle w:val="a5"/>
        <w:tblW w:w="0" w:type="auto"/>
        <w:tblInd w:w="108" w:type="dxa"/>
        <w:tblLayout w:type="fixed"/>
        <w:tblLook w:val="04A0"/>
      </w:tblPr>
      <w:tblGrid>
        <w:gridCol w:w="3828"/>
        <w:gridCol w:w="1559"/>
        <w:gridCol w:w="992"/>
        <w:gridCol w:w="992"/>
        <w:gridCol w:w="993"/>
        <w:gridCol w:w="1382"/>
      </w:tblGrid>
      <w:tr w:rsidR="00FF51CF" w:rsidRPr="00FF51CF" w:rsidTr="00183923">
        <w:tc>
          <w:tcPr>
            <w:tcW w:w="3828" w:type="dxa"/>
            <w:vMerge w:val="restart"/>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Показатели</w:t>
            </w:r>
          </w:p>
        </w:tc>
        <w:tc>
          <w:tcPr>
            <w:tcW w:w="1559" w:type="dxa"/>
            <w:vMerge w:val="restart"/>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Нормати</w:t>
            </w:r>
            <w:r w:rsidRPr="00FF51CF">
              <w:rPr>
                <w:rFonts w:ascii="Times New Roman" w:hAnsi="Times New Roman" w:cs="Times New Roman"/>
                <w:color w:val="000000"/>
                <w:sz w:val="24"/>
                <w:szCs w:val="24"/>
                <w:shd w:val="clear" w:color="auto" w:fill="FFFFFF"/>
              </w:rPr>
              <w:t>в</w:t>
            </w:r>
            <w:r w:rsidRPr="00FF51CF">
              <w:rPr>
                <w:rFonts w:ascii="Times New Roman" w:hAnsi="Times New Roman" w:cs="Times New Roman"/>
                <w:color w:val="000000"/>
                <w:sz w:val="24"/>
                <w:szCs w:val="24"/>
                <w:shd w:val="clear" w:color="auto" w:fill="FFFFFF"/>
              </w:rPr>
              <w:t>ное значение</w:t>
            </w:r>
          </w:p>
        </w:tc>
        <w:tc>
          <w:tcPr>
            <w:tcW w:w="2977" w:type="dxa"/>
            <w:gridSpan w:val="3"/>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На конец года</w:t>
            </w:r>
          </w:p>
        </w:tc>
        <w:tc>
          <w:tcPr>
            <w:tcW w:w="1382" w:type="dxa"/>
            <w:vMerge w:val="restart"/>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2016 г. в % к 2014 г.</w:t>
            </w:r>
          </w:p>
        </w:tc>
      </w:tr>
      <w:tr w:rsidR="00FF51CF" w:rsidRPr="00FF51CF" w:rsidTr="00183923">
        <w:tc>
          <w:tcPr>
            <w:tcW w:w="3828" w:type="dxa"/>
            <w:vMerge/>
          </w:tcPr>
          <w:p w:rsidR="00FF51CF" w:rsidRPr="00FF51CF" w:rsidRDefault="00FF51CF" w:rsidP="00183923">
            <w:pPr>
              <w:jc w:val="both"/>
              <w:rPr>
                <w:rFonts w:ascii="Times New Roman" w:hAnsi="Times New Roman" w:cs="Times New Roman"/>
                <w:b/>
                <w:color w:val="000000"/>
                <w:sz w:val="24"/>
                <w:szCs w:val="24"/>
                <w:shd w:val="clear" w:color="auto" w:fill="FFFFFF"/>
              </w:rPr>
            </w:pPr>
          </w:p>
        </w:tc>
        <w:tc>
          <w:tcPr>
            <w:tcW w:w="1559" w:type="dxa"/>
            <w:vMerge/>
          </w:tcPr>
          <w:p w:rsidR="00FF51CF" w:rsidRPr="00FF51CF" w:rsidRDefault="00FF51CF" w:rsidP="00183923">
            <w:pPr>
              <w:jc w:val="both"/>
              <w:rPr>
                <w:rFonts w:ascii="Times New Roman" w:hAnsi="Times New Roman" w:cs="Times New Roman"/>
                <w:b/>
                <w:color w:val="000000"/>
                <w:sz w:val="24"/>
                <w:szCs w:val="24"/>
                <w:shd w:val="clear" w:color="auto" w:fill="FFFFFF"/>
              </w:rPr>
            </w:pPr>
          </w:p>
        </w:tc>
        <w:tc>
          <w:tcPr>
            <w:tcW w:w="992"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2014 г.</w:t>
            </w:r>
          </w:p>
        </w:tc>
        <w:tc>
          <w:tcPr>
            <w:tcW w:w="992"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2015 г.</w:t>
            </w:r>
          </w:p>
        </w:tc>
        <w:tc>
          <w:tcPr>
            <w:tcW w:w="993"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2016 г.</w:t>
            </w:r>
          </w:p>
        </w:tc>
        <w:tc>
          <w:tcPr>
            <w:tcW w:w="1382" w:type="dxa"/>
            <w:vMerge/>
          </w:tcPr>
          <w:p w:rsidR="00FF51CF" w:rsidRPr="00FF51CF" w:rsidRDefault="00FF51CF" w:rsidP="00183923">
            <w:pPr>
              <w:jc w:val="both"/>
              <w:rPr>
                <w:rFonts w:ascii="Times New Roman" w:hAnsi="Times New Roman" w:cs="Times New Roman"/>
                <w:b/>
                <w:color w:val="000000"/>
                <w:sz w:val="24"/>
                <w:szCs w:val="24"/>
                <w:shd w:val="clear" w:color="auto" w:fill="FFFFFF"/>
              </w:rPr>
            </w:pPr>
          </w:p>
        </w:tc>
      </w:tr>
      <w:tr w:rsidR="00FF51CF" w:rsidRPr="00FF51CF" w:rsidTr="00183923">
        <w:tc>
          <w:tcPr>
            <w:tcW w:w="3828"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1</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2</w:t>
            </w:r>
          </w:p>
        </w:tc>
        <w:tc>
          <w:tcPr>
            <w:tcW w:w="992"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3</w:t>
            </w:r>
          </w:p>
        </w:tc>
        <w:tc>
          <w:tcPr>
            <w:tcW w:w="992"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4</w:t>
            </w:r>
          </w:p>
        </w:tc>
        <w:tc>
          <w:tcPr>
            <w:tcW w:w="993"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5</w:t>
            </w:r>
          </w:p>
        </w:tc>
        <w:tc>
          <w:tcPr>
            <w:tcW w:w="1382"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6</w:t>
            </w:r>
          </w:p>
        </w:tc>
      </w:tr>
      <w:tr w:rsidR="00FF51CF" w:rsidRPr="00FF51CF" w:rsidTr="00183923">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1. Коэффициент текущей ликви</w:t>
            </w:r>
            <w:r w:rsidRPr="00FF51CF">
              <w:rPr>
                <w:rFonts w:ascii="Times New Roman" w:hAnsi="Times New Roman" w:cs="Times New Roman"/>
                <w:color w:val="000000"/>
                <w:sz w:val="24"/>
                <w:szCs w:val="24"/>
                <w:shd w:val="clear" w:color="auto" w:fill="FFFFFF"/>
              </w:rPr>
              <w:t>д</w:t>
            </w:r>
            <w:r w:rsidRPr="00FF51CF">
              <w:rPr>
                <w:rFonts w:ascii="Times New Roman" w:hAnsi="Times New Roman" w:cs="Times New Roman"/>
                <w:color w:val="000000"/>
                <w:sz w:val="24"/>
                <w:szCs w:val="24"/>
                <w:shd w:val="clear" w:color="auto" w:fill="FFFFFF"/>
              </w:rPr>
              <w:t>ности</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(1,5-2)</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4,04</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3,57</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3,75</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92,82</w:t>
            </w:r>
          </w:p>
        </w:tc>
      </w:tr>
      <w:tr w:rsidR="00FF51CF" w:rsidRPr="00FF51CF" w:rsidTr="00183923">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2. Коэффициент абсолютной ли</w:t>
            </w:r>
            <w:r w:rsidRPr="00FF51CF">
              <w:rPr>
                <w:rFonts w:ascii="Times New Roman" w:hAnsi="Times New Roman" w:cs="Times New Roman"/>
                <w:color w:val="000000"/>
                <w:sz w:val="24"/>
                <w:szCs w:val="24"/>
                <w:shd w:val="clear" w:color="auto" w:fill="FFFFFF"/>
              </w:rPr>
              <w:t>к</w:t>
            </w:r>
            <w:r w:rsidRPr="00FF51CF">
              <w:rPr>
                <w:rFonts w:ascii="Times New Roman" w:hAnsi="Times New Roman" w:cs="Times New Roman"/>
                <w:color w:val="000000"/>
                <w:sz w:val="24"/>
                <w:szCs w:val="24"/>
                <w:shd w:val="clear" w:color="auto" w:fill="FFFFFF"/>
              </w:rPr>
              <w:t>видности</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0,2</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0,04</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0,02</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0,01</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22,52</w:t>
            </w:r>
          </w:p>
        </w:tc>
      </w:tr>
      <w:tr w:rsidR="00FF51CF" w:rsidRPr="00FF51CF" w:rsidTr="00183923">
        <w:trPr>
          <w:trHeight w:val="160"/>
        </w:trPr>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xml:space="preserve">3. </w:t>
            </w:r>
            <w:r w:rsidRPr="00FF51CF">
              <w:rPr>
                <w:rFonts w:ascii="Times New Roman" w:hAnsi="Times New Roman" w:cs="Times New Roman"/>
                <w:sz w:val="24"/>
                <w:szCs w:val="24"/>
              </w:rPr>
              <w:t>Коэффициент быстрой ликви</w:t>
            </w:r>
            <w:r w:rsidRPr="00FF51CF">
              <w:rPr>
                <w:rFonts w:ascii="Times New Roman" w:hAnsi="Times New Roman" w:cs="Times New Roman"/>
                <w:sz w:val="24"/>
                <w:szCs w:val="24"/>
              </w:rPr>
              <w:t>д</w:t>
            </w:r>
            <w:r w:rsidRPr="00FF51CF">
              <w:rPr>
                <w:rFonts w:ascii="Times New Roman" w:hAnsi="Times New Roman" w:cs="Times New Roman"/>
                <w:sz w:val="24"/>
                <w:szCs w:val="24"/>
              </w:rPr>
              <w:t>ности</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1</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0,12</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0,15</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0,04</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30,79</w:t>
            </w:r>
          </w:p>
        </w:tc>
      </w:tr>
      <w:tr w:rsidR="00FF51CF" w:rsidRPr="00FF51CF" w:rsidTr="00183923">
        <w:trPr>
          <w:trHeight w:val="107"/>
        </w:trPr>
        <w:tc>
          <w:tcPr>
            <w:tcW w:w="3828" w:type="dxa"/>
          </w:tcPr>
          <w:p w:rsidR="00FF51CF" w:rsidRPr="00FF51CF" w:rsidRDefault="00FF51CF" w:rsidP="00183923">
            <w:pPr>
              <w:rPr>
                <w:rFonts w:ascii="Times New Roman" w:hAnsi="Times New Roman" w:cs="Times New Roman"/>
                <w:b/>
                <w:sz w:val="24"/>
                <w:szCs w:val="24"/>
                <w:shd w:val="clear" w:color="auto" w:fill="FFFFFF"/>
              </w:rPr>
            </w:pPr>
            <w:r w:rsidRPr="00FF51CF">
              <w:rPr>
                <w:rFonts w:ascii="Times New Roman" w:hAnsi="Times New Roman" w:cs="Times New Roman"/>
                <w:sz w:val="24"/>
                <w:szCs w:val="24"/>
              </w:rPr>
              <w:t>4. Наличие собственных оборо</w:t>
            </w:r>
            <w:r w:rsidRPr="00FF51CF">
              <w:rPr>
                <w:rFonts w:ascii="Times New Roman" w:hAnsi="Times New Roman" w:cs="Times New Roman"/>
                <w:sz w:val="24"/>
                <w:szCs w:val="24"/>
              </w:rPr>
              <w:t>т</w:t>
            </w:r>
            <w:r w:rsidRPr="00FF51CF">
              <w:rPr>
                <w:rFonts w:ascii="Times New Roman" w:hAnsi="Times New Roman" w:cs="Times New Roman"/>
                <w:sz w:val="24"/>
                <w:szCs w:val="24"/>
              </w:rPr>
              <w:t>ных средств, тыс. руб.</w:t>
            </w:r>
          </w:p>
        </w:tc>
        <w:tc>
          <w:tcPr>
            <w:tcW w:w="1559" w:type="dxa"/>
          </w:tcPr>
          <w:p w:rsidR="00FF51CF" w:rsidRPr="00FF51CF" w:rsidRDefault="00FF51CF" w:rsidP="00183923">
            <w:pPr>
              <w:jc w:val="center"/>
              <w:rPr>
                <w:rFonts w:ascii="Times New Roman" w:hAnsi="Times New Roman" w:cs="Times New Roman"/>
                <w:b/>
                <w:sz w:val="24"/>
                <w:szCs w:val="24"/>
                <w:shd w:val="clear" w:color="auto" w:fill="FFFFFF"/>
              </w:rPr>
            </w:pPr>
          </w:p>
          <w:p w:rsidR="00FF51CF" w:rsidRPr="00FF51CF" w:rsidRDefault="00FF51CF" w:rsidP="00183923">
            <w:pPr>
              <w:jc w:val="center"/>
              <w:rPr>
                <w:rFonts w:ascii="Times New Roman" w:hAnsi="Times New Roman" w:cs="Times New Roman"/>
                <w:b/>
                <w:sz w:val="24"/>
                <w:szCs w:val="24"/>
                <w:shd w:val="clear" w:color="auto" w:fill="FFFFFF"/>
              </w:rPr>
            </w:pPr>
            <w:r w:rsidRPr="00FF51CF">
              <w:rPr>
                <w:rFonts w:ascii="Times New Roman" w:hAnsi="Times New Roman" w:cs="Times New Roman"/>
                <w:sz w:val="24"/>
                <w:szCs w:val="24"/>
                <w:shd w:val="clear" w:color="auto" w:fill="FFFFFF"/>
              </w:rPr>
              <w:t>–</w:t>
            </w:r>
          </w:p>
        </w:tc>
        <w:tc>
          <w:tcPr>
            <w:tcW w:w="992" w:type="dxa"/>
          </w:tcPr>
          <w:p w:rsidR="00FF51CF" w:rsidRPr="00BC7938" w:rsidRDefault="00FF51CF" w:rsidP="00183923">
            <w:pPr>
              <w:jc w:val="center"/>
              <w:rPr>
                <w:rFonts w:ascii="Times New Roman" w:hAnsi="Times New Roman" w:cs="Times New Roman"/>
                <w:sz w:val="24"/>
                <w:szCs w:val="24"/>
                <w:shd w:val="clear" w:color="auto" w:fill="FFFFFF"/>
              </w:rPr>
            </w:pPr>
          </w:p>
          <w:p w:rsidR="00FF51CF" w:rsidRPr="00BC7938" w:rsidRDefault="00FF51CF" w:rsidP="00183923">
            <w:pPr>
              <w:jc w:val="center"/>
              <w:rPr>
                <w:rFonts w:ascii="Times New Roman" w:hAnsi="Times New Roman" w:cs="Times New Roman"/>
                <w:sz w:val="24"/>
                <w:szCs w:val="24"/>
                <w:shd w:val="clear" w:color="auto" w:fill="FFFFFF"/>
              </w:rPr>
            </w:pPr>
            <w:r w:rsidRPr="00BC7938">
              <w:rPr>
                <w:rFonts w:ascii="Times New Roman" w:hAnsi="Times New Roman" w:cs="Times New Roman"/>
                <w:sz w:val="24"/>
                <w:szCs w:val="24"/>
                <w:shd w:val="clear" w:color="auto" w:fill="FFFFFF"/>
              </w:rPr>
              <w:t>5016</w:t>
            </w:r>
          </w:p>
        </w:tc>
        <w:tc>
          <w:tcPr>
            <w:tcW w:w="992" w:type="dxa"/>
          </w:tcPr>
          <w:p w:rsidR="00FF51CF" w:rsidRPr="00BC7938" w:rsidRDefault="00FF51CF" w:rsidP="00183923">
            <w:pPr>
              <w:jc w:val="center"/>
              <w:rPr>
                <w:rFonts w:ascii="Times New Roman" w:hAnsi="Times New Roman" w:cs="Times New Roman"/>
                <w:sz w:val="24"/>
                <w:szCs w:val="24"/>
                <w:shd w:val="clear" w:color="auto" w:fill="FFFFFF"/>
              </w:rPr>
            </w:pPr>
          </w:p>
          <w:p w:rsidR="00FF51CF" w:rsidRPr="00BC7938" w:rsidRDefault="00FF51CF" w:rsidP="00183923">
            <w:pPr>
              <w:jc w:val="center"/>
              <w:rPr>
                <w:rFonts w:ascii="Times New Roman" w:hAnsi="Times New Roman" w:cs="Times New Roman"/>
                <w:sz w:val="24"/>
                <w:szCs w:val="24"/>
                <w:shd w:val="clear" w:color="auto" w:fill="FFFFFF"/>
              </w:rPr>
            </w:pPr>
            <w:r w:rsidRPr="00BC7938">
              <w:rPr>
                <w:rFonts w:ascii="Times New Roman" w:hAnsi="Times New Roman" w:cs="Times New Roman"/>
                <w:sz w:val="24"/>
                <w:szCs w:val="24"/>
                <w:shd w:val="clear" w:color="auto" w:fill="FFFFFF"/>
              </w:rPr>
              <w:t>7439</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13353</w:t>
            </w:r>
          </w:p>
        </w:tc>
        <w:tc>
          <w:tcPr>
            <w:tcW w:w="1382" w:type="dxa"/>
          </w:tcPr>
          <w:p w:rsidR="00FF51CF" w:rsidRPr="00FF51CF" w:rsidRDefault="00FF51CF" w:rsidP="00183923">
            <w:pPr>
              <w:jc w:val="center"/>
              <w:rPr>
                <w:rFonts w:ascii="Times New Roman" w:hAnsi="Times New Roman" w:cs="Times New Roman"/>
                <w:sz w:val="24"/>
                <w:szCs w:val="24"/>
                <w:shd w:val="clear" w:color="auto" w:fill="FFFFFF"/>
              </w:rPr>
            </w:pPr>
          </w:p>
          <w:p w:rsidR="00FF51CF" w:rsidRPr="00FF51CF" w:rsidRDefault="00FF51CF" w:rsidP="00183923">
            <w:pPr>
              <w:jc w:val="center"/>
              <w:rPr>
                <w:rFonts w:ascii="Times New Roman" w:hAnsi="Times New Roman" w:cs="Times New Roman"/>
                <w:sz w:val="24"/>
                <w:szCs w:val="24"/>
                <w:shd w:val="clear" w:color="auto" w:fill="FFFFFF"/>
              </w:rPr>
            </w:pPr>
            <w:r w:rsidRPr="00FF51CF">
              <w:rPr>
                <w:rFonts w:ascii="Times New Roman" w:hAnsi="Times New Roman" w:cs="Times New Roman"/>
                <w:sz w:val="24"/>
                <w:szCs w:val="24"/>
                <w:shd w:val="clear" w:color="auto" w:fill="FFFFFF"/>
              </w:rPr>
              <w:t>266,21</w:t>
            </w:r>
          </w:p>
        </w:tc>
      </w:tr>
      <w:tr w:rsidR="00FF51CF" w:rsidRPr="00FF51CF" w:rsidTr="00183923">
        <w:trPr>
          <w:trHeight w:val="133"/>
        </w:trPr>
        <w:tc>
          <w:tcPr>
            <w:tcW w:w="3828" w:type="dxa"/>
          </w:tcPr>
          <w:p w:rsidR="009A7A66" w:rsidRPr="009A7A66" w:rsidRDefault="00FF51CF" w:rsidP="00183923">
            <w:pPr>
              <w:rPr>
                <w:rFonts w:ascii="Times New Roman" w:hAnsi="Times New Roman" w:cs="Times New Roman"/>
                <w:sz w:val="24"/>
                <w:szCs w:val="24"/>
              </w:rPr>
            </w:pPr>
            <w:r w:rsidRPr="00FF51CF">
              <w:rPr>
                <w:rFonts w:ascii="Times New Roman" w:hAnsi="Times New Roman" w:cs="Times New Roman"/>
                <w:sz w:val="24"/>
                <w:szCs w:val="24"/>
              </w:rPr>
              <w:t>5. Общая величина основных и</w:t>
            </w:r>
            <w:r w:rsidRPr="00FF51CF">
              <w:rPr>
                <w:rFonts w:ascii="Times New Roman" w:hAnsi="Times New Roman" w:cs="Times New Roman"/>
                <w:sz w:val="24"/>
                <w:szCs w:val="24"/>
              </w:rPr>
              <w:t>с</w:t>
            </w:r>
            <w:r w:rsidRPr="00FF51CF">
              <w:rPr>
                <w:rFonts w:ascii="Times New Roman" w:hAnsi="Times New Roman" w:cs="Times New Roman"/>
                <w:sz w:val="24"/>
                <w:szCs w:val="24"/>
              </w:rPr>
              <w:t>точников формирования запасов и затрат, тыс. руб.</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w:t>
            </w:r>
          </w:p>
        </w:tc>
        <w:tc>
          <w:tcPr>
            <w:tcW w:w="992" w:type="dxa"/>
          </w:tcPr>
          <w:p w:rsidR="00FF51CF" w:rsidRPr="00BC7938" w:rsidRDefault="00FF51CF" w:rsidP="00183923">
            <w:pPr>
              <w:jc w:val="center"/>
              <w:rPr>
                <w:rFonts w:ascii="Times New Roman" w:hAnsi="Times New Roman" w:cs="Times New Roman"/>
                <w:sz w:val="24"/>
                <w:szCs w:val="24"/>
                <w:shd w:val="clear" w:color="auto" w:fill="FFFFFF"/>
              </w:rPr>
            </w:pPr>
          </w:p>
          <w:p w:rsidR="00FF51CF" w:rsidRPr="00BC7938" w:rsidRDefault="00FF51CF" w:rsidP="00183923">
            <w:pPr>
              <w:jc w:val="center"/>
              <w:rPr>
                <w:rFonts w:ascii="Times New Roman" w:hAnsi="Times New Roman" w:cs="Times New Roman"/>
                <w:sz w:val="24"/>
                <w:szCs w:val="24"/>
                <w:shd w:val="clear" w:color="auto" w:fill="FFFFFF"/>
              </w:rPr>
            </w:pPr>
          </w:p>
          <w:p w:rsidR="00FF51CF" w:rsidRPr="00BC7938" w:rsidRDefault="00BC7938" w:rsidP="0018392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13167</w:t>
            </w:r>
          </w:p>
        </w:tc>
        <w:tc>
          <w:tcPr>
            <w:tcW w:w="992" w:type="dxa"/>
          </w:tcPr>
          <w:p w:rsidR="00FF51CF" w:rsidRPr="00BC7938" w:rsidRDefault="00FF51CF" w:rsidP="00183923">
            <w:pPr>
              <w:jc w:val="center"/>
              <w:rPr>
                <w:rFonts w:ascii="Times New Roman" w:hAnsi="Times New Roman" w:cs="Times New Roman"/>
                <w:sz w:val="24"/>
                <w:szCs w:val="24"/>
                <w:shd w:val="clear" w:color="auto" w:fill="FFFFFF"/>
              </w:rPr>
            </w:pPr>
          </w:p>
          <w:p w:rsidR="00FF51CF" w:rsidRPr="00BC7938" w:rsidRDefault="00FF51CF" w:rsidP="00183923">
            <w:pPr>
              <w:jc w:val="center"/>
              <w:rPr>
                <w:rFonts w:ascii="Times New Roman" w:hAnsi="Times New Roman" w:cs="Times New Roman"/>
                <w:sz w:val="24"/>
                <w:szCs w:val="24"/>
                <w:shd w:val="clear" w:color="auto" w:fill="FFFFFF"/>
              </w:rPr>
            </w:pPr>
          </w:p>
          <w:p w:rsidR="00FF51CF" w:rsidRPr="00BC7938" w:rsidRDefault="00FF51CF" w:rsidP="00BC7938">
            <w:pPr>
              <w:jc w:val="center"/>
              <w:rPr>
                <w:rFonts w:ascii="Times New Roman" w:hAnsi="Times New Roman" w:cs="Times New Roman"/>
                <w:sz w:val="24"/>
                <w:szCs w:val="24"/>
                <w:shd w:val="clear" w:color="auto" w:fill="FFFFFF"/>
              </w:rPr>
            </w:pPr>
            <w:r w:rsidRPr="00BC7938">
              <w:rPr>
                <w:rFonts w:ascii="Times New Roman" w:hAnsi="Times New Roman" w:cs="Times New Roman"/>
                <w:sz w:val="24"/>
                <w:szCs w:val="24"/>
                <w:shd w:val="clear" w:color="auto" w:fill="FFFFFF"/>
              </w:rPr>
              <w:t>20</w:t>
            </w:r>
            <w:r w:rsidR="00BC7938">
              <w:rPr>
                <w:rFonts w:ascii="Times New Roman" w:hAnsi="Times New Roman" w:cs="Times New Roman"/>
                <w:sz w:val="24"/>
                <w:szCs w:val="24"/>
                <w:shd w:val="clear" w:color="auto" w:fill="FFFFFF"/>
              </w:rPr>
              <w:t>333</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24536</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BC7938" w:rsidP="00183923">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186,34</w:t>
            </w:r>
          </w:p>
        </w:tc>
      </w:tr>
      <w:tr w:rsidR="00FF51CF" w:rsidRPr="00FF51CF" w:rsidTr="00183923">
        <w:trPr>
          <w:trHeight w:val="120"/>
        </w:trPr>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sz w:val="24"/>
                <w:szCs w:val="24"/>
              </w:rPr>
              <w:t>6. Излишек или недостаток собс</w:t>
            </w:r>
            <w:r w:rsidRPr="00FF51CF">
              <w:rPr>
                <w:rFonts w:ascii="Times New Roman" w:hAnsi="Times New Roman" w:cs="Times New Roman"/>
                <w:sz w:val="24"/>
                <w:szCs w:val="24"/>
              </w:rPr>
              <w:t>т</w:t>
            </w:r>
            <w:r w:rsidRPr="00FF51CF">
              <w:rPr>
                <w:rFonts w:ascii="Times New Roman" w:hAnsi="Times New Roman" w:cs="Times New Roman"/>
                <w:sz w:val="24"/>
                <w:szCs w:val="24"/>
              </w:rPr>
              <w:t>венных оборотных средств, тыс. pyб.</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w:t>
            </w:r>
          </w:p>
        </w:tc>
        <w:tc>
          <w:tcPr>
            <w:tcW w:w="992"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-9695</w:t>
            </w:r>
          </w:p>
        </w:tc>
        <w:tc>
          <w:tcPr>
            <w:tcW w:w="992"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-12225</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-10941</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w:t>
            </w:r>
          </w:p>
        </w:tc>
      </w:tr>
      <w:tr w:rsidR="00FF51CF" w:rsidRPr="00FF51CF" w:rsidTr="00183923">
        <w:trPr>
          <w:trHeight w:val="133"/>
        </w:trPr>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sz w:val="24"/>
                <w:szCs w:val="24"/>
              </w:rPr>
              <w:t>7. Коэффициент автономии</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0,5</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0,68</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0,67</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0,73</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107,91</w:t>
            </w:r>
          </w:p>
        </w:tc>
      </w:tr>
      <w:tr w:rsidR="00FF51CF" w:rsidRPr="00FF51CF" w:rsidTr="00183923">
        <w:trPr>
          <w:trHeight w:val="93"/>
        </w:trPr>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sz w:val="24"/>
                <w:szCs w:val="24"/>
              </w:rPr>
              <w:t>8. Коэффициент соотношения з</w:t>
            </w:r>
            <w:r w:rsidRPr="00FF51CF">
              <w:rPr>
                <w:rFonts w:ascii="Times New Roman" w:hAnsi="Times New Roman" w:cs="Times New Roman"/>
                <w:sz w:val="24"/>
                <w:szCs w:val="24"/>
              </w:rPr>
              <w:t>а</w:t>
            </w:r>
            <w:r w:rsidRPr="00FF51CF">
              <w:rPr>
                <w:rFonts w:ascii="Times New Roman" w:hAnsi="Times New Roman" w:cs="Times New Roman"/>
                <w:sz w:val="24"/>
                <w:szCs w:val="24"/>
              </w:rPr>
              <w:t>емных и собственных средств</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1</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0,47</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0,48</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0,37</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78,72</w:t>
            </w:r>
          </w:p>
        </w:tc>
      </w:tr>
      <w:tr w:rsidR="00FF51CF" w:rsidRPr="00FF51CF" w:rsidTr="00183923">
        <w:trPr>
          <w:trHeight w:val="147"/>
        </w:trPr>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sz w:val="24"/>
                <w:szCs w:val="24"/>
              </w:rPr>
              <w:t>9. Коэффициент маневренности</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0,5</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0,23</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0,27</w:t>
            </w:r>
          </w:p>
        </w:tc>
        <w:tc>
          <w:tcPr>
            <w:tcW w:w="993"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0,43</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188,32</w:t>
            </w:r>
          </w:p>
        </w:tc>
      </w:tr>
      <w:tr w:rsidR="00FF51CF" w:rsidRPr="00FF51CF" w:rsidTr="00183923">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sz w:val="24"/>
                <w:szCs w:val="24"/>
              </w:rPr>
              <w:t>10. Коэффициент обеспеченности собственными источниками ф</w:t>
            </w:r>
            <w:r w:rsidRPr="00FF51CF">
              <w:rPr>
                <w:rFonts w:ascii="Times New Roman" w:hAnsi="Times New Roman" w:cs="Times New Roman"/>
                <w:sz w:val="24"/>
                <w:szCs w:val="24"/>
              </w:rPr>
              <w:t>и</w:t>
            </w:r>
            <w:r w:rsidRPr="00FF51CF">
              <w:rPr>
                <w:rFonts w:ascii="Times New Roman" w:hAnsi="Times New Roman" w:cs="Times New Roman"/>
                <w:sz w:val="24"/>
                <w:szCs w:val="24"/>
              </w:rPr>
              <w:t>нансирования</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p>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0,1</w:t>
            </w:r>
          </w:p>
        </w:tc>
        <w:tc>
          <w:tcPr>
            <w:tcW w:w="992"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0,33</w:t>
            </w:r>
          </w:p>
        </w:tc>
        <w:tc>
          <w:tcPr>
            <w:tcW w:w="992"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0,36</w:t>
            </w:r>
          </w:p>
        </w:tc>
        <w:tc>
          <w:tcPr>
            <w:tcW w:w="993" w:type="dxa"/>
          </w:tcPr>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p>
          <w:p w:rsidR="00FF51CF" w:rsidRPr="009A7A66" w:rsidRDefault="00FF51CF" w:rsidP="00183923">
            <w:pPr>
              <w:jc w:val="center"/>
              <w:rPr>
                <w:rFonts w:ascii="Times New Roman" w:hAnsi="Times New Roman" w:cs="Times New Roman"/>
                <w:sz w:val="24"/>
                <w:szCs w:val="24"/>
                <w:shd w:val="clear" w:color="auto" w:fill="FFFFFF"/>
              </w:rPr>
            </w:pPr>
            <w:r w:rsidRPr="009A7A66">
              <w:rPr>
                <w:rFonts w:ascii="Times New Roman" w:hAnsi="Times New Roman" w:cs="Times New Roman"/>
                <w:sz w:val="24"/>
                <w:szCs w:val="24"/>
                <w:shd w:val="clear" w:color="auto" w:fill="FFFFFF"/>
              </w:rPr>
              <w:t>0,54</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p>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164,92</w:t>
            </w:r>
          </w:p>
        </w:tc>
      </w:tr>
      <w:tr w:rsidR="00FF51CF" w:rsidRPr="00FF51CF" w:rsidTr="00183923">
        <w:trPr>
          <w:trHeight w:val="147"/>
        </w:trPr>
        <w:tc>
          <w:tcPr>
            <w:tcW w:w="3828" w:type="dxa"/>
          </w:tcPr>
          <w:p w:rsidR="00FF51CF" w:rsidRPr="00FF51CF" w:rsidRDefault="00FF51CF" w:rsidP="00183923">
            <w:pPr>
              <w:rPr>
                <w:rFonts w:ascii="Times New Roman" w:hAnsi="Times New Roman" w:cs="Times New Roman"/>
                <w:b/>
                <w:color w:val="000000"/>
                <w:sz w:val="24"/>
                <w:szCs w:val="24"/>
                <w:shd w:val="clear" w:color="auto" w:fill="FFFFFF"/>
              </w:rPr>
            </w:pPr>
            <w:r w:rsidRPr="00FF51CF">
              <w:rPr>
                <w:rFonts w:ascii="Times New Roman" w:hAnsi="Times New Roman" w:cs="Times New Roman"/>
                <w:sz w:val="24"/>
                <w:szCs w:val="24"/>
              </w:rPr>
              <w:t>11. Коэффициент финансиpования</w:t>
            </w:r>
          </w:p>
        </w:tc>
        <w:tc>
          <w:tcPr>
            <w:tcW w:w="1559" w:type="dxa"/>
          </w:tcPr>
          <w:p w:rsidR="00FF51CF" w:rsidRPr="00FF51CF" w:rsidRDefault="00FF51CF" w:rsidP="00183923">
            <w:pPr>
              <w:jc w:val="center"/>
              <w:rPr>
                <w:rFonts w:ascii="Times New Roman" w:hAnsi="Times New Roman" w:cs="Times New Roman"/>
                <w:b/>
                <w:color w:val="000000"/>
                <w:sz w:val="24"/>
                <w:szCs w:val="24"/>
                <w:shd w:val="clear" w:color="auto" w:fill="FFFFFF"/>
              </w:rPr>
            </w:pPr>
            <w:r w:rsidRPr="00FF51CF">
              <w:rPr>
                <w:rFonts w:ascii="Times New Roman" w:hAnsi="Times New Roman" w:cs="Times New Roman"/>
                <w:color w:val="000000"/>
                <w:sz w:val="24"/>
                <w:szCs w:val="24"/>
                <w:shd w:val="clear" w:color="auto" w:fill="FFFFFF"/>
              </w:rPr>
              <w:t>≤ 1,25</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2,12</w:t>
            </w:r>
          </w:p>
        </w:tc>
        <w:tc>
          <w:tcPr>
            <w:tcW w:w="99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2,08</w:t>
            </w:r>
          </w:p>
        </w:tc>
        <w:tc>
          <w:tcPr>
            <w:tcW w:w="993"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2,75</w:t>
            </w:r>
          </w:p>
        </w:tc>
        <w:tc>
          <w:tcPr>
            <w:tcW w:w="1382" w:type="dxa"/>
          </w:tcPr>
          <w:p w:rsidR="00FF51CF" w:rsidRPr="00FF51CF" w:rsidRDefault="00FF51CF" w:rsidP="00183923">
            <w:pPr>
              <w:jc w:val="center"/>
              <w:rPr>
                <w:rFonts w:ascii="Times New Roman" w:hAnsi="Times New Roman" w:cs="Times New Roman"/>
                <w:color w:val="000000"/>
                <w:sz w:val="24"/>
                <w:szCs w:val="24"/>
                <w:shd w:val="clear" w:color="auto" w:fill="FFFFFF"/>
              </w:rPr>
            </w:pPr>
            <w:r w:rsidRPr="00FF51CF">
              <w:rPr>
                <w:rFonts w:ascii="Times New Roman" w:hAnsi="Times New Roman" w:cs="Times New Roman"/>
                <w:color w:val="000000"/>
                <w:sz w:val="24"/>
                <w:szCs w:val="24"/>
                <w:shd w:val="clear" w:color="auto" w:fill="FFFFFF"/>
              </w:rPr>
              <w:t>130,03</w:t>
            </w:r>
          </w:p>
        </w:tc>
      </w:tr>
    </w:tbl>
    <w:p w:rsidR="00FF51CF" w:rsidRPr="00FF51CF" w:rsidRDefault="00FF51CF" w:rsidP="00FF51CF">
      <w:pPr>
        <w:spacing w:after="0" w:line="240" w:lineRule="auto"/>
        <w:ind w:firstLine="709"/>
        <w:jc w:val="both"/>
        <w:rPr>
          <w:rFonts w:ascii="Times New Roman" w:hAnsi="Times New Roman" w:cs="Times New Roman"/>
          <w:color w:val="000000"/>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2014-2016 гг. коэффициeнт</w:t>
      </w:r>
      <w:r w:rsidR="001B4ED4">
        <w:rPr>
          <w:rFonts w:ascii="Times New Roman" w:hAnsi="Times New Roman" w:cs="Times New Roman"/>
          <w:color w:val="000000"/>
          <w:sz w:val="28"/>
          <w:szCs w:val="28"/>
        </w:rPr>
        <w:t xml:space="preserve"> </w:t>
      </w:r>
      <w:r w:rsidRPr="00FF51CF">
        <w:rPr>
          <w:rFonts w:ascii="Times New Roman" w:hAnsi="Times New Roman" w:cs="Times New Roman"/>
          <w:color w:val="000000"/>
          <w:sz w:val="28"/>
          <w:szCs w:val="28"/>
        </w:rPr>
        <w:t>тeкyщeй</w:t>
      </w:r>
      <w:r w:rsidR="001B4ED4">
        <w:rPr>
          <w:rFonts w:ascii="Times New Roman" w:hAnsi="Times New Roman" w:cs="Times New Roman"/>
          <w:color w:val="000000"/>
          <w:sz w:val="28"/>
          <w:szCs w:val="28"/>
        </w:rPr>
        <w:t xml:space="preserve"> </w:t>
      </w:r>
      <w:r w:rsidRPr="00FF51CF">
        <w:rPr>
          <w:rFonts w:ascii="Times New Roman" w:hAnsi="Times New Roman" w:cs="Times New Roman"/>
          <w:color w:val="000000"/>
          <w:sz w:val="28"/>
          <w:szCs w:val="28"/>
        </w:rPr>
        <w:t>ликвиднoсти выше нормы, но</w:t>
      </w:r>
      <w:r w:rsidRPr="00FF51CF">
        <w:rPr>
          <w:rFonts w:ascii="Times New Roman" w:hAnsi="Times New Roman" w:cs="Times New Roman"/>
          <w:color w:val="000000"/>
          <w:sz w:val="28"/>
          <w:szCs w:val="28"/>
        </w:rPr>
        <w:t>р</w:t>
      </w:r>
      <w:r w:rsidRPr="00FF51CF">
        <w:rPr>
          <w:rFonts w:ascii="Times New Roman" w:hAnsi="Times New Roman" w:cs="Times New Roman"/>
          <w:color w:val="000000"/>
          <w:sz w:val="28"/>
          <w:szCs w:val="28"/>
        </w:rPr>
        <w:t>мальным значением для данного показателя считаются соотношения от 1,5 до 2. В анализируемой организации коэффициент текущей ликвидности составл</w:t>
      </w:r>
      <w:r w:rsidRPr="00FF51CF">
        <w:rPr>
          <w:rFonts w:ascii="Times New Roman" w:hAnsi="Times New Roman" w:cs="Times New Roman"/>
          <w:color w:val="000000"/>
          <w:sz w:val="28"/>
          <w:szCs w:val="28"/>
        </w:rPr>
        <w:t>я</w:t>
      </w:r>
      <w:r w:rsidRPr="00FF51CF">
        <w:rPr>
          <w:rFonts w:ascii="Times New Roman" w:hAnsi="Times New Roman" w:cs="Times New Roman"/>
          <w:color w:val="000000"/>
          <w:sz w:val="28"/>
          <w:szCs w:val="28"/>
        </w:rPr>
        <w:lastRenderedPageBreak/>
        <w:t>ет 4,04 в 2014 г., 3,57 в 2015 г. и 3,75 в 2016 г. соответственно и позволяет уст</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новить, чтo</w:t>
      </w:r>
      <w:r w:rsidR="00B93BE3">
        <w:rPr>
          <w:rFonts w:ascii="Times New Roman" w:hAnsi="Times New Roman" w:cs="Times New Roman"/>
          <w:color w:val="000000"/>
          <w:sz w:val="28"/>
          <w:szCs w:val="28"/>
        </w:rPr>
        <w:t xml:space="preserve"> </w:t>
      </w:r>
      <w:r w:rsidRPr="00FF51CF">
        <w:rPr>
          <w:rFonts w:ascii="Times New Roman" w:hAnsi="Times New Roman" w:cs="Times New Roman"/>
          <w:color w:val="000000"/>
          <w:sz w:val="28"/>
          <w:szCs w:val="28"/>
        </w:rPr>
        <w:t>пpoгнoзныe</w:t>
      </w:r>
      <w:r w:rsidR="00B93BE3">
        <w:rPr>
          <w:rFonts w:ascii="Times New Roman" w:hAnsi="Times New Roman" w:cs="Times New Roman"/>
          <w:color w:val="000000"/>
          <w:sz w:val="28"/>
          <w:szCs w:val="28"/>
        </w:rPr>
        <w:t xml:space="preserve"> </w:t>
      </w:r>
      <w:r w:rsidRPr="00FF51CF">
        <w:rPr>
          <w:rFonts w:ascii="Times New Roman" w:hAnsi="Times New Roman" w:cs="Times New Roman"/>
          <w:color w:val="000000"/>
          <w:sz w:val="28"/>
          <w:szCs w:val="28"/>
        </w:rPr>
        <w:t>платeжныe</w:t>
      </w:r>
      <w:r w:rsidR="00B93BE3">
        <w:rPr>
          <w:rFonts w:ascii="Times New Roman" w:hAnsi="Times New Roman" w:cs="Times New Roman"/>
          <w:color w:val="000000"/>
          <w:sz w:val="28"/>
          <w:szCs w:val="28"/>
        </w:rPr>
        <w:t xml:space="preserve"> </w:t>
      </w:r>
      <w:r w:rsidRPr="00FF51CF">
        <w:rPr>
          <w:rFonts w:ascii="Times New Roman" w:hAnsi="Times New Roman" w:cs="Times New Roman"/>
          <w:color w:val="000000"/>
          <w:sz w:val="28"/>
          <w:szCs w:val="28"/>
        </w:rPr>
        <w:t>вoзмoжнoсти</w:t>
      </w:r>
      <w:r w:rsidR="00B93BE3">
        <w:rPr>
          <w:rFonts w:ascii="Times New Roman" w:hAnsi="Times New Roman" w:cs="Times New Roman"/>
          <w:color w:val="000000"/>
          <w:sz w:val="28"/>
          <w:szCs w:val="28"/>
        </w:rPr>
        <w:t xml:space="preserve"> </w:t>
      </w:r>
      <w:r w:rsidRPr="00FF51CF">
        <w:rPr>
          <w:rFonts w:ascii="Times New Roman" w:hAnsi="Times New Roman" w:cs="Times New Roman"/>
          <w:color w:val="000000"/>
          <w:sz w:val="28"/>
          <w:szCs w:val="28"/>
        </w:rPr>
        <w:t>присyтствyют.</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Здесь можно сделать вывод о том, чт</w:t>
      </w:r>
      <w:proofErr w:type="gramStart"/>
      <w:r w:rsidRPr="00FF51CF">
        <w:rPr>
          <w:rFonts w:ascii="Times New Roman" w:hAnsi="Times New Roman" w:cs="Times New Roman"/>
          <w:color w:val="000000"/>
          <w:sz w:val="28"/>
          <w:szCs w:val="28"/>
        </w:rPr>
        <w:t xml:space="preserve">о </w:t>
      </w:r>
      <w:r w:rsidRPr="00FF51CF">
        <w:rPr>
          <w:rFonts w:ascii="Times New Roman" w:hAnsi="Times New Roman" w:cs="Times New Roman"/>
          <w:kern w:val="2"/>
          <w:sz w:val="28"/>
          <w:szCs w:val="28"/>
        </w:rPr>
        <w:t>ООО</w:t>
      </w:r>
      <w:proofErr w:type="gramEnd"/>
      <w:r w:rsidR="009A7A66">
        <w:rPr>
          <w:rFonts w:ascii="Times New Roman" w:hAnsi="Times New Roman" w:cs="Times New Roman"/>
          <w:kern w:val="2"/>
          <w:sz w:val="28"/>
          <w:szCs w:val="28"/>
        </w:rPr>
        <w:t xml:space="preserve">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xml:space="preserve"> ра</w:t>
      </w:r>
      <w:r w:rsidRPr="00FF51CF">
        <w:rPr>
          <w:rFonts w:ascii="Times New Roman" w:hAnsi="Times New Roman" w:cs="Times New Roman"/>
          <w:color w:val="000000"/>
          <w:sz w:val="28"/>
          <w:szCs w:val="28"/>
        </w:rPr>
        <w:t>с</w:t>
      </w:r>
      <w:r w:rsidRPr="00FF51CF">
        <w:rPr>
          <w:rFonts w:ascii="Times New Roman" w:hAnsi="Times New Roman" w:cs="Times New Roman"/>
          <w:color w:val="000000"/>
          <w:sz w:val="28"/>
          <w:szCs w:val="28"/>
        </w:rPr>
        <w:t>полагает достаточным объемом свободных ресурсов, формируемых за счет со</w:t>
      </w:r>
      <w:r w:rsidRPr="00FF51CF">
        <w:rPr>
          <w:rFonts w:ascii="Times New Roman" w:hAnsi="Times New Roman" w:cs="Times New Roman"/>
          <w:color w:val="000000"/>
          <w:sz w:val="28"/>
          <w:szCs w:val="28"/>
        </w:rPr>
        <w:t>б</w:t>
      </w:r>
      <w:r w:rsidRPr="00FF51CF">
        <w:rPr>
          <w:rFonts w:ascii="Times New Roman" w:hAnsi="Times New Roman" w:cs="Times New Roman"/>
          <w:color w:val="000000"/>
          <w:sz w:val="28"/>
          <w:szCs w:val="28"/>
        </w:rPr>
        <w:t>ственных источников.</w:t>
      </w:r>
    </w:p>
    <w:p w:rsidR="00FF51CF" w:rsidRPr="00FF51CF" w:rsidRDefault="00B93BE3"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Коэффициент</w:t>
      </w:r>
      <w:r>
        <w:rPr>
          <w:rFonts w:ascii="Times New Roman" w:hAnsi="Times New Roman" w:cs="Times New Roman"/>
          <w:sz w:val="28"/>
          <w:szCs w:val="28"/>
        </w:rPr>
        <w:t xml:space="preserve"> </w:t>
      </w:r>
      <w:r w:rsidRPr="00FF51CF">
        <w:rPr>
          <w:rFonts w:ascii="Times New Roman" w:hAnsi="Times New Roman" w:cs="Times New Roman"/>
          <w:sz w:val="28"/>
          <w:szCs w:val="28"/>
        </w:rPr>
        <w:t>абсолютной</w:t>
      </w:r>
      <w:r>
        <w:rPr>
          <w:rFonts w:ascii="Times New Roman" w:hAnsi="Times New Roman" w:cs="Times New Roman"/>
          <w:sz w:val="28"/>
          <w:szCs w:val="28"/>
        </w:rPr>
        <w:t xml:space="preserve"> </w:t>
      </w:r>
      <w:r w:rsidRPr="00FF51CF">
        <w:rPr>
          <w:rFonts w:ascii="Times New Roman" w:hAnsi="Times New Roman" w:cs="Times New Roman"/>
          <w:sz w:val="28"/>
          <w:szCs w:val="28"/>
        </w:rPr>
        <w:t>ликвидности</w:t>
      </w:r>
      <w:r w:rsidR="00FF51CF" w:rsidRPr="00FF51CF">
        <w:rPr>
          <w:rFonts w:ascii="Times New Roman" w:hAnsi="Times New Roman" w:cs="Times New Roman"/>
          <w:sz w:val="28"/>
          <w:szCs w:val="28"/>
        </w:rPr>
        <w:t xml:space="preserve"> за 2014-2016 гг. не соответствует норме и является очень низким. Это свидетельствует о явной нехватке дене</w:t>
      </w:r>
      <w:r w:rsidR="00FF51CF" w:rsidRPr="00FF51CF">
        <w:rPr>
          <w:rFonts w:ascii="Times New Roman" w:hAnsi="Times New Roman" w:cs="Times New Roman"/>
          <w:sz w:val="28"/>
          <w:szCs w:val="28"/>
        </w:rPr>
        <w:t>ж</w:t>
      </w:r>
      <w:r w:rsidR="00FF51CF" w:rsidRPr="00FF51CF">
        <w:rPr>
          <w:rFonts w:ascii="Times New Roman" w:hAnsi="Times New Roman" w:cs="Times New Roman"/>
          <w:sz w:val="28"/>
          <w:szCs w:val="28"/>
        </w:rPr>
        <w:t>ных средств организации для покрытия краткосрочных обязательств, т.е. к ко</w:t>
      </w:r>
      <w:r w:rsidR="00FF51CF" w:rsidRPr="00FF51CF">
        <w:rPr>
          <w:rFonts w:ascii="Times New Roman" w:hAnsi="Times New Roman" w:cs="Times New Roman"/>
          <w:sz w:val="28"/>
          <w:szCs w:val="28"/>
        </w:rPr>
        <w:t>н</w:t>
      </w:r>
      <w:r w:rsidR="00FF51CF" w:rsidRPr="00FF51CF">
        <w:rPr>
          <w:rFonts w:ascii="Times New Roman" w:hAnsi="Times New Roman" w:cs="Times New Roman"/>
          <w:sz w:val="28"/>
          <w:szCs w:val="28"/>
        </w:rPr>
        <w:t>цу отчетного периода организация могла оплатить всего лишь 1% своих кра</w:t>
      </w:r>
      <w:r w:rsidR="00FF51CF" w:rsidRPr="00FF51CF">
        <w:rPr>
          <w:rFonts w:ascii="Times New Roman" w:hAnsi="Times New Roman" w:cs="Times New Roman"/>
          <w:sz w:val="28"/>
          <w:szCs w:val="28"/>
        </w:rPr>
        <w:t>т</w:t>
      </w:r>
      <w:r w:rsidR="00FF51CF" w:rsidRPr="00FF51CF">
        <w:rPr>
          <w:rFonts w:ascii="Times New Roman" w:hAnsi="Times New Roman" w:cs="Times New Roman"/>
          <w:sz w:val="28"/>
          <w:szCs w:val="28"/>
        </w:rPr>
        <w:t>косрочных обязательств.</w:t>
      </w:r>
    </w:p>
    <w:p w:rsidR="00FF51CF" w:rsidRPr="00FF51CF" w:rsidRDefault="00FF51CF" w:rsidP="00FF51CF">
      <w:pPr>
        <w:pStyle w:val="a9"/>
        <w:spacing w:before="0" w:beforeAutospacing="0" w:after="0" w:afterAutospacing="0" w:line="360" w:lineRule="auto"/>
        <w:ind w:right="20" w:firstLine="709"/>
        <w:jc w:val="both"/>
        <w:rPr>
          <w:sz w:val="28"/>
          <w:szCs w:val="28"/>
        </w:rPr>
      </w:pPr>
      <w:r w:rsidRPr="00FF51CF">
        <w:rPr>
          <w:sz w:val="28"/>
          <w:szCs w:val="28"/>
        </w:rPr>
        <w:t xml:space="preserve">Значение коэффициента быстрой ликвидности ниже нормативного: </w:t>
      </w:r>
      <w:r w:rsidRPr="00FF51CF">
        <w:rPr>
          <w:color w:val="000000"/>
          <w:sz w:val="28"/>
          <w:szCs w:val="28"/>
          <w:shd w:val="clear" w:color="auto" w:fill="FFFFFF"/>
        </w:rPr>
        <w:t>в 2014 г. 0,12 в 2015 г. 0,15 и в 2016 г. 0,04</w:t>
      </w:r>
      <w:r w:rsidRPr="00FF51CF">
        <w:rPr>
          <w:sz w:val="28"/>
          <w:szCs w:val="28"/>
        </w:rPr>
        <w:t>. Здесь можно заключить, что ликви</w:t>
      </w:r>
      <w:r w:rsidRPr="00FF51CF">
        <w:rPr>
          <w:sz w:val="28"/>
          <w:szCs w:val="28"/>
        </w:rPr>
        <w:t>д</w:t>
      </w:r>
      <w:r w:rsidRPr="00FF51CF">
        <w:rPr>
          <w:sz w:val="28"/>
          <w:szCs w:val="28"/>
        </w:rPr>
        <w:t>ные активы не покрывают краткосрочные обязательства, а значит, существует риск потери платежеспособности, что является негативным сигналом.</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Согласно таблице 2.3, собственные оборотные средства присутствуют. Наличие собственного оборотного капитала, свидетельствует о том, что все оборотные средства организации и, возможно, часть внеоборотных активов сформированы за счет собственных источников.</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color w:val="000000"/>
          <w:sz w:val="28"/>
          <w:szCs w:val="28"/>
        </w:rPr>
        <w:t>Как показывают данные таблицы 2.3, динамика коэффициента автономии за анализируемый период выше нормы. Коэффициент характеризует независ</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мость предприятия от заемных средств. Согласно данным таблицы 68% в 2014 г., 67% в 2015 г. и 73% в 2016 г. собственных средств в общей стоимости всех средств организации.</w:t>
      </w:r>
    </w:p>
    <w:p w:rsidR="00FF51CF" w:rsidRPr="00FF51CF" w:rsidRDefault="00FF51CF" w:rsidP="00FF51CF">
      <w:pPr>
        <w:pStyle w:val="a9"/>
        <w:spacing w:before="0" w:beforeAutospacing="0" w:after="0" w:afterAutospacing="0" w:line="360" w:lineRule="auto"/>
        <w:ind w:right="20" w:firstLine="709"/>
        <w:jc w:val="both"/>
        <w:rPr>
          <w:sz w:val="28"/>
          <w:szCs w:val="28"/>
          <w:shd w:val="clear" w:color="auto" w:fill="FFFFFF"/>
        </w:rPr>
      </w:pPr>
      <w:r w:rsidRPr="00FF51CF">
        <w:rPr>
          <w:sz w:val="28"/>
          <w:szCs w:val="28"/>
        </w:rPr>
        <w:t>Коэффициент соотношения заемных и собственных сpедств</w:t>
      </w:r>
      <w:r w:rsidRPr="00FF51CF">
        <w:rPr>
          <w:sz w:val="28"/>
          <w:szCs w:val="28"/>
          <w:shd w:val="clear" w:color="auto" w:fill="FFFFFF"/>
        </w:rPr>
        <w:t xml:space="preserve"> в границах нормативного значения, в 2014 г. 0,47 в 2015 г. 0,48 и в 2016 г. 0,37. Здесь мо</w:t>
      </w:r>
      <w:r w:rsidRPr="00FF51CF">
        <w:rPr>
          <w:sz w:val="28"/>
          <w:szCs w:val="28"/>
          <w:shd w:val="clear" w:color="auto" w:fill="FFFFFF"/>
        </w:rPr>
        <w:t>ж</w:t>
      </w:r>
      <w:r w:rsidRPr="00FF51CF">
        <w:rPr>
          <w:sz w:val="28"/>
          <w:szCs w:val="28"/>
          <w:shd w:val="clear" w:color="auto" w:fill="FFFFFF"/>
        </w:rPr>
        <w:t>но заключить, что финансовое состояние анализируемой организации устойч</w:t>
      </w:r>
      <w:r w:rsidRPr="00FF51CF">
        <w:rPr>
          <w:sz w:val="28"/>
          <w:szCs w:val="28"/>
          <w:shd w:val="clear" w:color="auto" w:fill="FFFFFF"/>
        </w:rPr>
        <w:t>и</w:t>
      </w:r>
      <w:r w:rsidRPr="00FF51CF">
        <w:rPr>
          <w:sz w:val="28"/>
          <w:szCs w:val="28"/>
          <w:shd w:val="clear" w:color="auto" w:fill="FFFFFF"/>
        </w:rPr>
        <w:t>вое, риск неплатежеспособности и банкротства из-за высокой концентрации з</w:t>
      </w:r>
      <w:r w:rsidRPr="00FF51CF">
        <w:rPr>
          <w:sz w:val="28"/>
          <w:szCs w:val="28"/>
          <w:shd w:val="clear" w:color="auto" w:fill="FFFFFF"/>
        </w:rPr>
        <w:t>а</w:t>
      </w:r>
      <w:r w:rsidRPr="00FF51CF">
        <w:rPr>
          <w:sz w:val="28"/>
          <w:szCs w:val="28"/>
          <w:shd w:val="clear" w:color="auto" w:fill="FFFFFF"/>
        </w:rPr>
        <w:t>емного капитала не велик.</w:t>
      </w:r>
    </w:p>
    <w:p w:rsidR="00FF51CF" w:rsidRPr="00FF51CF" w:rsidRDefault="00FF51CF" w:rsidP="00FF51CF">
      <w:pPr>
        <w:pStyle w:val="a9"/>
        <w:spacing w:before="0" w:beforeAutospacing="0" w:after="0" w:afterAutospacing="0" w:line="360" w:lineRule="auto"/>
        <w:ind w:right="20" w:firstLine="709"/>
        <w:jc w:val="both"/>
        <w:rPr>
          <w:sz w:val="28"/>
          <w:szCs w:val="28"/>
          <w:shd w:val="clear" w:color="auto" w:fill="FFFFFF"/>
        </w:rPr>
      </w:pPr>
      <w:r w:rsidRPr="00FF51CF">
        <w:rPr>
          <w:color w:val="000000"/>
          <w:sz w:val="28"/>
          <w:szCs w:val="28"/>
        </w:rPr>
        <w:lastRenderedPageBreak/>
        <w:t>Коэффициент маневренности собственного капитала показывает, какая часть собственных оборотных средств организации находится в мобильной форме, позволяющей относительно свободно маневрировать ими.</w:t>
      </w:r>
    </w:p>
    <w:p w:rsidR="00FF51CF" w:rsidRPr="00FF51CF" w:rsidRDefault="00FF51CF" w:rsidP="00FF51CF">
      <w:pPr>
        <w:spacing w:after="0" w:line="360" w:lineRule="auto"/>
        <w:ind w:firstLine="709"/>
        <w:jc w:val="both"/>
        <w:rPr>
          <w:rFonts w:ascii="Times New Roman" w:eastAsia="Times New Roman" w:hAnsi="Times New Roman" w:cs="Times New Roman"/>
          <w:color w:val="000000"/>
          <w:sz w:val="28"/>
          <w:szCs w:val="28"/>
          <w:lang w:eastAsia="ru-RU"/>
        </w:rPr>
      </w:pPr>
      <w:r w:rsidRPr="00FF51CF">
        <w:rPr>
          <w:rFonts w:ascii="Times New Roman" w:eastAsia="Times New Roman" w:hAnsi="Times New Roman" w:cs="Times New Roman"/>
          <w:color w:val="000000"/>
          <w:sz w:val="28"/>
          <w:szCs w:val="28"/>
          <w:lang w:eastAsia="ru-RU"/>
        </w:rPr>
        <w:t>Коэффициент финансирования в 2014 г. составлял 2,12 в 2015 г. 2,08 и уже в 2016 г. он повысился до 2,75. Значение этого коэффициента выше нормы говорит о том, что большая часть деятельности организации финансируется за счет собственных средств.</w:t>
      </w:r>
    </w:p>
    <w:p w:rsidR="00FF51CF" w:rsidRPr="00FF51CF" w:rsidRDefault="00FF51CF" w:rsidP="00FF51CF">
      <w:pPr>
        <w:widowControl w:val="0"/>
        <w:spacing w:after="0" w:line="360" w:lineRule="auto"/>
        <w:ind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6"/>
          <w:lang w:eastAsia="ru-RU"/>
        </w:rPr>
        <w:t xml:space="preserve">Движение денежных потоков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eastAsia="Times New Roman" w:hAnsi="Times New Roman" w:cs="Times New Roman"/>
          <w:sz w:val="28"/>
          <w:szCs w:val="28"/>
          <w:lang w:eastAsia="ru-RU"/>
        </w:rPr>
        <w:t xml:space="preserve"> представлено в таблице 2.4.</w:t>
      </w:r>
    </w:p>
    <w:p w:rsidR="00FF51CF" w:rsidRPr="00FF51CF" w:rsidRDefault="00FF51CF" w:rsidP="00FF51CF">
      <w:pPr>
        <w:spacing w:after="0" w:line="240" w:lineRule="auto"/>
        <w:ind w:right="20"/>
        <w:rPr>
          <w:rFonts w:ascii="Times New Roman" w:hAnsi="Times New Roman" w:cs="Times New Roman"/>
          <w:b/>
          <w:kern w:val="2"/>
          <w:sz w:val="28"/>
          <w:szCs w:val="28"/>
        </w:rPr>
      </w:pPr>
      <w:r w:rsidRPr="00FF51CF">
        <w:rPr>
          <w:rFonts w:ascii="Times New Roman" w:eastAsia="Times New Roman" w:hAnsi="Times New Roman" w:cs="Times New Roman"/>
          <w:b/>
          <w:sz w:val="28"/>
          <w:szCs w:val="28"/>
        </w:rPr>
        <w:t xml:space="preserve">Таблица 2.4 – Движение денежных средств в </w:t>
      </w:r>
      <w:r w:rsidRPr="00FF51CF">
        <w:rPr>
          <w:rFonts w:ascii="Times New Roman" w:hAnsi="Times New Roman" w:cs="Times New Roman"/>
          <w:b/>
          <w:kern w:val="2"/>
          <w:sz w:val="28"/>
          <w:szCs w:val="28"/>
        </w:rPr>
        <w:t xml:space="preserve">ООО </w:t>
      </w:r>
      <w:r w:rsidRPr="00FF51CF">
        <w:rPr>
          <w:rFonts w:ascii="Times New Roman" w:hAnsi="Times New Roman" w:cs="Times New Roman"/>
          <w:b/>
          <w:sz w:val="28"/>
          <w:szCs w:val="28"/>
        </w:rPr>
        <w:t>«В мире инструмента»</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1134"/>
        <w:gridCol w:w="1134"/>
        <w:gridCol w:w="1120"/>
        <w:gridCol w:w="1406"/>
      </w:tblGrid>
      <w:tr w:rsidR="00FF51CF" w:rsidRPr="00A51A31" w:rsidTr="00183923">
        <w:trPr>
          <w:trHeight w:val="385"/>
        </w:trPr>
        <w:tc>
          <w:tcPr>
            <w:tcW w:w="4962" w:type="dxa"/>
            <w:vAlign w:val="center"/>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Показатели</w:t>
            </w:r>
          </w:p>
        </w:tc>
        <w:tc>
          <w:tcPr>
            <w:tcW w:w="1134" w:type="dxa"/>
            <w:vAlign w:val="center"/>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2014 г.</w:t>
            </w:r>
          </w:p>
        </w:tc>
        <w:tc>
          <w:tcPr>
            <w:tcW w:w="1134" w:type="dxa"/>
            <w:vAlign w:val="center"/>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2015 г.</w:t>
            </w:r>
          </w:p>
        </w:tc>
        <w:tc>
          <w:tcPr>
            <w:tcW w:w="1120" w:type="dxa"/>
            <w:vAlign w:val="center"/>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2016 г.</w:t>
            </w:r>
          </w:p>
        </w:tc>
        <w:tc>
          <w:tcPr>
            <w:tcW w:w="1406" w:type="dxa"/>
            <w:vAlign w:val="center"/>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2016 г. в % к 2014 г.</w:t>
            </w:r>
          </w:p>
        </w:tc>
      </w:tr>
      <w:tr w:rsidR="00FF51CF" w:rsidRPr="00A51A31" w:rsidTr="00183923">
        <w:trPr>
          <w:trHeight w:val="550"/>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Остаток денежных средств на начало отче</w:t>
            </w:r>
            <w:r w:rsidRPr="00A51A31">
              <w:rPr>
                <w:rFonts w:ascii="Times New Roman" w:eastAsia="Times New Roman" w:hAnsi="Times New Roman" w:cs="Times New Roman"/>
                <w:sz w:val="24"/>
                <w:szCs w:val="24"/>
              </w:rPr>
              <w:t>т</w:t>
            </w:r>
            <w:r w:rsidRPr="00A51A31">
              <w:rPr>
                <w:rFonts w:ascii="Times New Roman" w:eastAsia="Times New Roman" w:hAnsi="Times New Roman" w:cs="Times New Roman"/>
                <w:sz w:val="24"/>
                <w:szCs w:val="24"/>
              </w:rPr>
              <w:t>ного периода</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12</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132</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109</w:t>
            </w:r>
          </w:p>
        </w:tc>
        <w:tc>
          <w:tcPr>
            <w:tcW w:w="1406"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908,34</w:t>
            </w:r>
          </w:p>
        </w:tc>
      </w:tr>
      <w:tr w:rsidR="00FF51CF" w:rsidRPr="00A51A31" w:rsidTr="00183923">
        <w:trPr>
          <w:trHeight w:val="265"/>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b/>
                <w:sz w:val="24"/>
                <w:szCs w:val="24"/>
              </w:rPr>
            </w:pPr>
            <w:r w:rsidRPr="00A51A31">
              <w:rPr>
                <w:rFonts w:ascii="Times New Roman" w:eastAsia="Times New Roman" w:hAnsi="Times New Roman" w:cs="Times New Roman"/>
                <w:b/>
                <w:sz w:val="24"/>
                <w:szCs w:val="24"/>
              </w:rPr>
              <w:t>1. Поступление денежных средств – всего</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33510</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46730</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37396</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111,59</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В т.ч. по видам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текущей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33213</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41134</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37396</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112,59</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инвестиционной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297</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250</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финансовой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5346</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b/>
                <w:sz w:val="24"/>
                <w:szCs w:val="24"/>
              </w:rPr>
            </w:pPr>
            <w:r w:rsidRPr="00A51A31">
              <w:rPr>
                <w:rFonts w:ascii="Times New Roman" w:eastAsia="Times New Roman" w:hAnsi="Times New Roman" w:cs="Times New Roman"/>
                <w:b/>
                <w:sz w:val="24"/>
                <w:szCs w:val="24"/>
              </w:rPr>
              <w:t>2. Расходование денежных средств – всего</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33390</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46753</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37446</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112,15</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В т.ч. по видам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текущей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30084</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35399</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33417</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111,08</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инвестиционной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1026</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8856</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1533</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149,42</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финансовой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2280</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2498</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2496</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109,47</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b/>
                <w:sz w:val="24"/>
                <w:szCs w:val="24"/>
              </w:rPr>
            </w:pPr>
            <w:r w:rsidRPr="00A51A31">
              <w:rPr>
                <w:rFonts w:ascii="Times New Roman" w:eastAsia="Times New Roman" w:hAnsi="Times New Roman" w:cs="Times New Roman"/>
                <w:b/>
                <w:sz w:val="24"/>
                <w:szCs w:val="24"/>
              </w:rPr>
              <w:t>3. Чистые денежные средства – всего</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120</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-23</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-50</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В т.ч. по видам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текущей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3129</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5735</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3979</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127,16</w:t>
            </w:r>
          </w:p>
        </w:tc>
      </w:tr>
      <w:tr w:rsidR="00FF51CF" w:rsidRPr="00A51A31" w:rsidTr="00183923">
        <w:trPr>
          <w:trHeight w:val="62"/>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инвестиционной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-729</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-8606</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-1533</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r>
      <w:tr w:rsidR="00FF51CF" w:rsidRPr="00A51A31" w:rsidTr="00183923">
        <w:trPr>
          <w:trHeight w:val="278"/>
        </w:trPr>
        <w:tc>
          <w:tcPr>
            <w:tcW w:w="4962" w:type="dxa"/>
          </w:tcPr>
          <w:p w:rsidR="00FF51CF" w:rsidRPr="00A51A31" w:rsidRDefault="00FF51CF" w:rsidP="00183923">
            <w:pPr>
              <w:shd w:val="clear" w:color="auto" w:fill="FFFFFF"/>
              <w:spacing w:after="0" w:line="240" w:lineRule="auto"/>
              <w:ind w:left="-10" w:right="20" w:firstLine="567"/>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финансовой деятельности</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-2280</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2848</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-2496</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w:t>
            </w:r>
          </w:p>
        </w:tc>
      </w:tr>
      <w:tr w:rsidR="00FF51CF" w:rsidRPr="00A51A31" w:rsidTr="00183923">
        <w:trPr>
          <w:trHeight w:val="212"/>
        </w:trPr>
        <w:tc>
          <w:tcPr>
            <w:tcW w:w="4962" w:type="dxa"/>
          </w:tcPr>
          <w:p w:rsidR="00FF51CF" w:rsidRPr="00A51A31" w:rsidRDefault="00FF51CF" w:rsidP="00183923">
            <w:pPr>
              <w:shd w:val="clear" w:color="auto" w:fill="FFFFFF"/>
              <w:spacing w:after="0" w:line="240" w:lineRule="auto"/>
              <w:ind w:right="20"/>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Остаток денежных средств на конец отчетн</w:t>
            </w:r>
            <w:r w:rsidRPr="00A51A31">
              <w:rPr>
                <w:rFonts w:ascii="Times New Roman" w:eastAsia="Times New Roman" w:hAnsi="Times New Roman" w:cs="Times New Roman"/>
                <w:sz w:val="24"/>
                <w:szCs w:val="24"/>
              </w:rPr>
              <w:t>о</w:t>
            </w:r>
            <w:r w:rsidRPr="00A51A31">
              <w:rPr>
                <w:rFonts w:ascii="Times New Roman" w:eastAsia="Times New Roman" w:hAnsi="Times New Roman" w:cs="Times New Roman"/>
                <w:sz w:val="24"/>
                <w:szCs w:val="24"/>
              </w:rPr>
              <w:t>го периода</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132</w:t>
            </w:r>
          </w:p>
        </w:tc>
        <w:tc>
          <w:tcPr>
            <w:tcW w:w="1134"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109</w:t>
            </w:r>
          </w:p>
        </w:tc>
        <w:tc>
          <w:tcPr>
            <w:tcW w:w="1120" w:type="dxa"/>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p>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59</w:t>
            </w:r>
          </w:p>
        </w:tc>
        <w:tc>
          <w:tcPr>
            <w:tcW w:w="1406" w:type="dxa"/>
            <w:vAlign w:val="bottom"/>
          </w:tcPr>
          <w:p w:rsidR="00FF51CF" w:rsidRPr="00A51A31" w:rsidRDefault="00FF51CF" w:rsidP="00183923">
            <w:pPr>
              <w:shd w:val="clear" w:color="auto" w:fill="FFFFFF"/>
              <w:spacing w:after="0" w:line="240" w:lineRule="auto"/>
              <w:ind w:right="20"/>
              <w:jc w:val="center"/>
              <w:rPr>
                <w:rFonts w:ascii="Times New Roman" w:eastAsia="Times New Roman" w:hAnsi="Times New Roman" w:cs="Times New Roman"/>
                <w:sz w:val="24"/>
                <w:szCs w:val="24"/>
              </w:rPr>
            </w:pPr>
            <w:r w:rsidRPr="00A51A31">
              <w:rPr>
                <w:rFonts w:ascii="Times New Roman" w:eastAsia="Times New Roman" w:hAnsi="Times New Roman" w:cs="Times New Roman"/>
                <w:sz w:val="24"/>
                <w:szCs w:val="24"/>
              </w:rPr>
              <w:t>44,69</w:t>
            </w:r>
          </w:p>
        </w:tc>
      </w:tr>
    </w:tbl>
    <w:p w:rsidR="00FF51CF" w:rsidRPr="00FF51CF" w:rsidRDefault="00FF51CF" w:rsidP="00FF51CF">
      <w:pPr>
        <w:spacing w:after="0" w:line="240" w:lineRule="auto"/>
        <w:ind w:right="-2" w:firstLine="567"/>
        <w:jc w:val="both"/>
        <w:rPr>
          <w:rFonts w:ascii="Times New Roman" w:hAnsi="Times New Roman" w:cs="Times New Roman"/>
          <w:sz w:val="28"/>
          <w:szCs w:val="28"/>
        </w:rPr>
      </w:pPr>
    </w:p>
    <w:p w:rsidR="00A51A31" w:rsidRDefault="00FF51CF" w:rsidP="00A51A31">
      <w:pPr>
        <w:spacing w:after="0" w:line="360" w:lineRule="auto"/>
        <w:ind w:right="-2" w:firstLine="567"/>
        <w:jc w:val="both"/>
        <w:rPr>
          <w:rFonts w:ascii="Times New Roman" w:hAnsi="Times New Roman" w:cs="Times New Roman"/>
          <w:sz w:val="28"/>
          <w:szCs w:val="28"/>
        </w:rPr>
      </w:pPr>
      <w:r w:rsidRPr="00FF51CF">
        <w:rPr>
          <w:rFonts w:ascii="Times New Roman" w:hAnsi="Times New Roman" w:cs="Times New Roman"/>
          <w:sz w:val="28"/>
          <w:szCs w:val="28"/>
        </w:rPr>
        <w:t>В структуре движения денежных средств за анализируемый период с 2014 г. по 2016 гг. средства, полученные по текущей деятельности, имеют большую долю. Так в 2014 г. поступления по текущей деятельности составили 33213 тыс. руб., в 2015 г. – 41134 тыс. руб., а в 2016 г. – 37396 тыс. руб., темп роста сост</w:t>
      </w:r>
      <w:r w:rsidRPr="00FF51CF">
        <w:rPr>
          <w:rFonts w:ascii="Times New Roman" w:hAnsi="Times New Roman" w:cs="Times New Roman"/>
          <w:sz w:val="28"/>
          <w:szCs w:val="28"/>
        </w:rPr>
        <w:t>а</w:t>
      </w:r>
      <w:r w:rsidRPr="00FF51CF">
        <w:rPr>
          <w:rFonts w:ascii="Times New Roman" w:hAnsi="Times New Roman" w:cs="Times New Roman"/>
          <w:sz w:val="28"/>
          <w:szCs w:val="28"/>
        </w:rPr>
        <w:t>вил 112,59%.</w:t>
      </w:r>
    </w:p>
    <w:p w:rsidR="00A51A31" w:rsidRPr="00A51A31" w:rsidRDefault="00A51A31" w:rsidP="00A51A31">
      <w:pPr>
        <w:spacing w:after="0" w:line="360" w:lineRule="auto"/>
        <w:ind w:right="-2" w:firstLine="567"/>
        <w:jc w:val="both"/>
        <w:rPr>
          <w:rFonts w:ascii="Times New Roman" w:hAnsi="Times New Roman" w:cs="Times New Roman"/>
          <w:kern w:val="2"/>
          <w:sz w:val="28"/>
          <w:szCs w:val="28"/>
        </w:rPr>
      </w:pPr>
      <w:r w:rsidRPr="00A51A31">
        <w:rPr>
          <w:rFonts w:ascii="Times New Roman" w:hAnsi="Times New Roman" w:cs="Times New Roman"/>
          <w:kern w:val="2"/>
          <w:sz w:val="28"/>
          <w:szCs w:val="28"/>
        </w:rPr>
        <w:t xml:space="preserve">Динамика </w:t>
      </w:r>
      <w:r w:rsidRPr="00A51A31">
        <w:rPr>
          <w:rFonts w:ascii="Times New Roman" w:eastAsia="Times New Roman" w:hAnsi="Times New Roman" w:cs="Times New Roman"/>
          <w:sz w:val="28"/>
          <w:szCs w:val="28"/>
        </w:rPr>
        <w:t xml:space="preserve">расходования денежных средств </w:t>
      </w:r>
      <w:r w:rsidRPr="00A51A31">
        <w:rPr>
          <w:rFonts w:ascii="Times New Roman" w:hAnsi="Times New Roman" w:cs="Times New Roman"/>
          <w:kern w:val="2"/>
          <w:sz w:val="28"/>
          <w:szCs w:val="28"/>
        </w:rPr>
        <w:t xml:space="preserve">в ООО </w:t>
      </w:r>
      <w:r w:rsidRPr="00A51A31">
        <w:rPr>
          <w:rFonts w:ascii="Times New Roman" w:hAnsi="Times New Roman" w:cs="Times New Roman"/>
          <w:sz w:val="28"/>
          <w:szCs w:val="28"/>
        </w:rPr>
        <w:t>«В мире инструмента»</w:t>
      </w:r>
      <w:r w:rsidRPr="00A51A31">
        <w:rPr>
          <w:rFonts w:ascii="Times New Roman" w:hAnsi="Times New Roman" w:cs="Times New Roman"/>
          <w:kern w:val="2"/>
          <w:sz w:val="28"/>
          <w:szCs w:val="28"/>
        </w:rPr>
        <w:t xml:space="preserve"> за 2014-2016 гг.</w:t>
      </w:r>
      <w:r>
        <w:rPr>
          <w:rFonts w:ascii="Times New Roman" w:hAnsi="Times New Roman" w:cs="Times New Roman"/>
          <w:kern w:val="2"/>
          <w:sz w:val="28"/>
          <w:szCs w:val="28"/>
        </w:rPr>
        <w:t xml:space="preserve"> представлена в Приложении </w:t>
      </w:r>
      <w:r w:rsidR="00DB4592">
        <w:rPr>
          <w:rFonts w:ascii="Times New Roman" w:hAnsi="Times New Roman" w:cs="Times New Roman"/>
          <w:kern w:val="2"/>
          <w:sz w:val="28"/>
          <w:szCs w:val="28"/>
        </w:rPr>
        <w:t>Д</w:t>
      </w:r>
      <w:r>
        <w:rPr>
          <w:rFonts w:ascii="Times New Roman" w:hAnsi="Times New Roman" w:cs="Times New Roman"/>
          <w:kern w:val="2"/>
          <w:sz w:val="28"/>
          <w:szCs w:val="28"/>
        </w:rPr>
        <w:t>.</w:t>
      </w:r>
    </w:p>
    <w:p w:rsidR="00FF51CF" w:rsidRPr="00FF51CF" w:rsidRDefault="00FF51CF" w:rsidP="00FF51CF">
      <w:pPr>
        <w:spacing w:after="0" w:line="360" w:lineRule="auto"/>
        <w:ind w:right="-2" w:firstLine="567"/>
        <w:jc w:val="both"/>
        <w:rPr>
          <w:rFonts w:ascii="Times New Roman" w:hAnsi="Times New Roman" w:cs="Times New Roman"/>
          <w:color w:val="000000"/>
          <w:sz w:val="28"/>
          <w:szCs w:val="28"/>
          <w:shd w:val="clear" w:color="auto" w:fill="FFFFFF"/>
        </w:rPr>
      </w:pPr>
      <w:r w:rsidRPr="00A51A31">
        <w:rPr>
          <w:rFonts w:ascii="Times New Roman" w:hAnsi="Times New Roman" w:cs="Times New Roman"/>
          <w:color w:val="000000"/>
          <w:sz w:val="28"/>
          <w:szCs w:val="28"/>
          <w:shd w:val="clear" w:color="auto" w:fill="FFFFFF"/>
        </w:rPr>
        <w:lastRenderedPageBreak/>
        <w:t>Приток денежных средств в 2016</w:t>
      </w:r>
      <w:r w:rsidRPr="00FF51CF">
        <w:rPr>
          <w:rFonts w:ascii="Times New Roman" w:hAnsi="Times New Roman" w:cs="Times New Roman"/>
          <w:color w:val="000000"/>
          <w:sz w:val="28"/>
          <w:szCs w:val="28"/>
          <w:shd w:val="clear" w:color="auto" w:fill="FFFFFF"/>
        </w:rPr>
        <w:t xml:space="preserve"> г. от текущей деятельности уменьшился за счет увеличения расходов на материалы, заработную плату, отчисления во внебюджетные фонды.</w:t>
      </w:r>
    </w:p>
    <w:p w:rsidR="00FF51CF" w:rsidRPr="00FF51CF" w:rsidRDefault="00FF51CF" w:rsidP="00FF51CF">
      <w:pPr>
        <w:spacing w:after="0" w:line="360" w:lineRule="auto"/>
        <w:ind w:right="-2" w:firstLine="567"/>
        <w:jc w:val="both"/>
        <w:rPr>
          <w:rFonts w:ascii="Times New Roman" w:hAnsi="Times New Roman" w:cs="Times New Roman"/>
          <w:sz w:val="28"/>
          <w:szCs w:val="28"/>
        </w:rPr>
      </w:pPr>
      <w:r w:rsidRPr="00FF51CF">
        <w:rPr>
          <w:rFonts w:ascii="Times New Roman" w:hAnsi="Times New Roman" w:cs="Times New Roman"/>
          <w:color w:val="000000"/>
          <w:sz w:val="28"/>
          <w:szCs w:val="28"/>
          <w:shd w:val="clear" w:color="auto" w:fill="FFFFFF"/>
        </w:rPr>
        <w:t>Из данных таблицы 2.4 видно, что за отчетный период остаток денежных средств снижен почти на 55%. На изменение повлиял отток денежных средств по текущей деятельности на 33417 тыс. руб., инвестиционной на 1533 тыс. руб. и по финансовой деятельности на 2496 тыс. руб.</w:t>
      </w:r>
    </w:p>
    <w:p w:rsidR="00FF51CF" w:rsidRPr="00FF51CF" w:rsidRDefault="00FF51CF" w:rsidP="00FF51CF">
      <w:pPr>
        <w:spacing w:after="0" w:line="360" w:lineRule="auto"/>
        <w:ind w:firstLine="709"/>
        <w:jc w:val="both"/>
        <w:rPr>
          <w:rFonts w:ascii="Times New Roman" w:hAnsi="Times New Roman" w:cs="Times New Roman"/>
          <w:color w:val="000000"/>
          <w:sz w:val="28"/>
          <w:szCs w:val="28"/>
          <w:shd w:val="clear" w:color="auto" w:fill="FFFFFF"/>
        </w:rPr>
      </w:pPr>
      <w:r w:rsidRPr="00FF51CF">
        <w:rPr>
          <w:rFonts w:ascii="Times New Roman" w:hAnsi="Times New Roman" w:cs="Times New Roman"/>
          <w:color w:val="000000"/>
          <w:sz w:val="28"/>
          <w:szCs w:val="28"/>
          <w:shd w:val="clear" w:color="auto" w:fill="FFFFFF"/>
        </w:rPr>
        <w:t>Поступления денежных средств по инвестиционной деятельности в 2014-2015 гг. состоят из выручки от продажи основных средств и иного имущества, дивидендов и процентов по долгосрочным финансовым вложениям. Расходы денежных средств по инвестиционной деятельности имеют место в связи с приобретением основных средств.</w:t>
      </w:r>
    </w:p>
    <w:p w:rsidR="00FF51CF" w:rsidRPr="00FF51CF" w:rsidRDefault="00FF51CF" w:rsidP="00FF51CF">
      <w:pPr>
        <w:spacing w:after="0" w:line="360" w:lineRule="auto"/>
        <w:ind w:firstLine="709"/>
        <w:jc w:val="both"/>
        <w:rPr>
          <w:rFonts w:ascii="Times New Roman" w:hAnsi="Times New Roman" w:cs="Times New Roman"/>
          <w:color w:val="000000"/>
          <w:sz w:val="28"/>
          <w:szCs w:val="28"/>
          <w:shd w:val="clear" w:color="auto" w:fill="FFFFFF"/>
        </w:rPr>
      </w:pPr>
      <w:r w:rsidRPr="00FF51CF">
        <w:rPr>
          <w:rFonts w:ascii="Times New Roman" w:hAnsi="Times New Roman" w:cs="Times New Roman"/>
          <w:color w:val="000000"/>
          <w:sz w:val="28"/>
          <w:szCs w:val="28"/>
          <w:shd w:val="clear" w:color="auto" w:fill="FFFFFF"/>
        </w:rPr>
        <w:t>Здесь можно порекомендовать разработку платежного календаря. Пл</w:t>
      </w:r>
      <w:r w:rsidRPr="00FF51CF">
        <w:rPr>
          <w:rFonts w:ascii="Times New Roman" w:hAnsi="Times New Roman" w:cs="Times New Roman"/>
          <w:color w:val="000000"/>
          <w:sz w:val="28"/>
          <w:szCs w:val="28"/>
          <w:shd w:val="clear" w:color="auto" w:fill="FFFFFF"/>
        </w:rPr>
        <w:t>а</w:t>
      </w:r>
      <w:r w:rsidRPr="00FF51CF">
        <w:rPr>
          <w:rFonts w:ascii="Times New Roman" w:hAnsi="Times New Roman" w:cs="Times New Roman"/>
          <w:color w:val="000000"/>
          <w:sz w:val="28"/>
          <w:szCs w:val="28"/>
          <w:shd w:val="clear" w:color="auto" w:fill="FFFFFF"/>
        </w:rPr>
        <w:t>тежный календарь является инструментом оперативного планирования, упра</w:t>
      </w:r>
      <w:r w:rsidRPr="00FF51CF">
        <w:rPr>
          <w:rFonts w:ascii="Times New Roman" w:hAnsi="Times New Roman" w:cs="Times New Roman"/>
          <w:color w:val="000000"/>
          <w:sz w:val="28"/>
          <w:szCs w:val="28"/>
          <w:shd w:val="clear" w:color="auto" w:fill="FFFFFF"/>
        </w:rPr>
        <w:t>в</w:t>
      </w:r>
      <w:r w:rsidRPr="00FF51CF">
        <w:rPr>
          <w:rFonts w:ascii="Times New Roman" w:hAnsi="Times New Roman" w:cs="Times New Roman"/>
          <w:color w:val="000000"/>
          <w:sz w:val="28"/>
          <w:szCs w:val="28"/>
          <w:shd w:val="clear" w:color="auto" w:fill="FFFFFF"/>
        </w:rPr>
        <w:t>ления и контроля над движением денежных потоков организации, а так же средством которое обеспечивает эффективный мониторинг процесса расчетов с покупателями и поставщиками. Для решения этих задач в систему платежного календаря входят три основных функциональных блока: планирование плат</w:t>
      </w:r>
      <w:r w:rsidRPr="00FF51CF">
        <w:rPr>
          <w:rFonts w:ascii="Times New Roman" w:hAnsi="Times New Roman" w:cs="Times New Roman"/>
          <w:color w:val="000000"/>
          <w:sz w:val="28"/>
          <w:szCs w:val="28"/>
          <w:shd w:val="clear" w:color="auto" w:fill="FFFFFF"/>
        </w:rPr>
        <w:t>е</w:t>
      </w:r>
      <w:r w:rsidRPr="00FF51CF">
        <w:rPr>
          <w:rFonts w:ascii="Times New Roman" w:hAnsi="Times New Roman" w:cs="Times New Roman"/>
          <w:color w:val="000000"/>
          <w:sz w:val="28"/>
          <w:szCs w:val="28"/>
          <w:shd w:val="clear" w:color="auto" w:fill="FFFFFF"/>
        </w:rPr>
        <w:t>жей (выплат), планирование поступления денежных средств и формирование платежных документов.</w:t>
      </w:r>
    </w:p>
    <w:p w:rsidR="00FF51CF" w:rsidRPr="00FF51CF" w:rsidRDefault="00FF51CF" w:rsidP="00306233">
      <w:pPr>
        <w:spacing w:after="0" w:line="240" w:lineRule="auto"/>
        <w:ind w:firstLine="709"/>
        <w:jc w:val="both"/>
        <w:rPr>
          <w:rFonts w:ascii="Times New Roman" w:hAnsi="Times New Roman" w:cs="Times New Roman"/>
          <w:color w:val="000000"/>
          <w:sz w:val="28"/>
          <w:szCs w:val="28"/>
          <w:shd w:val="clear" w:color="auto" w:fill="FFFFFF"/>
        </w:rPr>
      </w:pPr>
    </w:p>
    <w:p w:rsidR="00FF51CF" w:rsidRPr="00FF51CF" w:rsidRDefault="00FF51CF" w:rsidP="00306233">
      <w:pPr>
        <w:spacing w:after="0" w:line="240" w:lineRule="auto"/>
        <w:jc w:val="center"/>
        <w:rPr>
          <w:rFonts w:ascii="Times New Roman" w:hAnsi="Times New Roman" w:cs="Times New Roman"/>
          <w:b/>
          <w:sz w:val="28"/>
          <w:szCs w:val="28"/>
          <w:shd w:val="clear" w:color="auto" w:fill="FFFFFF"/>
        </w:rPr>
      </w:pPr>
      <w:r w:rsidRPr="00FF51CF">
        <w:rPr>
          <w:rFonts w:ascii="Times New Roman" w:hAnsi="Times New Roman" w:cs="Times New Roman"/>
          <w:b/>
          <w:sz w:val="28"/>
          <w:szCs w:val="28"/>
          <w:shd w:val="clear" w:color="auto" w:fill="FFFFFF"/>
        </w:rPr>
        <w:t xml:space="preserve">2.4 Оценка состояния учета и внутрихозяйственного контроля </w:t>
      </w:r>
    </w:p>
    <w:p w:rsidR="00FF51CF" w:rsidRPr="00FF51CF" w:rsidRDefault="00FF51CF" w:rsidP="00306233">
      <w:pPr>
        <w:spacing w:after="0" w:line="240" w:lineRule="auto"/>
        <w:jc w:val="center"/>
        <w:rPr>
          <w:rFonts w:ascii="Times New Roman" w:hAnsi="Times New Roman" w:cs="Times New Roman"/>
          <w:b/>
          <w:sz w:val="28"/>
          <w:szCs w:val="28"/>
          <w:shd w:val="clear" w:color="auto" w:fill="FFFFFF"/>
        </w:rPr>
      </w:pPr>
      <w:r w:rsidRPr="00FF51CF">
        <w:rPr>
          <w:rFonts w:ascii="Times New Roman" w:hAnsi="Times New Roman" w:cs="Times New Roman"/>
          <w:b/>
          <w:sz w:val="28"/>
          <w:szCs w:val="28"/>
          <w:shd w:val="clear" w:color="auto" w:fill="FFFFFF"/>
        </w:rPr>
        <w:t>в организации</w:t>
      </w:r>
    </w:p>
    <w:p w:rsidR="00FF51CF" w:rsidRPr="00FF51CF" w:rsidRDefault="00FF51CF" w:rsidP="00306233">
      <w:pPr>
        <w:spacing w:after="0" w:line="240" w:lineRule="auto"/>
        <w:jc w:val="center"/>
        <w:rPr>
          <w:rFonts w:ascii="Times New Roman" w:hAnsi="Times New Roman" w:cs="Times New Roman"/>
          <w:b/>
          <w:sz w:val="28"/>
          <w:szCs w:val="28"/>
          <w:shd w:val="clear" w:color="auto" w:fill="FFFFFF"/>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Ответственность за организацию бухгалтерского учета, соблюдение зак</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нодательства при выполнении хозяйственных операций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w:t>
      </w:r>
      <w:r w:rsidRPr="00FF51CF">
        <w:rPr>
          <w:rFonts w:ascii="Times New Roman" w:hAnsi="Times New Roman" w:cs="Times New Roman"/>
          <w:sz w:val="28"/>
          <w:szCs w:val="28"/>
        </w:rPr>
        <w:t>т</w:t>
      </w:r>
      <w:r w:rsidRPr="00FF51CF">
        <w:rPr>
          <w:rFonts w:ascii="Times New Roman" w:hAnsi="Times New Roman" w:cs="Times New Roman"/>
          <w:sz w:val="28"/>
          <w:szCs w:val="28"/>
        </w:rPr>
        <w:t xml:space="preserve">румента» несет руководитель организации. </w:t>
      </w:r>
    </w:p>
    <w:p w:rsidR="00FF51CF" w:rsidRPr="00FF51CF" w:rsidRDefault="00FF51CF" w:rsidP="00FF51CF">
      <w:pPr>
        <w:spacing w:after="0" w:line="360" w:lineRule="auto"/>
        <w:ind w:right="-2"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 учреждена бухгалтерская служба во главе с главным бухгалтером.</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 xml:space="preserve">Бухгалтерский учет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инструмента»осуществляется в соо</w:t>
      </w:r>
      <w:r w:rsidRPr="00FF51CF">
        <w:rPr>
          <w:rFonts w:ascii="Times New Roman" w:hAnsi="Times New Roman" w:cs="Times New Roman"/>
          <w:sz w:val="28"/>
          <w:szCs w:val="28"/>
        </w:rPr>
        <w:t>т</w:t>
      </w:r>
      <w:r w:rsidRPr="00FF51CF">
        <w:rPr>
          <w:rFonts w:ascii="Times New Roman" w:hAnsi="Times New Roman" w:cs="Times New Roman"/>
          <w:sz w:val="28"/>
          <w:szCs w:val="28"/>
        </w:rPr>
        <w:t xml:space="preserve">ветствии с нормативными документами, определяющими методологические основы, а также порядок организации и ведения бухгалтерского учета: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1. Федеральным законом от 06.12.2011 № 402-ФЗ «О бухгалтерском уч</w:t>
      </w:r>
      <w:r w:rsidRPr="00FF51CF">
        <w:rPr>
          <w:rFonts w:ascii="Times New Roman" w:hAnsi="Times New Roman" w:cs="Times New Roman"/>
          <w:sz w:val="28"/>
          <w:szCs w:val="28"/>
        </w:rPr>
        <w:t>е</w:t>
      </w:r>
      <w:r w:rsidRPr="00FF51CF">
        <w:rPr>
          <w:rFonts w:ascii="Times New Roman" w:hAnsi="Times New Roman" w:cs="Times New Roman"/>
          <w:sz w:val="28"/>
          <w:szCs w:val="28"/>
        </w:rPr>
        <w:t>те».</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2. Положением по ведению бухгалтерского учета и бухгалтерской отче</w:t>
      </w:r>
      <w:r w:rsidRPr="00FF51CF">
        <w:rPr>
          <w:rFonts w:ascii="Times New Roman" w:hAnsi="Times New Roman" w:cs="Times New Roman"/>
          <w:sz w:val="28"/>
          <w:szCs w:val="28"/>
        </w:rPr>
        <w:t>т</w:t>
      </w:r>
      <w:r w:rsidRPr="00FF51CF">
        <w:rPr>
          <w:rFonts w:ascii="Times New Roman" w:hAnsi="Times New Roman" w:cs="Times New Roman"/>
          <w:sz w:val="28"/>
          <w:szCs w:val="28"/>
        </w:rPr>
        <w:t>ности в Российской Федерации, утвержденным Приказом Министерства ф</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нансов РФ от 29.07.1998г. № 34н.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3. Действующими положениями по бухгалтерскому учету (ПБУ).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4. Планом счетов бухгалтерского учета финансово-хозяйственной де</w:t>
      </w:r>
      <w:r w:rsidRPr="00FF51CF">
        <w:rPr>
          <w:rFonts w:ascii="Times New Roman" w:hAnsi="Times New Roman" w:cs="Times New Roman"/>
          <w:sz w:val="28"/>
          <w:szCs w:val="28"/>
        </w:rPr>
        <w:t>я</w:t>
      </w:r>
      <w:r w:rsidRPr="00FF51CF">
        <w:rPr>
          <w:rFonts w:ascii="Times New Roman" w:hAnsi="Times New Roman" w:cs="Times New Roman"/>
          <w:sz w:val="28"/>
          <w:szCs w:val="28"/>
        </w:rPr>
        <w:t>тельности предприятия и Инструкции по его применению, утвержденным Пр</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казом Министерства финансов Российской Федерации от 31.10.2000г. № 94н.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5. Другими нормативными документами и методическими указаниями и материалами по вопросам бухгалтерского учета с учетом последующих изм</w:t>
      </w:r>
      <w:r w:rsidRPr="00FF51CF">
        <w:rPr>
          <w:rFonts w:ascii="Times New Roman" w:hAnsi="Times New Roman" w:cs="Times New Roman"/>
          <w:sz w:val="28"/>
          <w:szCs w:val="28"/>
        </w:rPr>
        <w:t>е</w:t>
      </w:r>
      <w:r w:rsidRPr="00FF51CF">
        <w:rPr>
          <w:rFonts w:ascii="Times New Roman" w:hAnsi="Times New Roman" w:cs="Times New Roman"/>
          <w:sz w:val="28"/>
          <w:szCs w:val="28"/>
        </w:rPr>
        <w:t>нений и дополнений к ним.</w:t>
      </w:r>
    </w:p>
    <w:p w:rsidR="00FF51CF" w:rsidRPr="00FF51CF" w:rsidRDefault="00FF51CF" w:rsidP="00FF51CF">
      <w:pPr>
        <w:spacing w:after="0" w:line="360" w:lineRule="auto"/>
        <w:ind w:left="20" w:right="20"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Организация, форма и способы ведения бухгалтерского учета устанавл</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ваются на основании действующих нормативных документов.</w:t>
      </w:r>
    </w:p>
    <w:p w:rsidR="00997C30" w:rsidRPr="00E747E1" w:rsidRDefault="00997C30" w:rsidP="00997C30">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sz w:val="28"/>
          <w:szCs w:val="28"/>
        </w:rPr>
        <w:t xml:space="preserve">Бухгалтерский учет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E747E1">
        <w:rPr>
          <w:rFonts w:ascii="Times New Roman" w:hAnsi="Times New Roman" w:cs="Times New Roman"/>
          <w:sz w:val="28"/>
          <w:szCs w:val="28"/>
        </w:rPr>
        <w:t xml:space="preserve"> осуществляется рабо</w:t>
      </w:r>
      <w:r w:rsidRPr="00E747E1">
        <w:rPr>
          <w:rFonts w:ascii="Times New Roman" w:hAnsi="Times New Roman" w:cs="Times New Roman"/>
          <w:sz w:val="28"/>
          <w:szCs w:val="28"/>
        </w:rPr>
        <w:t>т</w:t>
      </w:r>
      <w:r w:rsidRPr="00E747E1">
        <w:rPr>
          <w:rFonts w:ascii="Times New Roman" w:hAnsi="Times New Roman" w:cs="Times New Roman"/>
          <w:sz w:val="28"/>
          <w:szCs w:val="28"/>
        </w:rPr>
        <w:t xml:space="preserve">никами бухгалтерского аппарата, </w:t>
      </w:r>
      <w:proofErr w:type="gramStart"/>
      <w:r w:rsidRPr="00E747E1">
        <w:rPr>
          <w:rFonts w:ascii="Times New Roman" w:hAnsi="Times New Roman" w:cs="Times New Roman"/>
          <w:sz w:val="28"/>
          <w:szCs w:val="28"/>
        </w:rPr>
        <w:t>возглавляемая</w:t>
      </w:r>
      <w:proofErr w:type="gramEnd"/>
      <w:r w:rsidRPr="00E747E1">
        <w:rPr>
          <w:rFonts w:ascii="Times New Roman" w:hAnsi="Times New Roman" w:cs="Times New Roman"/>
          <w:sz w:val="28"/>
          <w:szCs w:val="28"/>
        </w:rPr>
        <w:t xml:space="preserve"> главных бухгалтером.</w:t>
      </w:r>
    </w:p>
    <w:p w:rsidR="009F4DB8" w:rsidRDefault="00997C30" w:rsidP="00997C30">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sz w:val="28"/>
          <w:szCs w:val="28"/>
        </w:rPr>
        <w:t>Главный бухгалтер подчиняется непосредственно Генеральному директ</w:t>
      </w:r>
      <w:r w:rsidRPr="00E747E1">
        <w:rPr>
          <w:rFonts w:ascii="Times New Roman" w:hAnsi="Times New Roman" w:cs="Times New Roman"/>
          <w:sz w:val="28"/>
          <w:szCs w:val="28"/>
        </w:rPr>
        <w:t>о</w:t>
      </w:r>
      <w:r w:rsidRPr="00E747E1">
        <w:rPr>
          <w:rFonts w:ascii="Times New Roman" w:hAnsi="Times New Roman" w:cs="Times New Roman"/>
          <w:sz w:val="28"/>
          <w:szCs w:val="28"/>
        </w:rPr>
        <w:t>ру, формирует Учетную политику, несет ответственность за ведения бухгалте</w:t>
      </w:r>
      <w:r w:rsidRPr="00E747E1">
        <w:rPr>
          <w:rFonts w:ascii="Times New Roman" w:hAnsi="Times New Roman" w:cs="Times New Roman"/>
          <w:sz w:val="28"/>
          <w:szCs w:val="28"/>
        </w:rPr>
        <w:t>р</w:t>
      </w:r>
      <w:r w:rsidRPr="00E747E1">
        <w:rPr>
          <w:rFonts w:ascii="Times New Roman" w:hAnsi="Times New Roman" w:cs="Times New Roman"/>
          <w:sz w:val="28"/>
          <w:szCs w:val="28"/>
        </w:rPr>
        <w:t>ского учета, своевременное представление полной и достоверной бухгалте</w:t>
      </w:r>
      <w:r w:rsidRPr="00E747E1">
        <w:rPr>
          <w:rFonts w:ascii="Times New Roman" w:hAnsi="Times New Roman" w:cs="Times New Roman"/>
          <w:sz w:val="28"/>
          <w:szCs w:val="28"/>
        </w:rPr>
        <w:t>р</w:t>
      </w:r>
      <w:r w:rsidRPr="00E747E1">
        <w:rPr>
          <w:rFonts w:ascii="Times New Roman" w:hAnsi="Times New Roman" w:cs="Times New Roman"/>
          <w:sz w:val="28"/>
          <w:szCs w:val="28"/>
        </w:rPr>
        <w:t>ской и налоговой отчетности.</w:t>
      </w:r>
    </w:p>
    <w:p w:rsidR="00997C30" w:rsidRPr="00E747E1" w:rsidRDefault="00997C30" w:rsidP="00997C30">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color w:val="000000"/>
          <w:sz w:val="28"/>
          <w:szCs w:val="28"/>
        </w:rPr>
        <w:t xml:space="preserve">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E747E1">
        <w:rPr>
          <w:rFonts w:ascii="Times New Roman" w:hAnsi="Times New Roman" w:cs="Times New Roman"/>
          <w:color w:val="000000"/>
          <w:sz w:val="28"/>
          <w:szCs w:val="28"/>
        </w:rPr>
        <w:t xml:space="preserve"> используется централизованный учет и внастоящее время в организации сложилась линейная организация структуры бухгалтерии, то есть все работники бухгалтерии подчиняются непосредственно главному бухгалтеру.</w:t>
      </w:r>
    </w:p>
    <w:p w:rsidR="00997C30" w:rsidRDefault="00997C30" w:rsidP="00997C30">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E747E1">
        <w:rPr>
          <w:rFonts w:ascii="Times New Roman" w:hAnsi="Times New Roman" w:cs="Times New Roman"/>
          <w:sz w:val="28"/>
          <w:szCs w:val="28"/>
        </w:rPr>
        <w:t xml:space="preserve"> определяет порядок назнач</w:t>
      </w:r>
      <w:r w:rsidRPr="00E747E1">
        <w:rPr>
          <w:rFonts w:ascii="Times New Roman" w:hAnsi="Times New Roman" w:cs="Times New Roman"/>
          <w:sz w:val="28"/>
          <w:szCs w:val="28"/>
        </w:rPr>
        <w:t>е</w:t>
      </w:r>
      <w:r w:rsidRPr="00E747E1">
        <w:rPr>
          <w:rFonts w:ascii="Times New Roman" w:hAnsi="Times New Roman" w:cs="Times New Roman"/>
          <w:sz w:val="28"/>
          <w:szCs w:val="28"/>
        </w:rPr>
        <w:t xml:space="preserve">ния и увольнения главного бухгалтера, его права полномочия. </w:t>
      </w:r>
    </w:p>
    <w:p w:rsidR="00997C30" w:rsidRPr="00E747E1" w:rsidRDefault="00997C30" w:rsidP="00997C30">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sz w:val="28"/>
          <w:szCs w:val="28"/>
        </w:rPr>
        <w:lastRenderedPageBreak/>
        <w:t>Главным бухгалтером утверждаются сроки и формы сдачи учетных рег</w:t>
      </w:r>
      <w:r w:rsidRPr="00E747E1">
        <w:rPr>
          <w:rFonts w:ascii="Times New Roman" w:hAnsi="Times New Roman" w:cs="Times New Roman"/>
          <w:sz w:val="28"/>
          <w:szCs w:val="28"/>
        </w:rPr>
        <w:t>и</w:t>
      </w:r>
      <w:r w:rsidRPr="00E747E1">
        <w:rPr>
          <w:rFonts w:ascii="Times New Roman" w:hAnsi="Times New Roman" w:cs="Times New Roman"/>
          <w:sz w:val="28"/>
          <w:szCs w:val="28"/>
        </w:rPr>
        <w:t>стров,  график документооборота, устанавливаются перечень должностных об</w:t>
      </w:r>
      <w:r w:rsidRPr="00E747E1">
        <w:rPr>
          <w:rFonts w:ascii="Times New Roman" w:hAnsi="Times New Roman" w:cs="Times New Roman"/>
          <w:sz w:val="28"/>
          <w:szCs w:val="28"/>
        </w:rPr>
        <w:t>я</w:t>
      </w:r>
      <w:r w:rsidRPr="00E747E1">
        <w:rPr>
          <w:rFonts w:ascii="Times New Roman" w:hAnsi="Times New Roman" w:cs="Times New Roman"/>
          <w:sz w:val="28"/>
          <w:szCs w:val="28"/>
        </w:rPr>
        <w:t xml:space="preserve">занностей и ответственность бухгалтеров, система разделения их труда. Все это документально закрепляется в Положении о бухгалтерии. </w:t>
      </w:r>
    </w:p>
    <w:p w:rsidR="0073053C" w:rsidRPr="00E747E1" w:rsidRDefault="0073053C" w:rsidP="0073053C">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sz w:val="28"/>
          <w:szCs w:val="28"/>
        </w:rPr>
        <w:t>Целями и задачами бухгалтерии являются: обеспечение контроля над н</w:t>
      </w:r>
      <w:r w:rsidRPr="00E747E1">
        <w:rPr>
          <w:rFonts w:ascii="Times New Roman" w:hAnsi="Times New Roman" w:cs="Times New Roman"/>
          <w:sz w:val="28"/>
          <w:szCs w:val="28"/>
        </w:rPr>
        <w:t>а</w:t>
      </w:r>
      <w:r w:rsidRPr="00E747E1">
        <w:rPr>
          <w:rFonts w:ascii="Times New Roman" w:hAnsi="Times New Roman" w:cs="Times New Roman"/>
          <w:sz w:val="28"/>
          <w:szCs w:val="28"/>
        </w:rPr>
        <w:t>личием, поступления и выбытия имущества организации, использования мат</w:t>
      </w:r>
      <w:r w:rsidRPr="00E747E1">
        <w:rPr>
          <w:rFonts w:ascii="Times New Roman" w:hAnsi="Times New Roman" w:cs="Times New Roman"/>
          <w:sz w:val="28"/>
          <w:szCs w:val="28"/>
        </w:rPr>
        <w:t>е</w:t>
      </w:r>
      <w:r w:rsidRPr="00E747E1">
        <w:rPr>
          <w:rFonts w:ascii="Times New Roman" w:hAnsi="Times New Roman" w:cs="Times New Roman"/>
          <w:sz w:val="28"/>
          <w:szCs w:val="28"/>
        </w:rPr>
        <w:t>риальных, трудовых и финансовых ресурсов; своевременное предупреждение негативных явлений в хозяйственно-финансовой деятельности, выявление и мобилизация внутрихозяйственных резервов; формирование полной и дост</w:t>
      </w:r>
      <w:r w:rsidRPr="00E747E1">
        <w:rPr>
          <w:rFonts w:ascii="Times New Roman" w:hAnsi="Times New Roman" w:cs="Times New Roman"/>
          <w:sz w:val="28"/>
          <w:szCs w:val="28"/>
        </w:rPr>
        <w:t>о</w:t>
      </w:r>
      <w:r w:rsidRPr="00E747E1">
        <w:rPr>
          <w:rFonts w:ascii="Times New Roman" w:hAnsi="Times New Roman" w:cs="Times New Roman"/>
          <w:sz w:val="28"/>
          <w:szCs w:val="28"/>
        </w:rPr>
        <w:t>верной информации о хозяйственных процессах и результатах деятельности о</w:t>
      </w:r>
      <w:r w:rsidRPr="00E747E1">
        <w:rPr>
          <w:rFonts w:ascii="Times New Roman" w:hAnsi="Times New Roman" w:cs="Times New Roman"/>
          <w:sz w:val="28"/>
          <w:szCs w:val="28"/>
        </w:rPr>
        <w:t>р</w:t>
      </w:r>
      <w:r w:rsidRPr="00E747E1">
        <w:rPr>
          <w:rFonts w:ascii="Times New Roman" w:hAnsi="Times New Roman" w:cs="Times New Roman"/>
          <w:sz w:val="28"/>
          <w:szCs w:val="28"/>
        </w:rPr>
        <w:t>ганизации, необходимой для оперативного руководства и управления.</w:t>
      </w:r>
    </w:p>
    <w:p w:rsidR="00FF51CF" w:rsidRPr="00FF51CF" w:rsidRDefault="00FF51CF" w:rsidP="00FF51CF">
      <w:pPr>
        <w:spacing w:after="0" w:line="360" w:lineRule="auto"/>
        <w:ind w:left="20" w:right="20"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Принятая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eastAsia="Times New Roman" w:hAnsi="Times New Roman" w:cs="Times New Roman"/>
          <w:sz w:val="28"/>
          <w:szCs w:val="28"/>
          <w:lang w:eastAsia="ru-RU"/>
        </w:rPr>
        <w:t xml:space="preserve"> учетная политика как совоку</w:t>
      </w:r>
      <w:r w:rsidRPr="00FF51CF">
        <w:rPr>
          <w:rFonts w:ascii="Times New Roman" w:eastAsia="Times New Roman" w:hAnsi="Times New Roman" w:cs="Times New Roman"/>
          <w:sz w:val="28"/>
          <w:szCs w:val="28"/>
          <w:lang w:eastAsia="ru-RU"/>
        </w:rPr>
        <w:t>п</w:t>
      </w:r>
      <w:r w:rsidRPr="00FF51CF">
        <w:rPr>
          <w:rFonts w:ascii="Times New Roman" w:eastAsia="Times New Roman" w:hAnsi="Times New Roman" w:cs="Times New Roman"/>
          <w:sz w:val="28"/>
          <w:szCs w:val="28"/>
          <w:lang w:eastAsia="ru-RU"/>
        </w:rPr>
        <w:t>ность принципов, правил организации и технологии реализации способов вед</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ния бухгалтерского учета разработана с целью формирования в учете и отче</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ности максимально полной, объективной и достоверной, а также оперативной финансовой и управленческой информации с учетом организационных и о</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раслевых особенностей организации.</w:t>
      </w:r>
    </w:p>
    <w:p w:rsidR="00FF51CF" w:rsidRPr="00FF51CF" w:rsidRDefault="00FF51CF" w:rsidP="00FF51CF">
      <w:pPr>
        <w:spacing w:after="0" w:line="360" w:lineRule="auto"/>
        <w:ind w:left="20" w:right="20"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Согласно Положению по учетной политике для целей бухгалтерского учет</w:t>
      </w:r>
      <w:proofErr w:type="gramStart"/>
      <w:r w:rsidRPr="00FF51CF">
        <w:rPr>
          <w:rFonts w:ascii="Times New Roman" w:eastAsia="Times New Roman" w:hAnsi="Times New Roman" w:cs="Times New Roman"/>
          <w:sz w:val="28"/>
          <w:szCs w:val="28"/>
          <w:lang w:eastAsia="ru-RU"/>
        </w:rPr>
        <w:t xml:space="preserve">а </w:t>
      </w:r>
      <w:r w:rsidRPr="00FF51CF">
        <w:rPr>
          <w:rFonts w:ascii="Times New Roman" w:hAnsi="Times New Roman" w:cs="Times New Roman"/>
          <w:kern w:val="2"/>
          <w:sz w:val="28"/>
          <w:szCs w:val="28"/>
        </w:rPr>
        <w:t>ООО</w:t>
      </w:r>
      <w:proofErr w:type="gramEnd"/>
      <w:r w:rsidR="00A51A31">
        <w:rPr>
          <w:rFonts w:ascii="Times New Roman" w:hAnsi="Times New Roman" w:cs="Times New Roman"/>
          <w:kern w:val="2"/>
          <w:sz w:val="28"/>
          <w:szCs w:val="28"/>
        </w:rPr>
        <w:t xml:space="preserve"> </w:t>
      </w:r>
      <w:r w:rsidRPr="00FF51CF">
        <w:rPr>
          <w:rFonts w:ascii="Times New Roman" w:hAnsi="Times New Roman" w:cs="Times New Roman"/>
          <w:sz w:val="28"/>
          <w:szCs w:val="28"/>
        </w:rPr>
        <w:t>«В мире инструмента»</w:t>
      </w:r>
      <w:r w:rsidRPr="00FF51CF">
        <w:rPr>
          <w:rFonts w:ascii="Times New Roman" w:eastAsia="Times New Roman" w:hAnsi="Times New Roman" w:cs="Times New Roman"/>
          <w:sz w:val="28"/>
          <w:szCs w:val="28"/>
          <w:lang w:eastAsia="ru-RU"/>
        </w:rPr>
        <w:t xml:space="preserve"> бухгалтерский учет и обработка учетной информации осуществляется автоматизировано – 1С: Бухгалтерия 8.2.</w:t>
      </w:r>
    </w:p>
    <w:p w:rsidR="00C9261D" w:rsidRPr="00E747E1" w:rsidRDefault="00C9261D" w:rsidP="00C9261D">
      <w:pPr>
        <w:autoSpaceDE w:val="0"/>
        <w:autoSpaceDN w:val="0"/>
        <w:adjustRightInd w:val="0"/>
        <w:spacing w:after="0" w:line="360" w:lineRule="auto"/>
        <w:ind w:firstLine="709"/>
        <w:jc w:val="both"/>
        <w:rPr>
          <w:rFonts w:ascii="Times New Roman" w:hAnsi="Times New Roman" w:cs="Times New Roman"/>
          <w:sz w:val="28"/>
          <w:szCs w:val="28"/>
        </w:rPr>
      </w:pPr>
      <w:r w:rsidRPr="00E747E1">
        <w:rPr>
          <w:rFonts w:ascii="Times New Roman" w:hAnsi="Times New Roman" w:cs="Times New Roman"/>
          <w:sz w:val="28"/>
          <w:szCs w:val="28"/>
        </w:rPr>
        <w:t xml:space="preserve">В </w:t>
      </w:r>
      <w:r w:rsidRPr="00FF51CF">
        <w:rPr>
          <w:rFonts w:ascii="Times New Roman" w:hAnsi="Times New Roman" w:cs="Times New Roman"/>
          <w:kern w:val="2"/>
          <w:sz w:val="28"/>
          <w:szCs w:val="28"/>
        </w:rPr>
        <w:t>ООО</w:t>
      </w:r>
      <w:r>
        <w:rPr>
          <w:rFonts w:ascii="Times New Roman" w:hAnsi="Times New Roman" w:cs="Times New Roman"/>
          <w:kern w:val="2"/>
          <w:sz w:val="28"/>
          <w:szCs w:val="28"/>
        </w:rPr>
        <w:t xml:space="preserve"> </w:t>
      </w:r>
      <w:r w:rsidRPr="00FF51CF">
        <w:rPr>
          <w:rFonts w:ascii="Times New Roman" w:hAnsi="Times New Roman" w:cs="Times New Roman"/>
          <w:sz w:val="28"/>
          <w:szCs w:val="28"/>
        </w:rPr>
        <w:t>«В мире инструмента»</w:t>
      </w:r>
      <w:r w:rsidRPr="00E747E1">
        <w:rPr>
          <w:rFonts w:ascii="Times New Roman" w:hAnsi="Times New Roman" w:cs="Times New Roman"/>
          <w:sz w:val="28"/>
          <w:szCs w:val="28"/>
        </w:rPr>
        <w:t xml:space="preserve"> принимаются следующие способы ведения бухгалтерского учета: </w:t>
      </w:r>
    </w:p>
    <w:p w:rsidR="00142DD4" w:rsidRDefault="009F4DB8" w:rsidP="00FF51CF">
      <w:pPr>
        <w:spacing w:after="0" w:line="360" w:lineRule="auto"/>
        <w:ind w:firstLine="709"/>
        <w:jc w:val="both"/>
        <w:rPr>
          <w:rFonts w:ascii="Times New Roman" w:eastAsia="Times New Roman" w:hAnsi="Times New Roman" w:cs="Times New Roman"/>
          <w:sz w:val="28"/>
          <w:szCs w:val="28"/>
          <w:lang w:eastAsia="ru-RU"/>
        </w:rPr>
      </w:pPr>
      <w:r w:rsidRPr="00E747E1">
        <w:rPr>
          <w:rFonts w:ascii="Times New Roman" w:hAnsi="Times New Roman" w:cs="Times New Roman"/>
          <w:sz w:val="28"/>
          <w:szCs w:val="28"/>
        </w:rPr>
        <w:t>Основные средства принимаются к бухгалтерскому учету по первон</w:t>
      </w:r>
      <w:r w:rsidRPr="00E747E1">
        <w:rPr>
          <w:rFonts w:ascii="Times New Roman" w:hAnsi="Times New Roman" w:cs="Times New Roman"/>
          <w:sz w:val="28"/>
          <w:szCs w:val="28"/>
        </w:rPr>
        <w:t>а</w:t>
      </w:r>
      <w:r w:rsidRPr="00E747E1">
        <w:rPr>
          <w:rFonts w:ascii="Times New Roman" w:hAnsi="Times New Roman" w:cs="Times New Roman"/>
          <w:sz w:val="28"/>
          <w:szCs w:val="28"/>
        </w:rPr>
        <w:t>чальной стоимости в соответствии с п.7 ПБУ «Учет основных средств».</w:t>
      </w:r>
      <w:r>
        <w:rPr>
          <w:rFonts w:ascii="Times New Roman" w:hAnsi="Times New Roman" w:cs="Times New Roman"/>
          <w:sz w:val="28"/>
          <w:szCs w:val="28"/>
        </w:rPr>
        <w:t xml:space="preserve"> </w:t>
      </w:r>
      <w:r w:rsidRPr="009F4DB8">
        <w:rPr>
          <w:rFonts w:ascii="Times New Roman" w:hAnsi="Times New Roman" w:cs="Times New Roman"/>
          <w:sz w:val="28"/>
          <w:szCs w:val="28"/>
        </w:rPr>
        <w:t>Амо</w:t>
      </w:r>
      <w:r w:rsidRPr="009F4DB8">
        <w:rPr>
          <w:rFonts w:ascii="Times New Roman" w:hAnsi="Times New Roman" w:cs="Times New Roman"/>
          <w:sz w:val="28"/>
          <w:szCs w:val="28"/>
        </w:rPr>
        <w:t>р</w:t>
      </w:r>
      <w:r w:rsidRPr="009F4DB8">
        <w:rPr>
          <w:rFonts w:ascii="Times New Roman" w:hAnsi="Times New Roman" w:cs="Times New Roman"/>
          <w:sz w:val="28"/>
          <w:szCs w:val="28"/>
        </w:rPr>
        <w:t>тизация по всем объектам основных средств начисляется линейным способом</w:t>
      </w:r>
      <w:r>
        <w:rPr>
          <w:rFonts w:ascii="Times New Roman" w:hAnsi="Times New Roman" w:cs="Times New Roman"/>
          <w:sz w:val="28"/>
          <w:szCs w:val="28"/>
        </w:rPr>
        <w:t>.</w:t>
      </w:r>
    </w:p>
    <w:p w:rsidR="00142DD4" w:rsidRDefault="009F4DB8" w:rsidP="00FF51CF">
      <w:pPr>
        <w:spacing w:after="0" w:line="360" w:lineRule="auto"/>
        <w:ind w:firstLine="709"/>
        <w:jc w:val="both"/>
        <w:rPr>
          <w:rFonts w:ascii="Times New Roman" w:hAnsi="Times New Roman" w:cs="Times New Roman"/>
          <w:sz w:val="28"/>
          <w:szCs w:val="28"/>
        </w:rPr>
      </w:pPr>
      <w:r w:rsidRPr="009F4DB8">
        <w:rPr>
          <w:rFonts w:ascii="Times New Roman" w:hAnsi="Times New Roman" w:cs="Times New Roman"/>
          <w:sz w:val="28"/>
          <w:szCs w:val="28"/>
        </w:rPr>
        <w:t>Активы со сроком полезного использования более 12 месяцев и первон</w:t>
      </w:r>
      <w:r w:rsidRPr="009F4DB8">
        <w:rPr>
          <w:rFonts w:ascii="Times New Roman" w:hAnsi="Times New Roman" w:cs="Times New Roman"/>
          <w:sz w:val="28"/>
          <w:szCs w:val="28"/>
        </w:rPr>
        <w:t>а</w:t>
      </w:r>
      <w:r w:rsidRPr="009F4DB8">
        <w:rPr>
          <w:rFonts w:ascii="Times New Roman" w:hAnsi="Times New Roman" w:cs="Times New Roman"/>
          <w:sz w:val="28"/>
          <w:szCs w:val="28"/>
        </w:rPr>
        <w:t>чальной стоимостью меньше 40000 руб. учитываются как материально-производственные запасы</w:t>
      </w:r>
      <w:r>
        <w:rPr>
          <w:rFonts w:ascii="Times New Roman" w:hAnsi="Times New Roman" w:cs="Times New Roman"/>
          <w:sz w:val="28"/>
          <w:szCs w:val="28"/>
        </w:rPr>
        <w:t>.</w:t>
      </w:r>
    </w:p>
    <w:p w:rsidR="009F4DB8" w:rsidRPr="009F4DB8" w:rsidRDefault="009F4DB8" w:rsidP="00FF51CF">
      <w:pPr>
        <w:spacing w:after="0" w:line="360" w:lineRule="auto"/>
        <w:ind w:firstLine="709"/>
        <w:jc w:val="both"/>
        <w:rPr>
          <w:rFonts w:ascii="Times New Roman" w:hAnsi="Times New Roman" w:cs="Times New Roman"/>
          <w:sz w:val="28"/>
          <w:szCs w:val="28"/>
        </w:rPr>
      </w:pPr>
      <w:r w:rsidRPr="009F4DB8">
        <w:rPr>
          <w:rFonts w:ascii="Times New Roman" w:hAnsi="Times New Roman" w:cs="Times New Roman"/>
          <w:sz w:val="28"/>
          <w:szCs w:val="28"/>
        </w:rPr>
        <w:t>Приобретаемые материальные запасы отражаются в учете по фактич</w:t>
      </w:r>
      <w:r w:rsidRPr="009F4DB8">
        <w:rPr>
          <w:rFonts w:ascii="Times New Roman" w:hAnsi="Times New Roman" w:cs="Times New Roman"/>
          <w:sz w:val="28"/>
          <w:szCs w:val="28"/>
        </w:rPr>
        <w:t>е</w:t>
      </w:r>
      <w:r w:rsidRPr="009F4DB8">
        <w:rPr>
          <w:rFonts w:ascii="Times New Roman" w:hAnsi="Times New Roman" w:cs="Times New Roman"/>
          <w:sz w:val="28"/>
          <w:szCs w:val="28"/>
        </w:rPr>
        <w:t>ской себестоимости без использования счета 16 «Отклонения в стоимости м</w:t>
      </w:r>
      <w:r w:rsidRPr="009F4DB8">
        <w:rPr>
          <w:rFonts w:ascii="Times New Roman" w:hAnsi="Times New Roman" w:cs="Times New Roman"/>
          <w:sz w:val="28"/>
          <w:szCs w:val="28"/>
        </w:rPr>
        <w:t>а</w:t>
      </w:r>
      <w:r w:rsidRPr="009F4DB8">
        <w:rPr>
          <w:rFonts w:ascii="Times New Roman" w:hAnsi="Times New Roman" w:cs="Times New Roman"/>
          <w:sz w:val="28"/>
          <w:szCs w:val="28"/>
        </w:rPr>
        <w:lastRenderedPageBreak/>
        <w:t>териальных ценностей». При выбытии все группы материальных запасов оц</w:t>
      </w:r>
      <w:r w:rsidRPr="009F4DB8">
        <w:rPr>
          <w:rFonts w:ascii="Times New Roman" w:hAnsi="Times New Roman" w:cs="Times New Roman"/>
          <w:sz w:val="28"/>
          <w:szCs w:val="28"/>
        </w:rPr>
        <w:t>е</w:t>
      </w:r>
      <w:r w:rsidRPr="009F4DB8">
        <w:rPr>
          <w:rFonts w:ascii="Times New Roman" w:hAnsi="Times New Roman" w:cs="Times New Roman"/>
          <w:sz w:val="28"/>
          <w:szCs w:val="28"/>
        </w:rPr>
        <w:t>ниваются по средней себестоимости.</w:t>
      </w:r>
    </w:p>
    <w:p w:rsidR="009F4DB8" w:rsidRPr="009F4DB8" w:rsidRDefault="009F4DB8" w:rsidP="00FF51CF">
      <w:pPr>
        <w:spacing w:after="0" w:line="360" w:lineRule="auto"/>
        <w:ind w:firstLine="709"/>
        <w:jc w:val="both"/>
        <w:rPr>
          <w:rFonts w:ascii="Times New Roman" w:hAnsi="Times New Roman" w:cs="Times New Roman"/>
          <w:sz w:val="28"/>
          <w:szCs w:val="28"/>
        </w:rPr>
      </w:pPr>
      <w:r w:rsidRPr="009F4DB8">
        <w:rPr>
          <w:rFonts w:ascii="Times New Roman" w:hAnsi="Times New Roman" w:cs="Times New Roman"/>
          <w:sz w:val="28"/>
          <w:szCs w:val="28"/>
        </w:rPr>
        <w:t>Расходы на продажу товаров ежемесячно списываются в полном объеме. Текущий налог на прибыль определяется на основе данных, сформированных в бухгалтерском учете в соответствии с пунктами 20 и 21 ПБУ 18/02.</w:t>
      </w:r>
    </w:p>
    <w:p w:rsidR="009F4DB8" w:rsidRDefault="009F4DB8" w:rsidP="00FF51CF">
      <w:pPr>
        <w:spacing w:after="0" w:line="360" w:lineRule="auto"/>
        <w:ind w:firstLine="709"/>
        <w:jc w:val="both"/>
        <w:rPr>
          <w:rFonts w:ascii="Times New Roman" w:hAnsi="Times New Roman" w:cs="Times New Roman"/>
          <w:sz w:val="28"/>
          <w:szCs w:val="28"/>
        </w:rPr>
      </w:pPr>
      <w:r w:rsidRPr="009F4DB8">
        <w:rPr>
          <w:rFonts w:ascii="Times New Roman" w:hAnsi="Times New Roman" w:cs="Times New Roman"/>
          <w:sz w:val="28"/>
          <w:szCs w:val="28"/>
        </w:rPr>
        <w:t>График документооборота утверждается приказом руководителя. Собл</w:t>
      </w:r>
      <w:r w:rsidRPr="009F4DB8">
        <w:rPr>
          <w:rFonts w:ascii="Times New Roman" w:hAnsi="Times New Roman" w:cs="Times New Roman"/>
          <w:sz w:val="28"/>
          <w:szCs w:val="28"/>
        </w:rPr>
        <w:t>ю</w:t>
      </w:r>
      <w:r w:rsidRPr="009F4DB8">
        <w:rPr>
          <w:rFonts w:ascii="Times New Roman" w:hAnsi="Times New Roman" w:cs="Times New Roman"/>
          <w:sz w:val="28"/>
          <w:szCs w:val="28"/>
        </w:rPr>
        <w:t>дение графика контролирует главный бухгалтер. Основание: пункт 8 Полож</w:t>
      </w:r>
      <w:r w:rsidRPr="009F4DB8">
        <w:rPr>
          <w:rFonts w:ascii="Times New Roman" w:hAnsi="Times New Roman" w:cs="Times New Roman"/>
          <w:sz w:val="28"/>
          <w:szCs w:val="28"/>
        </w:rPr>
        <w:t>е</w:t>
      </w:r>
      <w:r w:rsidRPr="009F4DB8">
        <w:rPr>
          <w:rFonts w:ascii="Times New Roman" w:hAnsi="Times New Roman" w:cs="Times New Roman"/>
          <w:sz w:val="28"/>
          <w:szCs w:val="28"/>
        </w:rPr>
        <w:t>ния по ведению бухгалтерского учета и бухгалтерской отчетности в РФ, утве</w:t>
      </w:r>
      <w:r w:rsidRPr="009F4DB8">
        <w:rPr>
          <w:rFonts w:ascii="Times New Roman" w:hAnsi="Times New Roman" w:cs="Times New Roman"/>
          <w:sz w:val="28"/>
          <w:szCs w:val="28"/>
        </w:rPr>
        <w:t>р</w:t>
      </w:r>
      <w:r w:rsidRPr="009F4DB8">
        <w:rPr>
          <w:rFonts w:ascii="Times New Roman" w:hAnsi="Times New Roman" w:cs="Times New Roman"/>
          <w:sz w:val="28"/>
          <w:szCs w:val="28"/>
        </w:rPr>
        <w:t xml:space="preserve">жденного приказом Минфина России от 29 июля 1998 г. № 34н.32. </w:t>
      </w:r>
    </w:p>
    <w:p w:rsidR="009F4DB8" w:rsidRPr="009F4DB8" w:rsidRDefault="009F4DB8" w:rsidP="00FF51CF">
      <w:pPr>
        <w:spacing w:after="0" w:line="360" w:lineRule="auto"/>
        <w:ind w:firstLine="709"/>
        <w:jc w:val="both"/>
        <w:rPr>
          <w:rFonts w:ascii="Times New Roman" w:hAnsi="Times New Roman" w:cs="Times New Roman"/>
          <w:sz w:val="28"/>
          <w:szCs w:val="28"/>
        </w:rPr>
      </w:pPr>
      <w:r w:rsidRPr="009F4DB8">
        <w:rPr>
          <w:rFonts w:ascii="Times New Roman" w:hAnsi="Times New Roman" w:cs="Times New Roman"/>
          <w:sz w:val="28"/>
          <w:szCs w:val="28"/>
        </w:rPr>
        <w:t>Для составления промежуточной и годовой бухгалтерской отчетности применяются формы бухгалтерского баланса и отчета о финансовых результ</w:t>
      </w:r>
      <w:r w:rsidRPr="009F4DB8">
        <w:rPr>
          <w:rFonts w:ascii="Times New Roman" w:hAnsi="Times New Roman" w:cs="Times New Roman"/>
          <w:sz w:val="28"/>
          <w:szCs w:val="28"/>
        </w:rPr>
        <w:t>а</w:t>
      </w:r>
      <w:r w:rsidRPr="009F4DB8">
        <w:rPr>
          <w:rFonts w:ascii="Times New Roman" w:hAnsi="Times New Roman" w:cs="Times New Roman"/>
          <w:sz w:val="28"/>
          <w:szCs w:val="28"/>
        </w:rPr>
        <w:t>тах согласно приложению 1 приказа Минфина России от 2 июля 2010 г. № 66н. Основание: пункты 1 и 2 приказа Минфина России от 2 июля 2010 г. № 66н</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Подводя итог по анализу системы бухгалтерского учета в анализируемой организации, можно оценить ее как систему высокой надежности и эффекти</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ности. То есть система организации бухгалтерского учета организации обесп</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чивает: </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1) формирование достоверной и полной информации о хозяйственных процессах и финансовых результатах деятельности организации, необходимой для оперативного руководства и управления предприятием;</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2) контроль за наличием и движением имущества, исполнением догово</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ных отношений, использованием материальных, трудовых и финансовых р</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сурсов в соответствии утвержденными нормами, нормативами и сметами;</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3) своевременное предупреждение и предотвращение негативных явл</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ний в финансово-хозяйственной деятельности, выявление внутрихозяйстве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ных резервов.</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современных условиях развития экономики внутренний контроль явл</w:t>
      </w:r>
      <w:r w:rsidRPr="00FF51CF">
        <w:rPr>
          <w:rFonts w:ascii="Times New Roman" w:eastAsia="Times New Roman" w:hAnsi="Times New Roman" w:cs="Times New Roman"/>
          <w:sz w:val="28"/>
          <w:szCs w:val="28"/>
          <w:lang w:eastAsia="ru-RU"/>
        </w:rPr>
        <w:t>я</w:t>
      </w:r>
      <w:r w:rsidRPr="00FF51CF">
        <w:rPr>
          <w:rFonts w:ascii="Times New Roman" w:eastAsia="Times New Roman" w:hAnsi="Times New Roman" w:cs="Times New Roman"/>
          <w:sz w:val="28"/>
          <w:szCs w:val="28"/>
          <w:lang w:eastAsia="ru-RU"/>
        </w:rPr>
        <w:t>ется одним из важнейших факторов повышения эффективности деятельности организаций. В настоящее время происходит трансформация функций внутре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него контроля в системе управления организацией. Внутренний контроль нео</w:t>
      </w:r>
      <w:r w:rsidRPr="00FF51CF">
        <w:rPr>
          <w:rFonts w:ascii="Times New Roman" w:eastAsia="Times New Roman" w:hAnsi="Times New Roman" w:cs="Times New Roman"/>
          <w:sz w:val="28"/>
          <w:szCs w:val="28"/>
          <w:lang w:eastAsia="ru-RU"/>
        </w:rPr>
        <w:t>б</w:t>
      </w:r>
      <w:r w:rsidRPr="00FF51CF">
        <w:rPr>
          <w:rFonts w:ascii="Times New Roman" w:eastAsia="Times New Roman" w:hAnsi="Times New Roman" w:cs="Times New Roman"/>
          <w:sz w:val="28"/>
          <w:szCs w:val="28"/>
          <w:lang w:eastAsia="ru-RU"/>
        </w:rPr>
        <w:lastRenderedPageBreak/>
        <w:t>ходим не только для контроля за учетно-финансовой деятельностью организ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ции, но и для контроля за бизнес-рисками, и обеспечивает эффективность с</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мой системы управления организацией.</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Внутренний контроль включает в себя систему мер, организованных р</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ководством и осуществляемых в организации с целью повышения эффективн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сти управления организацией и направленных на выполнение всеми работн</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ками своих должностных обязанностей при осуществлении хозяйственных оп</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раций. При этом подразумевается создание системы всеобъемлющего контроля, которая выполняет функции не только контрольно-ревизионного подраздел</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ния организации, а также предоставляет информацию для управления предпр</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 xml:space="preserve">ятия. </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Эффективная система внутреннего контроля необходима для решения следующих задач: обеспечение бизнеса надежной информацией, эффективн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сти хозяйственной деятельности, защиты информации, сохранности активов, соответствия учета принятой учетной политике, соблюдения правил составл</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ния и представления бухгалтерской финансовой отчетности.</w:t>
      </w:r>
    </w:p>
    <w:p w:rsidR="00FF51CF" w:rsidRPr="00FF51CF" w:rsidRDefault="00FF51CF" w:rsidP="00FF51CF">
      <w:pPr>
        <w:spacing w:after="0" w:line="360" w:lineRule="auto"/>
        <w:ind w:left="20" w:right="20" w:firstLine="709"/>
        <w:jc w:val="both"/>
        <w:rPr>
          <w:rFonts w:ascii="Times New Roman" w:hAnsi="Times New Roman" w:cs="Times New Roman"/>
          <w:sz w:val="28"/>
          <w:szCs w:val="28"/>
        </w:rPr>
      </w:pPr>
      <w:r w:rsidRPr="00FF51CF">
        <w:rPr>
          <w:rFonts w:ascii="Times New Roman" w:eastAsia="Times New Roman" w:hAnsi="Times New Roman" w:cs="Times New Roman"/>
          <w:sz w:val="28"/>
          <w:szCs w:val="28"/>
          <w:lang w:eastAsia="ru-RU"/>
        </w:rPr>
        <w:t>Внутренний контроль осуществляется путем создания ревизионной к</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миссии. </w:t>
      </w:r>
      <w:r w:rsidRPr="00FF51CF">
        <w:rPr>
          <w:rFonts w:ascii="Times New Roman" w:hAnsi="Times New Roman" w:cs="Times New Roman"/>
          <w:sz w:val="28"/>
          <w:szCs w:val="28"/>
        </w:rPr>
        <w:t xml:space="preserve">Сведения о службе внутреннего контроля, о порядке ее образования и полномочиях в организации зафиксировано соответствующим распоряжением руководителя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 Обязанности сотрудников службы и уровень их квалификации также зафиксированы в должностных инструкциях.</w:t>
      </w:r>
    </w:p>
    <w:p w:rsidR="00FF51CF" w:rsidRPr="00FF51CF" w:rsidRDefault="00FF51CF" w:rsidP="00FF51CF">
      <w:pPr>
        <w:spacing w:after="0" w:line="360" w:lineRule="auto"/>
        <w:ind w:left="20" w:right="20" w:firstLine="709"/>
        <w:jc w:val="both"/>
        <w:rPr>
          <w:rFonts w:ascii="Times New Roman" w:hAnsi="Times New Roman" w:cs="Times New Roman"/>
          <w:sz w:val="28"/>
          <w:szCs w:val="28"/>
        </w:rPr>
      </w:pPr>
      <w:r w:rsidRPr="00FF51CF">
        <w:rPr>
          <w:rFonts w:ascii="Times New Roman" w:hAnsi="Times New Roman" w:cs="Times New Roman"/>
          <w:sz w:val="28"/>
          <w:szCs w:val="28"/>
        </w:rPr>
        <w:t>Ревизионная комиссия представляет собой орган, избираемый собстве</w:t>
      </w:r>
      <w:r w:rsidRPr="00FF51CF">
        <w:rPr>
          <w:rFonts w:ascii="Times New Roman" w:hAnsi="Times New Roman" w:cs="Times New Roman"/>
          <w:sz w:val="28"/>
          <w:szCs w:val="28"/>
        </w:rPr>
        <w:t>н</w:t>
      </w:r>
      <w:r w:rsidRPr="00FF51CF">
        <w:rPr>
          <w:rFonts w:ascii="Times New Roman" w:hAnsi="Times New Roman" w:cs="Times New Roman"/>
          <w:sz w:val="28"/>
          <w:szCs w:val="28"/>
        </w:rPr>
        <w:t>никами, в состав которого включаются работники организации для периодич</w:t>
      </w:r>
      <w:r w:rsidRPr="00FF51CF">
        <w:rPr>
          <w:rFonts w:ascii="Times New Roman" w:hAnsi="Times New Roman" w:cs="Times New Roman"/>
          <w:sz w:val="28"/>
          <w:szCs w:val="28"/>
        </w:rPr>
        <w:t>е</w:t>
      </w:r>
      <w:r w:rsidRPr="00FF51CF">
        <w:rPr>
          <w:rFonts w:ascii="Times New Roman" w:hAnsi="Times New Roman" w:cs="Times New Roman"/>
          <w:sz w:val="28"/>
          <w:szCs w:val="28"/>
        </w:rPr>
        <w:t>ской проверки наличия и сохранности ее активов и обязательств.</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Default="00FF51CF" w:rsidP="00FF51CF">
      <w:pPr>
        <w:spacing w:after="0" w:line="240" w:lineRule="auto"/>
        <w:jc w:val="both"/>
        <w:rPr>
          <w:rFonts w:ascii="Times New Roman" w:hAnsi="Times New Roman" w:cs="Times New Roman"/>
          <w:sz w:val="28"/>
          <w:szCs w:val="28"/>
        </w:rPr>
      </w:pPr>
    </w:p>
    <w:p w:rsidR="00306233" w:rsidRDefault="00306233" w:rsidP="00FF51CF">
      <w:pPr>
        <w:spacing w:after="0" w:line="240" w:lineRule="auto"/>
        <w:jc w:val="both"/>
        <w:rPr>
          <w:rFonts w:ascii="Times New Roman" w:hAnsi="Times New Roman" w:cs="Times New Roman"/>
          <w:sz w:val="28"/>
          <w:szCs w:val="28"/>
        </w:rPr>
      </w:pPr>
    </w:p>
    <w:p w:rsidR="00306233" w:rsidRDefault="00306233" w:rsidP="00FF51CF">
      <w:pPr>
        <w:spacing w:after="0" w:line="240" w:lineRule="auto"/>
        <w:jc w:val="both"/>
        <w:rPr>
          <w:rFonts w:ascii="Times New Roman" w:hAnsi="Times New Roman" w:cs="Times New Roman"/>
          <w:sz w:val="28"/>
          <w:szCs w:val="28"/>
        </w:rPr>
      </w:pPr>
    </w:p>
    <w:p w:rsidR="00306233" w:rsidRPr="00FF51CF" w:rsidRDefault="00306233"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lastRenderedPageBreak/>
        <w:t xml:space="preserve">3. УЧЕТ РАСЧЕТОВ С ПОКУПАТЕЛЯМИ И ЗАКАЗЧИКАМИ </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 xml:space="preserve">В </w:t>
      </w:r>
      <w:r w:rsidRPr="00FF51CF">
        <w:rPr>
          <w:rFonts w:ascii="Times New Roman" w:eastAsia="Times New Roman" w:hAnsi="Times New Roman" w:cs="Times New Roman"/>
          <w:b/>
          <w:sz w:val="28"/>
          <w:szCs w:val="28"/>
          <w:lang w:eastAsia="ru-RU"/>
        </w:rPr>
        <w:t>ООО «В МИРЕ ИНСТРУМЕНТА»</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 xml:space="preserve">3.1 Документальное оформление учета расчетов с покупателями </w:t>
      </w:r>
    </w:p>
    <w:p w:rsidR="00FF51CF" w:rsidRPr="00FF51CF" w:rsidRDefault="00FF51CF" w:rsidP="00FF51CF">
      <w:pPr>
        <w:spacing w:after="0" w:line="240" w:lineRule="auto"/>
        <w:jc w:val="center"/>
        <w:rPr>
          <w:rFonts w:ascii="Times New Roman" w:eastAsia="Times New Roman" w:hAnsi="Times New Roman" w:cs="Times New Roman"/>
          <w:b/>
          <w:sz w:val="28"/>
          <w:szCs w:val="28"/>
          <w:lang w:eastAsia="ru-RU"/>
        </w:rPr>
      </w:pPr>
      <w:r w:rsidRPr="00FF51CF">
        <w:rPr>
          <w:rFonts w:ascii="Times New Roman" w:hAnsi="Times New Roman" w:cs="Times New Roman"/>
          <w:b/>
          <w:sz w:val="28"/>
          <w:szCs w:val="28"/>
        </w:rPr>
        <w:t>и заказчиками в организации</w:t>
      </w:r>
    </w:p>
    <w:p w:rsidR="00FF51CF" w:rsidRPr="00FF51CF" w:rsidRDefault="00FF51CF" w:rsidP="00FF51CF">
      <w:pPr>
        <w:spacing w:after="0" w:line="240" w:lineRule="auto"/>
        <w:ind w:firstLine="709"/>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ООО «В мире инструмента» перед учетом расчетов с покупателями и заказчиками ставится ряд основных задач:</w:t>
      </w:r>
    </w:p>
    <w:p w:rsidR="00FF51CF" w:rsidRPr="00FF51CF" w:rsidRDefault="00FF51CF" w:rsidP="00FF51CF">
      <w:pPr>
        <w:tabs>
          <w:tab w:val="left" w:pos="1052"/>
        </w:tabs>
        <w:spacing w:after="0" w:line="360" w:lineRule="auto"/>
        <w:ind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1) формирование полной и достоверной информации о расчетах с покуп</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телями и заказчиками;</w:t>
      </w:r>
    </w:p>
    <w:p w:rsidR="00FF51CF" w:rsidRPr="00FF51CF" w:rsidRDefault="00FF51CF" w:rsidP="00FF51CF">
      <w:pPr>
        <w:tabs>
          <w:tab w:val="left" w:pos="975"/>
        </w:tabs>
        <w:spacing w:after="0" w:line="360" w:lineRule="auto"/>
        <w:ind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2) своевременное документальное оформление операций по реализации товаров и иного имущества покупателям и заказчикам;</w:t>
      </w:r>
    </w:p>
    <w:p w:rsidR="00FF51CF" w:rsidRPr="00FF51CF" w:rsidRDefault="00FF51CF" w:rsidP="00FF51CF">
      <w:pPr>
        <w:tabs>
          <w:tab w:val="left" w:pos="1062"/>
        </w:tabs>
        <w:spacing w:after="0" w:line="360" w:lineRule="auto"/>
        <w:ind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3) обеспечение информацией, необходимой внутренним и внешним пол</w:t>
      </w:r>
      <w:r w:rsidRPr="00FF51CF">
        <w:rPr>
          <w:rFonts w:ascii="Times New Roman" w:eastAsia="Times New Roman" w:hAnsi="Times New Roman" w:cs="Times New Roman"/>
          <w:sz w:val="28"/>
          <w:szCs w:val="28"/>
          <w:lang w:eastAsia="ru-RU"/>
        </w:rPr>
        <w:t>ь</w:t>
      </w:r>
      <w:r w:rsidRPr="00FF51CF">
        <w:rPr>
          <w:rFonts w:ascii="Times New Roman" w:eastAsia="Times New Roman" w:hAnsi="Times New Roman" w:cs="Times New Roman"/>
          <w:sz w:val="28"/>
          <w:szCs w:val="28"/>
          <w:lang w:eastAsia="ru-RU"/>
        </w:rPr>
        <w:t>зователям для контроля за соблюдением законодательства РФ, регулирующего отношения с покупателями, а также за наличием и движением продаваемых т</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варов и иного имущества;</w:t>
      </w:r>
    </w:p>
    <w:p w:rsidR="00FF51CF" w:rsidRPr="00FF51CF" w:rsidRDefault="00FF51CF" w:rsidP="00FF51CF">
      <w:pPr>
        <w:tabs>
          <w:tab w:val="left" w:pos="1047"/>
        </w:tabs>
        <w:spacing w:after="0" w:line="360" w:lineRule="auto"/>
        <w:ind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4) своевременное предупреждение появления негативных явлений в ра</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четах с покупателями и заказчиками;</w:t>
      </w:r>
    </w:p>
    <w:p w:rsidR="00FF51CF" w:rsidRPr="00FF51CF" w:rsidRDefault="00FF51CF" w:rsidP="00FF51CF">
      <w:pPr>
        <w:tabs>
          <w:tab w:val="left" w:pos="1033"/>
        </w:tabs>
        <w:spacing w:after="0" w:line="360" w:lineRule="auto"/>
        <w:ind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5) прогнозирование результатов от продажи товаров организации покуп</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телям на текущий период.</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Одной из основных задач учета расчетов с покупателями и заказчиками является своевременное документальное оформление операций по реализации товаров покупателям и заказчикам.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К основным документам по учету расчетов с покупателями и заказчиками при реализации им товаров в ООО «В мире инструмента» относятся накла</w:t>
      </w:r>
      <w:r w:rsidRPr="00FF51CF">
        <w:rPr>
          <w:rFonts w:ascii="Times New Roman" w:eastAsia="Times New Roman" w:hAnsi="Times New Roman" w:cs="Times New Roman"/>
          <w:sz w:val="28"/>
          <w:szCs w:val="28"/>
          <w:lang w:eastAsia="ru-RU"/>
        </w:rPr>
        <w:t>д</w:t>
      </w:r>
      <w:r w:rsidRPr="00FF51CF">
        <w:rPr>
          <w:rFonts w:ascii="Times New Roman" w:eastAsia="Times New Roman" w:hAnsi="Times New Roman" w:cs="Times New Roman"/>
          <w:sz w:val="28"/>
          <w:szCs w:val="28"/>
          <w:lang w:eastAsia="ru-RU"/>
        </w:rPr>
        <w:t>ные, счета-фактуры, приемные квитанции, договоры поставки товаров, книга продаж, договоры мены, акты сверки расчетов, акты инвентаризации расчетов, справки бухгалтерии и др.</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Отгрузка товаров покупателям производится в соответствии с заключе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ными договорами поставки или непосредственно в процессе свободной ро</w:t>
      </w:r>
      <w:r w:rsidRPr="00FF51CF">
        <w:rPr>
          <w:rFonts w:ascii="Times New Roman" w:eastAsia="Times New Roman" w:hAnsi="Times New Roman" w:cs="Times New Roman"/>
          <w:sz w:val="28"/>
          <w:szCs w:val="28"/>
          <w:lang w:eastAsia="ru-RU"/>
        </w:rPr>
        <w:t>з</w:t>
      </w:r>
      <w:r w:rsidRPr="00FF51CF">
        <w:rPr>
          <w:rFonts w:ascii="Times New Roman" w:eastAsia="Times New Roman" w:hAnsi="Times New Roman" w:cs="Times New Roman"/>
          <w:sz w:val="28"/>
          <w:szCs w:val="28"/>
          <w:lang w:eastAsia="ru-RU"/>
        </w:rPr>
        <w:t xml:space="preserve">ничной продажи.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Договор поставки – особая разновидность договора купли-продажи, и</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 xml:space="preserve">пользуемая в предпринимательской деятельности, это соглашение, согласно </w:t>
      </w:r>
      <w:r w:rsidRPr="00FF51CF">
        <w:rPr>
          <w:rFonts w:ascii="Times New Roman" w:eastAsia="Times New Roman" w:hAnsi="Times New Roman" w:cs="Times New Roman"/>
          <w:sz w:val="28"/>
          <w:szCs w:val="28"/>
          <w:lang w:eastAsia="ru-RU"/>
        </w:rPr>
        <w:lastRenderedPageBreak/>
        <w:t>которому один из его участников, именуемый далее поставщик, принимает на себя обязательства по передаче определенных товаров, предназначенных для хозяйственных целей, другому участнику договора – покупателю.</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Согласно ст. 506 ГК РФ по договору поставки ООО «В мире инструме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та», осуществляющий предпринимательскую деятельность и выступая поста</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щиком, обязуется передать в обусловленный срок продукцию покупателю для использования в предпринимательских или других целях, не связанных с ли</w:t>
      </w:r>
      <w:r w:rsidRPr="00FF51CF">
        <w:rPr>
          <w:rFonts w:ascii="Times New Roman" w:eastAsia="Times New Roman" w:hAnsi="Times New Roman" w:cs="Times New Roman"/>
          <w:sz w:val="28"/>
          <w:szCs w:val="28"/>
          <w:lang w:eastAsia="ru-RU"/>
        </w:rPr>
        <w:t>ч</w:t>
      </w:r>
      <w:r w:rsidRPr="00FF51CF">
        <w:rPr>
          <w:rFonts w:ascii="Times New Roman" w:eastAsia="Times New Roman" w:hAnsi="Times New Roman" w:cs="Times New Roman"/>
          <w:sz w:val="28"/>
          <w:szCs w:val="28"/>
          <w:lang w:eastAsia="ru-RU"/>
        </w:rPr>
        <w:t xml:space="preserve">ным, семейным, домашним и иным подобным использованием.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договоре поставки организация соблюдает установленную ГК РФ ос</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бую процедуру согласования условий, т.е. срок реализации товаров, условия оплаты, порядок выполнения поставки, единица измерения, количество и цена за единицу измерения, стоимость товаров.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Составляя договор поставки в организации также должное внимание уд</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ляется франкировке цен, т.е. экономическим и правовым условиям включения в цену затрат, связанных с погрузочно-разгрузочными работами, с транспорт</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 xml:space="preserve">ровкой отгружаемых товаров покупателям.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Приемка покупателем приобретаемых товаров по количеству, внешнему виду и состоянию упакованности в лотки производится покупателем или зака</w:t>
      </w:r>
      <w:r w:rsidRPr="00FF51CF">
        <w:rPr>
          <w:rFonts w:ascii="Times New Roman" w:eastAsia="Times New Roman" w:hAnsi="Times New Roman" w:cs="Times New Roman"/>
          <w:sz w:val="28"/>
          <w:szCs w:val="28"/>
          <w:lang w:eastAsia="ru-RU"/>
        </w:rPr>
        <w:t>з</w:t>
      </w:r>
      <w:r w:rsidRPr="00FF51CF">
        <w:rPr>
          <w:rFonts w:ascii="Times New Roman" w:eastAsia="Times New Roman" w:hAnsi="Times New Roman" w:cs="Times New Roman"/>
          <w:sz w:val="28"/>
          <w:szCs w:val="28"/>
          <w:lang w:eastAsia="ru-RU"/>
        </w:rPr>
        <w:t>чиком на складе ООО «В мире инструмента». С этого момента покупателю п</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реходит право собственности на </w:t>
      </w:r>
      <w:proofErr w:type="gramStart"/>
      <w:r w:rsidRPr="00FF51CF">
        <w:rPr>
          <w:rFonts w:ascii="Times New Roman" w:eastAsia="Times New Roman" w:hAnsi="Times New Roman" w:cs="Times New Roman"/>
          <w:sz w:val="28"/>
          <w:szCs w:val="28"/>
          <w:lang w:eastAsia="ru-RU"/>
        </w:rPr>
        <w:t>товар</w:t>
      </w:r>
      <w:proofErr w:type="gramEnd"/>
      <w:r w:rsidRPr="00FF51CF">
        <w:rPr>
          <w:rFonts w:ascii="Times New Roman" w:eastAsia="Times New Roman" w:hAnsi="Times New Roman" w:cs="Times New Roman"/>
          <w:sz w:val="28"/>
          <w:szCs w:val="28"/>
          <w:lang w:eastAsia="ru-RU"/>
        </w:rPr>
        <w:t xml:space="preserve"> и он сам несет все расходы по доставке, а в учете организации отражается выручка.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Т.е. в данной организации выручка определяется по моменту отгрузки. Поставляемая продукция ООО «В мире инструмента», в соответствии с дог</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вором на поставку, отпускается по договорной цене реализации.</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Отпуск товаров покупателям оформляется накладными. Основанием для выписки накладных являются распоряжение руководителя организации и дог</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вор с покупателем. Накладные в организации выписываются в отделе сбыта в четырех экземплярах и передаются в бухгалтерию для регистрации и подписи их главным бухгалтером. Из бухгалтерии подписанные накладные возвращ</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 xml:space="preserve">ются в отдел сбыта. Один экземпляр накладной передается кладовщику, второй </w:t>
      </w:r>
      <w:r w:rsidRPr="00FF51CF">
        <w:rPr>
          <w:rFonts w:ascii="Times New Roman" w:eastAsia="Times New Roman" w:hAnsi="Times New Roman" w:cs="Times New Roman"/>
          <w:sz w:val="28"/>
          <w:szCs w:val="28"/>
          <w:lang w:eastAsia="ru-RU"/>
        </w:rPr>
        <w:lastRenderedPageBreak/>
        <w:t>необходим для выписки счета-фактуры, остальные два экземпляра передаются покупателю, один из которых он оставляет у службы охраны при вывозе тов</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 xml:space="preserve">ров с территории склада через пропускной пункт, а другой остается у него в качестве сопроводительного документа.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Покупатель на всех четырех экземплярах расписывается в получении т</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вара. Служба охраны фиксирует накладную в журнале регистрации грузов и передает в бухгалтерию.</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Счет-фактура выписывается на основании накладной и в ней указываю</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ся: его номер, дата выписки, наименование, адрес и ИНН продавца, т.е. ООО «В мире инструмента» и покупателя, которому организация продает товар, к</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личество, цена и наименование поставляемого вида товара, стоимость товара и другие реквизиты.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Счет-фактура подписывается руководителем и главным бухгалтером о</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 xml:space="preserve">ганизации.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Расчеты ООО «В мире инструмента» строятся на основании заключаемых с ними договоров-контрактов, где оговорены сроки и условия поставки товара, порядок уплаты и т.п.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ООО «В мире инструмента» как поставщик </w:t>
      </w:r>
      <w:r w:rsidRPr="00FF51CF">
        <w:rPr>
          <w:rFonts w:ascii="Times New Roman" w:hAnsi="Times New Roman" w:cs="Times New Roman"/>
          <w:sz w:val="28"/>
          <w:szCs w:val="28"/>
        </w:rPr>
        <w:t>производственного электр</w:t>
      </w:r>
      <w:r w:rsidRPr="00FF51CF">
        <w:rPr>
          <w:rFonts w:ascii="Times New Roman" w:hAnsi="Times New Roman" w:cs="Times New Roman"/>
          <w:sz w:val="28"/>
          <w:szCs w:val="28"/>
        </w:rPr>
        <w:t>и</w:t>
      </w:r>
      <w:r w:rsidRPr="00FF51CF">
        <w:rPr>
          <w:rFonts w:ascii="Times New Roman" w:hAnsi="Times New Roman" w:cs="Times New Roman"/>
          <w:sz w:val="28"/>
          <w:szCs w:val="28"/>
        </w:rPr>
        <w:t>ческого и электронного оборудования</w:t>
      </w:r>
      <w:r w:rsidRPr="00FF51CF">
        <w:rPr>
          <w:rFonts w:ascii="Times New Roman" w:eastAsia="Times New Roman" w:hAnsi="Times New Roman" w:cs="Times New Roman"/>
          <w:sz w:val="28"/>
          <w:szCs w:val="28"/>
          <w:lang w:eastAsia="ru-RU"/>
        </w:rPr>
        <w:t xml:space="preserve"> иногда заключает договора с покупат</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лями или заказчиками, в которых предусматривается получение аванса или предоплаты под поставку товара.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Суммы полученных авансов и предварительной оплаты учитываются обособленно от сумм поступающих платежей по предъявленным покупателям расчетным документам, в которых указана сумма выручки от реализации пр</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дукции, установленная согласно реализационным ценам.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случае предоплаты организация выписывает и направляет расчетные документы на предстоящую поставку и после их оплаты покупателем произв</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дит отгрузку товаров.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При получении авансового платежа организация предъявляет расчетные документы в общем порядке на полную стоимость отгруженных товаров, а </w:t>
      </w:r>
      <w:r w:rsidRPr="00FF51CF">
        <w:rPr>
          <w:rFonts w:ascii="Times New Roman" w:eastAsia="Times New Roman" w:hAnsi="Times New Roman" w:cs="Times New Roman"/>
          <w:sz w:val="28"/>
          <w:szCs w:val="28"/>
          <w:lang w:eastAsia="ru-RU"/>
        </w:rPr>
        <w:lastRenderedPageBreak/>
        <w:t>сумма полученного аванса идет в уменьшение задолженности за покупателем, начисленной согласно расчетным документам. При получении денежных средств в виде авансовых платежей в счет предстоящих поставок ООО «В мире инструмента» составляет счет-фактуру на аванс в одном экземпляре и регис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 xml:space="preserve">рирует его в книге продаж.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Записи на суммы, поступившие от покупателей и заказчиков на расче</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 xml:space="preserve">ный счет в банке, в бухгалтерском учете делают на основании выписки банка.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Выписка содержит дату или период, за который она выдана, остаток средств на счете, перечень произведенных за отчетный период операций и 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мера всех оправдывающих операции документов. К выписке прилагаются с</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ответствующие оправдательные документы, на основании которых были 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числены и списаны средства.</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данной организации время от времени практикуются товарообменные операции, осуществляемые на основании договора мены. В этом случае орг</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низация выступает и покупателем, и поставщиком и товарообменная операция сводится к осуществлению встречных поставок товаров. По договору мены предусматривается, что подлежащие обмену товары предполагаются равн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ценными.</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В деятельности ООО «В мире инструмента» иногда прибегают к такому способу прекращения обязательств как взаимный зачет.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При осуществлении взаимозачетной операции по соглашению обеих ст</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рон оформляется акт сверки расчетов, в котором указывается за какие поставки происходит расчет путем зачета встречных требований и документы, подтве</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ждающие суммы задолженности, протокол проведения взаимозачета и допо</w:t>
      </w:r>
      <w:r w:rsidRPr="00FF51CF">
        <w:rPr>
          <w:rFonts w:ascii="Times New Roman" w:eastAsia="Times New Roman" w:hAnsi="Times New Roman" w:cs="Times New Roman"/>
          <w:sz w:val="28"/>
          <w:szCs w:val="28"/>
          <w:lang w:eastAsia="ru-RU"/>
        </w:rPr>
        <w:t>л</w:t>
      </w:r>
      <w:r w:rsidRPr="00FF51CF">
        <w:rPr>
          <w:rFonts w:ascii="Times New Roman" w:eastAsia="Times New Roman" w:hAnsi="Times New Roman" w:cs="Times New Roman"/>
          <w:sz w:val="28"/>
          <w:szCs w:val="28"/>
          <w:lang w:eastAsia="ru-RU"/>
        </w:rPr>
        <w:t>нительное соглашение о погашении остаточных взаимных обязательств, у</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 xml:space="preserve">вержденные руководителем и главным бухгалтером обеих сторон.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случае, когда организация проводит взаимный зачет требований в о</w:t>
      </w:r>
      <w:r w:rsidRPr="00FF51CF">
        <w:rPr>
          <w:rFonts w:ascii="Times New Roman" w:eastAsia="Times New Roman" w:hAnsi="Times New Roman" w:cs="Times New Roman"/>
          <w:sz w:val="28"/>
          <w:szCs w:val="28"/>
          <w:lang w:eastAsia="ru-RU"/>
        </w:rPr>
        <w:t>д</w:t>
      </w:r>
      <w:r w:rsidRPr="00FF51CF">
        <w:rPr>
          <w:rFonts w:ascii="Times New Roman" w:eastAsia="Times New Roman" w:hAnsi="Times New Roman" w:cs="Times New Roman"/>
          <w:sz w:val="28"/>
          <w:szCs w:val="28"/>
          <w:lang w:eastAsia="ru-RU"/>
        </w:rPr>
        <w:t>ностороннем порядке, он посылает уведомление о проведении взаимного зач</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та организации, с которой у него возникли встречные требования по конкре</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lastRenderedPageBreak/>
        <w:t>ному договору, факт получения которого подтверждается почтовой квитанцией или встречным уведомлением о получении письма.</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К сожалению, на практике не редко возникают ситуации, когда организ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ция, отправившая в соответствии с договором продукцию покупателю, не м</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жет вытребовать причитающиеся ей деньги.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Это вынуждает искать такие формы расчетов и договоров, которые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зволили бы избежать подобные ситуации. Так организация проводит операции по банковским картам. Т.е. он, как поставщик, заключает с банком договор об использовании банковских карт в качестве платежного средства. В соответс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вии с договором банк передает организации бланки слипов, которые осущест</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 xml:space="preserve">ляют расчеты с банками-эмитентами карт.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Слип – бланк специальной формы, включающий в себя реквизит держ</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теля карты, операции и код авторизации. Полученные слипы передаются ка</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сиру под отчет и учитываются за балансом в условной оценке. Слип выписыв</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ется организацией на основе документов, подтверждающих отгрузку товаров.</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Он заполняется в трех экземплярах: один из них передается покупателю, второй – банку, третий остается у организации. В слипе указывается имя де</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 xml:space="preserve">жателя карты, номер карты, дата совершения покупки, израсходованная сумма, тип платежной системы, адрес организации.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Выписанные экземпляры слипов, кроме переданного держателю карты, т.е. покупателю, сдаются в бухгалтерию организации, где составляют реестр выданных слипов. Реестр заполняется в двух экземплярах: первый с прилага</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мыми слипами передается в банк, второй – с распиской работника банка ост</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 xml:space="preserve">ется у организации.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Банк, который зачисляет на расчетный счет организации причитающиеся ему денежные средства, в документах на зачисление денег указывает даты ре</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стров и суммы денежных средств. На основании полученного экземпляра сл</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па, а также выписанных первичных документов организация отражает реализ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цию в бухгалтерском учете.</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В ООО «В мире инструмента» ежегодно проводят инвентаризацию ра</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 xml:space="preserve">четов с покупателями и заказчиками, результаты которой позволяют выявить задолженности с истекшими сроками давности, задолженности, нереальные к взысканию. </w:t>
      </w:r>
    </w:p>
    <w:p w:rsidR="00FF51CF" w:rsidRPr="00FF51CF" w:rsidRDefault="00FF51CF" w:rsidP="00FF51CF">
      <w:pPr>
        <w:spacing w:after="0" w:line="240" w:lineRule="auto"/>
        <w:ind w:firstLine="689"/>
        <w:jc w:val="both"/>
        <w:rPr>
          <w:rFonts w:ascii="Times New Roman" w:eastAsia="Times New Roman" w:hAnsi="Times New Roman" w:cs="Times New Roman"/>
          <w:sz w:val="28"/>
          <w:szCs w:val="28"/>
          <w:lang w:eastAsia="ru-RU"/>
        </w:rPr>
      </w:pPr>
    </w:p>
    <w:p w:rsidR="00FF51CF" w:rsidRPr="00FF51CF" w:rsidRDefault="00FF51CF" w:rsidP="00FF51CF">
      <w:pPr>
        <w:spacing w:after="0" w:line="240" w:lineRule="auto"/>
        <w:ind w:right="-1"/>
        <w:jc w:val="center"/>
        <w:rPr>
          <w:rFonts w:ascii="Times New Roman" w:hAnsi="Times New Roman" w:cs="Times New Roman"/>
          <w:b/>
          <w:sz w:val="28"/>
          <w:szCs w:val="28"/>
        </w:rPr>
      </w:pPr>
      <w:r w:rsidRPr="00FF51CF">
        <w:rPr>
          <w:rFonts w:ascii="Times New Roman" w:hAnsi="Times New Roman" w:cs="Times New Roman"/>
          <w:b/>
          <w:sz w:val="28"/>
          <w:szCs w:val="28"/>
        </w:rPr>
        <w:t xml:space="preserve">3.2 Синтетический и аналитический учет расчетов с покупателями </w:t>
      </w:r>
    </w:p>
    <w:p w:rsidR="00FF51CF" w:rsidRPr="00FF51CF" w:rsidRDefault="00FF51CF" w:rsidP="00FF51CF">
      <w:pPr>
        <w:spacing w:after="0" w:line="240" w:lineRule="auto"/>
        <w:ind w:right="-1"/>
        <w:jc w:val="center"/>
        <w:rPr>
          <w:rFonts w:ascii="Times New Roman" w:eastAsia="Times New Roman" w:hAnsi="Times New Roman" w:cs="Times New Roman"/>
          <w:b/>
          <w:sz w:val="28"/>
          <w:szCs w:val="28"/>
          <w:lang w:eastAsia="ru-RU"/>
        </w:rPr>
      </w:pPr>
      <w:r w:rsidRPr="00FF51CF">
        <w:rPr>
          <w:rFonts w:ascii="Times New Roman" w:hAnsi="Times New Roman" w:cs="Times New Roman"/>
          <w:b/>
          <w:sz w:val="28"/>
          <w:szCs w:val="28"/>
        </w:rPr>
        <w:t>и заказчиками в организации</w:t>
      </w:r>
    </w:p>
    <w:p w:rsidR="00FF51CF" w:rsidRPr="00FF51CF" w:rsidRDefault="00FF51CF" w:rsidP="00FF51CF">
      <w:pPr>
        <w:spacing w:after="0" w:line="240" w:lineRule="auto"/>
        <w:ind w:right="-1" w:firstLine="567"/>
        <w:jc w:val="both"/>
        <w:rPr>
          <w:rFonts w:ascii="Times New Roman" w:eastAsia="Times New Roman" w:hAnsi="Times New Roman" w:cs="Times New Roman"/>
          <w:sz w:val="28"/>
          <w:szCs w:val="28"/>
          <w:lang w:eastAsia="ru-RU"/>
        </w:rPr>
      </w:pPr>
    </w:p>
    <w:p w:rsidR="00E80CD1" w:rsidRPr="00FF51CF" w:rsidRDefault="00E80CD1" w:rsidP="00E80CD1">
      <w:pPr>
        <w:spacing w:after="0" w:line="360" w:lineRule="auto"/>
        <w:ind w:right="-1" w:firstLine="709"/>
        <w:jc w:val="both"/>
        <w:rPr>
          <w:rFonts w:ascii="Times New Roman" w:eastAsia="Times New Roman" w:hAnsi="Times New Roman" w:cs="Times New Roman"/>
          <w:sz w:val="28"/>
          <w:szCs w:val="28"/>
          <w:lang w:eastAsia="ru-RU"/>
        </w:rPr>
      </w:pPr>
      <w:proofErr w:type="gramStart"/>
      <w:r w:rsidRPr="00E80CD1">
        <w:rPr>
          <w:rFonts w:ascii="Times New Roman" w:eastAsia="Times New Roman" w:hAnsi="Times New Roman" w:cs="Times New Roman"/>
          <w:sz w:val="28"/>
          <w:szCs w:val="28"/>
          <w:lang w:eastAsia="ru-RU"/>
        </w:rPr>
        <w:t>Аналитический учет по счету 62 «Расчеты с покупателями и заказчик</w:t>
      </w:r>
      <w:r w:rsidRPr="00E80CD1">
        <w:rPr>
          <w:rFonts w:ascii="Times New Roman" w:eastAsia="Times New Roman" w:hAnsi="Times New Roman" w:cs="Times New Roman"/>
          <w:sz w:val="28"/>
          <w:szCs w:val="28"/>
          <w:lang w:eastAsia="ru-RU"/>
        </w:rPr>
        <w:t>а</w:t>
      </w:r>
      <w:r w:rsidRPr="00E80CD1">
        <w:rPr>
          <w:rFonts w:ascii="Times New Roman" w:eastAsia="Times New Roman" w:hAnsi="Times New Roman" w:cs="Times New Roman"/>
          <w:sz w:val="28"/>
          <w:szCs w:val="28"/>
          <w:lang w:eastAsia="ru-RU"/>
        </w:rPr>
        <w:t>ми» в ООО «В мире инструмента» ведется в ведомости аналитического учета по счету 62 по каждому предъявленному покупателем счету в разрезе конт</w:t>
      </w:r>
      <w:r w:rsidRPr="00E80CD1">
        <w:rPr>
          <w:rFonts w:ascii="Times New Roman" w:eastAsia="Times New Roman" w:hAnsi="Times New Roman" w:cs="Times New Roman"/>
          <w:sz w:val="28"/>
          <w:szCs w:val="28"/>
          <w:lang w:eastAsia="ru-RU"/>
        </w:rPr>
        <w:t>р</w:t>
      </w:r>
      <w:r w:rsidRPr="00E80CD1">
        <w:rPr>
          <w:rFonts w:ascii="Times New Roman" w:eastAsia="Times New Roman" w:hAnsi="Times New Roman" w:cs="Times New Roman"/>
          <w:sz w:val="28"/>
          <w:szCs w:val="28"/>
          <w:lang w:eastAsia="ru-RU"/>
        </w:rPr>
        <w:t>агентов и организован так, что можно получать информацию, сгруппированную по расчетным документам, срок оплаты которых еще не наступил; по неопл</w:t>
      </w:r>
      <w:r w:rsidRPr="00E80CD1">
        <w:rPr>
          <w:rFonts w:ascii="Times New Roman" w:eastAsia="Times New Roman" w:hAnsi="Times New Roman" w:cs="Times New Roman"/>
          <w:sz w:val="28"/>
          <w:szCs w:val="28"/>
          <w:lang w:eastAsia="ru-RU"/>
        </w:rPr>
        <w:t>а</w:t>
      </w:r>
      <w:r w:rsidRPr="00E80CD1">
        <w:rPr>
          <w:rFonts w:ascii="Times New Roman" w:eastAsia="Times New Roman" w:hAnsi="Times New Roman" w:cs="Times New Roman"/>
          <w:sz w:val="28"/>
          <w:szCs w:val="28"/>
          <w:lang w:eastAsia="ru-RU"/>
        </w:rPr>
        <w:t>ченным в срок расчетным документам;</w:t>
      </w:r>
      <w:proofErr w:type="gramEnd"/>
      <w:r w:rsidRPr="00E80CD1">
        <w:rPr>
          <w:rFonts w:ascii="Times New Roman" w:eastAsia="Times New Roman" w:hAnsi="Times New Roman" w:cs="Times New Roman"/>
          <w:sz w:val="28"/>
          <w:szCs w:val="28"/>
          <w:lang w:eastAsia="ru-RU"/>
        </w:rPr>
        <w:t xml:space="preserve"> по авансам полученным.</w:t>
      </w:r>
    </w:p>
    <w:p w:rsidR="00CF47C5" w:rsidRPr="00FF51CF" w:rsidRDefault="00CF47C5" w:rsidP="00CF47C5">
      <w:pPr>
        <w:spacing w:after="0" w:line="360" w:lineRule="auto"/>
        <w:ind w:right="-1" w:firstLine="709"/>
        <w:jc w:val="both"/>
        <w:rPr>
          <w:rFonts w:ascii="Times New Roman" w:hAnsi="Times New Roman" w:cs="Times New Roman"/>
          <w:sz w:val="28"/>
          <w:szCs w:val="28"/>
        </w:rPr>
      </w:pPr>
      <w:r w:rsidRPr="00FF51CF">
        <w:rPr>
          <w:rFonts w:ascii="Times New Roman" w:hAnsi="Times New Roman" w:cs="Times New Roman"/>
          <w:sz w:val="28"/>
          <w:szCs w:val="28"/>
        </w:rPr>
        <w:t>Аналитический учет по счету 62 «Расчеты с покупателями и заказчик</w:t>
      </w:r>
      <w:r w:rsidRPr="00FF51CF">
        <w:rPr>
          <w:rFonts w:ascii="Times New Roman" w:hAnsi="Times New Roman" w:cs="Times New Roman"/>
          <w:sz w:val="28"/>
          <w:szCs w:val="28"/>
        </w:rPr>
        <w:t>а</w:t>
      </w:r>
      <w:r w:rsidRPr="00FF51CF">
        <w:rPr>
          <w:rFonts w:ascii="Times New Roman" w:hAnsi="Times New Roman" w:cs="Times New Roman"/>
          <w:sz w:val="28"/>
          <w:szCs w:val="28"/>
        </w:rPr>
        <w:t>ми» в организации ведется по каждому предъявленному покупателям (заказч</w:t>
      </w:r>
      <w:r w:rsidRPr="00FF51CF">
        <w:rPr>
          <w:rFonts w:ascii="Times New Roman" w:hAnsi="Times New Roman" w:cs="Times New Roman"/>
          <w:sz w:val="28"/>
          <w:szCs w:val="28"/>
        </w:rPr>
        <w:t>и</w:t>
      </w:r>
      <w:r w:rsidRPr="00FF51CF">
        <w:rPr>
          <w:rFonts w:ascii="Times New Roman" w:hAnsi="Times New Roman" w:cs="Times New Roman"/>
          <w:sz w:val="28"/>
          <w:szCs w:val="28"/>
        </w:rPr>
        <w:t>кам) счету</w:t>
      </w:r>
      <w:r>
        <w:rPr>
          <w:rFonts w:ascii="Times New Roman" w:hAnsi="Times New Roman" w:cs="Times New Roman"/>
          <w:sz w:val="28"/>
          <w:szCs w:val="28"/>
        </w:rPr>
        <w:t>.</w:t>
      </w:r>
      <w:r w:rsidRPr="00FF51CF">
        <w:rPr>
          <w:rFonts w:ascii="Times New Roman" w:hAnsi="Times New Roman" w:cs="Times New Roman"/>
          <w:sz w:val="28"/>
          <w:szCs w:val="28"/>
        </w:rPr>
        <w:t xml:space="preserve"> </w:t>
      </w:r>
    </w:p>
    <w:p w:rsidR="00CF47C5" w:rsidRPr="00FF51CF" w:rsidRDefault="00CF47C5" w:rsidP="00CF47C5">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hAnsi="Times New Roman" w:cs="Times New Roman"/>
          <w:sz w:val="28"/>
          <w:szCs w:val="28"/>
        </w:rPr>
        <w:t xml:space="preserve">При этом построение аналитического учета обеспечивает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proofErr w:type="gramStart"/>
      <w:r w:rsidRPr="00FF51CF">
        <w:rPr>
          <w:rFonts w:ascii="Times New Roman" w:eastAsia="Times New Roman" w:hAnsi="Times New Roman" w:cs="Times New Roman"/>
          <w:sz w:val="28"/>
          <w:szCs w:val="28"/>
          <w:lang w:eastAsia="ru-RU"/>
        </w:rPr>
        <w:t>В ООО «В мире инструмента» особое внимание уделяется организации и осуществлению расчетов за поставленные покупателям товары, составляющих содержание одной из важнейших форм оперативной финансовой работы – ко</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троля за движением созданной стоимости на стадии ее распределения и обмена – за реализацией товаров покупателям и заказчикам и поступлением от них д</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нежных средств на расчетные счета предприятия.</w:t>
      </w:r>
      <w:proofErr w:type="gramEnd"/>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ООО «В мире инструмента» имеется служба сбыта, которая занимается непосредственной оптовой реализацией товаров и налаживанием связей с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купателями и заказчиками.</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Для обобщения информации о расчетах по таким операциям ООО «В м</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ре инструмента» используется счет 62 «Расчеты с покупателями и заказчик</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ми», к которому в организации открываются следующие субсчета:</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62/1 – расчеты с торговыми организациями;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62/2 – расчеты с ООО «Мегаполис»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62/3 – расчеты по авансам полученным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62/4 – расчеты с прочими покупателями и заказчиками.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 субсчете 62/1 отражают расчеты с покупателями и заказчиками по 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ключенным договорам за проданные товары.</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 субсчете 62/2 ведут расчеты с ООО «Мегаполис», который осущест</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ляет реализацию товаров ООО «В мире инструмента» через свои торговые то</w:t>
      </w:r>
      <w:r w:rsidRPr="00FF51CF">
        <w:rPr>
          <w:rFonts w:ascii="Times New Roman" w:eastAsia="Times New Roman" w:hAnsi="Times New Roman" w:cs="Times New Roman"/>
          <w:sz w:val="28"/>
          <w:szCs w:val="28"/>
          <w:lang w:eastAsia="ru-RU"/>
        </w:rPr>
        <w:t>ч</w:t>
      </w:r>
      <w:r w:rsidRPr="00FF51CF">
        <w:rPr>
          <w:rFonts w:ascii="Times New Roman" w:eastAsia="Times New Roman" w:hAnsi="Times New Roman" w:cs="Times New Roman"/>
          <w:sz w:val="28"/>
          <w:szCs w:val="28"/>
          <w:lang w:eastAsia="ru-RU"/>
        </w:rPr>
        <w:t>ки в розничной сети.</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Субсчет 62/3 применяется организацией в случае, если в заключенном д</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говоре предусмотрен получение авансового платежа или предоплаты под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ставку товаров.</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 субсчете 62/4 ведется учет расчетов с теми покупателями, которые не указаны в предыдущих субсчетах. К ним относятся: индивидуальные предпр</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ниматели, прочие покупатели.</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Синтетический учет расчетов с покупателями и заказчиками в условиях автоматизированной технологии обработки информации осуществляется в м</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шинограмме по счету 62, представляющий собой регистр бухгалтерского учета при его автоматизации.</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По мере отгрузки товаров организация предъявляет к оплате покупателю или заказчику расчетные документы и в учете показывает образование задо</w:t>
      </w:r>
      <w:r w:rsidRPr="00FF51CF">
        <w:rPr>
          <w:rFonts w:ascii="Times New Roman" w:eastAsia="Times New Roman" w:hAnsi="Times New Roman" w:cs="Times New Roman"/>
          <w:sz w:val="28"/>
          <w:szCs w:val="28"/>
          <w:lang w:eastAsia="ru-RU"/>
        </w:rPr>
        <w:t>л</w:t>
      </w:r>
      <w:r w:rsidRPr="00FF51CF">
        <w:rPr>
          <w:rFonts w:ascii="Times New Roman" w:eastAsia="Times New Roman" w:hAnsi="Times New Roman" w:cs="Times New Roman"/>
          <w:sz w:val="28"/>
          <w:szCs w:val="28"/>
          <w:lang w:eastAsia="ru-RU"/>
        </w:rPr>
        <w:t xml:space="preserve">женности покупателей и заказчиков в сумме стоимости проданных товаров по реализационным ценам.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Поскольку продажа товаров для организации является обычным видом деятельности, то для отражения в учете выручки применяется счет 90 «Прод</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 xml:space="preserve">жи».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Оплата расчетных документов за проданные товары покупателями и 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казчиками, подтверждаемая поступлением денежных средств в кассу или на расчетные счета организации, уменьшает их задолженность.</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Рассмотрим отражение данных операций на счетах бухгалтерского учета в ООО «В мире инструмента» в таблицах 3.1 и 3.2.</w:t>
      </w:r>
    </w:p>
    <w:p w:rsidR="00FF51CF" w:rsidRPr="00FF51CF" w:rsidRDefault="00FF51CF" w:rsidP="00FF51CF">
      <w:pPr>
        <w:spacing w:after="0" w:line="240" w:lineRule="auto"/>
        <w:ind w:right="320"/>
        <w:rPr>
          <w:rFonts w:ascii="Times New Roman" w:eastAsia="Times New Roman" w:hAnsi="Times New Roman" w:cs="Times New Roman"/>
          <w:b/>
          <w:sz w:val="28"/>
          <w:szCs w:val="28"/>
          <w:lang w:eastAsia="ru-RU"/>
        </w:rPr>
      </w:pPr>
      <w:r w:rsidRPr="00FF51CF">
        <w:rPr>
          <w:rFonts w:ascii="Times New Roman" w:eastAsia="Times New Roman" w:hAnsi="Times New Roman" w:cs="Times New Roman"/>
          <w:b/>
          <w:sz w:val="28"/>
          <w:szCs w:val="28"/>
          <w:lang w:eastAsia="ru-RU"/>
        </w:rPr>
        <w:t>Таблица 3.1 – Бухгалтерские записи по учету расчетов с покупателями и заказчиками при реализации товаров и их оплату через кассу</w:t>
      </w:r>
    </w:p>
    <w:tbl>
      <w:tblPr>
        <w:tblStyle w:val="a5"/>
        <w:tblW w:w="9606" w:type="dxa"/>
        <w:tblLayout w:type="fixed"/>
        <w:tblLook w:val="04A0"/>
      </w:tblPr>
      <w:tblGrid>
        <w:gridCol w:w="539"/>
        <w:gridCol w:w="3964"/>
        <w:gridCol w:w="992"/>
        <w:gridCol w:w="887"/>
        <w:gridCol w:w="1097"/>
        <w:gridCol w:w="2127"/>
      </w:tblGrid>
      <w:tr w:rsidR="00FF51CF" w:rsidRPr="00FF51CF" w:rsidTr="00183923">
        <w:trPr>
          <w:trHeight w:val="233"/>
        </w:trPr>
        <w:tc>
          <w:tcPr>
            <w:tcW w:w="539" w:type="dxa"/>
            <w:vMerge w:val="restart"/>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п/п</w:t>
            </w:r>
          </w:p>
        </w:tc>
        <w:tc>
          <w:tcPr>
            <w:tcW w:w="3964"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Содержание операции</w:t>
            </w:r>
          </w:p>
        </w:tc>
        <w:tc>
          <w:tcPr>
            <w:tcW w:w="992"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Сумма, руб.</w:t>
            </w:r>
          </w:p>
        </w:tc>
        <w:tc>
          <w:tcPr>
            <w:tcW w:w="1984" w:type="dxa"/>
            <w:gridSpan w:val="2"/>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Корреспонде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ция счетов</w:t>
            </w:r>
          </w:p>
        </w:tc>
        <w:tc>
          <w:tcPr>
            <w:tcW w:w="2127"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Документ-основание</w:t>
            </w:r>
          </w:p>
        </w:tc>
      </w:tr>
      <w:tr w:rsidR="00FF51CF" w:rsidRPr="00FF51CF" w:rsidTr="00183923">
        <w:trPr>
          <w:trHeight w:val="280"/>
        </w:trPr>
        <w:tc>
          <w:tcPr>
            <w:tcW w:w="539" w:type="dxa"/>
            <w:vMerge/>
          </w:tcPr>
          <w:p w:rsidR="00FF51CF" w:rsidRPr="00FF51CF" w:rsidRDefault="00FF51CF" w:rsidP="00183923">
            <w:pPr>
              <w:ind w:right="-1"/>
              <w:jc w:val="both"/>
              <w:rPr>
                <w:rFonts w:ascii="Times New Roman" w:eastAsia="Times New Roman" w:hAnsi="Times New Roman" w:cs="Times New Roman"/>
                <w:sz w:val="24"/>
                <w:szCs w:val="24"/>
                <w:lang w:eastAsia="ru-RU"/>
              </w:rPr>
            </w:pPr>
          </w:p>
        </w:tc>
        <w:tc>
          <w:tcPr>
            <w:tcW w:w="3964"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992"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Дебет</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Кредит</w:t>
            </w:r>
          </w:p>
        </w:tc>
        <w:tc>
          <w:tcPr>
            <w:tcW w:w="2127"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r>
      <w:tr w:rsidR="00FF51CF" w:rsidRPr="00FF51CF" w:rsidTr="00183923">
        <w:trPr>
          <w:trHeight w:val="270"/>
        </w:trPr>
        <w:tc>
          <w:tcPr>
            <w:tcW w:w="539"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964"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w:t>
            </w:r>
          </w:p>
        </w:tc>
        <w:tc>
          <w:tcPr>
            <w:tcW w:w="212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Отражена выручка от реализации товаров ИП Слепцову П.Т., на к</w:t>
            </w:r>
            <w:r w:rsidRPr="00FF51CF">
              <w:rPr>
                <w:rFonts w:ascii="Times New Roman" w:eastAsia="Times New Roman" w:hAnsi="Times New Roman" w:cs="Times New Roman"/>
                <w:sz w:val="24"/>
                <w:szCs w:val="24"/>
                <w:lang w:eastAsia="ru-RU"/>
              </w:rPr>
              <w:t>о</w:t>
            </w:r>
            <w:r w:rsidRPr="00FF51CF">
              <w:rPr>
                <w:rFonts w:ascii="Times New Roman" w:eastAsia="Times New Roman" w:hAnsi="Times New Roman" w:cs="Times New Roman"/>
                <w:sz w:val="24"/>
                <w:szCs w:val="24"/>
                <w:lang w:eastAsia="ru-RU"/>
              </w:rPr>
              <w:t>торые предъявлены расчетные д</w:t>
            </w:r>
            <w:r w:rsidRPr="00FF51CF">
              <w:rPr>
                <w:rFonts w:ascii="Times New Roman" w:eastAsia="Times New Roman" w:hAnsi="Times New Roman" w:cs="Times New Roman"/>
                <w:sz w:val="24"/>
                <w:szCs w:val="24"/>
                <w:lang w:eastAsia="ru-RU"/>
              </w:rPr>
              <w:t>о</w:t>
            </w:r>
            <w:r w:rsidRPr="00FF51CF">
              <w:rPr>
                <w:rFonts w:ascii="Times New Roman" w:eastAsia="Times New Roman" w:hAnsi="Times New Roman" w:cs="Times New Roman"/>
                <w:sz w:val="24"/>
                <w:szCs w:val="24"/>
                <w:lang w:eastAsia="ru-RU"/>
              </w:rPr>
              <w:t>кументы</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4563,2</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236, счет-фактура №236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себестоимость проданных товаров</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3890,0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90/2</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236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Поступил платеж от ИП Слепцова П.Т. в кассу организации</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4563,2</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50</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ПКО № 0045</w:t>
            </w:r>
          </w:p>
        </w:tc>
      </w:tr>
    </w:tbl>
    <w:p w:rsidR="00FF51CF" w:rsidRPr="00FF51CF" w:rsidRDefault="00FF51CF" w:rsidP="009479B1">
      <w:pPr>
        <w:spacing w:after="0" w:line="240" w:lineRule="auto"/>
        <w:ind w:right="-1"/>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По данным таблиц 3.1 и 3.2 видно, что ООО «В мире инструмента» при реализации товаров в учете в качестве финансового результата отразил пр</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быль в связи с тем, что реализационная цена превысила себестоимость прода</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ных товаров.</w:t>
      </w:r>
    </w:p>
    <w:p w:rsidR="00FF51CF" w:rsidRPr="00FF51CF" w:rsidRDefault="00FF51CF" w:rsidP="00FF51CF">
      <w:pPr>
        <w:spacing w:after="0" w:line="240" w:lineRule="auto"/>
        <w:ind w:right="40"/>
        <w:rPr>
          <w:rFonts w:ascii="Times New Roman" w:eastAsia="Times New Roman" w:hAnsi="Times New Roman" w:cs="Times New Roman"/>
          <w:b/>
          <w:sz w:val="28"/>
          <w:szCs w:val="28"/>
          <w:lang w:eastAsia="ru-RU"/>
        </w:rPr>
      </w:pPr>
      <w:r w:rsidRPr="00FF51CF">
        <w:rPr>
          <w:rFonts w:ascii="Times New Roman" w:eastAsia="Times New Roman" w:hAnsi="Times New Roman" w:cs="Times New Roman"/>
          <w:b/>
          <w:sz w:val="28"/>
          <w:szCs w:val="28"/>
          <w:lang w:eastAsia="ru-RU"/>
        </w:rPr>
        <w:t xml:space="preserve">Таблица 3.2 – Схема бухгалтерских проводок </w:t>
      </w:r>
      <w:r w:rsidRPr="00FF51CF">
        <w:rPr>
          <w:rFonts w:ascii="Times New Roman" w:hAnsi="Times New Roman" w:cs="Times New Roman"/>
          <w:b/>
          <w:sz w:val="28"/>
          <w:szCs w:val="28"/>
        </w:rPr>
        <w:t>по учету расчетов с покуп</w:t>
      </w:r>
      <w:r w:rsidRPr="00FF51CF">
        <w:rPr>
          <w:rFonts w:ascii="Times New Roman" w:hAnsi="Times New Roman" w:cs="Times New Roman"/>
          <w:b/>
          <w:sz w:val="28"/>
          <w:szCs w:val="28"/>
        </w:rPr>
        <w:t>а</w:t>
      </w:r>
      <w:r w:rsidRPr="00FF51CF">
        <w:rPr>
          <w:rFonts w:ascii="Times New Roman" w:hAnsi="Times New Roman" w:cs="Times New Roman"/>
          <w:b/>
          <w:sz w:val="28"/>
          <w:szCs w:val="28"/>
        </w:rPr>
        <w:t>телями и заказчиками при реализации им товаров и ее оплату через ра</w:t>
      </w:r>
      <w:r w:rsidRPr="00FF51CF">
        <w:rPr>
          <w:rFonts w:ascii="Times New Roman" w:hAnsi="Times New Roman" w:cs="Times New Roman"/>
          <w:b/>
          <w:sz w:val="28"/>
          <w:szCs w:val="28"/>
        </w:rPr>
        <w:t>с</w:t>
      </w:r>
      <w:r w:rsidRPr="00FF51CF">
        <w:rPr>
          <w:rFonts w:ascii="Times New Roman" w:hAnsi="Times New Roman" w:cs="Times New Roman"/>
          <w:b/>
          <w:sz w:val="28"/>
          <w:szCs w:val="28"/>
        </w:rPr>
        <w:t xml:space="preserve">четный счет </w:t>
      </w:r>
    </w:p>
    <w:tbl>
      <w:tblPr>
        <w:tblStyle w:val="a5"/>
        <w:tblW w:w="9606" w:type="dxa"/>
        <w:tblLayout w:type="fixed"/>
        <w:tblLook w:val="04A0"/>
      </w:tblPr>
      <w:tblGrid>
        <w:gridCol w:w="539"/>
        <w:gridCol w:w="3964"/>
        <w:gridCol w:w="992"/>
        <w:gridCol w:w="887"/>
        <w:gridCol w:w="1097"/>
        <w:gridCol w:w="2127"/>
      </w:tblGrid>
      <w:tr w:rsidR="00FF51CF" w:rsidRPr="00FF51CF" w:rsidTr="00183923">
        <w:trPr>
          <w:trHeight w:val="233"/>
        </w:trPr>
        <w:tc>
          <w:tcPr>
            <w:tcW w:w="539" w:type="dxa"/>
            <w:vMerge w:val="restart"/>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п/п</w:t>
            </w:r>
          </w:p>
        </w:tc>
        <w:tc>
          <w:tcPr>
            <w:tcW w:w="3964"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Содержание операции</w:t>
            </w:r>
          </w:p>
        </w:tc>
        <w:tc>
          <w:tcPr>
            <w:tcW w:w="992"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Сумма, руб.</w:t>
            </w:r>
          </w:p>
        </w:tc>
        <w:tc>
          <w:tcPr>
            <w:tcW w:w="1984" w:type="dxa"/>
            <w:gridSpan w:val="2"/>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Корреспонде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ция счетов</w:t>
            </w:r>
          </w:p>
        </w:tc>
        <w:tc>
          <w:tcPr>
            <w:tcW w:w="2127"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Документ-основание</w:t>
            </w:r>
          </w:p>
        </w:tc>
      </w:tr>
      <w:tr w:rsidR="00FF51CF" w:rsidRPr="00FF51CF" w:rsidTr="00183923">
        <w:trPr>
          <w:trHeight w:val="260"/>
        </w:trPr>
        <w:tc>
          <w:tcPr>
            <w:tcW w:w="539" w:type="dxa"/>
            <w:vMerge/>
          </w:tcPr>
          <w:p w:rsidR="00FF51CF" w:rsidRPr="00FF51CF" w:rsidRDefault="00FF51CF" w:rsidP="00183923">
            <w:pPr>
              <w:ind w:right="-1"/>
              <w:jc w:val="both"/>
              <w:rPr>
                <w:rFonts w:ascii="Times New Roman" w:eastAsia="Times New Roman" w:hAnsi="Times New Roman" w:cs="Times New Roman"/>
                <w:sz w:val="24"/>
                <w:szCs w:val="24"/>
                <w:lang w:eastAsia="ru-RU"/>
              </w:rPr>
            </w:pPr>
          </w:p>
        </w:tc>
        <w:tc>
          <w:tcPr>
            <w:tcW w:w="3964"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992"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Дебет</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Кредит</w:t>
            </w:r>
          </w:p>
        </w:tc>
        <w:tc>
          <w:tcPr>
            <w:tcW w:w="2127"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r>
      <w:tr w:rsidR="00FF51CF" w:rsidRPr="00FF51CF" w:rsidTr="00183923">
        <w:trPr>
          <w:trHeight w:val="290"/>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964"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w:t>
            </w:r>
          </w:p>
        </w:tc>
        <w:tc>
          <w:tcPr>
            <w:tcW w:w="212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xml:space="preserve">Отражена выручка от реализации </w:t>
            </w:r>
            <w:r w:rsidRPr="00FF51CF">
              <w:rPr>
                <w:rFonts w:ascii="Times New Roman" w:hAnsi="Times New Roman" w:cs="Times New Roman"/>
                <w:sz w:val="24"/>
                <w:szCs w:val="24"/>
              </w:rPr>
              <w:t>товаров</w:t>
            </w:r>
            <w:r w:rsidRPr="00FF51CF">
              <w:rPr>
                <w:rFonts w:ascii="Times New Roman" w:hAnsi="Times New Roman" w:cs="Times New Roman"/>
                <w:snapToGrid w:val="0"/>
                <w:sz w:val="24"/>
                <w:szCs w:val="24"/>
              </w:rPr>
              <w:t>ООО «Крепеж»</w:t>
            </w:r>
            <w:r w:rsidRPr="00FF51CF">
              <w:rPr>
                <w:rFonts w:ascii="Times New Roman" w:eastAsia="Times New Roman" w:hAnsi="Times New Roman" w:cs="Times New Roman"/>
                <w:sz w:val="24"/>
                <w:szCs w:val="24"/>
                <w:lang w:eastAsia="ru-RU"/>
              </w:rPr>
              <w:t>, на которые предъявлены расчетные документы</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8920,0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182, счет-фактура №182</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себестоимость проданных товаров</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7950,0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90/2</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182</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xml:space="preserve">Поступил платеж от </w:t>
            </w:r>
            <w:r w:rsidRPr="00FF51CF">
              <w:rPr>
                <w:rFonts w:ascii="Times New Roman" w:hAnsi="Times New Roman" w:cs="Times New Roman"/>
                <w:snapToGrid w:val="0"/>
                <w:sz w:val="24"/>
                <w:szCs w:val="24"/>
              </w:rPr>
              <w:t>ООО «Крепеж»</w:t>
            </w:r>
            <w:r w:rsidRPr="00FF51CF">
              <w:rPr>
                <w:rFonts w:ascii="Times New Roman" w:eastAsia="Times New Roman" w:hAnsi="Times New Roman" w:cs="Times New Roman"/>
                <w:sz w:val="24"/>
                <w:szCs w:val="24"/>
                <w:lang w:eastAsia="ru-RU"/>
              </w:rPr>
              <w:t xml:space="preserve"> на расчетный счет в ОАО «Ижко</w:t>
            </w:r>
            <w:r w:rsidRPr="00FF51CF">
              <w:rPr>
                <w:rFonts w:ascii="Times New Roman" w:eastAsia="Times New Roman" w:hAnsi="Times New Roman" w:cs="Times New Roman"/>
                <w:sz w:val="24"/>
                <w:szCs w:val="24"/>
                <w:lang w:eastAsia="ru-RU"/>
              </w:rPr>
              <w:t>м</w:t>
            </w:r>
            <w:r w:rsidRPr="00FF51CF">
              <w:rPr>
                <w:rFonts w:ascii="Times New Roman" w:eastAsia="Times New Roman" w:hAnsi="Times New Roman" w:cs="Times New Roman"/>
                <w:sz w:val="24"/>
                <w:szCs w:val="24"/>
                <w:lang w:eastAsia="ru-RU"/>
              </w:rPr>
              <w:t>банк»</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8920,0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Выписка банка</w:t>
            </w:r>
          </w:p>
        </w:tc>
      </w:tr>
    </w:tbl>
    <w:p w:rsidR="00FF51CF" w:rsidRPr="00FF51CF" w:rsidRDefault="00FF51CF" w:rsidP="00FF51CF">
      <w:pPr>
        <w:spacing w:after="0" w:line="360" w:lineRule="auto"/>
        <w:ind w:right="-1" w:firstLine="567"/>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Поскольку организация в течение года товары учитывает по плановой с</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бестоимости, а в конце года доводит ее до фактической, то финансовый резул</w:t>
      </w:r>
      <w:r w:rsidRPr="00FF51CF">
        <w:rPr>
          <w:rFonts w:ascii="Times New Roman" w:eastAsia="Times New Roman" w:hAnsi="Times New Roman" w:cs="Times New Roman"/>
          <w:sz w:val="28"/>
          <w:szCs w:val="28"/>
          <w:lang w:eastAsia="ru-RU"/>
        </w:rPr>
        <w:t>ь</w:t>
      </w:r>
      <w:r w:rsidRPr="00FF51CF">
        <w:rPr>
          <w:rFonts w:ascii="Times New Roman" w:eastAsia="Times New Roman" w:hAnsi="Times New Roman" w:cs="Times New Roman"/>
          <w:sz w:val="28"/>
          <w:szCs w:val="28"/>
          <w:lang w:eastAsia="ru-RU"/>
        </w:rPr>
        <w:t>тат в конце года корректируется.</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Исходя из представленных в таблицах 3.1 и 3.2 бухгалтерских записей по учету расчетов с покупателями и заказчиками за приобретенные товары орг</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низации можно отметить, что учет по данным операциям в ООО «В мире инс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румента» ведется в соответствии с учетной политикой организации и норм</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тивными положениями.</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бухгалтерском учете полученные авансы рассматриваются как исто</w:t>
      </w:r>
      <w:r w:rsidRPr="00FF51CF">
        <w:rPr>
          <w:rFonts w:ascii="Times New Roman" w:eastAsia="Times New Roman" w:hAnsi="Times New Roman" w:cs="Times New Roman"/>
          <w:sz w:val="28"/>
          <w:szCs w:val="28"/>
          <w:lang w:eastAsia="ru-RU"/>
        </w:rPr>
        <w:t>ч</w:t>
      </w:r>
      <w:r w:rsidRPr="00FF51CF">
        <w:rPr>
          <w:rFonts w:ascii="Times New Roman" w:eastAsia="Times New Roman" w:hAnsi="Times New Roman" w:cs="Times New Roman"/>
          <w:sz w:val="28"/>
          <w:szCs w:val="28"/>
          <w:lang w:eastAsia="ru-RU"/>
        </w:rPr>
        <w:t>ник имущества организации, появление которого связано с последующим и</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 xml:space="preserve">полнением сделки, предусмотренной договором. </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 суммы полученных от покупателей и заказчиков аванса или предопл</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ты начисляется с момента их поступления кредиторская задолженность, кот</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рая погашается по факту продажи товаров при предъявлении покупателям ра</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четных документов.</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Рассмотрим отражение поступившего авансового платежа на счетах бу</w:t>
      </w:r>
      <w:r w:rsidRPr="00FF51CF">
        <w:rPr>
          <w:rFonts w:ascii="Times New Roman" w:eastAsia="Times New Roman" w:hAnsi="Times New Roman" w:cs="Times New Roman"/>
          <w:sz w:val="28"/>
          <w:szCs w:val="28"/>
          <w:lang w:eastAsia="ru-RU"/>
        </w:rPr>
        <w:t>х</w:t>
      </w:r>
      <w:r w:rsidRPr="00FF51CF">
        <w:rPr>
          <w:rFonts w:ascii="Times New Roman" w:eastAsia="Times New Roman" w:hAnsi="Times New Roman" w:cs="Times New Roman"/>
          <w:sz w:val="28"/>
          <w:szCs w:val="28"/>
          <w:lang w:eastAsia="ru-RU"/>
        </w:rPr>
        <w:t>галтерского учета в таблице 3.3.</w:t>
      </w:r>
    </w:p>
    <w:p w:rsidR="00FF51CF" w:rsidRPr="00FF51CF" w:rsidRDefault="00FF51CF" w:rsidP="00FF51CF">
      <w:pPr>
        <w:spacing w:after="0" w:line="240" w:lineRule="auto"/>
        <w:ind w:right="-1"/>
        <w:rPr>
          <w:rFonts w:ascii="Times New Roman" w:eastAsia="Times New Roman" w:hAnsi="Times New Roman" w:cs="Times New Roman"/>
          <w:b/>
          <w:sz w:val="28"/>
          <w:szCs w:val="28"/>
          <w:lang w:eastAsia="ru-RU"/>
        </w:rPr>
      </w:pPr>
      <w:r w:rsidRPr="00FF51CF">
        <w:rPr>
          <w:rFonts w:ascii="Times New Roman" w:eastAsia="Times New Roman" w:hAnsi="Times New Roman" w:cs="Times New Roman"/>
          <w:b/>
          <w:sz w:val="28"/>
          <w:szCs w:val="28"/>
          <w:lang w:eastAsia="ru-RU"/>
        </w:rPr>
        <w:t>Таблица 3.3 – Схемы бухгалтерских проводок по учету авансов получе</w:t>
      </w:r>
      <w:r w:rsidRPr="00FF51CF">
        <w:rPr>
          <w:rFonts w:ascii="Times New Roman" w:eastAsia="Times New Roman" w:hAnsi="Times New Roman" w:cs="Times New Roman"/>
          <w:b/>
          <w:sz w:val="28"/>
          <w:szCs w:val="28"/>
          <w:lang w:eastAsia="ru-RU"/>
        </w:rPr>
        <w:t>н</w:t>
      </w:r>
      <w:r w:rsidRPr="00FF51CF">
        <w:rPr>
          <w:rFonts w:ascii="Times New Roman" w:eastAsia="Times New Roman" w:hAnsi="Times New Roman" w:cs="Times New Roman"/>
          <w:b/>
          <w:sz w:val="28"/>
          <w:szCs w:val="28"/>
          <w:lang w:eastAsia="ru-RU"/>
        </w:rPr>
        <w:t>ных</w:t>
      </w:r>
    </w:p>
    <w:tbl>
      <w:tblPr>
        <w:tblStyle w:val="a5"/>
        <w:tblW w:w="9747" w:type="dxa"/>
        <w:tblLayout w:type="fixed"/>
        <w:tblLook w:val="04A0"/>
      </w:tblPr>
      <w:tblGrid>
        <w:gridCol w:w="539"/>
        <w:gridCol w:w="3822"/>
        <w:gridCol w:w="1134"/>
        <w:gridCol w:w="887"/>
        <w:gridCol w:w="1097"/>
        <w:gridCol w:w="2268"/>
      </w:tblGrid>
      <w:tr w:rsidR="00FF51CF" w:rsidRPr="00FF51CF" w:rsidTr="00183923">
        <w:trPr>
          <w:trHeight w:val="233"/>
        </w:trPr>
        <w:tc>
          <w:tcPr>
            <w:tcW w:w="539" w:type="dxa"/>
            <w:vMerge w:val="restart"/>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п/п</w:t>
            </w:r>
          </w:p>
        </w:tc>
        <w:tc>
          <w:tcPr>
            <w:tcW w:w="3822"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Содержание операции</w:t>
            </w:r>
          </w:p>
        </w:tc>
        <w:tc>
          <w:tcPr>
            <w:tcW w:w="1134"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Сумма, руб.</w:t>
            </w:r>
          </w:p>
        </w:tc>
        <w:tc>
          <w:tcPr>
            <w:tcW w:w="1984" w:type="dxa"/>
            <w:gridSpan w:val="2"/>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Корреспонде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ция счетов</w:t>
            </w:r>
          </w:p>
        </w:tc>
        <w:tc>
          <w:tcPr>
            <w:tcW w:w="2268"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Документ-основание</w:t>
            </w:r>
          </w:p>
        </w:tc>
      </w:tr>
      <w:tr w:rsidR="00FF51CF" w:rsidRPr="00FF51CF" w:rsidTr="00183923">
        <w:trPr>
          <w:trHeight w:val="240"/>
        </w:trPr>
        <w:tc>
          <w:tcPr>
            <w:tcW w:w="539" w:type="dxa"/>
            <w:vMerge/>
          </w:tcPr>
          <w:p w:rsidR="00FF51CF" w:rsidRPr="00FF51CF" w:rsidRDefault="00FF51CF" w:rsidP="00183923">
            <w:pPr>
              <w:ind w:right="-1"/>
              <w:jc w:val="both"/>
              <w:rPr>
                <w:rFonts w:ascii="Times New Roman" w:eastAsia="Times New Roman" w:hAnsi="Times New Roman" w:cs="Times New Roman"/>
                <w:sz w:val="24"/>
                <w:szCs w:val="24"/>
                <w:lang w:eastAsia="ru-RU"/>
              </w:rPr>
            </w:pPr>
          </w:p>
        </w:tc>
        <w:tc>
          <w:tcPr>
            <w:tcW w:w="3822"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1134"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Дебет</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Кредит</w:t>
            </w:r>
          </w:p>
        </w:tc>
        <w:tc>
          <w:tcPr>
            <w:tcW w:w="2268"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r>
      <w:tr w:rsidR="00FF51CF" w:rsidRPr="00FF51CF" w:rsidTr="00183923">
        <w:trPr>
          <w:trHeight w:val="310"/>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822"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w:t>
            </w:r>
          </w:p>
        </w:tc>
        <w:tc>
          <w:tcPr>
            <w:tcW w:w="2268"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Получен аванс на расчетный счет в ОАО «Банк Уралсиб» от ООО «Зарина»</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14890,0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62/3</w:t>
            </w:r>
          </w:p>
        </w:tc>
        <w:tc>
          <w:tcPr>
            <w:tcW w:w="2268"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Выписка банка, платежное поруч</w:t>
            </w:r>
            <w:r w:rsidRPr="00FF51CF">
              <w:rPr>
                <w:rFonts w:ascii="Times New Roman" w:eastAsia="Times New Roman" w:hAnsi="Times New Roman" w:cs="Times New Roman"/>
                <w:sz w:val="24"/>
                <w:szCs w:val="24"/>
                <w:lang w:eastAsia="ru-RU"/>
              </w:rPr>
              <w:t>е</w:t>
            </w:r>
            <w:r w:rsidRPr="00FF51CF">
              <w:rPr>
                <w:rFonts w:ascii="Times New Roman" w:eastAsia="Times New Roman" w:hAnsi="Times New Roman" w:cs="Times New Roman"/>
                <w:sz w:val="24"/>
                <w:szCs w:val="24"/>
                <w:lang w:eastAsia="ru-RU"/>
              </w:rPr>
              <w:t>ние № 0128</w:t>
            </w:r>
          </w:p>
        </w:tc>
      </w:tr>
      <w:tr w:rsidR="000E08E8" w:rsidRPr="00FF51CF" w:rsidTr="00183923">
        <w:tc>
          <w:tcPr>
            <w:tcW w:w="539" w:type="dxa"/>
          </w:tcPr>
          <w:p w:rsidR="000E08E8" w:rsidRPr="00FF51CF" w:rsidRDefault="00AA57DA" w:rsidP="00183923">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22" w:type="dxa"/>
          </w:tcPr>
          <w:p w:rsidR="000E08E8" w:rsidRPr="00FF51CF" w:rsidRDefault="00AA57DA" w:rsidP="00183923">
            <w:pPr>
              <w:ind w:right="-1"/>
              <w:rPr>
                <w:rFonts w:ascii="Times New Roman" w:eastAsia="Times New Roman" w:hAnsi="Times New Roman" w:cs="Times New Roman"/>
                <w:sz w:val="24"/>
                <w:szCs w:val="24"/>
                <w:lang w:eastAsia="ru-RU"/>
              </w:rPr>
            </w:pPr>
            <w:r w:rsidRPr="00AA57DA">
              <w:rPr>
                <w:rFonts w:ascii="Times New Roman" w:eastAsia="Times New Roman" w:hAnsi="Times New Roman" w:cs="Times New Roman"/>
                <w:sz w:val="24"/>
                <w:szCs w:val="24"/>
                <w:lang w:eastAsia="ru-RU"/>
              </w:rPr>
              <w:t>Выписан счет-фактур</w:t>
            </w:r>
            <w:proofErr w:type="gramStart"/>
            <w:r w:rsidRPr="00AA57DA">
              <w:rPr>
                <w:rFonts w:ascii="Times New Roman" w:eastAsia="Times New Roman" w:hAnsi="Times New Roman" w:cs="Times New Roman"/>
                <w:sz w:val="24"/>
                <w:szCs w:val="24"/>
                <w:lang w:eastAsia="ru-RU"/>
              </w:rPr>
              <w:t xml:space="preserve">а </w:t>
            </w:r>
            <w:r w:rsidRPr="00FF51CF">
              <w:rPr>
                <w:rFonts w:ascii="Times New Roman" w:eastAsia="Times New Roman" w:hAnsi="Times New Roman" w:cs="Times New Roman"/>
                <w:sz w:val="24"/>
                <w:szCs w:val="24"/>
                <w:lang w:eastAsia="ru-RU"/>
              </w:rPr>
              <w:t>ООО</w:t>
            </w:r>
            <w:proofErr w:type="gramEnd"/>
            <w:r w:rsidRPr="00FF51CF">
              <w:rPr>
                <w:rFonts w:ascii="Times New Roman" w:eastAsia="Times New Roman" w:hAnsi="Times New Roman" w:cs="Times New Roman"/>
                <w:sz w:val="24"/>
                <w:szCs w:val="24"/>
                <w:lang w:eastAsia="ru-RU"/>
              </w:rPr>
              <w:t xml:space="preserve"> «З</w:t>
            </w:r>
            <w:r w:rsidRPr="00FF51CF">
              <w:rPr>
                <w:rFonts w:ascii="Times New Roman" w:eastAsia="Times New Roman" w:hAnsi="Times New Roman" w:cs="Times New Roman"/>
                <w:sz w:val="24"/>
                <w:szCs w:val="24"/>
                <w:lang w:eastAsia="ru-RU"/>
              </w:rPr>
              <w:t>а</w:t>
            </w:r>
            <w:r w:rsidRPr="00FF51CF">
              <w:rPr>
                <w:rFonts w:ascii="Times New Roman" w:eastAsia="Times New Roman" w:hAnsi="Times New Roman" w:cs="Times New Roman"/>
                <w:sz w:val="24"/>
                <w:szCs w:val="24"/>
                <w:lang w:eastAsia="ru-RU"/>
              </w:rPr>
              <w:t>рина»</w:t>
            </w:r>
            <w:r w:rsidRPr="00AA57DA">
              <w:rPr>
                <w:rFonts w:ascii="Times New Roman" w:eastAsia="Times New Roman" w:hAnsi="Times New Roman" w:cs="Times New Roman"/>
                <w:sz w:val="24"/>
                <w:szCs w:val="24"/>
                <w:lang w:eastAsia="ru-RU"/>
              </w:rPr>
              <w:t xml:space="preserve"> на сумму авансового НДС</w:t>
            </w:r>
          </w:p>
        </w:tc>
        <w:tc>
          <w:tcPr>
            <w:tcW w:w="1134" w:type="dxa"/>
          </w:tcPr>
          <w:p w:rsidR="000E08E8" w:rsidRDefault="000E08E8" w:rsidP="00183923">
            <w:pPr>
              <w:ind w:right="-1"/>
              <w:jc w:val="center"/>
              <w:rPr>
                <w:rFonts w:ascii="Times New Roman" w:eastAsia="Times New Roman" w:hAnsi="Times New Roman" w:cs="Times New Roman"/>
                <w:sz w:val="24"/>
                <w:szCs w:val="24"/>
                <w:lang w:eastAsia="ru-RU"/>
              </w:rPr>
            </w:pPr>
          </w:p>
          <w:p w:rsidR="00AA57DA" w:rsidRPr="00FF51CF" w:rsidRDefault="00453AF8"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2680,20</w:t>
            </w:r>
          </w:p>
        </w:tc>
        <w:tc>
          <w:tcPr>
            <w:tcW w:w="887" w:type="dxa"/>
          </w:tcPr>
          <w:p w:rsidR="00AA57DA" w:rsidRDefault="00AA57DA" w:rsidP="00AA57DA">
            <w:pPr>
              <w:ind w:right="-1"/>
              <w:jc w:val="center"/>
              <w:rPr>
                <w:rFonts w:ascii="Times New Roman" w:eastAsia="Times New Roman" w:hAnsi="Times New Roman" w:cs="Times New Roman"/>
                <w:sz w:val="24"/>
                <w:szCs w:val="24"/>
                <w:lang w:eastAsia="ru-RU"/>
              </w:rPr>
            </w:pPr>
          </w:p>
          <w:p w:rsidR="000E08E8" w:rsidRPr="00FF51CF" w:rsidRDefault="00AA57DA" w:rsidP="00AA57DA">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76-АВ</w:t>
            </w:r>
          </w:p>
        </w:tc>
        <w:tc>
          <w:tcPr>
            <w:tcW w:w="1097" w:type="dxa"/>
          </w:tcPr>
          <w:p w:rsidR="00AA57DA" w:rsidRDefault="00AA57DA" w:rsidP="00183923">
            <w:pPr>
              <w:ind w:right="-1"/>
              <w:jc w:val="center"/>
              <w:rPr>
                <w:rFonts w:ascii="Times New Roman" w:eastAsia="Times New Roman" w:hAnsi="Times New Roman" w:cs="Times New Roman"/>
                <w:sz w:val="24"/>
                <w:szCs w:val="24"/>
                <w:lang w:eastAsia="ru-RU"/>
              </w:rPr>
            </w:pPr>
          </w:p>
          <w:p w:rsidR="000E08E8" w:rsidRPr="00FF51CF" w:rsidRDefault="00AA57DA"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68-НДС</w:t>
            </w:r>
          </w:p>
        </w:tc>
        <w:tc>
          <w:tcPr>
            <w:tcW w:w="2268" w:type="dxa"/>
          </w:tcPr>
          <w:p w:rsidR="000E08E8" w:rsidRPr="00FF51CF" w:rsidRDefault="00453AF8" w:rsidP="00183923">
            <w:pPr>
              <w:ind w:right="-1"/>
              <w:rPr>
                <w:rFonts w:ascii="Times New Roman" w:eastAsia="Times New Roman" w:hAnsi="Times New Roman" w:cs="Times New Roman"/>
                <w:sz w:val="24"/>
                <w:szCs w:val="24"/>
                <w:lang w:eastAsia="ru-RU"/>
              </w:rPr>
            </w:pPr>
            <w:r w:rsidRPr="00453AF8">
              <w:rPr>
                <w:rFonts w:ascii="Times New Roman" w:eastAsia="Times New Roman" w:hAnsi="Times New Roman" w:cs="Times New Roman"/>
                <w:sz w:val="24"/>
                <w:szCs w:val="24"/>
                <w:lang w:eastAsia="ru-RU"/>
              </w:rPr>
              <w:t>Счет-фактура в</w:t>
            </w:r>
            <w:r w:rsidRPr="00453AF8">
              <w:rPr>
                <w:rFonts w:ascii="Times New Roman" w:eastAsia="Times New Roman" w:hAnsi="Times New Roman" w:cs="Times New Roman"/>
                <w:sz w:val="24"/>
                <w:szCs w:val="24"/>
                <w:lang w:eastAsia="ru-RU"/>
              </w:rPr>
              <w:t>ы</w:t>
            </w:r>
            <w:r w:rsidRPr="00453AF8">
              <w:rPr>
                <w:rFonts w:ascii="Times New Roman" w:eastAsia="Times New Roman" w:hAnsi="Times New Roman" w:cs="Times New Roman"/>
                <w:sz w:val="24"/>
                <w:szCs w:val="24"/>
                <w:lang w:eastAsia="ru-RU"/>
              </w:rPr>
              <w:t>данный</w:t>
            </w:r>
          </w:p>
        </w:tc>
      </w:tr>
      <w:tr w:rsidR="00FF51CF" w:rsidRPr="00FF51CF" w:rsidTr="00183923">
        <w:tc>
          <w:tcPr>
            <w:tcW w:w="539" w:type="dxa"/>
          </w:tcPr>
          <w:p w:rsidR="00FF51CF" w:rsidRPr="00FF51CF" w:rsidRDefault="00AA57DA" w:rsidP="00183923">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51CF" w:rsidRPr="00FF51CF">
              <w:rPr>
                <w:rFonts w:ascii="Times New Roman" w:eastAsia="Times New Roman" w:hAnsi="Times New Roman" w:cs="Times New Roman"/>
                <w:sz w:val="24"/>
                <w:szCs w:val="24"/>
                <w:lang w:eastAsia="ru-RU"/>
              </w:rPr>
              <w:t>.</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Отгружены товары ООО «Зар</w:t>
            </w:r>
            <w:r w:rsidRPr="00FF51CF">
              <w:rPr>
                <w:rFonts w:ascii="Times New Roman" w:eastAsia="Times New Roman" w:hAnsi="Times New Roman" w:cs="Times New Roman"/>
                <w:sz w:val="24"/>
                <w:szCs w:val="24"/>
                <w:lang w:eastAsia="ru-RU"/>
              </w:rPr>
              <w:t>и</w:t>
            </w:r>
            <w:r w:rsidRPr="00FF51CF">
              <w:rPr>
                <w:rFonts w:ascii="Times New Roman" w:eastAsia="Times New Roman" w:hAnsi="Times New Roman" w:cs="Times New Roman"/>
                <w:sz w:val="24"/>
                <w:szCs w:val="24"/>
                <w:lang w:eastAsia="ru-RU"/>
              </w:rPr>
              <w:t>на», на которые предъявлены ра</w:t>
            </w:r>
            <w:r w:rsidRPr="00FF51CF">
              <w:rPr>
                <w:rFonts w:ascii="Times New Roman" w:eastAsia="Times New Roman" w:hAnsi="Times New Roman" w:cs="Times New Roman"/>
                <w:sz w:val="24"/>
                <w:szCs w:val="24"/>
                <w:lang w:eastAsia="ru-RU"/>
              </w:rPr>
              <w:t>с</w:t>
            </w:r>
            <w:r w:rsidRPr="00FF51CF">
              <w:rPr>
                <w:rFonts w:ascii="Times New Roman" w:eastAsia="Times New Roman" w:hAnsi="Times New Roman" w:cs="Times New Roman"/>
                <w:sz w:val="24"/>
                <w:szCs w:val="24"/>
                <w:lang w:eastAsia="ru-RU"/>
              </w:rPr>
              <w:t>четные документы</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14900,0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90/1</w:t>
            </w:r>
          </w:p>
        </w:tc>
        <w:tc>
          <w:tcPr>
            <w:tcW w:w="2268"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01247, счет-фактура № 01247</w:t>
            </w:r>
          </w:p>
        </w:tc>
      </w:tr>
      <w:tr w:rsidR="00FF51CF" w:rsidRPr="00FF51CF" w:rsidTr="00183923">
        <w:tc>
          <w:tcPr>
            <w:tcW w:w="539" w:type="dxa"/>
          </w:tcPr>
          <w:p w:rsidR="00FF51CF" w:rsidRPr="00FF51CF" w:rsidRDefault="00AA57DA" w:rsidP="00183923">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F51CF" w:rsidRPr="00FF51CF">
              <w:rPr>
                <w:rFonts w:ascii="Times New Roman" w:eastAsia="Times New Roman" w:hAnsi="Times New Roman" w:cs="Times New Roman"/>
                <w:sz w:val="24"/>
                <w:szCs w:val="24"/>
                <w:lang w:eastAsia="ru-RU"/>
              </w:rPr>
              <w:t>.</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себестоимость прода</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ных товаров</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13697,0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90/2</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41</w:t>
            </w:r>
          </w:p>
        </w:tc>
        <w:tc>
          <w:tcPr>
            <w:tcW w:w="2268"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01247</w:t>
            </w:r>
          </w:p>
        </w:tc>
      </w:tr>
      <w:tr w:rsidR="00FF51CF" w:rsidRPr="00FF51CF" w:rsidTr="00183923">
        <w:trPr>
          <w:trHeight w:val="131"/>
        </w:trPr>
        <w:tc>
          <w:tcPr>
            <w:tcW w:w="539" w:type="dxa"/>
          </w:tcPr>
          <w:p w:rsidR="00FF51CF" w:rsidRPr="00FF51CF" w:rsidRDefault="00AA57DA" w:rsidP="00183923">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F51CF" w:rsidRPr="00FF51CF">
              <w:rPr>
                <w:rFonts w:ascii="Times New Roman" w:eastAsia="Times New Roman" w:hAnsi="Times New Roman" w:cs="Times New Roman"/>
                <w:sz w:val="24"/>
                <w:szCs w:val="24"/>
                <w:lang w:eastAsia="ru-RU"/>
              </w:rPr>
              <w:t>.</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Зачтен аванс при отгрузке товаров</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14890,0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62/3</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62/1</w:t>
            </w:r>
          </w:p>
        </w:tc>
        <w:tc>
          <w:tcPr>
            <w:tcW w:w="2268"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Бухгалтерская справка</w:t>
            </w:r>
          </w:p>
        </w:tc>
      </w:tr>
      <w:tr w:rsidR="000E08E8" w:rsidRPr="00FF51CF" w:rsidTr="00183923">
        <w:trPr>
          <w:trHeight w:val="131"/>
        </w:trPr>
        <w:tc>
          <w:tcPr>
            <w:tcW w:w="539" w:type="dxa"/>
          </w:tcPr>
          <w:p w:rsidR="000E08E8" w:rsidRPr="00FF51CF" w:rsidRDefault="00AA57DA" w:rsidP="00183923">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822" w:type="dxa"/>
          </w:tcPr>
          <w:p w:rsidR="000E08E8" w:rsidRPr="00FF51CF" w:rsidRDefault="00376C38" w:rsidP="00183923">
            <w:pPr>
              <w:ind w:right="-1"/>
              <w:rPr>
                <w:rFonts w:ascii="Times New Roman" w:eastAsia="Times New Roman" w:hAnsi="Times New Roman" w:cs="Times New Roman"/>
                <w:sz w:val="24"/>
                <w:szCs w:val="24"/>
                <w:lang w:eastAsia="ru-RU"/>
              </w:rPr>
            </w:pPr>
            <w:r w:rsidRPr="00376C38">
              <w:rPr>
                <w:rFonts w:ascii="Times New Roman" w:eastAsia="Times New Roman" w:hAnsi="Times New Roman" w:cs="Times New Roman"/>
                <w:sz w:val="24"/>
                <w:szCs w:val="24"/>
                <w:lang w:eastAsia="ru-RU"/>
              </w:rPr>
              <w:t>Зачтен НДС с аванса</w:t>
            </w:r>
          </w:p>
        </w:tc>
        <w:tc>
          <w:tcPr>
            <w:tcW w:w="1134" w:type="dxa"/>
          </w:tcPr>
          <w:p w:rsidR="000E08E8" w:rsidRPr="00FF51CF" w:rsidRDefault="00376C38"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2680,20</w:t>
            </w:r>
          </w:p>
        </w:tc>
        <w:tc>
          <w:tcPr>
            <w:tcW w:w="887" w:type="dxa"/>
          </w:tcPr>
          <w:p w:rsidR="000E08E8" w:rsidRPr="00FF51CF" w:rsidRDefault="00376C38"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68-НДС</w:t>
            </w:r>
          </w:p>
        </w:tc>
        <w:tc>
          <w:tcPr>
            <w:tcW w:w="1097" w:type="dxa"/>
          </w:tcPr>
          <w:p w:rsidR="00376C38" w:rsidRPr="00FF51CF" w:rsidRDefault="00376C38"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76-АВ</w:t>
            </w:r>
          </w:p>
        </w:tc>
        <w:tc>
          <w:tcPr>
            <w:tcW w:w="2268" w:type="dxa"/>
          </w:tcPr>
          <w:p w:rsidR="000E08E8" w:rsidRPr="00FF51CF" w:rsidRDefault="00376C38" w:rsidP="00183923">
            <w:pPr>
              <w:ind w:right="-1"/>
              <w:rPr>
                <w:rFonts w:ascii="Times New Roman" w:eastAsia="Times New Roman" w:hAnsi="Times New Roman" w:cs="Times New Roman"/>
                <w:sz w:val="24"/>
                <w:szCs w:val="24"/>
                <w:lang w:eastAsia="ru-RU"/>
              </w:rPr>
            </w:pPr>
            <w:r w:rsidRPr="00376C38">
              <w:rPr>
                <w:rFonts w:ascii="Times New Roman" w:eastAsia="Times New Roman" w:hAnsi="Times New Roman" w:cs="Times New Roman"/>
                <w:sz w:val="24"/>
                <w:szCs w:val="24"/>
                <w:lang w:eastAsia="ru-RU"/>
              </w:rPr>
              <w:t>Книга покупок</w:t>
            </w:r>
          </w:p>
        </w:tc>
      </w:tr>
    </w:tbl>
    <w:p w:rsidR="00FF51CF" w:rsidRPr="00FF51CF" w:rsidRDefault="00FF51CF" w:rsidP="00376C38">
      <w:pPr>
        <w:spacing w:after="0" w:line="240" w:lineRule="auto"/>
        <w:ind w:right="-1" w:firstLine="567"/>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По данным таблицы 3.3 видно, что ООО «Зарина» предоставило ООО «В мире инструмента» авансовый платеж на сумму 14890 руб. По договору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ставки количество поставляемых товаров, а именно сверлильные машины, с</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ставляет 5 кг. </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Договорная цена реализации 1 ед. товара – 2978 руб. ООО «В мире инс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румента» выполнил условия поставки и отгрузил ООО «Зарина» 5 ед., но в</w:t>
      </w:r>
      <w:r w:rsidRPr="00FF51CF">
        <w:rPr>
          <w:rFonts w:ascii="Times New Roman" w:eastAsia="Times New Roman" w:hAnsi="Times New Roman" w:cs="Times New Roman"/>
          <w:sz w:val="28"/>
          <w:szCs w:val="28"/>
          <w:lang w:eastAsia="ru-RU"/>
        </w:rPr>
        <w:t>ы</w:t>
      </w:r>
      <w:r w:rsidRPr="00FF51CF">
        <w:rPr>
          <w:rFonts w:ascii="Times New Roman" w:eastAsia="Times New Roman" w:hAnsi="Times New Roman" w:cs="Times New Roman"/>
          <w:sz w:val="28"/>
          <w:szCs w:val="28"/>
          <w:lang w:eastAsia="ru-RU"/>
        </w:rPr>
        <w:t>ручка составила 14900 руб., что на 10 руб. превысило полученный ранее аванс. Таким образом, у ООО «В мире инструмента» осталась в наличии задолже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ность данного покупателя в размере 10 руб.</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У ООО «В мире инструмента» заключен с ОАО «Банк Уралсиб» договор эквайринга, т.е. договор об использовании банковских карт в качестве плате</w:t>
      </w:r>
      <w:r w:rsidRPr="00FF51CF">
        <w:rPr>
          <w:rFonts w:ascii="Times New Roman" w:eastAsia="Times New Roman" w:hAnsi="Times New Roman" w:cs="Times New Roman"/>
          <w:sz w:val="28"/>
          <w:szCs w:val="28"/>
          <w:lang w:eastAsia="ru-RU"/>
        </w:rPr>
        <w:t>ж</w:t>
      </w:r>
      <w:r w:rsidRPr="00FF51CF">
        <w:rPr>
          <w:rFonts w:ascii="Times New Roman" w:eastAsia="Times New Roman" w:hAnsi="Times New Roman" w:cs="Times New Roman"/>
          <w:sz w:val="28"/>
          <w:szCs w:val="28"/>
          <w:lang w:eastAsia="ru-RU"/>
        </w:rPr>
        <w:t>ного средства. На основе слипа и выписанных документов ООО «В мире инс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румента» отражает реализацию товаров в учете записями, представленными в таблице 3.4.</w:t>
      </w:r>
    </w:p>
    <w:p w:rsidR="00FF51CF" w:rsidRPr="00FF51CF" w:rsidRDefault="00FF51CF" w:rsidP="00FF51CF">
      <w:pPr>
        <w:spacing w:after="0" w:line="240" w:lineRule="auto"/>
        <w:ind w:right="-1"/>
        <w:rPr>
          <w:rFonts w:ascii="Times New Roman" w:eastAsia="Times New Roman" w:hAnsi="Times New Roman" w:cs="Times New Roman"/>
          <w:b/>
          <w:sz w:val="28"/>
          <w:szCs w:val="28"/>
          <w:lang w:eastAsia="ru-RU"/>
        </w:rPr>
      </w:pPr>
      <w:r w:rsidRPr="00FF51CF">
        <w:rPr>
          <w:rFonts w:ascii="Times New Roman" w:eastAsia="Times New Roman" w:hAnsi="Times New Roman" w:cs="Times New Roman"/>
          <w:b/>
          <w:sz w:val="28"/>
          <w:szCs w:val="28"/>
          <w:lang w:eastAsia="ru-RU"/>
        </w:rPr>
        <w:t>Таблица 3.4 – Схемы бухгалтерских проводок по учету расчетов с покуп</w:t>
      </w:r>
      <w:r w:rsidRPr="00FF51CF">
        <w:rPr>
          <w:rFonts w:ascii="Times New Roman" w:eastAsia="Times New Roman" w:hAnsi="Times New Roman" w:cs="Times New Roman"/>
          <w:b/>
          <w:sz w:val="28"/>
          <w:szCs w:val="28"/>
          <w:lang w:eastAsia="ru-RU"/>
        </w:rPr>
        <w:t>а</w:t>
      </w:r>
      <w:r w:rsidRPr="00FF51CF">
        <w:rPr>
          <w:rFonts w:ascii="Times New Roman" w:eastAsia="Times New Roman" w:hAnsi="Times New Roman" w:cs="Times New Roman"/>
          <w:b/>
          <w:sz w:val="28"/>
          <w:szCs w:val="28"/>
          <w:lang w:eastAsia="ru-RU"/>
        </w:rPr>
        <w:t>телями и заказчиками при реализации им товаров и их оплату посредс</w:t>
      </w:r>
      <w:r w:rsidRPr="00FF51CF">
        <w:rPr>
          <w:rFonts w:ascii="Times New Roman" w:eastAsia="Times New Roman" w:hAnsi="Times New Roman" w:cs="Times New Roman"/>
          <w:b/>
          <w:sz w:val="28"/>
          <w:szCs w:val="28"/>
          <w:lang w:eastAsia="ru-RU"/>
        </w:rPr>
        <w:t>т</w:t>
      </w:r>
      <w:r w:rsidRPr="00FF51CF">
        <w:rPr>
          <w:rFonts w:ascii="Times New Roman" w:eastAsia="Times New Roman" w:hAnsi="Times New Roman" w:cs="Times New Roman"/>
          <w:b/>
          <w:sz w:val="28"/>
          <w:szCs w:val="28"/>
          <w:lang w:eastAsia="ru-RU"/>
        </w:rPr>
        <w:t>вом банковских карт</w:t>
      </w:r>
    </w:p>
    <w:tbl>
      <w:tblPr>
        <w:tblStyle w:val="a5"/>
        <w:tblW w:w="9606" w:type="dxa"/>
        <w:tblLayout w:type="fixed"/>
        <w:tblLook w:val="04A0"/>
      </w:tblPr>
      <w:tblGrid>
        <w:gridCol w:w="539"/>
        <w:gridCol w:w="3822"/>
        <w:gridCol w:w="1134"/>
        <w:gridCol w:w="887"/>
        <w:gridCol w:w="1097"/>
        <w:gridCol w:w="2127"/>
      </w:tblGrid>
      <w:tr w:rsidR="00FF51CF" w:rsidRPr="00FF51CF" w:rsidTr="00183923">
        <w:trPr>
          <w:trHeight w:val="233"/>
        </w:trPr>
        <w:tc>
          <w:tcPr>
            <w:tcW w:w="539" w:type="dxa"/>
            <w:vMerge w:val="restart"/>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п/п</w:t>
            </w:r>
          </w:p>
        </w:tc>
        <w:tc>
          <w:tcPr>
            <w:tcW w:w="3822"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Содержание операции</w:t>
            </w:r>
          </w:p>
        </w:tc>
        <w:tc>
          <w:tcPr>
            <w:tcW w:w="1134"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Сумма, руб.</w:t>
            </w:r>
          </w:p>
        </w:tc>
        <w:tc>
          <w:tcPr>
            <w:tcW w:w="1984" w:type="dxa"/>
            <w:gridSpan w:val="2"/>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Корреспонде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ция счетов</w:t>
            </w:r>
          </w:p>
        </w:tc>
        <w:tc>
          <w:tcPr>
            <w:tcW w:w="2127"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Документ-основание</w:t>
            </w:r>
          </w:p>
        </w:tc>
      </w:tr>
      <w:tr w:rsidR="00FF51CF" w:rsidRPr="00FF51CF" w:rsidTr="00183923">
        <w:trPr>
          <w:trHeight w:val="50"/>
        </w:trPr>
        <w:tc>
          <w:tcPr>
            <w:tcW w:w="539" w:type="dxa"/>
            <w:vMerge/>
          </w:tcPr>
          <w:p w:rsidR="00FF51CF" w:rsidRPr="00FF51CF" w:rsidRDefault="00FF51CF" w:rsidP="00183923">
            <w:pPr>
              <w:ind w:right="-1"/>
              <w:jc w:val="both"/>
              <w:rPr>
                <w:rFonts w:ascii="Times New Roman" w:eastAsia="Times New Roman" w:hAnsi="Times New Roman" w:cs="Times New Roman"/>
                <w:sz w:val="24"/>
                <w:szCs w:val="24"/>
                <w:lang w:eastAsia="ru-RU"/>
              </w:rPr>
            </w:pPr>
          </w:p>
        </w:tc>
        <w:tc>
          <w:tcPr>
            <w:tcW w:w="3822"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1134"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Дебет</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Кредит</w:t>
            </w:r>
          </w:p>
        </w:tc>
        <w:tc>
          <w:tcPr>
            <w:tcW w:w="2127"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r>
      <w:tr w:rsidR="00FF51CF" w:rsidRPr="00FF51CF" w:rsidTr="00183923">
        <w:trPr>
          <w:trHeight w:val="260"/>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822"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w:t>
            </w:r>
          </w:p>
        </w:tc>
        <w:tc>
          <w:tcPr>
            <w:tcW w:w="212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xml:space="preserve">Отражена выручка от реализации электрических шлифовальных машин </w:t>
            </w:r>
            <w:r w:rsidRPr="00FF51CF">
              <w:rPr>
                <w:rFonts w:ascii="Times New Roman" w:hAnsi="Times New Roman" w:cs="Times New Roman"/>
                <w:snapToGrid w:val="0"/>
                <w:sz w:val="24"/>
                <w:szCs w:val="24"/>
              </w:rPr>
              <w:t>ООО «Сити»</w:t>
            </w:r>
            <w:r w:rsidRPr="00FF51CF">
              <w:rPr>
                <w:rFonts w:ascii="Times New Roman" w:eastAsia="Times New Roman" w:hAnsi="Times New Roman" w:cs="Times New Roman"/>
                <w:sz w:val="24"/>
                <w:szCs w:val="24"/>
                <w:lang w:eastAsia="ru-RU"/>
              </w:rPr>
              <w:t>, на которые предъявлены расчетные докуме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ты</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13981,0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62/4</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xml:space="preserve">Слип № 0083 </w:t>
            </w:r>
          </w:p>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0239, счет-фактура №0239</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себестоимость прода</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 xml:space="preserve">ных товаров </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11950,0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90/2</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xml:space="preserve">Слип № 0083 </w:t>
            </w:r>
          </w:p>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 0239</w:t>
            </w:r>
          </w:p>
        </w:tc>
      </w:tr>
      <w:tr w:rsidR="00FF51CF" w:rsidRPr="00FF51CF" w:rsidTr="00183923">
        <w:trPr>
          <w:trHeight w:val="829"/>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Отражен расчет покупателя п</w:t>
            </w:r>
            <w:r w:rsidRPr="00FF51CF">
              <w:rPr>
                <w:rFonts w:ascii="Times New Roman" w:eastAsia="Times New Roman" w:hAnsi="Times New Roman" w:cs="Times New Roman"/>
                <w:sz w:val="24"/>
                <w:szCs w:val="24"/>
                <w:lang w:eastAsia="ru-RU"/>
              </w:rPr>
              <w:t>о</w:t>
            </w:r>
            <w:r w:rsidRPr="00FF51CF">
              <w:rPr>
                <w:rFonts w:ascii="Times New Roman" w:eastAsia="Times New Roman" w:hAnsi="Times New Roman" w:cs="Times New Roman"/>
                <w:sz w:val="24"/>
                <w:szCs w:val="24"/>
                <w:lang w:eastAsia="ru-RU"/>
              </w:rPr>
              <w:t>средством банковской карты</w:t>
            </w:r>
          </w:p>
          <w:p w:rsidR="00FF51CF" w:rsidRPr="00FF51CF" w:rsidRDefault="00FF51CF" w:rsidP="00183923">
            <w:pPr>
              <w:ind w:right="-1"/>
              <w:rPr>
                <w:rFonts w:ascii="Times New Roman" w:eastAsia="Times New Roman" w:hAnsi="Times New Roman" w:cs="Times New Roman"/>
                <w:sz w:val="24"/>
                <w:szCs w:val="24"/>
                <w:lang w:eastAsia="ru-RU"/>
              </w:rPr>
            </w:pP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13981,0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76/6</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62/4</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xml:space="preserve">Слип № 0083 </w:t>
            </w:r>
          </w:p>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Реестр выданных слипов</w:t>
            </w:r>
          </w:p>
        </w:tc>
      </w:tr>
      <w:tr w:rsidR="00FF51CF" w:rsidRPr="00FF51CF" w:rsidTr="00183923">
        <w:trPr>
          <w:trHeight w:val="276"/>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3822"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Поступило на расчетный счет о</w:t>
            </w:r>
            <w:r w:rsidRPr="00FF51CF">
              <w:rPr>
                <w:rFonts w:ascii="Times New Roman" w:eastAsia="Times New Roman" w:hAnsi="Times New Roman" w:cs="Times New Roman"/>
                <w:sz w:val="24"/>
                <w:szCs w:val="24"/>
                <w:lang w:eastAsia="ru-RU"/>
              </w:rPr>
              <w:t>п</w:t>
            </w:r>
            <w:r w:rsidRPr="00FF51CF">
              <w:rPr>
                <w:rFonts w:ascii="Times New Roman" w:eastAsia="Times New Roman" w:hAnsi="Times New Roman" w:cs="Times New Roman"/>
                <w:sz w:val="24"/>
                <w:szCs w:val="24"/>
                <w:lang w:eastAsia="ru-RU"/>
              </w:rPr>
              <w:t>лата по карте за проданные эле</w:t>
            </w:r>
            <w:r w:rsidRPr="00FF51CF">
              <w:rPr>
                <w:rFonts w:ascii="Times New Roman" w:eastAsia="Times New Roman" w:hAnsi="Times New Roman" w:cs="Times New Roman"/>
                <w:sz w:val="24"/>
                <w:szCs w:val="24"/>
                <w:lang w:eastAsia="ru-RU"/>
              </w:rPr>
              <w:t>к</w:t>
            </w:r>
            <w:r w:rsidRPr="00FF51CF">
              <w:rPr>
                <w:rFonts w:ascii="Times New Roman" w:eastAsia="Times New Roman" w:hAnsi="Times New Roman" w:cs="Times New Roman"/>
                <w:sz w:val="24"/>
                <w:szCs w:val="24"/>
                <w:lang w:eastAsia="ru-RU"/>
              </w:rPr>
              <w:t>трические шлифовальные машины</w:t>
            </w:r>
          </w:p>
        </w:tc>
        <w:tc>
          <w:tcPr>
            <w:tcW w:w="1134"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13981,0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76/6</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Выписка банка</w:t>
            </w:r>
          </w:p>
        </w:tc>
      </w:tr>
      <w:tr w:rsidR="000E08E8" w:rsidRPr="00FF51CF" w:rsidTr="00183923">
        <w:trPr>
          <w:trHeight w:val="276"/>
        </w:trPr>
        <w:tc>
          <w:tcPr>
            <w:tcW w:w="539" w:type="dxa"/>
          </w:tcPr>
          <w:p w:rsidR="000E08E8" w:rsidRPr="00FF51CF" w:rsidRDefault="00CF47C5" w:rsidP="00183923">
            <w:pPr>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22" w:type="dxa"/>
          </w:tcPr>
          <w:p w:rsidR="000E08E8" w:rsidRPr="00FF51CF" w:rsidRDefault="00CF47C5" w:rsidP="00183923">
            <w:pPr>
              <w:ind w:right="-1"/>
              <w:rPr>
                <w:rFonts w:ascii="Times New Roman" w:eastAsia="Times New Roman" w:hAnsi="Times New Roman" w:cs="Times New Roman"/>
                <w:sz w:val="24"/>
                <w:szCs w:val="24"/>
                <w:lang w:eastAsia="ru-RU"/>
              </w:rPr>
            </w:pPr>
            <w:r w:rsidRPr="00CF47C5">
              <w:rPr>
                <w:rFonts w:ascii="Times New Roman" w:eastAsia="Times New Roman" w:hAnsi="Times New Roman" w:cs="Times New Roman"/>
                <w:sz w:val="24"/>
                <w:szCs w:val="24"/>
                <w:lang w:eastAsia="ru-RU"/>
              </w:rPr>
              <w:t>удержана и принята на расходы комиссия банку по договору э</w:t>
            </w:r>
            <w:r w:rsidRPr="00CF47C5">
              <w:rPr>
                <w:rFonts w:ascii="Times New Roman" w:eastAsia="Times New Roman" w:hAnsi="Times New Roman" w:cs="Times New Roman"/>
                <w:sz w:val="24"/>
                <w:szCs w:val="24"/>
                <w:lang w:eastAsia="ru-RU"/>
              </w:rPr>
              <w:t>к</w:t>
            </w:r>
            <w:r w:rsidRPr="00CF47C5">
              <w:rPr>
                <w:rFonts w:ascii="Times New Roman" w:eastAsia="Times New Roman" w:hAnsi="Times New Roman" w:cs="Times New Roman"/>
                <w:sz w:val="24"/>
                <w:szCs w:val="24"/>
                <w:lang w:eastAsia="ru-RU"/>
              </w:rPr>
              <w:t>вайринга</w:t>
            </w:r>
          </w:p>
        </w:tc>
        <w:tc>
          <w:tcPr>
            <w:tcW w:w="1134" w:type="dxa"/>
          </w:tcPr>
          <w:p w:rsidR="000E08E8" w:rsidRDefault="000E08E8" w:rsidP="00183923">
            <w:pPr>
              <w:ind w:right="-1"/>
              <w:jc w:val="center"/>
              <w:rPr>
                <w:rFonts w:ascii="Times New Roman" w:eastAsia="Times New Roman" w:hAnsi="Times New Roman" w:cs="Times New Roman"/>
                <w:sz w:val="24"/>
                <w:szCs w:val="24"/>
                <w:lang w:eastAsia="ru-RU"/>
              </w:rPr>
            </w:pPr>
          </w:p>
          <w:p w:rsidR="00CF47C5" w:rsidRDefault="00CF47C5" w:rsidP="00183923">
            <w:pPr>
              <w:ind w:right="-1"/>
              <w:jc w:val="center"/>
              <w:rPr>
                <w:rFonts w:ascii="Times New Roman" w:eastAsia="Times New Roman" w:hAnsi="Times New Roman" w:cs="Times New Roman"/>
                <w:sz w:val="24"/>
                <w:szCs w:val="24"/>
                <w:lang w:eastAsia="ru-RU"/>
              </w:rPr>
            </w:pPr>
          </w:p>
          <w:p w:rsidR="00CF47C5" w:rsidRPr="00FF51CF" w:rsidRDefault="00CF47C5"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279,62</w:t>
            </w:r>
          </w:p>
        </w:tc>
        <w:tc>
          <w:tcPr>
            <w:tcW w:w="887" w:type="dxa"/>
          </w:tcPr>
          <w:p w:rsidR="00CF47C5" w:rsidRDefault="00CF47C5" w:rsidP="00183923">
            <w:pPr>
              <w:ind w:right="-1"/>
              <w:jc w:val="center"/>
              <w:rPr>
                <w:rFonts w:ascii="Times New Roman" w:eastAsia="Times New Roman" w:hAnsi="Times New Roman" w:cs="Times New Roman"/>
                <w:sz w:val="24"/>
                <w:szCs w:val="24"/>
                <w:lang w:eastAsia="ru-RU"/>
              </w:rPr>
            </w:pPr>
          </w:p>
          <w:p w:rsidR="00CF47C5" w:rsidRDefault="00CF47C5" w:rsidP="00183923">
            <w:pPr>
              <w:ind w:right="-1"/>
              <w:jc w:val="center"/>
              <w:rPr>
                <w:rFonts w:ascii="Times New Roman" w:eastAsia="Times New Roman" w:hAnsi="Times New Roman" w:cs="Times New Roman"/>
                <w:sz w:val="24"/>
                <w:szCs w:val="24"/>
                <w:lang w:eastAsia="ru-RU"/>
              </w:rPr>
            </w:pPr>
          </w:p>
          <w:p w:rsidR="000E08E8" w:rsidRPr="00FF51CF" w:rsidRDefault="00CF47C5"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w:t>
            </w:r>
          </w:p>
        </w:tc>
        <w:tc>
          <w:tcPr>
            <w:tcW w:w="1097" w:type="dxa"/>
          </w:tcPr>
          <w:p w:rsidR="00CF47C5" w:rsidRDefault="00CF47C5" w:rsidP="00183923">
            <w:pPr>
              <w:ind w:right="-1"/>
              <w:jc w:val="center"/>
              <w:rPr>
                <w:rFonts w:ascii="Times New Roman" w:eastAsia="Times New Roman" w:hAnsi="Times New Roman" w:cs="Times New Roman"/>
                <w:sz w:val="24"/>
                <w:szCs w:val="24"/>
                <w:lang w:eastAsia="ru-RU"/>
              </w:rPr>
            </w:pPr>
          </w:p>
          <w:p w:rsidR="00CF47C5" w:rsidRDefault="00CF47C5" w:rsidP="00183923">
            <w:pPr>
              <w:ind w:right="-1"/>
              <w:jc w:val="center"/>
              <w:rPr>
                <w:rFonts w:ascii="Times New Roman" w:eastAsia="Times New Roman" w:hAnsi="Times New Roman" w:cs="Times New Roman"/>
                <w:sz w:val="24"/>
                <w:szCs w:val="24"/>
                <w:lang w:eastAsia="ru-RU"/>
              </w:rPr>
            </w:pPr>
          </w:p>
          <w:p w:rsidR="000E08E8" w:rsidRPr="00FF51CF" w:rsidRDefault="00CF47C5" w:rsidP="00183923">
            <w:pPr>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127" w:type="dxa"/>
          </w:tcPr>
          <w:p w:rsidR="000E08E8" w:rsidRPr="00FF51CF" w:rsidRDefault="00CF47C5" w:rsidP="008D09EB">
            <w:pPr>
              <w:ind w:right="-1"/>
              <w:rPr>
                <w:rFonts w:ascii="Times New Roman" w:eastAsia="Times New Roman" w:hAnsi="Times New Roman" w:cs="Times New Roman"/>
                <w:sz w:val="24"/>
                <w:szCs w:val="24"/>
                <w:lang w:eastAsia="ru-RU"/>
              </w:rPr>
            </w:pPr>
            <w:r w:rsidRPr="00CF47C5">
              <w:rPr>
                <w:rFonts w:ascii="Times New Roman" w:eastAsia="Times New Roman" w:hAnsi="Times New Roman" w:cs="Times New Roman"/>
                <w:sz w:val="24"/>
                <w:szCs w:val="24"/>
                <w:lang w:eastAsia="ru-RU"/>
              </w:rPr>
              <w:t>Контр</w:t>
            </w:r>
            <w:proofErr w:type="gramStart"/>
            <w:r w:rsidR="008D09EB">
              <w:rPr>
                <w:rFonts w:ascii="Times New Roman" w:eastAsia="Times New Roman" w:hAnsi="Times New Roman" w:cs="Times New Roman"/>
                <w:sz w:val="24"/>
                <w:szCs w:val="24"/>
                <w:lang w:eastAsia="ru-RU"/>
              </w:rPr>
              <w:t>.</w:t>
            </w:r>
            <w:proofErr w:type="gramEnd"/>
            <w:r w:rsidRPr="00CF47C5">
              <w:rPr>
                <w:rFonts w:ascii="Times New Roman" w:eastAsia="Times New Roman" w:hAnsi="Times New Roman" w:cs="Times New Roman"/>
                <w:sz w:val="24"/>
                <w:szCs w:val="24"/>
                <w:lang w:eastAsia="ru-RU"/>
              </w:rPr>
              <w:t xml:space="preserve"> </w:t>
            </w:r>
            <w:proofErr w:type="gramStart"/>
            <w:r w:rsidRPr="00CF47C5">
              <w:rPr>
                <w:rFonts w:ascii="Times New Roman" w:eastAsia="Times New Roman" w:hAnsi="Times New Roman" w:cs="Times New Roman"/>
                <w:sz w:val="24"/>
                <w:szCs w:val="24"/>
                <w:lang w:eastAsia="ru-RU"/>
              </w:rPr>
              <w:t>л</w:t>
            </w:r>
            <w:proofErr w:type="gramEnd"/>
            <w:r w:rsidRPr="00CF47C5">
              <w:rPr>
                <w:rFonts w:ascii="Times New Roman" w:eastAsia="Times New Roman" w:hAnsi="Times New Roman" w:cs="Times New Roman"/>
                <w:sz w:val="24"/>
                <w:szCs w:val="24"/>
                <w:lang w:eastAsia="ru-RU"/>
              </w:rPr>
              <w:t>ента POS-терминала, дог</w:t>
            </w:r>
            <w:r w:rsidRPr="00CF47C5">
              <w:rPr>
                <w:rFonts w:ascii="Times New Roman" w:eastAsia="Times New Roman" w:hAnsi="Times New Roman" w:cs="Times New Roman"/>
                <w:sz w:val="24"/>
                <w:szCs w:val="24"/>
                <w:lang w:eastAsia="ru-RU"/>
              </w:rPr>
              <w:t>о</w:t>
            </w:r>
            <w:r w:rsidRPr="00CF47C5">
              <w:rPr>
                <w:rFonts w:ascii="Times New Roman" w:eastAsia="Times New Roman" w:hAnsi="Times New Roman" w:cs="Times New Roman"/>
                <w:sz w:val="24"/>
                <w:szCs w:val="24"/>
                <w:lang w:eastAsia="ru-RU"/>
              </w:rPr>
              <w:t>вор</w:t>
            </w:r>
          </w:p>
        </w:tc>
      </w:tr>
    </w:tbl>
    <w:p w:rsidR="00FF51CF" w:rsidRPr="00FF51CF" w:rsidRDefault="00FF51CF" w:rsidP="00FF51CF">
      <w:pPr>
        <w:spacing w:after="0" w:line="360" w:lineRule="auto"/>
        <w:ind w:right="-1" w:firstLine="567"/>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right="-1" w:firstLine="567"/>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Рассмотрим в бухгалтерском учете порядок списания задолженности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купателей и заказчиков, срок давности которых истек в таблице 3.5.</w:t>
      </w:r>
    </w:p>
    <w:p w:rsidR="00FF51CF" w:rsidRPr="00FF51CF" w:rsidRDefault="00FF51CF" w:rsidP="00FF51CF">
      <w:pPr>
        <w:spacing w:after="0" w:line="240" w:lineRule="auto"/>
        <w:ind w:right="-1"/>
        <w:rPr>
          <w:rFonts w:ascii="Times New Roman" w:eastAsia="Times New Roman" w:hAnsi="Times New Roman" w:cs="Times New Roman"/>
          <w:b/>
          <w:sz w:val="28"/>
          <w:szCs w:val="28"/>
          <w:lang w:eastAsia="ru-RU"/>
        </w:rPr>
      </w:pPr>
      <w:r w:rsidRPr="00FF51CF">
        <w:rPr>
          <w:rFonts w:ascii="Times New Roman" w:eastAsia="Times New Roman" w:hAnsi="Times New Roman" w:cs="Times New Roman"/>
          <w:b/>
          <w:sz w:val="28"/>
          <w:szCs w:val="28"/>
          <w:lang w:eastAsia="ru-RU"/>
        </w:rPr>
        <w:t>Таблица 3.5 – Схема бухгалтерских проводок по учету задолженности п</w:t>
      </w:r>
      <w:r w:rsidRPr="00FF51CF">
        <w:rPr>
          <w:rFonts w:ascii="Times New Roman" w:eastAsia="Times New Roman" w:hAnsi="Times New Roman" w:cs="Times New Roman"/>
          <w:b/>
          <w:sz w:val="28"/>
          <w:szCs w:val="28"/>
          <w:lang w:eastAsia="ru-RU"/>
        </w:rPr>
        <w:t>о</w:t>
      </w:r>
      <w:r w:rsidRPr="00FF51CF">
        <w:rPr>
          <w:rFonts w:ascii="Times New Roman" w:eastAsia="Times New Roman" w:hAnsi="Times New Roman" w:cs="Times New Roman"/>
          <w:b/>
          <w:sz w:val="28"/>
          <w:szCs w:val="28"/>
          <w:lang w:eastAsia="ru-RU"/>
        </w:rPr>
        <w:t>купателей и заказчиков по истечении срока исковой давности в ООО «В мире инструмента»</w:t>
      </w:r>
    </w:p>
    <w:tbl>
      <w:tblPr>
        <w:tblStyle w:val="a5"/>
        <w:tblW w:w="9606" w:type="dxa"/>
        <w:tblLayout w:type="fixed"/>
        <w:tblLook w:val="04A0"/>
      </w:tblPr>
      <w:tblGrid>
        <w:gridCol w:w="539"/>
        <w:gridCol w:w="3964"/>
        <w:gridCol w:w="992"/>
        <w:gridCol w:w="887"/>
        <w:gridCol w:w="1097"/>
        <w:gridCol w:w="2127"/>
      </w:tblGrid>
      <w:tr w:rsidR="00FF51CF" w:rsidRPr="00FF51CF" w:rsidTr="00183923">
        <w:trPr>
          <w:trHeight w:val="233"/>
        </w:trPr>
        <w:tc>
          <w:tcPr>
            <w:tcW w:w="539" w:type="dxa"/>
            <w:vMerge w:val="restart"/>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 п/п</w:t>
            </w:r>
          </w:p>
        </w:tc>
        <w:tc>
          <w:tcPr>
            <w:tcW w:w="3964"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Содержание операции</w:t>
            </w:r>
          </w:p>
        </w:tc>
        <w:tc>
          <w:tcPr>
            <w:tcW w:w="992"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Сумма, руб.</w:t>
            </w:r>
          </w:p>
        </w:tc>
        <w:tc>
          <w:tcPr>
            <w:tcW w:w="1984" w:type="dxa"/>
            <w:gridSpan w:val="2"/>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Корреспонде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ция счетов</w:t>
            </w:r>
          </w:p>
        </w:tc>
        <w:tc>
          <w:tcPr>
            <w:tcW w:w="2127" w:type="dxa"/>
            <w:vMerge w:val="restart"/>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Документ-основание</w:t>
            </w:r>
          </w:p>
        </w:tc>
      </w:tr>
      <w:tr w:rsidR="00FF51CF" w:rsidRPr="00FF51CF" w:rsidTr="00183923">
        <w:trPr>
          <w:trHeight w:val="320"/>
        </w:trPr>
        <w:tc>
          <w:tcPr>
            <w:tcW w:w="539" w:type="dxa"/>
            <w:vMerge/>
          </w:tcPr>
          <w:p w:rsidR="00FF51CF" w:rsidRPr="00FF51CF" w:rsidRDefault="00FF51CF" w:rsidP="00183923">
            <w:pPr>
              <w:ind w:right="-1"/>
              <w:jc w:val="both"/>
              <w:rPr>
                <w:rFonts w:ascii="Times New Roman" w:eastAsia="Times New Roman" w:hAnsi="Times New Roman" w:cs="Times New Roman"/>
                <w:sz w:val="24"/>
                <w:szCs w:val="24"/>
                <w:lang w:eastAsia="ru-RU"/>
              </w:rPr>
            </w:pPr>
          </w:p>
        </w:tc>
        <w:tc>
          <w:tcPr>
            <w:tcW w:w="3964"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992"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Дебет</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Кредит</w:t>
            </w:r>
          </w:p>
        </w:tc>
        <w:tc>
          <w:tcPr>
            <w:tcW w:w="2127" w:type="dxa"/>
            <w:vMerge/>
          </w:tcPr>
          <w:p w:rsidR="00FF51CF" w:rsidRPr="00FF51CF" w:rsidRDefault="00FF51CF" w:rsidP="00183923">
            <w:pPr>
              <w:ind w:right="-1"/>
              <w:jc w:val="center"/>
              <w:rPr>
                <w:rFonts w:ascii="Times New Roman" w:eastAsia="Times New Roman" w:hAnsi="Times New Roman" w:cs="Times New Roman"/>
                <w:sz w:val="24"/>
                <w:szCs w:val="24"/>
                <w:lang w:eastAsia="ru-RU"/>
              </w:rPr>
            </w:pPr>
          </w:p>
        </w:tc>
      </w:tr>
      <w:tr w:rsidR="00FF51CF" w:rsidRPr="00FF51CF" w:rsidTr="00183923">
        <w:trPr>
          <w:trHeight w:val="230"/>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964"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w:t>
            </w:r>
          </w:p>
        </w:tc>
        <w:tc>
          <w:tcPr>
            <w:tcW w:w="2127" w:type="dxa"/>
          </w:tcPr>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1.</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по истечении срока иск</w:t>
            </w:r>
            <w:r w:rsidRPr="00FF51CF">
              <w:rPr>
                <w:rFonts w:ascii="Times New Roman" w:eastAsia="Times New Roman" w:hAnsi="Times New Roman" w:cs="Times New Roman"/>
                <w:sz w:val="24"/>
                <w:szCs w:val="24"/>
                <w:lang w:eastAsia="ru-RU"/>
              </w:rPr>
              <w:t>о</w:t>
            </w:r>
            <w:r w:rsidRPr="00FF51CF">
              <w:rPr>
                <w:rFonts w:ascii="Times New Roman" w:eastAsia="Times New Roman" w:hAnsi="Times New Roman" w:cs="Times New Roman"/>
                <w:sz w:val="24"/>
                <w:szCs w:val="24"/>
                <w:lang w:eastAsia="ru-RU"/>
              </w:rPr>
              <w:t>вой давности задолженность пок</w:t>
            </w:r>
            <w:r w:rsidRPr="00FF51CF">
              <w:rPr>
                <w:rFonts w:ascii="Times New Roman" w:eastAsia="Times New Roman" w:hAnsi="Times New Roman" w:cs="Times New Roman"/>
                <w:sz w:val="24"/>
                <w:szCs w:val="24"/>
                <w:lang w:eastAsia="ru-RU"/>
              </w:rPr>
              <w:t>у</w:t>
            </w:r>
            <w:r w:rsidRPr="00FF51CF">
              <w:rPr>
                <w:rFonts w:ascii="Times New Roman" w:eastAsia="Times New Roman" w:hAnsi="Times New Roman" w:cs="Times New Roman"/>
                <w:sz w:val="24"/>
                <w:szCs w:val="24"/>
                <w:lang w:eastAsia="ru-RU"/>
              </w:rPr>
              <w:t>пателя ИП Трефилова С.Л.</w:t>
            </w:r>
          </w:p>
        </w:tc>
        <w:tc>
          <w:tcPr>
            <w:tcW w:w="992"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4213,0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91/2</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62/4</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Приказ руковод</w:t>
            </w:r>
            <w:r w:rsidRPr="00FF51CF">
              <w:rPr>
                <w:rFonts w:ascii="Times New Roman" w:eastAsia="Times New Roman" w:hAnsi="Times New Roman" w:cs="Times New Roman"/>
                <w:sz w:val="24"/>
                <w:szCs w:val="24"/>
                <w:lang w:eastAsia="ru-RU"/>
              </w:rPr>
              <w:t>и</w:t>
            </w:r>
            <w:r w:rsidRPr="00FF51CF">
              <w:rPr>
                <w:rFonts w:ascii="Times New Roman" w:eastAsia="Times New Roman" w:hAnsi="Times New Roman" w:cs="Times New Roman"/>
                <w:sz w:val="24"/>
                <w:szCs w:val="24"/>
                <w:lang w:eastAsia="ru-RU"/>
              </w:rPr>
              <w:t>теля № 214, справка бухгалт</w:t>
            </w:r>
            <w:r w:rsidRPr="00FF51CF">
              <w:rPr>
                <w:rFonts w:ascii="Times New Roman" w:eastAsia="Times New Roman" w:hAnsi="Times New Roman" w:cs="Times New Roman"/>
                <w:sz w:val="24"/>
                <w:szCs w:val="24"/>
                <w:lang w:eastAsia="ru-RU"/>
              </w:rPr>
              <w:t>е</w:t>
            </w:r>
            <w:r w:rsidRPr="00FF51CF">
              <w:rPr>
                <w:rFonts w:ascii="Times New Roman" w:eastAsia="Times New Roman" w:hAnsi="Times New Roman" w:cs="Times New Roman"/>
                <w:sz w:val="24"/>
                <w:szCs w:val="24"/>
                <w:lang w:eastAsia="ru-RU"/>
              </w:rPr>
              <w:t>рии</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2.</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Отражена в забалансовом учете списанная задолженность</w:t>
            </w:r>
          </w:p>
        </w:tc>
        <w:tc>
          <w:tcPr>
            <w:tcW w:w="992" w:type="dxa"/>
          </w:tcPr>
          <w:p w:rsidR="00FF51CF" w:rsidRPr="00FF51CF" w:rsidRDefault="00FF51CF" w:rsidP="00183923">
            <w:pPr>
              <w:jc w:val="center"/>
              <w:rPr>
                <w:rFonts w:ascii="Times New Roman" w:eastAsia="Times New Roman" w:hAnsi="Times New Roman" w:cs="Times New Roman"/>
                <w:sz w:val="24"/>
                <w:szCs w:val="24"/>
                <w:lang w:eastAsia="ru-RU"/>
              </w:rPr>
            </w:pPr>
          </w:p>
          <w:p w:rsidR="00FF51CF" w:rsidRPr="00FF51CF" w:rsidRDefault="00FF51CF" w:rsidP="00183923">
            <w:pPr>
              <w:jc w:val="center"/>
              <w:rPr>
                <w:rFonts w:ascii="Times New Roman" w:hAnsi="Times New Roman" w:cs="Times New Roman"/>
              </w:rPr>
            </w:pPr>
            <w:r w:rsidRPr="00FF51CF">
              <w:rPr>
                <w:rFonts w:ascii="Times New Roman" w:eastAsia="Times New Roman" w:hAnsi="Times New Roman" w:cs="Times New Roman"/>
                <w:sz w:val="24"/>
                <w:szCs w:val="24"/>
                <w:lang w:eastAsia="ru-RU"/>
              </w:rPr>
              <w:t>4213,0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007</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Приказ руковод</w:t>
            </w:r>
            <w:r w:rsidRPr="00FF51CF">
              <w:rPr>
                <w:rFonts w:ascii="Times New Roman" w:eastAsia="Times New Roman" w:hAnsi="Times New Roman" w:cs="Times New Roman"/>
                <w:sz w:val="24"/>
                <w:szCs w:val="24"/>
                <w:lang w:eastAsia="ru-RU"/>
              </w:rPr>
              <w:t>и</w:t>
            </w:r>
            <w:r w:rsidRPr="00FF51CF">
              <w:rPr>
                <w:rFonts w:ascii="Times New Roman" w:eastAsia="Times New Roman" w:hAnsi="Times New Roman" w:cs="Times New Roman"/>
                <w:sz w:val="24"/>
                <w:szCs w:val="24"/>
                <w:lang w:eastAsia="ru-RU"/>
              </w:rPr>
              <w:t>теля № 214, справка бухгалт</w:t>
            </w:r>
            <w:r w:rsidRPr="00FF51CF">
              <w:rPr>
                <w:rFonts w:ascii="Times New Roman" w:eastAsia="Times New Roman" w:hAnsi="Times New Roman" w:cs="Times New Roman"/>
                <w:sz w:val="24"/>
                <w:szCs w:val="24"/>
                <w:lang w:eastAsia="ru-RU"/>
              </w:rPr>
              <w:t>е</w:t>
            </w:r>
            <w:r w:rsidRPr="00FF51CF">
              <w:rPr>
                <w:rFonts w:ascii="Times New Roman" w:eastAsia="Times New Roman" w:hAnsi="Times New Roman" w:cs="Times New Roman"/>
                <w:sz w:val="24"/>
                <w:szCs w:val="24"/>
                <w:lang w:eastAsia="ru-RU"/>
              </w:rPr>
              <w:t>рии</w:t>
            </w:r>
          </w:p>
        </w:tc>
      </w:tr>
      <w:tr w:rsidR="00FF51CF" w:rsidRPr="00FF51CF" w:rsidTr="00183923">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3.</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Отражена в составе прочих доходов сумма списанной ранее задолже</w:t>
            </w:r>
            <w:r w:rsidRPr="00FF51CF">
              <w:rPr>
                <w:rFonts w:ascii="Times New Roman" w:eastAsia="Times New Roman" w:hAnsi="Times New Roman" w:cs="Times New Roman"/>
                <w:sz w:val="24"/>
                <w:szCs w:val="24"/>
                <w:lang w:eastAsia="ru-RU"/>
              </w:rPr>
              <w:t>н</w:t>
            </w:r>
            <w:r w:rsidRPr="00FF51CF">
              <w:rPr>
                <w:rFonts w:ascii="Times New Roman" w:eastAsia="Times New Roman" w:hAnsi="Times New Roman" w:cs="Times New Roman"/>
                <w:sz w:val="24"/>
                <w:szCs w:val="24"/>
                <w:lang w:eastAsia="ru-RU"/>
              </w:rPr>
              <w:t xml:space="preserve">ности, возвращенная ИП Трефилова </w:t>
            </w:r>
          </w:p>
        </w:tc>
        <w:tc>
          <w:tcPr>
            <w:tcW w:w="992" w:type="dxa"/>
          </w:tcPr>
          <w:p w:rsidR="00FF51CF" w:rsidRPr="00FF51CF" w:rsidRDefault="00FF51CF" w:rsidP="00183923">
            <w:pPr>
              <w:jc w:val="center"/>
              <w:rPr>
                <w:rFonts w:ascii="Times New Roman" w:eastAsia="Times New Roman" w:hAnsi="Times New Roman" w:cs="Times New Roman"/>
                <w:sz w:val="24"/>
                <w:szCs w:val="24"/>
                <w:lang w:eastAsia="ru-RU"/>
              </w:rPr>
            </w:pPr>
          </w:p>
          <w:p w:rsidR="00FF51CF" w:rsidRPr="00FF51CF" w:rsidRDefault="00FF51CF" w:rsidP="00183923">
            <w:pPr>
              <w:jc w:val="center"/>
              <w:rPr>
                <w:rFonts w:ascii="Times New Roman" w:eastAsia="Times New Roman" w:hAnsi="Times New Roman" w:cs="Times New Roman"/>
                <w:sz w:val="24"/>
                <w:szCs w:val="24"/>
                <w:lang w:eastAsia="ru-RU"/>
              </w:rPr>
            </w:pPr>
          </w:p>
          <w:p w:rsidR="00FF51CF" w:rsidRPr="00FF51CF" w:rsidRDefault="00FF51CF" w:rsidP="00183923">
            <w:pPr>
              <w:jc w:val="center"/>
              <w:rPr>
                <w:rFonts w:ascii="Times New Roman" w:hAnsi="Times New Roman" w:cs="Times New Roman"/>
              </w:rPr>
            </w:pPr>
            <w:r w:rsidRPr="00FF51CF">
              <w:rPr>
                <w:rFonts w:ascii="Times New Roman" w:eastAsia="Times New Roman" w:hAnsi="Times New Roman" w:cs="Times New Roman"/>
                <w:sz w:val="24"/>
                <w:szCs w:val="24"/>
                <w:lang w:eastAsia="ru-RU"/>
              </w:rPr>
              <w:t>4213,0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51</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91/1</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Выписка банка</w:t>
            </w:r>
          </w:p>
        </w:tc>
      </w:tr>
      <w:tr w:rsidR="00FF51CF" w:rsidRPr="00FF51CF" w:rsidTr="00183923">
        <w:trPr>
          <w:trHeight w:val="68"/>
        </w:trPr>
        <w:tc>
          <w:tcPr>
            <w:tcW w:w="539" w:type="dxa"/>
          </w:tcPr>
          <w:p w:rsidR="00FF51CF" w:rsidRPr="00FF51CF" w:rsidRDefault="00FF51CF" w:rsidP="00183923">
            <w:pPr>
              <w:ind w:right="-1"/>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w:t>
            </w:r>
          </w:p>
        </w:tc>
        <w:tc>
          <w:tcPr>
            <w:tcW w:w="3964"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с забалансового учета сумма возвращенной задолженн</w:t>
            </w:r>
            <w:r w:rsidRPr="00FF51CF">
              <w:rPr>
                <w:rFonts w:ascii="Times New Roman" w:eastAsia="Times New Roman" w:hAnsi="Times New Roman" w:cs="Times New Roman"/>
                <w:sz w:val="24"/>
                <w:szCs w:val="24"/>
                <w:lang w:eastAsia="ru-RU"/>
              </w:rPr>
              <w:t>о</w:t>
            </w:r>
            <w:r w:rsidRPr="00FF51CF">
              <w:rPr>
                <w:rFonts w:ascii="Times New Roman" w:eastAsia="Times New Roman" w:hAnsi="Times New Roman" w:cs="Times New Roman"/>
                <w:sz w:val="24"/>
                <w:szCs w:val="24"/>
                <w:lang w:eastAsia="ru-RU"/>
              </w:rPr>
              <w:t>сти покупателя</w:t>
            </w:r>
          </w:p>
        </w:tc>
        <w:tc>
          <w:tcPr>
            <w:tcW w:w="992" w:type="dxa"/>
          </w:tcPr>
          <w:p w:rsidR="00FF51CF" w:rsidRPr="00FF51CF" w:rsidRDefault="00FF51CF" w:rsidP="00183923">
            <w:pPr>
              <w:jc w:val="center"/>
              <w:rPr>
                <w:rFonts w:ascii="Times New Roman" w:eastAsia="Times New Roman" w:hAnsi="Times New Roman" w:cs="Times New Roman"/>
                <w:sz w:val="24"/>
                <w:szCs w:val="24"/>
                <w:lang w:eastAsia="ru-RU"/>
              </w:rPr>
            </w:pPr>
          </w:p>
          <w:p w:rsidR="00FF51CF" w:rsidRPr="00FF51CF" w:rsidRDefault="00FF51CF" w:rsidP="00183923">
            <w:pPr>
              <w:jc w:val="center"/>
              <w:rPr>
                <w:rFonts w:ascii="Times New Roman" w:eastAsia="Times New Roman" w:hAnsi="Times New Roman" w:cs="Times New Roman"/>
                <w:sz w:val="24"/>
                <w:szCs w:val="24"/>
                <w:lang w:eastAsia="ru-RU"/>
              </w:rPr>
            </w:pPr>
          </w:p>
          <w:p w:rsidR="00FF51CF" w:rsidRPr="00FF51CF" w:rsidRDefault="00FF51CF" w:rsidP="00183923">
            <w:pPr>
              <w:jc w:val="center"/>
              <w:rPr>
                <w:rFonts w:ascii="Times New Roman" w:hAnsi="Times New Roman" w:cs="Times New Roman"/>
              </w:rPr>
            </w:pPr>
            <w:r w:rsidRPr="00FF51CF">
              <w:rPr>
                <w:rFonts w:ascii="Times New Roman" w:eastAsia="Times New Roman" w:hAnsi="Times New Roman" w:cs="Times New Roman"/>
                <w:sz w:val="24"/>
                <w:szCs w:val="24"/>
                <w:lang w:eastAsia="ru-RU"/>
              </w:rPr>
              <w:t>4213,0</w:t>
            </w:r>
          </w:p>
        </w:tc>
        <w:tc>
          <w:tcPr>
            <w:tcW w:w="88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w:t>
            </w:r>
          </w:p>
        </w:tc>
        <w:tc>
          <w:tcPr>
            <w:tcW w:w="1097" w:type="dxa"/>
          </w:tcPr>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p>
          <w:p w:rsidR="00FF51CF" w:rsidRPr="00FF51CF" w:rsidRDefault="00FF51CF" w:rsidP="00183923">
            <w:pPr>
              <w:ind w:right="-1"/>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007</w:t>
            </w:r>
          </w:p>
        </w:tc>
        <w:tc>
          <w:tcPr>
            <w:tcW w:w="2127" w:type="dxa"/>
          </w:tcPr>
          <w:p w:rsidR="00FF51CF" w:rsidRPr="00FF51CF" w:rsidRDefault="00FF51CF" w:rsidP="00183923">
            <w:pPr>
              <w:ind w:right="-1"/>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Справка бухга</w:t>
            </w:r>
            <w:r w:rsidRPr="00FF51CF">
              <w:rPr>
                <w:rFonts w:ascii="Times New Roman" w:eastAsia="Times New Roman" w:hAnsi="Times New Roman" w:cs="Times New Roman"/>
                <w:sz w:val="24"/>
                <w:szCs w:val="24"/>
                <w:lang w:eastAsia="ru-RU"/>
              </w:rPr>
              <w:t>л</w:t>
            </w:r>
            <w:r w:rsidRPr="00FF51CF">
              <w:rPr>
                <w:rFonts w:ascii="Times New Roman" w:eastAsia="Times New Roman" w:hAnsi="Times New Roman" w:cs="Times New Roman"/>
                <w:sz w:val="24"/>
                <w:szCs w:val="24"/>
                <w:lang w:eastAsia="ru-RU"/>
              </w:rPr>
              <w:t>терии</w:t>
            </w:r>
          </w:p>
        </w:tc>
      </w:tr>
    </w:tbl>
    <w:p w:rsidR="00FF51CF" w:rsidRPr="00FF51CF" w:rsidRDefault="00FF51CF" w:rsidP="00FF51CF">
      <w:pPr>
        <w:spacing w:after="0" w:line="240" w:lineRule="auto"/>
        <w:ind w:right="-1" w:firstLine="567"/>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Учет расчетов с покупателями и заказчиками бухгалтерия ООО «В мире инструмента» автоматизирован и ведется в программе «1С Бухгалтерия 8.2» где реализованы как налоговый, так и бухгалтерский учет, полностью соответс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вующий требованиям законодательства РФ.</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 рисунке 3.1 представим схему учета расчетов с покупателями и зака</w:t>
      </w:r>
      <w:r w:rsidRPr="00FF51CF">
        <w:rPr>
          <w:rFonts w:ascii="Times New Roman" w:eastAsia="Times New Roman" w:hAnsi="Times New Roman" w:cs="Times New Roman"/>
          <w:sz w:val="28"/>
          <w:szCs w:val="28"/>
          <w:lang w:eastAsia="ru-RU"/>
        </w:rPr>
        <w:t>з</w:t>
      </w:r>
      <w:r w:rsidRPr="00FF51CF">
        <w:rPr>
          <w:rFonts w:ascii="Times New Roman" w:eastAsia="Times New Roman" w:hAnsi="Times New Roman" w:cs="Times New Roman"/>
          <w:sz w:val="28"/>
          <w:szCs w:val="28"/>
          <w:lang w:eastAsia="ru-RU"/>
        </w:rPr>
        <w:t>чиками в ООО «В мире инструмента».</w:t>
      </w:r>
    </w:p>
    <w:p w:rsidR="00FF51CF" w:rsidRPr="00FF51CF" w:rsidRDefault="00FF51CF" w:rsidP="00FF51CF">
      <w:pPr>
        <w:spacing w:after="0" w:line="360" w:lineRule="auto"/>
        <w:ind w:right="-1"/>
        <w:jc w:val="center"/>
        <w:rPr>
          <w:rFonts w:ascii="Times New Roman" w:eastAsia="Times New Roman" w:hAnsi="Times New Roman" w:cs="Times New Roman"/>
          <w:sz w:val="28"/>
          <w:szCs w:val="28"/>
          <w:lang w:eastAsia="ru-RU"/>
        </w:rPr>
      </w:pPr>
      <w:r w:rsidRPr="00FF51CF">
        <w:rPr>
          <w:rFonts w:ascii="Times New Roman" w:eastAsia="Times New Roman" w:hAnsi="Times New Roman" w:cs="Times New Roman"/>
          <w:noProof/>
          <w:sz w:val="28"/>
          <w:szCs w:val="28"/>
          <w:lang w:eastAsia="ru-RU"/>
        </w:rPr>
        <w:lastRenderedPageBreak/>
        <w:drawing>
          <wp:inline distT="0" distB="0" distL="0" distR="0">
            <wp:extent cx="4753570" cy="3226588"/>
            <wp:effectExtent l="19050" t="0" r="8930" b="0"/>
            <wp:docPr id="3" name="Рисунок 0"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8" cstate="print"/>
                    <a:stretch>
                      <a:fillRect/>
                    </a:stretch>
                  </pic:blipFill>
                  <pic:spPr>
                    <a:xfrm>
                      <a:off x="0" y="0"/>
                      <a:ext cx="4755240" cy="3227721"/>
                    </a:xfrm>
                    <a:prstGeom prst="rect">
                      <a:avLst/>
                    </a:prstGeom>
                  </pic:spPr>
                </pic:pic>
              </a:graphicData>
            </a:graphic>
          </wp:inline>
        </w:drawing>
      </w:r>
    </w:p>
    <w:p w:rsidR="00FF51CF" w:rsidRPr="00FF51CF" w:rsidRDefault="00FF51CF" w:rsidP="00FF51CF">
      <w:pPr>
        <w:spacing w:after="0" w:line="240" w:lineRule="auto"/>
        <w:ind w:right="-1"/>
        <w:jc w:val="center"/>
        <w:rPr>
          <w:rFonts w:ascii="Times New Roman" w:eastAsia="Times New Roman" w:hAnsi="Times New Roman" w:cs="Times New Roman"/>
          <w:b/>
          <w:bCs/>
          <w:sz w:val="28"/>
          <w:szCs w:val="28"/>
          <w:lang w:eastAsia="ru-RU"/>
        </w:rPr>
      </w:pPr>
      <w:r w:rsidRPr="00FF51CF">
        <w:rPr>
          <w:rFonts w:ascii="Times New Roman" w:eastAsia="Times New Roman" w:hAnsi="Times New Roman" w:cs="Times New Roman"/>
          <w:b/>
          <w:bCs/>
          <w:sz w:val="28"/>
          <w:szCs w:val="28"/>
          <w:lang w:eastAsia="ru-RU"/>
        </w:rPr>
        <w:t>Рисунок 3.1 – Схема учета расчетов с покупателями и заказчиками</w:t>
      </w:r>
    </w:p>
    <w:p w:rsidR="00FF51CF" w:rsidRPr="00FF51CF" w:rsidRDefault="00FF51CF" w:rsidP="00FF51CF">
      <w:pPr>
        <w:spacing w:after="0" w:line="240" w:lineRule="auto"/>
        <w:ind w:right="-1" w:firstLine="567"/>
        <w:jc w:val="both"/>
        <w:rPr>
          <w:rFonts w:ascii="Times New Roman" w:eastAsia="Times New Roman" w:hAnsi="Times New Roman" w:cs="Times New Roman"/>
          <w:b/>
          <w:bCs/>
          <w:sz w:val="28"/>
          <w:szCs w:val="28"/>
          <w:lang w:eastAsia="ru-RU"/>
        </w:rPr>
      </w:pP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«Карточке счета 62» отражены все бухгалтерские проводки по данному счету по одному покупателю (заказчику) за определенный период времени. «Карточка счета 62» содержит следующие графы: дата, документ, операции, сумму, номер дебетуемого счета, номер кредитуемого счета, текущее сальдо. Кроме того, в карточке счета показываются остатки на начало и конец периода, обороты за период и остатки после каждой проводки.</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Регистром синтетического учета является «Анализ счета 62». Анализ сч</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та представляет собой таблицу, в которой содержатся обороты счета с другими счетами за указанный период, а также сальдо на начало и на конец периода.</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Отчет «Обороты счета» используется для вывода оборотов и остатков счета за каждый месяц. Данный регистр необходим при подведении итогов (в частности, итогов расчетов с покупателями и заказчиками) и составлении о</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 xml:space="preserve">четности. </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Отчет представлен в виде таблицы, каждая строка которой содержит об</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роты по счетам за месяц. Количество строк в отчете зависит от количества по</w:t>
      </w:r>
      <w:r w:rsidRPr="00FF51CF">
        <w:rPr>
          <w:rFonts w:ascii="Times New Roman" w:eastAsia="Times New Roman" w:hAnsi="Times New Roman" w:cs="Times New Roman"/>
          <w:sz w:val="28"/>
          <w:szCs w:val="28"/>
          <w:lang w:eastAsia="ru-RU"/>
        </w:rPr>
        <w:t>л</w:t>
      </w:r>
      <w:r w:rsidRPr="00FF51CF">
        <w:rPr>
          <w:rFonts w:ascii="Times New Roman" w:eastAsia="Times New Roman" w:hAnsi="Times New Roman" w:cs="Times New Roman"/>
          <w:sz w:val="28"/>
          <w:szCs w:val="28"/>
          <w:lang w:eastAsia="ru-RU"/>
        </w:rPr>
        <w:t>ных и неполных календарных месяцев, вошедших в период отчета. Количество колонок зависит от количества счетов, корреспондирующих с данным счетом в этом периоде.</w:t>
      </w:r>
    </w:p>
    <w:p w:rsidR="00FF51CF" w:rsidRPr="00FF51CF" w:rsidRDefault="00FF51CF" w:rsidP="00FF51CF">
      <w:pPr>
        <w:spacing w:after="0" w:line="360" w:lineRule="auto"/>
        <w:ind w:right="-1"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Журнал-ордер по счету 62 строится по клиентам и по документам в ра</w:t>
      </w:r>
      <w:r w:rsidRPr="00FF51CF">
        <w:rPr>
          <w:rFonts w:ascii="Times New Roman" w:eastAsia="Times New Roman" w:hAnsi="Times New Roman" w:cs="Times New Roman"/>
          <w:sz w:val="28"/>
          <w:szCs w:val="28"/>
          <w:lang w:eastAsia="ru-RU"/>
        </w:rPr>
        <w:t>з</w:t>
      </w:r>
      <w:r w:rsidRPr="00FF51CF">
        <w:rPr>
          <w:rFonts w:ascii="Times New Roman" w:eastAsia="Times New Roman" w:hAnsi="Times New Roman" w:cs="Times New Roman"/>
          <w:sz w:val="28"/>
          <w:szCs w:val="28"/>
          <w:lang w:eastAsia="ru-RU"/>
        </w:rPr>
        <w:t>резе каждого клиента, следовательно, выбранная аналитика будет клиент или клиент и документ.</w:t>
      </w:r>
    </w:p>
    <w:p w:rsidR="00FF51CF" w:rsidRPr="00FF51CF" w:rsidRDefault="00FF51CF" w:rsidP="00FF51CF">
      <w:pPr>
        <w:spacing w:after="0" w:line="240" w:lineRule="auto"/>
        <w:ind w:firstLine="709"/>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 xml:space="preserve">3.3 Совершенствование учета расчетов с покупателями и заказчиками </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в организации</w:t>
      </w:r>
    </w:p>
    <w:p w:rsidR="00FF51CF" w:rsidRPr="00FF51CF" w:rsidRDefault="00FF51CF"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ООО «В мире инструмента» проводит инвентаризацию расчетов с пок</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пателями и заказчиками ежегодно перед составлением годовой бухгалтерской отчетности. Приказом директора установлена постоянно действующая инве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таризационная комиссия, которая проводит инвентаризации и оформляет док</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 xml:space="preserve">ментами ее результаты.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Причем проведение инвентаризации осуществляется в произвольный срок, а не в тот период, который установлен в Учетной политике данной орг</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низации, а документы оформлены в соответствии с официальной датой, пред</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смотренной утвержденным перечнем проведения инвентаризаций. В этом сл</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чае данной организации следует проводить инвентаризацию по состоянию на ту дату, которая закреплена утвержденным перечнем ее проведения, во изб</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жание искажений в отчетности.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Кроме того, с целью определения достоверности ведения расчетов рек</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мендуем производить ежеквартальную инвентаризацию расчетов с покупат</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лями и заказчиками, что позволит усилить контроль за их расчетами, снизить угрозу неотслеженной задолженности с истекшим сроком исковой давности и просроченной задолженности. При принятии такого решения в учетную пол</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тику предприятия следует внести изменения о сроках проведения инвентариз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ции расчетов с покупателями и заказчиками.</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Иногда данной организации предъявляются покупателями претензии, связанные с неисполнением им договорных обязательств. В основном прете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зия выставляется из-за несоответствующего качества </w:t>
      </w:r>
      <w:proofErr w:type="gramStart"/>
      <w:r w:rsidRPr="00FF51CF">
        <w:rPr>
          <w:rFonts w:ascii="Times New Roman" w:eastAsia="Times New Roman" w:hAnsi="Times New Roman" w:cs="Times New Roman"/>
          <w:sz w:val="28"/>
          <w:szCs w:val="28"/>
          <w:lang w:eastAsia="ru-RU"/>
        </w:rPr>
        <w:t>проданных</w:t>
      </w:r>
      <w:proofErr w:type="gramEnd"/>
      <w:r w:rsidRPr="00FF51CF">
        <w:rPr>
          <w:rFonts w:ascii="Times New Roman" w:eastAsia="Times New Roman" w:hAnsi="Times New Roman" w:cs="Times New Roman"/>
          <w:sz w:val="28"/>
          <w:szCs w:val="28"/>
          <w:lang w:eastAsia="ru-RU"/>
        </w:rPr>
        <w:t xml:space="preserve"> электро-товаров.</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В бухгалтерском учете организации полученная претензия учитывается на счете 62 и связанные с ней штрафы относятся в прочий расход. Такая бу</w:t>
      </w:r>
      <w:r w:rsidRPr="00FF51CF">
        <w:rPr>
          <w:rFonts w:ascii="Times New Roman" w:eastAsia="Times New Roman" w:hAnsi="Times New Roman" w:cs="Times New Roman"/>
          <w:sz w:val="28"/>
          <w:szCs w:val="28"/>
          <w:lang w:eastAsia="ru-RU"/>
        </w:rPr>
        <w:t>х</w:t>
      </w:r>
      <w:r w:rsidRPr="00FF51CF">
        <w:rPr>
          <w:rFonts w:ascii="Times New Roman" w:eastAsia="Times New Roman" w:hAnsi="Times New Roman" w:cs="Times New Roman"/>
          <w:sz w:val="28"/>
          <w:szCs w:val="28"/>
          <w:lang w:eastAsia="ru-RU"/>
        </w:rPr>
        <w:t xml:space="preserve">галтерская запись искажает обороты по счетам 62 и 76 и вводит в заблуждение о проведенной хозяйственной операции.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ООО «В мире инструмента» следует использовать для учета расчетов по претензиям вместо счета 62 предусмотренный для этих целей счет 76 и в раб</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чий план счетов включить открытый к нему субсчет 76/2 «Расчеты по прете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зиям».</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Для уменьшения количества ошибок в расчетных документах, составля</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мых в бухгалтерии, руководству ООО «В мире инструмента» есть смысл пр</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водить беседы с работниками бухгалтерии о возможных последствиях их не</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нимательности и внедрить систему материального стимулирования при бе</w:t>
      </w:r>
      <w:r w:rsidRPr="00FF51CF">
        <w:rPr>
          <w:rFonts w:ascii="Times New Roman" w:eastAsia="Times New Roman" w:hAnsi="Times New Roman" w:cs="Times New Roman"/>
          <w:sz w:val="28"/>
          <w:szCs w:val="28"/>
          <w:lang w:eastAsia="ru-RU"/>
        </w:rPr>
        <w:t>з</w:t>
      </w:r>
      <w:r w:rsidRPr="00FF51CF">
        <w:rPr>
          <w:rFonts w:ascii="Times New Roman" w:eastAsia="Times New Roman" w:hAnsi="Times New Roman" w:cs="Times New Roman"/>
          <w:sz w:val="28"/>
          <w:szCs w:val="28"/>
          <w:lang w:eastAsia="ru-RU"/>
        </w:rPr>
        <w:t>ошибочной работе по итогам за год, а также ужесточить контроль за тем, пр</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ходят ли бухгалтера периодическое повышение квалификации.</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деятельности ООО «В мире инструмента» встречаются случаи отсутс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вия договоров поставки с постоянными покупателями и заказчиками при сво</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временном расчете за приобретенные товары.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Накладные выписываются только на основании распоряжения директора организации. Данное нарушение недопустимо, поскольку влечет за собой нез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конное отражение в учете выручки от реализации товаров. Даже если покуп</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тель вовремя рассчитывается за поставленные товары организация обязана с</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ставлять договор поставки, в соответствии с которым обе стороны исполняют свои обязательства по сделке.</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Большое количество ошибок допускают бухгалтера в учете при провед</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нии взаимозачетов и составлении актов сверки расчетов. Иногда ООО «В мире инструмента» и другая, проводящая взаимозачет, сторона ограничиваются с</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ставлением акта, в котором указываются все необходимые показатели, позв</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ляющие определить наименование, количество, стоимость, даты совершенных поставок, дату составления документа.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Однако из текста такого акта сверки следует лишь то, что стороны в</w:t>
      </w:r>
      <w:r w:rsidRPr="00FF51CF">
        <w:rPr>
          <w:rFonts w:ascii="Times New Roman" w:eastAsia="Times New Roman" w:hAnsi="Times New Roman" w:cs="Times New Roman"/>
          <w:sz w:val="28"/>
          <w:szCs w:val="28"/>
          <w:lang w:eastAsia="ru-RU"/>
        </w:rPr>
        <w:t>ы</w:t>
      </w:r>
      <w:r w:rsidRPr="00FF51CF">
        <w:rPr>
          <w:rFonts w:ascii="Times New Roman" w:eastAsia="Times New Roman" w:hAnsi="Times New Roman" w:cs="Times New Roman"/>
          <w:sz w:val="28"/>
          <w:szCs w:val="28"/>
          <w:lang w:eastAsia="ru-RU"/>
        </w:rPr>
        <w:t>явили сумму взаимных задолженностей, но не выразили своего желания отн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сительно погашения этих задолженностей зачетом встречных требований. </w:t>
      </w:r>
    </w:p>
    <w:p w:rsidR="00FF51CF" w:rsidRPr="00FF51CF" w:rsidRDefault="00FF51CF" w:rsidP="00FF51CF">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Наличие акта сверки взаимных поставок без указания в нем факта пог</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шения сторонами взаимных задолженностей не прекращает обязательства ст</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рон и не освобождает их от необходимости погашения указанных задолженн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стей в дальнейшем. Поэтому организации для совершенствования учета расч</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тов с покупателями и заказчиками следует указывать в акте сверки взаимных задолженностей намерение провести взаимозачетную операцию.</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ООО «В мире инструмента» изредка встречаются ситуации, когда ан</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лизируемая организация и две другие организации, имеющие дружественные долговременные хозяйственные отношения с ООО «В мире инструмента», и одна из них выступает покупателем его товаров, но на данный момент этот т</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вар не приобретает.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Вторая же организация выступает в роли поставщика материалов. В у</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ловиях недостатка оборотных средств у ООО «В мире инструмента» и избытка этих средств у первой организации ООО «В мире инструмента» обращается к этой организации с просьбой произвести платеж в адрес поставщика за пол</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 xml:space="preserve">ченные от него ООО «В мире инструмента» материалы.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При этом данная операция оформляется в виде письма с просьбой о пр</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ведении данного платежа в порядке взаимозачета. Ошибка состоит в том, что в данный момент организация, выступающая покупателем, не имеет задолже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ности перед ООО «В мире инструмента» и не может в порядке погашения этой несуществующей задолженности произвести платеж в адрес поставщика.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В данном случае налицо не взаимозачет, а операция по предоставлению организацией, выступающей покупателем его товаров, денежного займа ООО «В мире инструмента».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 бухгалтерском учете ООО «В мире инструмента» данная операция проведена как взаимозачетная через счет 62, что искажает информацию о ра</w:t>
      </w:r>
      <w:r w:rsidRPr="00FF51CF">
        <w:rPr>
          <w:rFonts w:ascii="Times New Roman" w:eastAsia="Times New Roman" w:hAnsi="Times New Roman" w:cs="Times New Roman"/>
          <w:sz w:val="28"/>
          <w:szCs w:val="28"/>
          <w:lang w:eastAsia="ru-RU"/>
        </w:rPr>
        <w:t>с</w:t>
      </w:r>
      <w:r w:rsidRPr="00FF51CF">
        <w:rPr>
          <w:rFonts w:ascii="Times New Roman" w:eastAsia="Times New Roman" w:hAnsi="Times New Roman" w:cs="Times New Roman"/>
          <w:sz w:val="28"/>
          <w:szCs w:val="28"/>
          <w:lang w:eastAsia="ru-RU"/>
        </w:rPr>
        <w:t xml:space="preserve">четах с покупателями и данные о заемных средствах. Во избежание подобных </w:t>
      </w:r>
      <w:r w:rsidRPr="00FF51CF">
        <w:rPr>
          <w:rFonts w:ascii="Times New Roman" w:eastAsia="Times New Roman" w:hAnsi="Times New Roman" w:cs="Times New Roman"/>
          <w:sz w:val="28"/>
          <w:szCs w:val="28"/>
          <w:lang w:eastAsia="ru-RU"/>
        </w:rPr>
        <w:lastRenderedPageBreak/>
        <w:t>ситуаций организации следует избегать их проведения, а в случае осуществл</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ния – заключить договор займа и отразить в учете его получение минуя счет 62.</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ООО «В мире инструмента» в соответствии с учетной политикой резерв по сомнительным долгам не создает. Однако в бухгалтерской отчетности орг</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низации должны показывать только реальные к получению суммы задолже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ности покупателей и заказчиков.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А достичь этого можно лишь путем создания резерва по сомнительным долгам. Поэтому списывать истребованную задолженность покупателей, не п</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 xml:space="preserve">гашенную в срок и не обеспеченную соответствующими гарантиями следует в резерв по сомнительным долгам, а не напрямую на финансовый результат.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Это позволит не искажать показанные в отчетности суммы задолжен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стей покупателей. Кроме того, в организации даже при хорошо отлаженной системе работы с покупателями всегда существует риск неполучения платежа, хотя бы по форс-мажорным обстоятельствам, в связи с чем исходя из принципа осторожности рациональнее заранее формировать резерв на потери, обусло</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ленные несостоятельностью покупателя. При создании резерва необходимо внести соответствующие изменения об этом в учетную политику организации.</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Достаточно распространено использование при взаимоотношениях пок</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 xml:space="preserve">пателя и продавца, связанных с поставкой товаров, использование векселей. </w:t>
      </w:r>
    </w:p>
    <w:p w:rsidR="00FF51CF" w:rsidRP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Однако ООО «В мире инструмента» в своей деятельности расчеты векс</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лями не применяет, несмотря на то, что вексельная форма расчетов является достаточно оперативной. </w:t>
      </w:r>
    </w:p>
    <w:p w:rsidR="00FF51CF" w:rsidRDefault="00FF51CF" w:rsidP="00FF51CF">
      <w:pPr>
        <w:spacing w:after="0" w:line="360" w:lineRule="auto"/>
        <w:ind w:left="20" w:right="20"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Для правильного учета расчетов по векселям рекомендуем составлять корреспонденции счетов, представленные в таблице</w:t>
      </w:r>
      <w:r w:rsidR="000C3F55">
        <w:rPr>
          <w:rFonts w:ascii="Times New Roman" w:eastAsia="Times New Roman" w:hAnsi="Times New Roman" w:cs="Times New Roman"/>
          <w:sz w:val="28"/>
          <w:szCs w:val="28"/>
          <w:lang w:eastAsia="ru-RU"/>
        </w:rPr>
        <w:t xml:space="preserve"> 3.6</w:t>
      </w:r>
      <w:r w:rsidRPr="00FF51CF">
        <w:rPr>
          <w:rFonts w:ascii="Times New Roman" w:eastAsia="Times New Roman" w:hAnsi="Times New Roman" w:cs="Times New Roman"/>
          <w:sz w:val="28"/>
          <w:szCs w:val="28"/>
          <w:lang w:eastAsia="ru-RU"/>
        </w:rPr>
        <w:t>.</w:t>
      </w:r>
    </w:p>
    <w:p w:rsidR="000C3F55" w:rsidRPr="00FF51CF" w:rsidRDefault="000C3F55" w:rsidP="000C3F55">
      <w:pPr>
        <w:spacing w:after="0" w:line="360" w:lineRule="auto"/>
        <w:ind w:right="20"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Полученный вексель свидетельствует о том, что на определенную дату контрагент обязуется выплатить оговоренную сумму по векселю, что способс</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 xml:space="preserve">вует укреплению платежной дисциплины покупателя, в связи с чем, ООО «В мире инструмента» есть смысл прибегнуть к данной форме расчетов. </w:t>
      </w:r>
    </w:p>
    <w:p w:rsidR="000C3F55" w:rsidRPr="00FF51CF" w:rsidRDefault="000C3F55" w:rsidP="00FF51CF">
      <w:pPr>
        <w:spacing w:after="0" w:line="360" w:lineRule="auto"/>
        <w:ind w:left="20" w:right="20" w:firstLine="689"/>
        <w:jc w:val="both"/>
        <w:rPr>
          <w:rFonts w:ascii="Times New Roman" w:eastAsia="Times New Roman" w:hAnsi="Times New Roman" w:cs="Times New Roman"/>
          <w:sz w:val="28"/>
          <w:szCs w:val="28"/>
          <w:lang w:eastAsia="ru-RU"/>
        </w:rPr>
      </w:pPr>
    </w:p>
    <w:p w:rsidR="00FF51CF" w:rsidRPr="00FF51CF" w:rsidRDefault="00FF51CF" w:rsidP="00FF51CF">
      <w:pPr>
        <w:spacing w:after="0" w:line="240" w:lineRule="auto"/>
        <w:ind w:right="20"/>
        <w:rPr>
          <w:rFonts w:ascii="Times New Roman" w:eastAsia="Times New Roman" w:hAnsi="Times New Roman" w:cs="Times New Roman"/>
          <w:b/>
          <w:sz w:val="28"/>
          <w:szCs w:val="28"/>
          <w:lang w:eastAsia="ru-RU"/>
        </w:rPr>
      </w:pPr>
      <w:r w:rsidRPr="00FF51CF">
        <w:rPr>
          <w:rFonts w:ascii="Times New Roman" w:eastAsia="Times New Roman" w:hAnsi="Times New Roman" w:cs="Times New Roman"/>
          <w:b/>
          <w:sz w:val="28"/>
          <w:szCs w:val="28"/>
          <w:lang w:eastAsia="ru-RU"/>
        </w:rPr>
        <w:lastRenderedPageBreak/>
        <w:t xml:space="preserve">Таблица </w:t>
      </w:r>
      <w:r w:rsidR="000C3F55">
        <w:rPr>
          <w:rFonts w:ascii="Times New Roman" w:eastAsia="Times New Roman" w:hAnsi="Times New Roman" w:cs="Times New Roman"/>
          <w:b/>
          <w:sz w:val="28"/>
          <w:szCs w:val="28"/>
          <w:lang w:eastAsia="ru-RU"/>
        </w:rPr>
        <w:t xml:space="preserve">3.6 </w:t>
      </w:r>
      <w:r w:rsidRPr="00FF51CF">
        <w:rPr>
          <w:rFonts w:ascii="Times New Roman" w:eastAsia="Times New Roman" w:hAnsi="Times New Roman" w:cs="Times New Roman"/>
          <w:b/>
          <w:sz w:val="28"/>
          <w:szCs w:val="28"/>
          <w:lang w:eastAsia="ru-RU"/>
        </w:rPr>
        <w:t>– Бухгалтерские записи по учету полученных в счет погаш</w:t>
      </w:r>
      <w:r w:rsidRPr="00FF51CF">
        <w:rPr>
          <w:rFonts w:ascii="Times New Roman" w:eastAsia="Times New Roman" w:hAnsi="Times New Roman" w:cs="Times New Roman"/>
          <w:b/>
          <w:sz w:val="28"/>
          <w:szCs w:val="28"/>
          <w:lang w:eastAsia="ru-RU"/>
        </w:rPr>
        <w:t>е</w:t>
      </w:r>
      <w:r w:rsidRPr="00FF51CF">
        <w:rPr>
          <w:rFonts w:ascii="Times New Roman" w:eastAsia="Times New Roman" w:hAnsi="Times New Roman" w:cs="Times New Roman"/>
          <w:b/>
          <w:sz w:val="28"/>
          <w:szCs w:val="28"/>
          <w:lang w:eastAsia="ru-RU"/>
        </w:rPr>
        <w:t>ния обязательств покупателей и заказчиков товарных векселей</w:t>
      </w:r>
    </w:p>
    <w:tbl>
      <w:tblPr>
        <w:tblStyle w:val="a5"/>
        <w:tblW w:w="0" w:type="auto"/>
        <w:tblLook w:val="04A0"/>
      </w:tblPr>
      <w:tblGrid>
        <w:gridCol w:w="3510"/>
        <w:gridCol w:w="1560"/>
        <w:gridCol w:w="1559"/>
        <w:gridCol w:w="2942"/>
      </w:tblGrid>
      <w:tr w:rsidR="00FF51CF" w:rsidRPr="00FF51CF" w:rsidTr="00183923">
        <w:trPr>
          <w:trHeight w:val="145"/>
        </w:trPr>
        <w:tc>
          <w:tcPr>
            <w:tcW w:w="3510" w:type="dxa"/>
            <w:vMerge w:val="restart"/>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Содержание операции</w:t>
            </w:r>
          </w:p>
        </w:tc>
        <w:tc>
          <w:tcPr>
            <w:tcW w:w="3119" w:type="dxa"/>
            <w:gridSpan w:val="2"/>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Корреспонденция счетов</w:t>
            </w:r>
          </w:p>
        </w:tc>
        <w:tc>
          <w:tcPr>
            <w:tcW w:w="2942" w:type="dxa"/>
            <w:vMerge w:val="restart"/>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Документ-основание</w:t>
            </w:r>
          </w:p>
        </w:tc>
      </w:tr>
      <w:tr w:rsidR="00FF51CF" w:rsidRPr="00FF51CF" w:rsidTr="00183923">
        <w:trPr>
          <w:trHeight w:val="131"/>
        </w:trPr>
        <w:tc>
          <w:tcPr>
            <w:tcW w:w="3510" w:type="dxa"/>
            <w:vMerge/>
          </w:tcPr>
          <w:p w:rsidR="00FF51CF" w:rsidRPr="00FF51CF" w:rsidRDefault="00FF51CF" w:rsidP="00183923">
            <w:pPr>
              <w:ind w:right="20"/>
              <w:jc w:val="both"/>
              <w:rPr>
                <w:rFonts w:ascii="Times New Roman" w:eastAsia="Times New Roman" w:hAnsi="Times New Roman" w:cs="Times New Roman"/>
                <w:sz w:val="24"/>
                <w:szCs w:val="24"/>
                <w:lang w:eastAsia="ru-RU"/>
              </w:rPr>
            </w:pPr>
          </w:p>
        </w:tc>
        <w:tc>
          <w:tcPr>
            <w:tcW w:w="1560" w:type="dxa"/>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Дебет</w:t>
            </w:r>
          </w:p>
        </w:tc>
        <w:tc>
          <w:tcPr>
            <w:tcW w:w="1559" w:type="dxa"/>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Кредит</w:t>
            </w:r>
          </w:p>
        </w:tc>
        <w:tc>
          <w:tcPr>
            <w:tcW w:w="2942" w:type="dxa"/>
            <w:vMerge/>
          </w:tcPr>
          <w:p w:rsidR="00FF51CF" w:rsidRPr="00FF51CF" w:rsidRDefault="00FF51CF" w:rsidP="00183923">
            <w:pPr>
              <w:ind w:right="20"/>
              <w:jc w:val="both"/>
              <w:rPr>
                <w:rFonts w:ascii="Times New Roman" w:eastAsia="Times New Roman" w:hAnsi="Times New Roman" w:cs="Times New Roman"/>
                <w:sz w:val="24"/>
                <w:szCs w:val="24"/>
                <w:lang w:eastAsia="ru-RU"/>
              </w:rPr>
            </w:pPr>
          </w:p>
        </w:tc>
      </w:tr>
      <w:tr w:rsidR="00FF51CF" w:rsidRPr="00FF51CF" w:rsidTr="00183923">
        <w:tc>
          <w:tcPr>
            <w:tcW w:w="3510" w:type="dxa"/>
          </w:tcPr>
          <w:p w:rsidR="00FF51CF" w:rsidRPr="00FF51CF" w:rsidRDefault="00FF51CF" w:rsidP="00183923">
            <w:pPr>
              <w:ind w:right="20"/>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Выставлен счет покупателю</w:t>
            </w:r>
          </w:p>
        </w:tc>
        <w:tc>
          <w:tcPr>
            <w:tcW w:w="1560" w:type="dxa"/>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w:t>
            </w:r>
          </w:p>
        </w:tc>
        <w:tc>
          <w:tcPr>
            <w:tcW w:w="1559" w:type="dxa"/>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w:t>
            </w:r>
          </w:p>
        </w:tc>
        <w:tc>
          <w:tcPr>
            <w:tcW w:w="2942" w:type="dxa"/>
          </w:tcPr>
          <w:p w:rsidR="00FF51CF" w:rsidRPr="00FF51CF" w:rsidRDefault="00FF51CF" w:rsidP="00183923">
            <w:pPr>
              <w:ind w:right="20"/>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 счет-фактура</w:t>
            </w:r>
          </w:p>
        </w:tc>
      </w:tr>
      <w:tr w:rsidR="00FF51CF" w:rsidRPr="00FF51CF" w:rsidTr="00183923">
        <w:tc>
          <w:tcPr>
            <w:tcW w:w="3510" w:type="dxa"/>
          </w:tcPr>
          <w:p w:rsidR="00FF51CF" w:rsidRPr="00FF51CF" w:rsidRDefault="00FF51CF" w:rsidP="00183923">
            <w:pPr>
              <w:ind w:right="20"/>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Списана себестоимость пр</w:t>
            </w:r>
            <w:r w:rsidRPr="00FF51CF">
              <w:rPr>
                <w:rFonts w:ascii="Times New Roman" w:eastAsia="Times New Roman" w:hAnsi="Times New Roman" w:cs="Times New Roman"/>
                <w:sz w:val="24"/>
                <w:szCs w:val="24"/>
                <w:lang w:eastAsia="ru-RU"/>
              </w:rPr>
              <w:t>о</w:t>
            </w:r>
            <w:r w:rsidRPr="00FF51CF">
              <w:rPr>
                <w:rFonts w:ascii="Times New Roman" w:eastAsia="Times New Roman" w:hAnsi="Times New Roman" w:cs="Times New Roman"/>
                <w:sz w:val="24"/>
                <w:szCs w:val="24"/>
                <w:lang w:eastAsia="ru-RU"/>
              </w:rPr>
              <w:t>данных товаров</w:t>
            </w:r>
          </w:p>
        </w:tc>
        <w:tc>
          <w:tcPr>
            <w:tcW w:w="1560" w:type="dxa"/>
          </w:tcPr>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w:t>
            </w:r>
          </w:p>
        </w:tc>
        <w:tc>
          <w:tcPr>
            <w:tcW w:w="1559" w:type="dxa"/>
          </w:tcPr>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41</w:t>
            </w:r>
          </w:p>
        </w:tc>
        <w:tc>
          <w:tcPr>
            <w:tcW w:w="2942" w:type="dxa"/>
          </w:tcPr>
          <w:p w:rsidR="00FF51CF" w:rsidRPr="00FF51CF" w:rsidRDefault="00FF51CF" w:rsidP="00183923">
            <w:pPr>
              <w:ind w:right="20"/>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Накладная</w:t>
            </w:r>
          </w:p>
        </w:tc>
      </w:tr>
      <w:tr w:rsidR="00FF51CF" w:rsidRPr="00FF51CF" w:rsidTr="00183923">
        <w:tc>
          <w:tcPr>
            <w:tcW w:w="3510" w:type="dxa"/>
          </w:tcPr>
          <w:p w:rsidR="00FF51CF" w:rsidRPr="00FF51CF" w:rsidRDefault="00FF51CF" w:rsidP="00183923">
            <w:pPr>
              <w:ind w:right="20"/>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Получен вексель</w:t>
            </w:r>
          </w:p>
        </w:tc>
        <w:tc>
          <w:tcPr>
            <w:tcW w:w="1560" w:type="dxa"/>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62-векс. п.</w:t>
            </w:r>
          </w:p>
        </w:tc>
        <w:tc>
          <w:tcPr>
            <w:tcW w:w="1559" w:type="dxa"/>
          </w:tcPr>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w:t>
            </w:r>
          </w:p>
        </w:tc>
        <w:tc>
          <w:tcPr>
            <w:tcW w:w="2942" w:type="dxa"/>
          </w:tcPr>
          <w:p w:rsidR="00FF51CF" w:rsidRPr="00FF51CF" w:rsidRDefault="00FF51CF" w:rsidP="00183923">
            <w:pPr>
              <w:ind w:right="20"/>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Товарный вексель</w:t>
            </w:r>
          </w:p>
        </w:tc>
      </w:tr>
      <w:tr w:rsidR="00FF51CF" w:rsidRPr="00FF51CF" w:rsidTr="00183923">
        <w:tc>
          <w:tcPr>
            <w:tcW w:w="3510" w:type="dxa"/>
          </w:tcPr>
          <w:p w:rsidR="00FF51CF" w:rsidRPr="00FF51CF" w:rsidRDefault="00FF51CF" w:rsidP="00183923">
            <w:pPr>
              <w:ind w:right="20"/>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Отражена разница между стоимостью поставки и ве</w:t>
            </w:r>
            <w:r w:rsidRPr="00FF51CF">
              <w:rPr>
                <w:rFonts w:ascii="Times New Roman" w:eastAsia="Times New Roman" w:hAnsi="Times New Roman" w:cs="Times New Roman"/>
                <w:sz w:val="24"/>
                <w:szCs w:val="24"/>
                <w:lang w:eastAsia="ru-RU"/>
              </w:rPr>
              <w:t>к</w:t>
            </w:r>
            <w:r w:rsidRPr="00FF51CF">
              <w:rPr>
                <w:rFonts w:ascii="Times New Roman" w:eastAsia="Times New Roman" w:hAnsi="Times New Roman" w:cs="Times New Roman"/>
                <w:sz w:val="24"/>
                <w:szCs w:val="24"/>
                <w:lang w:eastAsia="ru-RU"/>
              </w:rPr>
              <w:t>сельной суммой</w:t>
            </w:r>
          </w:p>
        </w:tc>
        <w:tc>
          <w:tcPr>
            <w:tcW w:w="1560" w:type="dxa"/>
          </w:tcPr>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62-векс. п.</w:t>
            </w:r>
          </w:p>
        </w:tc>
        <w:tc>
          <w:tcPr>
            <w:tcW w:w="1559" w:type="dxa"/>
          </w:tcPr>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90</w:t>
            </w:r>
          </w:p>
        </w:tc>
        <w:tc>
          <w:tcPr>
            <w:tcW w:w="2942" w:type="dxa"/>
          </w:tcPr>
          <w:p w:rsidR="00FF51CF" w:rsidRPr="00FF51CF" w:rsidRDefault="00FF51CF" w:rsidP="00183923">
            <w:pPr>
              <w:ind w:right="20"/>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Товарный вексель, спра</w:t>
            </w:r>
            <w:r w:rsidRPr="00FF51CF">
              <w:rPr>
                <w:rFonts w:ascii="Times New Roman" w:eastAsia="Times New Roman" w:hAnsi="Times New Roman" w:cs="Times New Roman"/>
                <w:sz w:val="24"/>
                <w:szCs w:val="24"/>
                <w:lang w:eastAsia="ru-RU"/>
              </w:rPr>
              <w:t>в</w:t>
            </w:r>
            <w:r w:rsidRPr="00FF51CF">
              <w:rPr>
                <w:rFonts w:ascii="Times New Roman" w:eastAsia="Times New Roman" w:hAnsi="Times New Roman" w:cs="Times New Roman"/>
                <w:sz w:val="24"/>
                <w:szCs w:val="24"/>
                <w:lang w:eastAsia="ru-RU"/>
              </w:rPr>
              <w:t>ка бухгалтерии</w:t>
            </w:r>
          </w:p>
        </w:tc>
      </w:tr>
      <w:tr w:rsidR="00FF51CF" w:rsidRPr="00FF51CF" w:rsidTr="00183923">
        <w:tc>
          <w:tcPr>
            <w:tcW w:w="3510" w:type="dxa"/>
          </w:tcPr>
          <w:p w:rsidR="00FF51CF" w:rsidRPr="00FF51CF" w:rsidRDefault="00FF51CF" w:rsidP="00183923">
            <w:pPr>
              <w:ind w:right="20"/>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Поступил платеж в счет пог</w:t>
            </w:r>
            <w:r w:rsidRPr="00FF51CF">
              <w:rPr>
                <w:rFonts w:ascii="Times New Roman" w:eastAsia="Times New Roman" w:hAnsi="Times New Roman" w:cs="Times New Roman"/>
                <w:sz w:val="24"/>
                <w:szCs w:val="24"/>
                <w:lang w:eastAsia="ru-RU"/>
              </w:rPr>
              <w:t>а</w:t>
            </w:r>
            <w:r w:rsidRPr="00FF51CF">
              <w:rPr>
                <w:rFonts w:ascii="Times New Roman" w:eastAsia="Times New Roman" w:hAnsi="Times New Roman" w:cs="Times New Roman"/>
                <w:sz w:val="24"/>
                <w:szCs w:val="24"/>
                <w:lang w:eastAsia="ru-RU"/>
              </w:rPr>
              <w:t>шения задолженности по ве</w:t>
            </w:r>
            <w:r w:rsidRPr="00FF51CF">
              <w:rPr>
                <w:rFonts w:ascii="Times New Roman" w:eastAsia="Times New Roman" w:hAnsi="Times New Roman" w:cs="Times New Roman"/>
                <w:sz w:val="24"/>
                <w:szCs w:val="24"/>
                <w:lang w:eastAsia="ru-RU"/>
              </w:rPr>
              <w:t>к</w:t>
            </w:r>
            <w:r w:rsidRPr="00FF51CF">
              <w:rPr>
                <w:rFonts w:ascii="Times New Roman" w:eastAsia="Times New Roman" w:hAnsi="Times New Roman" w:cs="Times New Roman"/>
                <w:sz w:val="24"/>
                <w:szCs w:val="24"/>
                <w:lang w:eastAsia="ru-RU"/>
              </w:rPr>
              <w:t>селю</w:t>
            </w:r>
          </w:p>
        </w:tc>
        <w:tc>
          <w:tcPr>
            <w:tcW w:w="1560" w:type="dxa"/>
          </w:tcPr>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51</w:t>
            </w:r>
          </w:p>
        </w:tc>
        <w:tc>
          <w:tcPr>
            <w:tcW w:w="1559" w:type="dxa"/>
          </w:tcPr>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p>
          <w:p w:rsidR="00FF51CF" w:rsidRPr="00FF51CF" w:rsidRDefault="00FF51CF" w:rsidP="00183923">
            <w:pPr>
              <w:ind w:right="20"/>
              <w:jc w:val="center"/>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62-векс. п.</w:t>
            </w:r>
          </w:p>
        </w:tc>
        <w:tc>
          <w:tcPr>
            <w:tcW w:w="2942" w:type="dxa"/>
          </w:tcPr>
          <w:p w:rsidR="00FF51CF" w:rsidRPr="00FF51CF" w:rsidRDefault="00FF51CF" w:rsidP="00183923">
            <w:pPr>
              <w:ind w:right="20"/>
              <w:jc w:val="both"/>
              <w:rPr>
                <w:rFonts w:ascii="Times New Roman" w:eastAsia="Times New Roman" w:hAnsi="Times New Roman" w:cs="Times New Roman"/>
                <w:sz w:val="24"/>
                <w:szCs w:val="24"/>
                <w:lang w:eastAsia="ru-RU"/>
              </w:rPr>
            </w:pPr>
            <w:r w:rsidRPr="00FF51CF">
              <w:rPr>
                <w:rFonts w:ascii="Times New Roman" w:eastAsia="Times New Roman" w:hAnsi="Times New Roman" w:cs="Times New Roman"/>
                <w:sz w:val="24"/>
                <w:szCs w:val="24"/>
                <w:lang w:eastAsia="ru-RU"/>
              </w:rPr>
              <w:t>Выписка банка</w:t>
            </w:r>
          </w:p>
        </w:tc>
      </w:tr>
    </w:tbl>
    <w:p w:rsidR="00FF51CF" w:rsidRPr="00FF51CF" w:rsidRDefault="00FF51CF" w:rsidP="00FF51CF">
      <w:pPr>
        <w:spacing w:after="0" w:line="240" w:lineRule="auto"/>
        <w:ind w:right="20" w:firstLine="567"/>
        <w:jc w:val="both"/>
        <w:rPr>
          <w:rFonts w:ascii="Times New Roman" w:eastAsia="Times New Roman" w:hAnsi="Times New Roman" w:cs="Times New Roman"/>
          <w:sz w:val="28"/>
          <w:szCs w:val="28"/>
          <w:lang w:eastAsia="ru-RU"/>
        </w:rPr>
      </w:pPr>
    </w:p>
    <w:p w:rsidR="00FF51CF" w:rsidRPr="00FF51CF" w:rsidRDefault="00FF51CF" w:rsidP="00FF51CF">
      <w:pPr>
        <w:spacing w:after="0" w:line="360" w:lineRule="auto"/>
        <w:ind w:right="20"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При принятии решения об использовании вексельной формы расчетов данной организации необходимо будет полученные от покупателей векселя о</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ражать в бухгалтерском учете, предварительно открыв к счету 62 субсчет «Ве</w:t>
      </w:r>
      <w:r w:rsidRPr="00FF51CF">
        <w:rPr>
          <w:rFonts w:ascii="Times New Roman" w:eastAsia="Times New Roman" w:hAnsi="Times New Roman" w:cs="Times New Roman"/>
          <w:sz w:val="28"/>
          <w:szCs w:val="28"/>
          <w:lang w:eastAsia="ru-RU"/>
        </w:rPr>
        <w:t>к</w:t>
      </w:r>
      <w:r w:rsidRPr="00FF51CF">
        <w:rPr>
          <w:rFonts w:ascii="Times New Roman" w:eastAsia="Times New Roman" w:hAnsi="Times New Roman" w:cs="Times New Roman"/>
          <w:sz w:val="28"/>
          <w:szCs w:val="28"/>
          <w:lang w:eastAsia="ru-RU"/>
        </w:rPr>
        <w:t xml:space="preserve">селя полученные». </w:t>
      </w:r>
    </w:p>
    <w:p w:rsidR="00FF51CF" w:rsidRPr="00FF51CF" w:rsidRDefault="00FF51CF" w:rsidP="00FF51CF">
      <w:pPr>
        <w:spacing w:after="0" w:line="360" w:lineRule="auto"/>
        <w:ind w:right="-1" w:firstLine="851"/>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ООО «В мире инструмента» можно посоветовать усовершенствовать систему аналитического учета расчетов с покупателями и заказчиками, орган</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зовав ее еще более детально, например, по размерам, местонахождению конт</w:t>
      </w:r>
      <w:r w:rsidRPr="00FF51CF">
        <w:rPr>
          <w:rFonts w:ascii="Times New Roman" w:eastAsia="Times New Roman" w:hAnsi="Times New Roman" w:cs="Times New Roman"/>
          <w:sz w:val="28"/>
          <w:szCs w:val="28"/>
          <w:lang w:eastAsia="ru-RU"/>
        </w:rPr>
        <w:t>р</w:t>
      </w:r>
      <w:r w:rsidRPr="00FF51CF">
        <w:rPr>
          <w:rFonts w:ascii="Times New Roman" w:eastAsia="Times New Roman" w:hAnsi="Times New Roman" w:cs="Times New Roman"/>
          <w:sz w:val="28"/>
          <w:szCs w:val="28"/>
          <w:lang w:eastAsia="ru-RU"/>
        </w:rPr>
        <w:t xml:space="preserve">агентов и условиям оплаты, что позволит получать информацию для принятия оперативных управленческих решений. </w:t>
      </w:r>
    </w:p>
    <w:p w:rsidR="00277C75" w:rsidRDefault="00FF51CF" w:rsidP="00277C75">
      <w:pPr>
        <w:spacing w:after="0" w:line="360" w:lineRule="auto"/>
        <w:ind w:right="-1" w:firstLine="851"/>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Например, сгруппировав контрагентов с неоплаченными в срок расче</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ными документами по их местонахождению можно получить информацию и выяснить в каких регионах продаж наиболее необязательные покупатели, с</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поставить уровень несвоевременной оплаты в разных регионах и принять соо</w:t>
      </w:r>
      <w:r w:rsidRPr="00FF51CF">
        <w:rPr>
          <w:rFonts w:ascii="Times New Roman" w:eastAsia="Times New Roman" w:hAnsi="Times New Roman" w:cs="Times New Roman"/>
          <w:sz w:val="28"/>
          <w:szCs w:val="28"/>
          <w:lang w:eastAsia="ru-RU"/>
        </w:rPr>
        <w:t>т</w:t>
      </w:r>
      <w:r w:rsidRPr="00FF51CF">
        <w:rPr>
          <w:rFonts w:ascii="Times New Roman" w:eastAsia="Times New Roman" w:hAnsi="Times New Roman" w:cs="Times New Roman"/>
          <w:sz w:val="28"/>
          <w:szCs w:val="28"/>
          <w:lang w:eastAsia="ru-RU"/>
        </w:rPr>
        <w:t>ветствующее решение о смене рынков сбыта на более перспективные.</w:t>
      </w:r>
    </w:p>
    <w:p w:rsidR="00FF51CF" w:rsidRPr="00FF51CF" w:rsidRDefault="00FF51CF" w:rsidP="00277C75">
      <w:pPr>
        <w:spacing w:after="0" w:line="360" w:lineRule="auto"/>
        <w:ind w:right="-1" w:firstLine="851"/>
        <w:jc w:val="both"/>
        <w:rPr>
          <w:rFonts w:ascii="Times New Roman" w:hAnsi="Times New Roman" w:cs="Times New Roman"/>
          <w:sz w:val="28"/>
          <w:szCs w:val="28"/>
        </w:rPr>
      </w:pPr>
      <w:r w:rsidRPr="00FF51CF">
        <w:rPr>
          <w:rFonts w:ascii="Times New Roman" w:eastAsia="Times New Roman" w:hAnsi="Times New Roman" w:cs="Times New Roman"/>
          <w:sz w:val="28"/>
          <w:szCs w:val="28"/>
          <w:lang w:eastAsia="ru-RU"/>
        </w:rPr>
        <w:t>Таким образом, совершенствование учета расчетов с покупателями и 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казчиками в данной организации будет способствовать улучшению расчетных отношений с ними, снижению их задолженности перед ООО «В мире инстр</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мента», укреплению финансового состояния и повышению достоверности его бухгалтерской финансовой отчетности.</w:t>
      </w: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ED275A" w:rsidP="00FF51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FF51CF" w:rsidRPr="00FF51CF">
        <w:rPr>
          <w:rFonts w:ascii="Times New Roman" w:hAnsi="Times New Roman" w:cs="Times New Roman"/>
          <w:b/>
          <w:sz w:val="28"/>
          <w:szCs w:val="28"/>
        </w:rPr>
        <w:t xml:space="preserve"> ОРГАНИЗАЦИЯ И МЕТОДИКА КОНТРОЛЯ РАСЧЕТОВ С</w:t>
      </w:r>
    </w:p>
    <w:p w:rsidR="00FF51CF" w:rsidRPr="00FF51CF" w:rsidRDefault="00FF51CF" w:rsidP="00FF51CF">
      <w:pPr>
        <w:spacing w:after="0" w:line="240" w:lineRule="auto"/>
        <w:ind w:left="-284"/>
        <w:jc w:val="center"/>
        <w:rPr>
          <w:rFonts w:ascii="Times New Roman" w:hAnsi="Times New Roman" w:cs="Times New Roman"/>
          <w:b/>
          <w:sz w:val="28"/>
          <w:szCs w:val="28"/>
        </w:rPr>
      </w:pPr>
      <w:r w:rsidRPr="00FF51CF">
        <w:rPr>
          <w:rFonts w:ascii="Times New Roman" w:hAnsi="Times New Roman" w:cs="Times New Roman"/>
          <w:b/>
          <w:sz w:val="28"/>
          <w:szCs w:val="28"/>
        </w:rPr>
        <w:t xml:space="preserve">ПОКУПАТЕЛЯМИ И ЗАКАЗЧИКАМИ В </w:t>
      </w:r>
      <w:r w:rsidRPr="00FF51CF">
        <w:rPr>
          <w:rFonts w:ascii="Times New Roman" w:eastAsia="Times New Roman" w:hAnsi="Times New Roman" w:cs="Times New Roman"/>
          <w:b/>
          <w:sz w:val="28"/>
          <w:szCs w:val="28"/>
          <w:lang w:eastAsia="ru-RU"/>
        </w:rPr>
        <w:t>ООО «В МИРЕ ИНСТРУМЕНТА»</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 xml:space="preserve">4.1 Цель и задачи контроля расчетов с покупателями и заказчиками </w:t>
      </w: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в организации</w:t>
      </w:r>
    </w:p>
    <w:p w:rsidR="00FF51CF" w:rsidRPr="00FF51CF" w:rsidRDefault="00FF51CF" w:rsidP="00FF51CF">
      <w:pPr>
        <w:spacing w:after="0" w:line="24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Частными целями формирования учетной и отчетной информации о ра</w:t>
      </w:r>
      <w:r w:rsidRPr="00FF51CF">
        <w:rPr>
          <w:rFonts w:ascii="Times New Roman" w:hAnsi="Times New Roman" w:cs="Times New Roman"/>
          <w:sz w:val="28"/>
          <w:szCs w:val="28"/>
        </w:rPr>
        <w:t>с</w:t>
      </w:r>
      <w:r w:rsidRPr="00FF51CF">
        <w:rPr>
          <w:rFonts w:ascii="Times New Roman" w:hAnsi="Times New Roman" w:cs="Times New Roman"/>
          <w:sz w:val="28"/>
          <w:szCs w:val="28"/>
        </w:rPr>
        <w:t>четах с покупателями и заказчиками являются существование, полнота, прав</w:t>
      </w:r>
      <w:r w:rsidRPr="00FF51CF">
        <w:rPr>
          <w:rFonts w:ascii="Times New Roman" w:hAnsi="Times New Roman" w:cs="Times New Roman"/>
          <w:sz w:val="28"/>
          <w:szCs w:val="28"/>
        </w:rPr>
        <w:t>о</w:t>
      </w:r>
      <w:r w:rsidRPr="00FF51CF">
        <w:rPr>
          <w:rFonts w:ascii="Times New Roman" w:hAnsi="Times New Roman" w:cs="Times New Roman"/>
          <w:sz w:val="28"/>
          <w:szCs w:val="28"/>
        </w:rPr>
        <w:t>мерность отражения обязательств, достоверность их оценки, своевременность отражения бухгалтерском учете и отчетности предприятия. Контрольные пр</w:t>
      </w:r>
      <w:r w:rsidRPr="00FF51CF">
        <w:rPr>
          <w:rFonts w:ascii="Times New Roman" w:hAnsi="Times New Roman" w:cs="Times New Roman"/>
          <w:sz w:val="28"/>
          <w:szCs w:val="28"/>
        </w:rPr>
        <w:t>о</w:t>
      </w:r>
      <w:r w:rsidRPr="00FF51CF">
        <w:rPr>
          <w:rFonts w:ascii="Times New Roman" w:hAnsi="Times New Roman" w:cs="Times New Roman"/>
          <w:sz w:val="28"/>
          <w:szCs w:val="28"/>
        </w:rPr>
        <w:t>цедуры должны быть направлены на достижение одной из этих целей.</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Существование и полнота обязательств покупателей и заказчиков пров</w:t>
      </w:r>
      <w:r w:rsidRPr="00FF51CF">
        <w:rPr>
          <w:rFonts w:ascii="Times New Roman" w:hAnsi="Times New Roman" w:cs="Times New Roman"/>
          <w:sz w:val="28"/>
          <w:szCs w:val="28"/>
        </w:rPr>
        <w:t>е</w:t>
      </w:r>
      <w:r w:rsidRPr="00FF51CF">
        <w:rPr>
          <w:rFonts w:ascii="Times New Roman" w:hAnsi="Times New Roman" w:cs="Times New Roman"/>
          <w:sz w:val="28"/>
          <w:szCs w:val="28"/>
        </w:rPr>
        <w:t>ряется посредством их инвентаризации. Инвентаризация необходимо пров</w:t>
      </w:r>
      <w:r w:rsidRPr="00FF51CF">
        <w:rPr>
          <w:rFonts w:ascii="Times New Roman" w:hAnsi="Times New Roman" w:cs="Times New Roman"/>
          <w:sz w:val="28"/>
          <w:szCs w:val="28"/>
        </w:rPr>
        <w:t>о</w:t>
      </w:r>
      <w:r w:rsidRPr="00FF51CF">
        <w:rPr>
          <w:rFonts w:ascii="Times New Roman" w:hAnsi="Times New Roman" w:cs="Times New Roman"/>
          <w:sz w:val="28"/>
          <w:szCs w:val="28"/>
        </w:rPr>
        <w:t>дить в обязательном порядке перед составлением годовой бухгалтерской отчё</w:t>
      </w:r>
      <w:r w:rsidRPr="00FF51CF">
        <w:rPr>
          <w:rFonts w:ascii="Times New Roman" w:hAnsi="Times New Roman" w:cs="Times New Roman"/>
          <w:sz w:val="28"/>
          <w:szCs w:val="28"/>
        </w:rPr>
        <w:t>т</w:t>
      </w:r>
      <w:r w:rsidRPr="00FF51CF">
        <w:rPr>
          <w:rFonts w:ascii="Times New Roman" w:hAnsi="Times New Roman" w:cs="Times New Roman"/>
          <w:sz w:val="28"/>
          <w:szCs w:val="28"/>
        </w:rPr>
        <w:t xml:space="preserve">ности. Однако регламентами внутреннего контроля данная процедура может быть предусмотрена и чаще: один раз в полугодие, квартал, месяц. </w:t>
      </w:r>
    </w:p>
    <w:p w:rsidR="00FF51CF" w:rsidRPr="00FF51CF" w:rsidRDefault="00FF51CF" w:rsidP="00FF51CF">
      <w:pPr>
        <w:spacing w:after="0" w:line="360" w:lineRule="auto"/>
        <w:ind w:firstLine="709"/>
        <w:jc w:val="both"/>
        <w:rPr>
          <w:rStyle w:val="fontstyle01"/>
          <w:sz w:val="28"/>
          <w:szCs w:val="28"/>
        </w:rPr>
      </w:pPr>
      <w:r w:rsidRPr="00FF51CF">
        <w:rPr>
          <w:rFonts w:ascii="Times New Roman" w:hAnsi="Times New Roman" w:cs="Times New Roman"/>
          <w:sz w:val="28"/>
          <w:szCs w:val="28"/>
        </w:rPr>
        <w:t>Частота таких процедур зависит от объема и количества проводимых операций с контрагентом.</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 xml:space="preserve">Контроль </w:t>
      </w:r>
      <w:r w:rsidRPr="00FF51CF">
        <w:rPr>
          <w:rFonts w:ascii="Times New Roman" w:hAnsi="Times New Roman" w:cs="Times New Roman"/>
          <w:sz w:val="28"/>
          <w:szCs w:val="28"/>
        </w:rPr>
        <w:t>расчетов с покупателями и заказчиками</w:t>
      </w:r>
      <w:r w:rsidRPr="00FF51CF">
        <w:rPr>
          <w:rStyle w:val="fontstyle01"/>
          <w:sz w:val="28"/>
          <w:szCs w:val="28"/>
        </w:rPr>
        <w:t>, по нашему мнению, повышает уровень ответственности контрагентов по ее погашению и обеспеч</w:t>
      </w:r>
      <w:r w:rsidRPr="00FF51CF">
        <w:rPr>
          <w:rStyle w:val="fontstyle01"/>
          <w:sz w:val="28"/>
          <w:szCs w:val="28"/>
        </w:rPr>
        <w:t>и</w:t>
      </w:r>
      <w:r w:rsidRPr="00FF51CF">
        <w:rPr>
          <w:rStyle w:val="fontstyle01"/>
          <w:sz w:val="28"/>
          <w:szCs w:val="28"/>
        </w:rPr>
        <w:t>вает своевременность движения денежных потоков в организации. Однако ин</w:t>
      </w:r>
      <w:r w:rsidRPr="00FF51CF">
        <w:rPr>
          <w:rStyle w:val="fontstyle01"/>
          <w:sz w:val="28"/>
          <w:szCs w:val="28"/>
        </w:rPr>
        <w:t>о</w:t>
      </w:r>
      <w:r w:rsidRPr="00FF51CF">
        <w:rPr>
          <w:rStyle w:val="fontstyle01"/>
          <w:sz w:val="28"/>
          <w:szCs w:val="28"/>
        </w:rPr>
        <w:t>гда отсутствует уверенность в полном и своевременном возвращении задо</w:t>
      </w:r>
      <w:r w:rsidRPr="00FF51CF">
        <w:rPr>
          <w:rStyle w:val="fontstyle01"/>
          <w:sz w:val="28"/>
          <w:szCs w:val="28"/>
        </w:rPr>
        <w:t>л</w:t>
      </w:r>
      <w:r w:rsidRPr="00FF51CF">
        <w:rPr>
          <w:rStyle w:val="fontstyle01"/>
          <w:sz w:val="28"/>
          <w:szCs w:val="28"/>
        </w:rPr>
        <w:t xml:space="preserve">женности. </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 xml:space="preserve">Такая ситуация приводит к ухудшению финансового состояния субъектов хозяйствования. Поэтому особого внимания заслуживает контроль операций </w:t>
      </w:r>
      <w:r w:rsidRPr="00FF51CF">
        <w:rPr>
          <w:rFonts w:ascii="Times New Roman" w:hAnsi="Times New Roman" w:cs="Times New Roman"/>
          <w:sz w:val="28"/>
          <w:szCs w:val="28"/>
        </w:rPr>
        <w:t>расчетов с покупателями и заказчиками</w:t>
      </w:r>
      <w:r w:rsidRPr="00FF51CF">
        <w:rPr>
          <w:rStyle w:val="fontstyle01"/>
          <w:sz w:val="28"/>
          <w:szCs w:val="28"/>
        </w:rPr>
        <w:t>, поскольку он обеспечивает защиту от ошибок и злоупотреблений и играет важную роль в обеспечении сохранности имущества предприятия.</w:t>
      </w:r>
    </w:p>
    <w:p w:rsidR="00FF51CF" w:rsidRPr="00FF51CF" w:rsidRDefault="00FF51CF" w:rsidP="00FF51CF">
      <w:pPr>
        <w:widowControl w:val="0"/>
        <w:autoSpaceDE w:val="0"/>
        <w:autoSpaceDN w:val="0"/>
        <w:adjustRightInd w:val="0"/>
        <w:spacing w:after="0" w:line="360" w:lineRule="auto"/>
        <w:ind w:firstLine="709"/>
        <w:jc w:val="both"/>
        <w:rPr>
          <w:rStyle w:val="fontstyle01"/>
          <w:sz w:val="28"/>
          <w:szCs w:val="28"/>
        </w:rPr>
      </w:pPr>
      <w:r w:rsidRPr="00FF51CF">
        <w:rPr>
          <w:rStyle w:val="fontstyle01"/>
          <w:sz w:val="28"/>
          <w:szCs w:val="28"/>
        </w:rPr>
        <w:t>Целью контроля расчетов с покупателями и заказчиками является форм</w:t>
      </w:r>
      <w:r w:rsidRPr="00FF51CF">
        <w:rPr>
          <w:rStyle w:val="fontstyle01"/>
          <w:sz w:val="28"/>
          <w:szCs w:val="28"/>
        </w:rPr>
        <w:t>и</w:t>
      </w:r>
      <w:r w:rsidRPr="00FF51CF">
        <w:rPr>
          <w:rStyle w:val="fontstyle01"/>
          <w:sz w:val="28"/>
          <w:szCs w:val="28"/>
        </w:rPr>
        <w:t>рование мнения о достоверности показателей бухгалтерской отчетности, отр</w:t>
      </w:r>
      <w:r w:rsidRPr="00FF51CF">
        <w:rPr>
          <w:rStyle w:val="fontstyle01"/>
          <w:sz w:val="28"/>
          <w:szCs w:val="28"/>
        </w:rPr>
        <w:t>а</w:t>
      </w:r>
      <w:r w:rsidRPr="00FF51CF">
        <w:rPr>
          <w:rStyle w:val="fontstyle01"/>
          <w:sz w:val="28"/>
          <w:szCs w:val="28"/>
        </w:rPr>
        <w:t>жающих обязательства по внешним расчетам (дебиторскую задолженность), и о соответствии применяемой методики учета нормативным документам.</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В ходе проверки должны быть решены следующие задачи:</w:t>
      </w:r>
    </w:p>
    <w:p w:rsidR="00FF51CF" w:rsidRPr="00FF51CF" w:rsidRDefault="00FF51CF" w:rsidP="00FF51CF">
      <w:pPr>
        <w:pStyle w:val="24"/>
        <w:spacing w:after="0" w:line="360" w:lineRule="auto"/>
        <w:ind w:firstLine="709"/>
        <w:rPr>
          <w:rStyle w:val="fontstyle01"/>
          <w:rFonts w:eastAsiaTheme="minorHAnsi"/>
          <w:sz w:val="28"/>
          <w:szCs w:val="28"/>
          <w:lang w:eastAsia="en-US"/>
        </w:rPr>
      </w:pPr>
      <w:r w:rsidRPr="00FF51CF">
        <w:rPr>
          <w:rStyle w:val="fontstyle01"/>
          <w:rFonts w:eastAsiaTheme="minorHAnsi"/>
          <w:sz w:val="28"/>
          <w:szCs w:val="28"/>
          <w:lang w:eastAsia="en-US"/>
        </w:rPr>
        <w:lastRenderedPageBreak/>
        <w:t>1) наличие и правильность оформления договоров и первичных докуме</w:t>
      </w:r>
      <w:r w:rsidRPr="00FF51CF">
        <w:rPr>
          <w:rStyle w:val="fontstyle01"/>
          <w:rFonts w:eastAsiaTheme="minorHAnsi"/>
          <w:sz w:val="28"/>
          <w:szCs w:val="28"/>
          <w:lang w:eastAsia="en-US"/>
        </w:rPr>
        <w:t>н</w:t>
      </w:r>
      <w:r w:rsidRPr="00FF51CF">
        <w:rPr>
          <w:rStyle w:val="fontstyle01"/>
          <w:rFonts w:eastAsiaTheme="minorHAnsi"/>
          <w:sz w:val="28"/>
          <w:szCs w:val="28"/>
          <w:lang w:eastAsia="en-US"/>
        </w:rPr>
        <w:t>тов по расчетам за отгруженные товары (работы, услуги);</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2) соответствие данных первичных документов договорам и учетным р</w:t>
      </w:r>
      <w:r w:rsidRPr="00FF51CF">
        <w:rPr>
          <w:rStyle w:val="fontstyle01"/>
          <w:sz w:val="28"/>
          <w:szCs w:val="28"/>
        </w:rPr>
        <w:t>е</w:t>
      </w:r>
      <w:r w:rsidRPr="00FF51CF">
        <w:rPr>
          <w:rStyle w:val="fontstyle01"/>
          <w:sz w:val="28"/>
          <w:szCs w:val="28"/>
        </w:rPr>
        <w:t>гистрам;</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3) полнота и правильность отражения расчетов с покупателями и заказч</w:t>
      </w:r>
      <w:r w:rsidRPr="00FF51CF">
        <w:rPr>
          <w:rStyle w:val="fontstyle01"/>
          <w:sz w:val="28"/>
          <w:szCs w:val="28"/>
        </w:rPr>
        <w:t>и</w:t>
      </w:r>
      <w:r w:rsidRPr="00FF51CF">
        <w:rPr>
          <w:rStyle w:val="fontstyle01"/>
          <w:sz w:val="28"/>
          <w:szCs w:val="28"/>
        </w:rPr>
        <w:t>ками на счетах в учетных регистрах;</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4) своевременность расчетов и реальность числящейся задолженности;</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 xml:space="preserve">5) соблюдение порядка списания дебиторской задолженности по расчетам с покупателями и заказчиками; </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6) оценка влияния состояния расчетов на платежеспособность организ</w:t>
      </w:r>
      <w:r w:rsidRPr="00FF51CF">
        <w:rPr>
          <w:rStyle w:val="fontstyle01"/>
          <w:sz w:val="28"/>
          <w:szCs w:val="28"/>
        </w:rPr>
        <w:t>а</w:t>
      </w:r>
      <w:r w:rsidRPr="00FF51CF">
        <w:rPr>
          <w:rStyle w:val="fontstyle01"/>
          <w:sz w:val="28"/>
          <w:szCs w:val="28"/>
        </w:rPr>
        <w:t>ции;</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7) оценка значимости выявленных ошибок и их влияние на достоверность отчетности.</w:t>
      </w:r>
    </w:p>
    <w:p w:rsidR="00FF51CF" w:rsidRPr="00FF51CF" w:rsidRDefault="00FF51CF" w:rsidP="00FF51CF">
      <w:pPr>
        <w:widowControl w:val="0"/>
        <w:autoSpaceDE w:val="0"/>
        <w:autoSpaceDN w:val="0"/>
        <w:adjustRightInd w:val="0"/>
        <w:spacing w:after="0" w:line="360" w:lineRule="auto"/>
        <w:ind w:firstLine="709"/>
        <w:jc w:val="both"/>
        <w:rPr>
          <w:rStyle w:val="fontstyle01"/>
          <w:sz w:val="28"/>
          <w:szCs w:val="28"/>
        </w:rPr>
      </w:pPr>
      <w:r w:rsidRPr="00FF51CF">
        <w:rPr>
          <w:rStyle w:val="fontstyle01"/>
          <w:sz w:val="28"/>
          <w:szCs w:val="28"/>
        </w:rPr>
        <w:t>Для достижения поставленных задач необходимо получить доказательс</w:t>
      </w:r>
      <w:r w:rsidRPr="00FF51CF">
        <w:rPr>
          <w:rStyle w:val="fontstyle01"/>
          <w:sz w:val="28"/>
          <w:szCs w:val="28"/>
        </w:rPr>
        <w:t>т</w:t>
      </w:r>
      <w:r w:rsidRPr="00FF51CF">
        <w:rPr>
          <w:rStyle w:val="fontstyle01"/>
          <w:sz w:val="28"/>
          <w:szCs w:val="28"/>
        </w:rPr>
        <w:t xml:space="preserve">ва, используя различные приемы и источники получения информации. </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Проверка носит комплексный характер и включает контроль за соблюд</w:t>
      </w:r>
      <w:r w:rsidRPr="00FF51CF">
        <w:rPr>
          <w:rStyle w:val="fontstyle01"/>
          <w:sz w:val="28"/>
          <w:szCs w:val="28"/>
        </w:rPr>
        <w:t>е</w:t>
      </w:r>
      <w:r w:rsidRPr="00FF51CF">
        <w:rPr>
          <w:rStyle w:val="fontstyle01"/>
          <w:sz w:val="28"/>
          <w:szCs w:val="28"/>
        </w:rPr>
        <w:t>нием нормативно-правовых актов, касающихся расчетных операций, правил</w:t>
      </w:r>
      <w:r w:rsidRPr="00FF51CF">
        <w:rPr>
          <w:rStyle w:val="fontstyle01"/>
          <w:sz w:val="28"/>
          <w:szCs w:val="28"/>
        </w:rPr>
        <w:t>ь</w:t>
      </w:r>
      <w:r w:rsidRPr="00FF51CF">
        <w:rPr>
          <w:rStyle w:val="fontstyle01"/>
          <w:sz w:val="28"/>
          <w:szCs w:val="28"/>
        </w:rPr>
        <w:t>ности отражения расчетов на счетах в учетных регистрах; правильности вед</w:t>
      </w:r>
      <w:r w:rsidRPr="00FF51CF">
        <w:rPr>
          <w:rStyle w:val="fontstyle01"/>
          <w:sz w:val="28"/>
          <w:szCs w:val="28"/>
        </w:rPr>
        <w:t>е</w:t>
      </w:r>
      <w:r w:rsidRPr="00FF51CF">
        <w:rPr>
          <w:rStyle w:val="fontstyle01"/>
          <w:sz w:val="28"/>
          <w:szCs w:val="28"/>
        </w:rPr>
        <w:t xml:space="preserve">ния бухгалтерского учета расчетов. </w:t>
      </w:r>
    </w:p>
    <w:p w:rsidR="00FF51CF" w:rsidRPr="00FF51CF" w:rsidRDefault="00FF51CF" w:rsidP="00FF51CF">
      <w:pPr>
        <w:spacing w:after="0" w:line="360" w:lineRule="auto"/>
        <w:ind w:firstLine="709"/>
        <w:jc w:val="both"/>
        <w:rPr>
          <w:rStyle w:val="fontstyle01"/>
          <w:sz w:val="28"/>
          <w:szCs w:val="28"/>
        </w:rPr>
      </w:pPr>
      <w:r w:rsidRPr="00FF51CF">
        <w:rPr>
          <w:rStyle w:val="fontstyle01"/>
          <w:sz w:val="28"/>
          <w:szCs w:val="28"/>
        </w:rPr>
        <w:t>Основная задача проверки расчетов с покупателями и заказчиками – пр</w:t>
      </w:r>
      <w:r w:rsidRPr="00FF51CF">
        <w:rPr>
          <w:rStyle w:val="fontstyle01"/>
          <w:sz w:val="28"/>
          <w:szCs w:val="28"/>
        </w:rPr>
        <w:t>о</w:t>
      </w:r>
      <w:r w:rsidRPr="00FF51CF">
        <w:rPr>
          <w:rStyle w:val="fontstyle01"/>
          <w:sz w:val="28"/>
          <w:szCs w:val="28"/>
        </w:rPr>
        <w:t xml:space="preserve">верка соблюдения нормативно-правовых актов при составлении договоров и первичных документов по расчетам. </w:t>
      </w:r>
    </w:p>
    <w:p w:rsidR="00FF51CF" w:rsidRPr="00FF51CF" w:rsidRDefault="00FF51CF" w:rsidP="00FF51CF">
      <w:pPr>
        <w:spacing w:after="0" w:line="240" w:lineRule="auto"/>
        <w:ind w:firstLine="709"/>
        <w:jc w:val="both"/>
        <w:rPr>
          <w:rStyle w:val="fontstyle01"/>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4.2 Планирование и программирование контроля расчетов с покупателями и заказчиками в организации</w:t>
      </w:r>
    </w:p>
    <w:p w:rsidR="00FF51CF" w:rsidRPr="00FF51CF" w:rsidRDefault="00FF51CF" w:rsidP="00FF51CF">
      <w:pPr>
        <w:shd w:val="clear" w:color="auto" w:fill="FFFFFF"/>
        <w:tabs>
          <w:tab w:val="left" w:pos="0"/>
        </w:tabs>
        <w:spacing w:after="0" w:line="240" w:lineRule="auto"/>
        <w:ind w:firstLine="709"/>
        <w:jc w:val="both"/>
        <w:rPr>
          <w:rFonts w:ascii="Times New Roman" w:eastAsia="Calibri" w:hAnsi="Times New Roman" w:cs="Times New Roman"/>
          <w:sz w:val="28"/>
          <w:szCs w:val="28"/>
        </w:rPr>
      </w:pPr>
    </w:p>
    <w:p w:rsidR="00FF51CF" w:rsidRPr="00FF51CF" w:rsidRDefault="00FF51CF" w:rsidP="00FF51CF">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FF51CF">
        <w:rPr>
          <w:rFonts w:ascii="Times New Roman" w:eastAsia="Calibri" w:hAnsi="Times New Roman" w:cs="Times New Roman"/>
          <w:sz w:val="28"/>
          <w:szCs w:val="28"/>
        </w:rPr>
        <w:t>Система внутреннего контроля означает совокупность организационных мер, методик и процедур, используемых руководством проверяемого лица в к</w:t>
      </w:r>
      <w:r w:rsidRPr="00FF51CF">
        <w:rPr>
          <w:rFonts w:ascii="Times New Roman" w:eastAsia="Calibri" w:hAnsi="Times New Roman" w:cs="Times New Roman"/>
          <w:sz w:val="28"/>
          <w:szCs w:val="28"/>
        </w:rPr>
        <w:t>а</w:t>
      </w:r>
      <w:r w:rsidRPr="00FF51CF">
        <w:rPr>
          <w:rFonts w:ascii="Times New Roman" w:eastAsia="Calibri" w:hAnsi="Times New Roman" w:cs="Times New Roman"/>
          <w:sz w:val="28"/>
          <w:szCs w:val="28"/>
        </w:rPr>
        <w:t>честве средств для упорядоченного и эффективного ведения финансово-хозяйственной деятельности, обеспечения сохранности активов, выявления, и</w:t>
      </w:r>
      <w:r w:rsidRPr="00FF51CF">
        <w:rPr>
          <w:rFonts w:ascii="Times New Roman" w:eastAsia="Calibri" w:hAnsi="Times New Roman" w:cs="Times New Roman"/>
          <w:sz w:val="28"/>
          <w:szCs w:val="28"/>
        </w:rPr>
        <w:t>с</w:t>
      </w:r>
      <w:r w:rsidRPr="00FF51CF">
        <w:rPr>
          <w:rFonts w:ascii="Times New Roman" w:eastAsia="Calibri" w:hAnsi="Times New Roman" w:cs="Times New Roman"/>
          <w:sz w:val="28"/>
          <w:szCs w:val="28"/>
        </w:rPr>
        <w:lastRenderedPageBreak/>
        <w:t>правления и предотвращения ошибок и искажения информации, а также сво</w:t>
      </w:r>
      <w:r w:rsidRPr="00FF51CF">
        <w:rPr>
          <w:rFonts w:ascii="Times New Roman" w:eastAsia="Calibri" w:hAnsi="Times New Roman" w:cs="Times New Roman"/>
          <w:sz w:val="28"/>
          <w:szCs w:val="28"/>
        </w:rPr>
        <w:t>е</w:t>
      </w:r>
      <w:r w:rsidRPr="00FF51CF">
        <w:rPr>
          <w:rFonts w:ascii="Times New Roman" w:eastAsia="Calibri" w:hAnsi="Times New Roman" w:cs="Times New Roman"/>
          <w:sz w:val="28"/>
          <w:szCs w:val="28"/>
        </w:rPr>
        <w:t xml:space="preserve">временной подготовки достоверной финансовой (бухгалтерской) отчетности. </w:t>
      </w:r>
    </w:p>
    <w:p w:rsidR="00FF51CF" w:rsidRPr="00FF51CF" w:rsidRDefault="00FF51CF" w:rsidP="00FF51CF">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FF51CF">
        <w:rPr>
          <w:rFonts w:ascii="Times New Roman" w:eastAsia="Calibri" w:hAnsi="Times New Roman" w:cs="Times New Roman"/>
          <w:sz w:val="28"/>
          <w:szCs w:val="28"/>
        </w:rPr>
        <w:t>Система внутреннего контроля выходит за рамки тех вопросов, которые непосредственно относятся к системе бухгалтерского учета, и включает ко</w:t>
      </w:r>
      <w:r w:rsidRPr="00FF51CF">
        <w:rPr>
          <w:rFonts w:ascii="Times New Roman" w:eastAsia="Calibri" w:hAnsi="Times New Roman" w:cs="Times New Roman"/>
          <w:sz w:val="28"/>
          <w:szCs w:val="28"/>
        </w:rPr>
        <w:t>н</w:t>
      </w:r>
      <w:r w:rsidRPr="00FF51CF">
        <w:rPr>
          <w:rFonts w:ascii="Times New Roman" w:eastAsia="Calibri" w:hAnsi="Times New Roman" w:cs="Times New Roman"/>
          <w:sz w:val="28"/>
          <w:szCs w:val="28"/>
        </w:rPr>
        <w:t>трольную среду.</w:t>
      </w:r>
    </w:p>
    <w:p w:rsidR="00FF51CF" w:rsidRPr="00FF51CF" w:rsidRDefault="00FF51CF" w:rsidP="00FF51CF">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FF51CF">
        <w:rPr>
          <w:rFonts w:ascii="Times New Roman" w:eastAsia="Calibri" w:hAnsi="Times New Roman" w:cs="Times New Roman"/>
          <w:sz w:val="28"/>
          <w:szCs w:val="28"/>
        </w:rPr>
        <w:t>Под контрольной средой понимаются осведомленность и действия рук</w:t>
      </w:r>
      <w:r w:rsidRPr="00FF51CF">
        <w:rPr>
          <w:rFonts w:ascii="Times New Roman" w:eastAsia="Calibri" w:hAnsi="Times New Roman" w:cs="Times New Roman"/>
          <w:sz w:val="28"/>
          <w:szCs w:val="28"/>
        </w:rPr>
        <w:t>о</w:t>
      </w:r>
      <w:r w:rsidRPr="00FF51CF">
        <w:rPr>
          <w:rFonts w:ascii="Times New Roman" w:eastAsia="Calibri" w:hAnsi="Times New Roman" w:cs="Times New Roman"/>
          <w:sz w:val="28"/>
          <w:szCs w:val="28"/>
        </w:rPr>
        <w:t>водства проверяемого лица, направленные на установление и поддержание си</w:t>
      </w:r>
      <w:r w:rsidRPr="00FF51CF">
        <w:rPr>
          <w:rFonts w:ascii="Times New Roman" w:eastAsia="Calibri" w:hAnsi="Times New Roman" w:cs="Times New Roman"/>
          <w:sz w:val="28"/>
          <w:szCs w:val="28"/>
        </w:rPr>
        <w:t>с</w:t>
      </w:r>
      <w:r w:rsidRPr="00FF51CF">
        <w:rPr>
          <w:rFonts w:ascii="Times New Roman" w:eastAsia="Calibri" w:hAnsi="Times New Roman" w:cs="Times New Roman"/>
          <w:sz w:val="28"/>
          <w:szCs w:val="28"/>
        </w:rPr>
        <w:t>темы внутреннего контроля, а также понимание важности такой системы.</w:t>
      </w:r>
    </w:p>
    <w:p w:rsidR="00FF51CF" w:rsidRPr="00FF51CF" w:rsidRDefault="00FF51CF" w:rsidP="00FF51CF">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Перед составлением плана и программы </w:t>
      </w:r>
      <w:r w:rsidRPr="00FF51CF">
        <w:rPr>
          <w:rFonts w:ascii="Times New Roman" w:hAnsi="Times New Roman" w:cs="Times New Roman"/>
          <w:sz w:val="28"/>
          <w:szCs w:val="28"/>
        </w:rPr>
        <w:t xml:space="preserve">контроля </w:t>
      </w:r>
      <w:r w:rsidRPr="00FF51CF">
        <w:rPr>
          <w:rStyle w:val="fontstyle01"/>
          <w:sz w:val="28"/>
          <w:szCs w:val="28"/>
        </w:rPr>
        <w:t>расчетов с покупател</w:t>
      </w:r>
      <w:r w:rsidRPr="00FF51CF">
        <w:rPr>
          <w:rStyle w:val="fontstyle01"/>
          <w:sz w:val="28"/>
          <w:szCs w:val="28"/>
        </w:rPr>
        <w:t>я</w:t>
      </w:r>
      <w:r w:rsidRPr="00FF51CF">
        <w:rPr>
          <w:rStyle w:val="fontstyle01"/>
          <w:sz w:val="28"/>
          <w:szCs w:val="28"/>
        </w:rPr>
        <w:t>ми и заказчиками</w:t>
      </w:r>
      <w:r w:rsidRPr="00FF51CF">
        <w:rPr>
          <w:rFonts w:ascii="Times New Roman" w:eastAsia="Times New Roman" w:hAnsi="Times New Roman" w:cs="Times New Roman"/>
          <w:sz w:val="28"/>
          <w:szCs w:val="28"/>
          <w:lang w:eastAsia="ru-RU"/>
        </w:rPr>
        <w:t xml:space="preserve">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 xml:space="preserve">«В мире инструмента» </w:t>
      </w:r>
      <w:r w:rsidRPr="00FF51CF">
        <w:rPr>
          <w:rFonts w:ascii="Times New Roman" w:eastAsia="Times New Roman" w:hAnsi="Times New Roman" w:cs="Times New Roman"/>
          <w:sz w:val="28"/>
          <w:szCs w:val="28"/>
          <w:lang w:eastAsia="ru-RU"/>
        </w:rPr>
        <w:t>во главу стола ставится изуч</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 xml:space="preserve">ние состояния учета </w:t>
      </w:r>
      <w:r w:rsidRPr="00FF51CF">
        <w:rPr>
          <w:rStyle w:val="85pt"/>
          <w:rFonts w:eastAsiaTheme="minorHAnsi"/>
          <w:sz w:val="28"/>
          <w:szCs w:val="28"/>
        </w:rPr>
        <w:t>расчетов с контрагентами</w:t>
      </w:r>
      <w:r w:rsidRPr="00FF51CF">
        <w:rPr>
          <w:rFonts w:ascii="Times New Roman" w:eastAsia="Times New Roman" w:hAnsi="Times New Roman" w:cs="Times New Roman"/>
          <w:sz w:val="28"/>
          <w:szCs w:val="28"/>
          <w:lang w:eastAsia="ru-RU"/>
        </w:rPr>
        <w:t xml:space="preserve"> в организации и исследование имеющихся факторов риска, для того, чтобы получить предварительное пре</w:t>
      </w:r>
      <w:r w:rsidRPr="00FF51CF">
        <w:rPr>
          <w:rFonts w:ascii="Times New Roman" w:eastAsia="Times New Roman" w:hAnsi="Times New Roman" w:cs="Times New Roman"/>
          <w:sz w:val="28"/>
          <w:szCs w:val="28"/>
          <w:lang w:eastAsia="ru-RU"/>
        </w:rPr>
        <w:t>д</w:t>
      </w:r>
      <w:r w:rsidRPr="00FF51CF">
        <w:rPr>
          <w:rFonts w:ascii="Times New Roman" w:eastAsia="Times New Roman" w:hAnsi="Times New Roman" w:cs="Times New Roman"/>
          <w:sz w:val="28"/>
          <w:szCs w:val="28"/>
          <w:lang w:eastAsia="ru-RU"/>
        </w:rPr>
        <w:t>ставление.</w:t>
      </w:r>
    </w:p>
    <w:p w:rsidR="00FF51CF" w:rsidRPr="00FF51CF" w:rsidRDefault="00FF51CF" w:rsidP="00FF51CF">
      <w:pPr>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Для этого проверяется наличие в организации необходимой нормативной базы, перечень применяемых первичных документов, порядок их заполнения, состояние аналитического учета и технологии обработки первичных докуме</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тов по учету </w:t>
      </w:r>
      <w:r w:rsidRPr="00FF51CF">
        <w:rPr>
          <w:rStyle w:val="fontstyle01"/>
          <w:sz w:val="28"/>
          <w:szCs w:val="28"/>
        </w:rPr>
        <w:t>расчетов с покупателями и заказчиками</w:t>
      </w:r>
      <w:r w:rsidRPr="00FF51CF">
        <w:rPr>
          <w:rFonts w:ascii="Times New Roman" w:eastAsia="Times New Roman" w:hAnsi="Times New Roman" w:cs="Times New Roman"/>
          <w:sz w:val="28"/>
          <w:szCs w:val="28"/>
          <w:lang w:eastAsia="ru-RU"/>
        </w:rPr>
        <w:t>.</w:t>
      </w:r>
    </w:p>
    <w:p w:rsidR="00FF51CF" w:rsidRPr="00FF51CF" w:rsidRDefault="00FF51CF" w:rsidP="00FF51CF">
      <w:pPr>
        <w:spacing w:after="0" w:line="360" w:lineRule="auto"/>
        <w:ind w:firstLine="709"/>
        <w:jc w:val="both"/>
        <w:rPr>
          <w:rFonts w:ascii="Times New Roman" w:eastAsia="Calibri" w:hAnsi="Times New Roman" w:cs="Times New Roman"/>
          <w:sz w:val="28"/>
          <w:szCs w:val="28"/>
        </w:rPr>
      </w:pPr>
      <w:r w:rsidRPr="00FF51CF">
        <w:rPr>
          <w:rFonts w:ascii="Times New Roman" w:eastAsia="Calibri" w:hAnsi="Times New Roman" w:cs="Times New Roman"/>
          <w:sz w:val="28"/>
          <w:szCs w:val="28"/>
        </w:rPr>
        <w:t>Далее оценивается система оценки бухгалтерского учета и внутреннего контроля. Для этого заполняются заранее разработанные тесты. Тесты позв</w:t>
      </w:r>
      <w:r w:rsidRPr="00FF51CF">
        <w:rPr>
          <w:rFonts w:ascii="Times New Roman" w:eastAsia="Calibri" w:hAnsi="Times New Roman" w:cs="Times New Roman"/>
          <w:sz w:val="28"/>
          <w:szCs w:val="28"/>
        </w:rPr>
        <w:t>о</w:t>
      </w:r>
      <w:r w:rsidRPr="00FF51CF">
        <w:rPr>
          <w:rFonts w:ascii="Times New Roman" w:eastAsia="Calibri" w:hAnsi="Times New Roman" w:cs="Times New Roman"/>
          <w:sz w:val="28"/>
          <w:szCs w:val="28"/>
        </w:rPr>
        <w:t xml:space="preserve">ляют, установить насколько контроль </w:t>
      </w:r>
      <w:r w:rsidRPr="00FF51CF">
        <w:rPr>
          <w:rFonts w:ascii="Times New Roman" w:eastAsia="Times New Roman" w:hAnsi="Times New Roman" w:cs="Times New Roman"/>
          <w:sz w:val="28"/>
          <w:szCs w:val="28"/>
          <w:lang w:eastAsia="ru-RU"/>
        </w:rPr>
        <w:t xml:space="preserve">учета </w:t>
      </w:r>
      <w:r w:rsidRPr="00FF51CF">
        <w:rPr>
          <w:rStyle w:val="fontstyle01"/>
          <w:sz w:val="28"/>
          <w:szCs w:val="28"/>
        </w:rPr>
        <w:t>расчетов с покупателями и заказч</w:t>
      </w:r>
      <w:r w:rsidRPr="00FF51CF">
        <w:rPr>
          <w:rStyle w:val="fontstyle01"/>
          <w:sz w:val="28"/>
          <w:szCs w:val="28"/>
        </w:rPr>
        <w:t>и</w:t>
      </w:r>
      <w:r w:rsidRPr="00FF51CF">
        <w:rPr>
          <w:rStyle w:val="fontstyle01"/>
          <w:sz w:val="28"/>
          <w:szCs w:val="28"/>
        </w:rPr>
        <w:t>ками</w:t>
      </w:r>
      <w:r w:rsidRPr="00FF51CF">
        <w:rPr>
          <w:rFonts w:ascii="Times New Roman" w:eastAsia="Calibri" w:hAnsi="Times New Roman" w:cs="Times New Roman"/>
          <w:sz w:val="28"/>
          <w:szCs w:val="28"/>
        </w:rPr>
        <w:t xml:space="preserve"> отвечает современным требованиям, а их учет выполняет поставленные перед ними задачи. </w:t>
      </w:r>
    </w:p>
    <w:p w:rsidR="00FF51CF" w:rsidRPr="00FF51CF" w:rsidRDefault="00FF51CF" w:rsidP="00FF51CF">
      <w:pPr>
        <w:spacing w:after="0" w:line="360" w:lineRule="auto"/>
        <w:ind w:right="-3" w:firstLine="709"/>
        <w:jc w:val="both"/>
        <w:rPr>
          <w:rFonts w:ascii="Times New Roman" w:eastAsia="Calibri" w:hAnsi="Times New Roman" w:cs="Times New Roman"/>
          <w:sz w:val="28"/>
          <w:szCs w:val="28"/>
        </w:rPr>
      </w:pPr>
      <w:r w:rsidRPr="00FF51CF">
        <w:rPr>
          <w:rFonts w:ascii="Times New Roman" w:eastAsia="Calibri" w:hAnsi="Times New Roman" w:cs="Times New Roman"/>
          <w:sz w:val="28"/>
          <w:szCs w:val="28"/>
        </w:rPr>
        <w:t>Тесты, которые представлены в таблице 4.1 позволяют, установить н</w:t>
      </w:r>
      <w:r w:rsidRPr="00FF51CF">
        <w:rPr>
          <w:rFonts w:ascii="Times New Roman" w:eastAsia="Calibri" w:hAnsi="Times New Roman" w:cs="Times New Roman"/>
          <w:sz w:val="28"/>
          <w:szCs w:val="28"/>
        </w:rPr>
        <w:t>а</w:t>
      </w:r>
      <w:r w:rsidRPr="00FF51CF">
        <w:rPr>
          <w:rFonts w:ascii="Times New Roman" w:eastAsia="Calibri" w:hAnsi="Times New Roman" w:cs="Times New Roman"/>
          <w:sz w:val="28"/>
          <w:szCs w:val="28"/>
        </w:rPr>
        <w:t xml:space="preserve">сколько контроль по </w:t>
      </w:r>
      <w:r w:rsidRPr="00FF51CF">
        <w:rPr>
          <w:rFonts w:ascii="Times New Roman" w:eastAsia="Times New Roman" w:hAnsi="Times New Roman" w:cs="Times New Roman"/>
          <w:sz w:val="28"/>
          <w:szCs w:val="28"/>
          <w:lang w:eastAsia="ru-RU"/>
        </w:rPr>
        <w:t xml:space="preserve">учету </w:t>
      </w:r>
      <w:r w:rsidRPr="00FF51CF">
        <w:rPr>
          <w:rStyle w:val="fontstyle01"/>
          <w:sz w:val="28"/>
          <w:szCs w:val="28"/>
        </w:rPr>
        <w:t>расчетов с покупателями и заказчиками</w:t>
      </w:r>
      <w:r w:rsidRPr="00FF51CF">
        <w:rPr>
          <w:rFonts w:ascii="Times New Roman" w:eastAsia="Calibri" w:hAnsi="Times New Roman" w:cs="Times New Roman"/>
          <w:sz w:val="28"/>
          <w:szCs w:val="28"/>
        </w:rPr>
        <w:t xml:space="preserve"> отвечает с</w:t>
      </w:r>
      <w:r w:rsidRPr="00FF51CF">
        <w:rPr>
          <w:rFonts w:ascii="Times New Roman" w:eastAsia="Calibri" w:hAnsi="Times New Roman" w:cs="Times New Roman"/>
          <w:sz w:val="28"/>
          <w:szCs w:val="28"/>
        </w:rPr>
        <w:t>о</w:t>
      </w:r>
      <w:r w:rsidRPr="00FF51CF">
        <w:rPr>
          <w:rFonts w:ascii="Times New Roman" w:eastAsia="Calibri" w:hAnsi="Times New Roman" w:cs="Times New Roman"/>
          <w:sz w:val="28"/>
          <w:szCs w:val="28"/>
        </w:rPr>
        <w:t xml:space="preserve">временным требованиям, а их учет – выполняет поставленные перед ним задачи </w:t>
      </w:r>
      <w:r w:rsidRPr="00FF51CF">
        <w:rPr>
          <w:rFonts w:ascii="Times New Roman" w:hAnsi="Times New Roman" w:cs="Times New Roman"/>
          <w:sz w:val="28"/>
          <w:szCs w:val="28"/>
        </w:rPr>
        <w:t>[8, с. 94].</w:t>
      </w:r>
    </w:p>
    <w:p w:rsidR="00FF51CF" w:rsidRPr="00FF51CF" w:rsidRDefault="00FF51CF" w:rsidP="00FF51CF">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FF51CF">
        <w:rPr>
          <w:rFonts w:ascii="Times New Roman" w:eastAsia="Calibri" w:hAnsi="Times New Roman" w:cs="Times New Roman"/>
          <w:sz w:val="28"/>
          <w:szCs w:val="28"/>
        </w:rPr>
        <w:t>Они позволяют проверяющему более подготовлено подойти к провед</w:t>
      </w:r>
      <w:r w:rsidRPr="00FF51CF">
        <w:rPr>
          <w:rFonts w:ascii="Times New Roman" w:eastAsia="Calibri" w:hAnsi="Times New Roman" w:cs="Times New Roman"/>
          <w:sz w:val="28"/>
          <w:szCs w:val="28"/>
        </w:rPr>
        <w:t>е</w:t>
      </w:r>
      <w:r w:rsidRPr="00FF51CF">
        <w:rPr>
          <w:rFonts w:ascii="Times New Roman" w:eastAsia="Calibri" w:hAnsi="Times New Roman" w:cs="Times New Roman"/>
          <w:sz w:val="28"/>
          <w:szCs w:val="28"/>
        </w:rPr>
        <w:t>нию основных проводимых процедур по данному разделу учета, а также обо</w:t>
      </w:r>
      <w:r w:rsidRPr="00FF51CF">
        <w:rPr>
          <w:rFonts w:ascii="Times New Roman" w:eastAsia="Calibri" w:hAnsi="Times New Roman" w:cs="Times New Roman"/>
          <w:sz w:val="28"/>
          <w:szCs w:val="28"/>
        </w:rPr>
        <w:t>с</w:t>
      </w:r>
      <w:r w:rsidRPr="00FF51CF">
        <w:rPr>
          <w:rFonts w:ascii="Times New Roman" w:eastAsia="Calibri" w:hAnsi="Times New Roman" w:cs="Times New Roman"/>
          <w:sz w:val="28"/>
          <w:szCs w:val="28"/>
        </w:rPr>
        <w:t>нованно определить объемы выборки и способы отбора элементов в проверя</w:t>
      </w:r>
      <w:r w:rsidRPr="00FF51CF">
        <w:rPr>
          <w:rFonts w:ascii="Times New Roman" w:eastAsia="Calibri" w:hAnsi="Times New Roman" w:cs="Times New Roman"/>
          <w:sz w:val="28"/>
          <w:szCs w:val="28"/>
        </w:rPr>
        <w:t>е</w:t>
      </w:r>
      <w:r w:rsidRPr="00FF51CF">
        <w:rPr>
          <w:rFonts w:ascii="Times New Roman" w:eastAsia="Calibri" w:hAnsi="Times New Roman" w:cs="Times New Roman"/>
          <w:sz w:val="28"/>
          <w:szCs w:val="28"/>
        </w:rPr>
        <w:t>мую совокупность.</w:t>
      </w:r>
    </w:p>
    <w:p w:rsidR="00FF51CF" w:rsidRPr="00FF51CF" w:rsidRDefault="00FF51CF" w:rsidP="00FF51CF">
      <w:pPr>
        <w:spacing w:after="0" w:line="240" w:lineRule="auto"/>
        <w:rPr>
          <w:rFonts w:ascii="Times New Roman" w:hAnsi="Times New Roman" w:cs="Times New Roman"/>
          <w:b/>
          <w:sz w:val="28"/>
          <w:szCs w:val="28"/>
        </w:rPr>
      </w:pPr>
      <w:r w:rsidRPr="00FF51CF">
        <w:rPr>
          <w:rFonts w:ascii="Times New Roman" w:hAnsi="Times New Roman" w:cs="Times New Roman"/>
          <w:b/>
          <w:sz w:val="28"/>
          <w:szCs w:val="28"/>
        </w:rPr>
        <w:lastRenderedPageBreak/>
        <w:t xml:space="preserve">Таблица 4.1 –Вопросник для оценки системы внутреннего контроля в </w:t>
      </w:r>
      <w:r w:rsidRPr="00FF51CF">
        <w:rPr>
          <w:rFonts w:ascii="Times New Roman" w:hAnsi="Times New Roman" w:cs="Times New Roman"/>
          <w:b/>
          <w:kern w:val="2"/>
          <w:sz w:val="28"/>
          <w:szCs w:val="28"/>
        </w:rPr>
        <w:t xml:space="preserve">ООО </w:t>
      </w:r>
      <w:r w:rsidRPr="00FF51CF">
        <w:rPr>
          <w:rFonts w:ascii="Times New Roman" w:hAnsi="Times New Roman" w:cs="Times New Roman"/>
          <w:b/>
          <w:sz w:val="28"/>
          <w:szCs w:val="28"/>
        </w:rPr>
        <w:t>«В мире инструмента»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2684"/>
        <w:gridCol w:w="1842"/>
        <w:gridCol w:w="2410"/>
        <w:gridCol w:w="2284"/>
      </w:tblGrid>
      <w:tr w:rsidR="006A46DD" w:rsidRPr="00FF51CF" w:rsidTr="006E2943">
        <w:trPr>
          <w:trHeight w:val="594"/>
          <w:jc w:val="center"/>
        </w:trPr>
        <w:tc>
          <w:tcPr>
            <w:tcW w:w="703"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 xml:space="preserve">№ </w:t>
            </w:r>
            <w:proofErr w:type="gramStart"/>
            <w:r w:rsidRPr="00FF51CF">
              <w:rPr>
                <w:rFonts w:ascii="Times New Roman" w:hAnsi="Times New Roman" w:cs="Times New Roman"/>
                <w:sz w:val="24"/>
                <w:szCs w:val="24"/>
              </w:rPr>
              <w:t>п</w:t>
            </w:r>
            <w:proofErr w:type="gramEnd"/>
            <w:r w:rsidRPr="00FF51CF">
              <w:rPr>
                <w:rFonts w:ascii="Times New Roman" w:hAnsi="Times New Roman" w:cs="Times New Roman"/>
                <w:sz w:val="24"/>
                <w:szCs w:val="24"/>
              </w:rPr>
              <w:t>/п</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Содержание вопроса</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Процедура</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Содержание резул</w:t>
            </w:r>
            <w:r w:rsidRPr="00FF51CF">
              <w:rPr>
                <w:rFonts w:ascii="Times New Roman" w:hAnsi="Times New Roman" w:cs="Times New Roman"/>
                <w:sz w:val="24"/>
                <w:szCs w:val="24"/>
              </w:rPr>
              <w:t>ь</w:t>
            </w:r>
            <w:r w:rsidRPr="00FF51CF">
              <w:rPr>
                <w:rFonts w:ascii="Times New Roman" w:hAnsi="Times New Roman" w:cs="Times New Roman"/>
                <w:sz w:val="24"/>
                <w:szCs w:val="24"/>
              </w:rPr>
              <w:t>тата проверки</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center"/>
              <w:rPr>
                <w:rFonts w:ascii="Times New Roman" w:hAnsi="Times New Roman" w:cs="Times New Roman"/>
                <w:sz w:val="24"/>
                <w:szCs w:val="24"/>
              </w:rPr>
            </w:pPr>
            <w:r w:rsidRPr="00FF51CF">
              <w:rPr>
                <w:rFonts w:ascii="Times New Roman" w:hAnsi="Times New Roman" w:cs="Times New Roman"/>
                <w:sz w:val="24"/>
                <w:szCs w:val="24"/>
              </w:rPr>
              <w:t>Выводы и решения проверяющего</w:t>
            </w:r>
          </w:p>
        </w:tc>
      </w:tr>
      <w:tr w:rsidR="00FF51CF" w:rsidRPr="00FF51CF" w:rsidTr="006E2943">
        <w:trPr>
          <w:cantSplit/>
          <w:trHeight w:val="193"/>
          <w:jc w:val="center"/>
        </w:trPr>
        <w:tc>
          <w:tcPr>
            <w:tcW w:w="9923" w:type="dxa"/>
            <w:gridSpan w:val="5"/>
            <w:tcBorders>
              <w:top w:val="single" w:sz="4" w:space="0" w:color="auto"/>
              <w:left w:val="single" w:sz="4" w:space="0" w:color="auto"/>
              <w:bottom w:val="single" w:sz="4" w:space="0" w:color="auto"/>
              <w:right w:val="single" w:sz="4" w:space="0" w:color="auto"/>
            </w:tcBorders>
            <w:hideMark/>
          </w:tcPr>
          <w:p w:rsidR="00FF51CF" w:rsidRPr="00FF51CF" w:rsidRDefault="00FF51CF" w:rsidP="00183923">
            <w:pPr>
              <w:spacing w:after="0" w:line="240" w:lineRule="auto"/>
              <w:jc w:val="center"/>
              <w:rPr>
                <w:rFonts w:ascii="Times New Roman" w:hAnsi="Times New Roman" w:cs="Times New Roman"/>
                <w:b/>
                <w:sz w:val="24"/>
                <w:szCs w:val="24"/>
              </w:rPr>
            </w:pPr>
            <w:r w:rsidRPr="00FF51CF">
              <w:rPr>
                <w:rFonts w:ascii="Times New Roman" w:hAnsi="Times New Roman" w:cs="Times New Roman"/>
                <w:b/>
                <w:sz w:val="24"/>
                <w:szCs w:val="24"/>
              </w:rPr>
              <w:t>Система внутреннего контроля</w:t>
            </w:r>
          </w:p>
        </w:tc>
      </w:tr>
      <w:tr w:rsidR="006A46DD" w:rsidRPr="00FF51CF" w:rsidTr="006E2943">
        <w:trPr>
          <w:trHeight w:val="594"/>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1.</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Обоснование цен и сроков расчетов с п</w:t>
            </w:r>
            <w:r w:rsidRPr="00FF51CF">
              <w:rPr>
                <w:rFonts w:ascii="Times New Roman" w:hAnsi="Times New Roman" w:cs="Times New Roman"/>
                <w:sz w:val="24"/>
                <w:szCs w:val="24"/>
              </w:rPr>
              <w:t>о</w:t>
            </w:r>
            <w:r w:rsidRPr="00FF51CF">
              <w:rPr>
                <w:rFonts w:ascii="Times New Roman" w:hAnsi="Times New Roman" w:cs="Times New Roman"/>
                <w:sz w:val="24"/>
                <w:szCs w:val="24"/>
              </w:rPr>
              <w:t>купателями заказчик</w:t>
            </w:r>
            <w:r w:rsidRPr="00FF51CF">
              <w:rPr>
                <w:rFonts w:ascii="Times New Roman" w:hAnsi="Times New Roman" w:cs="Times New Roman"/>
                <w:sz w:val="24"/>
                <w:szCs w:val="24"/>
              </w:rPr>
              <w:t>а</w:t>
            </w:r>
            <w:r w:rsidRPr="00FF51CF">
              <w:rPr>
                <w:rFonts w:ascii="Times New Roman" w:hAnsi="Times New Roman" w:cs="Times New Roman"/>
                <w:sz w:val="24"/>
                <w:szCs w:val="24"/>
              </w:rPr>
              <w:t>ми по договорам</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 и пр</w:t>
            </w:r>
            <w:r w:rsidRPr="00FF51CF">
              <w:rPr>
                <w:rFonts w:ascii="Times New Roman" w:hAnsi="Times New Roman" w:cs="Times New Roman"/>
                <w:sz w:val="24"/>
                <w:szCs w:val="24"/>
              </w:rPr>
              <w:t>о</w:t>
            </w:r>
            <w:r w:rsidRPr="00FF51CF">
              <w:rPr>
                <w:rFonts w:ascii="Times New Roman" w:hAnsi="Times New Roman" w:cs="Times New Roman"/>
                <w:sz w:val="24"/>
                <w:szCs w:val="24"/>
              </w:rPr>
              <w:t>верка докуме</w:t>
            </w:r>
            <w:r w:rsidRPr="00FF51CF">
              <w:rPr>
                <w:rFonts w:ascii="Times New Roman" w:hAnsi="Times New Roman" w:cs="Times New Roman"/>
                <w:sz w:val="24"/>
                <w:szCs w:val="24"/>
              </w:rPr>
              <w:t>н</w:t>
            </w:r>
            <w:r w:rsidRPr="00FF51CF">
              <w:rPr>
                <w:rFonts w:ascii="Times New Roman" w:hAnsi="Times New Roman" w:cs="Times New Roman"/>
                <w:sz w:val="24"/>
                <w:szCs w:val="24"/>
              </w:rPr>
              <w:t>тации</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Составляются пл</w:t>
            </w:r>
            <w:r w:rsidRPr="00FF51CF">
              <w:rPr>
                <w:rFonts w:ascii="Times New Roman" w:hAnsi="Times New Roman" w:cs="Times New Roman"/>
                <w:sz w:val="24"/>
                <w:szCs w:val="24"/>
              </w:rPr>
              <w:t>а</w:t>
            </w:r>
            <w:r w:rsidRPr="00FF51CF">
              <w:rPr>
                <w:rFonts w:ascii="Times New Roman" w:hAnsi="Times New Roman" w:cs="Times New Roman"/>
                <w:sz w:val="24"/>
                <w:szCs w:val="24"/>
              </w:rPr>
              <w:t>новые калькуляции</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Контроль удовл</w:t>
            </w:r>
            <w:r w:rsidRPr="00FF51CF">
              <w:rPr>
                <w:rFonts w:ascii="Times New Roman" w:hAnsi="Times New Roman" w:cs="Times New Roman"/>
                <w:sz w:val="24"/>
                <w:szCs w:val="24"/>
              </w:rPr>
              <w:t>е</w:t>
            </w:r>
            <w:r w:rsidRPr="00FF51CF">
              <w:rPr>
                <w:rFonts w:ascii="Times New Roman" w:hAnsi="Times New Roman" w:cs="Times New Roman"/>
                <w:sz w:val="24"/>
                <w:szCs w:val="24"/>
              </w:rPr>
              <w:t>творителен</w:t>
            </w:r>
          </w:p>
        </w:tc>
      </w:tr>
      <w:tr w:rsidR="006A46DD" w:rsidRPr="00FF51CF" w:rsidTr="006E2943">
        <w:trPr>
          <w:trHeight w:val="980"/>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2.</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Использование для о</w:t>
            </w:r>
            <w:r w:rsidRPr="00FF51CF">
              <w:rPr>
                <w:rFonts w:ascii="Times New Roman" w:hAnsi="Times New Roman" w:cs="Times New Roman"/>
                <w:sz w:val="24"/>
                <w:szCs w:val="24"/>
              </w:rPr>
              <w:t>п</w:t>
            </w:r>
            <w:r w:rsidRPr="00FF51CF">
              <w:rPr>
                <w:rFonts w:ascii="Times New Roman" w:hAnsi="Times New Roman" w:cs="Times New Roman"/>
                <w:sz w:val="24"/>
                <w:szCs w:val="24"/>
              </w:rPr>
              <w:t>ределения покупной, продажной цены у</w:t>
            </w:r>
            <w:r w:rsidRPr="00FF51CF">
              <w:rPr>
                <w:rFonts w:ascii="Times New Roman" w:hAnsi="Times New Roman" w:cs="Times New Roman"/>
                <w:sz w:val="24"/>
                <w:szCs w:val="24"/>
              </w:rPr>
              <w:t>т</w:t>
            </w:r>
            <w:r w:rsidRPr="00FF51CF">
              <w:rPr>
                <w:rFonts w:ascii="Times New Roman" w:hAnsi="Times New Roman" w:cs="Times New Roman"/>
                <w:sz w:val="24"/>
                <w:szCs w:val="24"/>
              </w:rPr>
              <w:t>вержденного прейск</w:t>
            </w:r>
            <w:r w:rsidRPr="00FF51CF">
              <w:rPr>
                <w:rFonts w:ascii="Times New Roman" w:hAnsi="Times New Roman" w:cs="Times New Roman"/>
                <w:sz w:val="24"/>
                <w:szCs w:val="24"/>
              </w:rPr>
              <w:t>у</w:t>
            </w:r>
            <w:r w:rsidRPr="00FF51CF">
              <w:rPr>
                <w:rFonts w:ascii="Times New Roman" w:hAnsi="Times New Roman" w:cs="Times New Roman"/>
                <w:sz w:val="24"/>
                <w:szCs w:val="24"/>
              </w:rPr>
              <w:t>ранта</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Повторное в</w:t>
            </w:r>
            <w:r w:rsidRPr="00FF51CF">
              <w:rPr>
                <w:rFonts w:ascii="Times New Roman" w:hAnsi="Times New Roman" w:cs="Times New Roman"/>
                <w:sz w:val="24"/>
                <w:szCs w:val="24"/>
              </w:rPr>
              <w:t>ы</w:t>
            </w:r>
            <w:r w:rsidRPr="00FF51CF">
              <w:rPr>
                <w:rFonts w:ascii="Times New Roman" w:hAnsi="Times New Roman" w:cs="Times New Roman"/>
                <w:sz w:val="24"/>
                <w:szCs w:val="24"/>
              </w:rPr>
              <w:t>полнение пр</w:t>
            </w:r>
            <w:r w:rsidRPr="00FF51CF">
              <w:rPr>
                <w:rFonts w:ascii="Times New Roman" w:hAnsi="Times New Roman" w:cs="Times New Roman"/>
                <w:sz w:val="24"/>
                <w:szCs w:val="24"/>
              </w:rPr>
              <w:t>о</w:t>
            </w:r>
            <w:r w:rsidRPr="00FF51CF">
              <w:rPr>
                <w:rFonts w:ascii="Times New Roman" w:hAnsi="Times New Roman" w:cs="Times New Roman"/>
                <w:sz w:val="24"/>
                <w:szCs w:val="24"/>
              </w:rPr>
              <w:t>цедур пересч</w:t>
            </w:r>
            <w:r w:rsidRPr="00FF51CF">
              <w:rPr>
                <w:rFonts w:ascii="Times New Roman" w:hAnsi="Times New Roman" w:cs="Times New Roman"/>
                <w:sz w:val="24"/>
                <w:szCs w:val="24"/>
              </w:rPr>
              <w:t>е</w:t>
            </w:r>
            <w:r w:rsidRPr="00FF51CF">
              <w:rPr>
                <w:rFonts w:ascii="Times New Roman" w:hAnsi="Times New Roman" w:cs="Times New Roman"/>
                <w:sz w:val="24"/>
                <w:szCs w:val="24"/>
              </w:rPr>
              <w:t>та</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Не всегда</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Выяснить причины неиспользования прейскуранта</w:t>
            </w:r>
          </w:p>
        </w:tc>
      </w:tr>
      <w:tr w:rsidR="006A46DD" w:rsidRPr="00FF51CF" w:rsidTr="006E2943">
        <w:trPr>
          <w:trHeight w:val="980"/>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3.</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Контроль последов</w:t>
            </w:r>
            <w:r w:rsidRPr="00FF51CF">
              <w:rPr>
                <w:rFonts w:ascii="Times New Roman" w:hAnsi="Times New Roman" w:cs="Times New Roman"/>
                <w:sz w:val="24"/>
                <w:szCs w:val="24"/>
              </w:rPr>
              <w:t>а</w:t>
            </w:r>
            <w:r w:rsidRPr="00FF51CF">
              <w:rPr>
                <w:rFonts w:ascii="Times New Roman" w:hAnsi="Times New Roman" w:cs="Times New Roman"/>
                <w:sz w:val="24"/>
                <w:szCs w:val="24"/>
              </w:rPr>
              <w:t>тельности нумерации для выявления неу</w:t>
            </w:r>
            <w:r w:rsidRPr="00FF51CF">
              <w:rPr>
                <w:rFonts w:ascii="Times New Roman" w:hAnsi="Times New Roman" w:cs="Times New Roman"/>
                <w:sz w:val="24"/>
                <w:szCs w:val="24"/>
              </w:rPr>
              <w:t>ч</w:t>
            </w:r>
            <w:r w:rsidRPr="00FF51CF">
              <w:rPr>
                <w:rFonts w:ascii="Times New Roman" w:hAnsi="Times New Roman" w:cs="Times New Roman"/>
                <w:sz w:val="24"/>
                <w:szCs w:val="24"/>
              </w:rPr>
              <w:t>тенных счетов-фактур и накладных</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Проверка д</w:t>
            </w:r>
            <w:r w:rsidRPr="00FF51CF">
              <w:rPr>
                <w:rFonts w:ascii="Times New Roman" w:hAnsi="Times New Roman" w:cs="Times New Roman"/>
                <w:sz w:val="24"/>
                <w:szCs w:val="24"/>
              </w:rPr>
              <w:t>о</w:t>
            </w:r>
            <w:r w:rsidRPr="00FF51CF">
              <w:rPr>
                <w:rFonts w:ascii="Times New Roman" w:hAnsi="Times New Roman" w:cs="Times New Roman"/>
                <w:sz w:val="24"/>
                <w:szCs w:val="24"/>
              </w:rPr>
              <w:t>кументации и повторное в</w:t>
            </w:r>
            <w:r w:rsidRPr="00FF51CF">
              <w:rPr>
                <w:rFonts w:ascii="Times New Roman" w:hAnsi="Times New Roman" w:cs="Times New Roman"/>
                <w:sz w:val="24"/>
                <w:szCs w:val="24"/>
              </w:rPr>
              <w:t>ы</w:t>
            </w:r>
            <w:r w:rsidRPr="00FF51CF">
              <w:rPr>
                <w:rFonts w:ascii="Times New Roman" w:hAnsi="Times New Roman" w:cs="Times New Roman"/>
                <w:sz w:val="24"/>
                <w:szCs w:val="24"/>
              </w:rPr>
              <w:t>полнение пр</w:t>
            </w:r>
            <w:r w:rsidRPr="00FF51CF">
              <w:rPr>
                <w:rFonts w:ascii="Times New Roman" w:hAnsi="Times New Roman" w:cs="Times New Roman"/>
                <w:sz w:val="24"/>
                <w:szCs w:val="24"/>
              </w:rPr>
              <w:t>о</w:t>
            </w:r>
            <w:r w:rsidRPr="00FF51CF">
              <w:rPr>
                <w:rFonts w:ascii="Times New Roman" w:hAnsi="Times New Roman" w:cs="Times New Roman"/>
                <w:sz w:val="24"/>
                <w:szCs w:val="24"/>
              </w:rPr>
              <w:t>цедур контроля</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Производится пре</w:t>
            </w:r>
            <w:r w:rsidRPr="00FF51CF">
              <w:rPr>
                <w:rFonts w:ascii="Times New Roman" w:hAnsi="Times New Roman" w:cs="Times New Roman"/>
                <w:sz w:val="24"/>
                <w:szCs w:val="24"/>
              </w:rPr>
              <w:t>д</w:t>
            </w:r>
            <w:r w:rsidRPr="00FF51CF">
              <w:rPr>
                <w:rFonts w:ascii="Times New Roman" w:hAnsi="Times New Roman" w:cs="Times New Roman"/>
                <w:sz w:val="24"/>
                <w:szCs w:val="24"/>
              </w:rPr>
              <w:t>варительная нумер</w:t>
            </w:r>
            <w:r w:rsidRPr="00FF51CF">
              <w:rPr>
                <w:rFonts w:ascii="Times New Roman" w:hAnsi="Times New Roman" w:cs="Times New Roman"/>
                <w:sz w:val="24"/>
                <w:szCs w:val="24"/>
              </w:rPr>
              <w:t>а</w:t>
            </w:r>
            <w:r w:rsidRPr="00FF51CF">
              <w:rPr>
                <w:rFonts w:ascii="Times New Roman" w:hAnsi="Times New Roman" w:cs="Times New Roman"/>
                <w:sz w:val="24"/>
                <w:szCs w:val="24"/>
              </w:rPr>
              <w:t>ция указанных д</w:t>
            </w:r>
            <w:r w:rsidRPr="00FF51CF">
              <w:rPr>
                <w:rFonts w:ascii="Times New Roman" w:hAnsi="Times New Roman" w:cs="Times New Roman"/>
                <w:sz w:val="24"/>
                <w:szCs w:val="24"/>
              </w:rPr>
              <w:t>о</w:t>
            </w:r>
            <w:r w:rsidRPr="00FF51CF">
              <w:rPr>
                <w:rFonts w:ascii="Times New Roman" w:hAnsi="Times New Roman" w:cs="Times New Roman"/>
                <w:sz w:val="24"/>
                <w:szCs w:val="24"/>
              </w:rPr>
              <w:t>кументов</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Контроль удовл</w:t>
            </w:r>
            <w:r w:rsidRPr="00FF51CF">
              <w:rPr>
                <w:rFonts w:ascii="Times New Roman" w:hAnsi="Times New Roman" w:cs="Times New Roman"/>
                <w:sz w:val="24"/>
                <w:szCs w:val="24"/>
              </w:rPr>
              <w:t>е</w:t>
            </w:r>
            <w:r w:rsidRPr="00FF51CF">
              <w:rPr>
                <w:rFonts w:ascii="Times New Roman" w:hAnsi="Times New Roman" w:cs="Times New Roman"/>
                <w:sz w:val="24"/>
                <w:szCs w:val="24"/>
              </w:rPr>
              <w:t>творительный</w:t>
            </w:r>
          </w:p>
        </w:tc>
      </w:tr>
      <w:tr w:rsidR="006A46DD" w:rsidRPr="00FF51CF" w:rsidTr="006E2943">
        <w:trPr>
          <w:trHeight w:val="980"/>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4.</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Сопоставление колич</w:t>
            </w:r>
            <w:r w:rsidRPr="00FF51CF">
              <w:rPr>
                <w:rFonts w:ascii="Times New Roman" w:hAnsi="Times New Roman" w:cs="Times New Roman"/>
                <w:sz w:val="24"/>
                <w:szCs w:val="24"/>
              </w:rPr>
              <w:t>е</w:t>
            </w:r>
            <w:r w:rsidRPr="00FF51CF">
              <w:rPr>
                <w:rFonts w:ascii="Times New Roman" w:hAnsi="Times New Roman" w:cs="Times New Roman"/>
                <w:sz w:val="24"/>
                <w:szCs w:val="24"/>
              </w:rPr>
              <w:t>ства отгруженных т</w:t>
            </w:r>
            <w:r w:rsidRPr="00FF51CF">
              <w:rPr>
                <w:rFonts w:ascii="Times New Roman" w:hAnsi="Times New Roman" w:cs="Times New Roman"/>
                <w:sz w:val="24"/>
                <w:szCs w:val="24"/>
              </w:rPr>
              <w:t>о</w:t>
            </w:r>
            <w:r w:rsidRPr="00FF51CF">
              <w:rPr>
                <w:rFonts w:ascii="Times New Roman" w:hAnsi="Times New Roman" w:cs="Times New Roman"/>
                <w:sz w:val="24"/>
                <w:szCs w:val="24"/>
              </w:rPr>
              <w:t>варов с данными сч</w:t>
            </w:r>
            <w:r w:rsidRPr="00FF51CF">
              <w:rPr>
                <w:rFonts w:ascii="Times New Roman" w:hAnsi="Times New Roman" w:cs="Times New Roman"/>
                <w:sz w:val="24"/>
                <w:szCs w:val="24"/>
              </w:rPr>
              <w:t>е</w:t>
            </w:r>
            <w:r w:rsidRPr="00FF51CF">
              <w:rPr>
                <w:rFonts w:ascii="Times New Roman" w:hAnsi="Times New Roman" w:cs="Times New Roman"/>
                <w:sz w:val="24"/>
                <w:szCs w:val="24"/>
              </w:rPr>
              <w:t>тов-фактур</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 и п</w:t>
            </w:r>
            <w:r w:rsidRPr="00FF51CF">
              <w:rPr>
                <w:rFonts w:ascii="Times New Roman" w:hAnsi="Times New Roman" w:cs="Times New Roman"/>
                <w:sz w:val="24"/>
                <w:szCs w:val="24"/>
              </w:rPr>
              <w:t>о</w:t>
            </w:r>
            <w:r w:rsidRPr="00FF51CF">
              <w:rPr>
                <w:rFonts w:ascii="Times New Roman" w:hAnsi="Times New Roman" w:cs="Times New Roman"/>
                <w:sz w:val="24"/>
                <w:szCs w:val="24"/>
              </w:rPr>
              <w:t>вторное в</w:t>
            </w:r>
            <w:r w:rsidRPr="00FF51CF">
              <w:rPr>
                <w:rFonts w:ascii="Times New Roman" w:hAnsi="Times New Roman" w:cs="Times New Roman"/>
                <w:sz w:val="24"/>
                <w:szCs w:val="24"/>
              </w:rPr>
              <w:t>ы</w:t>
            </w:r>
            <w:r w:rsidRPr="00FF51CF">
              <w:rPr>
                <w:rFonts w:ascii="Times New Roman" w:hAnsi="Times New Roman" w:cs="Times New Roman"/>
                <w:sz w:val="24"/>
                <w:szCs w:val="24"/>
              </w:rPr>
              <w:t>полнение пр</w:t>
            </w:r>
            <w:r w:rsidRPr="00FF51CF">
              <w:rPr>
                <w:rFonts w:ascii="Times New Roman" w:hAnsi="Times New Roman" w:cs="Times New Roman"/>
                <w:sz w:val="24"/>
                <w:szCs w:val="24"/>
              </w:rPr>
              <w:t>о</w:t>
            </w:r>
            <w:r w:rsidRPr="00FF51CF">
              <w:rPr>
                <w:rFonts w:ascii="Times New Roman" w:hAnsi="Times New Roman" w:cs="Times New Roman"/>
                <w:sz w:val="24"/>
                <w:szCs w:val="24"/>
              </w:rPr>
              <w:t>цедур док</w:t>
            </w:r>
            <w:r w:rsidRPr="00FF51CF">
              <w:rPr>
                <w:rFonts w:ascii="Times New Roman" w:hAnsi="Times New Roman" w:cs="Times New Roman"/>
                <w:sz w:val="24"/>
                <w:szCs w:val="24"/>
              </w:rPr>
              <w:t>у</w:t>
            </w:r>
            <w:r w:rsidRPr="00FF51CF">
              <w:rPr>
                <w:rFonts w:ascii="Times New Roman" w:hAnsi="Times New Roman" w:cs="Times New Roman"/>
                <w:sz w:val="24"/>
                <w:szCs w:val="24"/>
              </w:rPr>
              <w:t>ментального контроля</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Ежемесячно</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Контроль удовл</w:t>
            </w:r>
            <w:r w:rsidRPr="00FF51CF">
              <w:rPr>
                <w:rFonts w:ascii="Times New Roman" w:hAnsi="Times New Roman" w:cs="Times New Roman"/>
                <w:sz w:val="24"/>
                <w:szCs w:val="24"/>
              </w:rPr>
              <w:t>е</w:t>
            </w:r>
            <w:r w:rsidRPr="00FF51CF">
              <w:rPr>
                <w:rFonts w:ascii="Times New Roman" w:hAnsi="Times New Roman" w:cs="Times New Roman"/>
                <w:sz w:val="24"/>
                <w:szCs w:val="24"/>
              </w:rPr>
              <w:t>творительный</w:t>
            </w:r>
          </w:p>
        </w:tc>
      </w:tr>
      <w:tr w:rsidR="006A46DD" w:rsidRPr="00FF51CF" w:rsidTr="006E2943">
        <w:trPr>
          <w:trHeight w:val="1380"/>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5.</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Наличие разделения обязанностей сотру</w:t>
            </w:r>
            <w:r w:rsidRPr="00FF51CF">
              <w:rPr>
                <w:rFonts w:ascii="Times New Roman" w:hAnsi="Times New Roman" w:cs="Times New Roman"/>
                <w:sz w:val="24"/>
                <w:szCs w:val="24"/>
              </w:rPr>
              <w:t>д</w:t>
            </w:r>
            <w:r w:rsidRPr="00FF51CF">
              <w:rPr>
                <w:rFonts w:ascii="Times New Roman" w:hAnsi="Times New Roman" w:cs="Times New Roman"/>
                <w:sz w:val="24"/>
                <w:szCs w:val="24"/>
              </w:rPr>
              <w:t>ников, занимающихся выпиской счетов-фактур, учетом прод</w:t>
            </w:r>
            <w:r w:rsidRPr="00FF51CF">
              <w:rPr>
                <w:rFonts w:ascii="Times New Roman" w:hAnsi="Times New Roman" w:cs="Times New Roman"/>
                <w:sz w:val="24"/>
                <w:szCs w:val="24"/>
              </w:rPr>
              <w:t>а</w:t>
            </w:r>
            <w:r w:rsidRPr="00FF51CF">
              <w:rPr>
                <w:rFonts w:ascii="Times New Roman" w:hAnsi="Times New Roman" w:cs="Times New Roman"/>
                <w:sz w:val="24"/>
                <w:szCs w:val="24"/>
              </w:rPr>
              <w:t>жи и выручки, пол</w:t>
            </w:r>
            <w:r w:rsidRPr="00FF51CF">
              <w:rPr>
                <w:rFonts w:ascii="Times New Roman" w:hAnsi="Times New Roman" w:cs="Times New Roman"/>
                <w:sz w:val="24"/>
                <w:szCs w:val="24"/>
              </w:rPr>
              <w:t>у</w:t>
            </w:r>
            <w:r w:rsidRPr="00FF51CF">
              <w:rPr>
                <w:rFonts w:ascii="Times New Roman" w:hAnsi="Times New Roman" w:cs="Times New Roman"/>
                <w:sz w:val="24"/>
                <w:szCs w:val="24"/>
              </w:rPr>
              <w:t>ченной наличными</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Наблюдение</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Все функции выпо</w:t>
            </w:r>
            <w:r w:rsidRPr="00FF51CF">
              <w:rPr>
                <w:rFonts w:ascii="Times New Roman" w:hAnsi="Times New Roman" w:cs="Times New Roman"/>
                <w:sz w:val="24"/>
                <w:szCs w:val="24"/>
              </w:rPr>
              <w:t>л</w:t>
            </w:r>
            <w:r w:rsidRPr="00FF51CF">
              <w:rPr>
                <w:rFonts w:ascii="Times New Roman" w:hAnsi="Times New Roman" w:cs="Times New Roman"/>
                <w:sz w:val="24"/>
                <w:szCs w:val="24"/>
              </w:rPr>
              <w:t>няются разными р</w:t>
            </w:r>
            <w:r w:rsidRPr="00FF51CF">
              <w:rPr>
                <w:rFonts w:ascii="Times New Roman" w:hAnsi="Times New Roman" w:cs="Times New Roman"/>
                <w:sz w:val="24"/>
                <w:szCs w:val="24"/>
              </w:rPr>
              <w:t>а</w:t>
            </w:r>
            <w:r w:rsidRPr="00FF51CF">
              <w:rPr>
                <w:rFonts w:ascii="Times New Roman" w:hAnsi="Times New Roman" w:cs="Times New Roman"/>
                <w:sz w:val="24"/>
                <w:szCs w:val="24"/>
              </w:rPr>
              <w:t>ботниками</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Контроль удовл</w:t>
            </w:r>
            <w:r w:rsidRPr="00FF51CF">
              <w:rPr>
                <w:rFonts w:ascii="Times New Roman" w:hAnsi="Times New Roman" w:cs="Times New Roman"/>
                <w:sz w:val="24"/>
                <w:szCs w:val="24"/>
              </w:rPr>
              <w:t>е</w:t>
            </w:r>
            <w:r w:rsidRPr="00FF51CF">
              <w:rPr>
                <w:rFonts w:ascii="Times New Roman" w:hAnsi="Times New Roman" w:cs="Times New Roman"/>
                <w:sz w:val="24"/>
                <w:szCs w:val="24"/>
              </w:rPr>
              <w:t>творительный</w:t>
            </w:r>
          </w:p>
        </w:tc>
      </w:tr>
      <w:tr w:rsidR="006A46DD" w:rsidRPr="00FF51CF" w:rsidTr="006E2943">
        <w:trPr>
          <w:trHeight w:val="980"/>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6.</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Соблюдение графика документооборота по учету расчетов с пок</w:t>
            </w:r>
            <w:r w:rsidRPr="00FF51CF">
              <w:rPr>
                <w:rFonts w:ascii="Times New Roman" w:hAnsi="Times New Roman" w:cs="Times New Roman"/>
                <w:sz w:val="24"/>
                <w:szCs w:val="24"/>
              </w:rPr>
              <w:t>у</w:t>
            </w:r>
            <w:r w:rsidRPr="00FF51CF">
              <w:rPr>
                <w:rFonts w:ascii="Times New Roman" w:hAnsi="Times New Roman" w:cs="Times New Roman"/>
                <w:sz w:val="24"/>
                <w:szCs w:val="24"/>
              </w:rPr>
              <w:t>пателями заказчиками</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Наблюдение, опрос</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Первичные докуме</w:t>
            </w:r>
            <w:r w:rsidRPr="00FF51CF">
              <w:rPr>
                <w:rFonts w:ascii="Times New Roman" w:hAnsi="Times New Roman" w:cs="Times New Roman"/>
                <w:sz w:val="24"/>
                <w:szCs w:val="24"/>
              </w:rPr>
              <w:t>н</w:t>
            </w:r>
            <w:r w:rsidRPr="00FF51CF">
              <w:rPr>
                <w:rFonts w:ascii="Times New Roman" w:hAnsi="Times New Roman" w:cs="Times New Roman"/>
                <w:sz w:val="24"/>
                <w:szCs w:val="24"/>
              </w:rPr>
              <w:t>ты сдаются в бухга</w:t>
            </w:r>
            <w:r w:rsidRPr="00FF51CF">
              <w:rPr>
                <w:rFonts w:ascii="Times New Roman" w:hAnsi="Times New Roman" w:cs="Times New Roman"/>
                <w:sz w:val="24"/>
                <w:szCs w:val="24"/>
              </w:rPr>
              <w:t>л</w:t>
            </w:r>
            <w:r w:rsidRPr="00FF51CF">
              <w:rPr>
                <w:rFonts w:ascii="Times New Roman" w:hAnsi="Times New Roman" w:cs="Times New Roman"/>
                <w:sz w:val="24"/>
                <w:szCs w:val="24"/>
              </w:rPr>
              <w:t>терию часто с оп</w:t>
            </w:r>
            <w:r w:rsidRPr="00FF51CF">
              <w:rPr>
                <w:rFonts w:ascii="Times New Roman" w:hAnsi="Times New Roman" w:cs="Times New Roman"/>
                <w:sz w:val="24"/>
                <w:szCs w:val="24"/>
              </w:rPr>
              <w:t>о</w:t>
            </w:r>
            <w:r w:rsidRPr="00FF51CF">
              <w:rPr>
                <w:rFonts w:ascii="Times New Roman" w:hAnsi="Times New Roman" w:cs="Times New Roman"/>
                <w:sz w:val="24"/>
                <w:szCs w:val="24"/>
              </w:rPr>
              <w:t>зданием в два-три дня</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Возможно искаж</w:t>
            </w:r>
            <w:r w:rsidRPr="00FF51CF">
              <w:rPr>
                <w:rFonts w:ascii="Times New Roman" w:hAnsi="Times New Roman" w:cs="Times New Roman"/>
                <w:sz w:val="24"/>
                <w:szCs w:val="24"/>
              </w:rPr>
              <w:t>е</w:t>
            </w:r>
            <w:r w:rsidRPr="00FF51CF">
              <w:rPr>
                <w:rFonts w:ascii="Times New Roman" w:hAnsi="Times New Roman" w:cs="Times New Roman"/>
                <w:sz w:val="24"/>
                <w:szCs w:val="24"/>
              </w:rPr>
              <w:t>ние периодической отчетности из-за отсутствия данных</w:t>
            </w:r>
          </w:p>
        </w:tc>
      </w:tr>
      <w:tr w:rsidR="006A46DD" w:rsidRPr="00FF51CF" w:rsidTr="006E2943">
        <w:trPr>
          <w:trHeight w:val="1209"/>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7.</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Проведение инвентар</w:t>
            </w:r>
            <w:r w:rsidRPr="00FF51CF">
              <w:rPr>
                <w:rFonts w:ascii="Times New Roman" w:hAnsi="Times New Roman" w:cs="Times New Roman"/>
                <w:sz w:val="24"/>
                <w:szCs w:val="24"/>
              </w:rPr>
              <w:t>и</w:t>
            </w:r>
            <w:r w:rsidRPr="00FF51CF">
              <w:rPr>
                <w:rFonts w:ascii="Times New Roman" w:hAnsi="Times New Roman" w:cs="Times New Roman"/>
                <w:sz w:val="24"/>
                <w:szCs w:val="24"/>
              </w:rPr>
              <w:t>зации товаров на скл</w:t>
            </w:r>
            <w:r w:rsidRPr="00FF51CF">
              <w:rPr>
                <w:rFonts w:ascii="Times New Roman" w:hAnsi="Times New Roman" w:cs="Times New Roman"/>
                <w:sz w:val="24"/>
                <w:szCs w:val="24"/>
              </w:rPr>
              <w:t>а</w:t>
            </w:r>
            <w:r w:rsidRPr="00FF51CF">
              <w:rPr>
                <w:rFonts w:ascii="Times New Roman" w:hAnsi="Times New Roman" w:cs="Times New Roman"/>
                <w:sz w:val="24"/>
                <w:szCs w:val="24"/>
              </w:rPr>
              <w:t>де</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 и пр</w:t>
            </w:r>
            <w:r w:rsidRPr="00FF51CF">
              <w:rPr>
                <w:rFonts w:ascii="Times New Roman" w:hAnsi="Times New Roman" w:cs="Times New Roman"/>
                <w:sz w:val="24"/>
                <w:szCs w:val="24"/>
              </w:rPr>
              <w:t>о</w:t>
            </w:r>
            <w:r w:rsidRPr="00FF51CF">
              <w:rPr>
                <w:rFonts w:ascii="Times New Roman" w:hAnsi="Times New Roman" w:cs="Times New Roman"/>
                <w:sz w:val="24"/>
                <w:szCs w:val="24"/>
              </w:rPr>
              <w:t>верка докуме</w:t>
            </w:r>
            <w:r w:rsidRPr="00FF51CF">
              <w:rPr>
                <w:rFonts w:ascii="Times New Roman" w:hAnsi="Times New Roman" w:cs="Times New Roman"/>
                <w:sz w:val="24"/>
                <w:szCs w:val="24"/>
              </w:rPr>
              <w:t>н</w:t>
            </w:r>
            <w:r w:rsidRPr="00FF51CF">
              <w:rPr>
                <w:rFonts w:ascii="Times New Roman" w:hAnsi="Times New Roman" w:cs="Times New Roman"/>
                <w:sz w:val="24"/>
                <w:szCs w:val="24"/>
              </w:rPr>
              <w:t>тов</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Проводится инве</w:t>
            </w:r>
            <w:r w:rsidRPr="00FF51CF">
              <w:rPr>
                <w:rFonts w:ascii="Times New Roman" w:hAnsi="Times New Roman" w:cs="Times New Roman"/>
                <w:sz w:val="24"/>
                <w:szCs w:val="24"/>
              </w:rPr>
              <w:t>н</w:t>
            </w:r>
            <w:r w:rsidRPr="00FF51CF">
              <w:rPr>
                <w:rFonts w:ascii="Times New Roman" w:hAnsi="Times New Roman" w:cs="Times New Roman"/>
                <w:sz w:val="24"/>
                <w:szCs w:val="24"/>
              </w:rPr>
              <w:t>таризационной к</w:t>
            </w:r>
            <w:r w:rsidRPr="00FF51CF">
              <w:rPr>
                <w:rFonts w:ascii="Times New Roman" w:hAnsi="Times New Roman" w:cs="Times New Roman"/>
                <w:sz w:val="24"/>
                <w:szCs w:val="24"/>
              </w:rPr>
              <w:t>о</w:t>
            </w:r>
            <w:r w:rsidRPr="00FF51CF">
              <w:rPr>
                <w:rFonts w:ascii="Times New Roman" w:hAnsi="Times New Roman" w:cs="Times New Roman"/>
                <w:sz w:val="24"/>
                <w:szCs w:val="24"/>
              </w:rPr>
              <w:t>миссией</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Слабый контроль. Провести выборо</w:t>
            </w:r>
            <w:r w:rsidRPr="00FF51CF">
              <w:rPr>
                <w:rFonts w:ascii="Times New Roman" w:hAnsi="Times New Roman" w:cs="Times New Roman"/>
                <w:sz w:val="24"/>
                <w:szCs w:val="24"/>
              </w:rPr>
              <w:t>ч</w:t>
            </w:r>
            <w:r w:rsidRPr="00FF51CF">
              <w:rPr>
                <w:rFonts w:ascii="Times New Roman" w:hAnsi="Times New Roman" w:cs="Times New Roman"/>
                <w:sz w:val="24"/>
                <w:szCs w:val="24"/>
              </w:rPr>
              <w:t>ную инвентариз</w:t>
            </w:r>
            <w:r w:rsidRPr="00FF51CF">
              <w:rPr>
                <w:rFonts w:ascii="Times New Roman" w:hAnsi="Times New Roman" w:cs="Times New Roman"/>
                <w:sz w:val="24"/>
                <w:szCs w:val="24"/>
              </w:rPr>
              <w:t>а</w:t>
            </w:r>
            <w:r w:rsidRPr="00FF51CF">
              <w:rPr>
                <w:rFonts w:ascii="Times New Roman" w:hAnsi="Times New Roman" w:cs="Times New Roman"/>
                <w:sz w:val="24"/>
                <w:szCs w:val="24"/>
              </w:rPr>
              <w:t>цию</w:t>
            </w:r>
          </w:p>
        </w:tc>
      </w:tr>
      <w:tr w:rsidR="006A46DD" w:rsidRPr="00FF51CF" w:rsidTr="006E2943">
        <w:trPr>
          <w:trHeight w:val="1016"/>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8.</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Проверка сроков во</w:t>
            </w:r>
            <w:r w:rsidRPr="00FF51CF">
              <w:rPr>
                <w:rFonts w:ascii="Times New Roman" w:hAnsi="Times New Roman" w:cs="Times New Roman"/>
                <w:sz w:val="24"/>
                <w:szCs w:val="24"/>
              </w:rPr>
              <w:t>з</w:t>
            </w:r>
            <w:r w:rsidRPr="00FF51CF">
              <w:rPr>
                <w:rFonts w:ascii="Times New Roman" w:hAnsi="Times New Roman" w:cs="Times New Roman"/>
                <w:sz w:val="24"/>
                <w:szCs w:val="24"/>
              </w:rPr>
              <w:t>никновения задолже</w:t>
            </w:r>
            <w:r w:rsidRPr="00FF51CF">
              <w:rPr>
                <w:rFonts w:ascii="Times New Roman" w:hAnsi="Times New Roman" w:cs="Times New Roman"/>
                <w:sz w:val="24"/>
                <w:szCs w:val="24"/>
              </w:rPr>
              <w:t>н</w:t>
            </w:r>
            <w:r w:rsidRPr="00FF51CF">
              <w:rPr>
                <w:rFonts w:ascii="Times New Roman" w:hAnsi="Times New Roman" w:cs="Times New Roman"/>
                <w:sz w:val="24"/>
                <w:szCs w:val="24"/>
              </w:rPr>
              <w:t>ности</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Выборочно и нер</w:t>
            </w:r>
            <w:r w:rsidRPr="00FF51CF">
              <w:rPr>
                <w:rFonts w:ascii="Times New Roman" w:hAnsi="Times New Roman" w:cs="Times New Roman"/>
                <w:sz w:val="24"/>
                <w:szCs w:val="24"/>
              </w:rPr>
              <w:t>е</w:t>
            </w:r>
            <w:r w:rsidRPr="00FF51CF">
              <w:rPr>
                <w:rFonts w:ascii="Times New Roman" w:hAnsi="Times New Roman" w:cs="Times New Roman"/>
                <w:sz w:val="24"/>
                <w:szCs w:val="24"/>
              </w:rPr>
              <w:t>гулярно</w:t>
            </w:r>
          </w:p>
        </w:tc>
        <w:tc>
          <w:tcPr>
            <w:tcW w:w="22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Возможны пропу</w:t>
            </w:r>
            <w:r w:rsidRPr="00FF51CF">
              <w:rPr>
                <w:rFonts w:ascii="Times New Roman" w:hAnsi="Times New Roman" w:cs="Times New Roman"/>
                <w:sz w:val="24"/>
                <w:szCs w:val="24"/>
              </w:rPr>
              <w:t>с</w:t>
            </w:r>
            <w:r w:rsidRPr="00FF51CF">
              <w:rPr>
                <w:rFonts w:ascii="Times New Roman" w:hAnsi="Times New Roman" w:cs="Times New Roman"/>
                <w:sz w:val="24"/>
                <w:szCs w:val="24"/>
              </w:rPr>
              <w:t>ки сроков исковой давности</w:t>
            </w:r>
          </w:p>
        </w:tc>
      </w:tr>
      <w:tr w:rsidR="006A46DD" w:rsidRPr="00FF51CF" w:rsidTr="006E2943">
        <w:trPr>
          <w:trHeight w:val="1344"/>
          <w:jc w:val="center"/>
        </w:trPr>
        <w:tc>
          <w:tcPr>
            <w:tcW w:w="703" w:type="dxa"/>
            <w:tcBorders>
              <w:top w:val="single" w:sz="4" w:space="0" w:color="auto"/>
              <w:left w:val="single" w:sz="4" w:space="0" w:color="auto"/>
              <w:bottom w:val="single" w:sz="4" w:space="0" w:color="auto"/>
              <w:right w:val="single" w:sz="4" w:space="0" w:color="auto"/>
            </w:tcBorders>
          </w:tcPr>
          <w:p w:rsidR="006A46DD" w:rsidRPr="00FF51CF" w:rsidRDefault="006A46DD" w:rsidP="00183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FF51CF">
              <w:rPr>
                <w:rFonts w:ascii="Times New Roman" w:hAnsi="Times New Roman" w:cs="Times New Roman"/>
                <w:sz w:val="24"/>
                <w:szCs w:val="24"/>
              </w:rPr>
              <w:t>.</w:t>
            </w:r>
          </w:p>
        </w:tc>
        <w:tc>
          <w:tcPr>
            <w:tcW w:w="2684"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Проведение инвентар</w:t>
            </w:r>
            <w:r w:rsidRPr="00FF51CF">
              <w:rPr>
                <w:rFonts w:ascii="Times New Roman" w:hAnsi="Times New Roman" w:cs="Times New Roman"/>
                <w:sz w:val="24"/>
                <w:szCs w:val="24"/>
              </w:rPr>
              <w:t>и</w:t>
            </w:r>
            <w:r w:rsidRPr="00FF51CF">
              <w:rPr>
                <w:rFonts w:ascii="Times New Roman" w:hAnsi="Times New Roman" w:cs="Times New Roman"/>
                <w:sz w:val="24"/>
                <w:szCs w:val="24"/>
              </w:rPr>
              <w:t>зации расчетов с пок</w:t>
            </w:r>
            <w:r w:rsidRPr="00FF51CF">
              <w:rPr>
                <w:rFonts w:ascii="Times New Roman" w:hAnsi="Times New Roman" w:cs="Times New Roman"/>
                <w:sz w:val="24"/>
                <w:szCs w:val="24"/>
              </w:rPr>
              <w:t>у</w:t>
            </w:r>
            <w:r w:rsidRPr="00FF51CF">
              <w:rPr>
                <w:rFonts w:ascii="Times New Roman" w:hAnsi="Times New Roman" w:cs="Times New Roman"/>
                <w:sz w:val="24"/>
                <w:szCs w:val="24"/>
              </w:rPr>
              <w:t>пателями заказчиками</w:t>
            </w:r>
          </w:p>
        </w:tc>
        <w:tc>
          <w:tcPr>
            <w:tcW w:w="1842"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w:t>
            </w:r>
          </w:p>
        </w:tc>
        <w:tc>
          <w:tcPr>
            <w:tcW w:w="2410" w:type="dxa"/>
            <w:tcBorders>
              <w:top w:val="single" w:sz="4" w:space="0" w:color="auto"/>
              <w:left w:val="single" w:sz="4" w:space="0" w:color="auto"/>
              <w:bottom w:val="single" w:sz="4" w:space="0" w:color="auto"/>
              <w:right w:val="single" w:sz="4" w:space="0" w:color="auto"/>
            </w:tcBorders>
            <w:hideMark/>
          </w:tcPr>
          <w:p w:rsidR="006A46DD" w:rsidRPr="00FF51CF"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Не проводится</w:t>
            </w:r>
          </w:p>
        </w:tc>
        <w:tc>
          <w:tcPr>
            <w:tcW w:w="2284" w:type="dxa"/>
            <w:tcBorders>
              <w:top w:val="single" w:sz="4" w:space="0" w:color="auto"/>
              <w:left w:val="single" w:sz="4" w:space="0" w:color="auto"/>
              <w:bottom w:val="single" w:sz="4" w:space="0" w:color="auto"/>
              <w:right w:val="single" w:sz="4" w:space="0" w:color="auto"/>
            </w:tcBorders>
            <w:hideMark/>
          </w:tcPr>
          <w:p w:rsidR="006A46DD" w:rsidRDefault="006A46DD" w:rsidP="00183923">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Провести выборо</w:t>
            </w:r>
            <w:r w:rsidRPr="00FF51CF">
              <w:rPr>
                <w:rFonts w:ascii="Times New Roman" w:hAnsi="Times New Roman" w:cs="Times New Roman"/>
                <w:sz w:val="24"/>
                <w:szCs w:val="24"/>
              </w:rPr>
              <w:t>ч</w:t>
            </w:r>
            <w:r w:rsidRPr="00FF51CF">
              <w:rPr>
                <w:rFonts w:ascii="Times New Roman" w:hAnsi="Times New Roman" w:cs="Times New Roman"/>
                <w:sz w:val="24"/>
                <w:szCs w:val="24"/>
              </w:rPr>
              <w:t>ную инвентариз</w:t>
            </w:r>
            <w:r w:rsidRPr="00FF51CF">
              <w:rPr>
                <w:rFonts w:ascii="Times New Roman" w:hAnsi="Times New Roman" w:cs="Times New Roman"/>
                <w:sz w:val="24"/>
                <w:szCs w:val="24"/>
              </w:rPr>
              <w:t>а</w:t>
            </w:r>
            <w:r w:rsidRPr="00FF51CF">
              <w:rPr>
                <w:rFonts w:ascii="Times New Roman" w:hAnsi="Times New Roman" w:cs="Times New Roman"/>
                <w:sz w:val="24"/>
                <w:szCs w:val="24"/>
              </w:rPr>
              <w:t>цию</w:t>
            </w:r>
          </w:p>
          <w:p w:rsidR="006A46DD" w:rsidRDefault="006A46DD" w:rsidP="00183923">
            <w:pPr>
              <w:spacing w:after="0" w:line="240" w:lineRule="auto"/>
              <w:rPr>
                <w:rFonts w:ascii="Times New Roman" w:hAnsi="Times New Roman" w:cs="Times New Roman"/>
                <w:sz w:val="24"/>
                <w:szCs w:val="24"/>
              </w:rPr>
            </w:pPr>
          </w:p>
          <w:p w:rsidR="006A46DD" w:rsidRDefault="006A46DD" w:rsidP="00183923">
            <w:pPr>
              <w:spacing w:after="0" w:line="240" w:lineRule="auto"/>
              <w:rPr>
                <w:rFonts w:ascii="Times New Roman" w:hAnsi="Times New Roman" w:cs="Times New Roman"/>
                <w:sz w:val="24"/>
                <w:szCs w:val="24"/>
              </w:rPr>
            </w:pPr>
          </w:p>
          <w:p w:rsidR="006A46DD" w:rsidRPr="00FF51CF" w:rsidRDefault="006A46DD" w:rsidP="00183923">
            <w:pPr>
              <w:spacing w:after="0" w:line="240" w:lineRule="auto"/>
              <w:rPr>
                <w:rFonts w:ascii="Times New Roman" w:hAnsi="Times New Roman" w:cs="Times New Roman"/>
                <w:sz w:val="24"/>
                <w:szCs w:val="24"/>
              </w:rPr>
            </w:pPr>
          </w:p>
        </w:tc>
      </w:tr>
    </w:tbl>
    <w:p w:rsidR="006E2943" w:rsidRDefault="006E2943" w:rsidP="006E2943">
      <w:pPr>
        <w:pStyle w:val="10"/>
        <w:shd w:val="clear" w:color="auto" w:fill="auto"/>
        <w:spacing w:line="240" w:lineRule="auto"/>
        <w:ind w:left="20" w:right="20" w:firstLine="689"/>
        <w:jc w:val="right"/>
        <w:rPr>
          <w:b/>
          <w:sz w:val="28"/>
          <w:szCs w:val="28"/>
        </w:rPr>
      </w:pPr>
      <w:r w:rsidRPr="006E2943">
        <w:rPr>
          <w:b/>
          <w:sz w:val="28"/>
          <w:szCs w:val="28"/>
        </w:rPr>
        <w:lastRenderedPageBreak/>
        <w:t>Продолжение таблицы 4.1</w:t>
      </w:r>
    </w:p>
    <w:tbl>
      <w:tblPr>
        <w:tblW w:w="995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675"/>
        <w:gridCol w:w="28"/>
        <w:gridCol w:w="2666"/>
        <w:gridCol w:w="18"/>
        <w:gridCol w:w="1824"/>
        <w:gridCol w:w="18"/>
        <w:gridCol w:w="2392"/>
        <w:gridCol w:w="18"/>
        <w:gridCol w:w="2250"/>
        <w:gridCol w:w="34"/>
      </w:tblGrid>
      <w:tr w:rsidR="006E2943" w:rsidRPr="00FF51CF" w:rsidTr="009D1FAF">
        <w:trPr>
          <w:gridBefore w:val="1"/>
          <w:wBefore w:w="34" w:type="dxa"/>
          <w:trHeight w:val="353"/>
          <w:jc w:val="center"/>
        </w:trPr>
        <w:tc>
          <w:tcPr>
            <w:tcW w:w="9923" w:type="dxa"/>
            <w:gridSpan w:val="10"/>
            <w:tcBorders>
              <w:top w:val="single" w:sz="4" w:space="0" w:color="auto"/>
              <w:left w:val="single" w:sz="4" w:space="0" w:color="auto"/>
              <w:bottom w:val="single" w:sz="4" w:space="0" w:color="auto"/>
              <w:right w:val="single" w:sz="4" w:space="0" w:color="auto"/>
            </w:tcBorders>
          </w:tcPr>
          <w:p w:rsidR="006E2943" w:rsidRPr="00FF51CF" w:rsidRDefault="006E2943" w:rsidP="009D1FAF">
            <w:pPr>
              <w:spacing w:after="0" w:line="240" w:lineRule="auto"/>
              <w:jc w:val="center"/>
              <w:rPr>
                <w:rFonts w:ascii="Times New Roman" w:hAnsi="Times New Roman" w:cs="Times New Roman"/>
                <w:sz w:val="24"/>
                <w:szCs w:val="24"/>
              </w:rPr>
            </w:pPr>
            <w:r w:rsidRPr="00FF51CF">
              <w:rPr>
                <w:rFonts w:ascii="Times New Roman" w:hAnsi="Times New Roman" w:cs="Times New Roman"/>
                <w:b/>
                <w:sz w:val="24"/>
                <w:szCs w:val="24"/>
              </w:rPr>
              <w:t>Система учета</w:t>
            </w:r>
          </w:p>
        </w:tc>
      </w:tr>
      <w:tr w:rsidR="006E2943" w:rsidRPr="00FF51CF" w:rsidTr="009D1FAF">
        <w:trPr>
          <w:gridBefore w:val="1"/>
          <w:wBefore w:w="34" w:type="dxa"/>
          <w:trHeight w:val="1956"/>
          <w:jc w:val="center"/>
        </w:trPr>
        <w:tc>
          <w:tcPr>
            <w:tcW w:w="703" w:type="dxa"/>
            <w:gridSpan w:val="2"/>
            <w:tcBorders>
              <w:top w:val="single" w:sz="4" w:space="0" w:color="auto"/>
              <w:left w:val="single" w:sz="4" w:space="0" w:color="auto"/>
              <w:bottom w:val="single" w:sz="4" w:space="0" w:color="auto"/>
              <w:right w:val="single" w:sz="4" w:space="0" w:color="auto"/>
            </w:tcBorders>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10.</w:t>
            </w:r>
          </w:p>
        </w:tc>
        <w:tc>
          <w:tcPr>
            <w:tcW w:w="268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Наличие в учетной п</w:t>
            </w:r>
            <w:r w:rsidRPr="00FF51CF">
              <w:rPr>
                <w:rFonts w:ascii="Times New Roman" w:hAnsi="Times New Roman" w:cs="Times New Roman"/>
                <w:sz w:val="24"/>
                <w:szCs w:val="24"/>
              </w:rPr>
              <w:t>о</w:t>
            </w:r>
            <w:r w:rsidRPr="00FF51CF">
              <w:rPr>
                <w:rFonts w:ascii="Times New Roman" w:hAnsi="Times New Roman" w:cs="Times New Roman"/>
                <w:sz w:val="24"/>
                <w:szCs w:val="24"/>
              </w:rPr>
              <w:t>литике пункта, хара</w:t>
            </w:r>
            <w:r w:rsidRPr="00FF51CF">
              <w:rPr>
                <w:rFonts w:ascii="Times New Roman" w:hAnsi="Times New Roman" w:cs="Times New Roman"/>
                <w:sz w:val="24"/>
                <w:szCs w:val="24"/>
              </w:rPr>
              <w:t>к</w:t>
            </w:r>
            <w:r w:rsidRPr="00FF51CF">
              <w:rPr>
                <w:rFonts w:ascii="Times New Roman" w:hAnsi="Times New Roman" w:cs="Times New Roman"/>
                <w:sz w:val="24"/>
                <w:szCs w:val="24"/>
              </w:rPr>
              <w:t>теризующего момент приобретения и прод</w:t>
            </w:r>
            <w:r w:rsidRPr="00FF51CF">
              <w:rPr>
                <w:rFonts w:ascii="Times New Roman" w:hAnsi="Times New Roman" w:cs="Times New Roman"/>
                <w:sz w:val="24"/>
                <w:szCs w:val="24"/>
              </w:rPr>
              <w:t>а</w:t>
            </w:r>
            <w:r w:rsidRPr="00FF51CF">
              <w:rPr>
                <w:rFonts w:ascii="Times New Roman" w:hAnsi="Times New Roman" w:cs="Times New Roman"/>
                <w:sz w:val="24"/>
                <w:szCs w:val="24"/>
              </w:rPr>
              <w:t>жи ТМЦ</w:t>
            </w:r>
          </w:p>
        </w:tc>
        <w:tc>
          <w:tcPr>
            <w:tcW w:w="1842"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Проверка уче</w:t>
            </w:r>
            <w:r w:rsidRPr="00FF51CF">
              <w:rPr>
                <w:rFonts w:ascii="Times New Roman" w:hAnsi="Times New Roman" w:cs="Times New Roman"/>
                <w:sz w:val="24"/>
                <w:szCs w:val="24"/>
              </w:rPr>
              <w:t>т</w:t>
            </w:r>
            <w:r w:rsidRPr="00FF51CF">
              <w:rPr>
                <w:rFonts w:ascii="Times New Roman" w:hAnsi="Times New Roman" w:cs="Times New Roman"/>
                <w:sz w:val="24"/>
                <w:szCs w:val="24"/>
              </w:rPr>
              <w:t>ной политики</w:t>
            </w:r>
          </w:p>
        </w:tc>
        <w:tc>
          <w:tcPr>
            <w:tcW w:w="2410"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Установлено нал</w:t>
            </w:r>
            <w:r w:rsidRPr="00FF51CF">
              <w:rPr>
                <w:rFonts w:ascii="Times New Roman" w:hAnsi="Times New Roman" w:cs="Times New Roman"/>
                <w:sz w:val="24"/>
                <w:szCs w:val="24"/>
              </w:rPr>
              <w:t>и</w:t>
            </w:r>
            <w:r w:rsidRPr="00FF51CF">
              <w:rPr>
                <w:rFonts w:ascii="Times New Roman" w:hAnsi="Times New Roman" w:cs="Times New Roman"/>
                <w:sz w:val="24"/>
                <w:szCs w:val="24"/>
              </w:rPr>
              <w:t>чие в учетной пол</w:t>
            </w:r>
            <w:r w:rsidRPr="00FF51CF">
              <w:rPr>
                <w:rFonts w:ascii="Times New Roman" w:hAnsi="Times New Roman" w:cs="Times New Roman"/>
                <w:sz w:val="24"/>
                <w:szCs w:val="24"/>
              </w:rPr>
              <w:t>и</w:t>
            </w:r>
            <w:r w:rsidRPr="00FF51CF">
              <w:rPr>
                <w:rFonts w:ascii="Times New Roman" w:hAnsi="Times New Roman" w:cs="Times New Roman"/>
                <w:sz w:val="24"/>
                <w:szCs w:val="24"/>
              </w:rPr>
              <w:t>тике момента прио</w:t>
            </w:r>
            <w:r w:rsidRPr="00FF51CF">
              <w:rPr>
                <w:rFonts w:ascii="Times New Roman" w:hAnsi="Times New Roman" w:cs="Times New Roman"/>
                <w:sz w:val="24"/>
                <w:szCs w:val="24"/>
              </w:rPr>
              <w:t>б</w:t>
            </w:r>
            <w:r w:rsidRPr="00FF51CF">
              <w:rPr>
                <w:rFonts w:ascii="Times New Roman" w:hAnsi="Times New Roman" w:cs="Times New Roman"/>
                <w:sz w:val="24"/>
                <w:szCs w:val="24"/>
              </w:rPr>
              <w:t>ретения и продажи ТМЦ</w:t>
            </w:r>
          </w:p>
        </w:tc>
        <w:tc>
          <w:tcPr>
            <w:tcW w:w="228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Контроль удовл</w:t>
            </w:r>
            <w:r w:rsidRPr="00FF51CF">
              <w:rPr>
                <w:rFonts w:ascii="Times New Roman" w:hAnsi="Times New Roman" w:cs="Times New Roman"/>
                <w:sz w:val="24"/>
                <w:szCs w:val="24"/>
              </w:rPr>
              <w:t>е</w:t>
            </w:r>
            <w:r w:rsidRPr="00FF51CF">
              <w:rPr>
                <w:rFonts w:ascii="Times New Roman" w:hAnsi="Times New Roman" w:cs="Times New Roman"/>
                <w:sz w:val="24"/>
                <w:szCs w:val="24"/>
              </w:rPr>
              <w:t>творительный</w:t>
            </w:r>
          </w:p>
        </w:tc>
      </w:tr>
      <w:tr w:rsidR="006E2943" w:rsidRPr="00FF51CF" w:rsidTr="009D1FAF">
        <w:trPr>
          <w:gridBefore w:val="1"/>
          <w:wBefore w:w="34" w:type="dxa"/>
          <w:trHeight w:val="790"/>
          <w:jc w:val="center"/>
        </w:trPr>
        <w:tc>
          <w:tcPr>
            <w:tcW w:w="703" w:type="dxa"/>
            <w:gridSpan w:val="2"/>
            <w:tcBorders>
              <w:top w:val="single" w:sz="4" w:space="0" w:color="auto"/>
              <w:left w:val="single" w:sz="4" w:space="0" w:color="auto"/>
              <w:bottom w:val="single" w:sz="4" w:space="0" w:color="auto"/>
              <w:right w:val="single" w:sz="4" w:space="0" w:color="auto"/>
            </w:tcBorders>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11.</w:t>
            </w:r>
          </w:p>
        </w:tc>
        <w:tc>
          <w:tcPr>
            <w:tcW w:w="268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Датирование счетов-фактур на продажу т</w:t>
            </w:r>
            <w:r w:rsidRPr="00FF51CF">
              <w:rPr>
                <w:rFonts w:ascii="Times New Roman" w:hAnsi="Times New Roman" w:cs="Times New Roman"/>
                <w:sz w:val="24"/>
                <w:szCs w:val="24"/>
              </w:rPr>
              <w:t>о</w:t>
            </w:r>
            <w:r w:rsidRPr="00FF51CF">
              <w:rPr>
                <w:rFonts w:ascii="Times New Roman" w:hAnsi="Times New Roman" w:cs="Times New Roman"/>
                <w:sz w:val="24"/>
                <w:szCs w:val="24"/>
              </w:rPr>
              <w:t>варов днем отгрузки</w:t>
            </w:r>
          </w:p>
        </w:tc>
        <w:tc>
          <w:tcPr>
            <w:tcW w:w="1842"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Проверка д</w:t>
            </w:r>
            <w:r w:rsidRPr="00FF51CF">
              <w:rPr>
                <w:rFonts w:ascii="Times New Roman" w:hAnsi="Times New Roman" w:cs="Times New Roman"/>
                <w:sz w:val="24"/>
                <w:szCs w:val="24"/>
              </w:rPr>
              <w:t>о</w:t>
            </w:r>
            <w:r w:rsidRPr="00FF51CF">
              <w:rPr>
                <w:rFonts w:ascii="Times New Roman" w:hAnsi="Times New Roman" w:cs="Times New Roman"/>
                <w:sz w:val="24"/>
                <w:szCs w:val="24"/>
              </w:rPr>
              <w:t>кументации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Нет</w:t>
            </w:r>
          </w:p>
        </w:tc>
        <w:tc>
          <w:tcPr>
            <w:tcW w:w="228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Возможно искаж</w:t>
            </w:r>
            <w:r w:rsidRPr="00FF51CF">
              <w:rPr>
                <w:rFonts w:ascii="Times New Roman" w:hAnsi="Times New Roman" w:cs="Times New Roman"/>
                <w:sz w:val="24"/>
                <w:szCs w:val="24"/>
              </w:rPr>
              <w:t>е</w:t>
            </w:r>
            <w:r w:rsidRPr="00FF51CF">
              <w:rPr>
                <w:rFonts w:ascii="Times New Roman" w:hAnsi="Times New Roman" w:cs="Times New Roman"/>
                <w:sz w:val="24"/>
                <w:szCs w:val="24"/>
              </w:rPr>
              <w:t>ние объемов пр</w:t>
            </w:r>
            <w:r w:rsidRPr="00FF51CF">
              <w:rPr>
                <w:rFonts w:ascii="Times New Roman" w:hAnsi="Times New Roman" w:cs="Times New Roman"/>
                <w:sz w:val="24"/>
                <w:szCs w:val="24"/>
              </w:rPr>
              <w:t>о</w:t>
            </w:r>
            <w:r w:rsidRPr="00FF51CF">
              <w:rPr>
                <w:rFonts w:ascii="Times New Roman" w:hAnsi="Times New Roman" w:cs="Times New Roman"/>
                <w:sz w:val="24"/>
                <w:szCs w:val="24"/>
              </w:rPr>
              <w:t>дажи товаров</w:t>
            </w:r>
          </w:p>
        </w:tc>
      </w:tr>
      <w:tr w:rsidR="006E2943" w:rsidRPr="00FF51CF" w:rsidTr="009D1FAF">
        <w:tblPrEx>
          <w:jc w:val="left"/>
        </w:tblPrEx>
        <w:trPr>
          <w:gridAfter w:val="1"/>
          <w:wAfter w:w="34" w:type="dxa"/>
          <w:trHeight w:val="798"/>
        </w:trPr>
        <w:tc>
          <w:tcPr>
            <w:tcW w:w="709" w:type="dxa"/>
            <w:gridSpan w:val="2"/>
            <w:tcBorders>
              <w:top w:val="single" w:sz="4" w:space="0" w:color="auto"/>
              <w:left w:val="single" w:sz="4" w:space="0" w:color="auto"/>
              <w:bottom w:val="single" w:sz="4" w:space="0" w:color="auto"/>
              <w:right w:val="single" w:sz="4" w:space="0" w:color="auto"/>
            </w:tcBorders>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12.</w:t>
            </w:r>
          </w:p>
        </w:tc>
        <w:tc>
          <w:tcPr>
            <w:tcW w:w="269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Проверка соответствия записей аналитического и синтетического учета продажи</w:t>
            </w:r>
          </w:p>
        </w:tc>
        <w:tc>
          <w:tcPr>
            <w:tcW w:w="1842"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 повто</w:t>
            </w:r>
            <w:r w:rsidRPr="00FF51CF">
              <w:rPr>
                <w:rFonts w:ascii="Times New Roman" w:hAnsi="Times New Roman" w:cs="Times New Roman"/>
                <w:sz w:val="24"/>
                <w:szCs w:val="24"/>
              </w:rPr>
              <w:t>р</w:t>
            </w:r>
            <w:r w:rsidRPr="00FF51CF">
              <w:rPr>
                <w:rFonts w:ascii="Times New Roman" w:hAnsi="Times New Roman" w:cs="Times New Roman"/>
                <w:sz w:val="24"/>
                <w:szCs w:val="24"/>
              </w:rPr>
              <w:t>ное выполн</w:t>
            </w:r>
            <w:r w:rsidRPr="00FF51CF">
              <w:rPr>
                <w:rFonts w:ascii="Times New Roman" w:hAnsi="Times New Roman" w:cs="Times New Roman"/>
                <w:sz w:val="24"/>
                <w:szCs w:val="24"/>
              </w:rPr>
              <w:t>е</w:t>
            </w:r>
            <w:r w:rsidRPr="00FF51CF">
              <w:rPr>
                <w:rFonts w:ascii="Times New Roman" w:hAnsi="Times New Roman" w:cs="Times New Roman"/>
                <w:sz w:val="24"/>
                <w:szCs w:val="24"/>
              </w:rPr>
              <w:t>ние процедур прослеживания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Ежеквартально</w:t>
            </w:r>
          </w:p>
        </w:tc>
        <w:tc>
          <w:tcPr>
            <w:tcW w:w="2268"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Провести выборо</w:t>
            </w:r>
            <w:r w:rsidRPr="00FF51CF">
              <w:rPr>
                <w:rFonts w:ascii="Times New Roman" w:hAnsi="Times New Roman" w:cs="Times New Roman"/>
                <w:sz w:val="24"/>
                <w:szCs w:val="24"/>
              </w:rPr>
              <w:t>ч</w:t>
            </w:r>
            <w:r w:rsidRPr="00FF51CF">
              <w:rPr>
                <w:rFonts w:ascii="Times New Roman" w:hAnsi="Times New Roman" w:cs="Times New Roman"/>
                <w:sz w:val="24"/>
                <w:szCs w:val="24"/>
              </w:rPr>
              <w:t>ную проверку</w:t>
            </w:r>
          </w:p>
        </w:tc>
      </w:tr>
      <w:tr w:rsidR="006E2943" w:rsidRPr="00FF51CF" w:rsidTr="009D1FAF">
        <w:tblPrEx>
          <w:jc w:val="left"/>
        </w:tblPrEx>
        <w:trPr>
          <w:gridAfter w:val="1"/>
          <w:wAfter w:w="34" w:type="dxa"/>
          <w:trHeight w:val="798"/>
        </w:trPr>
        <w:tc>
          <w:tcPr>
            <w:tcW w:w="709" w:type="dxa"/>
            <w:gridSpan w:val="2"/>
            <w:tcBorders>
              <w:top w:val="single" w:sz="4" w:space="0" w:color="auto"/>
              <w:left w:val="single" w:sz="4" w:space="0" w:color="auto"/>
              <w:bottom w:val="single" w:sz="4" w:space="0" w:color="auto"/>
              <w:right w:val="single" w:sz="4" w:space="0" w:color="auto"/>
            </w:tcBorders>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13.</w:t>
            </w:r>
          </w:p>
        </w:tc>
        <w:tc>
          <w:tcPr>
            <w:tcW w:w="269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Датирование счетов-фактур на продажу т</w:t>
            </w:r>
            <w:r w:rsidRPr="00FF51CF">
              <w:rPr>
                <w:rFonts w:ascii="Times New Roman" w:hAnsi="Times New Roman" w:cs="Times New Roman"/>
                <w:sz w:val="24"/>
                <w:szCs w:val="24"/>
              </w:rPr>
              <w:t>о</w:t>
            </w:r>
            <w:r w:rsidRPr="00FF51CF">
              <w:rPr>
                <w:rFonts w:ascii="Times New Roman" w:hAnsi="Times New Roman" w:cs="Times New Roman"/>
                <w:sz w:val="24"/>
                <w:szCs w:val="24"/>
              </w:rPr>
              <w:t>варов днем отгрузки</w:t>
            </w:r>
          </w:p>
        </w:tc>
        <w:tc>
          <w:tcPr>
            <w:tcW w:w="1842"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Проверка д</w:t>
            </w:r>
            <w:r w:rsidRPr="00FF51CF">
              <w:rPr>
                <w:rFonts w:ascii="Times New Roman" w:hAnsi="Times New Roman" w:cs="Times New Roman"/>
                <w:sz w:val="24"/>
                <w:szCs w:val="24"/>
              </w:rPr>
              <w:t>о</w:t>
            </w:r>
            <w:r w:rsidRPr="00FF51CF">
              <w:rPr>
                <w:rFonts w:ascii="Times New Roman" w:hAnsi="Times New Roman" w:cs="Times New Roman"/>
                <w:sz w:val="24"/>
                <w:szCs w:val="24"/>
              </w:rPr>
              <w:t>кументации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Нет</w:t>
            </w:r>
          </w:p>
        </w:tc>
        <w:tc>
          <w:tcPr>
            <w:tcW w:w="2268"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Возможно искаж</w:t>
            </w:r>
            <w:r w:rsidRPr="00FF51CF">
              <w:rPr>
                <w:rFonts w:ascii="Times New Roman" w:hAnsi="Times New Roman" w:cs="Times New Roman"/>
                <w:sz w:val="24"/>
                <w:szCs w:val="24"/>
              </w:rPr>
              <w:t>е</w:t>
            </w:r>
            <w:r w:rsidRPr="00FF51CF">
              <w:rPr>
                <w:rFonts w:ascii="Times New Roman" w:hAnsi="Times New Roman" w:cs="Times New Roman"/>
                <w:sz w:val="24"/>
                <w:szCs w:val="24"/>
              </w:rPr>
              <w:t>ние объемов пр</w:t>
            </w:r>
            <w:r w:rsidRPr="00FF51CF">
              <w:rPr>
                <w:rFonts w:ascii="Times New Roman" w:hAnsi="Times New Roman" w:cs="Times New Roman"/>
                <w:sz w:val="24"/>
                <w:szCs w:val="24"/>
              </w:rPr>
              <w:t>о</w:t>
            </w:r>
            <w:r w:rsidRPr="00FF51CF">
              <w:rPr>
                <w:rFonts w:ascii="Times New Roman" w:hAnsi="Times New Roman" w:cs="Times New Roman"/>
                <w:sz w:val="24"/>
                <w:szCs w:val="24"/>
              </w:rPr>
              <w:t>дажи товаров</w:t>
            </w:r>
          </w:p>
        </w:tc>
      </w:tr>
      <w:tr w:rsidR="006E2943" w:rsidRPr="00FF51CF" w:rsidTr="009D1FAF">
        <w:tblPrEx>
          <w:jc w:val="left"/>
        </w:tblPrEx>
        <w:trPr>
          <w:gridAfter w:val="1"/>
          <w:wAfter w:w="34" w:type="dxa"/>
          <w:trHeight w:val="1401"/>
        </w:trPr>
        <w:tc>
          <w:tcPr>
            <w:tcW w:w="709"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14.</w:t>
            </w:r>
          </w:p>
        </w:tc>
        <w:tc>
          <w:tcPr>
            <w:tcW w:w="269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Соблюдение устано</w:t>
            </w:r>
            <w:r w:rsidRPr="00FF51CF">
              <w:rPr>
                <w:rFonts w:ascii="Times New Roman" w:hAnsi="Times New Roman" w:cs="Times New Roman"/>
                <w:sz w:val="24"/>
                <w:szCs w:val="24"/>
              </w:rPr>
              <w:t>в</w:t>
            </w:r>
            <w:r w:rsidRPr="00FF51CF">
              <w:rPr>
                <w:rFonts w:ascii="Times New Roman" w:hAnsi="Times New Roman" w:cs="Times New Roman"/>
                <w:sz w:val="24"/>
                <w:szCs w:val="24"/>
              </w:rPr>
              <w:t>ленного порядка откл</w:t>
            </w:r>
            <w:r w:rsidRPr="00FF51CF">
              <w:rPr>
                <w:rFonts w:ascii="Times New Roman" w:hAnsi="Times New Roman" w:cs="Times New Roman"/>
                <w:sz w:val="24"/>
                <w:szCs w:val="24"/>
              </w:rPr>
              <w:t>о</w:t>
            </w:r>
            <w:r w:rsidRPr="00FF51CF">
              <w:rPr>
                <w:rFonts w:ascii="Times New Roman" w:hAnsi="Times New Roman" w:cs="Times New Roman"/>
                <w:sz w:val="24"/>
                <w:szCs w:val="24"/>
              </w:rPr>
              <w:t>нений, списания расх</w:t>
            </w:r>
            <w:r w:rsidRPr="00FF51CF">
              <w:rPr>
                <w:rFonts w:ascii="Times New Roman" w:hAnsi="Times New Roman" w:cs="Times New Roman"/>
                <w:sz w:val="24"/>
                <w:szCs w:val="24"/>
              </w:rPr>
              <w:t>о</w:t>
            </w:r>
            <w:r w:rsidRPr="00FF51CF">
              <w:rPr>
                <w:rFonts w:ascii="Times New Roman" w:hAnsi="Times New Roman" w:cs="Times New Roman"/>
                <w:sz w:val="24"/>
                <w:szCs w:val="24"/>
              </w:rPr>
              <w:t>дов на продажу</w:t>
            </w:r>
          </w:p>
        </w:tc>
        <w:tc>
          <w:tcPr>
            <w:tcW w:w="1842"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 прове</w:t>
            </w:r>
            <w:r w:rsidRPr="00FF51CF">
              <w:rPr>
                <w:rFonts w:ascii="Times New Roman" w:hAnsi="Times New Roman" w:cs="Times New Roman"/>
                <w:sz w:val="24"/>
                <w:szCs w:val="24"/>
              </w:rPr>
              <w:t>р</w:t>
            </w:r>
            <w:r w:rsidRPr="00FF51CF">
              <w:rPr>
                <w:rFonts w:ascii="Times New Roman" w:hAnsi="Times New Roman" w:cs="Times New Roman"/>
                <w:sz w:val="24"/>
                <w:szCs w:val="24"/>
              </w:rPr>
              <w:t>ка документ</w:t>
            </w:r>
            <w:r w:rsidRPr="00FF51CF">
              <w:rPr>
                <w:rFonts w:ascii="Times New Roman" w:hAnsi="Times New Roman" w:cs="Times New Roman"/>
                <w:sz w:val="24"/>
                <w:szCs w:val="24"/>
              </w:rPr>
              <w:t>а</w:t>
            </w:r>
            <w:r w:rsidRPr="00FF51CF">
              <w:rPr>
                <w:rFonts w:ascii="Times New Roman" w:hAnsi="Times New Roman" w:cs="Times New Roman"/>
                <w:sz w:val="24"/>
                <w:szCs w:val="24"/>
              </w:rPr>
              <w:t>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Регистры синтетич</w:t>
            </w:r>
            <w:r w:rsidRPr="00FF51CF">
              <w:rPr>
                <w:rFonts w:ascii="Times New Roman" w:hAnsi="Times New Roman" w:cs="Times New Roman"/>
                <w:sz w:val="24"/>
                <w:szCs w:val="24"/>
              </w:rPr>
              <w:t>е</w:t>
            </w:r>
            <w:r w:rsidRPr="00FF51CF">
              <w:rPr>
                <w:rFonts w:ascii="Times New Roman" w:hAnsi="Times New Roman" w:cs="Times New Roman"/>
                <w:sz w:val="24"/>
                <w:szCs w:val="24"/>
              </w:rPr>
              <w:t>ского учета содержат нетиповые корре</w:t>
            </w:r>
            <w:r w:rsidRPr="00FF51CF">
              <w:rPr>
                <w:rFonts w:ascii="Times New Roman" w:hAnsi="Times New Roman" w:cs="Times New Roman"/>
                <w:sz w:val="24"/>
                <w:szCs w:val="24"/>
              </w:rPr>
              <w:t>с</w:t>
            </w:r>
            <w:r w:rsidRPr="00FF51CF">
              <w:rPr>
                <w:rFonts w:ascii="Times New Roman" w:hAnsi="Times New Roman" w:cs="Times New Roman"/>
                <w:sz w:val="24"/>
                <w:szCs w:val="24"/>
              </w:rPr>
              <w:t>понденции счетов</w:t>
            </w:r>
          </w:p>
        </w:tc>
        <w:tc>
          <w:tcPr>
            <w:tcW w:w="2268"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Велика вероятность ошибок, провести сплошную прове</w:t>
            </w:r>
            <w:r w:rsidRPr="00FF51CF">
              <w:rPr>
                <w:rFonts w:ascii="Times New Roman" w:hAnsi="Times New Roman" w:cs="Times New Roman"/>
                <w:sz w:val="24"/>
                <w:szCs w:val="24"/>
              </w:rPr>
              <w:t>р</w:t>
            </w:r>
            <w:r w:rsidRPr="00FF51CF">
              <w:rPr>
                <w:rFonts w:ascii="Times New Roman" w:hAnsi="Times New Roman" w:cs="Times New Roman"/>
                <w:sz w:val="24"/>
                <w:szCs w:val="24"/>
              </w:rPr>
              <w:t>ку учета расходов на продажу</w:t>
            </w:r>
          </w:p>
        </w:tc>
      </w:tr>
      <w:tr w:rsidR="006E2943" w:rsidRPr="00FF51CF" w:rsidTr="009D1FAF">
        <w:tblPrEx>
          <w:jc w:val="left"/>
        </w:tblPrEx>
        <w:trPr>
          <w:gridAfter w:val="1"/>
          <w:wAfter w:w="34" w:type="dxa"/>
          <w:trHeight w:val="1204"/>
        </w:trPr>
        <w:tc>
          <w:tcPr>
            <w:tcW w:w="709" w:type="dxa"/>
            <w:gridSpan w:val="2"/>
            <w:tcBorders>
              <w:top w:val="single" w:sz="4" w:space="0" w:color="auto"/>
              <w:left w:val="single" w:sz="4" w:space="0" w:color="auto"/>
              <w:bottom w:val="single" w:sz="4" w:space="0" w:color="auto"/>
              <w:right w:val="single" w:sz="4" w:space="0" w:color="auto"/>
            </w:tcBorders>
          </w:tcPr>
          <w:p w:rsidR="006E2943" w:rsidRPr="00FF51CF" w:rsidRDefault="006E2943" w:rsidP="009D1FAF">
            <w:pPr>
              <w:spacing w:after="0" w:line="240" w:lineRule="auto"/>
              <w:jc w:val="both"/>
              <w:rPr>
                <w:rFonts w:ascii="Times New Roman" w:hAnsi="Times New Roman" w:cs="Times New Roman"/>
                <w:sz w:val="24"/>
                <w:szCs w:val="24"/>
              </w:rPr>
            </w:pPr>
            <w:r w:rsidRPr="00FF51CF">
              <w:rPr>
                <w:rFonts w:ascii="Times New Roman" w:hAnsi="Times New Roman" w:cs="Times New Roman"/>
                <w:sz w:val="24"/>
                <w:szCs w:val="24"/>
              </w:rPr>
              <w:t>15.</w:t>
            </w:r>
          </w:p>
        </w:tc>
        <w:tc>
          <w:tcPr>
            <w:tcW w:w="2694"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Наличие периодичн</w:t>
            </w:r>
            <w:r w:rsidRPr="00FF51CF">
              <w:rPr>
                <w:rFonts w:ascii="Times New Roman" w:hAnsi="Times New Roman" w:cs="Times New Roman"/>
                <w:sz w:val="24"/>
                <w:szCs w:val="24"/>
              </w:rPr>
              <w:t>о</w:t>
            </w:r>
            <w:r w:rsidRPr="00FF51CF">
              <w:rPr>
                <w:rFonts w:ascii="Times New Roman" w:hAnsi="Times New Roman" w:cs="Times New Roman"/>
                <w:sz w:val="24"/>
                <w:szCs w:val="24"/>
              </w:rPr>
              <w:t>сти сверки данных пе</w:t>
            </w:r>
            <w:r w:rsidRPr="00FF51CF">
              <w:rPr>
                <w:rFonts w:ascii="Times New Roman" w:hAnsi="Times New Roman" w:cs="Times New Roman"/>
                <w:sz w:val="24"/>
                <w:szCs w:val="24"/>
              </w:rPr>
              <w:t>р</w:t>
            </w:r>
            <w:r w:rsidRPr="00FF51CF">
              <w:rPr>
                <w:rFonts w:ascii="Times New Roman" w:hAnsi="Times New Roman" w:cs="Times New Roman"/>
                <w:sz w:val="24"/>
                <w:szCs w:val="24"/>
              </w:rPr>
              <w:t>вичных документов аналитического и си</w:t>
            </w:r>
            <w:r w:rsidRPr="00FF51CF">
              <w:rPr>
                <w:rFonts w:ascii="Times New Roman" w:hAnsi="Times New Roman" w:cs="Times New Roman"/>
                <w:sz w:val="24"/>
                <w:szCs w:val="24"/>
              </w:rPr>
              <w:t>н</w:t>
            </w:r>
            <w:r w:rsidRPr="00FF51CF">
              <w:rPr>
                <w:rFonts w:ascii="Times New Roman" w:hAnsi="Times New Roman" w:cs="Times New Roman"/>
                <w:sz w:val="24"/>
                <w:szCs w:val="24"/>
              </w:rPr>
              <w:t>тетического учета пр</w:t>
            </w:r>
            <w:r w:rsidRPr="00FF51CF">
              <w:rPr>
                <w:rFonts w:ascii="Times New Roman" w:hAnsi="Times New Roman" w:cs="Times New Roman"/>
                <w:sz w:val="24"/>
                <w:szCs w:val="24"/>
              </w:rPr>
              <w:t>о</w:t>
            </w:r>
            <w:r w:rsidRPr="00FF51CF">
              <w:rPr>
                <w:rFonts w:ascii="Times New Roman" w:hAnsi="Times New Roman" w:cs="Times New Roman"/>
                <w:sz w:val="24"/>
                <w:szCs w:val="24"/>
              </w:rPr>
              <w:t>дажи ТМЦ</w:t>
            </w:r>
          </w:p>
        </w:tc>
        <w:tc>
          <w:tcPr>
            <w:tcW w:w="1842"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Опрос, повто</w:t>
            </w:r>
            <w:r w:rsidRPr="00FF51CF">
              <w:rPr>
                <w:rFonts w:ascii="Times New Roman" w:hAnsi="Times New Roman" w:cs="Times New Roman"/>
                <w:sz w:val="24"/>
                <w:szCs w:val="24"/>
              </w:rPr>
              <w:t>р</w:t>
            </w:r>
            <w:r w:rsidRPr="00FF51CF">
              <w:rPr>
                <w:rFonts w:ascii="Times New Roman" w:hAnsi="Times New Roman" w:cs="Times New Roman"/>
                <w:sz w:val="24"/>
                <w:szCs w:val="24"/>
              </w:rPr>
              <w:t>ное выполн</w:t>
            </w:r>
            <w:r w:rsidRPr="00FF51CF">
              <w:rPr>
                <w:rFonts w:ascii="Times New Roman" w:hAnsi="Times New Roman" w:cs="Times New Roman"/>
                <w:sz w:val="24"/>
                <w:szCs w:val="24"/>
              </w:rPr>
              <w:t>е</w:t>
            </w:r>
            <w:r w:rsidRPr="00FF51CF">
              <w:rPr>
                <w:rFonts w:ascii="Times New Roman" w:hAnsi="Times New Roman" w:cs="Times New Roman"/>
                <w:sz w:val="24"/>
                <w:szCs w:val="24"/>
              </w:rPr>
              <w:t>ние процедур</w:t>
            </w:r>
          </w:p>
        </w:tc>
        <w:tc>
          <w:tcPr>
            <w:tcW w:w="2410"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Никогда</w:t>
            </w:r>
          </w:p>
        </w:tc>
        <w:tc>
          <w:tcPr>
            <w:tcW w:w="2268" w:type="dxa"/>
            <w:gridSpan w:val="2"/>
            <w:tcBorders>
              <w:top w:val="single" w:sz="4" w:space="0" w:color="auto"/>
              <w:left w:val="single" w:sz="4" w:space="0" w:color="auto"/>
              <w:bottom w:val="single" w:sz="4" w:space="0" w:color="auto"/>
              <w:right w:val="single" w:sz="4" w:space="0" w:color="auto"/>
            </w:tcBorders>
            <w:hideMark/>
          </w:tcPr>
          <w:p w:rsidR="006E2943" w:rsidRPr="00FF51CF" w:rsidRDefault="006E2943" w:rsidP="009D1FAF">
            <w:pPr>
              <w:spacing w:after="0" w:line="240" w:lineRule="auto"/>
              <w:rPr>
                <w:rFonts w:ascii="Times New Roman" w:hAnsi="Times New Roman" w:cs="Times New Roman"/>
                <w:sz w:val="24"/>
                <w:szCs w:val="24"/>
              </w:rPr>
            </w:pPr>
            <w:r w:rsidRPr="00FF51CF">
              <w:rPr>
                <w:rFonts w:ascii="Times New Roman" w:hAnsi="Times New Roman" w:cs="Times New Roman"/>
                <w:sz w:val="24"/>
                <w:szCs w:val="24"/>
              </w:rPr>
              <w:t>Велика вероятность искажения объемов товарооборота</w:t>
            </w:r>
          </w:p>
        </w:tc>
      </w:tr>
    </w:tbl>
    <w:p w:rsidR="006E2943" w:rsidRPr="00FF51CF" w:rsidRDefault="006E2943" w:rsidP="006E2943">
      <w:pPr>
        <w:spacing w:after="0" w:line="240" w:lineRule="auto"/>
        <w:jc w:val="right"/>
        <w:rPr>
          <w:rStyle w:val="fontstyle01"/>
          <w:b/>
          <w:sz w:val="28"/>
          <w:szCs w:val="28"/>
        </w:rPr>
      </w:pPr>
    </w:p>
    <w:p w:rsidR="00FF51CF" w:rsidRPr="006E2943" w:rsidRDefault="00FF51CF" w:rsidP="00FF51CF">
      <w:pPr>
        <w:pStyle w:val="10"/>
        <w:shd w:val="clear" w:color="auto" w:fill="auto"/>
        <w:spacing w:line="360" w:lineRule="auto"/>
        <w:ind w:left="20" w:right="20" w:firstLine="689"/>
        <w:rPr>
          <w:sz w:val="28"/>
          <w:szCs w:val="28"/>
        </w:rPr>
      </w:pPr>
      <w:r w:rsidRPr="006E2943">
        <w:rPr>
          <w:sz w:val="28"/>
          <w:szCs w:val="28"/>
        </w:rPr>
        <w:t xml:space="preserve">Из данных тестирования следует, что в </w:t>
      </w:r>
      <w:r w:rsidRPr="006E2943">
        <w:rPr>
          <w:kern w:val="2"/>
          <w:sz w:val="28"/>
          <w:szCs w:val="28"/>
        </w:rPr>
        <w:t xml:space="preserve">ООО </w:t>
      </w:r>
      <w:r w:rsidRPr="006E2943">
        <w:rPr>
          <w:sz w:val="28"/>
          <w:szCs w:val="28"/>
        </w:rPr>
        <w:t>«В мире инструмента» ур</w:t>
      </w:r>
      <w:r w:rsidRPr="006E2943">
        <w:rPr>
          <w:sz w:val="28"/>
          <w:szCs w:val="28"/>
        </w:rPr>
        <w:t>о</w:t>
      </w:r>
      <w:r w:rsidRPr="006E2943">
        <w:rPr>
          <w:sz w:val="28"/>
          <w:szCs w:val="28"/>
        </w:rPr>
        <w:t>вень организации и осуществления внутреннего контроля по вопросам иссл</w:t>
      </w:r>
      <w:r w:rsidRPr="006E2943">
        <w:rPr>
          <w:sz w:val="28"/>
          <w:szCs w:val="28"/>
        </w:rPr>
        <w:t>е</w:t>
      </w:r>
      <w:r w:rsidRPr="006E2943">
        <w:rPr>
          <w:sz w:val="28"/>
          <w:szCs w:val="28"/>
        </w:rPr>
        <w:t xml:space="preserve">дования находится нанизком и ниже среднего уровнях. </w:t>
      </w:r>
    </w:p>
    <w:p w:rsidR="00FF51CF" w:rsidRPr="006E2943" w:rsidRDefault="00FF51CF" w:rsidP="00FF51CF">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6E2943">
        <w:rPr>
          <w:rFonts w:ascii="Times New Roman" w:hAnsi="Times New Roman" w:cs="Times New Roman"/>
          <w:sz w:val="28"/>
          <w:szCs w:val="28"/>
        </w:rPr>
        <w:t>Организация и ведение бухгалтерского учета также не отвечают совр</w:t>
      </w:r>
      <w:r w:rsidRPr="006E2943">
        <w:rPr>
          <w:rFonts w:ascii="Times New Roman" w:hAnsi="Times New Roman" w:cs="Times New Roman"/>
          <w:sz w:val="28"/>
          <w:szCs w:val="28"/>
        </w:rPr>
        <w:t>е</w:t>
      </w:r>
      <w:r w:rsidRPr="006E2943">
        <w:rPr>
          <w:rFonts w:ascii="Times New Roman" w:hAnsi="Times New Roman" w:cs="Times New Roman"/>
          <w:sz w:val="28"/>
          <w:szCs w:val="28"/>
        </w:rPr>
        <w:t>менным требованиям, так как по всем исследуемым вопросам их значения не поднялись выше низкого и ниже среднего уровней.</w:t>
      </w:r>
    </w:p>
    <w:p w:rsidR="00FF51CF" w:rsidRPr="006E2943" w:rsidRDefault="00FF51CF" w:rsidP="00FF51CF">
      <w:pPr>
        <w:pStyle w:val="10"/>
        <w:shd w:val="clear" w:color="auto" w:fill="auto"/>
        <w:spacing w:line="360" w:lineRule="auto"/>
        <w:ind w:right="20" w:firstLine="709"/>
        <w:rPr>
          <w:sz w:val="28"/>
          <w:szCs w:val="28"/>
        </w:rPr>
      </w:pPr>
      <w:r w:rsidRPr="006E2943">
        <w:rPr>
          <w:sz w:val="28"/>
          <w:szCs w:val="28"/>
          <w:lang w:eastAsia="ru-RU" w:bidi="ru-RU"/>
        </w:rPr>
        <w:t xml:space="preserve">В ходе проведения </w:t>
      </w:r>
      <w:proofErr w:type="gramStart"/>
      <w:r w:rsidRPr="006E2943">
        <w:rPr>
          <w:sz w:val="28"/>
          <w:szCs w:val="28"/>
          <w:lang w:eastAsia="ru-RU" w:bidi="ru-RU"/>
        </w:rPr>
        <w:t>проверок</w:t>
      </w:r>
      <w:proofErr w:type="gramEnd"/>
      <w:r w:rsidRPr="006E2943">
        <w:rPr>
          <w:sz w:val="28"/>
          <w:szCs w:val="28"/>
          <w:lang w:eastAsia="ru-RU" w:bidi="ru-RU"/>
        </w:rPr>
        <w:t xml:space="preserve"> проверяющие не должны устанавливать до</w:t>
      </w:r>
      <w:r w:rsidRPr="006E2943">
        <w:rPr>
          <w:sz w:val="28"/>
          <w:szCs w:val="28"/>
          <w:lang w:eastAsia="ru-RU" w:bidi="ru-RU"/>
        </w:rPr>
        <w:t>с</w:t>
      </w:r>
      <w:r w:rsidRPr="006E2943">
        <w:rPr>
          <w:sz w:val="28"/>
          <w:szCs w:val="28"/>
          <w:lang w:eastAsia="ru-RU" w:bidi="ru-RU"/>
        </w:rPr>
        <w:t>товерность отчетности с абсолютной точностью, но обязаны установить ее до</w:t>
      </w:r>
      <w:r w:rsidRPr="006E2943">
        <w:rPr>
          <w:sz w:val="28"/>
          <w:szCs w:val="28"/>
          <w:lang w:eastAsia="ru-RU" w:bidi="ru-RU"/>
        </w:rPr>
        <w:t>с</w:t>
      </w:r>
      <w:r w:rsidRPr="006E2943">
        <w:rPr>
          <w:sz w:val="28"/>
          <w:szCs w:val="28"/>
          <w:lang w:eastAsia="ru-RU" w:bidi="ru-RU"/>
        </w:rPr>
        <w:t>товерность во всех существенных отношениях.</w:t>
      </w:r>
    </w:p>
    <w:p w:rsidR="00FF51CF" w:rsidRPr="006E2943" w:rsidRDefault="00FF51CF" w:rsidP="00FF51CF">
      <w:pPr>
        <w:widowControl w:val="0"/>
        <w:spacing w:after="0" w:line="360" w:lineRule="auto"/>
        <w:ind w:firstLine="709"/>
        <w:jc w:val="both"/>
        <w:rPr>
          <w:rFonts w:ascii="Times New Roman" w:eastAsia="Calibri" w:hAnsi="Times New Roman" w:cs="Times New Roman"/>
          <w:sz w:val="28"/>
          <w:szCs w:val="28"/>
        </w:rPr>
      </w:pPr>
      <w:r w:rsidRPr="006E2943">
        <w:rPr>
          <w:rFonts w:ascii="Times New Roman" w:eastAsia="Calibri" w:hAnsi="Times New Roman" w:cs="Times New Roman"/>
          <w:sz w:val="28"/>
          <w:szCs w:val="28"/>
        </w:rPr>
        <w:t>Планирование контроля предполагает разработку общей стратегии и д</w:t>
      </w:r>
      <w:r w:rsidRPr="006E2943">
        <w:rPr>
          <w:rFonts w:ascii="Times New Roman" w:eastAsia="Calibri" w:hAnsi="Times New Roman" w:cs="Times New Roman"/>
          <w:sz w:val="28"/>
          <w:szCs w:val="28"/>
        </w:rPr>
        <w:t>е</w:t>
      </w:r>
      <w:r w:rsidRPr="006E2943">
        <w:rPr>
          <w:rFonts w:ascii="Times New Roman" w:eastAsia="Calibri" w:hAnsi="Times New Roman" w:cs="Times New Roman"/>
          <w:sz w:val="28"/>
          <w:szCs w:val="28"/>
        </w:rPr>
        <w:t xml:space="preserve">тального подхода к ожидаемому характеру и объему проверяемых процедур. </w:t>
      </w:r>
    </w:p>
    <w:p w:rsidR="00FF51CF" w:rsidRPr="006E2943" w:rsidRDefault="00FF51CF" w:rsidP="00FF51CF">
      <w:pPr>
        <w:widowControl w:val="0"/>
        <w:spacing w:after="0" w:line="360" w:lineRule="auto"/>
        <w:ind w:firstLine="709"/>
        <w:jc w:val="both"/>
        <w:rPr>
          <w:rFonts w:ascii="Times New Roman" w:eastAsia="Calibri" w:hAnsi="Times New Roman" w:cs="Times New Roman"/>
          <w:sz w:val="28"/>
          <w:szCs w:val="28"/>
        </w:rPr>
      </w:pPr>
      <w:r w:rsidRPr="006E2943">
        <w:rPr>
          <w:rFonts w:ascii="Times New Roman" w:eastAsia="Calibri" w:hAnsi="Times New Roman" w:cs="Times New Roman"/>
          <w:sz w:val="28"/>
          <w:szCs w:val="28"/>
        </w:rPr>
        <w:t>Планирование работы способствует тому, чтобы важным областям ко</w:t>
      </w:r>
      <w:r w:rsidRPr="006E2943">
        <w:rPr>
          <w:rFonts w:ascii="Times New Roman" w:eastAsia="Calibri" w:hAnsi="Times New Roman" w:cs="Times New Roman"/>
          <w:sz w:val="28"/>
          <w:szCs w:val="28"/>
        </w:rPr>
        <w:t>н</w:t>
      </w:r>
      <w:r w:rsidRPr="006E2943">
        <w:rPr>
          <w:rFonts w:ascii="Times New Roman" w:eastAsia="Calibri" w:hAnsi="Times New Roman" w:cs="Times New Roman"/>
          <w:sz w:val="28"/>
          <w:szCs w:val="28"/>
        </w:rPr>
        <w:lastRenderedPageBreak/>
        <w:t>троля было уделено необходимое внимание, чтобы были выявлены потенц</w:t>
      </w:r>
      <w:r w:rsidRPr="006E2943">
        <w:rPr>
          <w:rFonts w:ascii="Times New Roman" w:eastAsia="Calibri" w:hAnsi="Times New Roman" w:cs="Times New Roman"/>
          <w:sz w:val="28"/>
          <w:szCs w:val="28"/>
        </w:rPr>
        <w:t>и</w:t>
      </w:r>
      <w:r w:rsidRPr="006E2943">
        <w:rPr>
          <w:rFonts w:ascii="Times New Roman" w:eastAsia="Calibri" w:hAnsi="Times New Roman" w:cs="Times New Roman"/>
          <w:sz w:val="28"/>
          <w:szCs w:val="28"/>
        </w:rPr>
        <w:t>альные проблемы и работа была выполнена с оптимальными затратами, качес</w:t>
      </w:r>
      <w:r w:rsidRPr="006E2943">
        <w:rPr>
          <w:rFonts w:ascii="Times New Roman" w:eastAsia="Calibri" w:hAnsi="Times New Roman" w:cs="Times New Roman"/>
          <w:sz w:val="28"/>
          <w:szCs w:val="28"/>
        </w:rPr>
        <w:t>т</w:t>
      </w:r>
      <w:r w:rsidRPr="006E2943">
        <w:rPr>
          <w:rFonts w:ascii="Times New Roman" w:eastAsia="Calibri" w:hAnsi="Times New Roman" w:cs="Times New Roman"/>
          <w:sz w:val="28"/>
          <w:szCs w:val="28"/>
        </w:rPr>
        <w:t xml:space="preserve">венно и своевременно. </w:t>
      </w:r>
    </w:p>
    <w:p w:rsidR="00FF51CF" w:rsidRPr="006E2943" w:rsidRDefault="00FF51CF" w:rsidP="00FF51CF">
      <w:pPr>
        <w:widowControl w:val="0"/>
        <w:spacing w:after="0" w:line="360" w:lineRule="auto"/>
        <w:ind w:firstLine="709"/>
        <w:jc w:val="both"/>
        <w:rPr>
          <w:rFonts w:ascii="Times New Roman" w:eastAsia="Calibri" w:hAnsi="Times New Roman" w:cs="Times New Roman"/>
          <w:sz w:val="28"/>
          <w:szCs w:val="28"/>
        </w:rPr>
      </w:pPr>
      <w:r w:rsidRPr="006E2943">
        <w:rPr>
          <w:rFonts w:ascii="Times New Roman" w:eastAsia="Calibri" w:hAnsi="Times New Roman" w:cs="Times New Roman"/>
          <w:sz w:val="28"/>
          <w:szCs w:val="28"/>
        </w:rPr>
        <w:t>Программа контроля определяет характер, временные рамки (сроки) и объем запланированных проверяемых процедур, необходимых для выполнения общего плана проверки.</w:t>
      </w:r>
    </w:p>
    <w:p w:rsidR="00FF51CF" w:rsidRPr="006E2943" w:rsidRDefault="00FF51CF" w:rsidP="00FF51CF">
      <w:pPr>
        <w:widowControl w:val="0"/>
        <w:spacing w:after="0" w:line="360" w:lineRule="auto"/>
        <w:ind w:firstLine="709"/>
        <w:jc w:val="both"/>
        <w:rPr>
          <w:rFonts w:ascii="Times New Roman" w:eastAsia="Calibri" w:hAnsi="Times New Roman" w:cs="Times New Roman"/>
          <w:sz w:val="28"/>
          <w:szCs w:val="28"/>
        </w:rPr>
      </w:pPr>
      <w:proofErr w:type="gramStart"/>
      <w:r w:rsidRPr="006E2943">
        <w:rPr>
          <w:rFonts w:ascii="Times New Roman" w:eastAsia="Calibri" w:hAnsi="Times New Roman" w:cs="Times New Roman"/>
          <w:sz w:val="28"/>
          <w:szCs w:val="28"/>
        </w:rPr>
        <w:t>Программа контроля является развитием общего плана, содержит пер</w:t>
      </w:r>
      <w:r w:rsidRPr="006E2943">
        <w:rPr>
          <w:rFonts w:ascii="Times New Roman" w:eastAsia="Calibri" w:hAnsi="Times New Roman" w:cs="Times New Roman"/>
          <w:sz w:val="28"/>
          <w:szCs w:val="28"/>
        </w:rPr>
        <w:t>е</w:t>
      </w:r>
      <w:r w:rsidRPr="006E2943">
        <w:rPr>
          <w:rFonts w:ascii="Times New Roman" w:eastAsia="Calibri" w:hAnsi="Times New Roman" w:cs="Times New Roman"/>
          <w:sz w:val="28"/>
          <w:szCs w:val="28"/>
        </w:rPr>
        <w:t xml:space="preserve">чень инструктивных положений для ассистентов проверяющего, привлеченных к выполнению проверки, а также служит средством контроля качества </w:t>
      </w:r>
      <w:proofErr w:type="gramEnd"/>
    </w:p>
    <w:p w:rsidR="00FF51CF" w:rsidRPr="006E2943" w:rsidRDefault="00FF51CF" w:rsidP="00FF51CF">
      <w:pPr>
        <w:spacing w:after="0" w:line="360" w:lineRule="auto"/>
        <w:ind w:right="-3" w:firstLine="709"/>
        <w:jc w:val="both"/>
        <w:rPr>
          <w:rFonts w:ascii="Times New Roman" w:hAnsi="Times New Roman" w:cs="Times New Roman"/>
          <w:sz w:val="28"/>
          <w:szCs w:val="28"/>
        </w:rPr>
      </w:pPr>
      <w:r w:rsidRPr="006E2943">
        <w:rPr>
          <w:rFonts w:ascii="Times New Roman" w:eastAsia="Calibri" w:hAnsi="Times New Roman" w:cs="Times New Roman"/>
          <w:sz w:val="28"/>
          <w:szCs w:val="28"/>
        </w:rPr>
        <w:t xml:space="preserve">Следующими рабочими документами проведения контроля </w:t>
      </w:r>
      <w:r w:rsidRPr="006E2943">
        <w:rPr>
          <w:rFonts w:ascii="Times New Roman" w:hAnsi="Times New Roman" w:cs="Times New Roman"/>
          <w:sz w:val="28"/>
          <w:szCs w:val="28"/>
        </w:rPr>
        <w:t xml:space="preserve">расчетов с покупателями и заказчиками в </w:t>
      </w:r>
      <w:r w:rsidRPr="006E2943">
        <w:rPr>
          <w:rFonts w:ascii="Times New Roman" w:hAnsi="Times New Roman" w:cs="Times New Roman"/>
          <w:kern w:val="2"/>
          <w:sz w:val="28"/>
          <w:szCs w:val="28"/>
        </w:rPr>
        <w:t xml:space="preserve">ООО </w:t>
      </w:r>
      <w:r w:rsidRPr="006E2943">
        <w:rPr>
          <w:rFonts w:ascii="Times New Roman" w:hAnsi="Times New Roman" w:cs="Times New Roman"/>
          <w:sz w:val="28"/>
          <w:szCs w:val="28"/>
        </w:rPr>
        <w:t>«В мире инструмента» являются общий план и программа проверки.</w:t>
      </w:r>
    </w:p>
    <w:p w:rsidR="00FF51CF" w:rsidRPr="006E2943" w:rsidRDefault="00FF51CF" w:rsidP="00FF51CF">
      <w:pPr>
        <w:spacing w:after="0" w:line="240" w:lineRule="auto"/>
        <w:rPr>
          <w:rFonts w:ascii="Times New Roman" w:eastAsia="Calibri" w:hAnsi="Times New Roman" w:cs="Times New Roman"/>
          <w:b/>
          <w:sz w:val="28"/>
          <w:szCs w:val="28"/>
        </w:rPr>
      </w:pPr>
      <w:r w:rsidRPr="006E2943">
        <w:rPr>
          <w:rFonts w:ascii="Times New Roman" w:eastAsia="Calibri" w:hAnsi="Times New Roman" w:cs="Times New Roman"/>
          <w:b/>
          <w:sz w:val="28"/>
          <w:szCs w:val="28"/>
        </w:rPr>
        <w:t xml:space="preserve">Таблица 4.2 –Общий план проверки учета </w:t>
      </w:r>
      <w:r w:rsidRPr="006E2943">
        <w:rPr>
          <w:rFonts w:ascii="Times New Roman" w:hAnsi="Times New Roman" w:cs="Times New Roman"/>
          <w:b/>
          <w:sz w:val="28"/>
          <w:szCs w:val="28"/>
        </w:rPr>
        <w:t>расчетов с покупателями и з</w:t>
      </w:r>
      <w:r w:rsidRPr="006E2943">
        <w:rPr>
          <w:rFonts w:ascii="Times New Roman" w:hAnsi="Times New Roman" w:cs="Times New Roman"/>
          <w:b/>
          <w:sz w:val="28"/>
          <w:szCs w:val="28"/>
        </w:rPr>
        <w:t>а</w:t>
      </w:r>
      <w:r w:rsidRPr="006E2943">
        <w:rPr>
          <w:rFonts w:ascii="Times New Roman" w:hAnsi="Times New Roman" w:cs="Times New Roman"/>
          <w:b/>
          <w:sz w:val="28"/>
          <w:szCs w:val="28"/>
        </w:rPr>
        <w:t>казчиками</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501"/>
      </w:tblGrid>
      <w:tr w:rsidR="00FF51CF" w:rsidRPr="006E2943" w:rsidTr="00183923">
        <w:tc>
          <w:tcPr>
            <w:tcW w:w="5245" w:type="dxa"/>
          </w:tcPr>
          <w:p w:rsidR="00FF51CF" w:rsidRPr="006E2943" w:rsidRDefault="00FF51CF" w:rsidP="00183923">
            <w:pPr>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Проверяемая организация</w:t>
            </w:r>
          </w:p>
        </w:tc>
        <w:tc>
          <w:tcPr>
            <w:tcW w:w="4501" w:type="dxa"/>
          </w:tcPr>
          <w:p w:rsidR="00FF51CF" w:rsidRPr="006E2943" w:rsidRDefault="00FF51CF" w:rsidP="00183923">
            <w:pPr>
              <w:jc w:val="both"/>
              <w:rPr>
                <w:rFonts w:ascii="Times New Roman" w:hAnsi="Times New Roman" w:cs="Times New Roman"/>
                <w:noProof/>
                <w:sz w:val="28"/>
                <w:szCs w:val="28"/>
                <w:lang w:eastAsia="ru-RU"/>
              </w:rPr>
            </w:pPr>
            <w:r w:rsidRPr="006E2943">
              <w:rPr>
                <w:rFonts w:ascii="Times New Roman" w:hAnsi="Times New Roman" w:cs="Times New Roman"/>
                <w:kern w:val="2"/>
                <w:sz w:val="28"/>
                <w:szCs w:val="28"/>
              </w:rPr>
              <w:t xml:space="preserve">ООО </w:t>
            </w:r>
            <w:r w:rsidRPr="006E2943">
              <w:rPr>
                <w:rFonts w:ascii="Times New Roman" w:hAnsi="Times New Roman" w:cs="Times New Roman"/>
                <w:sz w:val="28"/>
                <w:szCs w:val="28"/>
              </w:rPr>
              <w:t>«В мире инструмента»</w:t>
            </w:r>
          </w:p>
        </w:tc>
      </w:tr>
      <w:tr w:rsidR="00FF51CF" w:rsidRPr="006E2943" w:rsidTr="00183923">
        <w:tc>
          <w:tcPr>
            <w:tcW w:w="5245" w:type="dxa"/>
          </w:tcPr>
          <w:p w:rsidR="00FF51CF" w:rsidRPr="006E2943" w:rsidRDefault="00FF51CF" w:rsidP="00183923">
            <w:pPr>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Период проверки</w:t>
            </w:r>
          </w:p>
        </w:tc>
        <w:tc>
          <w:tcPr>
            <w:tcW w:w="4501" w:type="dxa"/>
          </w:tcPr>
          <w:p w:rsidR="00FF51CF" w:rsidRPr="006E2943" w:rsidRDefault="00FF51CF" w:rsidP="00183923">
            <w:pPr>
              <w:jc w:val="both"/>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01.01.2016-31.12.2016</w:t>
            </w:r>
          </w:p>
        </w:tc>
      </w:tr>
      <w:tr w:rsidR="00FF51CF" w:rsidRPr="006E2943" w:rsidTr="00183923">
        <w:tc>
          <w:tcPr>
            <w:tcW w:w="5245" w:type="dxa"/>
          </w:tcPr>
          <w:p w:rsidR="00FF51CF" w:rsidRPr="006E2943" w:rsidRDefault="00FF51CF" w:rsidP="00183923">
            <w:pPr>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Количество человеко-часов</w:t>
            </w:r>
          </w:p>
        </w:tc>
        <w:tc>
          <w:tcPr>
            <w:tcW w:w="4501" w:type="dxa"/>
          </w:tcPr>
          <w:p w:rsidR="00FF51CF" w:rsidRPr="006E2943" w:rsidRDefault="00FF51CF" w:rsidP="00183923">
            <w:pPr>
              <w:jc w:val="both"/>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340</w:t>
            </w:r>
          </w:p>
        </w:tc>
      </w:tr>
      <w:tr w:rsidR="00FF51CF" w:rsidRPr="006E2943" w:rsidTr="00183923">
        <w:tc>
          <w:tcPr>
            <w:tcW w:w="5245" w:type="dxa"/>
          </w:tcPr>
          <w:p w:rsidR="00FF51CF" w:rsidRPr="006E2943" w:rsidRDefault="00FF51CF" w:rsidP="00183923">
            <w:pPr>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Руководитель проверяющей группы</w:t>
            </w:r>
          </w:p>
        </w:tc>
        <w:tc>
          <w:tcPr>
            <w:tcW w:w="4501" w:type="dxa"/>
          </w:tcPr>
          <w:p w:rsidR="00FF51CF" w:rsidRPr="006E2943" w:rsidRDefault="00FF51CF" w:rsidP="00183923">
            <w:pPr>
              <w:jc w:val="both"/>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Снегирев Г.Т.</w:t>
            </w:r>
          </w:p>
        </w:tc>
      </w:tr>
      <w:tr w:rsidR="00FF51CF" w:rsidRPr="006E2943" w:rsidTr="00183923">
        <w:tc>
          <w:tcPr>
            <w:tcW w:w="5245" w:type="dxa"/>
          </w:tcPr>
          <w:p w:rsidR="00FF51CF" w:rsidRPr="006E2943" w:rsidRDefault="00FF51CF" w:rsidP="00183923">
            <w:pPr>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Состав проверяющей группы</w:t>
            </w:r>
          </w:p>
        </w:tc>
        <w:tc>
          <w:tcPr>
            <w:tcW w:w="4501" w:type="dxa"/>
          </w:tcPr>
          <w:p w:rsidR="00FF51CF" w:rsidRPr="006E2943" w:rsidRDefault="00FF51CF" w:rsidP="00183923">
            <w:pPr>
              <w:jc w:val="both"/>
              <w:rPr>
                <w:rFonts w:ascii="Times New Roman" w:hAnsi="Times New Roman" w:cs="Times New Roman"/>
                <w:noProof/>
                <w:sz w:val="28"/>
                <w:szCs w:val="28"/>
                <w:lang w:eastAsia="ru-RU"/>
              </w:rPr>
            </w:pPr>
            <w:r w:rsidRPr="006E2943">
              <w:rPr>
                <w:rFonts w:ascii="Times New Roman" w:hAnsi="Times New Roman" w:cs="Times New Roman"/>
                <w:noProof/>
                <w:sz w:val="28"/>
                <w:szCs w:val="28"/>
                <w:lang w:eastAsia="ru-RU"/>
              </w:rPr>
              <w:t>Морозова Т.Л.</w:t>
            </w:r>
          </w:p>
        </w:tc>
      </w:tr>
    </w:tbl>
    <w:p w:rsidR="00FF51CF" w:rsidRPr="00FF51CF" w:rsidRDefault="00FF51CF" w:rsidP="00FF51CF">
      <w:pPr>
        <w:spacing w:after="0" w:line="240" w:lineRule="auto"/>
        <w:jc w:val="both"/>
        <w:rPr>
          <w:rFonts w:ascii="Times New Roman" w:eastAsia="Calibri"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7"/>
        <w:gridCol w:w="1558"/>
        <w:gridCol w:w="2552"/>
        <w:gridCol w:w="1415"/>
      </w:tblGrid>
      <w:tr w:rsidR="00FF51CF" w:rsidRPr="00FF51CF" w:rsidTr="00183923">
        <w:tc>
          <w:tcPr>
            <w:tcW w:w="29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w:t>
            </w:r>
          </w:p>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п/п</w:t>
            </w:r>
          </w:p>
        </w:tc>
        <w:tc>
          <w:tcPr>
            <w:tcW w:w="1840"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Планируемые виды работ</w:t>
            </w:r>
          </w:p>
        </w:tc>
        <w:tc>
          <w:tcPr>
            <w:tcW w:w="808"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Период проведения</w:t>
            </w:r>
          </w:p>
        </w:tc>
        <w:tc>
          <w:tcPr>
            <w:tcW w:w="132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Исполнитель</w:t>
            </w:r>
          </w:p>
        </w:tc>
        <w:tc>
          <w:tcPr>
            <w:tcW w:w="73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Примечания</w:t>
            </w:r>
          </w:p>
        </w:tc>
      </w:tr>
      <w:tr w:rsidR="00FF51CF" w:rsidRPr="00FF51CF" w:rsidTr="00183923">
        <w:tc>
          <w:tcPr>
            <w:tcW w:w="29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1</w:t>
            </w:r>
          </w:p>
        </w:tc>
        <w:tc>
          <w:tcPr>
            <w:tcW w:w="1840"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2</w:t>
            </w:r>
          </w:p>
        </w:tc>
        <w:tc>
          <w:tcPr>
            <w:tcW w:w="808"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3</w:t>
            </w:r>
          </w:p>
        </w:tc>
        <w:tc>
          <w:tcPr>
            <w:tcW w:w="132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4</w:t>
            </w:r>
          </w:p>
        </w:tc>
        <w:tc>
          <w:tcPr>
            <w:tcW w:w="73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5</w:t>
            </w:r>
          </w:p>
        </w:tc>
      </w:tr>
      <w:tr w:rsidR="00FF51CF" w:rsidRPr="00FF51CF" w:rsidTr="00183923">
        <w:trPr>
          <w:trHeight w:val="62"/>
        </w:trPr>
        <w:tc>
          <w:tcPr>
            <w:tcW w:w="29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1.</w:t>
            </w:r>
          </w:p>
        </w:tc>
        <w:tc>
          <w:tcPr>
            <w:tcW w:w="1840" w:type="pct"/>
          </w:tcPr>
          <w:p w:rsidR="00FF51CF" w:rsidRPr="00FF51CF" w:rsidRDefault="00FF51CF" w:rsidP="00183923">
            <w:pPr>
              <w:widowControl w:val="0"/>
              <w:tabs>
                <w:tab w:val="left" w:pos="284"/>
                <w:tab w:val="left" w:pos="426"/>
              </w:tabs>
              <w:suppressAutoHyphens/>
              <w:spacing w:after="0" w:line="240" w:lineRule="auto"/>
              <w:contextualSpacing/>
              <w:rPr>
                <w:rFonts w:ascii="Times New Roman" w:eastAsia="Times New Roman" w:hAnsi="Times New Roman" w:cs="Times New Roman"/>
                <w:kern w:val="1"/>
                <w:sz w:val="24"/>
                <w:szCs w:val="24"/>
              </w:rPr>
            </w:pPr>
            <w:r w:rsidRPr="00FF51CF">
              <w:rPr>
                <w:rFonts w:ascii="Times New Roman" w:eastAsia="Times New Roman" w:hAnsi="Times New Roman" w:cs="Times New Roman"/>
                <w:color w:val="000000"/>
                <w:sz w:val="24"/>
                <w:szCs w:val="24"/>
                <w:lang w:eastAsia="ru-RU"/>
              </w:rPr>
              <w:t>Правовая оценка договоров с</w:t>
            </w:r>
            <w:r w:rsidRPr="00FF51CF">
              <w:rPr>
                <w:rFonts w:ascii="Times New Roman" w:eastAsia="Times New Roman" w:hAnsi="Times New Roman" w:cs="Times New Roman"/>
                <w:color w:val="000000"/>
                <w:sz w:val="24"/>
                <w:szCs w:val="24"/>
                <w:lang w:eastAsia="ru-RU"/>
              </w:rPr>
              <w:br/>
              <w:t>покупателями и заказчиками</w:t>
            </w:r>
          </w:p>
        </w:tc>
        <w:tc>
          <w:tcPr>
            <w:tcW w:w="808" w:type="pct"/>
          </w:tcPr>
          <w:p w:rsidR="00FF51CF" w:rsidRPr="00FF51CF" w:rsidRDefault="00FF51CF" w:rsidP="00183923">
            <w:pPr>
              <w:widowControl w:val="0"/>
              <w:tabs>
                <w:tab w:val="left" w:pos="284"/>
                <w:tab w:val="left" w:pos="426"/>
              </w:tabs>
              <w:suppressAutoHyphens/>
              <w:spacing w:after="0" w:line="240" w:lineRule="auto"/>
              <w:contextualSpacing/>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10.02.2017-11.02.2017</w:t>
            </w:r>
          </w:p>
        </w:tc>
        <w:tc>
          <w:tcPr>
            <w:tcW w:w="1324" w:type="pct"/>
          </w:tcPr>
          <w:p w:rsidR="00FF51CF" w:rsidRPr="00FF51CF" w:rsidRDefault="00FF51CF" w:rsidP="00183923">
            <w:pPr>
              <w:widowControl w:val="0"/>
              <w:tabs>
                <w:tab w:val="left" w:pos="284"/>
                <w:tab w:val="left" w:pos="426"/>
              </w:tabs>
              <w:suppressAutoHyphens/>
              <w:spacing w:after="0" w:line="240" w:lineRule="auto"/>
              <w:contextualSpacing/>
              <w:jc w:val="both"/>
              <w:rPr>
                <w:rFonts w:ascii="Times New Roman" w:eastAsia="Times New Roman" w:hAnsi="Times New Roman" w:cs="Times New Roman"/>
                <w:kern w:val="1"/>
                <w:sz w:val="24"/>
                <w:szCs w:val="24"/>
              </w:rPr>
            </w:pPr>
            <w:r w:rsidRPr="00FF51CF">
              <w:rPr>
                <w:rFonts w:ascii="Times New Roman" w:hAnsi="Times New Roman" w:cs="Times New Roman"/>
                <w:noProof/>
                <w:sz w:val="24"/>
                <w:szCs w:val="24"/>
                <w:lang w:eastAsia="ru-RU"/>
              </w:rPr>
              <w:t>Снегирев Г.Т.</w:t>
            </w:r>
          </w:p>
        </w:tc>
        <w:tc>
          <w:tcPr>
            <w:tcW w:w="734" w:type="pct"/>
            <w:vMerge w:val="restart"/>
            <w:textDirection w:val="btLr"/>
            <w:vAlign w:val="center"/>
          </w:tcPr>
          <w:p w:rsidR="00FF51CF" w:rsidRPr="00FF51CF" w:rsidRDefault="00FF51CF" w:rsidP="00183923">
            <w:pPr>
              <w:widowControl w:val="0"/>
              <w:tabs>
                <w:tab w:val="left" w:pos="284"/>
                <w:tab w:val="left" w:pos="426"/>
              </w:tabs>
              <w:suppressAutoHyphens/>
              <w:spacing w:after="0" w:line="240" w:lineRule="auto"/>
              <w:ind w:left="113" w:right="113"/>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Согласно сводному общему плану контроля организации</w:t>
            </w:r>
          </w:p>
        </w:tc>
      </w:tr>
      <w:tr w:rsidR="00FF51CF" w:rsidRPr="00FF51CF" w:rsidTr="00183923">
        <w:trPr>
          <w:trHeight w:val="62"/>
        </w:trPr>
        <w:tc>
          <w:tcPr>
            <w:tcW w:w="294" w:type="pct"/>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2.</w:t>
            </w:r>
          </w:p>
        </w:tc>
        <w:tc>
          <w:tcPr>
            <w:tcW w:w="1840" w:type="pct"/>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color w:val="000000"/>
                <w:sz w:val="24"/>
                <w:szCs w:val="24"/>
                <w:lang w:eastAsia="ru-RU"/>
              </w:rPr>
              <w:t>Проверка организации перви</w:t>
            </w:r>
            <w:r w:rsidRPr="00FF51CF">
              <w:rPr>
                <w:rFonts w:ascii="Times New Roman" w:eastAsia="Times New Roman" w:hAnsi="Times New Roman" w:cs="Times New Roman"/>
                <w:color w:val="000000"/>
                <w:sz w:val="24"/>
                <w:szCs w:val="24"/>
                <w:lang w:eastAsia="ru-RU"/>
              </w:rPr>
              <w:t>ч</w:t>
            </w:r>
            <w:r w:rsidRPr="00FF51CF">
              <w:rPr>
                <w:rFonts w:ascii="Times New Roman" w:eastAsia="Times New Roman" w:hAnsi="Times New Roman" w:cs="Times New Roman"/>
                <w:color w:val="000000"/>
                <w:sz w:val="24"/>
                <w:szCs w:val="24"/>
                <w:lang w:eastAsia="ru-RU"/>
              </w:rPr>
              <w:t>ного учета расчетов с покупат</w:t>
            </w:r>
            <w:r w:rsidRPr="00FF51CF">
              <w:rPr>
                <w:rFonts w:ascii="Times New Roman" w:eastAsia="Times New Roman" w:hAnsi="Times New Roman" w:cs="Times New Roman"/>
                <w:color w:val="000000"/>
                <w:sz w:val="24"/>
                <w:szCs w:val="24"/>
                <w:lang w:eastAsia="ru-RU"/>
              </w:rPr>
              <w:t>е</w:t>
            </w:r>
            <w:r w:rsidRPr="00FF51CF">
              <w:rPr>
                <w:rFonts w:ascii="Times New Roman" w:eastAsia="Times New Roman" w:hAnsi="Times New Roman" w:cs="Times New Roman"/>
                <w:color w:val="000000"/>
                <w:sz w:val="24"/>
                <w:szCs w:val="24"/>
                <w:lang w:eastAsia="ru-RU"/>
              </w:rPr>
              <w:t>лями и заказчиками</w:t>
            </w:r>
          </w:p>
        </w:tc>
        <w:tc>
          <w:tcPr>
            <w:tcW w:w="808" w:type="pct"/>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sz w:val="24"/>
                <w:szCs w:val="24"/>
              </w:rPr>
              <w:t>12.02.2017-16.02.2017</w:t>
            </w:r>
          </w:p>
        </w:tc>
        <w:tc>
          <w:tcPr>
            <w:tcW w:w="1324" w:type="pct"/>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noProof/>
                <w:sz w:val="24"/>
                <w:szCs w:val="24"/>
                <w:lang w:eastAsia="ru-RU"/>
              </w:rPr>
              <w:t>Морозова Т.Л.</w:t>
            </w:r>
          </w:p>
        </w:tc>
        <w:tc>
          <w:tcPr>
            <w:tcW w:w="734" w:type="pct"/>
            <w:vMerge/>
          </w:tcPr>
          <w:p w:rsidR="00FF51CF" w:rsidRPr="00FF51CF" w:rsidRDefault="00FF51CF" w:rsidP="00183923">
            <w:pPr>
              <w:widowControl w:val="0"/>
              <w:tabs>
                <w:tab w:val="left" w:pos="284"/>
                <w:tab w:val="left" w:pos="426"/>
              </w:tabs>
              <w:suppressAutoHyphens/>
              <w:spacing w:after="0" w:line="240" w:lineRule="auto"/>
              <w:contextualSpacing/>
              <w:rPr>
                <w:rFonts w:ascii="Times New Roman" w:eastAsia="Times New Roman" w:hAnsi="Times New Roman" w:cs="Times New Roman"/>
                <w:kern w:val="1"/>
                <w:sz w:val="24"/>
                <w:szCs w:val="24"/>
              </w:rPr>
            </w:pPr>
          </w:p>
        </w:tc>
      </w:tr>
      <w:tr w:rsidR="00FF51CF" w:rsidRPr="00FF51CF" w:rsidTr="00183923">
        <w:trPr>
          <w:trHeight w:val="62"/>
        </w:trPr>
        <w:tc>
          <w:tcPr>
            <w:tcW w:w="294"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3.</w:t>
            </w:r>
          </w:p>
        </w:tc>
        <w:tc>
          <w:tcPr>
            <w:tcW w:w="1840"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color w:val="000000"/>
                <w:sz w:val="24"/>
                <w:szCs w:val="24"/>
                <w:lang w:eastAsia="ru-RU"/>
              </w:rPr>
              <w:t>Контроль состояния дебито</w:t>
            </w:r>
            <w:r w:rsidRPr="00FF51CF">
              <w:rPr>
                <w:rFonts w:ascii="Times New Roman" w:eastAsia="Times New Roman" w:hAnsi="Times New Roman" w:cs="Times New Roman"/>
                <w:color w:val="000000"/>
                <w:sz w:val="24"/>
                <w:szCs w:val="24"/>
                <w:lang w:eastAsia="ru-RU"/>
              </w:rPr>
              <w:t>р</w:t>
            </w:r>
            <w:r w:rsidRPr="00FF51CF">
              <w:rPr>
                <w:rFonts w:ascii="Times New Roman" w:eastAsia="Times New Roman" w:hAnsi="Times New Roman" w:cs="Times New Roman"/>
                <w:color w:val="000000"/>
                <w:sz w:val="24"/>
                <w:szCs w:val="24"/>
                <w:lang w:eastAsia="ru-RU"/>
              </w:rPr>
              <w:t>ской задолженности покупат</w:t>
            </w:r>
            <w:r w:rsidRPr="00FF51CF">
              <w:rPr>
                <w:rFonts w:ascii="Times New Roman" w:eastAsia="Times New Roman" w:hAnsi="Times New Roman" w:cs="Times New Roman"/>
                <w:color w:val="000000"/>
                <w:sz w:val="24"/>
                <w:szCs w:val="24"/>
                <w:lang w:eastAsia="ru-RU"/>
              </w:rPr>
              <w:t>е</w:t>
            </w:r>
            <w:r w:rsidRPr="00FF51CF">
              <w:rPr>
                <w:rFonts w:ascii="Times New Roman" w:eastAsia="Times New Roman" w:hAnsi="Times New Roman" w:cs="Times New Roman"/>
                <w:color w:val="000000"/>
                <w:sz w:val="24"/>
                <w:szCs w:val="24"/>
                <w:lang w:eastAsia="ru-RU"/>
              </w:rPr>
              <w:t>лей и заказчиков</w:t>
            </w:r>
          </w:p>
        </w:tc>
        <w:tc>
          <w:tcPr>
            <w:tcW w:w="808"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sz w:val="24"/>
                <w:szCs w:val="24"/>
              </w:rPr>
              <w:t>17.02.2017-</w:t>
            </w:r>
          </w:p>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sz w:val="24"/>
                <w:szCs w:val="24"/>
              </w:rPr>
              <w:t>20.02.2017</w:t>
            </w:r>
          </w:p>
        </w:tc>
        <w:tc>
          <w:tcPr>
            <w:tcW w:w="1324" w:type="pct"/>
            <w:tcBorders>
              <w:top w:val="single" w:sz="4" w:space="0" w:color="auto"/>
              <w:left w:val="single" w:sz="4" w:space="0" w:color="auto"/>
              <w:bottom w:val="single" w:sz="4" w:space="0" w:color="auto"/>
            </w:tcBorders>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noProof/>
                <w:sz w:val="24"/>
                <w:szCs w:val="24"/>
                <w:lang w:eastAsia="ru-RU"/>
              </w:rPr>
              <w:t>Снегирев Г.Т.</w:t>
            </w:r>
          </w:p>
        </w:tc>
        <w:tc>
          <w:tcPr>
            <w:tcW w:w="734" w:type="pct"/>
            <w:vMerge/>
          </w:tcPr>
          <w:p w:rsidR="00FF51CF" w:rsidRPr="00FF51CF" w:rsidRDefault="00FF51CF" w:rsidP="00183923">
            <w:pPr>
              <w:widowControl w:val="0"/>
              <w:tabs>
                <w:tab w:val="left" w:pos="284"/>
                <w:tab w:val="left" w:pos="426"/>
              </w:tabs>
              <w:suppressAutoHyphens/>
              <w:spacing w:after="0" w:line="240" w:lineRule="auto"/>
              <w:contextualSpacing/>
              <w:rPr>
                <w:rFonts w:ascii="Times New Roman" w:eastAsia="Times New Roman" w:hAnsi="Times New Roman" w:cs="Times New Roman"/>
                <w:kern w:val="1"/>
                <w:sz w:val="24"/>
                <w:szCs w:val="24"/>
              </w:rPr>
            </w:pPr>
          </w:p>
        </w:tc>
      </w:tr>
      <w:tr w:rsidR="00FF51CF" w:rsidRPr="00FF51CF" w:rsidTr="00183923">
        <w:trPr>
          <w:trHeight w:val="570"/>
        </w:trPr>
        <w:tc>
          <w:tcPr>
            <w:tcW w:w="294"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4.</w:t>
            </w:r>
          </w:p>
        </w:tc>
        <w:tc>
          <w:tcPr>
            <w:tcW w:w="1840"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color w:val="000000"/>
                <w:sz w:val="24"/>
                <w:szCs w:val="24"/>
                <w:lang w:eastAsia="ru-RU"/>
              </w:rPr>
              <w:t>Проверка правильности отр</w:t>
            </w:r>
            <w:r w:rsidRPr="00FF51CF">
              <w:rPr>
                <w:rFonts w:ascii="Times New Roman" w:eastAsia="Times New Roman" w:hAnsi="Times New Roman" w:cs="Times New Roman"/>
                <w:color w:val="000000"/>
                <w:sz w:val="24"/>
                <w:szCs w:val="24"/>
                <w:lang w:eastAsia="ru-RU"/>
              </w:rPr>
              <w:t>а</w:t>
            </w:r>
            <w:r w:rsidRPr="00FF51CF">
              <w:rPr>
                <w:rFonts w:ascii="Times New Roman" w:eastAsia="Times New Roman" w:hAnsi="Times New Roman" w:cs="Times New Roman"/>
                <w:color w:val="000000"/>
                <w:sz w:val="24"/>
                <w:szCs w:val="24"/>
                <w:lang w:eastAsia="ru-RU"/>
              </w:rPr>
              <w:t>жения в бухгалтерском учете операций по расчетам с покуп</w:t>
            </w:r>
            <w:r w:rsidRPr="00FF51CF">
              <w:rPr>
                <w:rFonts w:ascii="Times New Roman" w:eastAsia="Times New Roman" w:hAnsi="Times New Roman" w:cs="Times New Roman"/>
                <w:color w:val="000000"/>
                <w:sz w:val="24"/>
                <w:szCs w:val="24"/>
                <w:lang w:eastAsia="ru-RU"/>
              </w:rPr>
              <w:t>а</w:t>
            </w:r>
            <w:r w:rsidRPr="00FF51CF">
              <w:rPr>
                <w:rFonts w:ascii="Times New Roman" w:eastAsia="Times New Roman" w:hAnsi="Times New Roman" w:cs="Times New Roman"/>
                <w:color w:val="000000"/>
                <w:sz w:val="24"/>
                <w:szCs w:val="24"/>
                <w:lang w:eastAsia="ru-RU"/>
              </w:rPr>
              <w:t>телями и заказчиками</w:t>
            </w:r>
          </w:p>
        </w:tc>
        <w:tc>
          <w:tcPr>
            <w:tcW w:w="808"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sz w:val="24"/>
                <w:szCs w:val="24"/>
              </w:rPr>
              <w:t>21.02.2017-24.02.2017</w:t>
            </w:r>
          </w:p>
        </w:tc>
        <w:tc>
          <w:tcPr>
            <w:tcW w:w="1324" w:type="pct"/>
            <w:tcBorders>
              <w:top w:val="single" w:sz="4" w:space="0" w:color="auto"/>
              <w:left w:val="single" w:sz="4" w:space="0" w:color="auto"/>
              <w:bottom w:val="single" w:sz="4" w:space="0" w:color="auto"/>
            </w:tcBorders>
          </w:tcPr>
          <w:p w:rsidR="00FF51CF" w:rsidRPr="00FF51CF" w:rsidRDefault="00FF51CF" w:rsidP="00183923">
            <w:pPr>
              <w:spacing w:after="0" w:line="240" w:lineRule="auto"/>
              <w:rPr>
                <w:rFonts w:ascii="Times New Roman" w:hAnsi="Times New Roman" w:cs="Times New Roman"/>
                <w:sz w:val="24"/>
                <w:szCs w:val="24"/>
              </w:rPr>
            </w:pPr>
            <w:r w:rsidRPr="00FF51CF">
              <w:rPr>
                <w:rFonts w:ascii="Times New Roman" w:hAnsi="Times New Roman" w:cs="Times New Roman"/>
                <w:noProof/>
                <w:sz w:val="24"/>
                <w:szCs w:val="24"/>
                <w:lang w:eastAsia="ru-RU"/>
              </w:rPr>
              <w:t>Морозова Т.Л.</w:t>
            </w:r>
          </w:p>
        </w:tc>
        <w:tc>
          <w:tcPr>
            <w:tcW w:w="734" w:type="pct"/>
            <w:vMerge/>
          </w:tcPr>
          <w:p w:rsidR="00FF51CF" w:rsidRPr="00FF51CF" w:rsidRDefault="00FF51CF" w:rsidP="00183923">
            <w:pPr>
              <w:widowControl w:val="0"/>
              <w:tabs>
                <w:tab w:val="left" w:pos="284"/>
                <w:tab w:val="left" w:pos="426"/>
              </w:tabs>
              <w:suppressAutoHyphens/>
              <w:spacing w:after="0" w:line="240" w:lineRule="auto"/>
              <w:contextualSpacing/>
              <w:rPr>
                <w:rFonts w:ascii="Times New Roman" w:eastAsia="Times New Roman" w:hAnsi="Times New Roman" w:cs="Times New Roman"/>
                <w:kern w:val="1"/>
                <w:sz w:val="24"/>
                <w:szCs w:val="24"/>
              </w:rPr>
            </w:pPr>
          </w:p>
        </w:tc>
      </w:tr>
      <w:tr w:rsidR="00FF51CF" w:rsidRPr="00FF51CF" w:rsidTr="00183923">
        <w:trPr>
          <w:trHeight w:val="250"/>
        </w:trPr>
        <w:tc>
          <w:tcPr>
            <w:tcW w:w="294"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tabs>
                <w:tab w:val="left" w:pos="284"/>
                <w:tab w:val="left" w:pos="426"/>
              </w:tabs>
              <w:suppressAutoHyphens/>
              <w:spacing w:after="0" w:line="240" w:lineRule="auto"/>
              <w:contextualSpacing/>
              <w:jc w:val="center"/>
              <w:rPr>
                <w:rFonts w:ascii="Times New Roman" w:eastAsia="Times New Roman" w:hAnsi="Times New Roman" w:cs="Times New Roman"/>
                <w:kern w:val="1"/>
                <w:sz w:val="24"/>
                <w:szCs w:val="24"/>
              </w:rPr>
            </w:pPr>
            <w:r w:rsidRPr="00FF51CF">
              <w:rPr>
                <w:rFonts w:ascii="Times New Roman" w:eastAsia="Times New Roman" w:hAnsi="Times New Roman" w:cs="Times New Roman"/>
                <w:kern w:val="1"/>
                <w:sz w:val="24"/>
                <w:szCs w:val="24"/>
              </w:rPr>
              <w:t>5.</w:t>
            </w:r>
          </w:p>
        </w:tc>
        <w:tc>
          <w:tcPr>
            <w:tcW w:w="1840"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hAnsi="Times New Roman" w:cs="Times New Roman"/>
                <w:sz w:val="24"/>
                <w:szCs w:val="24"/>
              </w:rPr>
              <w:t>Обобщение результатов ко</w:t>
            </w:r>
            <w:r w:rsidRPr="00FF51CF">
              <w:rPr>
                <w:rFonts w:ascii="Times New Roman" w:hAnsi="Times New Roman" w:cs="Times New Roman"/>
                <w:sz w:val="24"/>
                <w:szCs w:val="24"/>
              </w:rPr>
              <w:t>н</w:t>
            </w:r>
            <w:r w:rsidRPr="00FF51CF">
              <w:rPr>
                <w:rFonts w:ascii="Times New Roman" w:hAnsi="Times New Roman" w:cs="Times New Roman"/>
                <w:sz w:val="24"/>
                <w:szCs w:val="24"/>
              </w:rPr>
              <w:t>троля расчетов с покупателями и заказчиками в организации</w:t>
            </w:r>
          </w:p>
        </w:tc>
        <w:tc>
          <w:tcPr>
            <w:tcW w:w="808" w:type="pct"/>
            <w:tcBorders>
              <w:top w:val="single" w:sz="4" w:space="0" w:color="auto"/>
              <w:left w:val="single" w:sz="4" w:space="0" w:color="auto"/>
              <w:bottom w:val="single" w:sz="4" w:space="0" w:color="auto"/>
              <w:right w:val="single" w:sz="4" w:space="0" w:color="auto"/>
            </w:tcBorders>
          </w:tcPr>
          <w:p w:rsidR="00FF51CF" w:rsidRPr="00FF51CF" w:rsidRDefault="00FF51CF" w:rsidP="00183923">
            <w:pPr>
              <w:widowControl w:val="0"/>
              <w:spacing w:after="0" w:line="240" w:lineRule="auto"/>
              <w:contextualSpacing/>
              <w:rPr>
                <w:rFonts w:ascii="Times New Roman" w:eastAsia="Times New Roman" w:hAnsi="Times New Roman" w:cs="Times New Roman"/>
                <w:sz w:val="24"/>
                <w:szCs w:val="24"/>
              </w:rPr>
            </w:pPr>
            <w:r w:rsidRPr="00FF51CF">
              <w:rPr>
                <w:rFonts w:ascii="Times New Roman" w:eastAsia="Times New Roman" w:hAnsi="Times New Roman" w:cs="Times New Roman"/>
                <w:sz w:val="24"/>
                <w:szCs w:val="24"/>
              </w:rPr>
              <w:t>25.02.2017-26.02.2017</w:t>
            </w:r>
          </w:p>
        </w:tc>
        <w:tc>
          <w:tcPr>
            <w:tcW w:w="1324" w:type="pct"/>
            <w:tcBorders>
              <w:top w:val="single" w:sz="4" w:space="0" w:color="auto"/>
              <w:left w:val="single" w:sz="4" w:space="0" w:color="auto"/>
              <w:bottom w:val="single" w:sz="4" w:space="0" w:color="auto"/>
            </w:tcBorders>
          </w:tcPr>
          <w:p w:rsidR="00FF51CF" w:rsidRPr="00FF51CF" w:rsidRDefault="00FF51CF" w:rsidP="00183923">
            <w:pPr>
              <w:spacing w:after="0" w:line="240" w:lineRule="auto"/>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Снегирев Г.Т.</w:t>
            </w:r>
          </w:p>
        </w:tc>
        <w:tc>
          <w:tcPr>
            <w:tcW w:w="734" w:type="pct"/>
            <w:vMerge/>
            <w:tcBorders>
              <w:bottom w:val="single" w:sz="4" w:space="0" w:color="auto"/>
            </w:tcBorders>
          </w:tcPr>
          <w:p w:rsidR="00FF51CF" w:rsidRPr="00FF51CF" w:rsidRDefault="00FF51CF" w:rsidP="00183923">
            <w:pPr>
              <w:widowControl w:val="0"/>
              <w:tabs>
                <w:tab w:val="left" w:pos="284"/>
                <w:tab w:val="left" w:pos="426"/>
              </w:tabs>
              <w:suppressAutoHyphens/>
              <w:spacing w:after="0" w:line="240" w:lineRule="auto"/>
              <w:contextualSpacing/>
              <w:rPr>
                <w:rFonts w:ascii="Times New Roman" w:eastAsia="Times New Roman" w:hAnsi="Times New Roman" w:cs="Times New Roman"/>
                <w:kern w:val="1"/>
                <w:sz w:val="24"/>
                <w:szCs w:val="24"/>
              </w:rPr>
            </w:pPr>
          </w:p>
        </w:tc>
      </w:tr>
    </w:tbl>
    <w:p w:rsidR="00FF51CF" w:rsidRPr="00FF51CF" w:rsidRDefault="00FF51CF" w:rsidP="00FF51CF">
      <w:pPr>
        <w:spacing w:after="0" w:line="360" w:lineRule="auto"/>
        <w:jc w:val="both"/>
        <w:rPr>
          <w:rFonts w:ascii="Times New Roman" w:eastAsia="Calibri"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 xml:space="preserve">Программа контроля расчетов с покупателями и заказчиками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 представлена в таблице 4.3.</w:t>
      </w:r>
    </w:p>
    <w:p w:rsidR="00FF51CF" w:rsidRPr="00FF51CF" w:rsidRDefault="00FF51CF" w:rsidP="00FF51CF">
      <w:pPr>
        <w:spacing w:after="0" w:line="240" w:lineRule="auto"/>
        <w:rPr>
          <w:rFonts w:ascii="Times New Roman" w:eastAsia="Calibri" w:hAnsi="Times New Roman" w:cs="Times New Roman"/>
          <w:b/>
          <w:sz w:val="28"/>
          <w:szCs w:val="28"/>
        </w:rPr>
      </w:pPr>
      <w:r w:rsidRPr="00FF51CF">
        <w:rPr>
          <w:rFonts w:ascii="Times New Roman" w:eastAsia="Calibri" w:hAnsi="Times New Roman" w:cs="Times New Roman"/>
          <w:b/>
          <w:sz w:val="28"/>
          <w:szCs w:val="28"/>
        </w:rPr>
        <w:t xml:space="preserve">Таблица 4.3 –Программа проверки учета </w:t>
      </w:r>
      <w:r w:rsidRPr="00FF51CF">
        <w:rPr>
          <w:rFonts w:ascii="Times New Roman" w:hAnsi="Times New Roman" w:cs="Times New Roman"/>
          <w:b/>
          <w:sz w:val="28"/>
          <w:szCs w:val="28"/>
        </w:rPr>
        <w:t>расчетов с покупателями и з</w:t>
      </w:r>
      <w:r w:rsidRPr="00FF51CF">
        <w:rPr>
          <w:rFonts w:ascii="Times New Roman" w:hAnsi="Times New Roman" w:cs="Times New Roman"/>
          <w:b/>
          <w:sz w:val="28"/>
          <w:szCs w:val="28"/>
        </w:rPr>
        <w:t>а</w:t>
      </w:r>
      <w:r w:rsidRPr="00FF51CF">
        <w:rPr>
          <w:rFonts w:ascii="Times New Roman" w:hAnsi="Times New Roman" w:cs="Times New Roman"/>
          <w:b/>
          <w:sz w:val="28"/>
          <w:szCs w:val="28"/>
        </w:rPr>
        <w:t>казчиками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94"/>
      </w:tblGrid>
      <w:tr w:rsidR="00FF51CF" w:rsidRPr="00FF51CF" w:rsidTr="00183923">
        <w:tc>
          <w:tcPr>
            <w:tcW w:w="5353" w:type="dxa"/>
          </w:tcPr>
          <w:p w:rsidR="00FF51CF" w:rsidRPr="00FF51CF" w:rsidRDefault="00FF51CF" w:rsidP="00183923">
            <w:pPr>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Проверяемая организация</w:t>
            </w:r>
          </w:p>
        </w:tc>
        <w:tc>
          <w:tcPr>
            <w:tcW w:w="4394" w:type="dxa"/>
          </w:tcPr>
          <w:p w:rsidR="00FF51CF" w:rsidRPr="00FF51CF" w:rsidRDefault="00FF51CF" w:rsidP="00183923">
            <w:pPr>
              <w:jc w:val="both"/>
              <w:rPr>
                <w:rFonts w:ascii="Times New Roman" w:hAnsi="Times New Roman" w:cs="Times New Roman"/>
                <w:noProof/>
                <w:sz w:val="28"/>
                <w:szCs w:val="28"/>
                <w:lang w:eastAsia="ru-RU"/>
              </w:rPr>
            </w:pP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p>
        </w:tc>
      </w:tr>
      <w:tr w:rsidR="00FF51CF" w:rsidRPr="00FF51CF" w:rsidTr="00183923">
        <w:tc>
          <w:tcPr>
            <w:tcW w:w="5353" w:type="dxa"/>
          </w:tcPr>
          <w:p w:rsidR="00FF51CF" w:rsidRPr="00FF51CF" w:rsidRDefault="00FF51CF" w:rsidP="00183923">
            <w:pPr>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Период проверки</w:t>
            </w:r>
          </w:p>
        </w:tc>
        <w:tc>
          <w:tcPr>
            <w:tcW w:w="4394" w:type="dxa"/>
          </w:tcPr>
          <w:p w:rsidR="00FF51CF" w:rsidRPr="00FF51CF" w:rsidRDefault="00FF51CF" w:rsidP="00183923">
            <w:pPr>
              <w:jc w:val="both"/>
              <w:rPr>
                <w:rFonts w:ascii="Times New Roman" w:hAnsi="Times New Roman" w:cs="Times New Roman"/>
                <w:noProof/>
                <w:sz w:val="28"/>
                <w:szCs w:val="28"/>
                <w:lang w:val="en-US" w:eastAsia="ru-RU"/>
              </w:rPr>
            </w:pPr>
            <w:r w:rsidRPr="00FF51CF">
              <w:rPr>
                <w:rFonts w:ascii="Times New Roman" w:hAnsi="Times New Roman" w:cs="Times New Roman"/>
                <w:noProof/>
                <w:sz w:val="28"/>
                <w:szCs w:val="28"/>
                <w:lang w:eastAsia="ru-RU"/>
              </w:rPr>
              <w:t>01.01.2016-31.12.2016</w:t>
            </w:r>
          </w:p>
        </w:tc>
      </w:tr>
      <w:tr w:rsidR="00FF51CF" w:rsidRPr="00FF51CF" w:rsidTr="00183923">
        <w:tc>
          <w:tcPr>
            <w:tcW w:w="5353" w:type="dxa"/>
          </w:tcPr>
          <w:p w:rsidR="00FF51CF" w:rsidRPr="00FF51CF" w:rsidRDefault="00FF51CF" w:rsidP="00183923">
            <w:pPr>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Количество человеко-часов</w:t>
            </w:r>
          </w:p>
        </w:tc>
        <w:tc>
          <w:tcPr>
            <w:tcW w:w="4394" w:type="dxa"/>
          </w:tcPr>
          <w:p w:rsidR="00FF51CF" w:rsidRPr="00FF51CF" w:rsidRDefault="00FF51CF" w:rsidP="00183923">
            <w:pPr>
              <w:jc w:val="both"/>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340</w:t>
            </w:r>
          </w:p>
        </w:tc>
      </w:tr>
      <w:tr w:rsidR="00FF51CF" w:rsidRPr="00FF51CF" w:rsidTr="00183923">
        <w:tc>
          <w:tcPr>
            <w:tcW w:w="5353" w:type="dxa"/>
          </w:tcPr>
          <w:p w:rsidR="00FF51CF" w:rsidRPr="00FF51CF" w:rsidRDefault="00FF51CF" w:rsidP="00183923">
            <w:pPr>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Руководитель проверяющей группы</w:t>
            </w:r>
          </w:p>
        </w:tc>
        <w:tc>
          <w:tcPr>
            <w:tcW w:w="4394" w:type="dxa"/>
          </w:tcPr>
          <w:p w:rsidR="00FF51CF" w:rsidRPr="00FF51CF" w:rsidRDefault="00FF51CF" w:rsidP="00183923">
            <w:pPr>
              <w:jc w:val="both"/>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Снегирев Г.Т.</w:t>
            </w:r>
          </w:p>
        </w:tc>
      </w:tr>
      <w:tr w:rsidR="00FF51CF" w:rsidRPr="00FF51CF" w:rsidTr="00183923">
        <w:tc>
          <w:tcPr>
            <w:tcW w:w="5353" w:type="dxa"/>
          </w:tcPr>
          <w:p w:rsidR="00FF51CF" w:rsidRPr="00FF51CF" w:rsidRDefault="00FF51CF" w:rsidP="00183923">
            <w:pPr>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Состав проверяющей группы</w:t>
            </w:r>
          </w:p>
        </w:tc>
        <w:tc>
          <w:tcPr>
            <w:tcW w:w="4394" w:type="dxa"/>
          </w:tcPr>
          <w:p w:rsidR="00FF51CF" w:rsidRPr="00FF51CF" w:rsidRDefault="00FF51CF" w:rsidP="00183923">
            <w:pPr>
              <w:jc w:val="both"/>
              <w:rPr>
                <w:rFonts w:ascii="Times New Roman" w:hAnsi="Times New Roman" w:cs="Times New Roman"/>
                <w:noProof/>
                <w:sz w:val="28"/>
                <w:szCs w:val="28"/>
                <w:lang w:eastAsia="ru-RU"/>
              </w:rPr>
            </w:pPr>
            <w:r w:rsidRPr="00FF51CF">
              <w:rPr>
                <w:rFonts w:ascii="Times New Roman" w:hAnsi="Times New Roman" w:cs="Times New Roman"/>
                <w:noProof/>
                <w:sz w:val="28"/>
                <w:szCs w:val="28"/>
                <w:lang w:eastAsia="ru-RU"/>
              </w:rPr>
              <w:t>Морозова Т.Л.</w:t>
            </w:r>
          </w:p>
        </w:tc>
      </w:tr>
    </w:tbl>
    <w:p w:rsidR="00FF51CF" w:rsidRPr="00FF51CF" w:rsidRDefault="00FF51CF" w:rsidP="00FF51CF">
      <w:pPr>
        <w:spacing w:after="0" w:line="360" w:lineRule="auto"/>
        <w:jc w:val="both"/>
        <w:rPr>
          <w:rFonts w:ascii="Times New Roman" w:eastAsia="Calibri" w:hAnsi="Times New Roman" w:cs="Times New Roman"/>
          <w:sz w:val="28"/>
          <w:szCs w:val="28"/>
          <w:lang w:val="en-US"/>
        </w:rPr>
      </w:pPr>
    </w:p>
    <w:tbl>
      <w:tblPr>
        <w:tblStyle w:val="a5"/>
        <w:tblW w:w="0" w:type="auto"/>
        <w:tblLook w:val="04A0"/>
      </w:tblPr>
      <w:tblGrid>
        <w:gridCol w:w="762"/>
        <w:gridCol w:w="4591"/>
        <w:gridCol w:w="1701"/>
        <w:gridCol w:w="2693"/>
      </w:tblGrid>
      <w:tr w:rsidR="000C3F55" w:rsidRPr="00FF51CF" w:rsidTr="00921DA5">
        <w:tc>
          <w:tcPr>
            <w:tcW w:w="762"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 п/п</w:t>
            </w:r>
          </w:p>
        </w:tc>
        <w:tc>
          <w:tcPr>
            <w:tcW w:w="4591"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Перечень проверяемых процедур</w:t>
            </w:r>
          </w:p>
        </w:tc>
        <w:tc>
          <w:tcPr>
            <w:tcW w:w="1701"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Исполнитель</w:t>
            </w:r>
          </w:p>
        </w:tc>
        <w:tc>
          <w:tcPr>
            <w:tcW w:w="2693"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Источник информации</w:t>
            </w:r>
          </w:p>
        </w:tc>
      </w:tr>
      <w:tr w:rsidR="000C3F55" w:rsidRPr="00FF51CF" w:rsidTr="00921DA5">
        <w:tc>
          <w:tcPr>
            <w:tcW w:w="762"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1</w:t>
            </w:r>
          </w:p>
        </w:tc>
        <w:tc>
          <w:tcPr>
            <w:tcW w:w="4591" w:type="dxa"/>
          </w:tcPr>
          <w:p w:rsidR="000C3F55" w:rsidRPr="00FF51CF" w:rsidRDefault="000C3F55" w:rsidP="00183923">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w:t>
            </w:r>
          </w:p>
        </w:tc>
        <w:tc>
          <w:tcPr>
            <w:tcW w:w="1701" w:type="dxa"/>
          </w:tcPr>
          <w:p w:rsidR="000C3F55" w:rsidRPr="00FF51CF" w:rsidRDefault="000C3F55" w:rsidP="00183923">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3</w:t>
            </w:r>
          </w:p>
        </w:tc>
        <w:tc>
          <w:tcPr>
            <w:tcW w:w="2693" w:type="dxa"/>
          </w:tcPr>
          <w:p w:rsidR="000C3F55" w:rsidRPr="00FF51CF" w:rsidRDefault="000C3F55" w:rsidP="00183923">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4</w:t>
            </w:r>
          </w:p>
        </w:tc>
      </w:tr>
      <w:tr w:rsidR="00FF51CF" w:rsidRPr="00FF51CF" w:rsidTr="00183923">
        <w:tc>
          <w:tcPr>
            <w:tcW w:w="9747" w:type="dxa"/>
            <w:gridSpan w:val="4"/>
          </w:tcPr>
          <w:p w:rsidR="00FF51CF" w:rsidRPr="00FF51CF" w:rsidRDefault="00FF51CF" w:rsidP="00183923">
            <w:pPr>
              <w:jc w:val="cente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1. Правовая оценка договоров с покупателями и заказчиками</w:t>
            </w:r>
          </w:p>
        </w:tc>
      </w:tr>
      <w:tr w:rsidR="000C3F55" w:rsidRPr="00FF51CF" w:rsidTr="00921DA5">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1.1</w:t>
            </w:r>
          </w:p>
        </w:tc>
        <w:tc>
          <w:tcPr>
            <w:tcW w:w="4591" w:type="dxa"/>
          </w:tcPr>
          <w:p w:rsidR="000C3F55" w:rsidRPr="00FF51CF" w:rsidRDefault="000C3F55" w:rsidP="000C3F55">
            <w:pP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Экспертиза договоров с покупателями</w:t>
            </w:r>
          </w:p>
        </w:tc>
        <w:tc>
          <w:tcPr>
            <w:tcW w:w="1701" w:type="dxa"/>
          </w:tcPr>
          <w:p w:rsidR="000C3F55" w:rsidRPr="00FF51CF" w:rsidRDefault="000C3F55" w:rsidP="00183923">
            <w:pPr>
              <w:jc w:val="center"/>
              <w:rPr>
                <w:rFonts w:ascii="Times New Roman" w:hAnsi="Times New Roman" w:cs="Times New Roman"/>
                <w:sz w:val="24"/>
                <w:szCs w:val="24"/>
              </w:rPr>
            </w:pPr>
            <w:r w:rsidRPr="00FF51CF">
              <w:rPr>
                <w:rFonts w:ascii="Times New Roman" w:hAnsi="Times New Roman" w:cs="Times New Roman"/>
                <w:noProof/>
                <w:sz w:val="24"/>
                <w:szCs w:val="24"/>
                <w:lang w:eastAsia="ru-RU"/>
              </w:rPr>
              <w:t>Снегирев Г.Т.</w:t>
            </w:r>
          </w:p>
        </w:tc>
        <w:tc>
          <w:tcPr>
            <w:tcW w:w="2693" w:type="dxa"/>
          </w:tcPr>
          <w:p w:rsidR="000C3F55" w:rsidRPr="00FF51CF" w:rsidRDefault="000C3F55" w:rsidP="00183923">
            <w:pP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Договор, соглашение, контракты; копии п</w:t>
            </w:r>
            <w:r w:rsidRPr="00FF51CF">
              <w:rPr>
                <w:rFonts w:ascii="Times New Roman" w:hAnsi="Times New Roman" w:cs="Times New Roman"/>
                <w:color w:val="000000"/>
                <w:sz w:val="24"/>
                <w:szCs w:val="24"/>
              </w:rPr>
              <w:t>е</w:t>
            </w:r>
            <w:r w:rsidRPr="00FF51CF">
              <w:rPr>
                <w:rFonts w:ascii="Times New Roman" w:hAnsi="Times New Roman" w:cs="Times New Roman"/>
                <w:color w:val="000000"/>
                <w:sz w:val="24"/>
                <w:szCs w:val="24"/>
              </w:rPr>
              <w:t>реписки или заключ</w:t>
            </w:r>
            <w:r w:rsidRPr="00FF51CF">
              <w:rPr>
                <w:rFonts w:ascii="Times New Roman" w:hAnsi="Times New Roman" w:cs="Times New Roman"/>
                <w:color w:val="000000"/>
                <w:sz w:val="24"/>
                <w:szCs w:val="24"/>
              </w:rPr>
              <w:t>е</w:t>
            </w:r>
            <w:r w:rsidRPr="00FF51CF">
              <w:rPr>
                <w:rFonts w:ascii="Times New Roman" w:hAnsi="Times New Roman" w:cs="Times New Roman"/>
                <w:color w:val="000000"/>
                <w:sz w:val="24"/>
                <w:szCs w:val="24"/>
              </w:rPr>
              <w:t>ние эксперта (если он привлекался)</w:t>
            </w:r>
          </w:p>
        </w:tc>
      </w:tr>
      <w:tr w:rsidR="00FF51CF" w:rsidRPr="00FF51CF" w:rsidTr="00183923">
        <w:tc>
          <w:tcPr>
            <w:tcW w:w="9747" w:type="dxa"/>
            <w:gridSpan w:val="4"/>
          </w:tcPr>
          <w:p w:rsidR="00FF51CF" w:rsidRPr="00FF51CF" w:rsidRDefault="00FF51CF" w:rsidP="00183923">
            <w:pPr>
              <w:jc w:val="cente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2. Проверка организации первичного учета расчетов с покупателями и заказчиками</w:t>
            </w:r>
          </w:p>
        </w:tc>
      </w:tr>
      <w:tr w:rsidR="000C3F55" w:rsidRPr="00FF51CF" w:rsidTr="00921DA5">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2.1</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оперативности регистрации фактов реализации товаров, работ, услуг</w:t>
            </w:r>
          </w:p>
        </w:tc>
        <w:tc>
          <w:tcPr>
            <w:tcW w:w="1701" w:type="dxa"/>
          </w:tcPr>
          <w:p w:rsidR="000C3F55" w:rsidRPr="00FF51CF" w:rsidRDefault="000C3F55" w:rsidP="00183923">
            <w:pPr>
              <w:jc w:val="center"/>
              <w:rPr>
                <w:rFonts w:ascii="Times New Roman" w:hAnsi="Times New Roman" w:cs="Times New Roman"/>
              </w:rPr>
            </w:pPr>
            <w:r w:rsidRPr="00FF51CF">
              <w:rPr>
                <w:rFonts w:ascii="Times New Roman" w:hAnsi="Times New Roman" w:cs="Times New Roman"/>
                <w:noProof/>
                <w:sz w:val="24"/>
                <w:szCs w:val="24"/>
                <w:lang w:eastAsia="ru-RU"/>
              </w:rPr>
              <w:t>Морозова Т.Л.</w:t>
            </w:r>
          </w:p>
        </w:tc>
        <w:tc>
          <w:tcPr>
            <w:tcW w:w="2693" w:type="dxa"/>
            <w:vMerge w:val="restart"/>
            <w:vAlign w:val="center"/>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Первичные документы (накладные, доверенн</w:t>
            </w:r>
            <w:r w:rsidRPr="00FF51CF">
              <w:rPr>
                <w:rFonts w:ascii="Times New Roman" w:hAnsi="Times New Roman" w:cs="Times New Roman"/>
                <w:color w:val="000000"/>
                <w:sz w:val="24"/>
                <w:szCs w:val="24"/>
              </w:rPr>
              <w:t>о</w:t>
            </w:r>
            <w:r w:rsidRPr="00FF51CF">
              <w:rPr>
                <w:rFonts w:ascii="Times New Roman" w:hAnsi="Times New Roman" w:cs="Times New Roman"/>
                <w:color w:val="000000"/>
                <w:sz w:val="24"/>
                <w:szCs w:val="24"/>
              </w:rPr>
              <w:t>сти, счета-фактуры), договоры, контракты, данные бухгалтерского учета, книга продаж</w:t>
            </w:r>
          </w:p>
        </w:tc>
      </w:tr>
      <w:tr w:rsidR="000C3F55" w:rsidRPr="00FF51CF" w:rsidTr="00921DA5">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2.2</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законности первичной учетной документации</w:t>
            </w:r>
          </w:p>
        </w:tc>
        <w:tc>
          <w:tcPr>
            <w:tcW w:w="1701" w:type="dxa"/>
          </w:tcPr>
          <w:p w:rsidR="000C3F55" w:rsidRPr="00FF51CF" w:rsidRDefault="000C3F55" w:rsidP="00183923">
            <w:pPr>
              <w:jc w:val="center"/>
              <w:rPr>
                <w:rFonts w:ascii="Times New Roman" w:hAnsi="Times New Roman" w:cs="Times New Roman"/>
              </w:rPr>
            </w:pPr>
            <w:r w:rsidRPr="00FF51CF">
              <w:rPr>
                <w:rFonts w:ascii="Times New Roman" w:hAnsi="Times New Roman" w:cs="Times New Roman"/>
                <w:noProof/>
                <w:sz w:val="24"/>
                <w:szCs w:val="24"/>
                <w:lang w:eastAsia="ru-RU"/>
              </w:rPr>
              <w:t>Морозова Т.Л.</w:t>
            </w:r>
          </w:p>
        </w:tc>
        <w:tc>
          <w:tcPr>
            <w:tcW w:w="2693" w:type="dxa"/>
            <w:vMerge/>
          </w:tcPr>
          <w:p w:rsidR="000C3F55" w:rsidRPr="00FF51CF" w:rsidRDefault="000C3F55" w:rsidP="00183923">
            <w:pPr>
              <w:rPr>
                <w:rFonts w:ascii="Times New Roman" w:hAnsi="Times New Roman" w:cs="Times New Roman"/>
                <w:noProof/>
                <w:sz w:val="24"/>
                <w:szCs w:val="24"/>
                <w:lang w:eastAsia="ru-RU"/>
              </w:rPr>
            </w:pPr>
          </w:p>
        </w:tc>
      </w:tr>
      <w:tr w:rsidR="000C3F55" w:rsidRPr="00FF51CF" w:rsidTr="00921DA5">
        <w:trPr>
          <w:trHeight w:val="307"/>
        </w:trPr>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2.3</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соблюдения графика докуме</w:t>
            </w:r>
            <w:r w:rsidRPr="00FF51CF">
              <w:rPr>
                <w:rFonts w:ascii="Times New Roman" w:hAnsi="Times New Roman" w:cs="Times New Roman"/>
                <w:color w:val="000000"/>
                <w:sz w:val="24"/>
                <w:szCs w:val="24"/>
              </w:rPr>
              <w:t>н</w:t>
            </w:r>
            <w:r w:rsidRPr="00FF51CF">
              <w:rPr>
                <w:rFonts w:ascii="Times New Roman" w:hAnsi="Times New Roman" w:cs="Times New Roman"/>
                <w:color w:val="000000"/>
                <w:sz w:val="24"/>
                <w:szCs w:val="24"/>
              </w:rPr>
              <w:t>тооборота</w:t>
            </w:r>
          </w:p>
        </w:tc>
        <w:tc>
          <w:tcPr>
            <w:tcW w:w="1701" w:type="dxa"/>
          </w:tcPr>
          <w:p w:rsidR="000C3F55" w:rsidRPr="00FF51CF" w:rsidRDefault="000C3F55" w:rsidP="00183923">
            <w:pPr>
              <w:jc w:val="center"/>
              <w:rPr>
                <w:rFonts w:ascii="Times New Roman" w:hAnsi="Times New Roman" w:cs="Times New Roman"/>
              </w:rPr>
            </w:pPr>
            <w:r w:rsidRPr="00FF51CF">
              <w:rPr>
                <w:rFonts w:ascii="Times New Roman" w:hAnsi="Times New Roman" w:cs="Times New Roman"/>
                <w:noProof/>
                <w:sz w:val="24"/>
                <w:szCs w:val="24"/>
                <w:lang w:eastAsia="ru-RU"/>
              </w:rPr>
              <w:t>Морозова Т.Л.</w:t>
            </w:r>
          </w:p>
        </w:tc>
        <w:tc>
          <w:tcPr>
            <w:tcW w:w="2693" w:type="dxa"/>
            <w:vMerge/>
          </w:tcPr>
          <w:p w:rsidR="000C3F55" w:rsidRPr="00FF51CF" w:rsidRDefault="000C3F55" w:rsidP="00183923">
            <w:pPr>
              <w:rPr>
                <w:rFonts w:ascii="Times New Roman" w:hAnsi="Times New Roman" w:cs="Times New Roman"/>
                <w:noProof/>
                <w:sz w:val="24"/>
                <w:szCs w:val="24"/>
                <w:lang w:eastAsia="ru-RU"/>
              </w:rPr>
            </w:pPr>
          </w:p>
        </w:tc>
      </w:tr>
      <w:tr w:rsidR="000C3F55" w:rsidRPr="00FF51CF" w:rsidTr="00921DA5">
        <w:trPr>
          <w:trHeight w:val="134"/>
        </w:trPr>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2.4</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полноты и точности регистр</w:t>
            </w:r>
            <w:r w:rsidRPr="00FF51CF">
              <w:rPr>
                <w:rFonts w:ascii="Times New Roman" w:hAnsi="Times New Roman" w:cs="Times New Roman"/>
                <w:color w:val="000000"/>
                <w:sz w:val="24"/>
                <w:szCs w:val="24"/>
              </w:rPr>
              <w:t>а</w:t>
            </w:r>
            <w:r w:rsidRPr="00FF51CF">
              <w:rPr>
                <w:rFonts w:ascii="Times New Roman" w:hAnsi="Times New Roman" w:cs="Times New Roman"/>
                <w:color w:val="000000"/>
                <w:sz w:val="24"/>
                <w:szCs w:val="24"/>
              </w:rPr>
              <w:t>ции документа в учетных регистрах</w:t>
            </w:r>
          </w:p>
        </w:tc>
        <w:tc>
          <w:tcPr>
            <w:tcW w:w="1701"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Снегирев Г.Т.</w:t>
            </w:r>
          </w:p>
        </w:tc>
        <w:tc>
          <w:tcPr>
            <w:tcW w:w="2693" w:type="dxa"/>
            <w:vMerge/>
          </w:tcPr>
          <w:p w:rsidR="000C3F55" w:rsidRPr="00FF51CF" w:rsidRDefault="000C3F55" w:rsidP="00183923">
            <w:pPr>
              <w:rPr>
                <w:rFonts w:ascii="Times New Roman" w:hAnsi="Times New Roman" w:cs="Times New Roman"/>
                <w:noProof/>
                <w:sz w:val="24"/>
                <w:szCs w:val="24"/>
                <w:lang w:eastAsia="ru-RU"/>
              </w:rPr>
            </w:pPr>
          </w:p>
        </w:tc>
      </w:tr>
      <w:tr w:rsidR="000C3F55" w:rsidRPr="00FF51CF" w:rsidTr="00921DA5">
        <w:trPr>
          <w:trHeight w:val="107"/>
        </w:trPr>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2.5</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организации хранения докуме</w:t>
            </w:r>
            <w:r w:rsidRPr="00FF51CF">
              <w:rPr>
                <w:rFonts w:ascii="Times New Roman" w:hAnsi="Times New Roman" w:cs="Times New Roman"/>
                <w:color w:val="000000"/>
                <w:sz w:val="24"/>
                <w:szCs w:val="24"/>
              </w:rPr>
              <w:t>н</w:t>
            </w:r>
            <w:r w:rsidRPr="00FF51CF">
              <w:rPr>
                <w:rFonts w:ascii="Times New Roman" w:hAnsi="Times New Roman" w:cs="Times New Roman"/>
                <w:color w:val="000000"/>
                <w:sz w:val="24"/>
                <w:szCs w:val="24"/>
              </w:rPr>
              <w:t>тов и организации доступа к первичной учетной документации</w:t>
            </w:r>
          </w:p>
        </w:tc>
        <w:tc>
          <w:tcPr>
            <w:tcW w:w="1701" w:type="dxa"/>
          </w:tcPr>
          <w:p w:rsidR="000C3F55" w:rsidRPr="00FF51CF" w:rsidRDefault="000C3F55" w:rsidP="00183923">
            <w:pPr>
              <w:jc w:val="center"/>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Морозова Т.Л.</w:t>
            </w:r>
          </w:p>
        </w:tc>
        <w:tc>
          <w:tcPr>
            <w:tcW w:w="2693" w:type="dxa"/>
            <w:vMerge/>
          </w:tcPr>
          <w:p w:rsidR="000C3F55" w:rsidRPr="00FF51CF" w:rsidRDefault="000C3F55" w:rsidP="00183923">
            <w:pPr>
              <w:rPr>
                <w:rFonts w:ascii="Times New Roman" w:hAnsi="Times New Roman" w:cs="Times New Roman"/>
                <w:noProof/>
                <w:sz w:val="24"/>
                <w:szCs w:val="24"/>
                <w:lang w:eastAsia="ru-RU"/>
              </w:rPr>
            </w:pPr>
          </w:p>
        </w:tc>
      </w:tr>
      <w:tr w:rsidR="00FF51CF" w:rsidRPr="00FF51CF" w:rsidTr="00183923">
        <w:trPr>
          <w:trHeight w:val="240"/>
        </w:trPr>
        <w:tc>
          <w:tcPr>
            <w:tcW w:w="9747" w:type="dxa"/>
            <w:gridSpan w:val="4"/>
          </w:tcPr>
          <w:p w:rsidR="00E63B1A" w:rsidRDefault="00FF51CF" w:rsidP="00E63B1A">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 xml:space="preserve">3. </w:t>
            </w:r>
            <w:r w:rsidR="00E63B1A">
              <w:rPr>
                <w:rFonts w:ascii="Times New Roman" w:hAnsi="Times New Roman" w:cs="Times New Roman"/>
                <w:color w:val="000000"/>
                <w:sz w:val="24"/>
                <w:szCs w:val="24"/>
              </w:rPr>
              <w:t>Проверка</w:t>
            </w:r>
            <w:r w:rsidRPr="00FF51CF">
              <w:rPr>
                <w:rFonts w:ascii="Times New Roman" w:hAnsi="Times New Roman" w:cs="Times New Roman"/>
                <w:color w:val="000000"/>
                <w:sz w:val="24"/>
                <w:szCs w:val="24"/>
              </w:rPr>
              <w:t xml:space="preserve"> состояния дебиторской и кредиторской задолженности </w:t>
            </w:r>
          </w:p>
          <w:p w:rsidR="00FF51CF" w:rsidRPr="00FF51CF" w:rsidRDefault="00FF51CF" w:rsidP="00E63B1A">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покупателей и заказчиков</w:t>
            </w:r>
          </w:p>
        </w:tc>
      </w:tr>
      <w:tr w:rsidR="000C3F55" w:rsidRPr="00FF51CF" w:rsidTr="00921DA5">
        <w:trPr>
          <w:trHeight w:val="280"/>
        </w:trPr>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3.1</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реальности дебиторской задо</w:t>
            </w:r>
            <w:r w:rsidRPr="00FF51CF">
              <w:rPr>
                <w:rFonts w:ascii="Times New Roman" w:hAnsi="Times New Roman" w:cs="Times New Roman"/>
                <w:color w:val="000000"/>
                <w:sz w:val="24"/>
                <w:szCs w:val="24"/>
              </w:rPr>
              <w:t>л</w:t>
            </w:r>
            <w:r w:rsidRPr="00FF51CF">
              <w:rPr>
                <w:rFonts w:ascii="Times New Roman" w:hAnsi="Times New Roman" w:cs="Times New Roman"/>
                <w:color w:val="000000"/>
                <w:sz w:val="24"/>
                <w:szCs w:val="24"/>
              </w:rPr>
              <w:t>женности</w:t>
            </w:r>
          </w:p>
        </w:tc>
        <w:tc>
          <w:tcPr>
            <w:tcW w:w="1701" w:type="dxa"/>
          </w:tcPr>
          <w:p w:rsidR="000C3F55" w:rsidRPr="00FF51CF" w:rsidRDefault="000C3F55" w:rsidP="00183923">
            <w:pPr>
              <w:jc w:val="center"/>
              <w:rPr>
                <w:rFonts w:ascii="Times New Roman" w:hAnsi="Times New Roman" w:cs="Times New Roman"/>
              </w:rPr>
            </w:pPr>
            <w:r w:rsidRPr="00FF51CF">
              <w:rPr>
                <w:rFonts w:ascii="Times New Roman" w:hAnsi="Times New Roman" w:cs="Times New Roman"/>
                <w:noProof/>
                <w:sz w:val="24"/>
                <w:szCs w:val="24"/>
                <w:lang w:eastAsia="ru-RU"/>
              </w:rPr>
              <w:t>Морозова Т.Л.</w:t>
            </w:r>
          </w:p>
        </w:tc>
        <w:tc>
          <w:tcPr>
            <w:tcW w:w="2693" w:type="dxa"/>
            <w:vMerge w:val="restart"/>
          </w:tcPr>
          <w:p w:rsidR="000C3F55" w:rsidRPr="00FF51CF" w:rsidRDefault="000C3F55" w:rsidP="00183923">
            <w:pP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 xml:space="preserve">Регистры </w:t>
            </w:r>
            <w:proofErr w:type="gramStart"/>
            <w:r w:rsidRPr="00FF51CF">
              <w:rPr>
                <w:rFonts w:ascii="Times New Roman" w:hAnsi="Times New Roman" w:cs="Times New Roman"/>
                <w:color w:val="000000"/>
                <w:sz w:val="24"/>
                <w:szCs w:val="24"/>
              </w:rPr>
              <w:t>бухгалте-рского</w:t>
            </w:r>
            <w:proofErr w:type="gramEnd"/>
            <w:r w:rsidRPr="00FF51CF">
              <w:rPr>
                <w:rFonts w:ascii="Times New Roman" w:hAnsi="Times New Roman" w:cs="Times New Roman"/>
                <w:color w:val="000000"/>
                <w:sz w:val="24"/>
                <w:szCs w:val="24"/>
              </w:rPr>
              <w:t xml:space="preserve"> учета, акты св</w:t>
            </w:r>
            <w:r w:rsidRPr="00FF51CF">
              <w:rPr>
                <w:rFonts w:ascii="Times New Roman" w:hAnsi="Times New Roman" w:cs="Times New Roman"/>
                <w:color w:val="000000"/>
                <w:sz w:val="24"/>
                <w:szCs w:val="24"/>
              </w:rPr>
              <w:t>е</w:t>
            </w:r>
            <w:r w:rsidRPr="00FF51CF">
              <w:rPr>
                <w:rFonts w:ascii="Times New Roman" w:hAnsi="Times New Roman" w:cs="Times New Roman"/>
                <w:color w:val="000000"/>
                <w:sz w:val="24"/>
                <w:szCs w:val="24"/>
              </w:rPr>
              <w:t>рок, ответы на запросы покупателям и заказч</w:t>
            </w:r>
            <w:r w:rsidRPr="00FF51CF">
              <w:rPr>
                <w:rFonts w:ascii="Times New Roman" w:hAnsi="Times New Roman" w:cs="Times New Roman"/>
                <w:color w:val="000000"/>
                <w:sz w:val="24"/>
                <w:szCs w:val="24"/>
              </w:rPr>
              <w:t>и</w:t>
            </w:r>
            <w:r w:rsidRPr="00FF51CF">
              <w:rPr>
                <w:rFonts w:ascii="Times New Roman" w:hAnsi="Times New Roman" w:cs="Times New Roman"/>
                <w:color w:val="000000"/>
                <w:sz w:val="24"/>
                <w:szCs w:val="24"/>
              </w:rPr>
              <w:t>кам, решения судов в части признания з</w:t>
            </w:r>
            <w:r w:rsidRPr="00FF51CF">
              <w:rPr>
                <w:rFonts w:ascii="Times New Roman" w:hAnsi="Times New Roman" w:cs="Times New Roman"/>
                <w:color w:val="000000"/>
                <w:sz w:val="24"/>
                <w:szCs w:val="24"/>
              </w:rPr>
              <w:t>а</w:t>
            </w:r>
            <w:r w:rsidRPr="00FF51CF">
              <w:rPr>
                <w:rFonts w:ascii="Times New Roman" w:hAnsi="Times New Roman" w:cs="Times New Roman"/>
                <w:color w:val="000000"/>
                <w:sz w:val="24"/>
                <w:szCs w:val="24"/>
              </w:rPr>
              <w:t>долженности безн</w:t>
            </w:r>
            <w:r w:rsidRPr="00FF51CF">
              <w:rPr>
                <w:rFonts w:ascii="Times New Roman" w:hAnsi="Times New Roman" w:cs="Times New Roman"/>
                <w:color w:val="000000"/>
                <w:sz w:val="24"/>
                <w:szCs w:val="24"/>
              </w:rPr>
              <w:t>а</w:t>
            </w:r>
            <w:r w:rsidRPr="00FF51CF">
              <w:rPr>
                <w:rFonts w:ascii="Times New Roman" w:hAnsi="Times New Roman" w:cs="Times New Roman"/>
                <w:color w:val="000000"/>
                <w:sz w:val="24"/>
                <w:szCs w:val="24"/>
              </w:rPr>
              <w:t>дежной к взысканию</w:t>
            </w:r>
          </w:p>
        </w:tc>
      </w:tr>
      <w:tr w:rsidR="000C3F55" w:rsidRPr="00FF51CF" w:rsidTr="00921DA5">
        <w:trPr>
          <w:trHeight w:val="103"/>
        </w:trPr>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3.2</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правильности списания деб</w:t>
            </w:r>
            <w:r w:rsidRPr="00FF51CF">
              <w:rPr>
                <w:rFonts w:ascii="Times New Roman" w:hAnsi="Times New Roman" w:cs="Times New Roman"/>
                <w:color w:val="000000"/>
                <w:sz w:val="24"/>
                <w:szCs w:val="24"/>
              </w:rPr>
              <w:t>и</w:t>
            </w:r>
            <w:r w:rsidRPr="00FF51CF">
              <w:rPr>
                <w:rFonts w:ascii="Times New Roman" w:hAnsi="Times New Roman" w:cs="Times New Roman"/>
                <w:color w:val="000000"/>
                <w:sz w:val="24"/>
                <w:szCs w:val="24"/>
              </w:rPr>
              <w:t>торской задолженности безнадежной к взысканию</w:t>
            </w:r>
          </w:p>
        </w:tc>
        <w:tc>
          <w:tcPr>
            <w:tcW w:w="1701" w:type="dxa"/>
          </w:tcPr>
          <w:p w:rsidR="000C3F55" w:rsidRPr="00FF51CF" w:rsidRDefault="000C3F55" w:rsidP="00183923">
            <w:pPr>
              <w:jc w:val="center"/>
              <w:rPr>
                <w:rFonts w:ascii="Times New Roman" w:hAnsi="Times New Roman" w:cs="Times New Roman"/>
              </w:rPr>
            </w:pPr>
            <w:r w:rsidRPr="00FF51CF">
              <w:rPr>
                <w:rFonts w:ascii="Times New Roman" w:hAnsi="Times New Roman" w:cs="Times New Roman"/>
                <w:noProof/>
                <w:sz w:val="24"/>
                <w:szCs w:val="24"/>
                <w:lang w:eastAsia="ru-RU"/>
              </w:rPr>
              <w:t>Снегирев Г.Т.</w:t>
            </w:r>
          </w:p>
        </w:tc>
        <w:tc>
          <w:tcPr>
            <w:tcW w:w="2693" w:type="dxa"/>
            <w:vMerge/>
          </w:tcPr>
          <w:p w:rsidR="000C3F55" w:rsidRPr="00FF51CF" w:rsidRDefault="000C3F55" w:rsidP="00183923">
            <w:pPr>
              <w:rPr>
                <w:rFonts w:ascii="Times New Roman" w:hAnsi="Times New Roman" w:cs="Times New Roman"/>
                <w:noProof/>
                <w:sz w:val="24"/>
                <w:szCs w:val="24"/>
                <w:lang w:eastAsia="ru-RU"/>
              </w:rPr>
            </w:pPr>
          </w:p>
        </w:tc>
      </w:tr>
      <w:tr w:rsidR="00FF51CF" w:rsidRPr="00FF51CF" w:rsidTr="00183923">
        <w:trPr>
          <w:trHeight w:val="160"/>
        </w:trPr>
        <w:tc>
          <w:tcPr>
            <w:tcW w:w="9747" w:type="dxa"/>
            <w:gridSpan w:val="4"/>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4. Проверка правильности отражения в бухгалтерском учете отдельных операций по</w:t>
            </w:r>
          </w:p>
          <w:p w:rsidR="00FF51CF" w:rsidRPr="00FF51CF" w:rsidRDefault="00FF51CF" w:rsidP="00183923">
            <w:pPr>
              <w:jc w:val="cente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расчетам с покупателями и заказчиками</w:t>
            </w:r>
          </w:p>
        </w:tc>
      </w:tr>
      <w:tr w:rsidR="000C3F55" w:rsidRPr="00FF51CF" w:rsidTr="00921DA5">
        <w:trPr>
          <w:trHeight w:val="133"/>
        </w:trPr>
        <w:tc>
          <w:tcPr>
            <w:tcW w:w="762" w:type="dxa"/>
          </w:tcPr>
          <w:p w:rsidR="000C3F55" w:rsidRPr="00FF51CF" w:rsidRDefault="000C3F55" w:rsidP="00183923">
            <w:pPr>
              <w:jc w:val="both"/>
              <w:rPr>
                <w:rFonts w:ascii="Times New Roman" w:hAnsi="Times New Roman" w:cs="Times New Roman"/>
                <w:noProof/>
                <w:sz w:val="24"/>
                <w:szCs w:val="24"/>
                <w:lang w:eastAsia="ru-RU"/>
              </w:rPr>
            </w:pPr>
            <w:r w:rsidRPr="00FF51CF">
              <w:rPr>
                <w:rFonts w:ascii="Times New Roman" w:hAnsi="Times New Roman" w:cs="Times New Roman"/>
                <w:noProof/>
                <w:sz w:val="24"/>
                <w:szCs w:val="24"/>
                <w:lang w:eastAsia="ru-RU"/>
              </w:rPr>
              <w:t>4.1</w:t>
            </w:r>
          </w:p>
        </w:tc>
        <w:tc>
          <w:tcPr>
            <w:tcW w:w="4591" w:type="dxa"/>
          </w:tcPr>
          <w:p w:rsidR="000C3F55" w:rsidRPr="00FF51CF" w:rsidRDefault="000C3F55" w:rsidP="000C3F55">
            <w:pPr>
              <w:rPr>
                <w:rFonts w:ascii="Times New Roman" w:hAnsi="Times New Roman" w:cs="Times New Roman"/>
              </w:rPr>
            </w:pPr>
            <w:r w:rsidRPr="00FF51CF">
              <w:rPr>
                <w:rFonts w:ascii="Times New Roman" w:hAnsi="Times New Roman" w:cs="Times New Roman"/>
                <w:color w:val="000000"/>
                <w:sz w:val="24"/>
                <w:szCs w:val="24"/>
              </w:rPr>
              <w:t>Проверка расчетов по авансам получе</w:t>
            </w:r>
            <w:r w:rsidRPr="00FF51CF">
              <w:rPr>
                <w:rFonts w:ascii="Times New Roman" w:hAnsi="Times New Roman" w:cs="Times New Roman"/>
                <w:color w:val="000000"/>
                <w:sz w:val="24"/>
                <w:szCs w:val="24"/>
              </w:rPr>
              <w:t>н</w:t>
            </w:r>
            <w:r w:rsidRPr="00FF51CF">
              <w:rPr>
                <w:rFonts w:ascii="Times New Roman" w:hAnsi="Times New Roman" w:cs="Times New Roman"/>
                <w:color w:val="000000"/>
                <w:sz w:val="24"/>
                <w:szCs w:val="24"/>
              </w:rPr>
              <w:t>ным</w:t>
            </w:r>
          </w:p>
        </w:tc>
        <w:tc>
          <w:tcPr>
            <w:tcW w:w="1701" w:type="dxa"/>
          </w:tcPr>
          <w:p w:rsidR="000C3F55" w:rsidRPr="00FF51CF" w:rsidRDefault="000C3F55" w:rsidP="00183923">
            <w:pPr>
              <w:jc w:val="center"/>
              <w:rPr>
                <w:rFonts w:ascii="Times New Roman" w:hAnsi="Times New Roman" w:cs="Times New Roman"/>
              </w:rPr>
            </w:pPr>
            <w:r w:rsidRPr="00FF51CF">
              <w:rPr>
                <w:rFonts w:ascii="Times New Roman" w:hAnsi="Times New Roman" w:cs="Times New Roman"/>
                <w:noProof/>
                <w:sz w:val="24"/>
                <w:szCs w:val="24"/>
                <w:lang w:eastAsia="ru-RU"/>
              </w:rPr>
              <w:t>Снегирев Г.Т.</w:t>
            </w:r>
          </w:p>
        </w:tc>
        <w:tc>
          <w:tcPr>
            <w:tcW w:w="2693" w:type="dxa"/>
          </w:tcPr>
          <w:p w:rsidR="000C3F55" w:rsidRPr="00FF51CF" w:rsidRDefault="000C3F55" w:rsidP="00183923">
            <w:pPr>
              <w:rPr>
                <w:rFonts w:ascii="Times New Roman" w:hAnsi="Times New Roman" w:cs="Times New Roman"/>
                <w:noProof/>
                <w:sz w:val="24"/>
                <w:szCs w:val="24"/>
                <w:lang w:eastAsia="ru-RU"/>
              </w:rPr>
            </w:pPr>
            <w:r w:rsidRPr="00FF51CF">
              <w:rPr>
                <w:rFonts w:ascii="Times New Roman" w:hAnsi="Times New Roman" w:cs="Times New Roman"/>
                <w:color w:val="000000"/>
                <w:sz w:val="24"/>
                <w:szCs w:val="24"/>
              </w:rPr>
              <w:t>Регистры бухгалте</w:t>
            </w:r>
            <w:r w:rsidRPr="00FF51CF">
              <w:rPr>
                <w:rFonts w:ascii="Times New Roman" w:hAnsi="Times New Roman" w:cs="Times New Roman"/>
                <w:color w:val="000000"/>
                <w:sz w:val="24"/>
                <w:szCs w:val="24"/>
              </w:rPr>
              <w:t>р</w:t>
            </w:r>
            <w:r w:rsidRPr="00FF51CF">
              <w:rPr>
                <w:rFonts w:ascii="Times New Roman" w:hAnsi="Times New Roman" w:cs="Times New Roman"/>
                <w:color w:val="000000"/>
                <w:sz w:val="24"/>
                <w:szCs w:val="24"/>
              </w:rPr>
              <w:t>ского учета, первичные документы (накладные, счета-фактуры и т.д.), договоры, контракты</w:t>
            </w:r>
          </w:p>
        </w:tc>
      </w:tr>
    </w:tbl>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 xml:space="preserve">Все приемы и способы в контроле объединяются в три группы: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1. Определение реального состояния объектов.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2. Анализ (аналитические процедуры).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3. Оценка.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Определение реального состояния объектов это: осмотр; пересчёт; изм</w:t>
      </w:r>
      <w:r w:rsidRPr="00FF51CF">
        <w:rPr>
          <w:rFonts w:ascii="Times New Roman" w:hAnsi="Times New Roman" w:cs="Times New Roman"/>
          <w:sz w:val="28"/>
          <w:szCs w:val="28"/>
        </w:rPr>
        <w:t>е</w:t>
      </w:r>
      <w:r w:rsidRPr="00FF51CF">
        <w:rPr>
          <w:rFonts w:ascii="Times New Roman" w:hAnsi="Times New Roman" w:cs="Times New Roman"/>
          <w:sz w:val="28"/>
          <w:szCs w:val="28"/>
        </w:rPr>
        <w:t>рение; лабораторный анализ – определение качественного состояния объекта; запрос; документальная проверка.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Анализ (аналитические процедуры) – сравнение отдельных показателей, на стадии планирования проверки помогает контролеру определить характер и время проверки, объем проверяемых процедур; на стадии проведения проверки дает возможность обработать значительную часть информации; на заключ</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тельной стадии проверки – дать общий обзор финансовой информации.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Оценка – логическое завершение процесса сопоставления, определение прошлого, настоящего и будущего состояния объектов проверки. Оценивается состояние ресурсов, целесообразность и законность хозяйственных операций, достоверность экономической информации.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Способы организации контроля в целом: </w:t>
      </w:r>
    </w:p>
    <w:p w:rsidR="00FF51CF" w:rsidRPr="00FF51CF" w:rsidRDefault="00FF51CF" w:rsidP="00FF51CF">
      <w:pPr>
        <w:pStyle w:val="a3"/>
        <w:numPr>
          <w:ilvl w:val="0"/>
          <w:numId w:val="12"/>
        </w:numPr>
        <w:spacing w:after="0" w:line="360" w:lineRule="auto"/>
        <w:jc w:val="both"/>
        <w:rPr>
          <w:rFonts w:ascii="Times New Roman" w:hAnsi="Times New Roman" w:cs="Times New Roman"/>
          <w:sz w:val="28"/>
          <w:szCs w:val="28"/>
        </w:rPr>
      </w:pPr>
      <w:r w:rsidRPr="00FF51CF">
        <w:rPr>
          <w:rFonts w:ascii="Times New Roman" w:hAnsi="Times New Roman" w:cs="Times New Roman"/>
          <w:sz w:val="28"/>
          <w:szCs w:val="28"/>
        </w:rPr>
        <w:t xml:space="preserve">сплошная проверка; </w:t>
      </w:r>
    </w:p>
    <w:p w:rsidR="00FF51CF" w:rsidRPr="00FF51CF" w:rsidRDefault="00FF51CF" w:rsidP="00FF51CF">
      <w:pPr>
        <w:pStyle w:val="a3"/>
        <w:numPr>
          <w:ilvl w:val="0"/>
          <w:numId w:val="12"/>
        </w:numPr>
        <w:spacing w:after="0" w:line="360" w:lineRule="auto"/>
        <w:jc w:val="both"/>
        <w:rPr>
          <w:rFonts w:ascii="Times New Roman" w:hAnsi="Times New Roman" w:cs="Times New Roman"/>
          <w:sz w:val="28"/>
          <w:szCs w:val="28"/>
        </w:rPr>
      </w:pPr>
      <w:r w:rsidRPr="00FF51CF">
        <w:rPr>
          <w:rFonts w:ascii="Times New Roman" w:hAnsi="Times New Roman" w:cs="Times New Roman"/>
          <w:sz w:val="28"/>
          <w:szCs w:val="28"/>
        </w:rPr>
        <w:t xml:space="preserve">выборочная проверка; </w:t>
      </w:r>
    </w:p>
    <w:p w:rsidR="00FF51CF" w:rsidRPr="00FF51CF" w:rsidRDefault="00FF51CF" w:rsidP="00FF51CF">
      <w:pPr>
        <w:pStyle w:val="a3"/>
        <w:numPr>
          <w:ilvl w:val="0"/>
          <w:numId w:val="12"/>
        </w:numPr>
        <w:spacing w:after="0" w:line="360" w:lineRule="auto"/>
        <w:jc w:val="both"/>
        <w:rPr>
          <w:rFonts w:ascii="Times New Roman" w:hAnsi="Times New Roman" w:cs="Times New Roman"/>
          <w:sz w:val="28"/>
          <w:szCs w:val="28"/>
        </w:rPr>
      </w:pPr>
      <w:r w:rsidRPr="00FF51CF">
        <w:rPr>
          <w:rFonts w:ascii="Times New Roman" w:hAnsi="Times New Roman" w:cs="Times New Roman"/>
          <w:sz w:val="28"/>
          <w:szCs w:val="28"/>
        </w:rPr>
        <w:t xml:space="preserve">документальная проверка; </w:t>
      </w:r>
    </w:p>
    <w:p w:rsidR="00FF51CF" w:rsidRPr="00FF51CF" w:rsidRDefault="00FF51CF" w:rsidP="00FF51CF">
      <w:pPr>
        <w:pStyle w:val="a3"/>
        <w:numPr>
          <w:ilvl w:val="0"/>
          <w:numId w:val="12"/>
        </w:numPr>
        <w:spacing w:after="0" w:line="360" w:lineRule="auto"/>
        <w:jc w:val="both"/>
        <w:rPr>
          <w:rFonts w:ascii="Times New Roman" w:hAnsi="Times New Roman" w:cs="Times New Roman"/>
          <w:sz w:val="28"/>
          <w:szCs w:val="28"/>
        </w:rPr>
      </w:pPr>
      <w:r w:rsidRPr="00FF51CF">
        <w:rPr>
          <w:rFonts w:ascii="Times New Roman" w:hAnsi="Times New Roman" w:cs="Times New Roman"/>
          <w:sz w:val="28"/>
          <w:szCs w:val="28"/>
        </w:rPr>
        <w:t xml:space="preserve">фактическая проверка; </w:t>
      </w:r>
    </w:p>
    <w:p w:rsidR="00FF51CF" w:rsidRPr="00FF51CF" w:rsidRDefault="00FF51CF" w:rsidP="00FF51CF">
      <w:pPr>
        <w:pStyle w:val="a3"/>
        <w:numPr>
          <w:ilvl w:val="0"/>
          <w:numId w:val="12"/>
        </w:numPr>
        <w:spacing w:after="0" w:line="360" w:lineRule="auto"/>
        <w:jc w:val="both"/>
        <w:rPr>
          <w:rFonts w:ascii="Times New Roman" w:hAnsi="Times New Roman" w:cs="Times New Roman"/>
          <w:sz w:val="28"/>
          <w:szCs w:val="28"/>
        </w:rPr>
      </w:pPr>
      <w:r w:rsidRPr="00FF51CF">
        <w:rPr>
          <w:rFonts w:ascii="Times New Roman" w:hAnsi="Times New Roman" w:cs="Times New Roman"/>
          <w:sz w:val="28"/>
          <w:szCs w:val="28"/>
        </w:rPr>
        <w:t xml:space="preserve">аналитическая проверка; </w:t>
      </w:r>
    </w:p>
    <w:p w:rsidR="00FF51CF" w:rsidRPr="00FF51CF" w:rsidRDefault="00FF51CF" w:rsidP="00FF51CF">
      <w:pPr>
        <w:pStyle w:val="a3"/>
        <w:numPr>
          <w:ilvl w:val="0"/>
          <w:numId w:val="12"/>
        </w:numPr>
        <w:spacing w:after="0" w:line="360" w:lineRule="auto"/>
        <w:jc w:val="both"/>
        <w:rPr>
          <w:rFonts w:ascii="Times New Roman" w:hAnsi="Times New Roman" w:cs="Times New Roman"/>
          <w:sz w:val="28"/>
          <w:szCs w:val="28"/>
        </w:rPr>
      </w:pPr>
      <w:r w:rsidRPr="00FF51CF">
        <w:rPr>
          <w:rFonts w:ascii="Times New Roman" w:hAnsi="Times New Roman" w:cs="Times New Roman"/>
          <w:sz w:val="28"/>
          <w:szCs w:val="28"/>
        </w:rPr>
        <w:t xml:space="preserve">комбинированная проверка.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Аналитическая проверка представляет собой использование различных способов и приемов анализа хозяйственной деятельности, математики, стат</w:t>
      </w:r>
      <w:r w:rsidRPr="00FF51CF">
        <w:rPr>
          <w:rFonts w:ascii="Times New Roman" w:hAnsi="Times New Roman" w:cs="Times New Roman"/>
          <w:sz w:val="28"/>
          <w:szCs w:val="28"/>
        </w:rPr>
        <w:t>и</w:t>
      </w:r>
      <w:r w:rsidRPr="00FF51CF">
        <w:rPr>
          <w:rFonts w:ascii="Times New Roman" w:hAnsi="Times New Roman" w:cs="Times New Roman"/>
          <w:sz w:val="28"/>
          <w:szCs w:val="28"/>
        </w:rPr>
        <w:t>стики для выявления проблем и противоречий в учете и отчетности с тем, чт</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бы уделить этим вопросам особое внимание в ходе проверки.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Комбинированная проверка – сочетание различных методов организации контроля. Сплошная проверка всех хозяйственных операций фактически н</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возможна и экономически нецелесообразна, поэтому неизбежным приемом </w:t>
      </w:r>
      <w:r w:rsidRPr="00FF51CF">
        <w:rPr>
          <w:rFonts w:ascii="Times New Roman" w:hAnsi="Times New Roman" w:cs="Times New Roman"/>
          <w:sz w:val="28"/>
          <w:szCs w:val="28"/>
        </w:rPr>
        <w:lastRenderedPageBreak/>
        <w:t>контроля является выборочная проверка, позволяющая распространять ее р</w:t>
      </w:r>
      <w:r w:rsidRPr="00FF51CF">
        <w:rPr>
          <w:rFonts w:ascii="Times New Roman" w:hAnsi="Times New Roman" w:cs="Times New Roman"/>
          <w:sz w:val="28"/>
          <w:szCs w:val="28"/>
        </w:rPr>
        <w:t>е</w:t>
      </w:r>
      <w:r w:rsidRPr="00FF51CF">
        <w:rPr>
          <w:rFonts w:ascii="Times New Roman" w:hAnsi="Times New Roman" w:cs="Times New Roman"/>
          <w:sz w:val="28"/>
          <w:szCs w:val="28"/>
        </w:rPr>
        <w:t>зультаты на весь объем. При правильной организации выборочная проверка обеспечивает достаточную обоснованность выводов.</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Выборка – это способ проведения проверки, при котором контролер пр</w:t>
      </w:r>
      <w:r w:rsidRPr="00FF51CF">
        <w:rPr>
          <w:rFonts w:ascii="Times New Roman" w:hAnsi="Times New Roman" w:cs="Times New Roman"/>
          <w:sz w:val="28"/>
          <w:szCs w:val="28"/>
        </w:rPr>
        <w:t>о</w:t>
      </w:r>
      <w:r w:rsidRPr="00FF51CF">
        <w:rPr>
          <w:rFonts w:ascii="Times New Roman" w:hAnsi="Times New Roman" w:cs="Times New Roman"/>
          <w:sz w:val="28"/>
          <w:szCs w:val="28"/>
        </w:rPr>
        <w:t>веряет документацию бухгалтерского учета клиента не сплошным порядком, а выборочно. Метод выборочной проверки основан на законах теории вероятн</w:t>
      </w:r>
      <w:r w:rsidRPr="00FF51CF">
        <w:rPr>
          <w:rFonts w:ascii="Times New Roman" w:hAnsi="Times New Roman" w:cs="Times New Roman"/>
          <w:sz w:val="28"/>
          <w:szCs w:val="28"/>
        </w:rPr>
        <w:t>о</w:t>
      </w:r>
      <w:r w:rsidRPr="00FF51CF">
        <w:rPr>
          <w:rFonts w:ascii="Times New Roman" w:hAnsi="Times New Roman" w:cs="Times New Roman"/>
          <w:sz w:val="28"/>
          <w:szCs w:val="28"/>
        </w:rPr>
        <w:t>сти, согласно которым можно получить довольно точные данные о целом по его относительно малой части.</w:t>
      </w:r>
    </w:p>
    <w:p w:rsidR="00FF51CF" w:rsidRPr="000C3F55" w:rsidRDefault="00FF51CF" w:rsidP="000C3F55">
      <w:pPr>
        <w:spacing w:after="0" w:line="240" w:lineRule="auto"/>
        <w:jc w:val="center"/>
        <w:rPr>
          <w:rFonts w:ascii="Times New Roman" w:eastAsia="Calibri" w:hAnsi="Times New Roman" w:cs="Times New Roman"/>
          <w:b/>
          <w:sz w:val="28"/>
          <w:szCs w:val="28"/>
        </w:rPr>
      </w:pPr>
    </w:p>
    <w:p w:rsidR="000C3F55" w:rsidRDefault="000C3F55" w:rsidP="000C3F55">
      <w:pPr>
        <w:pStyle w:val="3"/>
        <w:spacing w:after="0"/>
        <w:jc w:val="center"/>
        <w:rPr>
          <w:rFonts w:ascii="Times New Roman" w:hAnsi="Times New Roman" w:cs="Times New Roman"/>
          <w:b/>
          <w:sz w:val="28"/>
          <w:szCs w:val="28"/>
        </w:rPr>
      </w:pPr>
      <w:r w:rsidRPr="000C3F55">
        <w:rPr>
          <w:rFonts w:ascii="Times New Roman" w:hAnsi="Times New Roman" w:cs="Times New Roman"/>
          <w:b/>
          <w:sz w:val="28"/>
          <w:szCs w:val="28"/>
        </w:rPr>
        <w:t xml:space="preserve">4.3 Методика проведения контроля расчетов с покупателями и </w:t>
      </w:r>
    </w:p>
    <w:p w:rsidR="00FF51CF" w:rsidRPr="000C3F55" w:rsidRDefault="000C3F55" w:rsidP="000C3F55">
      <w:pPr>
        <w:pStyle w:val="3"/>
        <w:spacing w:after="0"/>
        <w:jc w:val="center"/>
        <w:rPr>
          <w:rFonts w:ascii="Times New Roman" w:hAnsi="Times New Roman" w:cs="Times New Roman"/>
          <w:b/>
          <w:sz w:val="28"/>
          <w:szCs w:val="28"/>
        </w:rPr>
      </w:pPr>
      <w:r w:rsidRPr="000C3F55">
        <w:rPr>
          <w:rFonts w:ascii="Times New Roman" w:hAnsi="Times New Roman" w:cs="Times New Roman"/>
          <w:b/>
          <w:sz w:val="28"/>
          <w:szCs w:val="28"/>
        </w:rPr>
        <w:t>заказчиками в</w:t>
      </w:r>
      <w:r>
        <w:rPr>
          <w:rFonts w:ascii="Times New Roman" w:hAnsi="Times New Roman" w:cs="Times New Roman"/>
          <w:b/>
          <w:sz w:val="28"/>
          <w:szCs w:val="28"/>
        </w:rPr>
        <w:t xml:space="preserve"> о</w:t>
      </w:r>
      <w:r w:rsidRPr="000C3F55">
        <w:rPr>
          <w:rFonts w:ascii="Times New Roman" w:hAnsi="Times New Roman" w:cs="Times New Roman"/>
          <w:b/>
          <w:sz w:val="28"/>
          <w:szCs w:val="28"/>
        </w:rPr>
        <w:t>рганизации</w:t>
      </w:r>
    </w:p>
    <w:p w:rsidR="000C3F55" w:rsidRPr="00FF51CF" w:rsidRDefault="000C3F55" w:rsidP="000C3F55">
      <w:pPr>
        <w:spacing w:after="0" w:line="240" w:lineRule="auto"/>
        <w:jc w:val="both"/>
        <w:rPr>
          <w:rFonts w:ascii="Times New Roman" w:eastAsia="Calibri"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При проведении проверки расчетов с покупателями и заказчиками в пе</w:t>
      </w:r>
      <w:r w:rsidRPr="00FF51CF">
        <w:rPr>
          <w:rFonts w:ascii="Times New Roman" w:hAnsi="Times New Roman" w:cs="Times New Roman"/>
          <w:color w:val="000000"/>
          <w:sz w:val="28"/>
          <w:szCs w:val="28"/>
        </w:rPr>
        <w:t>р</w:t>
      </w:r>
      <w:r w:rsidRPr="00FF51CF">
        <w:rPr>
          <w:rFonts w:ascii="Times New Roman" w:hAnsi="Times New Roman" w:cs="Times New Roman"/>
          <w:color w:val="000000"/>
          <w:sz w:val="28"/>
          <w:szCs w:val="28"/>
        </w:rPr>
        <w:t>вую очередь проверяется наличие договоров, подтверждающих оказание услуг, выполнение работ или поставку товаров. Проверка договоров является неот</w:t>
      </w:r>
      <w:r w:rsidRPr="00FF51CF">
        <w:rPr>
          <w:rFonts w:ascii="Times New Roman" w:hAnsi="Times New Roman" w:cs="Times New Roman"/>
          <w:color w:val="000000"/>
          <w:sz w:val="28"/>
          <w:szCs w:val="28"/>
        </w:rPr>
        <w:t>ъ</w:t>
      </w:r>
      <w:r w:rsidRPr="00FF51CF">
        <w:rPr>
          <w:rFonts w:ascii="Times New Roman" w:hAnsi="Times New Roman" w:cs="Times New Roman"/>
          <w:color w:val="000000"/>
          <w:sz w:val="28"/>
          <w:szCs w:val="28"/>
        </w:rPr>
        <w:t xml:space="preserve">емлемой и немаловажной частью контроля.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Проводя контроль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необходимо удостов</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риться в наличии, а также в правильности оформления договоров по соверше</w:t>
      </w:r>
      <w:r w:rsidRPr="00FF51CF">
        <w:rPr>
          <w:rFonts w:ascii="Times New Roman" w:hAnsi="Times New Roman" w:cs="Times New Roman"/>
          <w:color w:val="000000"/>
          <w:sz w:val="28"/>
          <w:szCs w:val="28"/>
        </w:rPr>
        <w:t>н</w:t>
      </w:r>
      <w:r w:rsidRPr="00FF51CF">
        <w:rPr>
          <w:rFonts w:ascii="Times New Roman" w:hAnsi="Times New Roman" w:cs="Times New Roman"/>
          <w:color w:val="000000"/>
          <w:sz w:val="28"/>
          <w:szCs w:val="28"/>
        </w:rPr>
        <w:t>ным операциям, установить соответствие их положений требованиям дейс</w:t>
      </w:r>
      <w:r w:rsidRPr="00FF51CF">
        <w:rPr>
          <w:rFonts w:ascii="Times New Roman" w:hAnsi="Times New Roman" w:cs="Times New Roman"/>
          <w:color w:val="000000"/>
          <w:sz w:val="28"/>
          <w:szCs w:val="28"/>
        </w:rPr>
        <w:t>т</w:t>
      </w:r>
      <w:r w:rsidRPr="00FF51CF">
        <w:rPr>
          <w:rFonts w:ascii="Times New Roman" w:hAnsi="Times New Roman" w:cs="Times New Roman"/>
          <w:color w:val="000000"/>
          <w:sz w:val="28"/>
          <w:szCs w:val="28"/>
        </w:rPr>
        <w:t xml:space="preserve">вующего российского законодательства, а также выявить договоры, которые могут быть расценены недействительными.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Результаты данной процедуры отразим в рабочем документе проверя</w:t>
      </w:r>
      <w:r w:rsidRPr="00FF51CF">
        <w:rPr>
          <w:rFonts w:ascii="Times New Roman" w:hAnsi="Times New Roman" w:cs="Times New Roman"/>
          <w:color w:val="000000"/>
          <w:sz w:val="28"/>
          <w:szCs w:val="28"/>
        </w:rPr>
        <w:t>ю</w:t>
      </w:r>
      <w:r w:rsidRPr="00FF51CF">
        <w:rPr>
          <w:rFonts w:ascii="Times New Roman" w:hAnsi="Times New Roman" w:cs="Times New Roman"/>
          <w:color w:val="000000"/>
          <w:sz w:val="28"/>
          <w:szCs w:val="28"/>
        </w:rPr>
        <w:t>щего «Проверка наличия договоров по совершенным операциям», предста</w:t>
      </w:r>
      <w:r w:rsidRPr="00FF51CF">
        <w:rPr>
          <w:rFonts w:ascii="Times New Roman" w:hAnsi="Times New Roman" w:cs="Times New Roman"/>
          <w:color w:val="000000"/>
          <w:sz w:val="28"/>
          <w:szCs w:val="28"/>
        </w:rPr>
        <w:t>в</w:t>
      </w:r>
      <w:r w:rsidRPr="00FF51CF">
        <w:rPr>
          <w:rFonts w:ascii="Times New Roman" w:hAnsi="Times New Roman" w:cs="Times New Roman"/>
          <w:color w:val="000000"/>
          <w:sz w:val="28"/>
          <w:szCs w:val="28"/>
        </w:rPr>
        <w:t>ленном в таблице 4.4.</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ходе проверки было выявлено, что по реализации товар</w:t>
      </w:r>
      <w:proofErr w:type="gramStart"/>
      <w:r w:rsidRPr="00FF51CF">
        <w:rPr>
          <w:rFonts w:ascii="Times New Roman" w:hAnsi="Times New Roman" w:cs="Times New Roman"/>
          <w:color w:val="000000"/>
          <w:sz w:val="28"/>
          <w:szCs w:val="28"/>
        </w:rPr>
        <w:t xml:space="preserve">а </w:t>
      </w:r>
      <w:r w:rsidRPr="00FF51CF">
        <w:rPr>
          <w:rFonts w:ascii="Times New Roman" w:hAnsi="Times New Roman" w:cs="Times New Roman"/>
          <w:kern w:val="2"/>
          <w:sz w:val="28"/>
          <w:szCs w:val="28"/>
        </w:rPr>
        <w:t>ООО</w:t>
      </w:r>
      <w:proofErr w:type="gramEnd"/>
      <w:r w:rsidR="009479B1">
        <w:rPr>
          <w:rFonts w:ascii="Times New Roman" w:hAnsi="Times New Roman" w:cs="Times New Roman"/>
          <w:kern w:val="2"/>
          <w:sz w:val="28"/>
          <w:szCs w:val="28"/>
        </w:rPr>
        <w:t xml:space="preserve"> </w:t>
      </w:r>
      <w:r w:rsidRPr="00FF51CF">
        <w:rPr>
          <w:rFonts w:ascii="Times New Roman" w:hAnsi="Times New Roman" w:cs="Times New Roman"/>
          <w:sz w:val="28"/>
          <w:szCs w:val="28"/>
        </w:rPr>
        <w:t xml:space="preserve">«В мире инструмента» </w:t>
      </w:r>
      <w:r w:rsidRPr="00FF51CF">
        <w:rPr>
          <w:rFonts w:ascii="Times New Roman" w:hAnsi="Times New Roman" w:cs="Times New Roman"/>
          <w:color w:val="000000"/>
          <w:sz w:val="28"/>
          <w:szCs w:val="28"/>
        </w:rPr>
        <w:t>договор не заключался. Однако после беседы с главным бухга</w:t>
      </w:r>
      <w:r w:rsidRPr="00FF51CF">
        <w:rPr>
          <w:rFonts w:ascii="Times New Roman" w:hAnsi="Times New Roman" w:cs="Times New Roman"/>
          <w:color w:val="000000"/>
          <w:sz w:val="28"/>
          <w:szCs w:val="28"/>
        </w:rPr>
        <w:t>л</w:t>
      </w:r>
      <w:r w:rsidRPr="00FF51CF">
        <w:rPr>
          <w:rFonts w:ascii="Times New Roman" w:hAnsi="Times New Roman" w:cs="Times New Roman"/>
          <w:color w:val="000000"/>
          <w:sz w:val="28"/>
          <w:szCs w:val="28"/>
        </w:rPr>
        <w:t xml:space="preserve">тером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xml:space="preserve"> было выяснено, что в соответствии с зак</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нодательством России при расчетах с покупателями счет на оплату заменяет составление договора. </w:t>
      </w:r>
    </w:p>
    <w:p w:rsidR="00FF51CF" w:rsidRPr="00FF51CF" w:rsidRDefault="00FF51CF" w:rsidP="00FF51CF">
      <w:pPr>
        <w:spacing w:after="0" w:line="240" w:lineRule="auto"/>
        <w:jc w:val="both"/>
        <w:rPr>
          <w:rFonts w:ascii="Times New Roman" w:eastAsia="Calibri" w:hAnsi="Times New Roman" w:cs="Times New Roman"/>
          <w:b/>
          <w:sz w:val="28"/>
          <w:szCs w:val="28"/>
        </w:rPr>
      </w:pPr>
    </w:p>
    <w:p w:rsidR="00FF51CF" w:rsidRPr="00FF51CF" w:rsidRDefault="00FF51CF" w:rsidP="00FF51CF">
      <w:pPr>
        <w:spacing w:after="0" w:line="240" w:lineRule="auto"/>
        <w:jc w:val="both"/>
        <w:rPr>
          <w:rFonts w:ascii="Times New Roman" w:eastAsia="Calibri" w:hAnsi="Times New Roman" w:cs="Times New Roman"/>
          <w:b/>
          <w:sz w:val="28"/>
          <w:szCs w:val="28"/>
        </w:rPr>
      </w:pPr>
    </w:p>
    <w:p w:rsidR="00FF51CF" w:rsidRDefault="00FF51CF" w:rsidP="00FF51CF">
      <w:pPr>
        <w:spacing w:after="0" w:line="240" w:lineRule="auto"/>
        <w:jc w:val="both"/>
        <w:rPr>
          <w:rFonts w:ascii="Times New Roman" w:eastAsia="Calibri" w:hAnsi="Times New Roman" w:cs="Times New Roman"/>
          <w:b/>
          <w:sz w:val="28"/>
          <w:szCs w:val="28"/>
        </w:rPr>
      </w:pPr>
    </w:p>
    <w:p w:rsidR="00183923" w:rsidRPr="00FF51CF" w:rsidRDefault="00183923" w:rsidP="00FF51CF">
      <w:pPr>
        <w:spacing w:after="0" w:line="240" w:lineRule="auto"/>
        <w:jc w:val="both"/>
        <w:rPr>
          <w:rFonts w:ascii="Times New Roman" w:eastAsia="Calibri" w:hAnsi="Times New Roman" w:cs="Times New Roman"/>
          <w:b/>
          <w:sz w:val="28"/>
          <w:szCs w:val="28"/>
        </w:rPr>
      </w:pPr>
    </w:p>
    <w:p w:rsidR="00FF51CF" w:rsidRPr="00FF51CF" w:rsidRDefault="00FF51CF" w:rsidP="00FF51CF">
      <w:pPr>
        <w:spacing w:after="0" w:line="240" w:lineRule="auto"/>
        <w:jc w:val="both"/>
        <w:rPr>
          <w:rFonts w:ascii="Times New Roman" w:eastAsia="Calibri" w:hAnsi="Times New Roman" w:cs="Times New Roman"/>
          <w:b/>
          <w:sz w:val="28"/>
          <w:szCs w:val="28"/>
        </w:rPr>
      </w:pPr>
      <w:r w:rsidRPr="00FF51CF">
        <w:rPr>
          <w:rFonts w:ascii="Times New Roman" w:eastAsia="Calibri" w:hAnsi="Times New Roman" w:cs="Times New Roman"/>
          <w:b/>
          <w:sz w:val="28"/>
          <w:szCs w:val="28"/>
        </w:rPr>
        <w:t>Таблица 4.4 –</w:t>
      </w:r>
      <w:r w:rsidR="00040819">
        <w:rPr>
          <w:rFonts w:ascii="Times New Roman" w:eastAsia="Calibri" w:hAnsi="Times New Roman" w:cs="Times New Roman"/>
          <w:b/>
          <w:sz w:val="28"/>
          <w:szCs w:val="28"/>
        </w:rPr>
        <w:t xml:space="preserve"> </w:t>
      </w:r>
      <w:r w:rsidRPr="00FF51CF">
        <w:rPr>
          <w:rFonts w:ascii="Times New Roman" w:eastAsia="Calibri" w:hAnsi="Times New Roman" w:cs="Times New Roman"/>
          <w:b/>
          <w:sz w:val="28"/>
          <w:szCs w:val="28"/>
        </w:rPr>
        <w:t>Проверка наличия договоров по</w:t>
      </w:r>
      <w:r w:rsidR="00040819">
        <w:rPr>
          <w:rFonts w:ascii="Times New Roman" w:eastAsia="Calibri" w:hAnsi="Times New Roman" w:cs="Times New Roman"/>
          <w:b/>
          <w:sz w:val="28"/>
          <w:szCs w:val="28"/>
        </w:rPr>
        <w:t xml:space="preserve"> </w:t>
      </w:r>
      <w:r w:rsidRPr="00FF51CF">
        <w:rPr>
          <w:rFonts w:ascii="Times New Roman" w:eastAsia="Calibri" w:hAnsi="Times New Roman" w:cs="Times New Roman"/>
          <w:b/>
          <w:sz w:val="28"/>
          <w:szCs w:val="28"/>
        </w:rPr>
        <w:t>совершенным операциям</w:t>
      </w:r>
    </w:p>
    <w:tbl>
      <w:tblPr>
        <w:tblStyle w:val="a5"/>
        <w:tblW w:w="0" w:type="auto"/>
        <w:tblLayout w:type="fixed"/>
        <w:tblLook w:val="04A0"/>
      </w:tblPr>
      <w:tblGrid>
        <w:gridCol w:w="817"/>
        <w:gridCol w:w="1843"/>
        <w:gridCol w:w="1276"/>
        <w:gridCol w:w="1842"/>
        <w:gridCol w:w="1701"/>
        <w:gridCol w:w="977"/>
        <w:gridCol w:w="1398"/>
      </w:tblGrid>
      <w:tr w:rsidR="00FF51CF" w:rsidRPr="00FF51CF" w:rsidTr="00183923">
        <w:tc>
          <w:tcPr>
            <w:tcW w:w="817" w:type="dxa"/>
          </w:tcPr>
          <w:p w:rsidR="00FF51CF" w:rsidRPr="00FF51CF" w:rsidRDefault="00FF51CF" w:rsidP="00183923">
            <w:pPr>
              <w:pStyle w:val="20"/>
              <w:shd w:val="clear" w:color="auto" w:fill="auto"/>
              <w:ind w:left="140"/>
              <w:jc w:val="center"/>
              <w:rPr>
                <w:sz w:val="24"/>
                <w:szCs w:val="24"/>
              </w:rPr>
            </w:pPr>
            <w:r w:rsidRPr="00FF51CF">
              <w:rPr>
                <w:sz w:val="24"/>
                <w:szCs w:val="24"/>
              </w:rPr>
              <w:t>№ п/п</w:t>
            </w:r>
          </w:p>
        </w:tc>
        <w:tc>
          <w:tcPr>
            <w:tcW w:w="1843" w:type="dxa"/>
          </w:tcPr>
          <w:p w:rsidR="00FF51CF" w:rsidRPr="00FF51CF" w:rsidRDefault="00FF51CF" w:rsidP="00183923">
            <w:pPr>
              <w:pStyle w:val="20"/>
              <w:shd w:val="clear" w:color="auto" w:fill="auto"/>
              <w:jc w:val="center"/>
              <w:rPr>
                <w:sz w:val="24"/>
                <w:szCs w:val="24"/>
              </w:rPr>
            </w:pPr>
            <w:r w:rsidRPr="00FF51CF">
              <w:rPr>
                <w:sz w:val="24"/>
                <w:szCs w:val="24"/>
              </w:rPr>
              <w:t xml:space="preserve">Наименование </w:t>
            </w:r>
          </w:p>
          <w:p w:rsidR="00FF51CF" w:rsidRPr="00FF51CF" w:rsidRDefault="00FF51CF" w:rsidP="00183923">
            <w:pPr>
              <w:pStyle w:val="20"/>
              <w:shd w:val="clear" w:color="auto" w:fill="auto"/>
              <w:jc w:val="center"/>
              <w:rPr>
                <w:sz w:val="24"/>
                <w:szCs w:val="24"/>
              </w:rPr>
            </w:pPr>
            <w:r w:rsidRPr="00FF51CF">
              <w:rPr>
                <w:sz w:val="24"/>
                <w:szCs w:val="24"/>
              </w:rPr>
              <w:t xml:space="preserve">покупателя </w:t>
            </w:r>
          </w:p>
          <w:p w:rsidR="00FF51CF" w:rsidRPr="00FF51CF" w:rsidRDefault="00FF51CF" w:rsidP="00183923">
            <w:pPr>
              <w:pStyle w:val="20"/>
              <w:shd w:val="clear" w:color="auto" w:fill="auto"/>
              <w:jc w:val="center"/>
              <w:rPr>
                <w:sz w:val="24"/>
                <w:szCs w:val="24"/>
              </w:rPr>
            </w:pPr>
            <w:r w:rsidRPr="00FF51CF">
              <w:rPr>
                <w:sz w:val="24"/>
                <w:szCs w:val="24"/>
              </w:rPr>
              <w:t>(заказчика)</w:t>
            </w:r>
          </w:p>
        </w:tc>
        <w:tc>
          <w:tcPr>
            <w:tcW w:w="1276" w:type="dxa"/>
          </w:tcPr>
          <w:p w:rsidR="00FF51CF" w:rsidRPr="00FF51CF" w:rsidRDefault="00FF51CF" w:rsidP="00183923">
            <w:pPr>
              <w:pStyle w:val="20"/>
              <w:shd w:val="clear" w:color="auto" w:fill="auto"/>
              <w:spacing w:after="60"/>
              <w:ind w:left="180"/>
              <w:jc w:val="center"/>
              <w:rPr>
                <w:sz w:val="24"/>
                <w:szCs w:val="24"/>
              </w:rPr>
            </w:pPr>
            <w:r w:rsidRPr="00FF51CF">
              <w:rPr>
                <w:sz w:val="24"/>
                <w:szCs w:val="24"/>
              </w:rPr>
              <w:t>Сумма, руб.</w:t>
            </w:r>
          </w:p>
        </w:tc>
        <w:tc>
          <w:tcPr>
            <w:tcW w:w="1842" w:type="dxa"/>
          </w:tcPr>
          <w:p w:rsidR="00FF51CF" w:rsidRPr="00FF51CF" w:rsidRDefault="00FF51CF" w:rsidP="00183923">
            <w:pPr>
              <w:pStyle w:val="20"/>
              <w:shd w:val="clear" w:color="auto" w:fill="auto"/>
              <w:jc w:val="center"/>
              <w:rPr>
                <w:sz w:val="24"/>
                <w:szCs w:val="24"/>
              </w:rPr>
            </w:pPr>
            <w:r w:rsidRPr="00FF51CF">
              <w:rPr>
                <w:sz w:val="24"/>
                <w:szCs w:val="24"/>
              </w:rPr>
              <w:t>Первичная д</w:t>
            </w:r>
            <w:r w:rsidRPr="00FF51CF">
              <w:rPr>
                <w:sz w:val="24"/>
                <w:szCs w:val="24"/>
              </w:rPr>
              <w:t>о</w:t>
            </w:r>
            <w:r w:rsidRPr="00FF51CF">
              <w:rPr>
                <w:sz w:val="24"/>
                <w:szCs w:val="24"/>
              </w:rPr>
              <w:t>кументация по операции</w:t>
            </w:r>
          </w:p>
        </w:tc>
        <w:tc>
          <w:tcPr>
            <w:tcW w:w="1701" w:type="dxa"/>
          </w:tcPr>
          <w:p w:rsidR="00FF51CF" w:rsidRPr="00FF51CF" w:rsidRDefault="00FF51CF" w:rsidP="00183923">
            <w:pPr>
              <w:pStyle w:val="20"/>
              <w:shd w:val="clear" w:color="auto" w:fill="auto"/>
              <w:jc w:val="center"/>
              <w:rPr>
                <w:sz w:val="24"/>
                <w:szCs w:val="24"/>
              </w:rPr>
            </w:pPr>
            <w:r w:rsidRPr="00FF51CF">
              <w:rPr>
                <w:sz w:val="24"/>
                <w:szCs w:val="24"/>
              </w:rPr>
              <w:t>Номер дог</w:t>
            </w:r>
            <w:r w:rsidRPr="00FF51CF">
              <w:rPr>
                <w:sz w:val="24"/>
                <w:szCs w:val="24"/>
              </w:rPr>
              <w:t>о</w:t>
            </w:r>
            <w:r w:rsidRPr="00FF51CF">
              <w:rPr>
                <w:sz w:val="24"/>
                <w:szCs w:val="24"/>
              </w:rPr>
              <w:t>вора</w:t>
            </w:r>
          </w:p>
        </w:tc>
        <w:tc>
          <w:tcPr>
            <w:tcW w:w="977" w:type="dxa"/>
          </w:tcPr>
          <w:p w:rsidR="00FF51CF" w:rsidRPr="00FF51CF" w:rsidRDefault="00FF51CF" w:rsidP="00183923">
            <w:pPr>
              <w:pStyle w:val="20"/>
              <w:shd w:val="clear" w:color="auto" w:fill="auto"/>
              <w:jc w:val="center"/>
              <w:rPr>
                <w:sz w:val="24"/>
                <w:szCs w:val="24"/>
              </w:rPr>
            </w:pPr>
            <w:r w:rsidRPr="00FF51CF">
              <w:rPr>
                <w:sz w:val="24"/>
                <w:szCs w:val="24"/>
              </w:rPr>
              <w:t>Дата</w:t>
            </w:r>
          </w:p>
        </w:tc>
        <w:tc>
          <w:tcPr>
            <w:tcW w:w="1398" w:type="dxa"/>
          </w:tcPr>
          <w:p w:rsidR="00FF51CF" w:rsidRPr="00FF51CF" w:rsidRDefault="00FF51CF" w:rsidP="00183923">
            <w:pPr>
              <w:pStyle w:val="20"/>
              <w:shd w:val="clear" w:color="auto" w:fill="auto"/>
              <w:jc w:val="center"/>
              <w:rPr>
                <w:sz w:val="24"/>
                <w:szCs w:val="24"/>
              </w:rPr>
            </w:pPr>
            <w:r w:rsidRPr="00FF51CF">
              <w:rPr>
                <w:sz w:val="24"/>
                <w:szCs w:val="24"/>
              </w:rPr>
              <w:t>Отметки</w:t>
            </w:r>
          </w:p>
          <w:p w:rsidR="00FF51CF" w:rsidRPr="00FF51CF" w:rsidRDefault="00FF51CF" w:rsidP="00183923">
            <w:pPr>
              <w:pStyle w:val="20"/>
              <w:shd w:val="clear" w:color="auto" w:fill="auto"/>
              <w:jc w:val="center"/>
              <w:rPr>
                <w:sz w:val="24"/>
                <w:szCs w:val="24"/>
              </w:rPr>
            </w:pPr>
            <w:r w:rsidRPr="00FF51CF">
              <w:rPr>
                <w:sz w:val="24"/>
                <w:szCs w:val="24"/>
              </w:rPr>
              <w:t>пров</w:t>
            </w:r>
            <w:r w:rsidRPr="00FF51CF">
              <w:rPr>
                <w:sz w:val="24"/>
                <w:szCs w:val="24"/>
              </w:rPr>
              <w:t>е</w:t>
            </w:r>
            <w:r w:rsidRPr="00FF51CF">
              <w:rPr>
                <w:sz w:val="24"/>
                <w:szCs w:val="24"/>
              </w:rPr>
              <w:t>ряющего</w:t>
            </w:r>
          </w:p>
        </w:tc>
      </w:tr>
      <w:tr w:rsidR="00FF51CF" w:rsidRPr="00FF51CF" w:rsidTr="00183923">
        <w:tc>
          <w:tcPr>
            <w:tcW w:w="817"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1</w:t>
            </w:r>
          </w:p>
        </w:tc>
        <w:tc>
          <w:tcPr>
            <w:tcW w:w="1843"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2</w:t>
            </w:r>
          </w:p>
        </w:tc>
        <w:tc>
          <w:tcPr>
            <w:tcW w:w="1276"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3</w:t>
            </w:r>
          </w:p>
        </w:tc>
        <w:tc>
          <w:tcPr>
            <w:tcW w:w="1842"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4</w:t>
            </w:r>
          </w:p>
        </w:tc>
        <w:tc>
          <w:tcPr>
            <w:tcW w:w="1701"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5</w:t>
            </w:r>
          </w:p>
        </w:tc>
        <w:tc>
          <w:tcPr>
            <w:tcW w:w="977"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6</w:t>
            </w:r>
          </w:p>
        </w:tc>
        <w:tc>
          <w:tcPr>
            <w:tcW w:w="1398" w:type="dxa"/>
          </w:tcPr>
          <w:p w:rsidR="00FF51CF" w:rsidRPr="00FF51CF" w:rsidRDefault="00FF51CF" w:rsidP="00183923">
            <w:pPr>
              <w:jc w:val="center"/>
              <w:rPr>
                <w:rFonts w:ascii="Times New Roman" w:eastAsia="Calibri" w:hAnsi="Times New Roman" w:cs="Times New Roman"/>
                <w:sz w:val="24"/>
                <w:szCs w:val="24"/>
              </w:rPr>
            </w:pPr>
            <w:r w:rsidRPr="00FF51CF">
              <w:rPr>
                <w:rFonts w:ascii="Times New Roman" w:eastAsia="Calibri" w:hAnsi="Times New Roman" w:cs="Times New Roman"/>
                <w:sz w:val="24"/>
                <w:szCs w:val="24"/>
              </w:rPr>
              <w:t>7</w:t>
            </w:r>
          </w:p>
        </w:tc>
      </w:tr>
      <w:tr w:rsidR="00FF51CF" w:rsidRPr="00FF51CF" w:rsidTr="00183923">
        <w:tc>
          <w:tcPr>
            <w:tcW w:w="817" w:type="dxa"/>
          </w:tcPr>
          <w:p w:rsidR="00FF51CF" w:rsidRPr="00FF51CF" w:rsidRDefault="00FF51CF" w:rsidP="00183923">
            <w:pPr>
              <w:pStyle w:val="20"/>
              <w:shd w:val="clear" w:color="auto" w:fill="auto"/>
              <w:rPr>
                <w:sz w:val="24"/>
                <w:szCs w:val="24"/>
              </w:rPr>
            </w:pPr>
            <w:r w:rsidRPr="00FF51CF">
              <w:rPr>
                <w:rStyle w:val="Arial105pt"/>
                <w:rFonts w:ascii="Times New Roman" w:hAnsi="Times New Roman" w:cs="Times New Roman"/>
                <w:sz w:val="24"/>
                <w:szCs w:val="24"/>
              </w:rPr>
              <w:t>1</w:t>
            </w:r>
            <w:r w:rsidRPr="00FF51CF">
              <w:rPr>
                <w:rStyle w:val="Arial9pt"/>
                <w:rFonts w:ascii="Times New Roman" w:hAnsi="Times New Roman" w:cs="Times New Roman"/>
                <w:sz w:val="24"/>
                <w:szCs w:val="24"/>
              </w:rPr>
              <w:t>.</w:t>
            </w:r>
          </w:p>
        </w:tc>
        <w:tc>
          <w:tcPr>
            <w:tcW w:w="1843" w:type="dxa"/>
          </w:tcPr>
          <w:p w:rsidR="00FF51CF" w:rsidRPr="00FF51CF" w:rsidRDefault="00FF51CF" w:rsidP="00183923">
            <w:pPr>
              <w:pStyle w:val="20"/>
              <w:shd w:val="clear" w:color="auto" w:fill="auto"/>
              <w:rPr>
                <w:sz w:val="24"/>
                <w:szCs w:val="24"/>
              </w:rPr>
            </w:pPr>
            <w:r w:rsidRPr="00FF51CF">
              <w:rPr>
                <w:sz w:val="24"/>
                <w:szCs w:val="24"/>
              </w:rPr>
              <w:t>ООО «Спе</w:t>
            </w:r>
            <w:r w:rsidRPr="00FF51CF">
              <w:rPr>
                <w:sz w:val="24"/>
                <w:szCs w:val="24"/>
              </w:rPr>
              <w:t>ц</w:t>
            </w:r>
            <w:r w:rsidRPr="00FF51CF">
              <w:rPr>
                <w:sz w:val="24"/>
                <w:szCs w:val="24"/>
              </w:rPr>
              <w:t>строй»</w:t>
            </w:r>
          </w:p>
        </w:tc>
        <w:tc>
          <w:tcPr>
            <w:tcW w:w="1276" w:type="dxa"/>
          </w:tcPr>
          <w:p w:rsidR="00FF51CF" w:rsidRPr="00FF51CF" w:rsidRDefault="00FF51CF" w:rsidP="00183923">
            <w:pPr>
              <w:pStyle w:val="20"/>
              <w:shd w:val="clear" w:color="auto" w:fill="auto"/>
              <w:rPr>
                <w:sz w:val="24"/>
                <w:szCs w:val="24"/>
              </w:rPr>
            </w:pPr>
            <w:r w:rsidRPr="00FF51CF">
              <w:rPr>
                <w:sz w:val="24"/>
                <w:szCs w:val="24"/>
              </w:rPr>
              <w:t>38727,96</w:t>
            </w:r>
          </w:p>
        </w:tc>
        <w:tc>
          <w:tcPr>
            <w:tcW w:w="1842" w:type="dxa"/>
          </w:tcPr>
          <w:p w:rsidR="00FF51CF" w:rsidRPr="00FF51CF" w:rsidRDefault="00FF51CF" w:rsidP="00183923">
            <w:pPr>
              <w:pStyle w:val="20"/>
              <w:shd w:val="clear" w:color="auto" w:fill="auto"/>
              <w:rPr>
                <w:sz w:val="24"/>
                <w:szCs w:val="24"/>
              </w:rPr>
            </w:pPr>
            <w:r w:rsidRPr="00FF51CF">
              <w:rPr>
                <w:sz w:val="24"/>
                <w:szCs w:val="24"/>
              </w:rPr>
              <w:t>Счета-фактуры, товарные н</w:t>
            </w:r>
            <w:r w:rsidRPr="00FF51CF">
              <w:rPr>
                <w:sz w:val="24"/>
                <w:szCs w:val="24"/>
              </w:rPr>
              <w:t>а</w:t>
            </w:r>
            <w:r w:rsidRPr="00FF51CF">
              <w:rPr>
                <w:sz w:val="24"/>
                <w:szCs w:val="24"/>
              </w:rPr>
              <w:t>кладные, пл</w:t>
            </w:r>
            <w:r w:rsidRPr="00FF51CF">
              <w:rPr>
                <w:sz w:val="24"/>
                <w:szCs w:val="24"/>
              </w:rPr>
              <w:t>а</w:t>
            </w:r>
            <w:r w:rsidRPr="00FF51CF">
              <w:rPr>
                <w:sz w:val="24"/>
                <w:szCs w:val="24"/>
              </w:rPr>
              <w:t>тежные пор</w:t>
            </w:r>
            <w:r w:rsidRPr="00FF51CF">
              <w:rPr>
                <w:sz w:val="24"/>
                <w:szCs w:val="24"/>
              </w:rPr>
              <w:t>у</w:t>
            </w:r>
            <w:r w:rsidRPr="00FF51CF">
              <w:rPr>
                <w:sz w:val="24"/>
                <w:szCs w:val="24"/>
              </w:rPr>
              <w:t>чения</w:t>
            </w:r>
          </w:p>
        </w:tc>
        <w:tc>
          <w:tcPr>
            <w:tcW w:w="1701" w:type="dxa"/>
          </w:tcPr>
          <w:p w:rsidR="00FF51CF" w:rsidRPr="00FF51CF" w:rsidRDefault="00FF51CF" w:rsidP="00183923">
            <w:pPr>
              <w:pStyle w:val="20"/>
              <w:shd w:val="clear" w:color="auto" w:fill="auto"/>
              <w:rPr>
                <w:sz w:val="24"/>
                <w:szCs w:val="24"/>
              </w:rPr>
            </w:pPr>
            <w:r w:rsidRPr="00FF51CF">
              <w:rPr>
                <w:sz w:val="24"/>
                <w:szCs w:val="24"/>
              </w:rPr>
              <w:t>1812-13-</w:t>
            </w:r>
          </w:p>
          <w:p w:rsidR="00FF51CF" w:rsidRPr="00FF51CF" w:rsidRDefault="00FF51CF" w:rsidP="00183923">
            <w:pPr>
              <w:pStyle w:val="20"/>
              <w:shd w:val="clear" w:color="auto" w:fill="auto"/>
              <w:rPr>
                <w:sz w:val="24"/>
                <w:szCs w:val="24"/>
              </w:rPr>
            </w:pPr>
            <w:r w:rsidRPr="00FF51CF">
              <w:rPr>
                <w:sz w:val="24"/>
                <w:szCs w:val="24"/>
              </w:rPr>
              <w:t>1/646НХ-</w:t>
            </w:r>
          </w:p>
          <w:p w:rsidR="00FF51CF" w:rsidRPr="00FF51CF" w:rsidRDefault="00FF51CF" w:rsidP="00183923">
            <w:pPr>
              <w:pStyle w:val="20"/>
              <w:shd w:val="clear" w:color="auto" w:fill="auto"/>
              <w:rPr>
                <w:sz w:val="24"/>
                <w:szCs w:val="24"/>
              </w:rPr>
            </w:pPr>
            <w:r w:rsidRPr="00FF51CF">
              <w:rPr>
                <w:sz w:val="24"/>
                <w:szCs w:val="24"/>
              </w:rPr>
              <w:t>2016</w:t>
            </w:r>
          </w:p>
        </w:tc>
        <w:tc>
          <w:tcPr>
            <w:tcW w:w="977" w:type="dxa"/>
          </w:tcPr>
          <w:p w:rsidR="00FF51CF" w:rsidRPr="00FF51CF" w:rsidRDefault="00FF51CF" w:rsidP="00183923">
            <w:pPr>
              <w:pStyle w:val="20"/>
              <w:shd w:val="clear" w:color="auto" w:fill="auto"/>
              <w:rPr>
                <w:sz w:val="24"/>
                <w:szCs w:val="24"/>
              </w:rPr>
            </w:pPr>
            <w:r w:rsidRPr="00FF51CF">
              <w:rPr>
                <w:sz w:val="24"/>
                <w:szCs w:val="24"/>
              </w:rPr>
              <w:t>18 д</w:t>
            </w:r>
            <w:r w:rsidRPr="00FF51CF">
              <w:rPr>
                <w:sz w:val="24"/>
                <w:szCs w:val="24"/>
              </w:rPr>
              <w:t>е</w:t>
            </w:r>
            <w:r w:rsidRPr="00FF51CF">
              <w:rPr>
                <w:sz w:val="24"/>
                <w:szCs w:val="24"/>
              </w:rPr>
              <w:t>кабря</w:t>
            </w:r>
          </w:p>
          <w:p w:rsidR="00FF51CF" w:rsidRPr="00FF51CF" w:rsidRDefault="00FF51CF" w:rsidP="00183923">
            <w:pPr>
              <w:pStyle w:val="20"/>
              <w:shd w:val="clear" w:color="auto" w:fill="auto"/>
              <w:rPr>
                <w:sz w:val="24"/>
                <w:szCs w:val="24"/>
              </w:rPr>
            </w:pPr>
            <w:r w:rsidRPr="00FF51CF">
              <w:rPr>
                <w:sz w:val="24"/>
                <w:szCs w:val="24"/>
              </w:rPr>
              <w:t>2016</w:t>
            </w:r>
          </w:p>
        </w:tc>
        <w:tc>
          <w:tcPr>
            <w:tcW w:w="1398" w:type="dxa"/>
          </w:tcPr>
          <w:p w:rsidR="00FF51CF" w:rsidRPr="00FF51CF" w:rsidRDefault="00FF51CF" w:rsidP="00183923">
            <w:pPr>
              <w:pStyle w:val="20"/>
              <w:shd w:val="clear" w:color="auto" w:fill="auto"/>
              <w:rPr>
                <w:sz w:val="24"/>
                <w:szCs w:val="24"/>
              </w:rPr>
            </w:pPr>
            <w:r w:rsidRPr="00FF51CF">
              <w:rPr>
                <w:sz w:val="24"/>
                <w:szCs w:val="24"/>
              </w:rPr>
              <w:t>Количес</w:t>
            </w:r>
            <w:r w:rsidRPr="00FF51CF">
              <w:rPr>
                <w:sz w:val="24"/>
                <w:szCs w:val="24"/>
              </w:rPr>
              <w:t>т</w:t>
            </w:r>
            <w:r w:rsidRPr="00FF51CF">
              <w:rPr>
                <w:sz w:val="24"/>
                <w:szCs w:val="24"/>
              </w:rPr>
              <w:t>во товаров и сумма к оплате т</w:t>
            </w:r>
            <w:r w:rsidRPr="00FF51CF">
              <w:rPr>
                <w:sz w:val="24"/>
                <w:szCs w:val="24"/>
              </w:rPr>
              <w:t>о</w:t>
            </w:r>
            <w:r w:rsidRPr="00FF51CF">
              <w:rPr>
                <w:sz w:val="24"/>
                <w:szCs w:val="24"/>
              </w:rPr>
              <w:t>ждествен</w:t>
            </w:r>
            <w:r w:rsidRPr="00FF51CF">
              <w:rPr>
                <w:sz w:val="24"/>
                <w:szCs w:val="24"/>
              </w:rPr>
              <w:softHyphen/>
              <w:t>ны</w:t>
            </w:r>
          </w:p>
        </w:tc>
      </w:tr>
      <w:tr w:rsidR="00FF51CF" w:rsidRPr="00FF51CF" w:rsidTr="00183923">
        <w:tc>
          <w:tcPr>
            <w:tcW w:w="817" w:type="dxa"/>
          </w:tcPr>
          <w:p w:rsidR="00FF51CF" w:rsidRPr="00FF51CF" w:rsidRDefault="00FF51CF" w:rsidP="00183923">
            <w:pPr>
              <w:pStyle w:val="20"/>
              <w:shd w:val="clear" w:color="auto" w:fill="auto"/>
              <w:rPr>
                <w:sz w:val="24"/>
                <w:szCs w:val="24"/>
              </w:rPr>
            </w:pPr>
            <w:r w:rsidRPr="00FF51CF">
              <w:rPr>
                <w:sz w:val="24"/>
                <w:szCs w:val="24"/>
              </w:rPr>
              <w:t>2.</w:t>
            </w:r>
          </w:p>
        </w:tc>
        <w:tc>
          <w:tcPr>
            <w:tcW w:w="1843" w:type="dxa"/>
          </w:tcPr>
          <w:p w:rsidR="00FF51CF" w:rsidRPr="00FF51CF" w:rsidRDefault="00FF51CF" w:rsidP="00183923">
            <w:pPr>
              <w:pStyle w:val="20"/>
              <w:shd w:val="clear" w:color="auto" w:fill="auto"/>
              <w:spacing w:after="60"/>
              <w:rPr>
                <w:sz w:val="24"/>
                <w:szCs w:val="24"/>
              </w:rPr>
            </w:pPr>
            <w:r w:rsidRPr="00FF51CF">
              <w:rPr>
                <w:sz w:val="24"/>
                <w:szCs w:val="24"/>
              </w:rPr>
              <w:t>ОАО «Двиг</w:t>
            </w:r>
            <w:r w:rsidRPr="00FF51CF">
              <w:rPr>
                <w:sz w:val="24"/>
                <w:szCs w:val="24"/>
              </w:rPr>
              <w:t>а</w:t>
            </w:r>
            <w:r w:rsidRPr="00FF51CF">
              <w:rPr>
                <w:sz w:val="24"/>
                <w:szCs w:val="24"/>
              </w:rPr>
              <w:t>тель»</w:t>
            </w:r>
          </w:p>
        </w:tc>
        <w:tc>
          <w:tcPr>
            <w:tcW w:w="1276" w:type="dxa"/>
          </w:tcPr>
          <w:p w:rsidR="00FF51CF" w:rsidRPr="00FF51CF" w:rsidRDefault="00FF51CF" w:rsidP="00183923">
            <w:pPr>
              <w:pStyle w:val="20"/>
              <w:shd w:val="clear" w:color="auto" w:fill="auto"/>
              <w:rPr>
                <w:sz w:val="24"/>
                <w:szCs w:val="24"/>
              </w:rPr>
            </w:pPr>
            <w:r w:rsidRPr="00FF51CF">
              <w:rPr>
                <w:sz w:val="24"/>
                <w:szCs w:val="24"/>
              </w:rPr>
              <w:t>76500,85</w:t>
            </w:r>
          </w:p>
        </w:tc>
        <w:tc>
          <w:tcPr>
            <w:tcW w:w="1842" w:type="dxa"/>
          </w:tcPr>
          <w:p w:rsidR="00FF51CF" w:rsidRPr="00FF51CF" w:rsidRDefault="00FF51CF" w:rsidP="00183923">
            <w:pPr>
              <w:pStyle w:val="20"/>
              <w:shd w:val="clear" w:color="auto" w:fill="auto"/>
              <w:rPr>
                <w:sz w:val="24"/>
                <w:szCs w:val="24"/>
              </w:rPr>
            </w:pPr>
            <w:r w:rsidRPr="00FF51CF">
              <w:rPr>
                <w:sz w:val="24"/>
                <w:szCs w:val="24"/>
              </w:rPr>
              <w:t>Платежное п</w:t>
            </w:r>
            <w:r w:rsidRPr="00FF51CF">
              <w:rPr>
                <w:sz w:val="24"/>
                <w:szCs w:val="24"/>
              </w:rPr>
              <w:t>о</w:t>
            </w:r>
            <w:r w:rsidRPr="00FF51CF">
              <w:rPr>
                <w:sz w:val="24"/>
                <w:szCs w:val="24"/>
              </w:rPr>
              <w:t>ручение, т</w:t>
            </w:r>
            <w:r w:rsidRPr="00FF51CF">
              <w:rPr>
                <w:sz w:val="24"/>
                <w:szCs w:val="24"/>
              </w:rPr>
              <w:t>о</w:t>
            </w:r>
            <w:r w:rsidRPr="00FF51CF">
              <w:rPr>
                <w:sz w:val="24"/>
                <w:szCs w:val="24"/>
              </w:rPr>
              <w:t>варная накла</w:t>
            </w:r>
            <w:r w:rsidRPr="00FF51CF">
              <w:rPr>
                <w:sz w:val="24"/>
                <w:szCs w:val="24"/>
              </w:rPr>
              <w:t>д</w:t>
            </w:r>
            <w:r w:rsidRPr="00FF51CF">
              <w:rPr>
                <w:sz w:val="24"/>
                <w:szCs w:val="24"/>
              </w:rPr>
              <w:t>ная, счет-фактура</w:t>
            </w:r>
          </w:p>
        </w:tc>
        <w:tc>
          <w:tcPr>
            <w:tcW w:w="1701" w:type="dxa"/>
          </w:tcPr>
          <w:p w:rsidR="00FF51CF" w:rsidRPr="00FF51CF" w:rsidRDefault="00FF51CF" w:rsidP="00183923">
            <w:pPr>
              <w:pStyle w:val="20"/>
              <w:shd w:val="clear" w:color="auto" w:fill="auto"/>
              <w:rPr>
                <w:sz w:val="24"/>
                <w:szCs w:val="24"/>
              </w:rPr>
            </w:pPr>
            <w:r w:rsidRPr="00FF51CF">
              <w:rPr>
                <w:sz w:val="24"/>
                <w:szCs w:val="24"/>
              </w:rPr>
              <w:t>Счет на опл</w:t>
            </w:r>
            <w:r w:rsidRPr="00FF51CF">
              <w:rPr>
                <w:sz w:val="24"/>
                <w:szCs w:val="24"/>
              </w:rPr>
              <w:t>а</w:t>
            </w:r>
            <w:r w:rsidRPr="00FF51CF">
              <w:rPr>
                <w:sz w:val="24"/>
                <w:szCs w:val="24"/>
              </w:rPr>
              <w:t>ту №6</w:t>
            </w:r>
          </w:p>
        </w:tc>
        <w:tc>
          <w:tcPr>
            <w:tcW w:w="977" w:type="dxa"/>
          </w:tcPr>
          <w:p w:rsidR="00FF51CF" w:rsidRPr="00FF51CF" w:rsidRDefault="00FF51CF" w:rsidP="00183923">
            <w:pPr>
              <w:pStyle w:val="20"/>
              <w:shd w:val="clear" w:color="auto" w:fill="auto"/>
              <w:rPr>
                <w:sz w:val="24"/>
                <w:szCs w:val="24"/>
              </w:rPr>
            </w:pPr>
            <w:r w:rsidRPr="00FF51CF">
              <w:rPr>
                <w:sz w:val="24"/>
                <w:szCs w:val="24"/>
              </w:rPr>
              <w:t>15 я</w:t>
            </w:r>
            <w:r w:rsidRPr="00FF51CF">
              <w:rPr>
                <w:sz w:val="24"/>
                <w:szCs w:val="24"/>
              </w:rPr>
              <w:t>н</w:t>
            </w:r>
            <w:r w:rsidRPr="00FF51CF">
              <w:rPr>
                <w:sz w:val="24"/>
                <w:szCs w:val="24"/>
              </w:rPr>
              <w:t>варя</w:t>
            </w:r>
          </w:p>
          <w:p w:rsidR="00FF51CF" w:rsidRPr="00FF51CF" w:rsidRDefault="00FF51CF" w:rsidP="00183923">
            <w:pPr>
              <w:pStyle w:val="20"/>
              <w:shd w:val="clear" w:color="auto" w:fill="auto"/>
              <w:rPr>
                <w:sz w:val="24"/>
                <w:szCs w:val="24"/>
              </w:rPr>
            </w:pPr>
            <w:r w:rsidRPr="00FF51CF">
              <w:rPr>
                <w:sz w:val="24"/>
                <w:szCs w:val="24"/>
              </w:rPr>
              <w:t>2016</w:t>
            </w:r>
          </w:p>
        </w:tc>
        <w:tc>
          <w:tcPr>
            <w:tcW w:w="1398" w:type="dxa"/>
          </w:tcPr>
          <w:p w:rsidR="00FF51CF" w:rsidRPr="00FF51CF" w:rsidRDefault="00FF51CF" w:rsidP="00183923">
            <w:pPr>
              <w:pStyle w:val="20"/>
              <w:shd w:val="clear" w:color="auto" w:fill="auto"/>
              <w:rPr>
                <w:sz w:val="24"/>
                <w:szCs w:val="24"/>
              </w:rPr>
            </w:pPr>
            <w:r w:rsidRPr="00FF51CF">
              <w:rPr>
                <w:sz w:val="24"/>
                <w:szCs w:val="24"/>
              </w:rPr>
              <w:t>Договор не составля</w:t>
            </w:r>
            <w:r w:rsidRPr="00FF51CF">
              <w:rPr>
                <w:sz w:val="24"/>
                <w:szCs w:val="24"/>
              </w:rPr>
              <w:t>л</w:t>
            </w:r>
            <w:r w:rsidRPr="00FF51CF">
              <w:rPr>
                <w:sz w:val="24"/>
                <w:szCs w:val="24"/>
              </w:rPr>
              <w:t>ся</w:t>
            </w:r>
          </w:p>
        </w:tc>
      </w:tr>
    </w:tbl>
    <w:p w:rsidR="00FF51CF" w:rsidRPr="00FF51CF" w:rsidRDefault="00FF51CF" w:rsidP="00FF51CF">
      <w:pPr>
        <w:spacing w:after="0" w:line="240" w:lineRule="auto"/>
        <w:ind w:firstLine="709"/>
        <w:jc w:val="both"/>
        <w:rPr>
          <w:rFonts w:ascii="Times New Roman" w:hAnsi="Times New Roman" w:cs="Times New Roman"/>
          <w:color w:val="000000"/>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Договор может быть заключен в любой форме, предусмотренной для с</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вершения сделок, если законом не установлена определенная форма для него. Вместе с тем, письменная форма сделки считается соблюденной, если письме</w:t>
      </w:r>
      <w:r w:rsidRPr="00FF51CF">
        <w:rPr>
          <w:rFonts w:ascii="Times New Roman" w:hAnsi="Times New Roman" w:cs="Times New Roman"/>
          <w:color w:val="000000"/>
          <w:sz w:val="28"/>
          <w:szCs w:val="28"/>
        </w:rPr>
        <w:t>н</w:t>
      </w:r>
      <w:r w:rsidRPr="00FF51CF">
        <w:rPr>
          <w:rFonts w:ascii="Times New Roman" w:hAnsi="Times New Roman" w:cs="Times New Roman"/>
          <w:color w:val="000000"/>
          <w:sz w:val="28"/>
          <w:szCs w:val="28"/>
        </w:rPr>
        <w:t>ное предложение заключить договор принято в соответствии с порядком, пр</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 xml:space="preserve">дусмотренным Гражданским кодексом Российской Федерации.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Для этого лицо, получившее предложение заключить договор, должно с</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вершить действия, указанные в этом предложении (акцепт). В рассматриваемой ситуации в качестве письменного предложения заключить договор выступает выставленный счет на оплату. А действием, свидетельствующим о принятии данного предложения (акцептом), является оплата данного счета покупателем.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Таким образом, наличие счета на оплату, а не договора, по операции с ООО «Двигатель» не является нарушением.</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На втором этапе контролер проверяет первичную документацию по ра</w:t>
      </w:r>
      <w:r w:rsidRPr="00FF51CF">
        <w:rPr>
          <w:rFonts w:ascii="Times New Roman" w:hAnsi="Times New Roman" w:cs="Times New Roman"/>
          <w:color w:val="000000"/>
          <w:sz w:val="28"/>
          <w:szCs w:val="28"/>
        </w:rPr>
        <w:t>с</w:t>
      </w:r>
      <w:r w:rsidRPr="00FF51CF">
        <w:rPr>
          <w:rFonts w:ascii="Times New Roman" w:hAnsi="Times New Roman" w:cs="Times New Roman"/>
          <w:color w:val="000000"/>
          <w:sz w:val="28"/>
          <w:szCs w:val="28"/>
        </w:rPr>
        <w:t>четам с покупателями и заказчиками. При проверке учета расчетов с покупат</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лями и заказчиками необходимо оценить качество первичной информации, п</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ступающей в систему бухгалтерского учета.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Связано это с тем, что практически все документы по расчетам поступают из внешней среды, увеличивая неотъемлемый риск и риск средств контроля при проведении контроля. Данные процедуры отразим в рабочих документах «Пр</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lastRenderedPageBreak/>
        <w:t>верка первичной документации на наличие всех обязательных реквизитов, по</w:t>
      </w:r>
      <w:r w:rsidRPr="00FF51CF">
        <w:rPr>
          <w:rFonts w:ascii="Times New Roman" w:hAnsi="Times New Roman" w:cs="Times New Roman"/>
          <w:color w:val="000000"/>
          <w:sz w:val="28"/>
          <w:szCs w:val="28"/>
        </w:rPr>
        <w:t>д</w:t>
      </w:r>
      <w:r w:rsidRPr="00FF51CF">
        <w:rPr>
          <w:rFonts w:ascii="Times New Roman" w:hAnsi="Times New Roman" w:cs="Times New Roman"/>
          <w:color w:val="000000"/>
          <w:sz w:val="28"/>
          <w:szCs w:val="28"/>
        </w:rPr>
        <w:t>писей и печатей» и «Проверка соответствия обязательных реквизитов перви</w:t>
      </w:r>
      <w:r w:rsidRPr="00FF51CF">
        <w:rPr>
          <w:rFonts w:ascii="Times New Roman" w:hAnsi="Times New Roman" w:cs="Times New Roman"/>
          <w:color w:val="000000"/>
          <w:sz w:val="28"/>
          <w:szCs w:val="28"/>
        </w:rPr>
        <w:t>ч</w:t>
      </w:r>
      <w:r w:rsidRPr="00FF51CF">
        <w:rPr>
          <w:rFonts w:ascii="Times New Roman" w:hAnsi="Times New Roman" w:cs="Times New Roman"/>
          <w:color w:val="000000"/>
          <w:sz w:val="28"/>
          <w:szCs w:val="28"/>
        </w:rPr>
        <w:t>ной документации законодательным нормам», которые представлены в табл</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цах 4.5 и 4.6.</w:t>
      </w:r>
    </w:p>
    <w:p w:rsidR="00FF51CF" w:rsidRPr="00FF51CF" w:rsidRDefault="00FF51CF" w:rsidP="00FF51CF">
      <w:pPr>
        <w:spacing w:after="0" w:line="240" w:lineRule="auto"/>
        <w:rPr>
          <w:rFonts w:ascii="Times New Roman" w:hAnsi="Times New Roman" w:cs="Times New Roman"/>
          <w:b/>
          <w:color w:val="000000"/>
          <w:sz w:val="28"/>
          <w:szCs w:val="28"/>
        </w:rPr>
      </w:pPr>
      <w:r w:rsidRPr="00FF51CF">
        <w:rPr>
          <w:rFonts w:ascii="Times New Roman" w:hAnsi="Times New Roman" w:cs="Times New Roman"/>
          <w:b/>
          <w:color w:val="000000"/>
          <w:sz w:val="28"/>
          <w:szCs w:val="28"/>
        </w:rPr>
        <w:t xml:space="preserve">Таблица 4.5 – </w:t>
      </w:r>
      <w:r w:rsidRPr="00FF51CF">
        <w:rPr>
          <w:rFonts w:ascii="Times New Roman" w:eastAsia="Calibri" w:hAnsi="Times New Roman" w:cs="Times New Roman"/>
          <w:b/>
          <w:sz w:val="28"/>
          <w:szCs w:val="28"/>
        </w:rPr>
        <w:t>Рабочий документ №5.</w:t>
      </w:r>
      <w:r w:rsidRPr="00FF51CF">
        <w:rPr>
          <w:rFonts w:ascii="Times New Roman" w:hAnsi="Times New Roman" w:cs="Times New Roman"/>
          <w:b/>
          <w:color w:val="000000"/>
          <w:sz w:val="28"/>
          <w:szCs w:val="28"/>
        </w:rPr>
        <w:t>Проверка первичной документации на наличие всех обязательных реквизитов, подписей и печатей</w:t>
      </w:r>
    </w:p>
    <w:tbl>
      <w:tblPr>
        <w:tblStyle w:val="a5"/>
        <w:tblW w:w="0" w:type="auto"/>
        <w:tblLayout w:type="fixed"/>
        <w:tblLook w:val="04A0"/>
      </w:tblPr>
      <w:tblGrid>
        <w:gridCol w:w="675"/>
        <w:gridCol w:w="1843"/>
        <w:gridCol w:w="1843"/>
        <w:gridCol w:w="1417"/>
        <w:gridCol w:w="1843"/>
        <w:gridCol w:w="2233"/>
      </w:tblGrid>
      <w:tr w:rsidR="00FF51CF" w:rsidRPr="00FF51CF" w:rsidTr="00183923">
        <w:tc>
          <w:tcPr>
            <w:tcW w:w="675" w:type="dxa"/>
          </w:tcPr>
          <w:p w:rsidR="00FF51CF" w:rsidRPr="00FF51CF" w:rsidRDefault="00FF51CF" w:rsidP="00183923">
            <w:pPr>
              <w:pStyle w:val="20"/>
              <w:shd w:val="clear" w:color="auto" w:fill="auto"/>
              <w:jc w:val="center"/>
              <w:rPr>
                <w:sz w:val="24"/>
                <w:szCs w:val="24"/>
              </w:rPr>
            </w:pPr>
            <w:r w:rsidRPr="00FF51CF">
              <w:rPr>
                <w:sz w:val="24"/>
                <w:szCs w:val="24"/>
              </w:rPr>
              <w:t>№ п/п</w:t>
            </w:r>
          </w:p>
        </w:tc>
        <w:tc>
          <w:tcPr>
            <w:tcW w:w="1843" w:type="dxa"/>
          </w:tcPr>
          <w:p w:rsidR="00FF51CF" w:rsidRPr="00FF51CF" w:rsidRDefault="00FF51CF" w:rsidP="00183923">
            <w:pPr>
              <w:pStyle w:val="20"/>
              <w:shd w:val="clear" w:color="auto" w:fill="auto"/>
              <w:jc w:val="center"/>
              <w:rPr>
                <w:sz w:val="24"/>
                <w:szCs w:val="24"/>
              </w:rPr>
            </w:pPr>
            <w:r w:rsidRPr="00FF51CF">
              <w:rPr>
                <w:sz w:val="24"/>
                <w:szCs w:val="24"/>
              </w:rPr>
              <w:t>Наименование хозяйственной операции</w:t>
            </w:r>
          </w:p>
        </w:tc>
        <w:tc>
          <w:tcPr>
            <w:tcW w:w="1843" w:type="dxa"/>
          </w:tcPr>
          <w:p w:rsidR="00FF51CF" w:rsidRPr="00FF51CF" w:rsidRDefault="00FF51CF" w:rsidP="00183923">
            <w:pPr>
              <w:pStyle w:val="20"/>
              <w:shd w:val="clear" w:color="auto" w:fill="auto"/>
              <w:jc w:val="center"/>
              <w:rPr>
                <w:sz w:val="24"/>
                <w:szCs w:val="24"/>
              </w:rPr>
            </w:pPr>
            <w:r w:rsidRPr="00FF51CF">
              <w:rPr>
                <w:sz w:val="24"/>
                <w:szCs w:val="24"/>
              </w:rPr>
              <w:t>Первичный д</w:t>
            </w:r>
            <w:r w:rsidRPr="00FF51CF">
              <w:rPr>
                <w:sz w:val="24"/>
                <w:szCs w:val="24"/>
              </w:rPr>
              <w:t>о</w:t>
            </w:r>
            <w:r w:rsidRPr="00FF51CF">
              <w:rPr>
                <w:sz w:val="24"/>
                <w:szCs w:val="24"/>
              </w:rPr>
              <w:t>кумент</w:t>
            </w:r>
          </w:p>
        </w:tc>
        <w:tc>
          <w:tcPr>
            <w:tcW w:w="1417" w:type="dxa"/>
          </w:tcPr>
          <w:p w:rsidR="00FF51CF" w:rsidRPr="00FF51CF" w:rsidRDefault="00FF51CF" w:rsidP="00183923">
            <w:pPr>
              <w:pStyle w:val="20"/>
              <w:shd w:val="clear" w:color="auto" w:fill="auto"/>
              <w:jc w:val="center"/>
              <w:rPr>
                <w:sz w:val="24"/>
                <w:szCs w:val="24"/>
              </w:rPr>
            </w:pPr>
            <w:r w:rsidRPr="00FF51CF">
              <w:rPr>
                <w:sz w:val="24"/>
                <w:szCs w:val="24"/>
              </w:rPr>
              <w:t>Сумма, руб.</w:t>
            </w:r>
          </w:p>
        </w:tc>
        <w:tc>
          <w:tcPr>
            <w:tcW w:w="1843" w:type="dxa"/>
          </w:tcPr>
          <w:p w:rsidR="00FF51CF" w:rsidRPr="00FF51CF" w:rsidRDefault="00FF51CF" w:rsidP="00183923">
            <w:pPr>
              <w:pStyle w:val="20"/>
              <w:shd w:val="clear" w:color="auto" w:fill="auto"/>
              <w:jc w:val="center"/>
              <w:rPr>
                <w:sz w:val="24"/>
                <w:szCs w:val="24"/>
              </w:rPr>
            </w:pPr>
            <w:r w:rsidRPr="00FF51CF">
              <w:rPr>
                <w:sz w:val="24"/>
                <w:szCs w:val="24"/>
              </w:rPr>
              <w:t xml:space="preserve">Расчет </w:t>
            </w:r>
          </w:p>
          <w:p w:rsidR="00FF51CF" w:rsidRPr="00FF51CF" w:rsidRDefault="00FF51CF" w:rsidP="00183923">
            <w:pPr>
              <w:pStyle w:val="20"/>
              <w:shd w:val="clear" w:color="auto" w:fill="auto"/>
              <w:jc w:val="center"/>
              <w:rPr>
                <w:sz w:val="24"/>
                <w:szCs w:val="24"/>
              </w:rPr>
            </w:pPr>
            <w:r w:rsidRPr="00FF51CF">
              <w:rPr>
                <w:sz w:val="24"/>
                <w:szCs w:val="24"/>
              </w:rPr>
              <w:t>контролера</w:t>
            </w:r>
          </w:p>
        </w:tc>
        <w:tc>
          <w:tcPr>
            <w:tcW w:w="2233" w:type="dxa"/>
          </w:tcPr>
          <w:p w:rsidR="00FF51CF" w:rsidRPr="00FF51CF" w:rsidRDefault="00FF51CF" w:rsidP="00183923">
            <w:pPr>
              <w:pStyle w:val="20"/>
              <w:shd w:val="clear" w:color="auto" w:fill="auto"/>
              <w:jc w:val="center"/>
              <w:rPr>
                <w:sz w:val="24"/>
                <w:szCs w:val="24"/>
              </w:rPr>
            </w:pPr>
            <w:r w:rsidRPr="00FF51CF">
              <w:rPr>
                <w:sz w:val="24"/>
                <w:szCs w:val="24"/>
              </w:rPr>
              <w:t>Отметки пров</w:t>
            </w:r>
            <w:r w:rsidRPr="00FF51CF">
              <w:rPr>
                <w:sz w:val="24"/>
                <w:szCs w:val="24"/>
              </w:rPr>
              <w:t>е</w:t>
            </w:r>
            <w:r w:rsidRPr="00FF51CF">
              <w:rPr>
                <w:sz w:val="24"/>
                <w:szCs w:val="24"/>
              </w:rPr>
              <w:t>ряющего</w:t>
            </w:r>
          </w:p>
        </w:tc>
      </w:tr>
      <w:tr w:rsidR="00FF51CF" w:rsidRPr="00FF51CF" w:rsidTr="00183923">
        <w:tc>
          <w:tcPr>
            <w:tcW w:w="675"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1</w:t>
            </w:r>
          </w:p>
        </w:tc>
        <w:tc>
          <w:tcPr>
            <w:tcW w:w="1843"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2</w:t>
            </w:r>
          </w:p>
        </w:tc>
        <w:tc>
          <w:tcPr>
            <w:tcW w:w="1843"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3</w:t>
            </w:r>
          </w:p>
        </w:tc>
        <w:tc>
          <w:tcPr>
            <w:tcW w:w="1417"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4</w:t>
            </w:r>
          </w:p>
        </w:tc>
        <w:tc>
          <w:tcPr>
            <w:tcW w:w="1843"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5</w:t>
            </w:r>
          </w:p>
        </w:tc>
        <w:tc>
          <w:tcPr>
            <w:tcW w:w="2233"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6</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rStyle w:val="ArialNarrow105pt"/>
                <w:rFonts w:ascii="Times New Roman" w:hAnsi="Times New Roman" w:cs="Times New Roman"/>
                <w:sz w:val="24"/>
                <w:szCs w:val="24"/>
              </w:rPr>
              <w:t>1</w:t>
            </w:r>
            <w:r w:rsidRPr="00FF51CF">
              <w:rPr>
                <w:rStyle w:val="ArialNarrow7pt"/>
                <w:rFonts w:ascii="Times New Roman" w:hAnsi="Times New Roman" w:cs="Times New Roman"/>
                <w:sz w:val="24"/>
                <w:szCs w:val="24"/>
              </w:rPr>
              <w:t>.</w:t>
            </w:r>
          </w:p>
        </w:tc>
        <w:tc>
          <w:tcPr>
            <w:tcW w:w="1843" w:type="dxa"/>
          </w:tcPr>
          <w:p w:rsidR="00FF51CF" w:rsidRPr="00FF51CF" w:rsidRDefault="00FF51CF" w:rsidP="00183923">
            <w:pPr>
              <w:pStyle w:val="20"/>
              <w:shd w:val="clear" w:color="auto" w:fill="auto"/>
              <w:rPr>
                <w:sz w:val="24"/>
                <w:szCs w:val="24"/>
              </w:rPr>
            </w:pPr>
            <w:r w:rsidRPr="00FF51CF">
              <w:rPr>
                <w:sz w:val="24"/>
                <w:szCs w:val="24"/>
              </w:rPr>
              <w:t>Отгрузка тов</w:t>
            </w:r>
            <w:r w:rsidRPr="00FF51CF">
              <w:rPr>
                <w:sz w:val="24"/>
                <w:szCs w:val="24"/>
              </w:rPr>
              <w:t>а</w:t>
            </w:r>
            <w:r w:rsidRPr="00FF51CF">
              <w:rPr>
                <w:sz w:val="24"/>
                <w:szCs w:val="24"/>
              </w:rPr>
              <w:t>ра ООО «Спе</w:t>
            </w:r>
            <w:r w:rsidRPr="00FF51CF">
              <w:rPr>
                <w:sz w:val="24"/>
                <w:szCs w:val="24"/>
              </w:rPr>
              <w:t>ц</w:t>
            </w:r>
            <w:r w:rsidRPr="00FF51CF">
              <w:rPr>
                <w:sz w:val="24"/>
                <w:szCs w:val="24"/>
              </w:rPr>
              <w:t>строй»</w:t>
            </w:r>
          </w:p>
        </w:tc>
        <w:tc>
          <w:tcPr>
            <w:tcW w:w="1843" w:type="dxa"/>
          </w:tcPr>
          <w:p w:rsidR="00FF51CF" w:rsidRPr="00FF51CF" w:rsidRDefault="00FF51CF" w:rsidP="00183923">
            <w:pPr>
              <w:pStyle w:val="20"/>
              <w:shd w:val="clear" w:color="auto" w:fill="auto"/>
              <w:rPr>
                <w:sz w:val="24"/>
                <w:szCs w:val="24"/>
              </w:rPr>
            </w:pPr>
            <w:r w:rsidRPr="00FF51CF">
              <w:rPr>
                <w:sz w:val="24"/>
                <w:szCs w:val="24"/>
              </w:rPr>
              <w:t>Товарная н</w:t>
            </w:r>
            <w:r w:rsidRPr="00FF51CF">
              <w:rPr>
                <w:sz w:val="24"/>
                <w:szCs w:val="24"/>
              </w:rPr>
              <w:t>а</w:t>
            </w:r>
            <w:r w:rsidRPr="00FF51CF">
              <w:rPr>
                <w:sz w:val="24"/>
                <w:szCs w:val="24"/>
              </w:rPr>
              <w:t>кладная №157 от 08.12.2016, счет-фактура №291 от 08.12.2016</w:t>
            </w:r>
          </w:p>
        </w:tc>
        <w:tc>
          <w:tcPr>
            <w:tcW w:w="1417" w:type="dxa"/>
          </w:tcPr>
          <w:p w:rsidR="00FF51CF" w:rsidRPr="00FF51CF" w:rsidRDefault="00FF51CF" w:rsidP="00183923">
            <w:pPr>
              <w:pStyle w:val="20"/>
              <w:shd w:val="clear" w:color="auto" w:fill="auto"/>
              <w:jc w:val="center"/>
              <w:rPr>
                <w:sz w:val="24"/>
                <w:szCs w:val="24"/>
              </w:rPr>
            </w:pPr>
            <w:r w:rsidRPr="00FF51CF">
              <w:rPr>
                <w:sz w:val="24"/>
                <w:szCs w:val="24"/>
              </w:rPr>
              <w:t>129092,00</w:t>
            </w:r>
          </w:p>
        </w:tc>
        <w:tc>
          <w:tcPr>
            <w:tcW w:w="1843" w:type="dxa"/>
          </w:tcPr>
          <w:p w:rsidR="00FF51CF" w:rsidRPr="00FF51CF" w:rsidRDefault="00FF51CF" w:rsidP="00183923">
            <w:pPr>
              <w:pStyle w:val="20"/>
              <w:shd w:val="clear" w:color="auto" w:fill="auto"/>
              <w:jc w:val="center"/>
              <w:rPr>
                <w:sz w:val="24"/>
                <w:szCs w:val="24"/>
              </w:rPr>
            </w:pPr>
            <w:r w:rsidRPr="00FF51CF">
              <w:rPr>
                <w:sz w:val="24"/>
                <w:szCs w:val="24"/>
              </w:rPr>
              <w:t>–</w:t>
            </w:r>
          </w:p>
        </w:tc>
        <w:tc>
          <w:tcPr>
            <w:tcW w:w="2233" w:type="dxa"/>
          </w:tcPr>
          <w:p w:rsidR="00FF51CF" w:rsidRPr="00FF51CF" w:rsidRDefault="00FF51CF" w:rsidP="00183923">
            <w:pPr>
              <w:pStyle w:val="20"/>
              <w:shd w:val="clear" w:color="auto" w:fill="auto"/>
              <w:rPr>
                <w:sz w:val="24"/>
                <w:szCs w:val="24"/>
              </w:rPr>
            </w:pPr>
            <w:r w:rsidRPr="00FF51CF">
              <w:rPr>
                <w:sz w:val="24"/>
                <w:szCs w:val="24"/>
              </w:rPr>
              <w:t>На счете-фактуре отсутствует по</w:t>
            </w:r>
            <w:r w:rsidRPr="00FF51CF">
              <w:rPr>
                <w:sz w:val="24"/>
                <w:szCs w:val="24"/>
              </w:rPr>
              <w:t>д</w:t>
            </w:r>
            <w:r w:rsidRPr="00FF51CF">
              <w:rPr>
                <w:sz w:val="24"/>
                <w:szCs w:val="24"/>
              </w:rPr>
              <w:t>пись руководителя или уполномоче</w:t>
            </w:r>
            <w:r w:rsidRPr="00FF51CF">
              <w:rPr>
                <w:sz w:val="24"/>
                <w:szCs w:val="24"/>
              </w:rPr>
              <w:t>н</w:t>
            </w:r>
            <w:r w:rsidRPr="00FF51CF">
              <w:rPr>
                <w:sz w:val="24"/>
                <w:szCs w:val="24"/>
              </w:rPr>
              <w:t>ного лица</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rPr>
              <w:t>2.</w:t>
            </w:r>
          </w:p>
        </w:tc>
        <w:tc>
          <w:tcPr>
            <w:tcW w:w="1843" w:type="dxa"/>
          </w:tcPr>
          <w:p w:rsidR="00FF51CF" w:rsidRPr="00FF51CF" w:rsidRDefault="00FF51CF" w:rsidP="00183923">
            <w:pPr>
              <w:pStyle w:val="20"/>
              <w:shd w:val="clear" w:color="auto" w:fill="auto"/>
              <w:rPr>
                <w:sz w:val="24"/>
                <w:szCs w:val="24"/>
              </w:rPr>
            </w:pPr>
            <w:r w:rsidRPr="00FF51CF">
              <w:rPr>
                <w:sz w:val="24"/>
                <w:szCs w:val="24"/>
              </w:rPr>
              <w:t>Отгрузка тов</w:t>
            </w:r>
            <w:r w:rsidRPr="00FF51CF">
              <w:rPr>
                <w:sz w:val="24"/>
                <w:szCs w:val="24"/>
              </w:rPr>
              <w:t>а</w:t>
            </w:r>
            <w:r w:rsidRPr="00FF51CF">
              <w:rPr>
                <w:sz w:val="24"/>
                <w:szCs w:val="24"/>
              </w:rPr>
              <w:t>ра ООО «Спе</w:t>
            </w:r>
            <w:r w:rsidRPr="00FF51CF">
              <w:rPr>
                <w:sz w:val="24"/>
                <w:szCs w:val="24"/>
              </w:rPr>
              <w:t>ц</w:t>
            </w:r>
            <w:r w:rsidRPr="00FF51CF">
              <w:rPr>
                <w:sz w:val="24"/>
                <w:szCs w:val="24"/>
              </w:rPr>
              <w:t>строй»</w:t>
            </w:r>
          </w:p>
        </w:tc>
        <w:tc>
          <w:tcPr>
            <w:tcW w:w="1843" w:type="dxa"/>
          </w:tcPr>
          <w:p w:rsidR="00FF51CF" w:rsidRPr="00FF51CF" w:rsidRDefault="00FF51CF" w:rsidP="00183923">
            <w:pPr>
              <w:pStyle w:val="20"/>
              <w:shd w:val="clear" w:color="auto" w:fill="auto"/>
              <w:rPr>
                <w:sz w:val="24"/>
                <w:szCs w:val="24"/>
              </w:rPr>
            </w:pPr>
            <w:r w:rsidRPr="00FF51CF">
              <w:rPr>
                <w:sz w:val="24"/>
                <w:szCs w:val="24"/>
              </w:rPr>
              <w:t>Товарная н</w:t>
            </w:r>
            <w:r w:rsidRPr="00FF51CF">
              <w:rPr>
                <w:sz w:val="24"/>
                <w:szCs w:val="24"/>
              </w:rPr>
              <w:t>а</w:t>
            </w:r>
            <w:r w:rsidRPr="00FF51CF">
              <w:rPr>
                <w:sz w:val="24"/>
                <w:szCs w:val="24"/>
              </w:rPr>
              <w:t>кладная №40 от 21.03.2016, счет-фактура №81 от 21.03.2016</w:t>
            </w:r>
          </w:p>
        </w:tc>
        <w:tc>
          <w:tcPr>
            <w:tcW w:w="1417" w:type="dxa"/>
          </w:tcPr>
          <w:p w:rsidR="00FF51CF" w:rsidRPr="00FF51CF" w:rsidRDefault="00FF51CF" w:rsidP="00183923">
            <w:pPr>
              <w:pStyle w:val="20"/>
              <w:shd w:val="clear" w:color="auto" w:fill="auto"/>
              <w:jc w:val="center"/>
              <w:rPr>
                <w:sz w:val="24"/>
                <w:szCs w:val="24"/>
              </w:rPr>
            </w:pPr>
            <w:r w:rsidRPr="00FF51CF">
              <w:rPr>
                <w:sz w:val="24"/>
                <w:szCs w:val="24"/>
              </w:rPr>
              <w:t>129092,00</w:t>
            </w:r>
          </w:p>
        </w:tc>
        <w:tc>
          <w:tcPr>
            <w:tcW w:w="1843" w:type="dxa"/>
          </w:tcPr>
          <w:p w:rsidR="00FF51CF" w:rsidRPr="00FF51CF" w:rsidRDefault="00FF51CF" w:rsidP="00183923">
            <w:pPr>
              <w:pStyle w:val="20"/>
              <w:shd w:val="clear" w:color="auto" w:fill="auto"/>
              <w:jc w:val="center"/>
              <w:rPr>
                <w:sz w:val="24"/>
                <w:szCs w:val="24"/>
              </w:rPr>
            </w:pPr>
            <w:r w:rsidRPr="00FF51CF">
              <w:rPr>
                <w:sz w:val="24"/>
                <w:szCs w:val="24"/>
              </w:rPr>
              <w:t>–</w:t>
            </w:r>
          </w:p>
        </w:tc>
        <w:tc>
          <w:tcPr>
            <w:tcW w:w="2233" w:type="dxa"/>
          </w:tcPr>
          <w:p w:rsidR="00FF51CF" w:rsidRPr="00FF51CF" w:rsidRDefault="00FF51CF" w:rsidP="00183923">
            <w:pPr>
              <w:pStyle w:val="20"/>
              <w:shd w:val="clear" w:color="auto" w:fill="auto"/>
              <w:rPr>
                <w:sz w:val="24"/>
                <w:szCs w:val="24"/>
              </w:rPr>
            </w:pPr>
            <w:r w:rsidRPr="00FF51CF">
              <w:rPr>
                <w:sz w:val="24"/>
                <w:szCs w:val="24"/>
              </w:rPr>
              <w:t>На счете-фактуре отсутствует по</w:t>
            </w:r>
            <w:r w:rsidRPr="00FF51CF">
              <w:rPr>
                <w:sz w:val="24"/>
                <w:szCs w:val="24"/>
              </w:rPr>
              <w:t>д</w:t>
            </w:r>
            <w:r w:rsidRPr="00FF51CF">
              <w:rPr>
                <w:sz w:val="24"/>
                <w:szCs w:val="24"/>
              </w:rPr>
              <w:t>пись руководителя или уполномоче</w:t>
            </w:r>
            <w:r w:rsidRPr="00FF51CF">
              <w:rPr>
                <w:sz w:val="24"/>
                <w:szCs w:val="24"/>
              </w:rPr>
              <w:t>н</w:t>
            </w:r>
            <w:r w:rsidRPr="00FF51CF">
              <w:rPr>
                <w:sz w:val="24"/>
                <w:szCs w:val="24"/>
              </w:rPr>
              <w:t>ного лица</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rPr>
              <w:t>3.</w:t>
            </w:r>
          </w:p>
        </w:tc>
        <w:tc>
          <w:tcPr>
            <w:tcW w:w="1843" w:type="dxa"/>
          </w:tcPr>
          <w:p w:rsidR="00FF51CF" w:rsidRPr="00FF51CF" w:rsidRDefault="00FF51CF" w:rsidP="00183923">
            <w:pPr>
              <w:pStyle w:val="20"/>
              <w:shd w:val="clear" w:color="auto" w:fill="auto"/>
              <w:rPr>
                <w:sz w:val="24"/>
                <w:szCs w:val="24"/>
              </w:rPr>
            </w:pPr>
            <w:r w:rsidRPr="00FF51CF">
              <w:rPr>
                <w:sz w:val="24"/>
                <w:szCs w:val="24"/>
              </w:rPr>
              <w:t>Получен аванс от ООО «Дв</w:t>
            </w:r>
            <w:r w:rsidRPr="00FF51CF">
              <w:rPr>
                <w:sz w:val="24"/>
                <w:szCs w:val="24"/>
              </w:rPr>
              <w:t>и</w:t>
            </w:r>
            <w:r w:rsidRPr="00FF51CF">
              <w:rPr>
                <w:sz w:val="24"/>
                <w:szCs w:val="24"/>
              </w:rPr>
              <w:t>гатель»</w:t>
            </w:r>
          </w:p>
        </w:tc>
        <w:tc>
          <w:tcPr>
            <w:tcW w:w="1843" w:type="dxa"/>
          </w:tcPr>
          <w:p w:rsidR="00FF51CF" w:rsidRPr="00FF51CF" w:rsidRDefault="00FF51CF" w:rsidP="00183923">
            <w:pPr>
              <w:pStyle w:val="20"/>
              <w:shd w:val="clear" w:color="auto" w:fill="auto"/>
              <w:rPr>
                <w:sz w:val="24"/>
                <w:szCs w:val="24"/>
              </w:rPr>
            </w:pPr>
            <w:r w:rsidRPr="00FF51CF">
              <w:rPr>
                <w:sz w:val="24"/>
                <w:szCs w:val="24"/>
              </w:rPr>
              <w:t>Счет на оплату №6 от 15.01.2016, платежное п</w:t>
            </w:r>
            <w:r w:rsidRPr="00FF51CF">
              <w:rPr>
                <w:sz w:val="24"/>
                <w:szCs w:val="24"/>
              </w:rPr>
              <w:t>о</w:t>
            </w:r>
            <w:r w:rsidRPr="00FF51CF">
              <w:rPr>
                <w:sz w:val="24"/>
                <w:szCs w:val="24"/>
              </w:rPr>
              <w:t>ручение №771 от 04.02.2016, счет-фактура №30 от 04.02.2016</w:t>
            </w:r>
          </w:p>
        </w:tc>
        <w:tc>
          <w:tcPr>
            <w:tcW w:w="1417" w:type="dxa"/>
          </w:tcPr>
          <w:p w:rsidR="00FF51CF" w:rsidRPr="00FF51CF" w:rsidRDefault="00FF51CF" w:rsidP="00183923">
            <w:pPr>
              <w:pStyle w:val="20"/>
              <w:shd w:val="clear" w:color="auto" w:fill="auto"/>
              <w:jc w:val="center"/>
              <w:rPr>
                <w:sz w:val="24"/>
                <w:szCs w:val="24"/>
              </w:rPr>
            </w:pPr>
            <w:r w:rsidRPr="00FF51CF">
              <w:rPr>
                <w:sz w:val="24"/>
                <w:szCs w:val="24"/>
              </w:rPr>
              <w:t>45135,00</w:t>
            </w:r>
          </w:p>
        </w:tc>
        <w:tc>
          <w:tcPr>
            <w:tcW w:w="1843" w:type="dxa"/>
          </w:tcPr>
          <w:p w:rsidR="00FF51CF" w:rsidRPr="00FF51CF" w:rsidRDefault="00FF51CF" w:rsidP="00183923">
            <w:pPr>
              <w:pStyle w:val="20"/>
              <w:shd w:val="clear" w:color="auto" w:fill="auto"/>
              <w:spacing w:before="60"/>
              <w:rPr>
                <w:sz w:val="24"/>
                <w:szCs w:val="24"/>
              </w:rPr>
            </w:pPr>
            <m:oMathPara>
              <m:oMath>
                <m:r>
                  <w:rPr>
                    <w:rFonts w:ascii="Cambria Math" w:hAnsi="Cambria Math"/>
                    <w:sz w:val="24"/>
                    <w:szCs w:val="24"/>
                  </w:rPr>
                  <m:t>198830-</m:t>
                </m:r>
              </m:oMath>
            </m:oMathPara>
          </w:p>
          <w:p w:rsidR="00FF51CF" w:rsidRPr="00FF51CF" w:rsidRDefault="00593956" w:rsidP="00183923">
            <w:pPr>
              <w:pStyle w:val="20"/>
              <w:shd w:val="clear" w:color="auto" w:fill="auto"/>
              <w:spacing w:before="60"/>
              <w:rPr>
                <w:sz w:val="24"/>
                <w:szCs w:val="24"/>
              </w:rPr>
            </w:pPr>
            <m:oMathPara>
              <m:oMath>
                <m:f>
                  <m:fPr>
                    <m:ctrlPr>
                      <w:rPr>
                        <w:rFonts w:ascii="Cambria Math" w:hAnsi="Cambria Math"/>
                        <w:i/>
                        <w:sz w:val="24"/>
                        <w:szCs w:val="24"/>
                      </w:rPr>
                    </m:ctrlPr>
                  </m:fPr>
                  <m:num>
                    <m:r>
                      <w:rPr>
                        <w:rFonts w:ascii="Cambria Math" w:hAnsi="Cambria Math"/>
                        <w:sz w:val="24"/>
                        <w:szCs w:val="24"/>
                      </w:rPr>
                      <m:t>94990</m:t>
                    </m:r>
                  </m:num>
                  <m:den>
                    <m:r>
                      <w:rPr>
                        <w:rFonts w:ascii="Cambria Math" w:hAnsi="Cambria Math"/>
                        <w:sz w:val="24"/>
                        <w:szCs w:val="24"/>
                      </w:rPr>
                      <m:t>2</m:t>
                    </m:r>
                  </m:den>
                </m:f>
                <m:r>
                  <w:rPr>
                    <w:rFonts w:ascii="Cambria Math" w:hAnsi="Cambria Math"/>
                    <w:sz w:val="24"/>
                    <w:szCs w:val="24"/>
                  </w:rPr>
                  <m:t>-</m:t>
                </m:r>
              </m:oMath>
            </m:oMathPara>
          </w:p>
          <w:p w:rsidR="00FF51CF" w:rsidRPr="00FF51CF" w:rsidRDefault="00593956" w:rsidP="00183923">
            <w:pPr>
              <w:pStyle w:val="20"/>
              <w:shd w:val="clear" w:color="auto" w:fill="auto"/>
              <w:spacing w:before="60"/>
              <w:rPr>
                <w:sz w:val="24"/>
                <w:szCs w:val="24"/>
              </w:rPr>
            </w:pPr>
            <m:oMathPara>
              <m:oMath>
                <m:f>
                  <m:fPr>
                    <m:ctrlPr>
                      <w:rPr>
                        <w:rFonts w:ascii="Cambria Math" w:hAnsi="Cambria Math"/>
                        <w:i/>
                        <w:sz w:val="24"/>
                        <w:szCs w:val="24"/>
                      </w:rPr>
                    </m:ctrlPr>
                  </m:fPr>
                  <m:num>
                    <m:r>
                      <w:rPr>
                        <w:rFonts w:ascii="Cambria Math" w:hAnsi="Cambria Math"/>
                        <w:sz w:val="24"/>
                        <w:szCs w:val="24"/>
                      </w:rPr>
                      <m:t>35400</m:t>
                    </m:r>
                  </m:num>
                  <m:den>
                    <m:r>
                      <w:rPr>
                        <w:rFonts w:ascii="Cambria Math" w:hAnsi="Cambria Math"/>
                        <w:sz w:val="24"/>
                        <w:szCs w:val="24"/>
                      </w:rPr>
                      <m:t>2</m:t>
                    </m:r>
                  </m:den>
                </m:f>
                <m:r>
                  <w:rPr>
                    <w:rFonts w:ascii="Cambria Math" w:hAnsi="Cambria Math"/>
                    <w:sz w:val="24"/>
                    <w:szCs w:val="24"/>
                  </w:rPr>
                  <m:t>-</m:t>
                </m:r>
              </m:oMath>
            </m:oMathPara>
          </w:p>
          <w:p w:rsidR="00FF51CF" w:rsidRPr="00FF51CF" w:rsidRDefault="00593956" w:rsidP="00183923">
            <w:pPr>
              <w:pStyle w:val="20"/>
              <w:shd w:val="clear" w:color="auto" w:fill="auto"/>
              <w:spacing w:before="60"/>
              <w:rPr>
                <w:sz w:val="24"/>
                <w:szCs w:val="24"/>
              </w:rPr>
            </w:pPr>
            <m:oMathPara>
              <m:oMath>
                <m:f>
                  <m:fPr>
                    <m:ctrlPr>
                      <w:rPr>
                        <w:rFonts w:ascii="Cambria Math" w:hAnsi="Cambria Math"/>
                        <w:i/>
                        <w:sz w:val="24"/>
                        <w:szCs w:val="24"/>
                      </w:rPr>
                    </m:ctrlPr>
                  </m:fPr>
                  <m:num>
                    <m:r>
                      <w:rPr>
                        <w:rFonts w:ascii="Cambria Math" w:hAnsi="Cambria Math"/>
                        <w:sz w:val="24"/>
                        <w:szCs w:val="24"/>
                      </w:rPr>
                      <m:t>90270</m:t>
                    </m:r>
                  </m:num>
                  <m:den>
                    <m:r>
                      <w:rPr>
                        <w:rFonts w:ascii="Cambria Math" w:hAnsi="Cambria Math"/>
                        <w:sz w:val="24"/>
                        <w:szCs w:val="24"/>
                      </w:rPr>
                      <m:t>2</m:t>
                    </m:r>
                  </m:den>
                </m:f>
                <m:r>
                  <w:rPr>
                    <w:rFonts w:ascii="Cambria Math" w:hAnsi="Cambria Math"/>
                    <w:sz w:val="24"/>
                    <w:szCs w:val="24"/>
                  </w:rPr>
                  <m:t>-</m:t>
                </m:r>
              </m:oMath>
            </m:oMathPara>
          </w:p>
          <w:p w:rsidR="00FF51CF" w:rsidRPr="00FF51CF" w:rsidRDefault="00593956" w:rsidP="00183923">
            <w:pPr>
              <w:pStyle w:val="20"/>
              <w:shd w:val="clear" w:color="auto" w:fill="auto"/>
              <w:spacing w:before="60"/>
              <w:rPr>
                <w:sz w:val="24"/>
                <w:szCs w:val="24"/>
              </w:rPr>
            </w:pPr>
            <m:oMathPara>
              <m:oMath>
                <m:f>
                  <m:fPr>
                    <m:ctrlPr>
                      <w:rPr>
                        <w:rFonts w:ascii="Cambria Math" w:hAnsi="Cambria Math"/>
                        <w:i/>
                        <w:sz w:val="24"/>
                        <w:szCs w:val="24"/>
                      </w:rPr>
                    </m:ctrlPr>
                  </m:fPr>
                  <m:num>
                    <m:r>
                      <w:rPr>
                        <w:rFonts w:ascii="Cambria Math" w:hAnsi="Cambria Math"/>
                        <w:sz w:val="24"/>
                        <w:szCs w:val="24"/>
                      </w:rPr>
                      <m:t>86730</m:t>
                    </m:r>
                  </m:num>
                  <m:den>
                    <m:r>
                      <w:rPr>
                        <w:rFonts w:ascii="Cambria Math" w:hAnsi="Cambria Math"/>
                        <w:sz w:val="24"/>
                        <w:szCs w:val="24"/>
                      </w:rPr>
                      <m:t>2</m:t>
                    </m:r>
                  </m:den>
                </m:f>
                <m:r>
                  <w:rPr>
                    <w:rFonts w:ascii="Cambria Math" w:hAnsi="Cambria Math"/>
                    <w:sz w:val="24"/>
                    <w:szCs w:val="24"/>
                  </w:rPr>
                  <m:t>=</m:t>
                </m:r>
              </m:oMath>
            </m:oMathPara>
          </w:p>
          <w:p w:rsidR="00FF51CF" w:rsidRPr="00FF51CF" w:rsidRDefault="00FF51CF" w:rsidP="00183923">
            <w:pPr>
              <w:pStyle w:val="20"/>
              <w:shd w:val="clear" w:color="auto" w:fill="auto"/>
              <w:spacing w:before="60"/>
              <w:rPr>
                <w:sz w:val="24"/>
                <w:szCs w:val="24"/>
              </w:rPr>
            </w:pPr>
            <m:oMathPara>
              <m:oMath>
                <m:r>
                  <w:rPr>
                    <w:rFonts w:ascii="Cambria Math" w:hAnsi="Cambria Math"/>
                    <w:sz w:val="24"/>
                    <w:szCs w:val="24"/>
                  </w:rPr>
                  <m:t>45135,00</m:t>
                </m:r>
              </m:oMath>
            </m:oMathPara>
          </w:p>
        </w:tc>
        <w:tc>
          <w:tcPr>
            <w:tcW w:w="2233" w:type="dxa"/>
          </w:tcPr>
          <w:p w:rsidR="00FF51CF" w:rsidRPr="00FF51CF" w:rsidRDefault="00FF51CF" w:rsidP="00183923">
            <w:pPr>
              <w:pStyle w:val="20"/>
              <w:shd w:val="clear" w:color="auto" w:fill="auto"/>
              <w:rPr>
                <w:sz w:val="24"/>
                <w:szCs w:val="24"/>
              </w:rPr>
            </w:pPr>
            <w:r w:rsidRPr="00FF51CF">
              <w:rPr>
                <w:sz w:val="24"/>
                <w:szCs w:val="24"/>
              </w:rPr>
              <w:t>На счете-фактуре отсутствует по</w:t>
            </w:r>
            <w:r w:rsidRPr="00FF51CF">
              <w:rPr>
                <w:sz w:val="24"/>
                <w:szCs w:val="24"/>
              </w:rPr>
              <w:t>д</w:t>
            </w:r>
            <w:r w:rsidRPr="00FF51CF">
              <w:rPr>
                <w:sz w:val="24"/>
                <w:szCs w:val="24"/>
              </w:rPr>
              <w:t>пись руководителя или уполномоче</w:t>
            </w:r>
            <w:r w:rsidRPr="00FF51CF">
              <w:rPr>
                <w:sz w:val="24"/>
                <w:szCs w:val="24"/>
              </w:rPr>
              <w:t>н</w:t>
            </w:r>
            <w:r w:rsidRPr="00FF51CF">
              <w:rPr>
                <w:sz w:val="24"/>
                <w:szCs w:val="24"/>
              </w:rPr>
              <w:t>ного лица</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rPr>
              <w:t>4.</w:t>
            </w:r>
          </w:p>
        </w:tc>
        <w:tc>
          <w:tcPr>
            <w:tcW w:w="1843" w:type="dxa"/>
          </w:tcPr>
          <w:p w:rsidR="00FF51CF" w:rsidRPr="00FF51CF" w:rsidRDefault="00FF51CF" w:rsidP="00183923">
            <w:pPr>
              <w:pStyle w:val="20"/>
              <w:shd w:val="clear" w:color="auto" w:fill="auto"/>
              <w:rPr>
                <w:sz w:val="24"/>
                <w:szCs w:val="24"/>
              </w:rPr>
            </w:pPr>
            <w:r w:rsidRPr="00FF51CF">
              <w:rPr>
                <w:sz w:val="24"/>
                <w:szCs w:val="24"/>
              </w:rPr>
              <w:t>Отгрузка тов</w:t>
            </w:r>
            <w:r w:rsidRPr="00FF51CF">
              <w:rPr>
                <w:sz w:val="24"/>
                <w:szCs w:val="24"/>
              </w:rPr>
              <w:t>а</w:t>
            </w:r>
            <w:r w:rsidRPr="00FF51CF">
              <w:rPr>
                <w:sz w:val="24"/>
                <w:szCs w:val="24"/>
              </w:rPr>
              <w:t>ра ООО «Дв</w:t>
            </w:r>
            <w:r w:rsidRPr="00FF51CF">
              <w:rPr>
                <w:sz w:val="24"/>
                <w:szCs w:val="24"/>
              </w:rPr>
              <w:t>и</w:t>
            </w:r>
            <w:r w:rsidRPr="00FF51CF">
              <w:rPr>
                <w:sz w:val="24"/>
                <w:szCs w:val="24"/>
              </w:rPr>
              <w:t>гатель»</w:t>
            </w:r>
          </w:p>
        </w:tc>
        <w:tc>
          <w:tcPr>
            <w:tcW w:w="1843" w:type="dxa"/>
          </w:tcPr>
          <w:p w:rsidR="00FF51CF" w:rsidRPr="00FF51CF" w:rsidRDefault="00FF51CF" w:rsidP="00183923">
            <w:pPr>
              <w:pStyle w:val="20"/>
              <w:shd w:val="clear" w:color="auto" w:fill="auto"/>
              <w:rPr>
                <w:sz w:val="24"/>
                <w:szCs w:val="24"/>
              </w:rPr>
            </w:pPr>
            <w:r w:rsidRPr="00FF51CF">
              <w:rPr>
                <w:sz w:val="24"/>
                <w:szCs w:val="24"/>
              </w:rPr>
              <w:t>Товарная н</w:t>
            </w:r>
            <w:r w:rsidRPr="00FF51CF">
              <w:rPr>
                <w:sz w:val="24"/>
                <w:szCs w:val="24"/>
              </w:rPr>
              <w:t>а</w:t>
            </w:r>
            <w:r w:rsidRPr="00FF51CF">
              <w:rPr>
                <w:sz w:val="24"/>
                <w:szCs w:val="24"/>
              </w:rPr>
              <w:t>кладная №45 от 31.03.2016, счет-фактура №92 от 31.03.2016</w:t>
            </w:r>
          </w:p>
        </w:tc>
        <w:tc>
          <w:tcPr>
            <w:tcW w:w="1417" w:type="dxa"/>
          </w:tcPr>
          <w:p w:rsidR="00FF51CF" w:rsidRPr="00FF51CF" w:rsidRDefault="00FF51CF" w:rsidP="00183923">
            <w:pPr>
              <w:pStyle w:val="20"/>
              <w:shd w:val="clear" w:color="auto" w:fill="auto"/>
              <w:jc w:val="center"/>
              <w:rPr>
                <w:sz w:val="24"/>
                <w:szCs w:val="24"/>
              </w:rPr>
            </w:pPr>
            <w:r w:rsidRPr="00FF51CF">
              <w:rPr>
                <w:sz w:val="24"/>
                <w:szCs w:val="24"/>
              </w:rPr>
              <w:t>90270,00</w:t>
            </w:r>
          </w:p>
        </w:tc>
        <w:tc>
          <w:tcPr>
            <w:tcW w:w="1843"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sz w:val="24"/>
                <w:szCs w:val="24"/>
              </w:rPr>
              <w:t>–</w:t>
            </w:r>
          </w:p>
        </w:tc>
        <w:tc>
          <w:tcPr>
            <w:tcW w:w="2233" w:type="dxa"/>
          </w:tcPr>
          <w:p w:rsidR="00FF51CF" w:rsidRPr="00FF51CF" w:rsidRDefault="00FF51CF" w:rsidP="00183923">
            <w:pPr>
              <w:rPr>
                <w:rFonts w:ascii="Times New Roman" w:hAnsi="Times New Roman" w:cs="Times New Roman"/>
                <w:color w:val="000000"/>
                <w:sz w:val="24"/>
                <w:szCs w:val="24"/>
              </w:rPr>
            </w:pPr>
            <w:r w:rsidRPr="00FF51CF">
              <w:rPr>
                <w:rFonts w:ascii="Times New Roman" w:eastAsia="Times New Roman" w:hAnsi="Times New Roman" w:cs="Times New Roman"/>
                <w:sz w:val="24"/>
                <w:szCs w:val="24"/>
                <w:lang w:eastAsia="ru-RU" w:bidi="ru-RU"/>
              </w:rPr>
              <w:t>На счете-фактуре отсутствует по</w:t>
            </w:r>
            <w:r w:rsidRPr="00FF51CF">
              <w:rPr>
                <w:rFonts w:ascii="Times New Roman" w:eastAsia="Times New Roman" w:hAnsi="Times New Roman" w:cs="Times New Roman"/>
                <w:sz w:val="24"/>
                <w:szCs w:val="24"/>
                <w:lang w:eastAsia="ru-RU" w:bidi="ru-RU"/>
              </w:rPr>
              <w:t>д</w:t>
            </w:r>
            <w:r w:rsidRPr="00FF51CF">
              <w:rPr>
                <w:rFonts w:ascii="Times New Roman" w:eastAsia="Times New Roman" w:hAnsi="Times New Roman" w:cs="Times New Roman"/>
                <w:sz w:val="24"/>
                <w:szCs w:val="24"/>
                <w:lang w:eastAsia="ru-RU" w:bidi="ru-RU"/>
              </w:rPr>
              <w:t>пись руководителя или уполномоче</w:t>
            </w:r>
            <w:r w:rsidRPr="00FF51CF">
              <w:rPr>
                <w:rFonts w:ascii="Times New Roman" w:eastAsia="Times New Roman" w:hAnsi="Times New Roman" w:cs="Times New Roman"/>
                <w:sz w:val="24"/>
                <w:szCs w:val="24"/>
                <w:lang w:eastAsia="ru-RU" w:bidi="ru-RU"/>
              </w:rPr>
              <w:t>н</w:t>
            </w:r>
            <w:r w:rsidRPr="00FF51CF">
              <w:rPr>
                <w:rFonts w:ascii="Times New Roman" w:eastAsia="Times New Roman" w:hAnsi="Times New Roman" w:cs="Times New Roman"/>
                <w:sz w:val="24"/>
                <w:szCs w:val="24"/>
                <w:lang w:eastAsia="ru-RU" w:bidi="ru-RU"/>
              </w:rPr>
              <w:t>ного лица</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rPr>
              <w:t>5.</w:t>
            </w:r>
          </w:p>
        </w:tc>
        <w:tc>
          <w:tcPr>
            <w:tcW w:w="1843" w:type="dxa"/>
          </w:tcPr>
          <w:p w:rsidR="00FF51CF" w:rsidRPr="00FF51CF" w:rsidRDefault="00FF51CF" w:rsidP="00183923">
            <w:pPr>
              <w:pStyle w:val="20"/>
              <w:shd w:val="clear" w:color="auto" w:fill="auto"/>
              <w:rPr>
                <w:sz w:val="24"/>
                <w:szCs w:val="24"/>
              </w:rPr>
            </w:pPr>
            <w:r w:rsidRPr="00FF51CF">
              <w:rPr>
                <w:sz w:val="24"/>
                <w:szCs w:val="24"/>
              </w:rPr>
              <w:t>Произведена окончательная оплата товара покупателем ООО «Двиг</w:t>
            </w:r>
            <w:r w:rsidRPr="00FF51CF">
              <w:rPr>
                <w:sz w:val="24"/>
                <w:szCs w:val="24"/>
              </w:rPr>
              <w:t>а</w:t>
            </w:r>
            <w:r w:rsidRPr="00FF51CF">
              <w:rPr>
                <w:sz w:val="24"/>
                <w:szCs w:val="24"/>
              </w:rPr>
              <w:t>тель»</w:t>
            </w:r>
          </w:p>
        </w:tc>
        <w:tc>
          <w:tcPr>
            <w:tcW w:w="1843" w:type="dxa"/>
          </w:tcPr>
          <w:p w:rsidR="00FF51CF" w:rsidRPr="00FF51CF" w:rsidRDefault="00FF51CF" w:rsidP="00183923">
            <w:pPr>
              <w:pStyle w:val="20"/>
              <w:shd w:val="clear" w:color="auto" w:fill="auto"/>
              <w:rPr>
                <w:sz w:val="24"/>
                <w:szCs w:val="24"/>
              </w:rPr>
            </w:pPr>
            <w:r w:rsidRPr="00FF51CF">
              <w:rPr>
                <w:sz w:val="24"/>
                <w:szCs w:val="24"/>
              </w:rPr>
              <w:t>Платежное п</w:t>
            </w:r>
            <w:r w:rsidRPr="00FF51CF">
              <w:rPr>
                <w:sz w:val="24"/>
                <w:szCs w:val="24"/>
              </w:rPr>
              <w:t>о</w:t>
            </w:r>
            <w:r w:rsidRPr="00FF51CF">
              <w:rPr>
                <w:sz w:val="24"/>
                <w:szCs w:val="24"/>
              </w:rPr>
              <w:t>ручение №885 от 29.04.2016</w:t>
            </w:r>
          </w:p>
        </w:tc>
        <w:tc>
          <w:tcPr>
            <w:tcW w:w="1417" w:type="dxa"/>
          </w:tcPr>
          <w:p w:rsidR="00FF51CF" w:rsidRPr="00FF51CF" w:rsidRDefault="00FF51CF" w:rsidP="00183923">
            <w:pPr>
              <w:pStyle w:val="20"/>
              <w:shd w:val="clear" w:color="auto" w:fill="auto"/>
              <w:rPr>
                <w:sz w:val="24"/>
                <w:szCs w:val="24"/>
              </w:rPr>
            </w:pPr>
            <w:r w:rsidRPr="00FF51CF">
              <w:rPr>
                <w:sz w:val="24"/>
                <w:szCs w:val="24"/>
              </w:rPr>
              <w:t>45135,00</w:t>
            </w:r>
          </w:p>
        </w:tc>
        <w:tc>
          <w:tcPr>
            <w:tcW w:w="1843" w:type="dxa"/>
          </w:tcPr>
          <w:p w:rsidR="00FF51CF" w:rsidRPr="00FF51CF" w:rsidRDefault="00FF51CF" w:rsidP="00183923">
            <w:pPr>
              <w:pStyle w:val="20"/>
              <w:shd w:val="clear" w:color="auto" w:fill="auto"/>
              <w:jc w:val="center"/>
              <w:rPr>
                <w:sz w:val="24"/>
                <w:szCs w:val="24"/>
              </w:rPr>
            </w:pPr>
            <m:oMathPara>
              <m:oMath>
                <m:r>
                  <w:rPr>
                    <w:rFonts w:ascii="Cambria Math" w:hAnsi="Cambria Math"/>
                    <w:sz w:val="24"/>
                    <w:szCs w:val="24"/>
                  </w:rPr>
                  <m:t>90270-</m:t>
                </m:r>
              </m:oMath>
            </m:oMathPara>
          </w:p>
          <w:p w:rsidR="00FF51CF" w:rsidRPr="00FF51CF" w:rsidRDefault="00593956" w:rsidP="00183923">
            <w:pPr>
              <w:pStyle w:val="20"/>
              <w:shd w:val="clear" w:color="auto" w:fill="auto"/>
              <w:jc w:val="center"/>
              <w:rPr>
                <w:sz w:val="24"/>
                <w:szCs w:val="24"/>
              </w:rPr>
            </w:pPr>
            <m:oMathPara>
              <m:oMath>
                <m:f>
                  <m:fPr>
                    <m:ctrlPr>
                      <w:rPr>
                        <w:rFonts w:ascii="Cambria Math" w:hAnsi="Cambria Math"/>
                        <w:i/>
                        <w:sz w:val="24"/>
                        <w:szCs w:val="24"/>
                      </w:rPr>
                    </m:ctrlPr>
                  </m:fPr>
                  <m:num>
                    <m:r>
                      <w:rPr>
                        <w:rFonts w:ascii="Cambria Math" w:hAnsi="Cambria Math"/>
                        <w:sz w:val="24"/>
                        <w:szCs w:val="24"/>
                      </w:rPr>
                      <m:t>90270</m:t>
                    </m:r>
                  </m:num>
                  <m:den>
                    <m:r>
                      <w:rPr>
                        <w:rFonts w:ascii="Cambria Math" w:hAnsi="Cambria Math"/>
                        <w:sz w:val="24"/>
                        <w:szCs w:val="24"/>
                      </w:rPr>
                      <m:t>2</m:t>
                    </m:r>
                  </m:den>
                </m:f>
                <m:r>
                  <w:rPr>
                    <w:rFonts w:ascii="Cambria Math" w:hAnsi="Cambria Math"/>
                    <w:sz w:val="24"/>
                    <w:szCs w:val="24"/>
                  </w:rPr>
                  <m:t>=</m:t>
                </m:r>
              </m:oMath>
            </m:oMathPara>
          </w:p>
          <w:p w:rsidR="00FF51CF" w:rsidRPr="00FF51CF" w:rsidRDefault="00FF51CF" w:rsidP="00183923">
            <w:pPr>
              <w:pStyle w:val="20"/>
              <w:shd w:val="clear" w:color="auto" w:fill="auto"/>
              <w:jc w:val="center"/>
              <w:rPr>
                <w:sz w:val="24"/>
                <w:szCs w:val="24"/>
              </w:rPr>
            </w:pPr>
            <m:oMathPara>
              <m:oMath>
                <m:r>
                  <w:rPr>
                    <w:rFonts w:ascii="Cambria Math" w:hAnsi="Cambria Math"/>
                    <w:sz w:val="24"/>
                    <w:szCs w:val="24"/>
                  </w:rPr>
                  <m:t>45135,00</m:t>
                </m:r>
              </m:oMath>
            </m:oMathPara>
          </w:p>
        </w:tc>
        <w:tc>
          <w:tcPr>
            <w:tcW w:w="2233" w:type="dxa"/>
          </w:tcPr>
          <w:p w:rsidR="00FF51CF" w:rsidRPr="00FF51CF" w:rsidRDefault="00FF51CF" w:rsidP="00183923">
            <w:pPr>
              <w:pStyle w:val="20"/>
              <w:shd w:val="clear" w:color="auto" w:fill="auto"/>
              <w:jc w:val="center"/>
              <w:rPr>
                <w:sz w:val="24"/>
                <w:szCs w:val="24"/>
              </w:rPr>
            </w:pPr>
            <w:r w:rsidRPr="00FF51CF">
              <w:rPr>
                <w:sz w:val="24"/>
                <w:szCs w:val="24"/>
              </w:rPr>
              <w:t>–</w:t>
            </w:r>
          </w:p>
        </w:tc>
      </w:tr>
    </w:tbl>
    <w:p w:rsidR="00FF51CF" w:rsidRPr="00FF51CF" w:rsidRDefault="00FF51CF" w:rsidP="00FF51CF">
      <w:pPr>
        <w:spacing w:after="0" w:line="240" w:lineRule="auto"/>
        <w:rPr>
          <w:rFonts w:ascii="Times New Roman" w:hAnsi="Times New Roman" w:cs="Times New Roman"/>
          <w:color w:val="000000"/>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lastRenderedPageBreak/>
        <w:t>ООО «Двигатель» платежным поручением №771 от 04.02.2016 осущес</w:t>
      </w:r>
      <w:r w:rsidRPr="00FF51CF">
        <w:rPr>
          <w:rFonts w:ascii="Times New Roman" w:hAnsi="Times New Roman" w:cs="Times New Roman"/>
          <w:color w:val="000000"/>
          <w:sz w:val="28"/>
          <w:szCs w:val="28"/>
        </w:rPr>
        <w:t>т</w:t>
      </w:r>
      <w:r w:rsidRPr="00FF51CF">
        <w:rPr>
          <w:rFonts w:ascii="Times New Roman" w:hAnsi="Times New Roman" w:cs="Times New Roman"/>
          <w:color w:val="000000"/>
          <w:sz w:val="28"/>
          <w:szCs w:val="28"/>
        </w:rPr>
        <w:t>вил предоплату в размере 50% следующих счетов: №7, 10, 5, 9, 6, выставле</w:t>
      </w:r>
      <w:r w:rsidRPr="00FF51CF">
        <w:rPr>
          <w:rFonts w:ascii="Times New Roman" w:hAnsi="Times New Roman" w:cs="Times New Roman"/>
          <w:color w:val="000000"/>
          <w:sz w:val="28"/>
          <w:szCs w:val="28"/>
        </w:rPr>
        <w:t>н</w:t>
      </w:r>
      <w:r w:rsidRPr="00FF51CF">
        <w:rPr>
          <w:rFonts w:ascii="Times New Roman" w:hAnsi="Times New Roman" w:cs="Times New Roman"/>
          <w:color w:val="000000"/>
          <w:sz w:val="28"/>
          <w:szCs w:val="28"/>
        </w:rPr>
        <w:t>ных в его адрес в 2016 г. Общая сумма платежного поручения составляет 198830 рублей. Чтобы определить, какая сумма аванса приходится на счет №6, был проведен расчет, представленный в таблице 4.5 по строке 3. Аналогично был проведен расчет, показанный в строке 5.</w:t>
      </w:r>
    </w:p>
    <w:p w:rsidR="00FF51CF" w:rsidRPr="00FF51CF" w:rsidRDefault="00FF51CF" w:rsidP="00FF51CF">
      <w:pPr>
        <w:spacing w:after="0" w:line="240" w:lineRule="auto"/>
        <w:jc w:val="both"/>
        <w:rPr>
          <w:rFonts w:ascii="Times New Roman" w:hAnsi="Times New Roman" w:cs="Times New Roman"/>
          <w:b/>
          <w:color w:val="000000"/>
          <w:sz w:val="28"/>
          <w:szCs w:val="28"/>
        </w:rPr>
      </w:pPr>
      <w:r w:rsidRPr="00FF51CF">
        <w:rPr>
          <w:rFonts w:ascii="Times New Roman" w:hAnsi="Times New Roman" w:cs="Times New Roman"/>
          <w:b/>
          <w:color w:val="000000"/>
          <w:sz w:val="28"/>
          <w:szCs w:val="28"/>
        </w:rPr>
        <w:t xml:space="preserve">Таблица 4.6 – </w:t>
      </w:r>
      <w:r w:rsidRPr="00FF51CF">
        <w:rPr>
          <w:rFonts w:ascii="Times New Roman" w:eastAsia="Calibri" w:hAnsi="Times New Roman" w:cs="Times New Roman"/>
          <w:b/>
          <w:sz w:val="28"/>
          <w:szCs w:val="28"/>
        </w:rPr>
        <w:t xml:space="preserve">Рабочий документ №6. </w:t>
      </w:r>
      <w:r w:rsidRPr="00FF51CF">
        <w:rPr>
          <w:rFonts w:ascii="Times New Roman" w:hAnsi="Times New Roman" w:cs="Times New Roman"/>
          <w:b/>
          <w:color w:val="000000"/>
          <w:sz w:val="28"/>
          <w:szCs w:val="28"/>
        </w:rPr>
        <w:t>Проверка соответствия обязательных реквизитов первичной документации законодательным нормам</w:t>
      </w:r>
    </w:p>
    <w:tbl>
      <w:tblPr>
        <w:tblStyle w:val="a5"/>
        <w:tblW w:w="0" w:type="auto"/>
        <w:tblLayout w:type="fixed"/>
        <w:tblLook w:val="04A0"/>
      </w:tblPr>
      <w:tblGrid>
        <w:gridCol w:w="675"/>
        <w:gridCol w:w="2127"/>
        <w:gridCol w:w="2551"/>
        <w:gridCol w:w="2835"/>
        <w:gridCol w:w="1666"/>
      </w:tblGrid>
      <w:tr w:rsidR="00FF51CF" w:rsidRPr="00FF51CF" w:rsidTr="00183923">
        <w:tc>
          <w:tcPr>
            <w:tcW w:w="675" w:type="dxa"/>
          </w:tcPr>
          <w:p w:rsidR="00FF51CF" w:rsidRPr="00FF51CF" w:rsidRDefault="00FF51CF" w:rsidP="00183923">
            <w:pPr>
              <w:pStyle w:val="20"/>
              <w:shd w:val="clear" w:color="auto" w:fill="auto"/>
              <w:jc w:val="center"/>
              <w:rPr>
                <w:sz w:val="24"/>
                <w:szCs w:val="24"/>
              </w:rPr>
            </w:pPr>
            <w:r w:rsidRPr="00FF51CF">
              <w:rPr>
                <w:sz w:val="24"/>
                <w:szCs w:val="24"/>
                <w:lang w:val="en-US" w:eastAsia="en-US" w:bidi="en-US"/>
              </w:rPr>
              <w:t>№</w:t>
            </w:r>
            <w:r w:rsidRPr="00FF51CF">
              <w:rPr>
                <w:sz w:val="24"/>
                <w:szCs w:val="24"/>
                <w:lang w:eastAsia="en-US" w:bidi="en-US"/>
              </w:rPr>
              <w:t xml:space="preserve"> п</w:t>
            </w:r>
            <w:r w:rsidRPr="00FF51CF">
              <w:rPr>
                <w:sz w:val="24"/>
                <w:szCs w:val="24"/>
                <w:lang w:val="en-US" w:eastAsia="en-US" w:bidi="en-US"/>
              </w:rPr>
              <w:t>/</w:t>
            </w:r>
            <w:r w:rsidRPr="00FF51CF">
              <w:rPr>
                <w:sz w:val="24"/>
                <w:szCs w:val="24"/>
                <w:lang w:eastAsia="en-US" w:bidi="en-US"/>
              </w:rPr>
              <w:t>п</w:t>
            </w:r>
          </w:p>
        </w:tc>
        <w:tc>
          <w:tcPr>
            <w:tcW w:w="2127" w:type="dxa"/>
          </w:tcPr>
          <w:p w:rsidR="00FF51CF" w:rsidRPr="00FF51CF" w:rsidRDefault="00FF51CF" w:rsidP="00183923">
            <w:pPr>
              <w:pStyle w:val="20"/>
              <w:shd w:val="clear" w:color="auto" w:fill="auto"/>
              <w:jc w:val="center"/>
              <w:rPr>
                <w:sz w:val="24"/>
                <w:szCs w:val="24"/>
              </w:rPr>
            </w:pPr>
            <w:r w:rsidRPr="00FF51CF">
              <w:rPr>
                <w:sz w:val="24"/>
                <w:szCs w:val="24"/>
              </w:rPr>
              <w:t xml:space="preserve">Первичный </w:t>
            </w:r>
          </w:p>
          <w:p w:rsidR="00FF51CF" w:rsidRPr="00FF51CF" w:rsidRDefault="00FF51CF" w:rsidP="00183923">
            <w:pPr>
              <w:pStyle w:val="20"/>
              <w:shd w:val="clear" w:color="auto" w:fill="auto"/>
              <w:jc w:val="center"/>
              <w:rPr>
                <w:sz w:val="24"/>
                <w:szCs w:val="24"/>
              </w:rPr>
            </w:pPr>
            <w:r w:rsidRPr="00FF51CF">
              <w:rPr>
                <w:sz w:val="24"/>
                <w:szCs w:val="24"/>
              </w:rPr>
              <w:t>документ</w:t>
            </w:r>
          </w:p>
        </w:tc>
        <w:tc>
          <w:tcPr>
            <w:tcW w:w="2551" w:type="dxa"/>
          </w:tcPr>
          <w:p w:rsidR="00FF51CF" w:rsidRPr="00FF51CF" w:rsidRDefault="00FF51CF" w:rsidP="00183923">
            <w:pPr>
              <w:pStyle w:val="20"/>
              <w:shd w:val="clear" w:color="auto" w:fill="auto"/>
              <w:jc w:val="center"/>
              <w:rPr>
                <w:sz w:val="24"/>
                <w:szCs w:val="24"/>
              </w:rPr>
            </w:pPr>
            <w:r w:rsidRPr="00FF51CF">
              <w:rPr>
                <w:sz w:val="24"/>
                <w:szCs w:val="24"/>
              </w:rPr>
              <w:t>Унифицированная форма</w:t>
            </w:r>
          </w:p>
        </w:tc>
        <w:tc>
          <w:tcPr>
            <w:tcW w:w="2835" w:type="dxa"/>
          </w:tcPr>
          <w:p w:rsidR="00FF51CF" w:rsidRPr="00FF51CF" w:rsidRDefault="00FF51CF" w:rsidP="00183923">
            <w:pPr>
              <w:pStyle w:val="20"/>
              <w:shd w:val="clear" w:color="auto" w:fill="auto"/>
              <w:jc w:val="center"/>
              <w:rPr>
                <w:sz w:val="24"/>
                <w:szCs w:val="24"/>
              </w:rPr>
            </w:pPr>
            <w:r w:rsidRPr="00FF51CF">
              <w:rPr>
                <w:sz w:val="24"/>
                <w:szCs w:val="24"/>
              </w:rPr>
              <w:t xml:space="preserve">Форма, принятая в </w:t>
            </w:r>
            <w:r w:rsidRPr="00FF51CF">
              <w:rPr>
                <w:kern w:val="2"/>
                <w:sz w:val="24"/>
                <w:szCs w:val="24"/>
              </w:rPr>
              <w:t xml:space="preserve">ООО </w:t>
            </w:r>
            <w:r w:rsidRPr="00FF51CF">
              <w:rPr>
                <w:sz w:val="24"/>
                <w:szCs w:val="24"/>
              </w:rPr>
              <w:t>«В мире инструмента»</w:t>
            </w:r>
          </w:p>
        </w:tc>
        <w:tc>
          <w:tcPr>
            <w:tcW w:w="1666" w:type="dxa"/>
          </w:tcPr>
          <w:p w:rsidR="00FF51CF" w:rsidRPr="00FF51CF" w:rsidRDefault="00FF51CF" w:rsidP="00183923">
            <w:pPr>
              <w:pStyle w:val="20"/>
              <w:shd w:val="clear" w:color="auto" w:fill="auto"/>
              <w:jc w:val="center"/>
              <w:rPr>
                <w:sz w:val="24"/>
                <w:szCs w:val="24"/>
              </w:rPr>
            </w:pPr>
            <w:r w:rsidRPr="00FF51CF">
              <w:rPr>
                <w:sz w:val="24"/>
                <w:szCs w:val="24"/>
              </w:rPr>
              <w:t>Отметки пр</w:t>
            </w:r>
            <w:r w:rsidRPr="00FF51CF">
              <w:rPr>
                <w:sz w:val="24"/>
                <w:szCs w:val="24"/>
              </w:rPr>
              <w:t>о</w:t>
            </w:r>
            <w:r w:rsidRPr="00FF51CF">
              <w:rPr>
                <w:sz w:val="24"/>
                <w:szCs w:val="24"/>
              </w:rPr>
              <w:t>веряющего</w:t>
            </w:r>
          </w:p>
        </w:tc>
      </w:tr>
      <w:tr w:rsidR="00FF51CF" w:rsidRPr="00FF51CF" w:rsidTr="00183923">
        <w:tc>
          <w:tcPr>
            <w:tcW w:w="675"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1</w:t>
            </w:r>
          </w:p>
        </w:tc>
        <w:tc>
          <w:tcPr>
            <w:tcW w:w="2127"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2</w:t>
            </w:r>
          </w:p>
        </w:tc>
        <w:tc>
          <w:tcPr>
            <w:tcW w:w="2551"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3</w:t>
            </w:r>
          </w:p>
        </w:tc>
        <w:tc>
          <w:tcPr>
            <w:tcW w:w="2835"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4</w:t>
            </w:r>
          </w:p>
        </w:tc>
        <w:tc>
          <w:tcPr>
            <w:tcW w:w="1666"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5</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lang w:val="en-US" w:eastAsia="en-US" w:bidi="en-US"/>
              </w:rPr>
              <w:t>1.</w:t>
            </w:r>
          </w:p>
        </w:tc>
        <w:tc>
          <w:tcPr>
            <w:tcW w:w="2127" w:type="dxa"/>
          </w:tcPr>
          <w:p w:rsidR="00FF51CF" w:rsidRPr="00FF51CF" w:rsidRDefault="00FF51CF" w:rsidP="00183923">
            <w:pPr>
              <w:pStyle w:val="20"/>
              <w:shd w:val="clear" w:color="auto" w:fill="auto"/>
              <w:spacing w:after="120"/>
              <w:rPr>
                <w:sz w:val="24"/>
                <w:szCs w:val="24"/>
              </w:rPr>
            </w:pPr>
            <w:r w:rsidRPr="00FF51CF">
              <w:rPr>
                <w:sz w:val="24"/>
                <w:szCs w:val="24"/>
              </w:rPr>
              <w:t>Товарная накла</w:t>
            </w:r>
            <w:r w:rsidRPr="00FF51CF">
              <w:rPr>
                <w:sz w:val="24"/>
                <w:szCs w:val="24"/>
              </w:rPr>
              <w:t>д</w:t>
            </w:r>
            <w:r w:rsidRPr="00FF51CF">
              <w:rPr>
                <w:sz w:val="24"/>
                <w:szCs w:val="24"/>
              </w:rPr>
              <w:t>ная</w:t>
            </w:r>
          </w:p>
        </w:tc>
        <w:tc>
          <w:tcPr>
            <w:tcW w:w="2551" w:type="dxa"/>
          </w:tcPr>
          <w:p w:rsidR="00FF51CF" w:rsidRPr="00FF51CF" w:rsidRDefault="00FF51CF" w:rsidP="00183923">
            <w:pPr>
              <w:pStyle w:val="20"/>
              <w:shd w:val="clear" w:color="auto" w:fill="auto"/>
              <w:rPr>
                <w:sz w:val="24"/>
                <w:szCs w:val="24"/>
              </w:rPr>
            </w:pPr>
            <w:r w:rsidRPr="00FF51CF">
              <w:rPr>
                <w:sz w:val="24"/>
                <w:szCs w:val="24"/>
              </w:rPr>
              <w:t>Форма №ТОРГ-12, утверждена постано</w:t>
            </w:r>
            <w:r w:rsidRPr="00FF51CF">
              <w:rPr>
                <w:sz w:val="24"/>
                <w:szCs w:val="24"/>
              </w:rPr>
              <w:t>в</w:t>
            </w:r>
            <w:r w:rsidRPr="00FF51CF">
              <w:rPr>
                <w:sz w:val="24"/>
                <w:szCs w:val="24"/>
              </w:rPr>
              <w:t>лением Госкомстата России от 25.12.1998 г. №132</w:t>
            </w:r>
          </w:p>
        </w:tc>
        <w:tc>
          <w:tcPr>
            <w:tcW w:w="2835" w:type="dxa"/>
          </w:tcPr>
          <w:p w:rsidR="00FF51CF" w:rsidRPr="00FF51CF" w:rsidRDefault="00FF51CF" w:rsidP="00183923">
            <w:pPr>
              <w:pStyle w:val="20"/>
              <w:shd w:val="clear" w:color="auto" w:fill="auto"/>
              <w:rPr>
                <w:sz w:val="24"/>
                <w:szCs w:val="24"/>
              </w:rPr>
            </w:pPr>
            <w:r w:rsidRPr="00FF51CF">
              <w:rPr>
                <w:sz w:val="24"/>
                <w:szCs w:val="24"/>
              </w:rPr>
              <w:t>Унифицированная форма № ТОРГ-12, утверждена постановлением Госко</w:t>
            </w:r>
            <w:r w:rsidRPr="00FF51CF">
              <w:rPr>
                <w:sz w:val="24"/>
                <w:szCs w:val="24"/>
              </w:rPr>
              <w:t>м</w:t>
            </w:r>
            <w:r w:rsidRPr="00FF51CF">
              <w:rPr>
                <w:sz w:val="24"/>
                <w:szCs w:val="24"/>
              </w:rPr>
              <w:t>стата России от 25.12.1998 г. №132</w:t>
            </w:r>
          </w:p>
        </w:tc>
        <w:tc>
          <w:tcPr>
            <w:tcW w:w="1666" w:type="dxa"/>
          </w:tcPr>
          <w:p w:rsidR="00FF51CF" w:rsidRPr="00FF51CF" w:rsidRDefault="00FF51CF" w:rsidP="00183923">
            <w:pPr>
              <w:jc w:val="center"/>
              <w:rPr>
                <w:rFonts w:ascii="Times New Roman" w:hAnsi="Times New Roman" w:cs="Times New Roman"/>
              </w:rPr>
            </w:pPr>
            <w:r w:rsidRPr="00FF51CF">
              <w:rPr>
                <w:rFonts w:ascii="Times New Roman" w:hAnsi="Times New Roman" w:cs="Times New Roman"/>
                <w:sz w:val="24"/>
                <w:szCs w:val="24"/>
              </w:rPr>
              <w:t>–</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lang w:val="en-US" w:eastAsia="en-US" w:bidi="en-US"/>
              </w:rPr>
              <w:t>2.</w:t>
            </w:r>
          </w:p>
        </w:tc>
        <w:tc>
          <w:tcPr>
            <w:tcW w:w="2127" w:type="dxa"/>
          </w:tcPr>
          <w:p w:rsidR="00FF51CF" w:rsidRPr="00FF51CF" w:rsidRDefault="00FF51CF" w:rsidP="00183923">
            <w:pPr>
              <w:pStyle w:val="20"/>
              <w:shd w:val="clear" w:color="auto" w:fill="auto"/>
              <w:spacing w:after="60"/>
              <w:rPr>
                <w:sz w:val="24"/>
                <w:szCs w:val="24"/>
              </w:rPr>
            </w:pPr>
            <w:r w:rsidRPr="00FF51CF">
              <w:rPr>
                <w:sz w:val="24"/>
                <w:szCs w:val="24"/>
              </w:rPr>
              <w:t>Счет-фактура</w:t>
            </w:r>
          </w:p>
        </w:tc>
        <w:tc>
          <w:tcPr>
            <w:tcW w:w="2551" w:type="dxa"/>
          </w:tcPr>
          <w:p w:rsidR="00FF51CF" w:rsidRPr="00FF51CF" w:rsidRDefault="00FF51CF" w:rsidP="00183923">
            <w:pPr>
              <w:pStyle w:val="20"/>
              <w:shd w:val="clear" w:color="auto" w:fill="auto"/>
              <w:rPr>
                <w:sz w:val="24"/>
                <w:szCs w:val="24"/>
              </w:rPr>
            </w:pPr>
            <w:r w:rsidRPr="00FF51CF">
              <w:rPr>
                <w:sz w:val="24"/>
                <w:szCs w:val="24"/>
              </w:rPr>
              <w:t>Приложение №1 к п</w:t>
            </w:r>
            <w:r w:rsidRPr="00FF51CF">
              <w:rPr>
                <w:sz w:val="24"/>
                <w:szCs w:val="24"/>
              </w:rPr>
              <w:t>о</w:t>
            </w:r>
            <w:r w:rsidRPr="00FF51CF">
              <w:rPr>
                <w:sz w:val="24"/>
                <w:szCs w:val="24"/>
              </w:rPr>
              <w:t>становлению Прав</w:t>
            </w:r>
            <w:r w:rsidRPr="00FF51CF">
              <w:rPr>
                <w:sz w:val="24"/>
                <w:szCs w:val="24"/>
              </w:rPr>
              <w:t>и</w:t>
            </w:r>
            <w:r w:rsidRPr="00FF51CF">
              <w:rPr>
                <w:sz w:val="24"/>
                <w:szCs w:val="24"/>
              </w:rPr>
              <w:t>тельства РФ от 26.12.2011 г. №1137</w:t>
            </w:r>
          </w:p>
        </w:tc>
        <w:tc>
          <w:tcPr>
            <w:tcW w:w="2835" w:type="dxa"/>
          </w:tcPr>
          <w:p w:rsidR="00FF51CF" w:rsidRPr="00FF51CF" w:rsidRDefault="00FF51CF" w:rsidP="00183923">
            <w:pPr>
              <w:pStyle w:val="20"/>
              <w:shd w:val="clear" w:color="auto" w:fill="auto"/>
              <w:rPr>
                <w:sz w:val="24"/>
                <w:szCs w:val="24"/>
              </w:rPr>
            </w:pPr>
            <w:r w:rsidRPr="00FF51CF">
              <w:rPr>
                <w:sz w:val="24"/>
                <w:szCs w:val="24"/>
              </w:rPr>
              <w:t>Приложение №1 к п</w:t>
            </w:r>
            <w:r w:rsidRPr="00FF51CF">
              <w:rPr>
                <w:sz w:val="24"/>
                <w:szCs w:val="24"/>
              </w:rPr>
              <w:t>о</w:t>
            </w:r>
            <w:r w:rsidRPr="00FF51CF">
              <w:rPr>
                <w:sz w:val="24"/>
                <w:szCs w:val="24"/>
              </w:rPr>
              <w:t>становлению Правител</w:t>
            </w:r>
            <w:r w:rsidRPr="00FF51CF">
              <w:rPr>
                <w:sz w:val="24"/>
                <w:szCs w:val="24"/>
              </w:rPr>
              <w:t>ь</w:t>
            </w:r>
            <w:r w:rsidRPr="00FF51CF">
              <w:rPr>
                <w:sz w:val="24"/>
                <w:szCs w:val="24"/>
              </w:rPr>
              <w:t>ства РФ от 26.12.2011 г. №1137</w:t>
            </w:r>
          </w:p>
        </w:tc>
        <w:tc>
          <w:tcPr>
            <w:tcW w:w="1666" w:type="dxa"/>
          </w:tcPr>
          <w:p w:rsidR="00FF51CF" w:rsidRPr="00FF51CF" w:rsidRDefault="00FF51CF" w:rsidP="00183923">
            <w:pPr>
              <w:jc w:val="center"/>
              <w:rPr>
                <w:rFonts w:ascii="Times New Roman" w:hAnsi="Times New Roman" w:cs="Times New Roman"/>
              </w:rPr>
            </w:pPr>
            <w:r w:rsidRPr="00FF51CF">
              <w:rPr>
                <w:rFonts w:ascii="Times New Roman" w:hAnsi="Times New Roman" w:cs="Times New Roman"/>
                <w:sz w:val="24"/>
                <w:szCs w:val="24"/>
              </w:rPr>
              <w:t>–</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sz w:val="24"/>
                <w:szCs w:val="24"/>
                <w:lang w:val="en-US" w:eastAsia="en-US" w:bidi="en-US"/>
              </w:rPr>
              <w:t>3.</w:t>
            </w:r>
          </w:p>
        </w:tc>
        <w:tc>
          <w:tcPr>
            <w:tcW w:w="2127" w:type="dxa"/>
          </w:tcPr>
          <w:p w:rsidR="00FF51CF" w:rsidRPr="00FF51CF" w:rsidRDefault="00FF51CF" w:rsidP="00183923">
            <w:pPr>
              <w:pStyle w:val="20"/>
              <w:shd w:val="clear" w:color="auto" w:fill="auto"/>
              <w:spacing w:after="60"/>
              <w:rPr>
                <w:sz w:val="24"/>
                <w:szCs w:val="24"/>
              </w:rPr>
            </w:pPr>
            <w:r w:rsidRPr="00FF51CF">
              <w:rPr>
                <w:sz w:val="24"/>
                <w:szCs w:val="24"/>
              </w:rPr>
              <w:t>Платежное пор</w:t>
            </w:r>
            <w:r w:rsidRPr="00FF51CF">
              <w:rPr>
                <w:sz w:val="24"/>
                <w:szCs w:val="24"/>
              </w:rPr>
              <w:t>у</w:t>
            </w:r>
            <w:r w:rsidRPr="00FF51CF">
              <w:rPr>
                <w:sz w:val="24"/>
                <w:szCs w:val="24"/>
              </w:rPr>
              <w:t>чение</w:t>
            </w:r>
          </w:p>
        </w:tc>
        <w:tc>
          <w:tcPr>
            <w:tcW w:w="2551" w:type="dxa"/>
          </w:tcPr>
          <w:p w:rsidR="00FF51CF" w:rsidRPr="00FF51CF" w:rsidRDefault="00FF51CF" w:rsidP="00183923">
            <w:pPr>
              <w:pStyle w:val="20"/>
              <w:shd w:val="clear" w:color="auto" w:fill="auto"/>
              <w:rPr>
                <w:sz w:val="24"/>
                <w:szCs w:val="24"/>
              </w:rPr>
            </w:pPr>
            <w:r w:rsidRPr="00FF51CF">
              <w:rPr>
                <w:sz w:val="24"/>
                <w:szCs w:val="24"/>
              </w:rPr>
              <w:t>Унифицированная форма 0401060 (Пр</w:t>
            </w:r>
            <w:r w:rsidRPr="00FF51CF">
              <w:rPr>
                <w:sz w:val="24"/>
                <w:szCs w:val="24"/>
              </w:rPr>
              <w:t>и</w:t>
            </w:r>
            <w:r w:rsidRPr="00FF51CF">
              <w:rPr>
                <w:sz w:val="24"/>
                <w:szCs w:val="24"/>
              </w:rPr>
              <w:t>ложение 2 к Полож</w:t>
            </w:r>
            <w:r w:rsidRPr="00FF51CF">
              <w:rPr>
                <w:sz w:val="24"/>
                <w:szCs w:val="24"/>
              </w:rPr>
              <w:t>е</w:t>
            </w:r>
            <w:r w:rsidRPr="00FF51CF">
              <w:rPr>
                <w:sz w:val="24"/>
                <w:szCs w:val="24"/>
              </w:rPr>
              <w:t>нию Банка России от 19 июня 2012 г. № 383-П «О правилах осуществления пер</w:t>
            </w:r>
            <w:r w:rsidRPr="00FF51CF">
              <w:rPr>
                <w:sz w:val="24"/>
                <w:szCs w:val="24"/>
              </w:rPr>
              <w:t>е</w:t>
            </w:r>
            <w:r w:rsidRPr="00FF51CF">
              <w:rPr>
                <w:sz w:val="24"/>
                <w:szCs w:val="24"/>
              </w:rPr>
              <w:t>вода денежных средств»)</w:t>
            </w:r>
          </w:p>
        </w:tc>
        <w:tc>
          <w:tcPr>
            <w:tcW w:w="2835" w:type="dxa"/>
          </w:tcPr>
          <w:p w:rsidR="00FF51CF" w:rsidRPr="00FF51CF" w:rsidRDefault="00FF51CF" w:rsidP="00183923">
            <w:pPr>
              <w:pStyle w:val="20"/>
              <w:shd w:val="clear" w:color="auto" w:fill="auto"/>
              <w:rPr>
                <w:sz w:val="24"/>
                <w:szCs w:val="24"/>
              </w:rPr>
            </w:pPr>
            <w:r w:rsidRPr="00FF51CF">
              <w:rPr>
                <w:sz w:val="24"/>
                <w:szCs w:val="24"/>
              </w:rPr>
              <w:t>Унифицированная форма 0401 060 (Приложение 2 к Положению Банка Ро</w:t>
            </w:r>
            <w:r w:rsidRPr="00FF51CF">
              <w:rPr>
                <w:sz w:val="24"/>
                <w:szCs w:val="24"/>
              </w:rPr>
              <w:t>с</w:t>
            </w:r>
            <w:r w:rsidRPr="00FF51CF">
              <w:rPr>
                <w:sz w:val="24"/>
                <w:szCs w:val="24"/>
              </w:rPr>
              <w:t>сии от 19 июня 2012 г. № 383-П «О правилах ос</w:t>
            </w:r>
            <w:r w:rsidRPr="00FF51CF">
              <w:rPr>
                <w:sz w:val="24"/>
                <w:szCs w:val="24"/>
              </w:rPr>
              <w:t>у</w:t>
            </w:r>
            <w:r w:rsidRPr="00FF51CF">
              <w:rPr>
                <w:sz w:val="24"/>
                <w:szCs w:val="24"/>
              </w:rPr>
              <w:t>ществления перевода д</w:t>
            </w:r>
            <w:r w:rsidRPr="00FF51CF">
              <w:rPr>
                <w:sz w:val="24"/>
                <w:szCs w:val="24"/>
              </w:rPr>
              <w:t>е</w:t>
            </w:r>
            <w:r w:rsidRPr="00FF51CF">
              <w:rPr>
                <w:sz w:val="24"/>
                <w:szCs w:val="24"/>
              </w:rPr>
              <w:t>нежных средств»)</w:t>
            </w:r>
          </w:p>
        </w:tc>
        <w:tc>
          <w:tcPr>
            <w:tcW w:w="1666" w:type="dxa"/>
          </w:tcPr>
          <w:p w:rsidR="00FF51CF" w:rsidRPr="00FF51CF" w:rsidRDefault="00FF51CF" w:rsidP="00183923">
            <w:pPr>
              <w:jc w:val="center"/>
              <w:rPr>
                <w:rFonts w:ascii="Times New Roman" w:hAnsi="Times New Roman" w:cs="Times New Roman"/>
              </w:rPr>
            </w:pPr>
            <w:r w:rsidRPr="00FF51CF">
              <w:rPr>
                <w:rFonts w:ascii="Times New Roman" w:hAnsi="Times New Roman" w:cs="Times New Roman"/>
                <w:sz w:val="24"/>
                <w:szCs w:val="24"/>
              </w:rPr>
              <w:t>–</w:t>
            </w:r>
          </w:p>
        </w:tc>
      </w:tr>
    </w:tbl>
    <w:p w:rsidR="00FF51CF" w:rsidRPr="00FF51CF" w:rsidRDefault="00FF51CF" w:rsidP="00FF51CF">
      <w:pPr>
        <w:spacing w:after="0" w:line="360" w:lineRule="auto"/>
        <w:jc w:val="both"/>
        <w:rPr>
          <w:rFonts w:ascii="Times New Roman" w:hAnsi="Times New Roman" w:cs="Times New Roman"/>
          <w:color w:val="000000"/>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ходе проверки первичной документации на наличие всех обязательных реквизитов, подписей и печатей и соответствия первичной документации де</w:t>
      </w:r>
      <w:r w:rsidRPr="00FF51CF">
        <w:rPr>
          <w:rFonts w:ascii="Times New Roman" w:hAnsi="Times New Roman" w:cs="Times New Roman"/>
          <w:color w:val="000000"/>
          <w:sz w:val="28"/>
          <w:szCs w:val="28"/>
        </w:rPr>
        <w:t>й</w:t>
      </w:r>
      <w:r w:rsidRPr="00FF51CF">
        <w:rPr>
          <w:rFonts w:ascii="Times New Roman" w:hAnsi="Times New Roman" w:cs="Times New Roman"/>
          <w:color w:val="000000"/>
          <w:sz w:val="28"/>
          <w:szCs w:val="28"/>
        </w:rPr>
        <w:t>ствующему законодательству было выяснено, чт</w:t>
      </w:r>
      <w:proofErr w:type="gramStart"/>
      <w:r w:rsidRPr="00FF51CF">
        <w:rPr>
          <w:rFonts w:ascii="Times New Roman" w:hAnsi="Times New Roman" w:cs="Times New Roman"/>
          <w:color w:val="000000"/>
          <w:sz w:val="28"/>
          <w:szCs w:val="28"/>
        </w:rPr>
        <w:t xml:space="preserve">о </w:t>
      </w:r>
      <w:r w:rsidRPr="00FF51CF">
        <w:rPr>
          <w:rFonts w:ascii="Times New Roman" w:hAnsi="Times New Roman" w:cs="Times New Roman"/>
          <w:kern w:val="2"/>
          <w:sz w:val="28"/>
          <w:szCs w:val="28"/>
        </w:rPr>
        <w:t>ООО</w:t>
      </w:r>
      <w:proofErr w:type="gramEnd"/>
      <w:r w:rsidR="009479B1">
        <w:rPr>
          <w:rFonts w:ascii="Times New Roman" w:hAnsi="Times New Roman" w:cs="Times New Roman"/>
          <w:kern w:val="2"/>
          <w:sz w:val="28"/>
          <w:szCs w:val="28"/>
        </w:rPr>
        <w:t xml:space="preserve">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xml:space="preserve"> использует унифицированные формы первичных документов.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Так, согласно законодательству РФ на всех документах должна проста</w:t>
      </w:r>
      <w:r w:rsidRPr="00FF51CF">
        <w:rPr>
          <w:rFonts w:ascii="Times New Roman" w:hAnsi="Times New Roman" w:cs="Times New Roman"/>
          <w:color w:val="000000"/>
          <w:sz w:val="28"/>
          <w:szCs w:val="28"/>
        </w:rPr>
        <w:t>в</w:t>
      </w:r>
      <w:r w:rsidRPr="00FF51CF">
        <w:rPr>
          <w:rFonts w:ascii="Times New Roman" w:hAnsi="Times New Roman" w:cs="Times New Roman"/>
          <w:color w:val="000000"/>
          <w:sz w:val="28"/>
          <w:szCs w:val="28"/>
        </w:rPr>
        <w:t>ляться подпись руководителя организации либо иного уполномоченного лица и главного бухгалтера организации. Однако в нескольких счетах-фактурах н</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блюдается нарушение законодательства, а именно отсутствует подпись руков</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дителя либо иного уполномоченного лица.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lastRenderedPageBreak/>
        <w:t>Исходя из проведенной проверки первичной документации, основным мероприятием по устранению обнаруженных замечаний является усиление м</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 xml:space="preserve">ниторинга осуществления полномочий работников организации, закрепленных в инструкциях.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А также необходимо приобрести и использовать в целях исполнения по</w:t>
      </w:r>
      <w:r w:rsidRPr="00FF51CF">
        <w:rPr>
          <w:rFonts w:ascii="Times New Roman" w:hAnsi="Times New Roman" w:cs="Times New Roman"/>
          <w:color w:val="000000"/>
          <w:sz w:val="28"/>
          <w:szCs w:val="28"/>
        </w:rPr>
        <w:t>л</w:t>
      </w:r>
      <w:r w:rsidRPr="00FF51CF">
        <w:rPr>
          <w:rFonts w:ascii="Times New Roman" w:hAnsi="Times New Roman" w:cs="Times New Roman"/>
          <w:color w:val="000000"/>
          <w:sz w:val="28"/>
          <w:szCs w:val="28"/>
        </w:rPr>
        <w:t>номочий работников электронно-цифровую подпись.</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На третьем этапе проверки расчетов с покупателями и заказчиками пр</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водится контроль дебиторской задолженности. На основе данных аналитич</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ского учета по счету 62 «Расчеты с покупателями и заказчиками» контролер проверяет правильность группировки дебиторской задолженности на кратк</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срочную и долгосрочную с выделением просроченной.</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Однако после проведенной беседы с главным бухгалтером было выясн</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 xml:space="preserve">но, что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xml:space="preserve"> вся дебиторская задолженность является краткосрочной, то есть погашается покупателями (заказчиками) в течение года.</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Поэтому следует проверить, действительно ли контрагенты организации погашают свои долги в кратчайшие сроки, и не допускает ли сама организация возникновение долгосрочной и просроченной задолженностей.</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Для определения реальности задолженности анализируются материалы инвентаризации расчетов. В случае отсутствия материалов по инвентаризации или если данные инвентаризации вызывают сомнения, проводится сплошная или выборочная инвентаризация расчетов.</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Реальность задолженности определяют также проверкой документальной обоснованности остатков дебиторской задолженности по каждому виду расч</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тов. Суммы задолженности, неподтвержденные документами либо связанные с ошибками в оформлении первичных документов, относятся к неоправданной задолженности.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Данные процедуры отразим в рабочих документах «Проверка реальности дебиторской задолженности» и «Проверка соответствия возникшей задолже</w:t>
      </w:r>
      <w:r w:rsidRPr="00FF51CF">
        <w:rPr>
          <w:rFonts w:ascii="Times New Roman" w:hAnsi="Times New Roman" w:cs="Times New Roman"/>
          <w:color w:val="000000"/>
          <w:sz w:val="28"/>
          <w:szCs w:val="28"/>
        </w:rPr>
        <w:t>н</w:t>
      </w:r>
      <w:r w:rsidRPr="00FF51CF">
        <w:rPr>
          <w:rFonts w:ascii="Times New Roman" w:hAnsi="Times New Roman" w:cs="Times New Roman"/>
          <w:color w:val="000000"/>
          <w:sz w:val="28"/>
          <w:szCs w:val="28"/>
        </w:rPr>
        <w:t>ности понятию «краткосрочная задолженность», которые представлены в та</w:t>
      </w:r>
      <w:r w:rsidRPr="00FF51CF">
        <w:rPr>
          <w:rFonts w:ascii="Times New Roman" w:hAnsi="Times New Roman" w:cs="Times New Roman"/>
          <w:color w:val="000000"/>
          <w:sz w:val="28"/>
          <w:szCs w:val="28"/>
        </w:rPr>
        <w:t>б</w:t>
      </w:r>
      <w:r w:rsidRPr="00FF51CF">
        <w:rPr>
          <w:rFonts w:ascii="Times New Roman" w:hAnsi="Times New Roman" w:cs="Times New Roman"/>
          <w:color w:val="000000"/>
          <w:sz w:val="28"/>
          <w:szCs w:val="28"/>
        </w:rPr>
        <w:t>лицах 4.7 и 4.8.</w:t>
      </w:r>
    </w:p>
    <w:p w:rsidR="00FF51CF" w:rsidRPr="00FF51CF" w:rsidRDefault="00FF51CF" w:rsidP="00FF51CF">
      <w:pPr>
        <w:spacing w:after="0" w:line="240" w:lineRule="auto"/>
        <w:rPr>
          <w:rFonts w:ascii="Times New Roman" w:hAnsi="Times New Roman" w:cs="Times New Roman"/>
          <w:b/>
          <w:color w:val="000000"/>
          <w:sz w:val="28"/>
          <w:szCs w:val="28"/>
        </w:rPr>
      </w:pPr>
      <w:r w:rsidRPr="00FF51CF">
        <w:rPr>
          <w:rFonts w:ascii="Times New Roman" w:hAnsi="Times New Roman" w:cs="Times New Roman"/>
          <w:b/>
          <w:color w:val="000000"/>
          <w:sz w:val="28"/>
          <w:szCs w:val="28"/>
        </w:rPr>
        <w:lastRenderedPageBreak/>
        <w:t>Таблица 4.7 –  Проверка реальности дебиторской задолженности</w:t>
      </w:r>
    </w:p>
    <w:tbl>
      <w:tblPr>
        <w:tblStyle w:val="a5"/>
        <w:tblW w:w="0" w:type="auto"/>
        <w:tblLayout w:type="fixed"/>
        <w:tblLook w:val="04A0"/>
      </w:tblPr>
      <w:tblGrid>
        <w:gridCol w:w="675"/>
        <w:gridCol w:w="1418"/>
        <w:gridCol w:w="1701"/>
        <w:gridCol w:w="1984"/>
        <w:gridCol w:w="2552"/>
        <w:gridCol w:w="1524"/>
      </w:tblGrid>
      <w:tr w:rsidR="00FF51CF" w:rsidRPr="00FF51CF" w:rsidTr="00183923">
        <w:tc>
          <w:tcPr>
            <w:tcW w:w="675" w:type="dxa"/>
          </w:tcPr>
          <w:p w:rsidR="00FF51CF" w:rsidRPr="00FF51CF" w:rsidRDefault="00FF51CF" w:rsidP="00183923">
            <w:pPr>
              <w:pStyle w:val="20"/>
              <w:shd w:val="clear" w:color="auto" w:fill="auto"/>
              <w:jc w:val="center"/>
              <w:rPr>
                <w:sz w:val="24"/>
                <w:szCs w:val="24"/>
              </w:rPr>
            </w:pPr>
            <w:r w:rsidRPr="00FF51CF">
              <w:rPr>
                <w:sz w:val="24"/>
                <w:szCs w:val="24"/>
              </w:rPr>
              <w:t>№ п/п</w:t>
            </w:r>
          </w:p>
        </w:tc>
        <w:tc>
          <w:tcPr>
            <w:tcW w:w="1418" w:type="dxa"/>
          </w:tcPr>
          <w:p w:rsidR="00FF51CF" w:rsidRPr="00FF51CF" w:rsidRDefault="00FF51CF" w:rsidP="00183923">
            <w:pPr>
              <w:pStyle w:val="20"/>
              <w:shd w:val="clear" w:color="auto" w:fill="auto"/>
              <w:jc w:val="center"/>
              <w:rPr>
                <w:sz w:val="24"/>
                <w:szCs w:val="24"/>
              </w:rPr>
            </w:pPr>
            <w:r w:rsidRPr="00FF51CF">
              <w:rPr>
                <w:sz w:val="24"/>
                <w:szCs w:val="24"/>
              </w:rPr>
              <w:t>Наимен</w:t>
            </w:r>
            <w:r w:rsidRPr="00FF51CF">
              <w:rPr>
                <w:sz w:val="24"/>
                <w:szCs w:val="24"/>
              </w:rPr>
              <w:t>о</w:t>
            </w:r>
            <w:r w:rsidRPr="00FF51CF">
              <w:rPr>
                <w:sz w:val="24"/>
                <w:szCs w:val="24"/>
              </w:rPr>
              <w:t>вание</w:t>
            </w:r>
          </w:p>
          <w:p w:rsidR="00FF51CF" w:rsidRPr="00FF51CF" w:rsidRDefault="00FF51CF" w:rsidP="00183923">
            <w:pPr>
              <w:pStyle w:val="20"/>
              <w:shd w:val="clear" w:color="auto" w:fill="auto"/>
              <w:jc w:val="center"/>
              <w:rPr>
                <w:sz w:val="24"/>
                <w:szCs w:val="24"/>
              </w:rPr>
            </w:pPr>
            <w:r w:rsidRPr="00FF51CF">
              <w:rPr>
                <w:sz w:val="24"/>
                <w:szCs w:val="24"/>
              </w:rPr>
              <w:t>покупателя</w:t>
            </w:r>
          </w:p>
          <w:p w:rsidR="00FF51CF" w:rsidRPr="00FF51CF" w:rsidRDefault="00FF51CF" w:rsidP="00183923">
            <w:pPr>
              <w:pStyle w:val="20"/>
              <w:shd w:val="clear" w:color="auto" w:fill="auto"/>
              <w:jc w:val="center"/>
              <w:rPr>
                <w:sz w:val="24"/>
                <w:szCs w:val="24"/>
              </w:rPr>
            </w:pPr>
          </w:p>
        </w:tc>
        <w:tc>
          <w:tcPr>
            <w:tcW w:w="1701" w:type="dxa"/>
          </w:tcPr>
          <w:p w:rsidR="00FF51CF" w:rsidRPr="00FF51CF" w:rsidRDefault="00FF51CF" w:rsidP="00183923">
            <w:pPr>
              <w:pStyle w:val="20"/>
              <w:shd w:val="clear" w:color="auto" w:fill="auto"/>
              <w:jc w:val="center"/>
              <w:rPr>
                <w:sz w:val="24"/>
                <w:szCs w:val="24"/>
              </w:rPr>
            </w:pPr>
            <w:r w:rsidRPr="00FF51CF">
              <w:rPr>
                <w:sz w:val="24"/>
                <w:szCs w:val="24"/>
              </w:rPr>
              <w:t>Наименов</w:t>
            </w:r>
            <w:r w:rsidRPr="00FF51CF">
              <w:rPr>
                <w:sz w:val="24"/>
                <w:szCs w:val="24"/>
              </w:rPr>
              <w:t>а</w:t>
            </w:r>
            <w:r w:rsidRPr="00FF51CF">
              <w:rPr>
                <w:sz w:val="24"/>
                <w:szCs w:val="24"/>
              </w:rPr>
              <w:t>ние договора, дата, номер</w:t>
            </w:r>
          </w:p>
        </w:tc>
        <w:tc>
          <w:tcPr>
            <w:tcW w:w="1984" w:type="dxa"/>
          </w:tcPr>
          <w:p w:rsidR="00FF51CF" w:rsidRPr="00FF51CF" w:rsidRDefault="00FF51CF" w:rsidP="00183923">
            <w:pPr>
              <w:pStyle w:val="20"/>
              <w:shd w:val="clear" w:color="auto" w:fill="auto"/>
              <w:jc w:val="center"/>
              <w:rPr>
                <w:sz w:val="24"/>
                <w:szCs w:val="24"/>
              </w:rPr>
            </w:pPr>
            <w:r w:rsidRPr="00FF51CF">
              <w:rPr>
                <w:sz w:val="24"/>
                <w:szCs w:val="24"/>
              </w:rPr>
              <w:t>Сальдо задо</w:t>
            </w:r>
            <w:r w:rsidRPr="00FF51CF">
              <w:rPr>
                <w:sz w:val="24"/>
                <w:szCs w:val="24"/>
              </w:rPr>
              <w:t>л</w:t>
            </w:r>
            <w:r w:rsidRPr="00FF51CF">
              <w:rPr>
                <w:sz w:val="24"/>
                <w:szCs w:val="24"/>
              </w:rPr>
              <w:t>женности на счете 62/2 в ОСВ, руб.</w:t>
            </w:r>
          </w:p>
        </w:tc>
        <w:tc>
          <w:tcPr>
            <w:tcW w:w="2552" w:type="dxa"/>
          </w:tcPr>
          <w:p w:rsidR="00FF51CF" w:rsidRPr="00FF51CF" w:rsidRDefault="00FF51CF" w:rsidP="00183923">
            <w:pPr>
              <w:pStyle w:val="20"/>
              <w:shd w:val="clear" w:color="auto" w:fill="auto"/>
              <w:jc w:val="center"/>
              <w:rPr>
                <w:sz w:val="24"/>
                <w:szCs w:val="24"/>
              </w:rPr>
            </w:pPr>
            <w:r w:rsidRPr="00FF51CF">
              <w:rPr>
                <w:sz w:val="24"/>
                <w:szCs w:val="24"/>
              </w:rPr>
              <w:t>Соответствие сальдо расчетным докуме</w:t>
            </w:r>
            <w:r w:rsidRPr="00FF51CF">
              <w:rPr>
                <w:sz w:val="24"/>
                <w:szCs w:val="24"/>
              </w:rPr>
              <w:t>н</w:t>
            </w:r>
            <w:r w:rsidRPr="00FF51CF">
              <w:rPr>
                <w:sz w:val="24"/>
                <w:szCs w:val="24"/>
              </w:rPr>
              <w:t>там, выпискам, дог</w:t>
            </w:r>
            <w:r w:rsidRPr="00FF51CF">
              <w:rPr>
                <w:sz w:val="24"/>
                <w:szCs w:val="24"/>
              </w:rPr>
              <w:t>о</w:t>
            </w:r>
            <w:r w:rsidRPr="00FF51CF">
              <w:rPr>
                <w:sz w:val="24"/>
                <w:szCs w:val="24"/>
              </w:rPr>
              <w:t>вору, регистрам учета</w:t>
            </w:r>
          </w:p>
        </w:tc>
        <w:tc>
          <w:tcPr>
            <w:tcW w:w="1524" w:type="dxa"/>
          </w:tcPr>
          <w:p w:rsidR="00FF51CF" w:rsidRPr="00FF51CF" w:rsidRDefault="00FF51CF" w:rsidP="00183923">
            <w:pPr>
              <w:pStyle w:val="20"/>
              <w:shd w:val="clear" w:color="auto" w:fill="auto"/>
              <w:jc w:val="center"/>
              <w:rPr>
                <w:sz w:val="24"/>
                <w:szCs w:val="24"/>
              </w:rPr>
            </w:pPr>
            <w:r w:rsidRPr="00FF51CF">
              <w:rPr>
                <w:sz w:val="24"/>
                <w:szCs w:val="24"/>
              </w:rPr>
              <w:t>Отметки проверя</w:t>
            </w:r>
            <w:r w:rsidRPr="00FF51CF">
              <w:rPr>
                <w:sz w:val="24"/>
                <w:szCs w:val="24"/>
              </w:rPr>
              <w:t>ю</w:t>
            </w:r>
            <w:r w:rsidRPr="00FF51CF">
              <w:rPr>
                <w:sz w:val="24"/>
                <w:szCs w:val="24"/>
              </w:rPr>
              <w:t>щего</w:t>
            </w:r>
          </w:p>
        </w:tc>
      </w:tr>
      <w:tr w:rsidR="00FF51CF" w:rsidRPr="00FF51CF" w:rsidTr="00183923">
        <w:tc>
          <w:tcPr>
            <w:tcW w:w="675"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1</w:t>
            </w:r>
          </w:p>
        </w:tc>
        <w:tc>
          <w:tcPr>
            <w:tcW w:w="1418"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2</w:t>
            </w:r>
          </w:p>
        </w:tc>
        <w:tc>
          <w:tcPr>
            <w:tcW w:w="1701"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3</w:t>
            </w:r>
          </w:p>
        </w:tc>
        <w:tc>
          <w:tcPr>
            <w:tcW w:w="1984"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4</w:t>
            </w:r>
          </w:p>
        </w:tc>
        <w:tc>
          <w:tcPr>
            <w:tcW w:w="2552"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5</w:t>
            </w:r>
          </w:p>
        </w:tc>
        <w:tc>
          <w:tcPr>
            <w:tcW w:w="1524"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6</w:t>
            </w:r>
          </w:p>
        </w:tc>
      </w:tr>
      <w:tr w:rsidR="00FF51CF" w:rsidRPr="00FF51CF" w:rsidTr="00183923">
        <w:tc>
          <w:tcPr>
            <w:tcW w:w="675" w:type="dxa"/>
          </w:tcPr>
          <w:p w:rsidR="00FF51CF" w:rsidRPr="00FF51CF" w:rsidRDefault="00FF51CF" w:rsidP="00183923">
            <w:pPr>
              <w:pStyle w:val="20"/>
              <w:shd w:val="clear" w:color="auto" w:fill="auto"/>
              <w:rPr>
                <w:sz w:val="24"/>
                <w:szCs w:val="24"/>
              </w:rPr>
            </w:pPr>
            <w:r w:rsidRPr="00FF51CF">
              <w:rPr>
                <w:rStyle w:val="ArialNarrow105pt"/>
                <w:rFonts w:ascii="Times New Roman" w:hAnsi="Times New Roman" w:cs="Times New Roman"/>
                <w:sz w:val="24"/>
                <w:szCs w:val="24"/>
              </w:rPr>
              <w:t>1</w:t>
            </w:r>
            <w:r w:rsidRPr="00FF51CF">
              <w:rPr>
                <w:rStyle w:val="ArialNarrow7pt"/>
                <w:rFonts w:ascii="Times New Roman" w:hAnsi="Times New Roman" w:cs="Times New Roman"/>
                <w:sz w:val="24"/>
                <w:szCs w:val="24"/>
              </w:rPr>
              <w:t>.</w:t>
            </w:r>
          </w:p>
        </w:tc>
        <w:tc>
          <w:tcPr>
            <w:tcW w:w="1418" w:type="dxa"/>
          </w:tcPr>
          <w:p w:rsidR="00FF51CF" w:rsidRPr="00FF51CF" w:rsidRDefault="00FF51CF" w:rsidP="00183923">
            <w:pPr>
              <w:pStyle w:val="20"/>
              <w:shd w:val="clear" w:color="auto" w:fill="auto"/>
              <w:rPr>
                <w:sz w:val="24"/>
                <w:szCs w:val="24"/>
              </w:rPr>
            </w:pPr>
            <w:r w:rsidRPr="00FF51CF">
              <w:rPr>
                <w:sz w:val="24"/>
                <w:szCs w:val="24"/>
              </w:rPr>
              <w:t>ООО «М</w:t>
            </w:r>
            <w:r w:rsidRPr="00FF51CF">
              <w:rPr>
                <w:sz w:val="24"/>
                <w:szCs w:val="24"/>
              </w:rPr>
              <w:t>е</w:t>
            </w:r>
            <w:r w:rsidRPr="00FF51CF">
              <w:rPr>
                <w:sz w:val="24"/>
                <w:szCs w:val="24"/>
              </w:rPr>
              <w:t>гаполис»</w:t>
            </w:r>
          </w:p>
        </w:tc>
        <w:tc>
          <w:tcPr>
            <w:tcW w:w="1701" w:type="dxa"/>
          </w:tcPr>
          <w:p w:rsidR="00FF51CF" w:rsidRPr="00FF51CF" w:rsidRDefault="00FF51CF" w:rsidP="00183923">
            <w:pPr>
              <w:pStyle w:val="20"/>
              <w:shd w:val="clear" w:color="auto" w:fill="auto"/>
              <w:rPr>
                <w:sz w:val="24"/>
                <w:szCs w:val="24"/>
              </w:rPr>
            </w:pPr>
            <w:r w:rsidRPr="00FF51CF">
              <w:rPr>
                <w:sz w:val="24"/>
                <w:szCs w:val="24"/>
              </w:rPr>
              <w:t>Договор п</w:t>
            </w:r>
            <w:r w:rsidRPr="00FF51CF">
              <w:rPr>
                <w:sz w:val="24"/>
                <w:szCs w:val="24"/>
              </w:rPr>
              <w:t>о</w:t>
            </w:r>
            <w:r w:rsidRPr="00FF51CF">
              <w:rPr>
                <w:sz w:val="24"/>
                <w:szCs w:val="24"/>
              </w:rPr>
              <w:t>ставки №348-2016 от 20.09.2016</w:t>
            </w:r>
          </w:p>
        </w:tc>
        <w:tc>
          <w:tcPr>
            <w:tcW w:w="1984" w:type="dxa"/>
          </w:tcPr>
          <w:p w:rsidR="00FF51CF" w:rsidRPr="00FF51CF" w:rsidRDefault="00FF51CF" w:rsidP="00183923">
            <w:pPr>
              <w:pStyle w:val="20"/>
              <w:shd w:val="clear" w:color="auto" w:fill="auto"/>
              <w:jc w:val="center"/>
              <w:rPr>
                <w:sz w:val="24"/>
                <w:szCs w:val="24"/>
              </w:rPr>
            </w:pPr>
            <w:r w:rsidRPr="00FF51CF">
              <w:rPr>
                <w:sz w:val="24"/>
                <w:szCs w:val="24"/>
              </w:rPr>
              <w:t>85000,00</w:t>
            </w:r>
          </w:p>
        </w:tc>
        <w:tc>
          <w:tcPr>
            <w:tcW w:w="2552" w:type="dxa"/>
          </w:tcPr>
          <w:p w:rsidR="00FF51CF" w:rsidRPr="00FF51CF" w:rsidRDefault="00FF51CF" w:rsidP="00183923">
            <w:pPr>
              <w:pStyle w:val="20"/>
              <w:shd w:val="clear" w:color="auto" w:fill="auto"/>
              <w:jc w:val="center"/>
              <w:rPr>
                <w:sz w:val="24"/>
                <w:szCs w:val="24"/>
              </w:rPr>
            </w:pPr>
            <w:r w:rsidRPr="00FF51CF">
              <w:rPr>
                <w:sz w:val="24"/>
                <w:szCs w:val="24"/>
              </w:rPr>
              <w:t>–</w:t>
            </w:r>
          </w:p>
        </w:tc>
        <w:tc>
          <w:tcPr>
            <w:tcW w:w="1524" w:type="dxa"/>
          </w:tcPr>
          <w:p w:rsidR="00FF51CF" w:rsidRPr="00FF51CF" w:rsidRDefault="00FF51CF" w:rsidP="00183923">
            <w:pPr>
              <w:pStyle w:val="20"/>
              <w:shd w:val="clear" w:color="auto" w:fill="auto"/>
              <w:spacing w:after="120"/>
              <w:rPr>
                <w:sz w:val="24"/>
                <w:szCs w:val="24"/>
              </w:rPr>
            </w:pPr>
            <w:r w:rsidRPr="00FF51CF">
              <w:rPr>
                <w:sz w:val="24"/>
                <w:szCs w:val="24"/>
              </w:rPr>
              <w:t>Отсутств</w:t>
            </w:r>
            <w:r w:rsidRPr="00FF51CF">
              <w:rPr>
                <w:sz w:val="24"/>
                <w:szCs w:val="24"/>
              </w:rPr>
              <w:t>у</w:t>
            </w:r>
            <w:r w:rsidRPr="00FF51CF">
              <w:rPr>
                <w:sz w:val="24"/>
                <w:szCs w:val="24"/>
              </w:rPr>
              <w:t>ют док</w:t>
            </w:r>
            <w:r w:rsidRPr="00FF51CF">
              <w:rPr>
                <w:sz w:val="24"/>
                <w:szCs w:val="24"/>
              </w:rPr>
              <w:t>у</w:t>
            </w:r>
            <w:r w:rsidRPr="00FF51CF">
              <w:rPr>
                <w:sz w:val="24"/>
                <w:szCs w:val="24"/>
              </w:rPr>
              <w:t>менты</w:t>
            </w:r>
          </w:p>
        </w:tc>
      </w:tr>
    </w:tbl>
    <w:p w:rsidR="00FF51CF" w:rsidRPr="00FF51CF" w:rsidRDefault="00FF51CF" w:rsidP="00FF51CF">
      <w:pPr>
        <w:spacing w:after="0" w:line="240" w:lineRule="auto"/>
        <w:rPr>
          <w:rFonts w:ascii="Times New Roman" w:hAnsi="Times New Roman" w:cs="Times New Roman"/>
          <w:color w:val="000000"/>
          <w:sz w:val="28"/>
          <w:szCs w:val="28"/>
        </w:rPr>
      </w:pP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В ходе проверки реальности дебиторской задолженности было выяснено, что документы, подтверждающие наличие задолженности ООО «Мегаполис» перед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а именно договор поставки №348-2016 от 20.09.2016, товарная накладная ООО «Мегаполис» с отметкой о принятии тов</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 xml:space="preserve">ров к учету, платежные поручения, подтверждающие оплату, отсутствуют.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Это означает, что такая задолженность может носить характер нереал</w:t>
      </w:r>
      <w:r w:rsidRPr="00FF51CF">
        <w:rPr>
          <w:rFonts w:ascii="Times New Roman" w:hAnsi="Times New Roman" w:cs="Times New Roman"/>
          <w:color w:val="000000"/>
          <w:sz w:val="28"/>
          <w:szCs w:val="28"/>
        </w:rPr>
        <w:t>ь</w:t>
      </w:r>
      <w:r w:rsidRPr="00FF51CF">
        <w:rPr>
          <w:rFonts w:ascii="Times New Roman" w:hAnsi="Times New Roman" w:cs="Times New Roman"/>
          <w:color w:val="000000"/>
          <w:sz w:val="28"/>
          <w:szCs w:val="28"/>
        </w:rPr>
        <w:t>ной или неоправданной.</w:t>
      </w:r>
    </w:p>
    <w:p w:rsidR="00FF51CF" w:rsidRPr="00FF51CF" w:rsidRDefault="00FF51CF" w:rsidP="00FF51CF">
      <w:pPr>
        <w:spacing w:after="0" w:line="240" w:lineRule="auto"/>
        <w:rPr>
          <w:rFonts w:ascii="Times New Roman" w:hAnsi="Times New Roman" w:cs="Times New Roman"/>
          <w:b/>
          <w:color w:val="000000"/>
          <w:sz w:val="28"/>
          <w:szCs w:val="28"/>
        </w:rPr>
      </w:pPr>
      <w:r w:rsidRPr="00FF51CF">
        <w:rPr>
          <w:rFonts w:ascii="Times New Roman" w:hAnsi="Times New Roman" w:cs="Times New Roman"/>
          <w:b/>
          <w:color w:val="000000"/>
          <w:sz w:val="28"/>
          <w:szCs w:val="28"/>
        </w:rPr>
        <w:t>Таблица 4.8 – Проверка правильности группировки дебиторской задо</w:t>
      </w:r>
      <w:r w:rsidRPr="00FF51CF">
        <w:rPr>
          <w:rFonts w:ascii="Times New Roman" w:hAnsi="Times New Roman" w:cs="Times New Roman"/>
          <w:b/>
          <w:color w:val="000000"/>
          <w:sz w:val="28"/>
          <w:szCs w:val="28"/>
        </w:rPr>
        <w:t>л</w:t>
      </w:r>
      <w:r w:rsidRPr="00FF51CF">
        <w:rPr>
          <w:rFonts w:ascii="Times New Roman" w:hAnsi="Times New Roman" w:cs="Times New Roman"/>
          <w:b/>
          <w:color w:val="000000"/>
          <w:sz w:val="28"/>
          <w:szCs w:val="28"/>
        </w:rPr>
        <w:t>женности</w:t>
      </w:r>
    </w:p>
    <w:tbl>
      <w:tblPr>
        <w:tblStyle w:val="a5"/>
        <w:tblW w:w="9857" w:type="dxa"/>
        <w:tblLayout w:type="fixed"/>
        <w:tblLook w:val="04A0"/>
      </w:tblPr>
      <w:tblGrid>
        <w:gridCol w:w="675"/>
        <w:gridCol w:w="1418"/>
        <w:gridCol w:w="1701"/>
        <w:gridCol w:w="1984"/>
        <w:gridCol w:w="1332"/>
        <w:gridCol w:w="1220"/>
        <w:gridCol w:w="1527"/>
      </w:tblGrid>
      <w:tr w:rsidR="00FF51CF" w:rsidRPr="00FF51CF" w:rsidTr="00183923">
        <w:trPr>
          <w:trHeight w:val="58"/>
        </w:trPr>
        <w:tc>
          <w:tcPr>
            <w:tcW w:w="675" w:type="dxa"/>
            <w:vMerge w:val="restart"/>
          </w:tcPr>
          <w:p w:rsidR="00FF51CF" w:rsidRPr="00FF51CF" w:rsidRDefault="00FF51CF" w:rsidP="00183923">
            <w:pPr>
              <w:pStyle w:val="20"/>
              <w:shd w:val="clear" w:color="auto" w:fill="auto"/>
              <w:jc w:val="center"/>
              <w:rPr>
                <w:sz w:val="24"/>
                <w:szCs w:val="24"/>
              </w:rPr>
            </w:pPr>
            <w:r w:rsidRPr="00FF51CF">
              <w:rPr>
                <w:sz w:val="24"/>
                <w:szCs w:val="24"/>
              </w:rPr>
              <w:t>№ п/п</w:t>
            </w:r>
          </w:p>
        </w:tc>
        <w:tc>
          <w:tcPr>
            <w:tcW w:w="1418" w:type="dxa"/>
            <w:vMerge w:val="restart"/>
          </w:tcPr>
          <w:p w:rsidR="00FF51CF" w:rsidRPr="00FF51CF" w:rsidRDefault="00FF51CF" w:rsidP="00183923">
            <w:pPr>
              <w:pStyle w:val="20"/>
              <w:shd w:val="clear" w:color="auto" w:fill="auto"/>
              <w:jc w:val="center"/>
              <w:rPr>
                <w:sz w:val="24"/>
                <w:szCs w:val="24"/>
              </w:rPr>
            </w:pPr>
            <w:r w:rsidRPr="00FF51CF">
              <w:rPr>
                <w:sz w:val="24"/>
                <w:szCs w:val="24"/>
              </w:rPr>
              <w:t>Наимен</w:t>
            </w:r>
            <w:r w:rsidRPr="00FF51CF">
              <w:rPr>
                <w:sz w:val="24"/>
                <w:szCs w:val="24"/>
              </w:rPr>
              <w:t>о</w:t>
            </w:r>
            <w:r w:rsidRPr="00FF51CF">
              <w:rPr>
                <w:sz w:val="24"/>
                <w:szCs w:val="24"/>
              </w:rPr>
              <w:t>вание</w:t>
            </w:r>
          </w:p>
          <w:p w:rsidR="00FF51CF" w:rsidRPr="00FF51CF" w:rsidRDefault="00FF51CF" w:rsidP="00183923">
            <w:pPr>
              <w:pStyle w:val="20"/>
              <w:shd w:val="clear" w:color="auto" w:fill="auto"/>
              <w:jc w:val="center"/>
              <w:rPr>
                <w:sz w:val="24"/>
                <w:szCs w:val="24"/>
              </w:rPr>
            </w:pPr>
            <w:r w:rsidRPr="00FF51CF">
              <w:rPr>
                <w:sz w:val="24"/>
                <w:szCs w:val="24"/>
              </w:rPr>
              <w:t>покупателя</w:t>
            </w:r>
          </w:p>
          <w:p w:rsidR="00FF51CF" w:rsidRPr="00FF51CF" w:rsidRDefault="00FF51CF" w:rsidP="00183923">
            <w:pPr>
              <w:pStyle w:val="20"/>
              <w:shd w:val="clear" w:color="auto" w:fill="auto"/>
              <w:jc w:val="center"/>
              <w:rPr>
                <w:sz w:val="24"/>
                <w:szCs w:val="24"/>
              </w:rPr>
            </w:pPr>
          </w:p>
        </w:tc>
        <w:tc>
          <w:tcPr>
            <w:tcW w:w="3685" w:type="dxa"/>
            <w:gridSpan w:val="2"/>
          </w:tcPr>
          <w:p w:rsidR="00FF51CF" w:rsidRPr="00FF51CF" w:rsidRDefault="00FF51CF" w:rsidP="00183923">
            <w:pPr>
              <w:pStyle w:val="20"/>
              <w:shd w:val="clear" w:color="auto" w:fill="auto"/>
              <w:spacing w:line="252" w:lineRule="exact"/>
              <w:jc w:val="center"/>
            </w:pPr>
            <w:r w:rsidRPr="00FF51CF">
              <w:t>Возникновение дебиторской</w:t>
            </w:r>
          </w:p>
          <w:p w:rsidR="00FF51CF" w:rsidRPr="00FF51CF" w:rsidRDefault="00FF51CF" w:rsidP="00183923">
            <w:pPr>
              <w:pStyle w:val="20"/>
              <w:shd w:val="clear" w:color="auto" w:fill="auto"/>
              <w:jc w:val="center"/>
              <w:rPr>
                <w:sz w:val="24"/>
                <w:szCs w:val="24"/>
              </w:rPr>
            </w:pPr>
            <w:r w:rsidRPr="00FF51CF">
              <w:t>задолженности</w:t>
            </w:r>
          </w:p>
        </w:tc>
        <w:tc>
          <w:tcPr>
            <w:tcW w:w="2552" w:type="dxa"/>
            <w:gridSpan w:val="2"/>
          </w:tcPr>
          <w:p w:rsidR="00FF51CF" w:rsidRPr="00FF51CF" w:rsidRDefault="00FF51CF" w:rsidP="00183923">
            <w:pPr>
              <w:pStyle w:val="20"/>
              <w:shd w:val="clear" w:color="auto" w:fill="auto"/>
              <w:jc w:val="center"/>
              <w:rPr>
                <w:sz w:val="24"/>
                <w:szCs w:val="24"/>
              </w:rPr>
            </w:pPr>
            <w:r w:rsidRPr="00FF51CF">
              <w:t>Погашение дебиторской задолженности</w:t>
            </w:r>
          </w:p>
        </w:tc>
        <w:tc>
          <w:tcPr>
            <w:tcW w:w="1527" w:type="dxa"/>
            <w:vMerge w:val="restart"/>
          </w:tcPr>
          <w:p w:rsidR="00FF51CF" w:rsidRPr="00FF51CF" w:rsidRDefault="00FF51CF" w:rsidP="00183923">
            <w:pPr>
              <w:pStyle w:val="20"/>
              <w:shd w:val="clear" w:color="auto" w:fill="auto"/>
              <w:jc w:val="center"/>
              <w:rPr>
                <w:sz w:val="24"/>
                <w:szCs w:val="24"/>
              </w:rPr>
            </w:pPr>
            <w:r w:rsidRPr="00FF51CF">
              <w:rPr>
                <w:sz w:val="24"/>
                <w:szCs w:val="24"/>
              </w:rPr>
              <w:t>Отметки проверя</w:t>
            </w:r>
            <w:r w:rsidRPr="00FF51CF">
              <w:rPr>
                <w:sz w:val="24"/>
                <w:szCs w:val="24"/>
              </w:rPr>
              <w:t>ю</w:t>
            </w:r>
            <w:r w:rsidRPr="00FF51CF">
              <w:rPr>
                <w:sz w:val="24"/>
                <w:szCs w:val="24"/>
              </w:rPr>
              <w:t>щего</w:t>
            </w:r>
          </w:p>
        </w:tc>
      </w:tr>
      <w:tr w:rsidR="00FF51CF" w:rsidRPr="00FF51CF" w:rsidTr="00183923">
        <w:trPr>
          <w:trHeight w:val="648"/>
        </w:trPr>
        <w:tc>
          <w:tcPr>
            <w:tcW w:w="675" w:type="dxa"/>
            <w:vMerge/>
          </w:tcPr>
          <w:p w:rsidR="00FF51CF" w:rsidRPr="00FF51CF" w:rsidRDefault="00FF51CF" w:rsidP="00183923">
            <w:pPr>
              <w:pStyle w:val="20"/>
              <w:shd w:val="clear" w:color="auto" w:fill="auto"/>
              <w:jc w:val="center"/>
              <w:rPr>
                <w:sz w:val="24"/>
                <w:szCs w:val="24"/>
              </w:rPr>
            </w:pPr>
          </w:p>
        </w:tc>
        <w:tc>
          <w:tcPr>
            <w:tcW w:w="1418" w:type="dxa"/>
            <w:vMerge/>
          </w:tcPr>
          <w:p w:rsidR="00FF51CF" w:rsidRPr="00FF51CF" w:rsidRDefault="00FF51CF" w:rsidP="00183923">
            <w:pPr>
              <w:pStyle w:val="20"/>
              <w:shd w:val="clear" w:color="auto" w:fill="auto"/>
              <w:jc w:val="center"/>
              <w:rPr>
                <w:sz w:val="24"/>
                <w:szCs w:val="24"/>
              </w:rPr>
            </w:pPr>
          </w:p>
        </w:tc>
        <w:tc>
          <w:tcPr>
            <w:tcW w:w="1701" w:type="dxa"/>
          </w:tcPr>
          <w:p w:rsidR="00FF51CF" w:rsidRPr="00FF51CF" w:rsidRDefault="00FF51CF" w:rsidP="00183923">
            <w:pPr>
              <w:pStyle w:val="20"/>
              <w:shd w:val="clear" w:color="auto" w:fill="auto"/>
              <w:jc w:val="center"/>
            </w:pPr>
            <w:r w:rsidRPr="00FF51CF">
              <w:t>Дата</w:t>
            </w:r>
          </w:p>
        </w:tc>
        <w:tc>
          <w:tcPr>
            <w:tcW w:w="1984" w:type="dxa"/>
          </w:tcPr>
          <w:p w:rsidR="00FF51CF" w:rsidRPr="00FF51CF" w:rsidRDefault="00FF51CF" w:rsidP="00183923">
            <w:pPr>
              <w:pStyle w:val="20"/>
              <w:shd w:val="clear" w:color="auto" w:fill="auto"/>
              <w:jc w:val="center"/>
            </w:pPr>
            <w:r w:rsidRPr="00FF51CF">
              <w:t>Сумма,</w:t>
            </w:r>
          </w:p>
          <w:p w:rsidR="00FF51CF" w:rsidRPr="00FF51CF" w:rsidRDefault="00FF51CF" w:rsidP="00183923">
            <w:pPr>
              <w:pStyle w:val="20"/>
              <w:shd w:val="clear" w:color="auto" w:fill="auto"/>
              <w:jc w:val="center"/>
            </w:pPr>
            <w:r w:rsidRPr="00FF51CF">
              <w:t>руб.</w:t>
            </w:r>
          </w:p>
        </w:tc>
        <w:tc>
          <w:tcPr>
            <w:tcW w:w="1332" w:type="dxa"/>
          </w:tcPr>
          <w:p w:rsidR="00FF51CF" w:rsidRPr="00FF51CF" w:rsidRDefault="00FF51CF" w:rsidP="00183923">
            <w:pPr>
              <w:pStyle w:val="20"/>
              <w:shd w:val="clear" w:color="auto" w:fill="auto"/>
              <w:jc w:val="center"/>
            </w:pPr>
            <w:r w:rsidRPr="00FF51CF">
              <w:t>Дата</w:t>
            </w:r>
          </w:p>
        </w:tc>
        <w:tc>
          <w:tcPr>
            <w:tcW w:w="1220" w:type="dxa"/>
          </w:tcPr>
          <w:p w:rsidR="00FF51CF" w:rsidRPr="00FF51CF" w:rsidRDefault="00FF51CF" w:rsidP="00183923">
            <w:pPr>
              <w:pStyle w:val="20"/>
              <w:shd w:val="clear" w:color="auto" w:fill="auto"/>
              <w:jc w:val="center"/>
            </w:pPr>
            <w:r w:rsidRPr="00FF51CF">
              <w:t>Сумма,</w:t>
            </w:r>
          </w:p>
          <w:p w:rsidR="00FF51CF" w:rsidRPr="00FF51CF" w:rsidRDefault="00FF51CF" w:rsidP="00183923">
            <w:pPr>
              <w:pStyle w:val="20"/>
              <w:shd w:val="clear" w:color="auto" w:fill="auto"/>
              <w:jc w:val="center"/>
            </w:pPr>
            <w:r w:rsidRPr="00FF51CF">
              <w:t>руб.</w:t>
            </w:r>
          </w:p>
        </w:tc>
        <w:tc>
          <w:tcPr>
            <w:tcW w:w="1527" w:type="dxa"/>
            <w:vMerge/>
          </w:tcPr>
          <w:p w:rsidR="00FF51CF" w:rsidRPr="00FF51CF" w:rsidRDefault="00FF51CF" w:rsidP="00183923">
            <w:pPr>
              <w:pStyle w:val="20"/>
              <w:shd w:val="clear" w:color="auto" w:fill="auto"/>
              <w:jc w:val="center"/>
              <w:rPr>
                <w:sz w:val="24"/>
                <w:szCs w:val="24"/>
              </w:rPr>
            </w:pPr>
          </w:p>
        </w:tc>
      </w:tr>
      <w:tr w:rsidR="00FF51CF" w:rsidRPr="00FF51CF" w:rsidTr="00183923">
        <w:tc>
          <w:tcPr>
            <w:tcW w:w="675"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1</w:t>
            </w:r>
          </w:p>
        </w:tc>
        <w:tc>
          <w:tcPr>
            <w:tcW w:w="1418"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2</w:t>
            </w:r>
          </w:p>
        </w:tc>
        <w:tc>
          <w:tcPr>
            <w:tcW w:w="1701"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3</w:t>
            </w:r>
          </w:p>
        </w:tc>
        <w:tc>
          <w:tcPr>
            <w:tcW w:w="1984"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4</w:t>
            </w:r>
          </w:p>
        </w:tc>
        <w:tc>
          <w:tcPr>
            <w:tcW w:w="1332"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5</w:t>
            </w:r>
          </w:p>
        </w:tc>
        <w:tc>
          <w:tcPr>
            <w:tcW w:w="1220"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6</w:t>
            </w:r>
          </w:p>
        </w:tc>
        <w:tc>
          <w:tcPr>
            <w:tcW w:w="1527" w:type="dxa"/>
          </w:tcPr>
          <w:p w:rsidR="00FF51CF" w:rsidRPr="00FF51CF" w:rsidRDefault="00FF51CF" w:rsidP="00183923">
            <w:pPr>
              <w:jc w:val="center"/>
              <w:rPr>
                <w:rFonts w:ascii="Times New Roman" w:hAnsi="Times New Roman" w:cs="Times New Roman"/>
                <w:color w:val="000000"/>
                <w:sz w:val="24"/>
                <w:szCs w:val="24"/>
              </w:rPr>
            </w:pPr>
            <w:r w:rsidRPr="00FF51CF">
              <w:rPr>
                <w:rFonts w:ascii="Times New Roman" w:hAnsi="Times New Roman" w:cs="Times New Roman"/>
                <w:color w:val="000000"/>
                <w:sz w:val="24"/>
                <w:szCs w:val="24"/>
              </w:rPr>
              <w:t>7</w:t>
            </w:r>
          </w:p>
        </w:tc>
      </w:tr>
      <w:tr w:rsidR="00FF51CF" w:rsidRPr="00FF51CF" w:rsidTr="00183923">
        <w:trPr>
          <w:trHeight w:val="58"/>
        </w:trPr>
        <w:tc>
          <w:tcPr>
            <w:tcW w:w="675" w:type="dxa"/>
          </w:tcPr>
          <w:p w:rsidR="00FF51CF" w:rsidRPr="00FF51CF" w:rsidRDefault="00FF51CF" w:rsidP="00183923">
            <w:pPr>
              <w:pStyle w:val="20"/>
              <w:shd w:val="clear" w:color="auto" w:fill="auto"/>
              <w:rPr>
                <w:sz w:val="24"/>
                <w:szCs w:val="24"/>
              </w:rPr>
            </w:pPr>
            <w:r w:rsidRPr="00FF51CF">
              <w:rPr>
                <w:rStyle w:val="ArialNarrow105pt"/>
                <w:rFonts w:ascii="Times New Roman" w:hAnsi="Times New Roman" w:cs="Times New Roman"/>
                <w:sz w:val="24"/>
                <w:szCs w:val="24"/>
              </w:rPr>
              <w:t>1</w:t>
            </w:r>
            <w:r w:rsidRPr="00FF51CF">
              <w:rPr>
                <w:rStyle w:val="ArialNarrow7pt"/>
                <w:rFonts w:ascii="Times New Roman" w:hAnsi="Times New Roman" w:cs="Times New Roman"/>
                <w:sz w:val="24"/>
                <w:szCs w:val="24"/>
              </w:rPr>
              <w:t>.</w:t>
            </w:r>
          </w:p>
        </w:tc>
        <w:tc>
          <w:tcPr>
            <w:tcW w:w="1418" w:type="dxa"/>
          </w:tcPr>
          <w:p w:rsidR="00FF51CF" w:rsidRPr="00FF51CF" w:rsidRDefault="00FF51CF" w:rsidP="00183923">
            <w:pPr>
              <w:pStyle w:val="20"/>
              <w:shd w:val="clear" w:color="auto" w:fill="auto"/>
              <w:rPr>
                <w:sz w:val="24"/>
                <w:szCs w:val="24"/>
              </w:rPr>
            </w:pPr>
            <w:r w:rsidRPr="00FF51CF">
              <w:rPr>
                <w:sz w:val="24"/>
                <w:szCs w:val="24"/>
              </w:rPr>
              <w:t>ООО «М</w:t>
            </w:r>
            <w:r w:rsidRPr="00FF51CF">
              <w:rPr>
                <w:sz w:val="24"/>
                <w:szCs w:val="24"/>
              </w:rPr>
              <w:t>е</w:t>
            </w:r>
            <w:r w:rsidRPr="00FF51CF">
              <w:rPr>
                <w:sz w:val="24"/>
                <w:szCs w:val="24"/>
              </w:rPr>
              <w:t>гаполис»</w:t>
            </w:r>
          </w:p>
        </w:tc>
        <w:tc>
          <w:tcPr>
            <w:tcW w:w="1701" w:type="dxa"/>
          </w:tcPr>
          <w:p w:rsidR="00FF51CF" w:rsidRPr="00FF51CF" w:rsidRDefault="00FF51CF" w:rsidP="00183923">
            <w:pPr>
              <w:pStyle w:val="20"/>
              <w:shd w:val="clear" w:color="auto" w:fill="auto"/>
              <w:jc w:val="center"/>
              <w:rPr>
                <w:sz w:val="24"/>
                <w:szCs w:val="24"/>
              </w:rPr>
            </w:pPr>
            <w:r w:rsidRPr="00FF51CF">
              <w:rPr>
                <w:sz w:val="24"/>
                <w:szCs w:val="24"/>
              </w:rPr>
              <w:t>20.09.2016</w:t>
            </w:r>
          </w:p>
        </w:tc>
        <w:tc>
          <w:tcPr>
            <w:tcW w:w="1984" w:type="dxa"/>
          </w:tcPr>
          <w:p w:rsidR="00FF51CF" w:rsidRPr="00FF51CF" w:rsidRDefault="00FF51CF" w:rsidP="00183923">
            <w:pPr>
              <w:pStyle w:val="20"/>
              <w:shd w:val="clear" w:color="auto" w:fill="auto"/>
              <w:jc w:val="center"/>
              <w:rPr>
                <w:sz w:val="24"/>
                <w:szCs w:val="24"/>
              </w:rPr>
            </w:pPr>
            <w:r w:rsidRPr="00FF51CF">
              <w:rPr>
                <w:sz w:val="24"/>
                <w:szCs w:val="24"/>
              </w:rPr>
              <w:t>85000,0</w:t>
            </w:r>
          </w:p>
        </w:tc>
        <w:tc>
          <w:tcPr>
            <w:tcW w:w="1332" w:type="dxa"/>
          </w:tcPr>
          <w:p w:rsidR="00FF51CF" w:rsidRPr="00FF51CF" w:rsidRDefault="00FF51CF" w:rsidP="00183923">
            <w:pPr>
              <w:pStyle w:val="20"/>
              <w:shd w:val="clear" w:color="auto" w:fill="auto"/>
              <w:jc w:val="center"/>
              <w:rPr>
                <w:sz w:val="24"/>
                <w:szCs w:val="24"/>
              </w:rPr>
            </w:pPr>
            <w:r w:rsidRPr="00FF51CF">
              <w:rPr>
                <w:sz w:val="24"/>
                <w:szCs w:val="24"/>
              </w:rPr>
              <w:t>–</w:t>
            </w:r>
          </w:p>
        </w:tc>
        <w:tc>
          <w:tcPr>
            <w:tcW w:w="1220" w:type="dxa"/>
          </w:tcPr>
          <w:p w:rsidR="00FF51CF" w:rsidRPr="00FF51CF" w:rsidRDefault="00FF51CF" w:rsidP="00183923">
            <w:pPr>
              <w:pStyle w:val="20"/>
              <w:shd w:val="clear" w:color="auto" w:fill="auto"/>
              <w:jc w:val="center"/>
              <w:rPr>
                <w:sz w:val="24"/>
                <w:szCs w:val="24"/>
              </w:rPr>
            </w:pPr>
            <w:r w:rsidRPr="00FF51CF">
              <w:rPr>
                <w:sz w:val="24"/>
                <w:szCs w:val="24"/>
              </w:rPr>
              <w:t>–</w:t>
            </w:r>
          </w:p>
        </w:tc>
        <w:tc>
          <w:tcPr>
            <w:tcW w:w="1527" w:type="dxa"/>
          </w:tcPr>
          <w:p w:rsidR="00FF51CF" w:rsidRPr="00FF51CF" w:rsidRDefault="00FF51CF" w:rsidP="00183923">
            <w:pPr>
              <w:pStyle w:val="20"/>
              <w:jc w:val="center"/>
              <w:rPr>
                <w:sz w:val="24"/>
                <w:szCs w:val="24"/>
              </w:rPr>
            </w:pPr>
            <w:r w:rsidRPr="00FF51CF">
              <w:rPr>
                <w:sz w:val="24"/>
                <w:szCs w:val="24"/>
              </w:rPr>
              <w:t>Задолже</w:t>
            </w:r>
            <w:r w:rsidRPr="00FF51CF">
              <w:rPr>
                <w:sz w:val="24"/>
                <w:szCs w:val="24"/>
              </w:rPr>
              <w:t>н</w:t>
            </w:r>
            <w:r w:rsidRPr="00FF51CF">
              <w:rPr>
                <w:sz w:val="24"/>
                <w:szCs w:val="24"/>
              </w:rPr>
              <w:t>ность пр</w:t>
            </w:r>
            <w:r w:rsidRPr="00FF51CF">
              <w:rPr>
                <w:sz w:val="24"/>
                <w:szCs w:val="24"/>
              </w:rPr>
              <w:t>о</w:t>
            </w:r>
            <w:r w:rsidRPr="00FF51CF">
              <w:rPr>
                <w:sz w:val="24"/>
                <w:szCs w:val="24"/>
              </w:rPr>
              <w:t>срочена</w:t>
            </w:r>
          </w:p>
        </w:tc>
      </w:tr>
      <w:tr w:rsidR="00FF51CF" w:rsidRPr="00FF51CF" w:rsidTr="00183923">
        <w:trPr>
          <w:trHeight w:val="192"/>
        </w:trPr>
        <w:tc>
          <w:tcPr>
            <w:tcW w:w="675" w:type="dxa"/>
          </w:tcPr>
          <w:p w:rsidR="00FF51CF" w:rsidRPr="00FF51CF" w:rsidRDefault="00FF51CF" w:rsidP="00183923">
            <w:pPr>
              <w:pStyle w:val="20"/>
              <w:rPr>
                <w:sz w:val="24"/>
                <w:szCs w:val="24"/>
              </w:rPr>
            </w:pPr>
            <w:r w:rsidRPr="00FF51CF">
              <w:rPr>
                <w:sz w:val="24"/>
                <w:szCs w:val="24"/>
              </w:rPr>
              <w:t>2.</w:t>
            </w:r>
          </w:p>
        </w:tc>
        <w:tc>
          <w:tcPr>
            <w:tcW w:w="9182" w:type="dxa"/>
            <w:gridSpan w:val="6"/>
          </w:tcPr>
          <w:p w:rsidR="00FF51CF" w:rsidRPr="00FF51CF" w:rsidRDefault="00FF51CF" w:rsidP="00183923">
            <w:pPr>
              <w:pStyle w:val="20"/>
              <w:rPr>
                <w:sz w:val="24"/>
                <w:szCs w:val="24"/>
              </w:rPr>
            </w:pPr>
            <w:r w:rsidRPr="00FF51CF">
              <w:rPr>
                <w:sz w:val="24"/>
                <w:szCs w:val="24"/>
              </w:rPr>
              <w:t>ООО «Спецстрой»</w:t>
            </w:r>
          </w:p>
        </w:tc>
      </w:tr>
      <w:tr w:rsidR="00FF51CF" w:rsidRPr="00FF51CF" w:rsidTr="00183923">
        <w:trPr>
          <w:trHeight w:val="564"/>
        </w:trPr>
        <w:tc>
          <w:tcPr>
            <w:tcW w:w="2093" w:type="dxa"/>
            <w:gridSpan w:val="2"/>
          </w:tcPr>
          <w:p w:rsidR="00FF51CF" w:rsidRPr="00FF51CF" w:rsidRDefault="00FF51CF" w:rsidP="00183923">
            <w:pPr>
              <w:pStyle w:val="20"/>
              <w:rPr>
                <w:sz w:val="24"/>
                <w:szCs w:val="24"/>
              </w:rPr>
            </w:pPr>
            <w:r w:rsidRPr="00FF51CF">
              <w:rPr>
                <w:sz w:val="24"/>
                <w:szCs w:val="24"/>
              </w:rPr>
              <w:t>товар по спец</w:t>
            </w:r>
            <w:r w:rsidRPr="00FF51CF">
              <w:rPr>
                <w:sz w:val="24"/>
                <w:szCs w:val="24"/>
              </w:rPr>
              <w:t>и</w:t>
            </w:r>
            <w:r w:rsidRPr="00FF51CF">
              <w:rPr>
                <w:sz w:val="24"/>
                <w:szCs w:val="24"/>
              </w:rPr>
              <w:t>фикации 1</w:t>
            </w:r>
          </w:p>
        </w:tc>
        <w:tc>
          <w:tcPr>
            <w:tcW w:w="1701" w:type="dxa"/>
          </w:tcPr>
          <w:p w:rsidR="00FF51CF" w:rsidRPr="00FF51CF" w:rsidRDefault="00FF51CF" w:rsidP="00183923">
            <w:pPr>
              <w:pStyle w:val="20"/>
              <w:jc w:val="center"/>
              <w:rPr>
                <w:sz w:val="24"/>
                <w:szCs w:val="24"/>
              </w:rPr>
            </w:pPr>
            <w:r w:rsidRPr="00FF51CF">
              <w:rPr>
                <w:sz w:val="24"/>
                <w:szCs w:val="24"/>
              </w:rPr>
              <w:t>21.03.2016</w:t>
            </w:r>
          </w:p>
        </w:tc>
        <w:tc>
          <w:tcPr>
            <w:tcW w:w="1984" w:type="dxa"/>
          </w:tcPr>
          <w:p w:rsidR="00FF51CF" w:rsidRPr="00FF51CF" w:rsidRDefault="00FF51CF" w:rsidP="00183923">
            <w:pPr>
              <w:pStyle w:val="20"/>
              <w:jc w:val="center"/>
              <w:rPr>
                <w:sz w:val="24"/>
                <w:szCs w:val="24"/>
              </w:rPr>
            </w:pPr>
            <w:r w:rsidRPr="00FF51CF">
              <w:rPr>
                <w:sz w:val="24"/>
                <w:szCs w:val="24"/>
              </w:rPr>
              <w:t>129092,0</w:t>
            </w:r>
          </w:p>
        </w:tc>
        <w:tc>
          <w:tcPr>
            <w:tcW w:w="1332" w:type="dxa"/>
          </w:tcPr>
          <w:p w:rsidR="00FF51CF" w:rsidRPr="00FF51CF" w:rsidRDefault="00FF51CF" w:rsidP="00183923">
            <w:pPr>
              <w:pStyle w:val="20"/>
              <w:jc w:val="center"/>
              <w:rPr>
                <w:sz w:val="24"/>
                <w:szCs w:val="24"/>
              </w:rPr>
            </w:pPr>
            <w:r w:rsidRPr="00FF51CF">
              <w:rPr>
                <w:sz w:val="24"/>
                <w:szCs w:val="24"/>
              </w:rPr>
              <w:t>27.03.2016</w:t>
            </w:r>
          </w:p>
        </w:tc>
        <w:tc>
          <w:tcPr>
            <w:tcW w:w="1220" w:type="dxa"/>
          </w:tcPr>
          <w:p w:rsidR="00FF51CF" w:rsidRPr="00FF51CF" w:rsidRDefault="00FF51CF" w:rsidP="00183923">
            <w:pPr>
              <w:pStyle w:val="20"/>
              <w:jc w:val="center"/>
              <w:rPr>
                <w:sz w:val="24"/>
                <w:szCs w:val="24"/>
              </w:rPr>
            </w:pPr>
            <w:r w:rsidRPr="00FF51CF">
              <w:rPr>
                <w:sz w:val="24"/>
                <w:szCs w:val="24"/>
              </w:rPr>
              <w:t>129092,0</w:t>
            </w:r>
          </w:p>
        </w:tc>
        <w:tc>
          <w:tcPr>
            <w:tcW w:w="1527" w:type="dxa"/>
          </w:tcPr>
          <w:p w:rsidR="00FF51CF" w:rsidRPr="00FF51CF" w:rsidRDefault="00FF51CF" w:rsidP="00183923">
            <w:pPr>
              <w:pStyle w:val="20"/>
              <w:spacing w:after="120"/>
              <w:jc w:val="center"/>
              <w:rPr>
                <w:sz w:val="24"/>
                <w:szCs w:val="24"/>
              </w:rPr>
            </w:pPr>
            <w:r w:rsidRPr="00FF51CF">
              <w:rPr>
                <w:sz w:val="24"/>
                <w:szCs w:val="24"/>
              </w:rPr>
              <w:t>–</w:t>
            </w:r>
          </w:p>
        </w:tc>
      </w:tr>
      <w:tr w:rsidR="00FF51CF" w:rsidRPr="00FF51CF" w:rsidTr="00183923">
        <w:trPr>
          <w:trHeight w:val="252"/>
        </w:trPr>
        <w:tc>
          <w:tcPr>
            <w:tcW w:w="675" w:type="dxa"/>
          </w:tcPr>
          <w:p w:rsidR="00FF51CF" w:rsidRPr="00FF51CF" w:rsidRDefault="00FF51CF" w:rsidP="00183923">
            <w:pPr>
              <w:pStyle w:val="20"/>
              <w:rPr>
                <w:sz w:val="24"/>
                <w:szCs w:val="24"/>
              </w:rPr>
            </w:pPr>
            <w:r w:rsidRPr="00FF51CF">
              <w:rPr>
                <w:sz w:val="24"/>
                <w:szCs w:val="24"/>
              </w:rPr>
              <w:t>3.</w:t>
            </w:r>
          </w:p>
        </w:tc>
        <w:tc>
          <w:tcPr>
            <w:tcW w:w="1418" w:type="dxa"/>
          </w:tcPr>
          <w:p w:rsidR="00FF51CF" w:rsidRPr="00FF51CF" w:rsidRDefault="00FF51CF" w:rsidP="00183923">
            <w:pPr>
              <w:pStyle w:val="20"/>
              <w:shd w:val="clear" w:color="auto" w:fill="auto"/>
              <w:spacing w:after="60"/>
              <w:rPr>
                <w:sz w:val="24"/>
                <w:szCs w:val="24"/>
              </w:rPr>
            </w:pPr>
            <w:r w:rsidRPr="00FF51CF">
              <w:rPr>
                <w:sz w:val="24"/>
                <w:szCs w:val="24"/>
              </w:rPr>
              <w:t>ООО «Двиг</w:t>
            </w:r>
            <w:r w:rsidRPr="00FF51CF">
              <w:rPr>
                <w:sz w:val="24"/>
                <w:szCs w:val="24"/>
              </w:rPr>
              <w:t>а</w:t>
            </w:r>
            <w:r w:rsidRPr="00FF51CF">
              <w:rPr>
                <w:sz w:val="24"/>
                <w:szCs w:val="24"/>
              </w:rPr>
              <w:t>тель»</w:t>
            </w:r>
          </w:p>
        </w:tc>
        <w:tc>
          <w:tcPr>
            <w:tcW w:w="1701" w:type="dxa"/>
          </w:tcPr>
          <w:p w:rsidR="00FF51CF" w:rsidRPr="00FF51CF" w:rsidRDefault="00FF51CF" w:rsidP="00183923">
            <w:pPr>
              <w:pStyle w:val="20"/>
              <w:jc w:val="center"/>
              <w:rPr>
                <w:sz w:val="24"/>
                <w:szCs w:val="24"/>
              </w:rPr>
            </w:pPr>
            <w:r w:rsidRPr="00FF51CF">
              <w:rPr>
                <w:sz w:val="24"/>
                <w:szCs w:val="24"/>
              </w:rPr>
              <w:t>31.03.2016</w:t>
            </w:r>
          </w:p>
        </w:tc>
        <w:tc>
          <w:tcPr>
            <w:tcW w:w="1984" w:type="dxa"/>
          </w:tcPr>
          <w:p w:rsidR="00FF51CF" w:rsidRPr="00FF51CF" w:rsidRDefault="00FF51CF" w:rsidP="00183923">
            <w:pPr>
              <w:pStyle w:val="20"/>
              <w:jc w:val="center"/>
              <w:rPr>
                <w:sz w:val="24"/>
                <w:szCs w:val="24"/>
              </w:rPr>
            </w:pPr>
            <w:r w:rsidRPr="00FF51CF">
              <w:rPr>
                <w:sz w:val="24"/>
                <w:szCs w:val="24"/>
              </w:rPr>
              <w:t>45135,0</w:t>
            </w:r>
          </w:p>
        </w:tc>
        <w:tc>
          <w:tcPr>
            <w:tcW w:w="1332" w:type="dxa"/>
          </w:tcPr>
          <w:p w:rsidR="00FF51CF" w:rsidRPr="00FF51CF" w:rsidRDefault="00FF51CF" w:rsidP="00183923">
            <w:pPr>
              <w:pStyle w:val="20"/>
              <w:jc w:val="center"/>
              <w:rPr>
                <w:sz w:val="24"/>
                <w:szCs w:val="24"/>
              </w:rPr>
            </w:pPr>
            <w:r w:rsidRPr="00FF51CF">
              <w:rPr>
                <w:sz w:val="24"/>
                <w:szCs w:val="24"/>
              </w:rPr>
              <w:t>29.04.2016</w:t>
            </w:r>
          </w:p>
        </w:tc>
        <w:tc>
          <w:tcPr>
            <w:tcW w:w="1220" w:type="dxa"/>
          </w:tcPr>
          <w:p w:rsidR="00FF51CF" w:rsidRPr="00FF51CF" w:rsidRDefault="00FF51CF" w:rsidP="00183923">
            <w:pPr>
              <w:pStyle w:val="20"/>
              <w:jc w:val="center"/>
              <w:rPr>
                <w:sz w:val="24"/>
                <w:szCs w:val="24"/>
              </w:rPr>
            </w:pPr>
            <w:r w:rsidRPr="00FF51CF">
              <w:rPr>
                <w:sz w:val="24"/>
                <w:szCs w:val="24"/>
              </w:rPr>
              <w:t>45135,0</w:t>
            </w:r>
          </w:p>
        </w:tc>
        <w:tc>
          <w:tcPr>
            <w:tcW w:w="1527" w:type="dxa"/>
          </w:tcPr>
          <w:p w:rsidR="00FF51CF" w:rsidRPr="00FF51CF" w:rsidRDefault="00FF51CF" w:rsidP="00183923">
            <w:pPr>
              <w:pStyle w:val="20"/>
              <w:spacing w:after="120"/>
              <w:jc w:val="center"/>
              <w:rPr>
                <w:sz w:val="24"/>
                <w:szCs w:val="24"/>
              </w:rPr>
            </w:pPr>
            <w:r w:rsidRPr="00FF51CF">
              <w:rPr>
                <w:sz w:val="24"/>
                <w:szCs w:val="24"/>
              </w:rPr>
              <w:t>–</w:t>
            </w:r>
          </w:p>
        </w:tc>
      </w:tr>
    </w:tbl>
    <w:p w:rsidR="00FF51CF" w:rsidRPr="00FF51CF" w:rsidRDefault="00FF51CF" w:rsidP="00FF51CF">
      <w:pPr>
        <w:spacing w:after="0" w:line="240" w:lineRule="auto"/>
        <w:rPr>
          <w:rFonts w:ascii="Times New Roman" w:hAnsi="Times New Roman" w:cs="Times New Roman"/>
          <w:color w:val="000000"/>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Таблица 4.8 составлялась на основе акта инвентаризации расчетов. Из данных таблицы 4.8 видно, что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 существует з</w:t>
      </w:r>
      <w:r w:rsidRPr="00FF51CF">
        <w:rPr>
          <w:rFonts w:ascii="Times New Roman" w:hAnsi="Times New Roman" w:cs="Times New Roman"/>
          <w:sz w:val="28"/>
          <w:szCs w:val="28"/>
        </w:rPr>
        <w:t>а</w:t>
      </w:r>
      <w:r w:rsidRPr="00FF51CF">
        <w:rPr>
          <w:rFonts w:ascii="Times New Roman" w:hAnsi="Times New Roman" w:cs="Times New Roman"/>
          <w:sz w:val="28"/>
          <w:szCs w:val="28"/>
        </w:rPr>
        <w:t>долженность покупателя ООО «Мегаполис», которую следует признать пр</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сроченной.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Дебиторская задолженность может быть признана просроченной в случае, когда с даты наступления срока исполнения обязательств, прошло три года. </w:t>
      </w:r>
      <w:r w:rsidRPr="00FF51CF">
        <w:rPr>
          <w:rFonts w:ascii="Times New Roman" w:hAnsi="Times New Roman" w:cs="Times New Roman"/>
          <w:sz w:val="28"/>
          <w:szCs w:val="28"/>
        </w:rPr>
        <w:lastRenderedPageBreak/>
        <w:t xml:space="preserve">Однако в течение трех лет сторонам сделки необходимо подписать акт сверки задолженности. В таком случае, акт будет являться основанием для прерывания срока исковой давности.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Следовательно, отсчитывать трехлетний срок нужно будет со дня, кот</w:t>
      </w:r>
      <w:r w:rsidRPr="00FF51CF">
        <w:rPr>
          <w:rFonts w:ascii="Times New Roman" w:hAnsi="Times New Roman" w:cs="Times New Roman"/>
          <w:sz w:val="28"/>
          <w:szCs w:val="28"/>
        </w:rPr>
        <w:t>о</w:t>
      </w:r>
      <w:r w:rsidRPr="00FF51CF">
        <w:rPr>
          <w:rFonts w:ascii="Times New Roman" w:hAnsi="Times New Roman" w:cs="Times New Roman"/>
          <w:sz w:val="28"/>
          <w:szCs w:val="28"/>
        </w:rPr>
        <w:t>рым датируется последний акт сверки. Однако в ходе проверки дебиторской з</w:t>
      </w:r>
      <w:r w:rsidRPr="00FF51CF">
        <w:rPr>
          <w:rFonts w:ascii="Times New Roman" w:hAnsi="Times New Roman" w:cs="Times New Roman"/>
          <w:sz w:val="28"/>
          <w:szCs w:val="28"/>
        </w:rPr>
        <w:t>а</w:t>
      </w:r>
      <w:r w:rsidRPr="00FF51CF">
        <w:rPr>
          <w:rFonts w:ascii="Times New Roman" w:hAnsi="Times New Roman" w:cs="Times New Roman"/>
          <w:sz w:val="28"/>
          <w:szCs w:val="28"/>
        </w:rPr>
        <w:t xml:space="preserve">долженности в отношении дебитора ООО «Мегаполис» было выяснено, что сверка взаимных расчетов не проводилась, акт сверки отсутствует.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Следовательно, эта дебиторская задолженность признается просроченной.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 бухгалтерском учете просроченную задолженность необходимо спис</w:t>
      </w:r>
      <w:r w:rsidRPr="00FF51CF">
        <w:rPr>
          <w:rFonts w:ascii="Times New Roman" w:hAnsi="Times New Roman" w:cs="Times New Roman"/>
          <w:sz w:val="28"/>
          <w:szCs w:val="28"/>
        </w:rPr>
        <w:t>ы</w:t>
      </w:r>
      <w:r w:rsidRPr="00FF51CF">
        <w:rPr>
          <w:rFonts w:ascii="Times New Roman" w:hAnsi="Times New Roman" w:cs="Times New Roman"/>
          <w:sz w:val="28"/>
          <w:szCs w:val="28"/>
        </w:rPr>
        <w:t xml:space="preserve">вать за счет резерва по сомнительным долгам, делая при этом запись: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Дебет 63 «Резервы по сомнительным долгам»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Кредит 62 «Расчеты с покупателями и заказчиками».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Использовать резерв можно только в пределах зарезервированных сумм. Если в течение года сумма расходов на списание задолженности превышает размер созданного резерва, разницу отражают в составе прочих расходов, делая при этом запись: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Дебет 91-2 «Прочие расходы» </w:t>
      </w:r>
    </w:p>
    <w:p w:rsidR="00FF51CF" w:rsidRPr="00FF51CF" w:rsidRDefault="00FF51CF" w:rsidP="00FF51CF">
      <w:pPr>
        <w:spacing w:after="0" w:line="360" w:lineRule="auto"/>
        <w:ind w:firstLine="709"/>
        <w:jc w:val="both"/>
        <w:rPr>
          <w:rFonts w:ascii="Times New Roman" w:hAnsi="Times New Roman" w:cs="Times New Roman"/>
          <w:b/>
          <w:bCs/>
          <w:color w:val="000000"/>
          <w:sz w:val="28"/>
          <w:szCs w:val="28"/>
        </w:rPr>
      </w:pPr>
      <w:r w:rsidRPr="00FF51CF">
        <w:rPr>
          <w:rFonts w:ascii="Times New Roman" w:hAnsi="Times New Roman" w:cs="Times New Roman"/>
          <w:color w:val="000000"/>
          <w:sz w:val="28"/>
          <w:szCs w:val="28"/>
        </w:rPr>
        <w:t>Кредит 62 «Расчеты с покупателями и заказчиками»</w:t>
      </w:r>
      <w:r w:rsidRPr="00FF51CF">
        <w:rPr>
          <w:rFonts w:ascii="Times New Roman" w:hAnsi="Times New Roman" w:cs="Times New Roman"/>
          <w:bCs/>
          <w:color w:val="000000"/>
          <w:sz w:val="28"/>
          <w:szCs w:val="28"/>
        </w:rPr>
        <w:t>.</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Списание дебиторской задолженности, по которой истек срок исковой давности, или других долгов, нереальных для взыскания, не является аннулир</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ванием задолженности. Поэтому в течение пяти лет с момента списания ее н</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обходимо отражать за балансом по дебету счета 007 «Списанная в убыток з</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долженность неплатежеспособных дебиторов</w:t>
      </w:r>
      <w:r w:rsidR="00E70543">
        <w:rPr>
          <w:rFonts w:ascii="Times New Roman" w:hAnsi="Times New Roman" w:cs="Times New Roman"/>
          <w:color w:val="000000"/>
          <w:sz w:val="28"/>
          <w:szCs w:val="28"/>
        </w:rPr>
        <w:t>»</w:t>
      </w:r>
      <w:r w:rsidRPr="00FF51CF">
        <w:rPr>
          <w:rFonts w:ascii="Times New Roman" w:hAnsi="Times New Roman" w:cs="Times New Roman"/>
          <w:color w:val="000000"/>
          <w:sz w:val="28"/>
          <w:szCs w:val="28"/>
        </w:rPr>
        <w:t>.</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В течение этого периода рекомендуется следить за возможностью ее вз</w:t>
      </w:r>
      <w:r w:rsidRPr="00FF51CF">
        <w:rPr>
          <w:rFonts w:ascii="Times New Roman" w:hAnsi="Times New Roman" w:cs="Times New Roman"/>
          <w:color w:val="000000"/>
          <w:sz w:val="28"/>
          <w:szCs w:val="28"/>
        </w:rPr>
        <w:t>ы</w:t>
      </w:r>
      <w:r w:rsidRPr="00FF51CF">
        <w:rPr>
          <w:rFonts w:ascii="Times New Roman" w:hAnsi="Times New Roman" w:cs="Times New Roman"/>
          <w:color w:val="000000"/>
          <w:sz w:val="28"/>
          <w:szCs w:val="28"/>
        </w:rPr>
        <w:t>скания при изменении имущественного положения должника.</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Однако в учетной политике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несмотря на требования российского законодательства, не предусмотрено создание резервов по сомнительным долгам. Следовательно, необходимо их создать, так как в</w:t>
      </w:r>
      <w:r w:rsidRPr="00FF51CF">
        <w:rPr>
          <w:rFonts w:ascii="Times New Roman" w:hAnsi="Times New Roman" w:cs="Times New Roman"/>
          <w:color w:val="000000"/>
          <w:sz w:val="28"/>
          <w:szCs w:val="28"/>
        </w:rPr>
        <w:t>ы</w:t>
      </w:r>
      <w:r w:rsidRPr="00FF51CF">
        <w:rPr>
          <w:rFonts w:ascii="Times New Roman" w:hAnsi="Times New Roman" w:cs="Times New Roman"/>
          <w:color w:val="000000"/>
          <w:sz w:val="28"/>
          <w:szCs w:val="28"/>
        </w:rPr>
        <w:t xml:space="preserve">полнение требований закона будет способствовать уменьшению финансовых </w:t>
      </w:r>
      <w:r w:rsidRPr="00FF51CF">
        <w:rPr>
          <w:rFonts w:ascii="Times New Roman" w:hAnsi="Times New Roman" w:cs="Times New Roman"/>
          <w:color w:val="000000"/>
          <w:sz w:val="28"/>
          <w:szCs w:val="28"/>
        </w:rPr>
        <w:lastRenderedPageBreak/>
        <w:t>рисков от неплатежей со стороны покупателей, а также, позволит регулировать налогооблагаемую прибыль.</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Однако такая необходимость возникает в случае частой неоплаты услуг различными контрагентам</w:t>
      </w:r>
      <w:proofErr w:type="gramStart"/>
      <w:r w:rsidRPr="00FF51CF">
        <w:rPr>
          <w:rFonts w:ascii="Times New Roman" w:hAnsi="Times New Roman" w:cs="Times New Roman"/>
          <w:color w:val="000000"/>
          <w:sz w:val="28"/>
          <w:szCs w:val="28"/>
        </w:rPr>
        <w:t xml:space="preserve">и </w:t>
      </w:r>
      <w:r w:rsidRPr="00FF51CF">
        <w:rPr>
          <w:rFonts w:ascii="Times New Roman" w:hAnsi="Times New Roman" w:cs="Times New Roman"/>
          <w:kern w:val="2"/>
          <w:sz w:val="28"/>
          <w:szCs w:val="28"/>
        </w:rPr>
        <w:t>ООО</w:t>
      </w:r>
      <w:proofErr w:type="gramEnd"/>
      <w:r w:rsidR="009479B1">
        <w:rPr>
          <w:rFonts w:ascii="Times New Roman" w:hAnsi="Times New Roman" w:cs="Times New Roman"/>
          <w:kern w:val="2"/>
          <w:sz w:val="28"/>
          <w:szCs w:val="28"/>
        </w:rPr>
        <w:t xml:space="preserve">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При единичном случае создание резервов может быть нецелесообразным. В такой ситуации необходимо просроченную задолженность отражать за б</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лансом организации по дебету счета 007 «Списанная в убыток задолженность неплатежеспособных дебиторов».</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Немаловажным мероприятием по сокращению рисков неоплаты услуг по поставке товаров является составление договоров по всем операциям. Поскол</w:t>
      </w:r>
      <w:r w:rsidRPr="00FF51CF">
        <w:rPr>
          <w:rFonts w:ascii="Times New Roman" w:hAnsi="Times New Roman" w:cs="Times New Roman"/>
          <w:color w:val="000000"/>
          <w:sz w:val="28"/>
          <w:szCs w:val="28"/>
        </w:rPr>
        <w:t>ь</w:t>
      </w:r>
      <w:r w:rsidRPr="00FF51CF">
        <w:rPr>
          <w:rFonts w:ascii="Times New Roman" w:hAnsi="Times New Roman" w:cs="Times New Roman"/>
          <w:color w:val="000000"/>
          <w:sz w:val="28"/>
          <w:szCs w:val="28"/>
        </w:rPr>
        <w:t>ку счет на оплату заменяет составление договора только в случае его оплаты, то выставить претензию своим контрагентам без наличия документов, подтве</w:t>
      </w:r>
      <w:r w:rsidRPr="00FF51CF">
        <w:rPr>
          <w:rFonts w:ascii="Times New Roman" w:hAnsi="Times New Roman" w:cs="Times New Roman"/>
          <w:color w:val="000000"/>
          <w:sz w:val="28"/>
          <w:szCs w:val="28"/>
        </w:rPr>
        <w:t>р</w:t>
      </w:r>
      <w:r w:rsidRPr="00FF51CF">
        <w:rPr>
          <w:rFonts w:ascii="Times New Roman" w:hAnsi="Times New Roman" w:cs="Times New Roman"/>
          <w:color w:val="000000"/>
          <w:sz w:val="28"/>
          <w:szCs w:val="28"/>
        </w:rPr>
        <w:t>ждающих намерения сторон заключить сделку, организация не сможет.</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При условии составления договоров на поставку товаров или оказания услуг необходимо постоянно контролировать состояние расчетов по проср</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ченной задолженности, а также незамедлительно осуществлять претензионную работу, то есть высылать уведомления-претензии, назначать пени за проср</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ченную задолженность.</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color w:val="000000"/>
          <w:sz w:val="28"/>
          <w:szCs w:val="28"/>
        </w:rPr>
        <w:t>Цель предъявления претензии – доказательно убедить контрагента в том, что его действия не соответствуют условиям договора и не выгодны для него, кроме того, досудебное урегулирование споров – это наиболее быстрый и д</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шевый способ, позволяющий к тому же сохранять и поддерживать партнерские отношения.</w:t>
      </w:r>
    </w:p>
    <w:p w:rsidR="00FF51CF" w:rsidRPr="00FF51CF" w:rsidRDefault="00FF51CF" w:rsidP="00FF51CF">
      <w:pPr>
        <w:spacing w:after="0" w:line="240" w:lineRule="auto"/>
        <w:ind w:firstLine="709"/>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b/>
          <w:sz w:val="28"/>
          <w:szCs w:val="28"/>
        </w:rPr>
      </w:pPr>
      <w:r w:rsidRPr="00FF51CF">
        <w:rPr>
          <w:rFonts w:ascii="Times New Roman" w:hAnsi="Times New Roman" w:cs="Times New Roman"/>
          <w:b/>
          <w:sz w:val="28"/>
          <w:szCs w:val="28"/>
        </w:rPr>
        <w:t>4.4 Обобщение и порядок оформления результатов контроля расчетов с покупателями и заказчиками в организации</w:t>
      </w:r>
    </w:p>
    <w:p w:rsidR="00FF51CF" w:rsidRPr="00FF51CF" w:rsidRDefault="00FF51CF"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Фактически, продажа товаров и услуг организации является основным источником дохода и, соответственно, прибыли экономического субъекта, п</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этому какие-либо ошибки в расчетах с клиентами могут быть критическими, </w:t>
      </w:r>
      <w:r w:rsidRPr="00FF51CF">
        <w:rPr>
          <w:rFonts w:ascii="Times New Roman" w:hAnsi="Times New Roman" w:cs="Times New Roman"/>
          <w:sz w:val="28"/>
          <w:szCs w:val="28"/>
        </w:rPr>
        <w:lastRenderedPageBreak/>
        <w:t>поскольку от этого напрямую зависит главный результат деятельности орган</w:t>
      </w:r>
      <w:r w:rsidRPr="00FF51CF">
        <w:rPr>
          <w:rFonts w:ascii="Times New Roman" w:hAnsi="Times New Roman" w:cs="Times New Roman"/>
          <w:sz w:val="28"/>
          <w:szCs w:val="28"/>
        </w:rPr>
        <w:t>и</w:t>
      </w:r>
      <w:r w:rsidRPr="00FF51CF">
        <w:rPr>
          <w:rFonts w:ascii="Times New Roman" w:hAnsi="Times New Roman" w:cs="Times New Roman"/>
          <w:sz w:val="28"/>
          <w:szCs w:val="28"/>
        </w:rPr>
        <w:t xml:space="preserve">зации – ее прибыль.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Операции расчетов с покупателями и заказчиками многочисленны, п</w:t>
      </w:r>
      <w:r w:rsidRPr="00FF51CF">
        <w:rPr>
          <w:rFonts w:ascii="Times New Roman" w:hAnsi="Times New Roman" w:cs="Times New Roman"/>
          <w:sz w:val="28"/>
          <w:szCs w:val="28"/>
        </w:rPr>
        <w:t>е</w:t>
      </w:r>
      <w:r w:rsidRPr="00FF51CF">
        <w:rPr>
          <w:rFonts w:ascii="Times New Roman" w:hAnsi="Times New Roman" w:cs="Times New Roman"/>
          <w:sz w:val="28"/>
          <w:szCs w:val="28"/>
        </w:rPr>
        <w:t>риодичность их высока, нормативно-правовая база регулируемого учета да</w:t>
      </w:r>
      <w:r w:rsidRPr="00FF51CF">
        <w:rPr>
          <w:rFonts w:ascii="Times New Roman" w:hAnsi="Times New Roman" w:cs="Times New Roman"/>
          <w:sz w:val="28"/>
          <w:szCs w:val="28"/>
        </w:rPr>
        <w:t>н</w:t>
      </w:r>
      <w:r w:rsidRPr="00FF51CF">
        <w:rPr>
          <w:rFonts w:ascii="Times New Roman" w:hAnsi="Times New Roman" w:cs="Times New Roman"/>
          <w:sz w:val="28"/>
          <w:szCs w:val="28"/>
        </w:rPr>
        <w:t xml:space="preserve">ных операций обширна и динамична.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Для того чтобы не допустить ошибок в расчетах с клиентами, партнерами следует руководствоваться законодательными и нормативно-правовыми акт</w:t>
      </w:r>
      <w:r w:rsidRPr="00FF51CF">
        <w:rPr>
          <w:rFonts w:ascii="Times New Roman" w:hAnsi="Times New Roman" w:cs="Times New Roman"/>
          <w:sz w:val="28"/>
          <w:szCs w:val="28"/>
        </w:rPr>
        <w:t>а</w:t>
      </w:r>
      <w:r w:rsidRPr="00FF51CF">
        <w:rPr>
          <w:rFonts w:ascii="Times New Roman" w:hAnsi="Times New Roman" w:cs="Times New Roman"/>
          <w:sz w:val="28"/>
          <w:szCs w:val="28"/>
        </w:rPr>
        <w:t>ми, устанавливающими общие правила ведения бухгалтерского учета.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 расчетах с покупателями и заказчикам</w:t>
      </w:r>
      <w:proofErr w:type="gramStart"/>
      <w:r w:rsidRPr="00FF51CF">
        <w:rPr>
          <w:rFonts w:ascii="Times New Roman" w:hAnsi="Times New Roman" w:cs="Times New Roman"/>
          <w:sz w:val="28"/>
          <w:szCs w:val="28"/>
        </w:rPr>
        <w:t xml:space="preserve">и </w:t>
      </w:r>
      <w:r w:rsidRPr="00FF51CF">
        <w:rPr>
          <w:rFonts w:ascii="Times New Roman" w:hAnsi="Times New Roman" w:cs="Times New Roman"/>
          <w:kern w:val="2"/>
          <w:sz w:val="28"/>
          <w:szCs w:val="28"/>
        </w:rPr>
        <w:t>ООО</w:t>
      </w:r>
      <w:proofErr w:type="gramEnd"/>
      <w:r w:rsidR="009479B1">
        <w:rPr>
          <w:rFonts w:ascii="Times New Roman" w:hAnsi="Times New Roman" w:cs="Times New Roman"/>
          <w:kern w:val="2"/>
          <w:sz w:val="28"/>
          <w:szCs w:val="28"/>
        </w:rPr>
        <w:t xml:space="preserve"> </w:t>
      </w:r>
      <w:r w:rsidRPr="00FF51CF">
        <w:rPr>
          <w:rFonts w:ascii="Times New Roman" w:hAnsi="Times New Roman" w:cs="Times New Roman"/>
          <w:sz w:val="28"/>
          <w:szCs w:val="28"/>
        </w:rPr>
        <w:t xml:space="preserve">«В мире инструмента» не всегда соблюдает основные аспекты данных нормативно-правовых документов.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Организация допускает такие ошибки, как отсутствие договоров на п</w:t>
      </w:r>
      <w:r w:rsidRPr="00FF51CF">
        <w:rPr>
          <w:rFonts w:ascii="Times New Roman" w:hAnsi="Times New Roman" w:cs="Times New Roman"/>
          <w:sz w:val="28"/>
          <w:szCs w:val="28"/>
        </w:rPr>
        <w:t>о</w:t>
      </w:r>
      <w:r w:rsidRPr="00FF51CF">
        <w:rPr>
          <w:rFonts w:ascii="Times New Roman" w:hAnsi="Times New Roman" w:cs="Times New Roman"/>
          <w:sz w:val="28"/>
          <w:szCs w:val="28"/>
        </w:rPr>
        <w:t>ставку товаров, первичных расчетно-платежных документов или неполное их оформление, отсутствие договоров с поставщиками или неправильное их оформление, неправильное оформление и предъявление претензий по догов</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рам.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Так же встречаются ошибки при регистрации документа, несвоевреме</w:t>
      </w:r>
      <w:r w:rsidRPr="00FF51CF">
        <w:rPr>
          <w:rFonts w:ascii="Times New Roman" w:hAnsi="Times New Roman" w:cs="Times New Roman"/>
          <w:sz w:val="28"/>
          <w:szCs w:val="28"/>
        </w:rPr>
        <w:t>н</w:t>
      </w:r>
      <w:r w:rsidRPr="00FF51CF">
        <w:rPr>
          <w:rFonts w:ascii="Times New Roman" w:hAnsi="Times New Roman" w:cs="Times New Roman"/>
          <w:sz w:val="28"/>
          <w:szCs w:val="28"/>
        </w:rPr>
        <w:t>ная регистрация документа в учетном регистре, нарушение срока хранения д</w:t>
      </w:r>
      <w:r w:rsidRPr="00FF51CF">
        <w:rPr>
          <w:rFonts w:ascii="Times New Roman" w:hAnsi="Times New Roman" w:cs="Times New Roman"/>
          <w:sz w:val="28"/>
          <w:szCs w:val="28"/>
        </w:rPr>
        <w:t>о</w:t>
      </w:r>
      <w:r w:rsidRPr="00FF51CF">
        <w:rPr>
          <w:rFonts w:ascii="Times New Roman" w:hAnsi="Times New Roman" w:cs="Times New Roman"/>
          <w:sz w:val="28"/>
          <w:szCs w:val="28"/>
        </w:rPr>
        <w:t>кументации в архиве, регистрация хозяйственных операций в документах н</w:t>
      </w:r>
      <w:r w:rsidRPr="00FF51CF">
        <w:rPr>
          <w:rFonts w:ascii="Times New Roman" w:hAnsi="Times New Roman" w:cs="Times New Roman"/>
          <w:sz w:val="28"/>
          <w:szCs w:val="28"/>
        </w:rPr>
        <w:t>е</w:t>
      </w:r>
      <w:r w:rsidRPr="00FF51CF">
        <w:rPr>
          <w:rFonts w:ascii="Times New Roman" w:hAnsi="Times New Roman" w:cs="Times New Roman"/>
          <w:sz w:val="28"/>
          <w:szCs w:val="28"/>
        </w:rPr>
        <w:t>унифицированной (неутвержденной формы) формы.</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Основным общим недостатком системы учета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w:t>
      </w:r>
      <w:r w:rsidRPr="00FF51CF">
        <w:rPr>
          <w:rFonts w:ascii="Times New Roman" w:hAnsi="Times New Roman" w:cs="Times New Roman"/>
          <w:sz w:val="28"/>
          <w:szCs w:val="28"/>
        </w:rPr>
        <w:t>у</w:t>
      </w:r>
      <w:r w:rsidRPr="00FF51CF">
        <w:rPr>
          <w:rFonts w:ascii="Times New Roman" w:hAnsi="Times New Roman" w:cs="Times New Roman"/>
          <w:sz w:val="28"/>
          <w:szCs w:val="28"/>
        </w:rPr>
        <w:t>мента» является недостаточный контроль над деятельностью бухгалтерии со стороны руководства организации. В такой ситуации руководитель не получает бухгалтерской информации в нужной степени.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Практически достаточных усилий по контролю руководитель хозяйс</w:t>
      </w:r>
      <w:r w:rsidRPr="00FF51CF">
        <w:rPr>
          <w:rFonts w:ascii="Times New Roman" w:hAnsi="Times New Roman" w:cs="Times New Roman"/>
          <w:sz w:val="28"/>
          <w:szCs w:val="28"/>
        </w:rPr>
        <w:t>т</w:t>
      </w:r>
      <w:r w:rsidRPr="00FF51CF">
        <w:rPr>
          <w:rFonts w:ascii="Times New Roman" w:hAnsi="Times New Roman" w:cs="Times New Roman"/>
          <w:sz w:val="28"/>
          <w:szCs w:val="28"/>
        </w:rPr>
        <w:t>вующего субъекта не прикладывает, хотя нормативные требования соблюдаю</w:t>
      </w:r>
      <w:r w:rsidRPr="00FF51CF">
        <w:rPr>
          <w:rFonts w:ascii="Times New Roman" w:hAnsi="Times New Roman" w:cs="Times New Roman"/>
          <w:sz w:val="28"/>
          <w:szCs w:val="28"/>
        </w:rPr>
        <w:t>т</w:t>
      </w:r>
      <w:r w:rsidRPr="00FF51CF">
        <w:rPr>
          <w:rFonts w:ascii="Times New Roman" w:hAnsi="Times New Roman" w:cs="Times New Roman"/>
          <w:sz w:val="28"/>
          <w:szCs w:val="28"/>
        </w:rPr>
        <w:t>ся им с наибольшей возможной точностью. Недостаточность контроля со ст</w:t>
      </w:r>
      <w:r w:rsidRPr="00FF51CF">
        <w:rPr>
          <w:rFonts w:ascii="Times New Roman" w:hAnsi="Times New Roman" w:cs="Times New Roman"/>
          <w:sz w:val="28"/>
          <w:szCs w:val="28"/>
        </w:rPr>
        <w:t>о</w:t>
      </w:r>
      <w:r w:rsidRPr="00FF51CF">
        <w:rPr>
          <w:rFonts w:ascii="Times New Roman" w:hAnsi="Times New Roman" w:cs="Times New Roman"/>
          <w:sz w:val="28"/>
          <w:szCs w:val="28"/>
        </w:rPr>
        <w:t>роны, как главного бухгалтера организации, так и руководителя приводит к ошибкам зачисления поступивших средств и путанице при платежах третьих лиц.</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 xml:space="preserve">Помимо этого,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 не учитывает то, что счет-фактура должна быть выставлена покупателю в течение 5 дней с момента о</w:t>
      </w:r>
      <w:r w:rsidRPr="00FF51CF">
        <w:rPr>
          <w:rFonts w:ascii="Times New Roman" w:hAnsi="Times New Roman" w:cs="Times New Roman"/>
          <w:sz w:val="28"/>
          <w:szCs w:val="28"/>
        </w:rPr>
        <w:t>т</w:t>
      </w:r>
      <w:r w:rsidRPr="00FF51CF">
        <w:rPr>
          <w:rFonts w:ascii="Times New Roman" w:hAnsi="Times New Roman" w:cs="Times New Roman"/>
          <w:sz w:val="28"/>
          <w:szCs w:val="28"/>
        </w:rPr>
        <w:t>грузки товара, иначе, согласно действующему законодательству она будет сч</w:t>
      </w:r>
      <w:r w:rsidRPr="00FF51CF">
        <w:rPr>
          <w:rFonts w:ascii="Times New Roman" w:hAnsi="Times New Roman" w:cs="Times New Roman"/>
          <w:sz w:val="28"/>
          <w:szCs w:val="28"/>
        </w:rPr>
        <w:t>и</w:t>
      </w:r>
      <w:r w:rsidRPr="00FF51CF">
        <w:rPr>
          <w:rFonts w:ascii="Times New Roman" w:hAnsi="Times New Roman" w:cs="Times New Roman"/>
          <w:sz w:val="28"/>
          <w:szCs w:val="28"/>
        </w:rPr>
        <w:t>таться недействительной.</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Фактически же в организации нередки случаи выставления счетов-фактур спустя неделю, а иногда и больше. Так же несвоевременно проводится, пров</w:t>
      </w:r>
      <w:r w:rsidRPr="00FF51CF">
        <w:rPr>
          <w:rFonts w:ascii="Times New Roman" w:hAnsi="Times New Roman" w:cs="Times New Roman"/>
          <w:sz w:val="28"/>
          <w:szCs w:val="28"/>
        </w:rPr>
        <w:t>о</w:t>
      </w:r>
      <w:r w:rsidRPr="00FF51CF">
        <w:rPr>
          <w:rFonts w:ascii="Times New Roman" w:hAnsi="Times New Roman" w:cs="Times New Roman"/>
          <w:sz w:val="28"/>
          <w:szCs w:val="28"/>
        </w:rPr>
        <w:t>дится инвентаризация расчетов, хотя это и предусмотрено учетной политикой организации, что не способствует своевременному выявлению просроченной задолженности и принятию мер к ее погашению.</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На основании проведенного анализа и приведенных выше недостатков, можно дать следующие рекомендации.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Обязательная внутренняя проверка документов.</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Проверка документа затрачивает значительно меньше времени, чем для его составления. Но качество подготовки и достоверность документов после проверки значительно увеличивается. Кроме того, при этом повышается вза</w:t>
      </w:r>
      <w:r w:rsidRPr="00FF51CF">
        <w:rPr>
          <w:rFonts w:ascii="Times New Roman" w:hAnsi="Times New Roman" w:cs="Times New Roman"/>
          <w:sz w:val="28"/>
          <w:szCs w:val="28"/>
        </w:rPr>
        <w:t>и</w:t>
      </w:r>
      <w:r w:rsidRPr="00FF51CF">
        <w:rPr>
          <w:rFonts w:ascii="Times New Roman" w:hAnsi="Times New Roman" w:cs="Times New Roman"/>
          <w:sz w:val="28"/>
          <w:szCs w:val="28"/>
        </w:rPr>
        <w:t>мозаменяемость работников бухгалтерии и значительно сокращается время на последующее исправление недостатков, которые могут быть выявлены пров</w:t>
      </w:r>
      <w:r w:rsidRPr="00FF51CF">
        <w:rPr>
          <w:rFonts w:ascii="Times New Roman" w:hAnsi="Times New Roman" w:cs="Times New Roman"/>
          <w:sz w:val="28"/>
          <w:szCs w:val="28"/>
        </w:rPr>
        <w:t>е</w:t>
      </w:r>
      <w:r w:rsidRPr="00FF51CF">
        <w:rPr>
          <w:rFonts w:ascii="Times New Roman" w:hAnsi="Times New Roman" w:cs="Times New Roman"/>
          <w:sz w:val="28"/>
          <w:szCs w:val="28"/>
        </w:rPr>
        <w:t xml:space="preserve">ряющими в уже представленных им отчетных документах.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Большое значение для устранения недостатков в учете имеет правильная организаци</w:t>
      </w:r>
      <w:r w:rsidR="00425AB6">
        <w:rPr>
          <w:rFonts w:ascii="Times New Roman" w:hAnsi="Times New Roman" w:cs="Times New Roman"/>
          <w:sz w:val="28"/>
          <w:szCs w:val="28"/>
        </w:rPr>
        <w:t>я внутреннего документооборота</w:t>
      </w:r>
      <w:r w:rsidRPr="00FF51CF">
        <w:rPr>
          <w:rFonts w:ascii="Times New Roman" w:hAnsi="Times New Roman" w:cs="Times New Roman"/>
          <w:sz w:val="28"/>
          <w:szCs w:val="28"/>
        </w:rPr>
        <w:t>, который должен быть предусмо</w:t>
      </w:r>
      <w:r w:rsidRPr="00FF51CF">
        <w:rPr>
          <w:rFonts w:ascii="Times New Roman" w:hAnsi="Times New Roman" w:cs="Times New Roman"/>
          <w:sz w:val="28"/>
          <w:szCs w:val="28"/>
        </w:rPr>
        <w:t>т</w:t>
      </w:r>
      <w:r w:rsidRPr="00FF51CF">
        <w:rPr>
          <w:rFonts w:ascii="Times New Roman" w:hAnsi="Times New Roman" w:cs="Times New Roman"/>
          <w:sz w:val="28"/>
          <w:szCs w:val="28"/>
        </w:rPr>
        <w:t>рен приказом ее руководителя. В приказе должны быть четко определены фо</w:t>
      </w:r>
      <w:r w:rsidRPr="00FF51CF">
        <w:rPr>
          <w:rFonts w:ascii="Times New Roman" w:hAnsi="Times New Roman" w:cs="Times New Roman"/>
          <w:sz w:val="28"/>
          <w:szCs w:val="28"/>
        </w:rPr>
        <w:t>р</w:t>
      </w:r>
      <w:r w:rsidRPr="00FF51CF">
        <w:rPr>
          <w:rFonts w:ascii="Times New Roman" w:hAnsi="Times New Roman" w:cs="Times New Roman"/>
          <w:sz w:val="28"/>
          <w:szCs w:val="28"/>
        </w:rPr>
        <w:t>мы представления в бухгалтерию документов, сроки их представления, отве</w:t>
      </w:r>
      <w:r w:rsidRPr="00FF51CF">
        <w:rPr>
          <w:rFonts w:ascii="Times New Roman" w:hAnsi="Times New Roman" w:cs="Times New Roman"/>
          <w:sz w:val="28"/>
          <w:szCs w:val="28"/>
        </w:rPr>
        <w:t>т</w:t>
      </w:r>
      <w:r w:rsidRPr="00FF51CF">
        <w:rPr>
          <w:rFonts w:ascii="Times New Roman" w:hAnsi="Times New Roman" w:cs="Times New Roman"/>
          <w:sz w:val="28"/>
          <w:szCs w:val="28"/>
        </w:rPr>
        <w:t xml:space="preserve">ственные за это лица.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Также должны быть установлены санкции за несвоевременную и некач</w:t>
      </w:r>
      <w:r w:rsidRPr="00FF51CF">
        <w:rPr>
          <w:rFonts w:ascii="Times New Roman" w:hAnsi="Times New Roman" w:cs="Times New Roman"/>
          <w:sz w:val="28"/>
          <w:szCs w:val="28"/>
        </w:rPr>
        <w:t>е</w:t>
      </w:r>
      <w:r w:rsidRPr="00FF51CF">
        <w:rPr>
          <w:rFonts w:ascii="Times New Roman" w:hAnsi="Times New Roman" w:cs="Times New Roman"/>
          <w:sz w:val="28"/>
          <w:szCs w:val="28"/>
        </w:rPr>
        <w:t>ственную обработку документов. При этом необходимо четко и наглядно нал</w:t>
      </w:r>
      <w:r w:rsidRPr="00FF51CF">
        <w:rPr>
          <w:rFonts w:ascii="Times New Roman" w:hAnsi="Times New Roman" w:cs="Times New Roman"/>
          <w:sz w:val="28"/>
          <w:szCs w:val="28"/>
        </w:rPr>
        <w:t>а</w:t>
      </w:r>
      <w:r w:rsidRPr="00FF51CF">
        <w:rPr>
          <w:rFonts w:ascii="Times New Roman" w:hAnsi="Times New Roman" w:cs="Times New Roman"/>
          <w:sz w:val="28"/>
          <w:szCs w:val="28"/>
        </w:rPr>
        <w:t>дить учет поступления в бухгалтерию документов. При выявлении несвоевр</w:t>
      </w:r>
      <w:r w:rsidRPr="00FF51CF">
        <w:rPr>
          <w:rFonts w:ascii="Times New Roman" w:hAnsi="Times New Roman" w:cs="Times New Roman"/>
          <w:sz w:val="28"/>
          <w:szCs w:val="28"/>
        </w:rPr>
        <w:t>е</w:t>
      </w:r>
      <w:r w:rsidRPr="00FF51CF">
        <w:rPr>
          <w:rFonts w:ascii="Times New Roman" w:hAnsi="Times New Roman" w:cs="Times New Roman"/>
          <w:sz w:val="28"/>
          <w:szCs w:val="28"/>
        </w:rPr>
        <w:t>менности представления документов или их некачественного составления гла</w:t>
      </w:r>
      <w:r w:rsidRPr="00FF51CF">
        <w:rPr>
          <w:rFonts w:ascii="Times New Roman" w:hAnsi="Times New Roman" w:cs="Times New Roman"/>
          <w:sz w:val="28"/>
          <w:szCs w:val="28"/>
        </w:rPr>
        <w:t>в</w:t>
      </w:r>
      <w:r w:rsidRPr="00FF51CF">
        <w:rPr>
          <w:rFonts w:ascii="Times New Roman" w:hAnsi="Times New Roman" w:cs="Times New Roman"/>
          <w:sz w:val="28"/>
          <w:szCs w:val="28"/>
        </w:rPr>
        <w:t>ный бухгалтер должен подавать руководителю докладную записку и добиват</w:t>
      </w:r>
      <w:r w:rsidRPr="00FF51CF">
        <w:rPr>
          <w:rFonts w:ascii="Times New Roman" w:hAnsi="Times New Roman" w:cs="Times New Roman"/>
          <w:sz w:val="28"/>
          <w:szCs w:val="28"/>
        </w:rPr>
        <w:t>ь</w:t>
      </w:r>
      <w:r w:rsidRPr="00FF51CF">
        <w:rPr>
          <w:rFonts w:ascii="Times New Roman" w:hAnsi="Times New Roman" w:cs="Times New Roman"/>
          <w:sz w:val="28"/>
          <w:szCs w:val="28"/>
        </w:rPr>
        <w:t>ся наложения соответствующих санкций на виновных с объявлением их в пр</w:t>
      </w:r>
      <w:r w:rsidRPr="00FF51CF">
        <w:rPr>
          <w:rFonts w:ascii="Times New Roman" w:hAnsi="Times New Roman" w:cs="Times New Roman"/>
          <w:sz w:val="28"/>
          <w:szCs w:val="28"/>
        </w:rPr>
        <w:t>и</w:t>
      </w:r>
      <w:r w:rsidRPr="00FF51CF">
        <w:rPr>
          <w:rFonts w:ascii="Times New Roman" w:hAnsi="Times New Roman" w:cs="Times New Roman"/>
          <w:sz w:val="28"/>
          <w:szCs w:val="28"/>
        </w:rPr>
        <w:t>казе по организации.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lastRenderedPageBreak/>
        <w:t>Периодическое повышению квалификации учетного аппарата, что позв</w:t>
      </w:r>
      <w:r w:rsidRPr="00FF51CF">
        <w:rPr>
          <w:rFonts w:ascii="Times New Roman" w:hAnsi="Times New Roman" w:cs="Times New Roman"/>
          <w:sz w:val="28"/>
          <w:szCs w:val="28"/>
        </w:rPr>
        <w:t>о</w:t>
      </w:r>
      <w:r w:rsidRPr="00FF51CF">
        <w:rPr>
          <w:rFonts w:ascii="Times New Roman" w:hAnsi="Times New Roman" w:cs="Times New Roman"/>
          <w:sz w:val="28"/>
          <w:szCs w:val="28"/>
        </w:rPr>
        <w:t xml:space="preserve">лит сократить до минимума ошибки и неточности в учете.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Создание комиссии по работе с дебиторской задолженностью, в обяза</w:t>
      </w:r>
      <w:r w:rsidRPr="00FF51CF">
        <w:rPr>
          <w:rFonts w:ascii="Times New Roman" w:hAnsi="Times New Roman" w:cs="Times New Roman"/>
          <w:sz w:val="28"/>
          <w:szCs w:val="28"/>
        </w:rPr>
        <w:t>н</w:t>
      </w:r>
      <w:r w:rsidRPr="00FF51CF">
        <w:rPr>
          <w:rFonts w:ascii="Times New Roman" w:hAnsi="Times New Roman" w:cs="Times New Roman"/>
          <w:sz w:val="28"/>
          <w:szCs w:val="28"/>
        </w:rPr>
        <w:t>ности которой входят систематическое наблюдение за состоянием расчетной системы, проведение регулярных сверок расчетов с покупателями.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Важной составной частью оперативной работы комиссии должно стать ведение картотеки напоминаний должникам, и своевременное предъявление претензий по оплате товаров.</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Необходимо производить анализ состава и структуры дебиторской и кр</w:t>
      </w:r>
      <w:r w:rsidRPr="00FF51CF">
        <w:rPr>
          <w:rFonts w:ascii="Times New Roman" w:hAnsi="Times New Roman" w:cs="Times New Roman"/>
          <w:sz w:val="28"/>
          <w:szCs w:val="28"/>
        </w:rPr>
        <w:t>е</w:t>
      </w:r>
      <w:r w:rsidRPr="00FF51CF">
        <w:rPr>
          <w:rFonts w:ascii="Times New Roman" w:hAnsi="Times New Roman" w:cs="Times New Roman"/>
          <w:sz w:val="28"/>
          <w:szCs w:val="28"/>
        </w:rPr>
        <w:t>диторской задолженности по конкретным поставщикам и покупателям, а также по срокам образования задолженности или сроках их возможного погашения, что позволит своевременно выявлять просроченную задолженность и прин</w:t>
      </w:r>
      <w:r w:rsidRPr="00FF51CF">
        <w:rPr>
          <w:rFonts w:ascii="Times New Roman" w:hAnsi="Times New Roman" w:cs="Times New Roman"/>
          <w:sz w:val="28"/>
          <w:szCs w:val="28"/>
        </w:rPr>
        <w:t>и</w:t>
      </w:r>
      <w:r w:rsidRPr="00FF51CF">
        <w:rPr>
          <w:rFonts w:ascii="Times New Roman" w:hAnsi="Times New Roman" w:cs="Times New Roman"/>
          <w:sz w:val="28"/>
          <w:szCs w:val="28"/>
        </w:rPr>
        <w:t>мать меры к ее взысканию.</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 xml:space="preserve">Данные о сроках образования (погашения) задолженности должны быть регулярными и оперативными, их целесообразно аккумулировать в отдельном документе, например: реестр старения счетов дебиторов, кредиторов. </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Составлять такой реестр можно в виде матрицы, по строкам указываются субъекты задолженности, по столбцам указываются субъекты задолженности, по столбцам – сроки образования. Реестр может оперативно выявлять тех должников, успешная работа с которыми может принести наибольший резул</w:t>
      </w:r>
      <w:r w:rsidRPr="00FF51CF">
        <w:rPr>
          <w:rFonts w:ascii="Times New Roman" w:hAnsi="Times New Roman" w:cs="Times New Roman"/>
          <w:sz w:val="28"/>
          <w:szCs w:val="28"/>
        </w:rPr>
        <w:t>ь</w:t>
      </w:r>
      <w:r w:rsidRPr="00FF51CF">
        <w:rPr>
          <w:rFonts w:ascii="Times New Roman" w:hAnsi="Times New Roman" w:cs="Times New Roman"/>
          <w:sz w:val="28"/>
          <w:szCs w:val="28"/>
        </w:rPr>
        <w:t>тат для организации, а также тех, с которыми должны устанавливаться особые отношения.</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Способность своевременно погашать свои обязательства и вовремя пол</w:t>
      </w:r>
      <w:r w:rsidRPr="00FF51CF">
        <w:rPr>
          <w:rFonts w:ascii="Times New Roman" w:hAnsi="Times New Roman" w:cs="Times New Roman"/>
          <w:sz w:val="28"/>
          <w:szCs w:val="28"/>
        </w:rPr>
        <w:t>у</w:t>
      </w:r>
      <w:r w:rsidRPr="00FF51CF">
        <w:rPr>
          <w:rFonts w:ascii="Times New Roman" w:hAnsi="Times New Roman" w:cs="Times New Roman"/>
          <w:sz w:val="28"/>
          <w:szCs w:val="28"/>
        </w:rPr>
        <w:t>чать причитающиеся средства являются основой стабильности и эффективн</w:t>
      </w:r>
      <w:r w:rsidRPr="00FF51CF">
        <w:rPr>
          <w:rFonts w:ascii="Times New Roman" w:hAnsi="Times New Roman" w:cs="Times New Roman"/>
          <w:sz w:val="28"/>
          <w:szCs w:val="28"/>
        </w:rPr>
        <w:t>о</w:t>
      </w:r>
      <w:r w:rsidRPr="00FF51CF">
        <w:rPr>
          <w:rFonts w:ascii="Times New Roman" w:hAnsi="Times New Roman" w:cs="Times New Roman"/>
          <w:sz w:val="28"/>
          <w:szCs w:val="28"/>
        </w:rPr>
        <w:t>сти деятельности экономического субъекта. Поэтому объем, структура, сроки погашения и оборачиваемость дебиторской и кредиторской задолженности ок</w:t>
      </w:r>
      <w:r w:rsidRPr="00FF51CF">
        <w:rPr>
          <w:rFonts w:ascii="Times New Roman" w:hAnsi="Times New Roman" w:cs="Times New Roman"/>
          <w:sz w:val="28"/>
          <w:szCs w:val="28"/>
        </w:rPr>
        <w:t>а</w:t>
      </w:r>
      <w:r w:rsidRPr="00FF51CF">
        <w:rPr>
          <w:rFonts w:ascii="Times New Roman" w:hAnsi="Times New Roman" w:cs="Times New Roman"/>
          <w:sz w:val="28"/>
          <w:szCs w:val="28"/>
        </w:rPr>
        <w:t>зывают существенное влияние на финансовое положение организации.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Постоянно следить за соотношением дебиторской и кредиторской задо</w:t>
      </w:r>
      <w:r w:rsidRPr="00FF51CF">
        <w:rPr>
          <w:rFonts w:ascii="Times New Roman" w:hAnsi="Times New Roman" w:cs="Times New Roman"/>
          <w:sz w:val="28"/>
          <w:szCs w:val="28"/>
        </w:rPr>
        <w:t>л</w:t>
      </w:r>
      <w:r w:rsidRPr="00FF51CF">
        <w:rPr>
          <w:rFonts w:ascii="Times New Roman" w:hAnsi="Times New Roman" w:cs="Times New Roman"/>
          <w:sz w:val="28"/>
          <w:szCs w:val="28"/>
        </w:rPr>
        <w:t>женности, так как значительное преобладание дебиторской задолженности со</w:t>
      </w:r>
      <w:r w:rsidRPr="00FF51CF">
        <w:rPr>
          <w:rFonts w:ascii="Times New Roman" w:hAnsi="Times New Roman" w:cs="Times New Roman"/>
          <w:sz w:val="28"/>
          <w:szCs w:val="28"/>
        </w:rPr>
        <w:t>з</w:t>
      </w:r>
      <w:r w:rsidRPr="00FF51CF">
        <w:rPr>
          <w:rFonts w:ascii="Times New Roman" w:hAnsi="Times New Roman" w:cs="Times New Roman"/>
          <w:sz w:val="28"/>
          <w:szCs w:val="28"/>
        </w:rPr>
        <w:t>дает угрозу финансовой устойчивости организации и делает необходимым пр</w:t>
      </w:r>
      <w:r w:rsidRPr="00FF51CF">
        <w:rPr>
          <w:rFonts w:ascii="Times New Roman" w:hAnsi="Times New Roman" w:cs="Times New Roman"/>
          <w:sz w:val="28"/>
          <w:szCs w:val="28"/>
        </w:rPr>
        <w:t>и</w:t>
      </w:r>
      <w:r w:rsidRPr="00FF51CF">
        <w:rPr>
          <w:rFonts w:ascii="Times New Roman" w:hAnsi="Times New Roman" w:cs="Times New Roman"/>
          <w:sz w:val="28"/>
          <w:szCs w:val="28"/>
        </w:rPr>
        <w:lastRenderedPageBreak/>
        <w:t>влечение дополнительных источников финансирования, а превышение кред</w:t>
      </w:r>
      <w:r w:rsidRPr="00FF51CF">
        <w:rPr>
          <w:rFonts w:ascii="Times New Roman" w:hAnsi="Times New Roman" w:cs="Times New Roman"/>
          <w:sz w:val="28"/>
          <w:szCs w:val="28"/>
        </w:rPr>
        <w:t>и</w:t>
      </w:r>
      <w:r w:rsidRPr="00FF51CF">
        <w:rPr>
          <w:rFonts w:ascii="Times New Roman" w:hAnsi="Times New Roman" w:cs="Times New Roman"/>
          <w:sz w:val="28"/>
          <w:szCs w:val="28"/>
        </w:rPr>
        <w:t>торской задолженности над дебиторской может привести к неплатежеспосо</w:t>
      </w:r>
      <w:r w:rsidRPr="00FF51CF">
        <w:rPr>
          <w:rFonts w:ascii="Times New Roman" w:hAnsi="Times New Roman" w:cs="Times New Roman"/>
          <w:sz w:val="28"/>
          <w:szCs w:val="28"/>
        </w:rPr>
        <w:t>б</w:t>
      </w:r>
      <w:r w:rsidRPr="00FF51CF">
        <w:rPr>
          <w:rFonts w:ascii="Times New Roman" w:hAnsi="Times New Roman" w:cs="Times New Roman"/>
          <w:sz w:val="28"/>
          <w:szCs w:val="28"/>
        </w:rPr>
        <w:t>ности хозяйствующего субъекта.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Контролировать оборачиваемость дебиторской и кредиторской задо</w:t>
      </w:r>
      <w:r w:rsidRPr="00FF51CF">
        <w:rPr>
          <w:rFonts w:ascii="Times New Roman" w:hAnsi="Times New Roman" w:cs="Times New Roman"/>
          <w:sz w:val="28"/>
          <w:szCs w:val="28"/>
        </w:rPr>
        <w:t>л</w:t>
      </w:r>
      <w:r w:rsidRPr="00FF51CF">
        <w:rPr>
          <w:rFonts w:ascii="Times New Roman" w:hAnsi="Times New Roman" w:cs="Times New Roman"/>
          <w:sz w:val="28"/>
          <w:szCs w:val="28"/>
        </w:rPr>
        <w:t>женности, а также состояние расчетов по просроченной задолженности, так как в условиях инфляции всякая отсрочка платежа приводит к тому, что эконом</w:t>
      </w:r>
      <w:r w:rsidRPr="00FF51CF">
        <w:rPr>
          <w:rFonts w:ascii="Times New Roman" w:hAnsi="Times New Roman" w:cs="Times New Roman"/>
          <w:sz w:val="28"/>
          <w:szCs w:val="28"/>
        </w:rPr>
        <w:t>и</w:t>
      </w:r>
      <w:r w:rsidRPr="00FF51CF">
        <w:rPr>
          <w:rFonts w:ascii="Times New Roman" w:hAnsi="Times New Roman" w:cs="Times New Roman"/>
          <w:sz w:val="28"/>
          <w:szCs w:val="28"/>
        </w:rPr>
        <w:t>ческий субъект реально получает лишь часть стоимости поставленных товаров, поэтому желательно расширить систему авансовых платежей.</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 сложившейся ситуации можно посоветовать организовать систему ан</w:t>
      </w:r>
      <w:r w:rsidRPr="00FF51CF">
        <w:rPr>
          <w:rFonts w:ascii="Times New Roman" w:hAnsi="Times New Roman" w:cs="Times New Roman"/>
          <w:sz w:val="28"/>
          <w:szCs w:val="28"/>
        </w:rPr>
        <w:t>а</w:t>
      </w:r>
      <w:r w:rsidRPr="00FF51CF">
        <w:rPr>
          <w:rFonts w:ascii="Times New Roman" w:hAnsi="Times New Roman" w:cs="Times New Roman"/>
          <w:sz w:val="28"/>
          <w:szCs w:val="28"/>
        </w:rPr>
        <w:t>литического учета дебиторской задолженности не только по срокам, но и по размерам, местонахождению юридических лиц, физических лиц и предлага</w:t>
      </w:r>
      <w:r w:rsidRPr="00FF51CF">
        <w:rPr>
          <w:rFonts w:ascii="Times New Roman" w:hAnsi="Times New Roman" w:cs="Times New Roman"/>
          <w:sz w:val="28"/>
          <w:szCs w:val="28"/>
        </w:rPr>
        <w:t>е</w:t>
      </w:r>
      <w:r w:rsidRPr="00FF51CF">
        <w:rPr>
          <w:rFonts w:ascii="Times New Roman" w:hAnsi="Times New Roman" w:cs="Times New Roman"/>
          <w:sz w:val="28"/>
          <w:szCs w:val="28"/>
        </w:rPr>
        <w:t>мых условий оплаты.</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На высоком уровне организовать работу с договорами, в карточке клие</w:t>
      </w:r>
      <w:r w:rsidRPr="00FF51CF">
        <w:rPr>
          <w:rFonts w:ascii="Times New Roman" w:hAnsi="Times New Roman" w:cs="Times New Roman"/>
          <w:sz w:val="28"/>
          <w:szCs w:val="28"/>
        </w:rPr>
        <w:t>н</w:t>
      </w:r>
      <w:r w:rsidRPr="00FF51CF">
        <w:rPr>
          <w:rFonts w:ascii="Times New Roman" w:hAnsi="Times New Roman" w:cs="Times New Roman"/>
          <w:sz w:val="28"/>
          <w:szCs w:val="28"/>
        </w:rPr>
        <w:t>та отличать работает он под реализацию или по системе предоплаты.</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инструмента»</w:t>
      </w:r>
      <w:r w:rsidRPr="00FF51CF">
        <w:rPr>
          <w:rFonts w:ascii="Times New Roman" w:hAnsi="Times New Roman" w:cs="Times New Roman"/>
          <w:color w:val="000000"/>
          <w:sz w:val="28"/>
          <w:szCs w:val="28"/>
        </w:rPr>
        <w:t xml:space="preserve"> целесообразно внедрить систему, когда покупателю может быть предоставлено право получить скидки при приобрет</w:t>
      </w:r>
      <w:r w:rsidRPr="00FF51CF">
        <w:rPr>
          <w:rFonts w:ascii="Times New Roman" w:hAnsi="Times New Roman" w:cs="Times New Roman"/>
          <w:color w:val="000000"/>
          <w:sz w:val="28"/>
          <w:szCs w:val="28"/>
        </w:rPr>
        <w:t>е</w:t>
      </w:r>
      <w:r w:rsidRPr="00FF51CF">
        <w:rPr>
          <w:rFonts w:ascii="Times New Roman" w:hAnsi="Times New Roman" w:cs="Times New Roman"/>
          <w:color w:val="000000"/>
          <w:sz w:val="28"/>
          <w:szCs w:val="28"/>
        </w:rPr>
        <w:t>нии товаров в определенном количестве либо на установленную сумму един</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временно, а в течение установленного периода (например, 10 дней), при кот</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ром суммарный объем закупки должен достичь размера, удовлетворяющего у</w:t>
      </w:r>
      <w:r w:rsidRPr="00FF51CF">
        <w:rPr>
          <w:rFonts w:ascii="Times New Roman" w:hAnsi="Times New Roman" w:cs="Times New Roman"/>
          <w:color w:val="000000"/>
          <w:sz w:val="28"/>
          <w:szCs w:val="28"/>
        </w:rPr>
        <w:t>с</w:t>
      </w:r>
      <w:r w:rsidRPr="00FF51CF">
        <w:rPr>
          <w:rFonts w:ascii="Times New Roman" w:hAnsi="Times New Roman" w:cs="Times New Roman"/>
          <w:color w:val="000000"/>
          <w:sz w:val="28"/>
          <w:szCs w:val="28"/>
        </w:rPr>
        <w:t>ловиям предоставления скидки.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Скидка за скорейшую оплату побуждает покупателя оплатить счет без з</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держки. Удобным для предприятия было бы указывать несколько сроков опл</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ты товаров, устанавливая размер скидки в зависимости от даты оплаты. В этом случае, чем раньше будет осуществляться платеж, тем значительнее может ок</w:t>
      </w:r>
      <w:r w:rsidRPr="00FF51CF">
        <w:rPr>
          <w:rFonts w:ascii="Times New Roman" w:hAnsi="Times New Roman" w:cs="Times New Roman"/>
          <w:color w:val="000000"/>
          <w:sz w:val="28"/>
          <w:szCs w:val="28"/>
        </w:rPr>
        <w:t>а</w:t>
      </w:r>
      <w:r w:rsidRPr="00FF51CF">
        <w:rPr>
          <w:rFonts w:ascii="Times New Roman" w:hAnsi="Times New Roman" w:cs="Times New Roman"/>
          <w:color w:val="000000"/>
          <w:sz w:val="28"/>
          <w:szCs w:val="28"/>
        </w:rPr>
        <w:t>заться скидка.</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Осуществление учета скидок может происходит следующим образом: при реализации товаров на условиях предоставления скидки за скорейшую оплату до истечения срока, в течение которого, оплатив товары, покупатель получает скидку, его задолженность перед поставщиком – это цена товара за минусом суммы скидки: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lastRenderedPageBreak/>
        <w:t>отгружены товары – на стоимость товаров с НДС за минусом скидки: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Дебет счета 62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Кредит счета 90;</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товары оплачены в течение установленного для скидки срока:</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Дебет счета 51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Кредит счета 62.</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До приобретения покупателем установленного количества товаров усл</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вие предоставления скидки не наступает. Поэтому если при первой закупке в рамках договора покупателю будет отгружено товаров меньше необходимого для получения скидки количества, реализацию товаров целесообразно отражать по ценам с НДС без учета скидки: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отгружены товары – на стоимость товаров с НДС за минусом скидки: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Дебет счета 62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Кредит счета 90;</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товары оплачены в течение установленного для скидки срока:</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Дебет счета 51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Кредит счета 62;</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если деньги в течение указанного срока не поступили, осуществляется:</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Дебет счета 62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Кредит счета 90;</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После приобретения покупателем товаров более установленного предела, что дает ему право на получение скидки, задолженность покупателя, а, след</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вательно, и отраженный в учете оборот по реализации будут корректировать на сумму скидки.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color w:val="000000"/>
          <w:sz w:val="28"/>
          <w:szCs w:val="28"/>
        </w:rPr>
        <w:t>Записи, отражающие отгрузку товаров сверх предела, досрочного для п</w:t>
      </w:r>
      <w:r w:rsidRPr="00FF51CF">
        <w:rPr>
          <w:rFonts w:ascii="Times New Roman" w:hAnsi="Times New Roman" w:cs="Times New Roman"/>
          <w:color w:val="000000"/>
          <w:sz w:val="28"/>
          <w:szCs w:val="28"/>
        </w:rPr>
        <w:t>о</w:t>
      </w:r>
      <w:r w:rsidRPr="00FF51CF">
        <w:rPr>
          <w:rFonts w:ascii="Times New Roman" w:hAnsi="Times New Roman" w:cs="Times New Roman"/>
          <w:color w:val="000000"/>
          <w:sz w:val="28"/>
          <w:szCs w:val="28"/>
        </w:rPr>
        <w:t>лучения скидки, необходимо составлять за минусом предоставленных скидок.</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Внедрение на предприятии бухгалтерских программных продуктов. До</w:t>
      </w:r>
      <w:r w:rsidRPr="00FF51CF">
        <w:rPr>
          <w:rFonts w:ascii="Times New Roman" w:hAnsi="Times New Roman" w:cs="Times New Roman"/>
          <w:sz w:val="28"/>
          <w:szCs w:val="28"/>
        </w:rPr>
        <w:t>с</w:t>
      </w:r>
      <w:r w:rsidRPr="00FF51CF">
        <w:rPr>
          <w:rFonts w:ascii="Times New Roman" w:hAnsi="Times New Roman" w:cs="Times New Roman"/>
          <w:sz w:val="28"/>
          <w:szCs w:val="28"/>
        </w:rPr>
        <w:t>тупность современных технологий положительно отразится на качестве вед</w:t>
      </w:r>
      <w:r w:rsidRPr="00FF51CF">
        <w:rPr>
          <w:rFonts w:ascii="Times New Roman" w:hAnsi="Times New Roman" w:cs="Times New Roman"/>
          <w:sz w:val="28"/>
          <w:szCs w:val="28"/>
        </w:rPr>
        <w:t>е</w:t>
      </w:r>
      <w:r w:rsidRPr="00FF51CF">
        <w:rPr>
          <w:rFonts w:ascii="Times New Roman" w:hAnsi="Times New Roman" w:cs="Times New Roman"/>
          <w:sz w:val="28"/>
          <w:szCs w:val="28"/>
        </w:rPr>
        <w:t>ния бухгалтерского учета и позволит сделать работу пользователей эффекти</w:t>
      </w:r>
      <w:r w:rsidRPr="00FF51CF">
        <w:rPr>
          <w:rFonts w:ascii="Times New Roman" w:hAnsi="Times New Roman" w:cs="Times New Roman"/>
          <w:sz w:val="28"/>
          <w:szCs w:val="28"/>
        </w:rPr>
        <w:t>в</w:t>
      </w:r>
      <w:r w:rsidRPr="00FF51CF">
        <w:rPr>
          <w:rFonts w:ascii="Times New Roman" w:hAnsi="Times New Roman" w:cs="Times New Roman"/>
          <w:sz w:val="28"/>
          <w:szCs w:val="28"/>
        </w:rPr>
        <w:t>нее. Это позволит значительно сэкономить время выполнения некоторых тип</w:t>
      </w:r>
      <w:r w:rsidRPr="00FF51CF">
        <w:rPr>
          <w:rFonts w:ascii="Times New Roman" w:hAnsi="Times New Roman" w:cs="Times New Roman"/>
          <w:sz w:val="28"/>
          <w:szCs w:val="28"/>
        </w:rPr>
        <w:t>о</w:t>
      </w:r>
      <w:r w:rsidRPr="00FF51CF">
        <w:rPr>
          <w:rFonts w:ascii="Times New Roman" w:hAnsi="Times New Roman" w:cs="Times New Roman"/>
          <w:sz w:val="28"/>
          <w:szCs w:val="28"/>
        </w:rPr>
        <w:lastRenderedPageBreak/>
        <w:t>вых операций и расширить функциональные возможности автоматизированн</w:t>
      </w:r>
      <w:r w:rsidRPr="00FF51CF">
        <w:rPr>
          <w:rFonts w:ascii="Times New Roman" w:hAnsi="Times New Roman" w:cs="Times New Roman"/>
          <w:sz w:val="28"/>
          <w:szCs w:val="28"/>
        </w:rPr>
        <w:t>о</w:t>
      </w:r>
      <w:r w:rsidRPr="00FF51CF">
        <w:rPr>
          <w:rFonts w:ascii="Times New Roman" w:hAnsi="Times New Roman" w:cs="Times New Roman"/>
          <w:sz w:val="28"/>
          <w:szCs w:val="28"/>
        </w:rPr>
        <w:t>го учета.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Соблюдение, перечисленных выше пунктов приведет к улучшению с</w:t>
      </w:r>
      <w:r w:rsidRPr="00FF51CF">
        <w:rPr>
          <w:rFonts w:ascii="Times New Roman" w:hAnsi="Times New Roman" w:cs="Times New Roman"/>
          <w:sz w:val="28"/>
          <w:szCs w:val="28"/>
        </w:rPr>
        <w:t>о</w:t>
      </w:r>
      <w:r w:rsidRPr="00FF51CF">
        <w:rPr>
          <w:rFonts w:ascii="Times New Roman" w:hAnsi="Times New Roman" w:cs="Times New Roman"/>
          <w:sz w:val="28"/>
          <w:szCs w:val="28"/>
        </w:rPr>
        <w:t>стояния системы бухгалтерского учета расчетов с покупателями и заказчиками. Так же это позволит контролировать систему управления дебиторской задо</w:t>
      </w:r>
      <w:r w:rsidRPr="00FF51CF">
        <w:rPr>
          <w:rFonts w:ascii="Times New Roman" w:hAnsi="Times New Roman" w:cs="Times New Roman"/>
          <w:sz w:val="28"/>
          <w:szCs w:val="28"/>
        </w:rPr>
        <w:t>л</w:t>
      </w:r>
      <w:r w:rsidRPr="00FF51CF">
        <w:rPr>
          <w:rFonts w:ascii="Times New Roman" w:hAnsi="Times New Roman" w:cs="Times New Roman"/>
          <w:sz w:val="28"/>
          <w:szCs w:val="28"/>
        </w:rPr>
        <w:t>женностью с покупателями и заказчиками.</w:t>
      </w: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p>
    <w:p w:rsidR="00FF51CF" w:rsidRDefault="00FF51CF" w:rsidP="00FF51CF">
      <w:pPr>
        <w:spacing w:after="0" w:line="360" w:lineRule="auto"/>
        <w:ind w:firstLine="709"/>
        <w:jc w:val="both"/>
        <w:rPr>
          <w:rFonts w:ascii="Times New Roman" w:hAnsi="Times New Roman" w:cs="Times New Roman"/>
          <w:sz w:val="28"/>
          <w:szCs w:val="28"/>
        </w:rPr>
      </w:pPr>
    </w:p>
    <w:p w:rsidR="00FF51CF" w:rsidRPr="00FF51CF" w:rsidRDefault="00FF51CF" w:rsidP="00FF51CF">
      <w:pPr>
        <w:spacing w:after="0" w:line="240" w:lineRule="auto"/>
        <w:jc w:val="center"/>
        <w:rPr>
          <w:rFonts w:ascii="Times New Roman" w:hAnsi="Times New Roman" w:cs="Times New Roman"/>
          <w:sz w:val="28"/>
          <w:szCs w:val="28"/>
        </w:rPr>
      </w:pPr>
      <w:r w:rsidRPr="00FF51CF">
        <w:rPr>
          <w:rFonts w:ascii="Times New Roman" w:hAnsi="Times New Roman" w:cs="Times New Roman"/>
          <w:b/>
          <w:sz w:val="28"/>
          <w:szCs w:val="28"/>
        </w:rPr>
        <w:lastRenderedPageBreak/>
        <w:t>ВЫВОДЫ И ПРЕДЛОЖЕНИЯ</w:t>
      </w:r>
    </w:p>
    <w:p w:rsidR="00FF51CF" w:rsidRPr="00FF51CF" w:rsidRDefault="00FF51CF"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Целью выпускной квалификационной работы было изучение учета и ко</w:t>
      </w:r>
      <w:r w:rsidRPr="00FF51CF">
        <w:rPr>
          <w:rFonts w:ascii="Times New Roman" w:hAnsi="Times New Roman" w:cs="Times New Roman"/>
          <w:sz w:val="28"/>
          <w:szCs w:val="28"/>
        </w:rPr>
        <w:t>н</w:t>
      </w:r>
      <w:r w:rsidRPr="00FF51CF">
        <w:rPr>
          <w:rFonts w:ascii="Times New Roman" w:hAnsi="Times New Roman" w:cs="Times New Roman"/>
          <w:sz w:val="28"/>
          <w:szCs w:val="28"/>
        </w:rPr>
        <w:t xml:space="preserve">троля расчетов с покупателями и заказчиками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 xml:space="preserve">«В мире инструмента». Для достижения поставленной цели в выпускной квалификационной работе выполнены следующие задачи: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sz w:val="28"/>
          <w:szCs w:val="28"/>
        </w:rPr>
        <w:t xml:space="preserve">1) </w:t>
      </w:r>
      <w:r w:rsidRPr="00FF51CF">
        <w:rPr>
          <w:rFonts w:ascii="Times New Roman" w:hAnsi="Times New Roman" w:cs="Times New Roman"/>
          <w:color w:val="000000"/>
          <w:sz w:val="28"/>
          <w:szCs w:val="28"/>
        </w:rPr>
        <w:t xml:space="preserve">рассмотрены теоретические аспекты учета и </w:t>
      </w:r>
      <w:r w:rsidRPr="00FF51CF">
        <w:rPr>
          <w:rFonts w:ascii="Times New Roman" w:hAnsi="Times New Roman" w:cs="Times New Roman"/>
          <w:sz w:val="28"/>
          <w:szCs w:val="28"/>
        </w:rPr>
        <w:t>контроля расчетов с пок</w:t>
      </w:r>
      <w:r w:rsidRPr="00FF51CF">
        <w:rPr>
          <w:rFonts w:ascii="Times New Roman" w:hAnsi="Times New Roman" w:cs="Times New Roman"/>
          <w:sz w:val="28"/>
          <w:szCs w:val="28"/>
        </w:rPr>
        <w:t>у</w:t>
      </w:r>
      <w:r w:rsidRPr="00FF51CF">
        <w:rPr>
          <w:rFonts w:ascii="Times New Roman" w:hAnsi="Times New Roman" w:cs="Times New Roman"/>
          <w:sz w:val="28"/>
          <w:szCs w:val="28"/>
        </w:rPr>
        <w:t>пателями и заказчиками</w:t>
      </w:r>
      <w:r w:rsidRPr="00FF51CF">
        <w:rPr>
          <w:rFonts w:ascii="Times New Roman" w:hAnsi="Times New Roman" w:cs="Times New Roman"/>
          <w:color w:val="000000"/>
          <w:sz w:val="28"/>
          <w:szCs w:val="28"/>
        </w:rPr>
        <w:t xml:space="preserve">;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2) дана подробная организационно-экономическая и правовая характер</w:t>
      </w:r>
      <w:r w:rsidRPr="00FF51CF">
        <w:rPr>
          <w:rFonts w:ascii="Times New Roman" w:hAnsi="Times New Roman" w:cs="Times New Roman"/>
          <w:color w:val="000000"/>
          <w:sz w:val="28"/>
          <w:szCs w:val="28"/>
        </w:rPr>
        <w:t>и</w:t>
      </w:r>
      <w:r w:rsidRPr="00FF51CF">
        <w:rPr>
          <w:rFonts w:ascii="Times New Roman" w:hAnsi="Times New Roman" w:cs="Times New Roman"/>
          <w:color w:val="000000"/>
          <w:sz w:val="28"/>
          <w:szCs w:val="28"/>
        </w:rPr>
        <w:t xml:space="preserve">стика организации;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3) </w:t>
      </w:r>
      <w:r w:rsidRPr="00FF51CF">
        <w:rPr>
          <w:rFonts w:ascii="Times New Roman" w:hAnsi="Times New Roman" w:cs="Times New Roman"/>
          <w:sz w:val="28"/>
          <w:szCs w:val="28"/>
        </w:rPr>
        <w:t>изучен порядок учета расчетов с покупателями и заказчиками;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4) предложены пути совершенствования организации учета </w:t>
      </w:r>
      <w:r w:rsidRPr="00FF51CF">
        <w:rPr>
          <w:rFonts w:ascii="Times New Roman" w:hAnsi="Times New Roman" w:cs="Times New Roman"/>
          <w:sz w:val="28"/>
          <w:szCs w:val="28"/>
        </w:rPr>
        <w:t>расчетов с покупателями и заказчиками;</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color w:val="000000"/>
          <w:sz w:val="28"/>
          <w:szCs w:val="28"/>
        </w:rPr>
        <w:t xml:space="preserve">5) </w:t>
      </w:r>
      <w:r w:rsidRPr="00FF51CF">
        <w:rPr>
          <w:rFonts w:ascii="Times New Roman" w:hAnsi="Times New Roman" w:cs="Times New Roman"/>
          <w:sz w:val="28"/>
          <w:szCs w:val="28"/>
        </w:rPr>
        <w:t>изучен порядок контроля расчетов с покупателями и заказчиками в о</w:t>
      </w:r>
      <w:r w:rsidRPr="00FF51CF">
        <w:rPr>
          <w:rFonts w:ascii="Times New Roman" w:hAnsi="Times New Roman" w:cs="Times New Roman"/>
          <w:sz w:val="28"/>
          <w:szCs w:val="28"/>
        </w:rPr>
        <w:t>р</w:t>
      </w:r>
      <w:r w:rsidRPr="00FF51CF">
        <w:rPr>
          <w:rFonts w:ascii="Times New Roman" w:hAnsi="Times New Roman" w:cs="Times New Roman"/>
          <w:sz w:val="28"/>
          <w:szCs w:val="28"/>
        </w:rPr>
        <w:t>ганизации;</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color w:val="000000"/>
          <w:sz w:val="28"/>
          <w:szCs w:val="28"/>
        </w:rPr>
        <w:t>6) сделаны предложения по устранению выявленных в ходе проверки ошибок</w:t>
      </w:r>
      <w:r w:rsidRPr="00FF51CF">
        <w:rPr>
          <w:rFonts w:ascii="Times New Roman" w:hAnsi="Times New Roman" w:cs="Times New Roman"/>
          <w:sz w:val="28"/>
          <w:szCs w:val="28"/>
        </w:rPr>
        <w:t xml:space="preserve">; </w:t>
      </w:r>
    </w:p>
    <w:p w:rsidR="00FF51CF" w:rsidRPr="00FF51CF" w:rsidRDefault="00FF51CF" w:rsidP="00FF51CF">
      <w:pPr>
        <w:spacing w:after="0" w:line="360" w:lineRule="auto"/>
        <w:ind w:firstLine="709"/>
        <w:jc w:val="both"/>
        <w:rPr>
          <w:rFonts w:ascii="Times New Roman" w:hAnsi="Times New Roman" w:cs="Times New Roman"/>
          <w:color w:val="000000"/>
          <w:sz w:val="28"/>
          <w:szCs w:val="28"/>
        </w:rPr>
      </w:pPr>
      <w:r w:rsidRPr="00FF51CF">
        <w:rPr>
          <w:rFonts w:ascii="Times New Roman" w:hAnsi="Times New Roman" w:cs="Times New Roman"/>
          <w:sz w:val="28"/>
          <w:szCs w:val="28"/>
        </w:rPr>
        <w:t>7) на основе проведенного исследования сделаны обоснованные выводы</w:t>
      </w:r>
      <w:r w:rsidRPr="00FF51CF">
        <w:rPr>
          <w:rFonts w:ascii="Times New Roman" w:hAnsi="Times New Roman" w:cs="Times New Roman"/>
          <w:color w:val="000000"/>
          <w:sz w:val="28"/>
          <w:szCs w:val="28"/>
        </w:rPr>
        <w:t>.</w:t>
      </w:r>
    </w:p>
    <w:p w:rsidR="00FF51CF" w:rsidRPr="00FF51CF" w:rsidRDefault="00FF51CF" w:rsidP="00FF51CF">
      <w:pPr>
        <w:autoSpaceDE w:val="0"/>
        <w:autoSpaceDN w:val="0"/>
        <w:adjustRightInd w:val="0"/>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Основным видом деятельност</w:t>
      </w:r>
      <w:proofErr w:type="gramStart"/>
      <w:r w:rsidRPr="00FF51CF">
        <w:rPr>
          <w:rFonts w:ascii="Times New Roman" w:hAnsi="Times New Roman" w:cs="Times New Roman"/>
          <w:sz w:val="28"/>
          <w:szCs w:val="28"/>
        </w:rPr>
        <w:t xml:space="preserve">и </w:t>
      </w:r>
      <w:r w:rsidRPr="00FF51CF">
        <w:rPr>
          <w:rFonts w:ascii="Times New Roman" w:hAnsi="Times New Roman" w:cs="Times New Roman"/>
          <w:kern w:val="2"/>
          <w:sz w:val="28"/>
          <w:szCs w:val="28"/>
        </w:rPr>
        <w:t>ООО</w:t>
      </w:r>
      <w:proofErr w:type="gramEnd"/>
      <w:r w:rsidR="009479B1">
        <w:rPr>
          <w:rFonts w:ascii="Times New Roman" w:hAnsi="Times New Roman" w:cs="Times New Roman"/>
          <w:kern w:val="2"/>
          <w:sz w:val="28"/>
          <w:szCs w:val="28"/>
        </w:rPr>
        <w:t xml:space="preserve"> </w:t>
      </w:r>
      <w:r w:rsidRPr="00FF51CF">
        <w:rPr>
          <w:rFonts w:ascii="Times New Roman" w:hAnsi="Times New Roman" w:cs="Times New Roman"/>
          <w:sz w:val="28"/>
          <w:szCs w:val="28"/>
        </w:rPr>
        <w:t>«В мире инструмента» являются продажа электроинструмента, электрооборудования, а так же продажа профе</w:t>
      </w:r>
      <w:r w:rsidRPr="00FF51CF">
        <w:rPr>
          <w:rFonts w:ascii="Times New Roman" w:hAnsi="Times New Roman" w:cs="Times New Roman"/>
          <w:sz w:val="28"/>
          <w:szCs w:val="28"/>
        </w:rPr>
        <w:t>с</w:t>
      </w:r>
      <w:r w:rsidRPr="00FF51CF">
        <w:rPr>
          <w:rFonts w:ascii="Times New Roman" w:hAnsi="Times New Roman" w:cs="Times New Roman"/>
          <w:sz w:val="28"/>
          <w:szCs w:val="28"/>
        </w:rPr>
        <w:t>сионального строительного инструмента.</w:t>
      </w:r>
    </w:p>
    <w:p w:rsidR="00FF51CF" w:rsidRPr="00FF51CF" w:rsidRDefault="00FF51CF" w:rsidP="00FF51CF">
      <w:pPr>
        <w:spacing w:after="0" w:line="360" w:lineRule="auto"/>
        <w:ind w:firstLine="709"/>
        <w:jc w:val="both"/>
        <w:rPr>
          <w:rFonts w:ascii="Times New Roman" w:hAnsi="Times New Roman" w:cs="Times New Roman"/>
          <w:sz w:val="28"/>
          <w:szCs w:val="28"/>
        </w:rPr>
      </w:pPr>
      <w:r w:rsidRPr="00FF51CF">
        <w:rPr>
          <w:rFonts w:ascii="Times New Roman" w:hAnsi="Times New Roman" w:cs="Times New Roman"/>
          <w:kern w:val="2"/>
          <w:sz w:val="28"/>
          <w:szCs w:val="28"/>
        </w:rPr>
        <w:t>Так в 2015 г. отмечено увеличение</w:t>
      </w:r>
      <w:r w:rsidRPr="00FF51CF">
        <w:rPr>
          <w:rFonts w:ascii="Times New Roman" w:hAnsi="Times New Roman" w:cs="Times New Roman"/>
          <w:sz w:val="28"/>
          <w:szCs w:val="28"/>
        </w:rPr>
        <w:t xml:space="preserve"> выручки от продаж за 2014-2015 гг., в 2016 г. произошло снижение выручки от продаж в сравнении с 2015 г. на 2178 тыс. руб. из-за снижения объемов закупок. Темп роста в 2016 г. 94,36% и в 2015 г. 125,29%.</w:t>
      </w:r>
    </w:p>
    <w:p w:rsidR="00FF51CF" w:rsidRPr="00FF51CF" w:rsidRDefault="00FF51CF" w:rsidP="00FF51CF">
      <w:pPr>
        <w:shd w:val="clear" w:color="auto" w:fill="FFFFFF"/>
        <w:spacing w:after="0" w:line="360" w:lineRule="auto"/>
        <w:ind w:firstLine="709"/>
        <w:contextualSpacing/>
        <w:jc w:val="both"/>
        <w:rPr>
          <w:rFonts w:ascii="Times New Roman" w:hAnsi="Times New Roman" w:cs="Times New Roman"/>
          <w:sz w:val="28"/>
          <w:szCs w:val="28"/>
        </w:rPr>
      </w:pPr>
      <w:r w:rsidRPr="00FF51CF">
        <w:rPr>
          <w:rFonts w:ascii="Times New Roman" w:hAnsi="Times New Roman" w:cs="Times New Roman"/>
          <w:kern w:val="2"/>
          <w:sz w:val="28"/>
          <w:szCs w:val="28"/>
        </w:rPr>
        <w:t>Уровень рентабельности в 2015 г. также увеличивается за счет роста об</w:t>
      </w:r>
      <w:r w:rsidRPr="00FF51CF">
        <w:rPr>
          <w:rFonts w:ascii="Times New Roman" w:hAnsi="Times New Roman" w:cs="Times New Roman"/>
          <w:kern w:val="2"/>
          <w:sz w:val="28"/>
          <w:szCs w:val="28"/>
        </w:rPr>
        <w:t>ъ</w:t>
      </w:r>
      <w:r w:rsidRPr="00FF51CF">
        <w:rPr>
          <w:rFonts w:ascii="Times New Roman" w:hAnsi="Times New Roman" w:cs="Times New Roman"/>
          <w:kern w:val="2"/>
          <w:sz w:val="28"/>
          <w:szCs w:val="28"/>
        </w:rPr>
        <w:t>емов продаж, так с 2014 г. по 2015 г. рентабельность увеличилась на 8,06% и с</w:t>
      </w:r>
      <w:r w:rsidRPr="00FF51CF">
        <w:rPr>
          <w:rFonts w:ascii="Times New Roman" w:hAnsi="Times New Roman" w:cs="Times New Roman"/>
          <w:kern w:val="2"/>
          <w:sz w:val="28"/>
          <w:szCs w:val="28"/>
        </w:rPr>
        <w:t>о</w:t>
      </w:r>
      <w:r w:rsidRPr="00FF51CF">
        <w:rPr>
          <w:rFonts w:ascii="Times New Roman" w:hAnsi="Times New Roman" w:cs="Times New Roman"/>
          <w:kern w:val="2"/>
          <w:sz w:val="28"/>
          <w:szCs w:val="28"/>
        </w:rPr>
        <w:t>ставила на конец 2015 г. 7,82%.</w:t>
      </w:r>
    </w:p>
    <w:p w:rsidR="00FF51CF" w:rsidRPr="00FF51CF" w:rsidRDefault="00FF51CF" w:rsidP="00FF51CF">
      <w:pPr>
        <w:pStyle w:val="a9"/>
        <w:spacing w:before="0" w:beforeAutospacing="0" w:after="0" w:afterAutospacing="0" w:line="360" w:lineRule="auto"/>
        <w:ind w:right="20" w:firstLine="709"/>
        <w:jc w:val="both"/>
        <w:rPr>
          <w:sz w:val="28"/>
          <w:szCs w:val="28"/>
          <w:shd w:val="clear" w:color="auto" w:fill="FFFFFF"/>
        </w:rPr>
      </w:pPr>
      <w:r w:rsidRPr="00FF51CF">
        <w:rPr>
          <w:sz w:val="28"/>
          <w:szCs w:val="28"/>
        </w:rPr>
        <w:t>Анализ коэффициентов финансовой устойчивости позволил сделать в</w:t>
      </w:r>
      <w:r w:rsidRPr="00FF51CF">
        <w:rPr>
          <w:sz w:val="28"/>
          <w:szCs w:val="28"/>
        </w:rPr>
        <w:t>ы</w:t>
      </w:r>
      <w:r w:rsidRPr="00FF51CF">
        <w:rPr>
          <w:sz w:val="28"/>
          <w:szCs w:val="28"/>
        </w:rPr>
        <w:t xml:space="preserve">вод о том, что </w:t>
      </w:r>
      <w:r w:rsidRPr="00FF51CF">
        <w:rPr>
          <w:sz w:val="28"/>
          <w:szCs w:val="28"/>
          <w:shd w:val="clear" w:color="auto" w:fill="FFFFFF"/>
        </w:rPr>
        <w:t xml:space="preserve">финансовое состояние анализируемой организации устойчивое, </w:t>
      </w:r>
      <w:r w:rsidRPr="00FF51CF">
        <w:rPr>
          <w:sz w:val="28"/>
          <w:szCs w:val="28"/>
          <w:shd w:val="clear" w:color="auto" w:fill="FFFFFF"/>
        </w:rPr>
        <w:lastRenderedPageBreak/>
        <w:t>риск неплатежеспособности и банкротства из-за высокой концентрации зае</w:t>
      </w:r>
      <w:r w:rsidRPr="00FF51CF">
        <w:rPr>
          <w:sz w:val="28"/>
          <w:szCs w:val="28"/>
          <w:shd w:val="clear" w:color="auto" w:fill="FFFFFF"/>
        </w:rPr>
        <w:t>м</w:t>
      </w:r>
      <w:r w:rsidRPr="00FF51CF">
        <w:rPr>
          <w:sz w:val="28"/>
          <w:szCs w:val="28"/>
          <w:shd w:val="clear" w:color="auto" w:fill="FFFFFF"/>
        </w:rPr>
        <w:t>ного капитала не велик.</w:t>
      </w:r>
    </w:p>
    <w:p w:rsidR="00FF51CF" w:rsidRPr="00FF51CF" w:rsidRDefault="00FF51CF" w:rsidP="00FF51CF">
      <w:pPr>
        <w:pStyle w:val="msonormalcxspmiddle"/>
        <w:spacing w:before="0" w:beforeAutospacing="0" w:after="0" w:afterAutospacing="0" w:line="360" w:lineRule="auto"/>
        <w:ind w:firstLine="709"/>
        <w:jc w:val="both"/>
        <w:rPr>
          <w:sz w:val="28"/>
          <w:szCs w:val="28"/>
        </w:rPr>
      </w:pPr>
      <w:r w:rsidRPr="00FF51CF">
        <w:rPr>
          <w:sz w:val="28"/>
          <w:szCs w:val="28"/>
        </w:rPr>
        <w:t>Анализируя движение денежных потоков можно сделать вывод о том, что в структуре движения денежных средств за анализируемый период с 2014 г. по 2016 гг. средства, полученные по текущей деятельности, имеют большую долю.</w:t>
      </w:r>
    </w:p>
    <w:p w:rsidR="00FF51CF" w:rsidRPr="00FF51CF" w:rsidRDefault="00FF51CF" w:rsidP="009479B1">
      <w:pPr>
        <w:pStyle w:val="ConsPlusNormal"/>
        <w:widowControl/>
        <w:spacing w:line="360" w:lineRule="auto"/>
        <w:ind w:firstLine="709"/>
        <w:jc w:val="both"/>
        <w:rPr>
          <w:rFonts w:ascii="Times New Roman" w:hAnsi="Times New Roman" w:cs="Times New Roman"/>
          <w:sz w:val="28"/>
          <w:szCs w:val="28"/>
        </w:rPr>
      </w:pPr>
      <w:r w:rsidRPr="00FF51CF">
        <w:rPr>
          <w:rFonts w:ascii="Times New Roman" w:hAnsi="Times New Roman" w:cs="Times New Roman"/>
          <w:sz w:val="28"/>
          <w:szCs w:val="28"/>
        </w:rPr>
        <w:t>Организация использует типовые формы первичных документов, утве</w:t>
      </w:r>
      <w:r w:rsidRPr="00FF51CF">
        <w:rPr>
          <w:rFonts w:ascii="Times New Roman" w:hAnsi="Times New Roman" w:cs="Times New Roman"/>
          <w:sz w:val="28"/>
          <w:szCs w:val="28"/>
        </w:rPr>
        <w:t>р</w:t>
      </w:r>
      <w:r w:rsidRPr="00FF51CF">
        <w:rPr>
          <w:rFonts w:ascii="Times New Roman" w:hAnsi="Times New Roman" w:cs="Times New Roman"/>
          <w:sz w:val="28"/>
          <w:szCs w:val="28"/>
        </w:rPr>
        <w:t>жденные Госкомстатом России и содержащиеся в альбомах унифицированных форм первичной учетной документации. Система внутрихозяйственного ко</w:t>
      </w:r>
      <w:r w:rsidRPr="00FF51CF">
        <w:rPr>
          <w:rFonts w:ascii="Times New Roman" w:hAnsi="Times New Roman" w:cs="Times New Roman"/>
          <w:sz w:val="28"/>
          <w:szCs w:val="28"/>
        </w:rPr>
        <w:t>н</w:t>
      </w:r>
      <w:r w:rsidRPr="00FF51CF">
        <w:rPr>
          <w:rFonts w:ascii="Times New Roman" w:hAnsi="Times New Roman" w:cs="Times New Roman"/>
          <w:sz w:val="28"/>
          <w:szCs w:val="28"/>
        </w:rPr>
        <w:t>троля организована удовлетворительно.</w:t>
      </w:r>
    </w:p>
    <w:p w:rsidR="009874B7" w:rsidRPr="00FF51CF" w:rsidRDefault="00FF51CF" w:rsidP="009479B1">
      <w:pPr>
        <w:spacing w:after="0" w:line="360" w:lineRule="auto"/>
        <w:ind w:right="20" w:firstLine="709"/>
        <w:jc w:val="both"/>
        <w:rPr>
          <w:rFonts w:ascii="Times New Roman" w:eastAsia="Times New Roman" w:hAnsi="Times New Roman" w:cs="Times New Roman"/>
          <w:sz w:val="28"/>
          <w:szCs w:val="28"/>
          <w:lang w:eastAsia="ru-RU"/>
        </w:rPr>
      </w:pPr>
      <w:r w:rsidRPr="00FF51CF">
        <w:rPr>
          <w:rFonts w:ascii="Times New Roman" w:hAnsi="Times New Roman" w:cs="Times New Roman"/>
          <w:sz w:val="28"/>
          <w:szCs w:val="28"/>
        </w:rPr>
        <w:t>Учет расчетов с покупателями и заказчиками</w:t>
      </w:r>
      <w:r w:rsidRPr="00FF51CF">
        <w:rPr>
          <w:rFonts w:ascii="Times New Roman" w:eastAsia="Times New Roman" w:hAnsi="Times New Roman" w:cs="Times New Roman"/>
          <w:sz w:val="28"/>
          <w:szCs w:val="28"/>
          <w:lang w:eastAsia="ru-RU"/>
        </w:rPr>
        <w:t xml:space="preserve"> в </w:t>
      </w:r>
      <w:r w:rsidRPr="00FF51CF">
        <w:rPr>
          <w:rFonts w:ascii="Times New Roman" w:hAnsi="Times New Roman" w:cs="Times New Roman"/>
          <w:kern w:val="2"/>
          <w:sz w:val="28"/>
          <w:szCs w:val="28"/>
        </w:rPr>
        <w:t xml:space="preserve">ООО </w:t>
      </w:r>
      <w:r w:rsidRPr="00FF51CF">
        <w:rPr>
          <w:rFonts w:ascii="Times New Roman" w:hAnsi="Times New Roman" w:cs="Times New Roman"/>
          <w:sz w:val="28"/>
          <w:szCs w:val="28"/>
        </w:rPr>
        <w:t>«В мире инструме</w:t>
      </w:r>
      <w:r w:rsidRPr="00FF51CF">
        <w:rPr>
          <w:rFonts w:ascii="Times New Roman" w:hAnsi="Times New Roman" w:cs="Times New Roman"/>
          <w:sz w:val="28"/>
          <w:szCs w:val="28"/>
        </w:rPr>
        <w:t>н</w:t>
      </w:r>
      <w:r w:rsidRPr="00FF51CF">
        <w:rPr>
          <w:rFonts w:ascii="Times New Roman" w:hAnsi="Times New Roman" w:cs="Times New Roman"/>
          <w:sz w:val="28"/>
          <w:szCs w:val="28"/>
        </w:rPr>
        <w:t>та»</w:t>
      </w:r>
      <w:r w:rsidRPr="00FF51CF">
        <w:rPr>
          <w:rFonts w:ascii="Times New Roman" w:eastAsia="Times New Roman" w:hAnsi="Times New Roman" w:cs="Times New Roman"/>
          <w:sz w:val="28"/>
          <w:szCs w:val="28"/>
          <w:lang w:eastAsia="ru-RU"/>
        </w:rPr>
        <w:t xml:space="preserve"> ведется в целом в соответствии с законодательством. </w:t>
      </w:r>
      <w:r w:rsidR="009874B7" w:rsidRPr="00FF51CF">
        <w:rPr>
          <w:rFonts w:ascii="Times New Roman" w:eastAsia="Times New Roman" w:hAnsi="Times New Roman" w:cs="Times New Roman"/>
          <w:sz w:val="28"/>
          <w:szCs w:val="28"/>
          <w:lang w:eastAsia="ru-RU"/>
        </w:rPr>
        <w:t>Для обобщения и</w:t>
      </w:r>
      <w:r w:rsidR="009874B7" w:rsidRPr="00FF51CF">
        <w:rPr>
          <w:rFonts w:ascii="Times New Roman" w:eastAsia="Times New Roman" w:hAnsi="Times New Roman" w:cs="Times New Roman"/>
          <w:sz w:val="28"/>
          <w:szCs w:val="28"/>
          <w:lang w:eastAsia="ru-RU"/>
        </w:rPr>
        <w:t>н</w:t>
      </w:r>
      <w:r w:rsidR="009874B7" w:rsidRPr="00FF51CF">
        <w:rPr>
          <w:rFonts w:ascii="Times New Roman" w:eastAsia="Times New Roman" w:hAnsi="Times New Roman" w:cs="Times New Roman"/>
          <w:sz w:val="28"/>
          <w:szCs w:val="28"/>
          <w:lang w:eastAsia="ru-RU"/>
        </w:rPr>
        <w:t>формации о расчетах по таким операциям ООО «В мире инструмента» испол</w:t>
      </w:r>
      <w:r w:rsidR="009874B7" w:rsidRPr="00FF51CF">
        <w:rPr>
          <w:rFonts w:ascii="Times New Roman" w:eastAsia="Times New Roman" w:hAnsi="Times New Roman" w:cs="Times New Roman"/>
          <w:sz w:val="28"/>
          <w:szCs w:val="28"/>
          <w:lang w:eastAsia="ru-RU"/>
        </w:rPr>
        <w:t>ь</w:t>
      </w:r>
      <w:r w:rsidR="009874B7" w:rsidRPr="00FF51CF">
        <w:rPr>
          <w:rFonts w:ascii="Times New Roman" w:eastAsia="Times New Roman" w:hAnsi="Times New Roman" w:cs="Times New Roman"/>
          <w:sz w:val="28"/>
          <w:szCs w:val="28"/>
          <w:lang w:eastAsia="ru-RU"/>
        </w:rPr>
        <w:t xml:space="preserve">зуется счет 62 «Расчеты с покупателями и заказчиками», </w:t>
      </w:r>
      <w:proofErr w:type="gramStart"/>
      <w:r w:rsidR="009874B7" w:rsidRPr="00FF51CF">
        <w:rPr>
          <w:rFonts w:ascii="Times New Roman" w:eastAsia="Times New Roman" w:hAnsi="Times New Roman" w:cs="Times New Roman"/>
          <w:sz w:val="28"/>
          <w:szCs w:val="28"/>
          <w:lang w:eastAsia="ru-RU"/>
        </w:rPr>
        <w:t>к</w:t>
      </w:r>
      <w:proofErr w:type="gramEnd"/>
      <w:r w:rsidR="009874B7" w:rsidRPr="00FF51CF">
        <w:rPr>
          <w:rFonts w:ascii="Times New Roman" w:eastAsia="Times New Roman" w:hAnsi="Times New Roman" w:cs="Times New Roman"/>
          <w:sz w:val="28"/>
          <w:szCs w:val="28"/>
          <w:lang w:eastAsia="ru-RU"/>
        </w:rPr>
        <w:t xml:space="preserve"> которому в орган</w:t>
      </w:r>
      <w:r w:rsidR="009874B7" w:rsidRPr="00FF51CF">
        <w:rPr>
          <w:rFonts w:ascii="Times New Roman" w:eastAsia="Times New Roman" w:hAnsi="Times New Roman" w:cs="Times New Roman"/>
          <w:sz w:val="28"/>
          <w:szCs w:val="28"/>
          <w:lang w:eastAsia="ru-RU"/>
        </w:rPr>
        <w:t>и</w:t>
      </w:r>
      <w:r w:rsidR="009874B7" w:rsidRPr="00FF51CF">
        <w:rPr>
          <w:rFonts w:ascii="Times New Roman" w:eastAsia="Times New Roman" w:hAnsi="Times New Roman" w:cs="Times New Roman"/>
          <w:sz w:val="28"/>
          <w:szCs w:val="28"/>
          <w:lang w:eastAsia="ru-RU"/>
        </w:rPr>
        <w:t>зации открываются следующие субсчета:</w:t>
      </w:r>
    </w:p>
    <w:p w:rsidR="009874B7" w:rsidRPr="00FF51CF" w:rsidRDefault="009874B7" w:rsidP="009874B7">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62/1 – расчеты с торговыми организациями; </w:t>
      </w:r>
    </w:p>
    <w:p w:rsidR="009874B7" w:rsidRPr="00FF51CF" w:rsidRDefault="009874B7" w:rsidP="009874B7">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62/2 – расчеты с ООО «Мегаполис» </w:t>
      </w:r>
    </w:p>
    <w:p w:rsidR="009874B7" w:rsidRPr="00FF51CF" w:rsidRDefault="009874B7" w:rsidP="009874B7">
      <w:pPr>
        <w:spacing w:after="0" w:line="360" w:lineRule="auto"/>
        <w:ind w:left="20" w:right="-1" w:firstLine="68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62/3 – расчеты по авансам полученным </w:t>
      </w:r>
    </w:p>
    <w:p w:rsidR="00FF51CF" w:rsidRDefault="009874B7" w:rsidP="009874B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62/4 – расчеты с прочими покупателями и заказчиками.</w:t>
      </w:r>
    </w:p>
    <w:p w:rsidR="00277C75" w:rsidRDefault="009874B7" w:rsidP="0043305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F51CF">
        <w:rPr>
          <w:rFonts w:ascii="Times New Roman" w:hAnsi="Times New Roman" w:cs="Times New Roman"/>
          <w:sz w:val="28"/>
          <w:szCs w:val="28"/>
        </w:rPr>
        <w:t>Аналитический учет по счету 62 «Расчеты с покупателями и заказчик</w:t>
      </w:r>
      <w:r w:rsidRPr="00FF51CF">
        <w:rPr>
          <w:rFonts w:ascii="Times New Roman" w:hAnsi="Times New Roman" w:cs="Times New Roman"/>
          <w:sz w:val="28"/>
          <w:szCs w:val="28"/>
        </w:rPr>
        <w:t>а</w:t>
      </w:r>
      <w:r w:rsidRPr="00FF51CF">
        <w:rPr>
          <w:rFonts w:ascii="Times New Roman" w:hAnsi="Times New Roman" w:cs="Times New Roman"/>
          <w:sz w:val="28"/>
          <w:szCs w:val="28"/>
        </w:rPr>
        <w:t>ми» в организации ведется по каждому предъявленному покупателям (заказч</w:t>
      </w:r>
      <w:r w:rsidRPr="00FF51CF">
        <w:rPr>
          <w:rFonts w:ascii="Times New Roman" w:hAnsi="Times New Roman" w:cs="Times New Roman"/>
          <w:sz w:val="28"/>
          <w:szCs w:val="28"/>
        </w:rPr>
        <w:t>и</w:t>
      </w:r>
      <w:r w:rsidRPr="00FF51CF">
        <w:rPr>
          <w:rFonts w:ascii="Times New Roman" w:hAnsi="Times New Roman" w:cs="Times New Roman"/>
          <w:sz w:val="28"/>
          <w:szCs w:val="28"/>
        </w:rPr>
        <w:t>кам) счету, а при расчетах плановыми платежами – по каждому покупателю и заказчику.</w:t>
      </w:r>
      <w:r w:rsidRPr="007351E8">
        <w:rPr>
          <w:rFonts w:ascii="Times New Roman" w:eastAsia="Times New Roman" w:hAnsi="Times New Roman" w:cs="Times New Roman"/>
          <w:sz w:val="28"/>
          <w:szCs w:val="28"/>
          <w:lang w:eastAsia="ru-RU"/>
        </w:rPr>
        <w:t xml:space="preserve">Однако в бухгалтерском учете </w:t>
      </w:r>
      <w:r w:rsidRPr="009874B7">
        <w:rPr>
          <w:rFonts w:ascii="Times New Roman" w:hAnsi="Times New Roman" w:cs="Times New Roman"/>
          <w:sz w:val="28"/>
          <w:szCs w:val="28"/>
        </w:rPr>
        <w:t>расчетов с покупателями и заказчик</w:t>
      </w:r>
      <w:r w:rsidRPr="009874B7">
        <w:rPr>
          <w:rFonts w:ascii="Times New Roman" w:hAnsi="Times New Roman" w:cs="Times New Roman"/>
          <w:sz w:val="28"/>
          <w:szCs w:val="28"/>
        </w:rPr>
        <w:t>а</w:t>
      </w:r>
      <w:r w:rsidRPr="009874B7">
        <w:rPr>
          <w:rFonts w:ascii="Times New Roman" w:hAnsi="Times New Roman" w:cs="Times New Roman"/>
          <w:sz w:val="28"/>
          <w:szCs w:val="28"/>
        </w:rPr>
        <w:t>ми</w:t>
      </w:r>
      <w:r w:rsidRPr="007351E8">
        <w:rPr>
          <w:rFonts w:ascii="Times New Roman" w:eastAsia="Times New Roman" w:hAnsi="Times New Roman" w:cs="Times New Roman"/>
          <w:sz w:val="28"/>
          <w:szCs w:val="28"/>
          <w:lang w:eastAsia="ru-RU"/>
        </w:rPr>
        <w:t xml:space="preserve"> выявлен ряд недостатков, недочетов и ошибок, на которые рекомендуем о</w:t>
      </w:r>
      <w:r w:rsidRPr="007351E8">
        <w:rPr>
          <w:rFonts w:ascii="Times New Roman" w:eastAsia="Times New Roman" w:hAnsi="Times New Roman" w:cs="Times New Roman"/>
          <w:sz w:val="28"/>
          <w:szCs w:val="28"/>
          <w:lang w:eastAsia="ru-RU"/>
        </w:rPr>
        <w:t>б</w:t>
      </w:r>
      <w:r w:rsidRPr="007351E8">
        <w:rPr>
          <w:rFonts w:ascii="Times New Roman" w:eastAsia="Times New Roman" w:hAnsi="Times New Roman" w:cs="Times New Roman"/>
          <w:sz w:val="28"/>
          <w:szCs w:val="28"/>
          <w:lang w:eastAsia="ru-RU"/>
        </w:rPr>
        <w:t>ратить внимание:</w:t>
      </w:r>
    </w:p>
    <w:p w:rsidR="00277C75" w:rsidRDefault="009874B7" w:rsidP="00277C75">
      <w:pPr>
        <w:pStyle w:val="a3"/>
        <w:numPr>
          <w:ilvl w:val="0"/>
          <w:numId w:val="14"/>
        </w:numPr>
        <w:spacing w:after="0" w:line="360" w:lineRule="auto"/>
        <w:ind w:right="20"/>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неполное оформление</w:t>
      </w:r>
      <w:r w:rsidR="00277C75" w:rsidRPr="00277C75">
        <w:rPr>
          <w:rFonts w:ascii="Times New Roman" w:eastAsia="Times New Roman" w:hAnsi="Times New Roman" w:cs="Times New Roman"/>
          <w:sz w:val="28"/>
          <w:szCs w:val="28"/>
          <w:lang w:eastAsia="ru-RU"/>
        </w:rPr>
        <w:t xml:space="preserve"> первичных расчетно-платежных документов</w:t>
      </w:r>
      <w:r w:rsidRPr="00277C75">
        <w:rPr>
          <w:rFonts w:ascii="Times New Roman" w:eastAsia="Times New Roman" w:hAnsi="Times New Roman" w:cs="Times New Roman"/>
          <w:sz w:val="28"/>
          <w:szCs w:val="28"/>
          <w:lang w:eastAsia="ru-RU"/>
        </w:rPr>
        <w:t>;</w:t>
      </w:r>
    </w:p>
    <w:p w:rsidR="009874B7" w:rsidRPr="00277C75" w:rsidRDefault="009874B7" w:rsidP="00277C75">
      <w:pPr>
        <w:pStyle w:val="a3"/>
        <w:numPr>
          <w:ilvl w:val="0"/>
          <w:numId w:val="14"/>
        </w:numPr>
        <w:spacing w:after="0" w:line="360" w:lineRule="auto"/>
        <w:ind w:right="20"/>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формальное проведение инвентаризации расчетов.</w:t>
      </w:r>
    </w:p>
    <w:p w:rsidR="00277C75" w:rsidRDefault="00277C75" w:rsidP="00277C75">
      <w:pPr>
        <w:spacing w:after="0" w:line="360" w:lineRule="auto"/>
        <w:ind w:firstLine="709"/>
        <w:jc w:val="both"/>
        <w:rPr>
          <w:rFonts w:ascii="Times New Roman" w:eastAsia="Times New Roman" w:hAnsi="Times New Roman" w:cs="Times New Roman"/>
          <w:sz w:val="28"/>
          <w:szCs w:val="28"/>
          <w:lang w:eastAsia="ru-RU"/>
        </w:rPr>
      </w:pPr>
      <w:r w:rsidRPr="000A1C6C">
        <w:rPr>
          <w:rFonts w:ascii="Times New Roman" w:eastAsia="Times New Roman" w:hAnsi="Times New Roman" w:cs="Times New Roman"/>
          <w:sz w:val="28"/>
          <w:szCs w:val="28"/>
          <w:lang w:eastAsia="ru-RU"/>
        </w:rPr>
        <w:t xml:space="preserve">В качестве предложений по совершенствованию учета </w:t>
      </w:r>
      <w:r w:rsidRPr="00277C75">
        <w:rPr>
          <w:rFonts w:ascii="Times New Roman" w:eastAsia="Times New Roman" w:hAnsi="Times New Roman" w:cs="Times New Roman"/>
          <w:sz w:val="28"/>
          <w:szCs w:val="28"/>
          <w:lang w:eastAsia="ru-RU"/>
        </w:rPr>
        <w:t>расчетов с покуп</w:t>
      </w:r>
      <w:r w:rsidRPr="00277C75">
        <w:rPr>
          <w:rFonts w:ascii="Times New Roman" w:eastAsia="Times New Roman" w:hAnsi="Times New Roman" w:cs="Times New Roman"/>
          <w:sz w:val="28"/>
          <w:szCs w:val="28"/>
          <w:lang w:eastAsia="ru-RU"/>
        </w:rPr>
        <w:t>а</w:t>
      </w:r>
      <w:r w:rsidRPr="00277C75">
        <w:rPr>
          <w:rFonts w:ascii="Times New Roman" w:eastAsia="Times New Roman" w:hAnsi="Times New Roman" w:cs="Times New Roman"/>
          <w:sz w:val="28"/>
          <w:szCs w:val="28"/>
          <w:lang w:eastAsia="ru-RU"/>
        </w:rPr>
        <w:t>телями и заказчиками</w:t>
      </w:r>
      <w:r w:rsidRPr="000A1C6C">
        <w:rPr>
          <w:rFonts w:ascii="Times New Roman" w:eastAsia="Times New Roman" w:hAnsi="Times New Roman" w:cs="Times New Roman"/>
          <w:sz w:val="28"/>
          <w:szCs w:val="28"/>
          <w:lang w:eastAsia="ru-RU"/>
        </w:rPr>
        <w:t xml:space="preserve"> мы предлагаем:</w:t>
      </w:r>
    </w:p>
    <w:p w:rsidR="00277C75" w:rsidRPr="00277C75" w:rsidRDefault="00277C75" w:rsidP="00277C75">
      <w:pPr>
        <w:pStyle w:val="a3"/>
        <w:numPr>
          <w:ilvl w:val="0"/>
          <w:numId w:val="15"/>
        </w:numPr>
        <w:spacing w:after="0" w:line="360" w:lineRule="auto"/>
        <w:ind w:right="20"/>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производить ежеквартальную инвентаризацию расчетов с покупател</w:t>
      </w:r>
      <w:r w:rsidRPr="00277C75">
        <w:rPr>
          <w:rFonts w:ascii="Times New Roman" w:eastAsia="Times New Roman" w:hAnsi="Times New Roman" w:cs="Times New Roman"/>
          <w:sz w:val="28"/>
          <w:szCs w:val="28"/>
          <w:lang w:eastAsia="ru-RU"/>
        </w:rPr>
        <w:t>я</w:t>
      </w:r>
      <w:r w:rsidRPr="00277C75">
        <w:rPr>
          <w:rFonts w:ascii="Times New Roman" w:eastAsia="Times New Roman" w:hAnsi="Times New Roman" w:cs="Times New Roman"/>
          <w:sz w:val="28"/>
          <w:szCs w:val="28"/>
          <w:lang w:eastAsia="ru-RU"/>
        </w:rPr>
        <w:t>ми и заказчиками</w:t>
      </w:r>
      <w:r>
        <w:rPr>
          <w:rFonts w:ascii="Times New Roman" w:eastAsia="Times New Roman" w:hAnsi="Times New Roman" w:cs="Times New Roman"/>
          <w:sz w:val="28"/>
          <w:szCs w:val="28"/>
          <w:lang w:eastAsia="ru-RU"/>
        </w:rPr>
        <w:t>;</w:t>
      </w:r>
    </w:p>
    <w:p w:rsidR="00277C75" w:rsidRPr="00277C75" w:rsidRDefault="00277C75" w:rsidP="00277C75">
      <w:pPr>
        <w:pStyle w:val="a3"/>
        <w:numPr>
          <w:ilvl w:val="0"/>
          <w:numId w:val="15"/>
        </w:numPr>
        <w:spacing w:after="0" w:line="360" w:lineRule="auto"/>
        <w:ind w:right="-1"/>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lastRenderedPageBreak/>
        <w:t>использовать для учета расчетов по претензиям счет 76 и в рабочий план счетов включить открытый к нему субсчет 76/2 «Расчеты по пр</w:t>
      </w:r>
      <w:r w:rsidRPr="00277C75">
        <w:rPr>
          <w:rFonts w:ascii="Times New Roman" w:eastAsia="Times New Roman" w:hAnsi="Times New Roman" w:cs="Times New Roman"/>
          <w:sz w:val="28"/>
          <w:szCs w:val="28"/>
          <w:lang w:eastAsia="ru-RU"/>
        </w:rPr>
        <w:t>е</w:t>
      </w:r>
      <w:r w:rsidRPr="00277C75">
        <w:rPr>
          <w:rFonts w:ascii="Times New Roman" w:eastAsia="Times New Roman" w:hAnsi="Times New Roman" w:cs="Times New Roman"/>
          <w:sz w:val="28"/>
          <w:szCs w:val="28"/>
          <w:lang w:eastAsia="ru-RU"/>
        </w:rPr>
        <w:t>тензиям»</w:t>
      </w:r>
      <w:r>
        <w:rPr>
          <w:rFonts w:ascii="Times New Roman" w:eastAsia="Times New Roman" w:hAnsi="Times New Roman" w:cs="Times New Roman"/>
          <w:sz w:val="28"/>
          <w:szCs w:val="28"/>
          <w:lang w:eastAsia="ru-RU"/>
        </w:rPr>
        <w:t>;</w:t>
      </w:r>
    </w:p>
    <w:p w:rsidR="00277C75" w:rsidRPr="00277C75" w:rsidRDefault="00277C75" w:rsidP="00277C75">
      <w:pPr>
        <w:pStyle w:val="a3"/>
        <w:numPr>
          <w:ilvl w:val="0"/>
          <w:numId w:val="15"/>
        </w:numPr>
        <w:spacing w:after="0" w:line="360" w:lineRule="auto"/>
        <w:ind w:right="20"/>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внедрить систему материального стимулирования при безошибочной работе по итогам за год</w:t>
      </w:r>
      <w:r>
        <w:rPr>
          <w:rFonts w:ascii="Times New Roman" w:eastAsia="Times New Roman" w:hAnsi="Times New Roman" w:cs="Times New Roman"/>
          <w:sz w:val="28"/>
          <w:szCs w:val="28"/>
          <w:lang w:eastAsia="ru-RU"/>
        </w:rPr>
        <w:t>;</w:t>
      </w:r>
    </w:p>
    <w:p w:rsidR="00277C75" w:rsidRPr="00277C75" w:rsidRDefault="00277C75" w:rsidP="00277C75">
      <w:pPr>
        <w:pStyle w:val="a3"/>
        <w:numPr>
          <w:ilvl w:val="0"/>
          <w:numId w:val="15"/>
        </w:numPr>
        <w:spacing w:after="0" w:line="360" w:lineRule="auto"/>
        <w:ind w:right="-1"/>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указывать в акте сверки взаимных задолженностей намерение прове</w:t>
      </w:r>
      <w:r w:rsidRPr="00277C75">
        <w:rPr>
          <w:rFonts w:ascii="Times New Roman" w:eastAsia="Times New Roman" w:hAnsi="Times New Roman" w:cs="Times New Roman"/>
          <w:sz w:val="28"/>
          <w:szCs w:val="28"/>
          <w:lang w:eastAsia="ru-RU"/>
        </w:rPr>
        <w:t>с</w:t>
      </w:r>
      <w:r w:rsidRPr="00277C75">
        <w:rPr>
          <w:rFonts w:ascii="Times New Roman" w:eastAsia="Times New Roman" w:hAnsi="Times New Roman" w:cs="Times New Roman"/>
          <w:sz w:val="28"/>
          <w:szCs w:val="28"/>
          <w:lang w:eastAsia="ru-RU"/>
        </w:rPr>
        <w:t>ти взаимозачетную операцию</w:t>
      </w:r>
      <w:r>
        <w:rPr>
          <w:rFonts w:ascii="Times New Roman" w:eastAsia="Times New Roman" w:hAnsi="Times New Roman" w:cs="Times New Roman"/>
          <w:sz w:val="28"/>
          <w:szCs w:val="28"/>
          <w:lang w:eastAsia="ru-RU"/>
        </w:rPr>
        <w:t>;</w:t>
      </w:r>
    </w:p>
    <w:p w:rsidR="00277C75" w:rsidRPr="00277C75" w:rsidRDefault="00277C75" w:rsidP="00277C75">
      <w:pPr>
        <w:pStyle w:val="a3"/>
        <w:numPr>
          <w:ilvl w:val="0"/>
          <w:numId w:val="15"/>
        </w:numPr>
        <w:spacing w:after="0" w:line="360" w:lineRule="auto"/>
        <w:ind w:right="20"/>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создание резерва по сомнительным долгам и списывать истребова</w:t>
      </w:r>
      <w:r w:rsidRPr="00277C75">
        <w:rPr>
          <w:rFonts w:ascii="Times New Roman" w:eastAsia="Times New Roman" w:hAnsi="Times New Roman" w:cs="Times New Roman"/>
          <w:sz w:val="28"/>
          <w:szCs w:val="28"/>
          <w:lang w:eastAsia="ru-RU"/>
        </w:rPr>
        <w:t>н</w:t>
      </w:r>
      <w:r w:rsidRPr="00277C75">
        <w:rPr>
          <w:rFonts w:ascii="Times New Roman" w:eastAsia="Times New Roman" w:hAnsi="Times New Roman" w:cs="Times New Roman"/>
          <w:sz w:val="28"/>
          <w:szCs w:val="28"/>
          <w:lang w:eastAsia="ru-RU"/>
        </w:rPr>
        <w:t>ную задолженность покупателей, не погашенную в срок и не обесп</w:t>
      </w:r>
      <w:r w:rsidRPr="00277C75">
        <w:rPr>
          <w:rFonts w:ascii="Times New Roman" w:eastAsia="Times New Roman" w:hAnsi="Times New Roman" w:cs="Times New Roman"/>
          <w:sz w:val="28"/>
          <w:szCs w:val="28"/>
          <w:lang w:eastAsia="ru-RU"/>
        </w:rPr>
        <w:t>е</w:t>
      </w:r>
      <w:r w:rsidRPr="00277C75">
        <w:rPr>
          <w:rFonts w:ascii="Times New Roman" w:eastAsia="Times New Roman" w:hAnsi="Times New Roman" w:cs="Times New Roman"/>
          <w:sz w:val="28"/>
          <w:szCs w:val="28"/>
          <w:lang w:eastAsia="ru-RU"/>
        </w:rPr>
        <w:t>ченную соответствующими гарантиями следует в резерв по сомн</w:t>
      </w:r>
      <w:r w:rsidRPr="00277C75">
        <w:rPr>
          <w:rFonts w:ascii="Times New Roman" w:eastAsia="Times New Roman" w:hAnsi="Times New Roman" w:cs="Times New Roman"/>
          <w:sz w:val="28"/>
          <w:szCs w:val="28"/>
          <w:lang w:eastAsia="ru-RU"/>
        </w:rPr>
        <w:t>и</w:t>
      </w:r>
      <w:r w:rsidRPr="00277C75">
        <w:rPr>
          <w:rFonts w:ascii="Times New Roman" w:eastAsia="Times New Roman" w:hAnsi="Times New Roman" w:cs="Times New Roman"/>
          <w:sz w:val="28"/>
          <w:szCs w:val="28"/>
          <w:lang w:eastAsia="ru-RU"/>
        </w:rPr>
        <w:t>тельным долгам</w:t>
      </w:r>
      <w:r>
        <w:rPr>
          <w:rFonts w:ascii="Times New Roman" w:eastAsia="Times New Roman" w:hAnsi="Times New Roman" w:cs="Times New Roman"/>
          <w:sz w:val="28"/>
          <w:szCs w:val="28"/>
          <w:lang w:eastAsia="ru-RU"/>
        </w:rPr>
        <w:t>;</w:t>
      </w:r>
    </w:p>
    <w:p w:rsidR="00277C75" w:rsidRPr="00277C75" w:rsidRDefault="00277C75" w:rsidP="00277C75">
      <w:pPr>
        <w:pStyle w:val="a3"/>
        <w:numPr>
          <w:ilvl w:val="0"/>
          <w:numId w:val="15"/>
        </w:numPr>
        <w:spacing w:after="0" w:line="360" w:lineRule="auto"/>
        <w:ind w:right="20"/>
        <w:jc w:val="both"/>
        <w:rPr>
          <w:rFonts w:ascii="Times New Roman" w:eastAsia="Times New Roman" w:hAnsi="Times New Roman" w:cs="Times New Roman"/>
          <w:sz w:val="28"/>
          <w:szCs w:val="28"/>
          <w:lang w:eastAsia="ru-RU"/>
        </w:rPr>
      </w:pPr>
      <w:r w:rsidRPr="00277C75">
        <w:rPr>
          <w:rFonts w:ascii="Times New Roman" w:eastAsia="Times New Roman" w:hAnsi="Times New Roman" w:cs="Times New Roman"/>
          <w:sz w:val="28"/>
          <w:szCs w:val="28"/>
          <w:lang w:eastAsia="ru-RU"/>
        </w:rPr>
        <w:t>использование вексельной формы расчетов</w:t>
      </w:r>
      <w:r>
        <w:rPr>
          <w:rFonts w:ascii="Times New Roman" w:eastAsia="Times New Roman" w:hAnsi="Times New Roman" w:cs="Times New Roman"/>
          <w:sz w:val="28"/>
          <w:szCs w:val="28"/>
          <w:lang w:eastAsia="ru-RU"/>
        </w:rPr>
        <w:t>;</w:t>
      </w:r>
    </w:p>
    <w:p w:rsidR="002F3296" w:rsidRDefault="002F3296" w:rsidP="002F3296">
      <w:pPr>
        <w:spacing w:after="0" w:line="360" w:lineRule="auto"/>
        <w:ind w:firstLine="709"/>
        <w:jc w:val="both"/>
        <w:rPr>
          <w:rFonts w:ascii="Times New Roman" w:hAnsi="Times New Roman"/>
          <w:sz w:val="28"/>
          <w:szCs w:val="28"/>
        </w:rPr>
      </w:pPr>
      <w:r w:rsidRPr="00A77C1B">
        <w:rPr>
          <w:rFonts w:ascii="Times New Roman" w:hAnsi="Times New Roman"/>
          <w:sz w:val="28"/>
          <w:szCs w:val="28"/>
        </w:rPr>
        <w:t xml:space="preserve">Перед началом проверки и составлением плана и программы контроля </w:t>
      </w:r>
      <w:r w:rsidRPr="00277C75">
        <w:rPr>
          <w:rFonts w:ascii="Times New Roman" w:eastAsia="Times New Roman" w:hAnsi="Times New Roman" w:cs="Times New Roman"/>
          <w:sz w:val="28"/>
          <w:szCs w:val="28"/>
          <w:lang w:eastAsia="ru-RU"/>
        </w:rPr>
        <w:t>расчетов с покупателями и заказчиками</w:t>
      </w:r>
      <w:r w:rsidRPr="00A77C1B">
        <w:rPr>
          <w:rFonts w:ascii="Times New Roman" w:hAnsi="Times New Roman"/>
          <w:sz w:val="28"/>
          <w:szCs w:val="28"/>
        </w:rPr>
        <w:t xml:space="preserve"> в организациинеобходимо провести тестирование состояния системы учета и внутрен</w:t>
      </w:r>
      <w:r>
        <w:rPr>
          <w:rFonts w:ascii="Times New Roman" w:hAnsi="Times New Roman"/>
          <w:sz w:val="28"/>
          <w:szCs w:val="28"/>
        </w:rPr>
        <w:t>него контроля.</w:t>
      </w:r>
    </w:p>
    <w:p w:rsidR="002F3296" w:rsidRDefault="002F3296" w:rsidP="002F3296">
      <w:pPr>
        <w:spacing w:after="0" w:line="360" w:lineRule="auto"/>
        <w:ind w:firstLine="709"/>
        <w:jc w:val="both"/>
        <w:rPr>
          <w:rFonts w:ascii="Times New Roman" w:hAnsi="Times New Roman" w:cs="Times New Roman"/>
          <w:color w:val="000000"/>
          <w:sz w:val="28"/>
          <w:szCs w:val="28"/>
        </w:rPr>
      </w:pPr>
      <w:r w:rsidRPr="00A77C1B">
        <w:rPr>
          <w:rFonts w:ascii="Times New Roman" w:hAnsi="Times New Roman" w:cs="Times New Roman"/>
          <w:sz w:val="28"/>
          <w:szCs w:val="28"/>
        </w:rPr>
        <w:t>При проведении проверки использова</w:t>
      </w:r>
      <w:r>
        <w:rPr>
          <w:rFonts w:ascii="Times New Roman" w:hAnsi="Times New Roman" w:cs="Times New Roman"/>
          <w:sz w:val="28"/>
          <w:szCs w:val="28"/>
        </w:rPr>
        <w:t>лись</w:t>
      </w:r>
      <w:r w:rsidRPr="00A77C1B">
        <w:rPr>
          <w:rFonts w:ascii="Times New Roman" w:hAnsi="Times New Roman" w:cs="Times New Roman"/>
          <w:sz w:val="28"/>
          <w:szCs w:val="28"/>
        </w:rPr>
        <w:t xml:space="preserve"> различные приемы и способы: инвентаризаци</w:t>
      </w:r>
      <w:r>
        <w:rPr>
          <w:rFonts w:ascii="Times New Roman" w:hAnsi="Times New Roman" w:cs="Times New Roman"/>
          <w:sz w:val="28"/>
          <w:szCs w:val="28"/>
        </w:rPr>
        <w:t>я</w:t>
      </w:r>
      <w:r w:rsidRPr="00A77C1B">
        <w:rPr>
          <w:rFonts w:ascii="Times New Roman" w:hAnsi="Times New Roman" w:cs="Times New Roman"/>
          <w:sz w:val="28"/>
          <w:szCs w:val="28"/>
        </w:rPr>
        <w:t>, устный опрос, проверк</w:t>
      </w:r>
      <w:r>
        <w:rPr>
          <w:rFonts w:ascii="Times New Roman" w:hAnsi="Times New Roman" w:cs="Times New Roman"/>
          <w:sz w:val="28"/>
          <w:szCs w:val="28"/>
        </w:rPr>
        <w:t>а</w:t>
      </w:r>
      <w:r w:rsidRPr="00A77C1B">
        <w:rPr>
          <w:rFonts w:ascii="Times New Roman" w:hAnsi="Times New Roman" w:cs="Times New Roman"/>
          <w:sz w:val="28"/>
          <w:szCs w:val="28"/>
        </w:rPr>
        <w:t xml:space="preserve"> документов.</w:t>
      </w:r>
      <w:r w:rsidRPr="00A77C1B">
        <w:rPr>
          <w:rFonts w:ascii="Times New Roman" w:hAnsi="Times New Roman" w:cs="Times New Roman"/>
          <w:bCs/>
          <w:sz w:val="28"/>
          <w:szCs w:val="28"/>
        </w:rPr>
        <w:t xml:space="preserve">По результатам </w:t>
      </w:r>
      <w:r>
        <w:rPr>
          <w:rFonts w:ascii="Times New Roman" w:hAnsi="Times New Roman" w:cs="Times New Roman"/>
          <w:bCs/>
          <w:sz w:val="28"/>
          <w:szCs w:val="28"/>
        </w:rPr>
        <w:t>прове</w:t>
      </w:r>
      <w:r>
        <w:rPr>
          <w:rFonts w:ascii="Times New Roman" w:hAnsi="Times New Roman" w:cs="Times New Roman"/>
          <w:bCs/>
          <w:sz w:val="28"/>
          <w:szCs w:val="28"/>
        </w:rPr>
        <w:t>р</w:t>
      </w:r>
      <w:r>
        <w:rPr>
          <w:rFonts w:ascii="Times New Roman" w:hAnsi="Times New Roman" w:cs="Times New Roman"/>
          <w:bCs/>
          <w:sz w:val="28"/>
          <w:szCs w:val="28"/>
        </w:rPr>
        <w:t>ки</w:t>
      </w:r>
      <w:r w:rsidRPr="00A77C1B">
        <w:rPr>
          <w:rFonts w:ascii="Times New Roman" w:eastAsia="Calibri" w:hAnsi="Times New Roman" w:cs="Times New Roman"/>
          <w:sz w:val="28"/>
          <w:szCs w:val="28"/>
        </w:rPr>
        <w:t xml:space="preserve">учета </w:t>
      </w:r>
      <w:r w:rsidRPr="00277C75">
        <w:rPr>
          <w:rFonts w:ascii="Times New Roman" w:eastAsia="Times New Roman" w:hAnsi="Times New Roman" w:cs="Times New Roman"/>
          <w:sz w:val="28"/>
          <w:szCs w:val="28"/>
          <w:lang w:eastAsia="ru-RU"/>
        </w:rPr>
        <w:t>расчетов с покупателями и заказчиками</w:t>
      </w:r>
      <w:r w:rsidRPr="00A77C1B">
        <w:rPr>
          <w:rFonts w:ascii="Times New Roman" w:hAnsi="Times New Roman" w:cs="Times New Roman"/>
          <w:color w:val="000000"/>
          <w:sz w:val="28"/>
          <w:szCs w:val="28"/>
        </w:rPr>
        <w:t xml:space="preserve"> представителям собственников и руководству можно сообщить, что система внутреннего контроля и учета о</w:t>
      </w:r>
      <w:r w:rsidRPr="00A77C1B">
        <w:rPr>
          <w:rFonts w:ascii="Times New Roman" w:hAnsi="Times New Roman" w:cs="Times New Roman"/>
          <w:color w:val="000000"/>
          <w:sz w:val="28"/>
          <w:szCs w:val="28"/>
        </w:rPr>
        <w:t>р</w:t>
      </w:r>
      <w:r w:rsidRPr="00A77C1B">
        <w:rPr>
          <w:rFonts w:ascii="Times New Roman" w:hAnsi="Times New Roman" w:cs="Times New Roman"/>
          <w:color w:val="000000"/>
          <w:sz w:val="28"/>
          <w:szCs w:val="28"/>
        </w:rPr>
        <w:t>ганизована удовлетворительно</w:t>
      </w:r>
      <w:r>
        <w:rPr>
          <w:rFonts w:ascii="Times New Roman" w:hAnsi="Times New Roman" w:cs="Times New Roman"/>
          <w:color w:val="000000"/>
          <w:sz w:val="28"/>
          <w:szCs w:val="28"/>
        </w:rPr>
        <w:t>.</w:t>
      </w:r>
    </w:p>
    <w:p w:rsidR="00425AB6" w:rsidRPr="009A4DF2" w:rsidRDefault="00425AB6" w:rsidP="00425AB6">
      <w:pPr>
        <w:spacing w:after="0" w:line="360" w:lineRule="auto"/>
        <w:ind w:firstLine="708"/>
        <w:jc w:val="both"/>
        <w:rPr>
          <w:rFonts w:ascii="Times New Roman" w:hAnsi="Times New Roman" w:cs="Times New Roman"/>
          <w:color w:val="000000"/>
          <w:sz w:val="28"/>
          <w:szCs w:val="28"/>
        </w:rPr>
      </w:pPr>
      <w:r w:rsidRPr="009A4DF2">
        <w:rPr>
          <w:rFonts w:ascii="Times New Roman" w:hAnsi="Times New Roman" w:cs="Times New Roman"/>
          <w:color w:val="000000"/>
          <w:sz w:val="28"/>
          <w:szCs w:val="28"/>
        </w:rPr>
        <w:t xml:space="preserve">Рекомендации по устранению выявленных в ходе </w:t>
      </w:r>
      <w:r>
        <w:rPr>
          <w:rFonts w:ascii="Times New Roman" w:hAnsi="Times New Roman" w:cs="Times New Roman"/>
          <w:color w:val="000000"/>
          <w:sz w:val="28"/>
          <w:szCs w:val="28"/>
        </w:rPr>
        <w:t>проверки</w:t>
      </w:r>
      <w:r w:rsidRPr="009A4DF2">
        <w:rPr>
          <w:rFonts w:ascii="Times New Roman" w:hAnsi="Times New Roman" w:cs="Times New Roman"/>
          <w:color w:val="000000"/>
          <w:sz w:val="28"/>
          <w:szCs w:val="28"/>
        </w:rPr>
        <w:t xml:space="preserve"> недостатков:</w:t>
      </w:r>
    </w:p>
    <w:p w:rsidR="002F3296" w:rsidRPr="00433053" w:rsidRDefault="00433053" w:rsidP="00433053">
      <w:pPr>
        <w:pStyle w:val="a3"/>
        <w:numPr>
          <w:ilvl w:val="0"/>
          <w:numId w:val="16"/>
        </w:numPr>
        <w:spacing w:after="0" w:line="360" w:lineRule="auto"/>
        <w:jc w:val="both"/>
        <w:rPr>
          <w:rFonts w:ascii="Times New Roman" w:hAnsi="Times New Roman" w:cs="Times New Roman"/>
          <w:sz w:val="28"/>
          <w:szCs w:val="28"/>
        </w:rPr>
      </w:pPr>
      <w:r w:rsidRPr="00433053">
        <w:rPr>
          <w:rFonts w:ascii="Times New Roman" w:hAnsi="Times New Roman" w:cs="Times New Roman"/>
          <w:sz w:val="28"/>
          <w:szCs w:val="28"/>
        </w:rPr>
        <w:t>о</w:t>
      </w:r>
      <w:r w:rsidR="00425AB6" w:rsidRPr="00433053">
        <w:rPr>
          <w:rFonts w:ascii="Times New Roman" w:hAnsi="Times New Roman" w:cs="Times New Roman"/>
          <w:sz w:val="28"/>
          <w:szCs w:val="28"/>
        </w:rPr>
        <w:t>бязательная внутренняя проверка документов</w:t>
      </w:r>
      <w:r>
        <w:rPr>
          <w:rFonts w:ascii="Times New Roman" w:hAnsi="Times New Roman" w:cs="Times New Roman"/>
          <w:sz w:val="28"/>
          <w:szCs w:val="28"/>
        </w:rPr>
        <w:t>;</w:t>
      </w:r>
    </w:p>
    <w:p w:rsidR="00425AB6" w:rsidRPr="00433053" w:rsidRDefault="00425AB6" w:rsidP="00433053">
      <w:pPr>
        <w:pStyle w:val="a3"/>
        <w:numPr>
          <w:ilvl w:val="0"/>
          <w:numId w:val="16"/>
        </w:numPr>
        <w:spacing w:after="0" w:line="360" w:lineRule="auto"/>
        <w:jc w:val="both"/>
        <w:rPr>
          <w:rFonts w:ascii="Times New Roman" w:eastAsia="Times New Roman" w:hAnsi="Times New Roman" w:cs="Times New Roman"/>
          <w:sz w:val="28"/>
          <w:szCs w:val="28"/>
          <w:lang w:eastAsia="ru-RU"/>
        </w:rPr>
      </w:pPr>
      <w:r w:rsidRPr="00433053">
        <w:rPr>
          <w:rFonts w:ascii="Times New Roman" w:hAnsi="Times New Roman" w:cs="Times New Roman"/>
          <w:sz w:val="28"/>
          <w:szCs w:val="28"/>
        </w:rPr>
        <w:t>организация внутреннего документооборота</w:t>
      </w:r>
      <w:r w:rsidR="00433053">
        <w:rPr>
          <w:rFonts w:ascii="Times New Roman" w:hAnsi="Times New Roman" w:cs="Times New Roman"/>
          <w:sz w:val="28"/>
          <w:szCs w:val="28"/>
        </w:rPr>
        <w:t>;</w:t>
      </w:r>
    </w:p>
    <w:p w:rsidR="002F3296" w:rsidRPr="00433053" w:rsidRDefault="00425AB6" w:rsidP="00433053">
      <w:pPr>
        <w:pStyle w:val="a3"/>
        <w:numPr>
          <w:ilvl w:val="0"/>
          <w:numId w:val="16"/>
        </w:numPr>
        <w:spacing w:after="0" w:line="360" w:lineRule="auto"/>
        <w:jc w:val="both"/>
        <w:rPr>
          <w:rFonts w:ascii="Times New Roman" w:hAnsi="Times New Roman" w:cs="Times New Roman"/>
          <w:sz w:val="28"/>
          <w:szCs w:val="28"/>
        </w:rPr>
      </w:pPr>
      <w:r w:rsidRPr="00433053">
        <w:rPr>
          <w:rFonts w:ascii="Times New Roman" w:hAnsi="Times New Roman" w:cs="Times New Roman"/>
          <w:sz w:val="28"/>
          <w:szCs w:val="28"/>
        </w:rPr>
        <w:t>установить санкции за несвоевременную и некачественную обработку документов</w:t>
      </w:r>
      <w:r w:rsidR="00433053">
        <w:rPr>
          <w:rFonts w:ascii="Times New Roman" w:hAnsi="Times New Roman" w:cs="Times New Roman"/>
          <w:sz w:val="28"/>
          <w:szCs w:val="28"/>
        </w:rPr>
        <w:t>;</w:t>
      </w:r>
    </w:p>
    <w:p w:rsidR="00425AB6" w:rsidRPr="00433053" w:rsidRDefault="00425AB6" w:rsidP="00433053">
      <w:pPr>
        <w:pStyle w:val="a3"/>
        <w:numPr>
          <w:ilvl w:val="0"/>
          <w:numId w:val="16"/>
        </w:numPr>
        <w:spacing w:after="0" w:line="360" w:lineRule="auto"/>
        <w:jc w:val="both"/>
        <w:rPr>
          <w:rFonts w:ascii="Times New Roman" w:hAnsi="Times New Roman" w:cs="Times New Roman"/>
          <w:sz w:val="28"/>
          <w:szCs w:val="28"/>
        </w:rPr>
      </w:pPr>
      <w:r w:rsidRPr="00433053">
        <w:rPr>
          <w:rFonts w:ascii="Times New Roman" w:hAnsi="Times New Roman" w:cs="Times New Roman"/>
          <w:sz w:val="28"/>
          <w:szCs w:val="28"/>
        </w:rPr>
        <w:t>повышению квалификации учетного аппарата</w:t>
      </w:r>
      <w:r w:rsidR="00433053">
        <w:rPr>
          <w:rFonts w:ascii="Times New Roman" w:hAnsi="Times New Roman" w:cs="Times New Roman"/>
          <w:sz w:val="28"/>
          <w:szCs w:val="28"/>
        </w:rPr>
        <w:t>;</w:t>
      </w:r>
    </w:p>
    <w:p w:rsidR="00425AB6" w:rsidRPr="00433053" w:rsidRDefault="00433053" w:rsidP="00433053">
      <w:pPr>
        <w:pStyle w:val="a3"/>
        <w:numPr>
          <w:ilvl w:val="0"/>
          <w:numId w:val="16"/>
        </w:numPr>
        <w:spacing w:after="0" w:line="360" w:lineRule="auto"/>
        <w:jc w:val="both"/>
        <w:rPr>
          <w:rFonts w:ascii="Times New Roman" w:hAnsi="Times New Roman" w:cs="Times New Roman"/>
          <w:sz w:val="28"/>
          <w:szCs w:val="28"/>
        </w:rPr>
      </w:pPr>
      <w:r w:rsidRPr="00433053">
        <w:rPr>
          <w:rFonts w:ascii="Times New Roman" w:hAnsi="Times New Roman" w:cs="Times New Roman"/>
          <w:sz w:val="28"/>
          <w:szCs w:val="28"/>
        </w:rPr>
        <w:t>с</w:t>
      </w:r>
      <w:r w:rsidR="00425AB6" w:rsidRPr="00433053">
        <w:rPr>
          <w:rFonts w:ascii="Times New Roman" w:hAnsi="Times New Roman" w:cs="Times New Roman"/>
          <w:sz w:val="28"/>
          <w:szCs w:val="28"/>
        </w:rPr>
        <w:t>оздание комиссии по работе с дебиторской задолженностью</w:t>
      </w:r>
      <w:r>
        <w:rPr>
          <w:rFonts w:ascii="Times New Roman" w:hAnsi="Times New Roman" w:cs="Times New Roman"/>
          <w:sz w:val="28"/>
          <w:szCs w:val="28"/>
        </w:rPr>
        <w:t>;</w:t>
      </w:r>
    </w:p>
    <w:p w:rsidR="00433053" w:rsidRPr="00433053" w:rsidRDefault="00433053" w:rsidP="00433053">
      <w:pPr>
        <w:pStyle w:val="a3"/>
        <w:numPr>
          <w:ilvl w:val="0"/>
          <w:numId w:val="16"/>
        </w:numPr>
        <w:spacing w:after="0" w:line="360" w:lineRule="auto"/>
        <w:jc w:val="both"/>
        <w:rPr>
          <w:rFonts w:ascii="Times New Roman" w:hAnsi="Times New Roman" w:cs="Times New Roman"/>
          <w:color w:val="000000"/>
          <w:sz w:val="28"/>
          <w:szCs w:val="28"/>
        </w:rPr>
      </w:pPr>
      <w:r w:rsidRPr="00433053">
        <w:rPr>
          <w:rFonts w:ascii="Times New Roman" w:hAnsi="Times New Roman" w:cs="Times New Roman"/>
          <w:color w:val="000000"/>
          <w:sz w:val="28"/>
          <w:szCs w:val="28"/>
        </w:rPr>
        <w:t>внедрить систему скидок</w:t>
      </w:r>
      <w:r>
        <w:rPr>
          <w:rFonts w:ascii="Times New Roman" w:hAnsi="Times New Roman" w:cs="Times New Roman"/>
          <w:color w:val="000000"/>
          <w:sz w:val="28"/>
          <w:szCs w:val="28"/>
        </w:rPr>
        <w:t>;</w:t>
      </w:r>
    </w:p>
    <w:p w:rsidR="00433053" w:rsidRPr="00433053" w:rsidRDefault="00433053" w:rsidP="00433053">
      <w:pPr>
        <w:pStyle w:val="a3"/>
        <w:numPr>
          <w:ilvl w:val="0"/>
          <w:numId w:val="16"/>
        </w:num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433053">
        <w:rPr>
          <w:rFonts w:ascii="Times New Roman" w:hAnsi="Times New Roman" w:cs="Times New Roman"/>
          <w:sz w:val="28"/>
          <w:szCs w:val="28"/>
        </w:rPr>
        <w:t>недрение на предприятии бухгалтерских программных продуктов</w:t>
      </w:r>
      <w:r>
        <w:rPr>
          <w:rFonts w:ascii="Times New Roman" w:hAnsi="Times New Roman" w:cs="Times New Roman"/>
          <w:sz w:val="28"/>
          <w:szCs w:val="28"/>
        </w:rPr>
        <w:t>.</w:t>
      </w:r>
    </w:p>
    <w:p w:rsidR="009479B1" w:rsidRDefault="009479B1" w:rsidP="00FF51CF">
      <w:pPr>
        <w:spacing w:after="0" w:line="240" w:lineRule="auto"/>
        <w:jc w:val="center"/>
        <w:rPr>
          <w:rFonts w:ascii="Times New Roman" w:hAnsi="Times New Roman" w:cs="Times New Roman"/>
          <w:b/>
          <w:sz w:val="28"/>
          <w:szCs w:val="28"/>
        </w:rPr>
      </w:pPr>
    </w:p>
    <w:p w:rsidR="00FF51CF" w:rsidRPr="00FF51CF" w:rsidRDefault="00FF51CF" w:rsidP="00FF51CF">
      <w:pPr>
        <w:spacing w:after="0" w:line="240" w:lineRule="auto"/>
        <w:jc w:val="center"/>
        <w:rPr>
          <w:rFonts w:ascii="Times New Roman" w:hAnsi="Times New Roman" w:cs="Times New Roman"/>
          <w:sz w:val="28"/>
          <w:szCs w:val="28"/>
        </w:rPr>
      </w:pPr>
      <w:r w:rsidRPr="00FF51CF">
        <w:rPr>
          <w:rFonts w:ascii="Times New Roman" w:hAnsi="Times New Roman" w:cs="Times New Roman"/>
          <w:b/>
          <w:sz w:val="28"/>
          <w:szCs w:val="28"/>
        </w:rPr>
        <w:lastRenderedPageBreak/>
        <w:t>СПИСОК ИСПОЛЬЗОВАННОЙ ЛИТЕРАТУРЫ</w:t>
      </w:r>
    </w:p>
    <w:p w:rsidR="00FF51CF" w:rsidRPr="00FF51CF" w:rsidRDefault="00FF51CF" w:rsidP="00FF51CF">
      <w:pPr>
        <w:spacing w:after="0" w:line="240" w:lineRule="auto"/>
        <w:ind w:firstLine="709"/>
        <w:jc w:val="both"/>
        <w:rPr>
          <w:rFonts w:ascii="Times New Roman" w:hAnsi="Times New Roman" w:cs="Times New Roman"/>
          <w:sz w:val="28"/>
          <w:szCs w:val="28"/>
        </w:rPr>
      </w:pP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Гражданский Кодекс Российской Федерации. Часть первая от 30.11.94 г. № 51–ФЗ (с измененениями от 28.03.2017 №39-ФЗ)</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Гражданский Кодекс Российской Федерации. Часть вторая от 26.01.96г. №14–ФЗ (с измененениями от 28.03.2017 №39-ФЗ)</w:t>
      </w:r>
    </w:p>
    <w:p w:rsidR="00FF51CF" w:rsidRPr="00CA5983" w:rsidRDefault="00FF51CF" w:rsidP="00FF51CF">
      <w:pPr>
        <w:pStyle w:val="10"/>
        <w:widowControl w:val="0"/>
        <w:numPr>
          <w:ilvl w:val="0"/>
          <w:numId w:val="13"/>
        </w:numPr>
        <w:shd w:val="clear" w:color="auto" w:fill="auto"/>
        <w:spacing w:line="360" w:lineRule="auto"/>
        <w:ind w:firstLine="284"/>
        <w:jc w:val="both"/>
        <w:rPr>
          <w:sz w:val="28"/>
          <w:szCs w:val="28"/>
          <w:shd w:val="clear" w:color="auto" w:fill="FFFFFF"/>
        </w:rPr>
      </w:pPr>
      <w:r w:rsidRPr="00FF51CF">
        <w:rPr>
          <w:sz w:val="28"/>
          <w:szCs w:val="28"/>
        </w:rPr>
        <w:t xml:space="preserve">Федеральный закон от 06.12.2011 №402-ФЗ «О </w:t>
      </w:r>
      <w:r w:rsidR="002B18A1">
        <w:rPr>
          <w:sz w:val="28"/>
          <w:szCs w:val="28"/>
        </w:rPr>
        <w:t>бухгалтерском учете» (с измене</w:t>
      </w:r>
      <w:r w:rsidRPr="00FF51CF">
        <w:rPr>
          <w:sz w:val="28"/>
          <w:szCs w:val="28"/>
        </w:rPr>
        <w:t>ниями от 23.05.2016 №149-ФЗ)</w:t>
      </w:r>
    </w:p>
    <w:p w:rsidR="00CA5983" w:rsidRPr="00CA5983" w:rsidRDefault="00CA5983" w:rsidP="00CA5983">
      <w:pPr>
        <w:pStyle w:val="10"/>
        <w:widowControl w:val="0"/>
        <w:numPr>
          <w:ilvl w:val="0"/>
          <w:numId w:val="13"/>
        </w:numPr>
        <w:shd w:val="clear" w:color="auto" w:fill="auto"/>
        <w:spacing w:line="360" w:lineRule="auto"/>
        <w:ind w:firstLine="284"/>
        <w:jc w:val="both"/>
        <w:rPr>
          <w:sz w:val="28"/>
          <w:szCs w:val="28"/>
          <w:shd w:val="clear" w:color="auto" w:fill="FFFFFF"/>
        </w:rPr>
      </w:pPr>
      <w:r w:rsidRPr="00CA5983">
        <w:rPr>
          <w:sz w:val="28"/>
          <w:szCs w:val="28"/>
          <w:shd w:val="clear" w:color="auto" w:fill="FFFFFF"/>
        </w:rPr>
        <w:t xml:space="preserve">Федеральный закон «О переводном и простом векселе» от 11.03.1997 </w:t>
      </w:r>
      <w:r w:rsidR="00314DB5">
        <w:rPr>
          <w:sz w:val="28"/>
          <w:szCs w:val="28"/>
          <w:shd w:val="clear" w:color="auto" w:fill="FFFFFF"/>
        </w:rPr>
        <w:t>№</w:t>
      </w:r>
      <w:r w:rsidRPr="00CA5983">
        <w:rPr>
          <w:sz w:val="28"/>
          <w:szCs w:val="28"/>
          <w:shd w:val="clear" w:color="auto" w:fill="FFFFFF"/>
        </w:rPr>
        <w:t>48-ФЗ</w:t>
      </w:r>
    </w:p>
    <w:p w:rsidR="00FF51CF" w:rsidRDefault="00FF51CF" w:rsidP="00FF51CF">
      <w:pPr>
        <w:pStyle w:val="10"/>
        <w:widowControl w:val="0"/>
        <w:numPr>
          <w:ilvl w:val="0"/>
          <w:numId w:val="13"/>
        </w:numPr>
        <w:shd w:val="clear" w:color="auto" w:fill="auto"/>
        <w:spacing w:line="360" w:lineRule="auto"/>
        <w:ind w:right="20" w:firstLine="284"/>
        <w:jc w:val="both"/>
        <w:rPr>
          <w:sz w:val="28"/>
          <w:szCs w:val="28"/>
        </w:rPr>
      </w:pPr>
      <w:r w:rsidRPr="00FF51CF">
        <w:rPr>
          <w:sz w:val="28"/>
          <w:szCs w:val="28"/>
          <w:lang w:eastAsia="ru-RU" w:bidi="ru-RU"/>
        </w:rPr>
        <w:t xml:space="preserve">Положение по бухгалтерскому учету «Учетная политика организации» ПБУ 1/2008. Утверждено приказом Минфина России от 06.10.2008 </w:t>
      </w:r>
      <w:r w:rsidRPr="00FF51CF">
        <w:rPr>
          <w:sz w:val="28"/>
          <w:szCs w:val="28"/>
          <w:lang w:bidi="en-US"/>
        </w:rPr>
        <w:t xml:space="preserve">№ </w:t>
      </w:r>
      <w:r w:rsidRPr="00FF51CF">
        <w:rPr>
          <w:sz w:val="28"/>
          <w:szCs w:val="28"/>
          <w:lang w:eastAsia="ru-RU" w:bidi="ru-RU"/>
        </w:rPr>
        <w:t>106н. с изменениями от 11.03.2009 № 22н. от 25.10.2010 № 132н, от 08.11.2010 № 144н.</w:t>
      </w:r>
    </w:p>
    <w:p w:rsidR="009F4DB8" w:rsidRDefault="009F4DB8" w:rsidP="009F4DB8">
      <w:pPr>
        <w:pStyle w:val="10"/>
        <w:widowControl w:val="0"/>
        <w:numPr>
          <w:ilvl w:val="0"/>
          <w:numId w:val="13"/>
        </w:numPr>
        <w:shd w:val="clear" w:color="auto" w:fill="auto"/>
        <w:spacing w:line="360" w:lineRule="auto"/>
        <w:ind w:right="20" w:firstLine="284"/>
        <w:jc w:val="both"/>
        <w:rPr>
          <w:sz w:val="28"/>
          <w:szCs w:val="28"/>
        </w:rPr>
      </w:pPr>
      <w:r w:rsidRPr="009F4DB8">
        <w:rPr>
          <w:sz w:val="28"/>
          <w:szCs w:val="28"/>
        </w:rPr>
        <w:t xml:space="preserve">Положение по бухгалтерскому учету «Доходы организации» ПБУ 9/99. Утверждено Приказом Минфина РФ от 6 мая 1999 г. </w:t>
      </w:r>
      <w:r>
        <w:rPr>
          <w:sz w:val="28"/>
          <w:szCs w:val="28"/>
        </w:rPr>
        <w:t>№</w:t>
      </w:r>
      <w:r w:rsidRPr="009F4DB8">
        <w:rPr>
          <w:sz w:val="28"/>
          <w:szCs w:val="28"/>
        </w:rPr>
        <w:t>32н</w:t>
      </w:r>
      <w:r>
        <w:rPr>
          <w:sz w:val="28"/>
          <w:szCs w:val="28"/>
        </w:rPr>
        <w:t xml:space="preserve"> </w:t>
      </w:r>
      <w:r w:rsidRPr="00FF51CF">
        <w:rPr>
          <w:sz w:val="28"/>
          <w:szCs w:val="28"/>
          <w:lang w:eastAsia="ru-RU" w:bidi="ru-RU"/>
        </w:rPr>
        <w:t>с изменениями от</w:t>
      </w:r>
      <w:r>
        <w:rPr>
          <w:sz w:val="28"/>
          <w:szCs w:val="28"/>
          <w:lang w:eastAsia="ru-RU" w:bidi="ru-RU"/>
        </w:rPr>
        <w:t xml:space="preserve"> </w:t>
      </w:r>
      <w:r w:rsidRPr="009F4DB8">
        <w:rPr>
          <w:sz w:val="28"/>
          <w:szCs w:val="28"/>
          <w:lang w:eastAsia="ru-RU" w:bidi="ru-RU"/>
        </w:rPr>
        <w:t xml:space="preserve">06.04.2015 </w:t>
      </w:r>
      <w:r>
        <w:rPr>
          <w:sz w:val="28"/>
          <w:szCs w:val="28"/>
          <w:lang w:eastAsia="ru-RU" w:bidi="ru-RU"/>
        </w:rPr>
        <w:t>№</w:t>
      </w:r>
      <w:r w:rsidRPr="009F4DB8">
        <w:rPr>
          <w:sz w:val="28"/>
          <w:szCs w:val="28"/>
          <w:lang w:eastAsia="ru-RU" w:bidi="ru-RU"/>
        </w:rPr>
        <w:t>57н</w:t>
      </w:r>
    </w:p>
    <w:p w:rsidR="00EA6BB1" w:rsidRDefault="00EA6BB1" w:rsidP="009F4DB8">
      <w:pPr>
        <w:pStyle w:val="10"/>
        <w:widowControl w:val="0"/>
        <w:numPr>
          <w:ilvl w:val="0"/>
          <w:numId w:val="13"/>
        </w:numPr>
        <w:shd w:val="clear" w:color="auto" w:fill="auto"/>
        <w:spacing w:line="360" w:lineRule="auto"/>
        <w:ind w:right="20" w:firstLine="284"/>
        <w:jc w:val="both"/>
        <w:rPr>
          <w:sz w:val="28"/>
          <w:szCs w:val="28"/>
        </w:rPr>
      </w:pPr>
      <w:r w:rsidRPr="00EA6BB1">
        <w:rPr>
          <w:sz w:val="28"/>
          <w:szCs w:val="28"/>
        </w:rPr>
        <w:t xml:space="preserve">Положение по бухгалтерскому учету «Расходы организации» ПБУ 10/99. Утверждено Приказом Минфина РФ от 6 мая 1999 г. №33н </w:t>
      </w:r>
      <w:r w:rsidRPr="00EA6BB1">
        <w:rPr>
          <w:sz w:val="28"/>
          <w:szCs w:val="28"/>
          <w:lang w:eastAsia="ru-RU" w:bidi="ru-RU"/>
        </w:rPr>
        <w:t>с изменениями от 06.04.2015 №57н</w:t>
      </w:r>
    </w:p>
    <w:p w:rsidR="00EA6BB1" w:rsidRDefault="00EA6BB1" w:rsidP="00EA6BB1">
      <w:pPr>
        <w:pStyle w:val="10"/>
        <w:widowControl w:val="0"/>
        <w:numPr>
          <w:ilvl w:val="0"/>
          <w:numId w:val="13"/>
        </w:numPr>
        <w:shd w:val="clear" w:color="auto" w:fill="auto"/>
        <w:spacing w:line="360" w:lineRule="auto"/>
        <w:ind w:right="20" w:firstLine="284"/>
        <w:jc w:val="both"/>
        <w:rPr>
          <w:sz w:val="28"/>
          <w:szCs w:val="28"/>
        </w:rPr>
      </w:pPr>
      <w:r w:rsidRPr="00FF51CF">
        <w:rPr>
          <w:sz w:val="28"/>
          <w:szCs w:val="28"/>
        </w:rPr>
        <w:t xml:space="preserve">Положения по бухгалтерскому учету «Учет финансовых вложений» ПБУ 19/02 </w:t>
      </w:r>
      <w:r>
        <w:rPr>
          <w:sz w:val="28"/>
          <w:szCs w:val="28"/>
        </w:rPr>
        <w:t>Утверждено П</w:t>
      </w:r>
      <w:r w:rsidRPr="00FF51CF">
        <w:rPr>
          <w:sz w:val="28"/>
          <w:szCs w:val="28"/>
        </w:rPr>
        <w:t>риказ</w:t>
      </w:r>
      <w:r>
        <w:rPr>
          <w:sz w:val="28"/>
          <w:szCs w:val="28"/>
        </w:rPr>
        <w:t>ом</w:t>
      </w:r>
      <w:r w:rsidRPr="00FF51CF">
        <w:rPr>
          <w:sz w:val="28"/>
          <w:szCs w:val="28"/>
        </w:rPr>
        <w:t xml:space="preserve"> Минфина России от 10.12.2002 № 126н</w:t>
      </w:r>
      <w:r>
        <w:rPr>
          <w:sz w:val="28"/>
          <w:szCs w:val="28"/>
        </w:rPr>
        <w:t xml:space="preserve"> </w:t>
      </w:r>
      <w:r w:rsidRPr="00EA6BB1">
        <w:rPr>
          <w:sz w:val="28"/>
          <w:szCs w:val="28"/>
          <w:lang w:eastAsia="ru-RU" w:bidi="ru-RU"/>
        </w:rPr>
        <w:t>с измен</w:t>
      </w:r>
      <w:r w:rsidRPr="00EA6BB1">
        <w:rPr>
          <w:sz w:val="28"/>
          <w:szCs w:val="28"/>
          <w:lang w:eastAsia="ru-RU" w:bidi="ru-RU"/>
        </w:rPr>
        <w:t>е</w:t>
      </w:r>
      <w:r w:rsidRPr="00EA6BB1">
        <w:rPr>
          <w:sz w:val="28"/>
          <w:szCs w:val="28"/>
          <w:lang w:eastAsia="ru-RU" w:bidi="ru-RU"/>
        </w:rPr>
        <w:t>ниями от</w:t>
      </w:r>
      <w:r>
        <w:rPr>
          <w:sz w:val="28"/>
          <w:szCs w:val="28"/>
          <w:lang w:eastAsia="ru-RU" w:bidi="ru-RU"/>
        </w:rPr>
        <w:t xml:space="preserve"> </w:t>
      </w:r>
      <w:r w:rsidRPr="00EA6BB1">
        <w:rPr>
          <w:sz w:val="28"/>
          <w:szCs w:val="28"/>
          <w:lang w:eastAsia="ru-RU" w:bidi="ru-RU"/>
        </w:rPr>
        <w:t>06.04.2015 №57н</w:t>
      </w:r>
    </w:p>
    <w:p w:rsidR="00EA6BB1" w:rsidRDefault="00EA6BB1" w:rsidP="00EA6BB1">
      <w:pPr>
        <w:pStyle w:val="10"/>
        <w:widowControl w:val="0"/>
        <w:numPr>
          <w:ilvl w:val="0"/>
          <w:numId w:val="13"/>
        </w:numPr>
        <w:shd w:val="clear" w:color="auto" w:fill="auto"/>
        <w:spacing w:line="360" w:lineRule="auto"/>
        <w:ind w:right="20" w:firstLine="284"/>
        <w:jc w:val="both"/>
        <w:rPr>
          <w:sz w:val="28"/>
          <w:szCs w:val="28"/>
        </w:rPr>
      </w:pPr>
      <w:r w:rsidRPr="00EA6BB1">
        <w:rPr>
          <w:sz w:val="28"/>
          <w:szCs w:val="28"/>
        </w:rPr>
        <w:t xml:space="preserve">Положение по бухгалтерскому учету «Учет активов и обязательств, стоимость которых выражена в иностранной валюте» ПБУ 3/2006 Приложение к Приказу Министерства финансов Российской Федерации от 27 ноября 2006 г. </w:t>
      </w:r>
      <w:r>
        <w:rPr>
          <w:sz w:val="28"/>
          <w:szCs w:val="28"/>
        </w:rPr>
        <w:t>№</w:t>
      </w:r>
      <w:r w:rsidRPr="00EA6BB1">
        <w:rPr>
          <w:sz w:val="28"/>
          <w:szCs w:val="28"/>
        </w:rPr>
        <w:t>154н</w:t>
      </w:r>
      <w:r>
        <w:rPr>
          <w:sz w:val="28"/>
          <w:szCs w:val="28"/>
        </w:rPr>
        <w:t xml:space="preserve"> </w:t>
      </w:r>
      <w:r w:rsidRPr="00EA6BB1">
        <w:rPr>
          <w:sz w:val="28"/>
          <w:szCs w:val="28"/>
          <w:lang w:eastAsia="ru-RU" w:bidi="ru-RU"/>
        </w:rPr>
        <w:t>с изменениями от</w:t>
      </w:r>
      <w:r>
        <w:rPr>
          <w:sz w:val="28"/>
          <w:szCs w:val="28"/>
          <w:lang w:eastAsia="ru-RU" w:bidi="ru-RU"/>
        </w:rPr>
        <w:t xml:space="preserve"> </w:t>
      </w:r>
      <w:r w:rsidRPr="00EA6BB1">
        <w:rPr>
          <w:sz w:val="28"/>
          <w:szCs w:val="28"/>
          <w:lang w:eastAsia="ru-RU" w:bidi="ru-RU"/>
        </w:rPr>
        <w:t xml:space="preserve">24.12.2010 </w:t>
      </w:r>
      <w:r>
        <w:rPr>
          <w:sz w:val="28"/>
          <w:szCs w:val="28"/>
          <w:lang w:eastAsia="ru-RU" w:bidi="ru-RU"/>
        </w:rPr>
        <w:t>№</w:t>
      </w:r>
      <w:r w:rsidRPr="00EA6BB1">
        <w:rPr>
          <w:sz w:val="28"/>
          <w:szCs w:val="28"/>
          <w:lang w:eastAsia="ru-RU" w:bidi="ru-RU"/>
        </w:rPr>
        <w:t>186н</w:t>
      </w:r>
    </w:p>
    <w:p w:rsidR="00D019C5" w:rsidRPr="00EA6BB1" w:rsidRDefault="00D019C5" w:rsidP="00EA6BB1">
      <w:pPr>
        <w:pStyle w:val="10"/>
        <w:widowControl w:val="0"/>
        <w:numPr>
          <w:ilvl w:val="0"/>
          <w:numId w:val="13"/>
        </w:numPr>
        <w:shd w:val="clear" w:color="auto" w:fill="auto"/>
        <w:spacing w:line="360" w:lineRule="auto"/>
        <w:ind w:right="20" w:firstLine="284"/>
        <w:jc w:val="both"/>
        <w:rPr>
          <w:sz w:val="28"/>
          <w:szCs w:val="28"/>
        </w:rPr>
      </w:pPr>
      <w:r w:rsidRPr="00D019C5">
        <w:rPr>
          <w:sz w:val="28"/>
          <w:szCs w:val="28"/>
        </w:rPr>
        <w:t xml:space="preserve">Приказ Минфина РФ от 31.10.2000 </w:t>
      </w:r>
      <w:r>
        <w:rPr>
          <w:sz w:val="28"/>
          <w:szCs w:val="28"/>
        </w:rPr>
        <w:t>№</w:t>
      </w:r>
      <w:r w:rsidRPr="00D019C5">
        <w:rPr>
          <w:sz w:val="28"/>
          <w:szCs w:val="28"/>
        </w:rPr>
        <w:t xml:space="preserve">94н (ред. от 08.11.2010) </w:t>
      </w:r>
      <w:r>
        <w:rPr>
          <w:sz w:val="28"/>
          <w:szCs w:val="28"/>
        </w:rPr>
        <w:t>«</w:t>
      </w:r>
      <w:r w:rsidRPr="00D019C5">
        <w:rPr>
          <w:sz w:val="28"/>
          <w:szCs w:val="28"/>
        </w:rPr>
        <w:t>Об утве</w:t>
      </w:r>
      <w:r w:rsidRPr="00D019C5">
        <w:rPr>
          <w:sz w:val="28"/>
          <w:szCs w:val="28"/>
        </w:rPr>
        <w:t>р</w:t>
      </w:r>
      <w:r w:rsidRPr="00D019C5">
        <w:rPr>
          <w:sz w:val="28"/>
          <w:szCs w:val="28"/>
        </w:rPr>
        <w:t xml:space="preserve">ждении </w:t>
      </w:r>
      <w:proofErr w:type="gramStart"/>
      <w:r w:rsidRPr="00D019C5">
        <w:rPr>
          <w:sz w:val="28"/>
          <w:szCs w:val="28"/>
        </w:rPr>
        <w:t>Плана счетов бухгалтерского учета финансово-хозяйственной деятел</w:t>
      </w:r>
      <w:r w:rsidRPr="00D019C5">
        <w:rPr>
          <w:sz w:val="28"/>
          <w:szCs w:val="28"/>
        </w:rPr>
        <w:t>ь</w:t>
      </w:r>
      <w:r w:rsidRPr="00D019C5">
        <w:rPr>
          <w:sz w:val="28"/>
          <w:szCs w:val="28"/>
        </w:rPr>
        <w:t>ности организаций</w:t>
      </w:r>
      <w:proofErr w:type="gramEnd"/>
      <w:r w:rsidRPr="00D019C5">
        <w:rPr>
          <w:sz w:val="28"/>
          <w:szCs w:val="28"/>
        </w:rPr>
        <w:t xml:space="preserve"> и Инструкции по его применению</w:t>
      </w:r>
      <w:r>
        <w:rPr>
          <w:sz w:val="28"/>
          <w:szCs w:val="28"/>
        </w:rPr>
        <w:t>»</w:t>
      </w:r>
    </w:p>
    <w:p w:rsidR="00FF51CF" w:rsidRPr="00FF51CF" w:rsidRDefault="00FF51CF" w:rsidP="00FF51CF">
      <w:pPr>
        <w:pStyle w:val="a3"/>
        <w:numPr>
          <w:ilvl w:val="0"/>
          <w:numId w:val="13"/>
        </w:numPr>
        <w:spacing w:after="0" w:line="360" w:lineRule="auto"/>
        <w:ind w:left="0" w:firstLine="284"/>
        <w:jc w:val="both"/>
        <w:rPr>
          <w:rStyle w:val="apple-converted-space"/>
          <w:rFonts w:ascii="Times New Roman" w:hAnsi="Times New Roman" w:cs="Times New Roman"/>
          <w:sz w:val="28"/>
          <w:szCs w:val="28"/>
          <w:shd w:val="clear" w:color="auto" w:fill="FFFFFF"/>
        </w:rPr>
      </w:pPr>
      <w:r w:rsidRPr="00FF51CF">
        <w:rPr>
          <w:rStyle w:val="apple-converted-space"/>
          <w:rFonts w:ascii="Times New Roman" w:hAnsi="Times New Roman" w:cs="Times New Roman"/>
          <w:sz w:val="28"/>
          <w:szCs w:val="28"/>
          <w:shd w:val="clear" w:color="auto" w:fill="FFFFFF"/>
        </w:rPr>
        <w:t xml:space="preserve">Алборов Р.А. Аудит в организациях промышленности, торговли и АПК: Учебное пособие. – 2-е изд., доп. и перераб. – М.: Дело и Сервис, </w:t>
      </w:r>
      <w:r w:rsidRPr="002B18A1">
        <w:rPr>
          <w:rStyle w:val="apple-converted-space"/>
          <w:rFonts w:ascii="Times New Roman" w:hAnsi="Times New Roman" w:cs="Times New Roman"/>
          <w:sz w:val="28"/>
          <w:szCs w:val="28"/>
          <w:shd w:val="clear" w:color="auto" w:fill="FFFFFF"/>
        </w:rPr>
        <w:t>2014.</w:t>
      </w:r>
      <w:r w:rsidRPr="00FF51CF">
        <w:rPr>
          <w:rStyle w:val="apple-converted-space"/>
          <w:rFonts w:ascii="Times New Roman" w:hAnsi="Times New Roman" w:cs="Times New Roman"/>
          <w:sz w:val="28"/>
          <w:szCs w:val="28"/>
          <w:shd w:val="clear" w:color="auto" w:fill="FFFFFF"/>
        </w:rPr>
        <w:t xml:space="preserve"> – 432 с.</w:t>
      </w:r>
    </w:p>
    <w:p w:rsidR="00FF51CF" w:rsidRPr="00FF51CF" w:rsidRDefault="00FF51CF" w:rsidP="00FF51CF">
      <w:pPr>
        <w:numPr>
          <w:ilvl w:val="0"/>
          <w:numId w:val="13"/>
        </w:numPr>
        <w:tabs>
          <w:tab w:val="left" w:pos="0"/>
        </w:tabs>
        <w:spacing w:after="0" w:line="360" w:lineRule="auto"/>
        <w:ind w:right="20" w:firstLine="284"/>
        <w:jc w:val="both"/>
        <w:rPr>
          <w:rFonts w:ascii="Times New Roman" w:eastAsia="Times New Roman" w:hAnsi="Times New Roman" w:cs="Times New Roman"/>
          <w:sz w:val="28"/>
          <w:szCs w:val="28"/>
          <w:lang w:eastAsia="ru-RU" w:bidi="ru-RU"/>
        </w:rPr>
      </w:pPr>
      <w:r w:rsidRPr="00FF51CF">
        <w:rPr>
          <w:rFonts w:ascii="Times New Roman" w:eastAsia="Times New Roman" w:hAnsi="Times New Roman" w:cs="Times New Roman"/>
          <w:sz w:val="28"/>
          <w:szCs w:val="28"/>
          <w:lang w:eastAsia="ru-RU" w:bidi="ru-RU"/>
        </w:rPr>
        <w:lastRenderedPageBreak/>
        <w:t>Бабаев, Ю.А. Бухгалтерский учет: учебник для бакалавров / Ю.А. Бабаев, А.М. Петров. А.А. Мельникова. – 5-е изд., перераб. и доп. – Москва: Проспект. 2014. – 424с.</w:t>
      </w:r>
    </w:p>
    <w:p w:rsidR="00FF51CF" w:rsidRPr="00FF51CF" w:rsidRDefault="00FF51CF" w:rsidP="00FF51CF">
      <w:pPr>
        <w:numPr>
          <w:ilvl w:val="0"/>
          <w:numId w:val="13"/>
        </w:numPr>
        <w:tabs>
          <w:tab w:val="left" w:pos="0"/>
        </w:tabs>
        <w:spacing w:after="0" w:line="360" w:lineRule="auto"/>
        <w:ind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Безруких П.С. Бухгалтерский учет: Учебник. / под ред. П.С. Безруких.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3–е изд., перераб. и доп.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М.: Бухгалтерский учет, 2016.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624с.</w:t>
      </w:r>
    </w:p>
    <w:p w:rsidR="00FF51CF" w:rsidRPr="00FF51CF" w:rsidRDefault="00FF51CF" w:rsidP="00FF51CF">
      <w:pPr>
        <w:pStyle w:val="20"/>
        <w:numPr>
          <w:ilvl w:val="0"/>
          <w:numId w:val="13"/>
        </w:numPr>
        <w:shd w:val="clear" w:color="auto" w:fill="auto"/>
        <w:spacing w:line="360" w:lineRule="auto"/>
        <w:ind w:right="20" w:firstLine="284"/>
        <w:jc w:val="both"/>
        <w:rPr>
          <w:sz w:val="28"/>
          <w:szCs w:val="28"/>
        </w:rPr>
      </w:pPr>
      <w:r w:rsidRPr="00FF51CF">
        <w:rPr>
          <w:sz w:val="28"/>
          <w:szCs w:val="28"/>
        </w:rPr>
        <w:t>Безруких, П.С. Бухгалтерский учет: Учебник / П.С. Безруких, В.Б. Ива</w:t>
      </w:r>
      <w:r w:rsidRPr="00FF51CF">
        <w:rPr>
          <w:sz w:val="28"/>
          <w:szCs w:val="28"/>
        </w:rPr>
        <w:t>ш</w:t>
      </w:r>
      <w:r w:rsidRPr="00FF51CF">
        <w:rPr>
          <w:sz w:val="28"/>
          <w:szCs w:val="28"/>
        </w:rPr>
        <w:t xml:space="preserve">кевич. А.Н. Катаев и др.: Под ред. П.С. Безруких. </w:t>
      </w:r>
      <w:r w:rsidRPr="00FF51CF">
        <w:rPr>
          <w:rStyle w:val="apple-converted-space"/>
          <w:sz w:val="28"/>
          <w:szCs w:val="28"/>
          <w:shd w:val="clear" w:color="auto" w:fill="FFFFFF"/>
        </w:rPr>
        <w:t>–</w:t>
      </w:r>
      <w:r w:rsidRPr="00FF51CF">
        <w:rPr>
          <w:sz w:val="28"/>
          <w:szCs w:val="28"/>
        </w:rPr>
        <w:t xml:space="preserve"> М.: Финансы и статистика, 2012. </w:t>
      </w:r>
      <w:r w:rsidRPr="00FF51CF">
        <w:rPr>
          <w:rStyle w:val="apple-converted-space"/>
          <w:sz w:val="28"/>
          <w:szCs w:val="28"/>
          <w:shd w:val="clear" w:color="auto" w:fill="FFFFFF"/>
        </w:rPr>
        <w:t>–</w:t>
      </w:r>
      <w:r w:rsidRPr="00FF51CF">
        <w:rPr>
          <w:sz w:val="28"/>
          <w:szCs w:val="28"/>
        </w:rPr>
        <w:t xml:space="preserve"> 456с.</w:t>
      </w:r>
    </w:p>
    <w:p w:rsidR="00FF51CF" w:rsidRPr="00FF51CF" w:rsidRDefault="00FF51CF" w:rsidP="00FF51CF">
      <w:pPr>
        <w:pStyle w:val="20"/>
        <w:numPr>
          <w:ilvl w:val="0"/>
          <w:numId w:val="13"/>
        </w:numPr>
        <w:shd w:val="clear" w:color="auto" w:fill="auto"/>
        <w:spacing w:line="360" w:lineRule="auto"/>
        <w:ind w:right="20" w:firstLine="284"/>
        <w:jc w:val="both"/>
        <w:rPr>
          <w:sz w:val="28"/>
          <w:szCs w:val="28"/>
        </w:rPr>
      </w:pPr>
      <w:r w:rsidRPr="00FF51CF">
        <w:rPr>
          <w:sz w:val="28"/>
          <w:szCs w:val="28"/>
        </w:rPr>
        <w:t>Безруких П. С., Ивашкевич В. Б., Кондраков Н. П. и др. Бухгалтерский учет: Учебник / Под ред. П. С. Безруких. – 2-е изд. перераб. и доп. – М.: Бу</w:t>
      </w:r>
      <w:r w:rsidRPr="00FF51CF">
        <w:rPr>
          <w:sz w:val="28"/>
          <w:szCs w:val="28"/>
        </w:rPr>
        <w:t>х</w:t>
      </w:r>
      <w:r w:rsidRPr="00FF51CF">
        <w:rPr>
          <w:sz w:val="28"/>
          <w:szCs w:val="28"/>
        </w:rPr>
        <w:t>галтерский учет, 2014. – 528 с.</w:t>
      </w:r>
    </w:p>
    <w:p w:rsidR="00FF51CF" w:rsidRPr="00FF51CF" w:rsidRDefault="00FF51CF" w:rsidP="00FF51CF">
      <w:pPr>
        <w:pStyle w:val="20"/>
        <w:numPr>
          <w:ilvl w:val="0"/>
          <w:numId w:val="13"/>
        </w:numPr>
        <w:shd w:val="clear" w:color="auto" w:fill="auto"/>
        <w:spacing w:line="360" w:lineRule="auto"/>
        <w:ind w:right="-1" w:firstLine="284"/>
        <w:jc w:val="both"/>
        <w:rPr>
          <w:rStyle w:val="apple-converted-space"/>
          <w:sz w:val="28"/>
          <w:szCs w:val="28"/>
          <w:shd w:val="clear" w:color="auto" w:fill="FFFFFF"/>
        </w:rPr>
      </w:pPr>
      <w:r w:rsidRPr="00FF51CF">
        <w:rPr>
          <w:sz w:val="28"/>
          <w:szCs w:val="28"/>
        </w:rPr>
        <w:t xml:space="preserve">Белобжецкий И.А. Бухгалтерский учет и внутренний аудит. В 2 частях: Ч. 2 / И.А. Белобжецкий: </w:t>
      </w:r>
      <w:r w:rsidRPr="00FF51CF">
        <w:rPr>
          <w:rStyle w:val="apple-converted-space"/>
          <w:sz w:val="28"/>
          <w:szCs w:val="28"/>
          <w:shd w:val="clear" w:color="auto" w:fill="FFFFFF"/>
        </w:rPr>
        <w:t>–</w:t>
      </w:r>
      <w:r w:rsidRPr="00FF51CF">
        <w:rPr>
          <w:sz w:val="28"/>
          <w:szCs w:val="28"/>
        </w:rPr>
        <w:t xml:space="preserve"> М.: Бухгалтерский учет, 2014. </w:t>
      </w:r>
      <w:r w:rsidRPr="00FF51CF">
        <w:rPr>
          <w:rStyle w:val="apple-converted-space"/>
          <w:sz w:val="28"/>
          <w:szCs w:val="28"/>
          <w:shd w:val="clear" w:color="auto" w:fill="FFFFFF"/>
        </w:rPr>
        <w:t>–</w:t>
      </w:r>
      <w:r w:rsidRPr="00FF51CF">
        <w:rPr>
          <w:sz w:val="28"/>
          <w:szCs w:val="28"/>
        </w:rPr>
        <w:t xml:space="preserve"> 128с.</w:t>
      </w:r>
    </w:p>
    <w:p w:rsidR="00FF51CF" w:rsidRPr="00FF51CF" w:rsidRDefault="00FF51CF" w:rsidP="00FF51CF">
      <w:pPr>
        <w:numPr>
          <w:ilvl w:val="0"/>
          <w:numId w:val="13"/>
        </w:numPr>
        <w:tabs>
          <w:tab w:val="left" w:pos="0"/>
        </w:tabs>
        <w:spacing w:after="0" w:line="360" w:lineRule="auto"/>
        <w:ind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Биантовская О.Д. Правила для резерва по сомнительным долгам // Гла</w:t>
      </w:r>
      <w:r w:rsidRPr="00FF51CF">
        <w:rPr>
          <w:rFonts w:ascii="Times New Roman" w:eastAsia="Times New Roman" w:hAnsi="Times New Roman" w:cs="Times New Roman"/>
          <w:sz w:val="28"/>
          <w:szCs w:val="28"/>
          <w:lang w:eastAsia="ru-RU"/>
        </w:rPr>
        <w:t>в</w:t>
      </w:r>
      <w:r w:rsidRPr="00FF51CF">
        <w:rPr>
          <w:rFonts w:ascii="Times New Roman" w:eastAsia="Times New Roman" w:hAnsi="Times New Roman" w:cs="Times New Roman"/>
          <w:sz w:val="28"/>
          <w:szCs w:val="28"/>
          <w:lang w:eastAsia="ru-RU"/>
        </w:rPr>
        <w:t xml:space="preserve">бух.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2017.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№3. 50 с.</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shd w:val="clear" w:color="auto" w:fill="FFFFFF"/>
        </w:rPr>
      </w:pPr>
      <w:r w:rsidRPr="00FF51CF">
        <w:rPr>
          <w:rFonts w:ascii="Times New Roman" w:hAnsi="Times New Roman" w:cs="Times New Roman"/>
          <w:sz w:val="28"/>
          <w:szCs w:val="28"/>
          <w:shd w:val="clear" w:color="auto" w:fill="FFFFFF"/>
        </w:rPr>
        <w:t>Бобошко, В. И. Контроль и ревизия / В.И. Бобошко. - М.: Юнити-Дана, 2012. - 312 c.</w:t>
      </w:r>
    </w:p>
    <w:p w:rsidR="00FF51CF" w:rsidRPr="00FF51CF" w:rsidRDefault="00FF51CF" w:rsidP="00FF51CF">
      <w:pPr>
        <w:numPr>
          <w:ilvl w:val="0"/>
          <w:numId w:val="13"/>
        </w:numPr>
        <w:tabs>
          <w:tab w:val="left" w:pos="0"/>
          <w:tab w:val="left" w:pos="418"/>
        </w:tabs>
        <w:spacing w:after="0" w:line="360" w:lineRule="auto"/>
        <w:ind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Богаченко В.М., Кириллова Н.А. Бухгалтерский учет: Учебник.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6–е изд., перераб. и доп.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Ростов–на</w:t>
      </w:r>
      <w:proofErr w:type="gramStart"/>
      <w:r w:rsidRPr="00FF51CF">
        <w:rPr>
          <w:rFonts w:ascii="Times New Roman" w:eastAsia="Times New Roman" w:hAnsi="Times New Roman" w:cs="Times New Roman"/>
          <w:sz w:val="28"/>
          <w:szCs w:val="28"/>
          <w:lang w:eastAsia="ru-RU"/>
        </w:rPr>
        <w:t>/Д</w:t>
      </w:r>
      <w:proofErr w:type="gramEnd"/>
      <w:r w:rsidRPr="00FF51CF">
        <w:rPr>
          <w:rFonts w:ascii="Times New Roman" w:eastAsia="Times New Roman" w:hAnsi="Times New Roman" w:cs="Times New Roman"/>
          <w:sz w:val="28"/>
          <w:szCs w:val="28"/>
          <w:lang w:eastAsia="ru-RU"/>
        </w:rPr>
        <w:t xml:space="preserve">: Феникс, 2015.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480с. </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Style w:val="apple-converted-space"/>
          <w:rFonts w:ascii="Times New Roman" w:hAnsi="Times New Roman" w:cs="Times New Roman"/>
          <w:sz w:val="28"/>
          <w:szCs w:val="28"/>
          <w:shd w:val="clear" w:color="auto" w:fill="FFFFFF"/>
        </w:rPr>
        <w:t xml:space="preserve">Бровкина Н.Д. </w:t>
      </w:r>
      <w:r w:rsidRPr="00FF51CF">
        <w:rPr>
          <w:rFonts w:ascii="Times New Roman" w:hAnsi="Times New Roman" w:cs="Times New Roman"/>
          <w:bCs/>
          <w:sz w:val="28"/>
          <w:szCs w:val="28"/>
          <w:shd w:val="clear" w:color="auto" w:fill="FFFFFF"/>
        </w:rPr>
        <w:t>Контроль</w:t>
      </w:r>
      <w:r w:rsidRPr="00FF51CF">
        <w:rPr>
          <w:rFonts w:ascii="Times New Roman" w:hAnsi="Times New Roman" w:cs="Times New Roman"/>
          <w:sz w:val="28"/>
          <w:szCs w:val="28"/>
          <w:shd w:val="clear" w:color="auto" w:fill="FFFFFF"/>
        </w:rPr>
        <w:t>и</w:t>
      </w:r>
      <w:r w:rsidRPr="00FF51CF">
        <w:rPr>
          <w:rFonts w:ascii="Times New Roman" w:hAnsi="Times New Roman" w:cs="Times New Roman"/>
          <w:bCs/>
          <w:sz w:val="28"/>
          <w:szCs w:val="28"/>
          <w:shd w:val="clear" w:color="auto" w:fill="FFFFFF"/>
        </w:rPr>
        <w:t>ревизия</w:t>
      </w:r>
      <w:r w:rsidRPr="00FF51CF">
        <w:rPr>
          <w:rFonts w:ascii="Times New Roman" w:hAnsi="Times New Roman" w:cs="Times New Roman"/>
          <w:sz w:val="28"/>
          <w:szCs w:val="28"/>
          <w:shd w:val="clear" w:color="auto" w:fill="FFFFFF"/>
        </w:rPr>
        <w:t xml:space="preserve">: Учебное пособие / Н. Д. Бровкина. – М.: Издательский Дом «Инфра-М», 2014. </w:t>
      </w:r>
      <w:r w:rsidRPr="00FF51CF">
        <w:rPr>
          <w:rFonts w:ascii="Times New Roman" w:hAnsi="Times New Roman" w:cs="Times New Roman"/>
          <w:sz w:val="28"/>
          <w:szCs w:val="28"/>
        </w:rPr>
        <w:t>–</w:t>
      </w:r>
      <w:r w:rsidRPr="00FF51CF">
        <w:rPr>
          <w:rFonts w:ascii="Times New Roman" w:hAnsi="Times New Roman" w:cs="Times New Roman"/>
          <w:sz w:val="28"/>
          <w:szCs w:val="28"/>
          <w:shd w:val="clear" w:color="auto" w:fill="FFFFFF"/>
        </w:rPr>
        <w:t xml:space="preserve"> 346 с.</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Бухгалтерский учет. / Л.И. Хоружий, Р.Н. Расторгуев, Р.А. Алборов, А.В. Постникова.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М.: КолосС, 2014.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511с. </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Векселя, взаимозачеты: бухгалтерский учет и налогообложение: практ</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 xml:space="preserve">ческое пособие. / под ред. А.С. Пантелеев, </w:t>
      </w:r>
      <w:r w:rsidRPr="00FF51CF">
        <w:rPr>
          <w:rFonts w:ascii="Times New Roman" w:eastAsia="Times New Roman" w:hAnsi="Times New Roman" w:cs="Times New Roman"/>
          <w:sz w:val="28"/>
          <w:szCs w:val="28"/>
          <w:lang w:val="en-US"/>
        </w:rPr>
        <w:t>A</w:t>
      </w:r>
      <w:r w:rsidRPr="00FF51CF">
        <w:rPr>
          <w:rFonts w:ascii="Times New Roman" w:eastAsia="Times New Roman" w:hAnsi="Times New Roman" w:cs="Times New Roman"/>
          <w:sz w:val="28"/>
          <w:szCs w:val="28"/>
        </w:rPr>
        <w:t xml:space="preserve">.Л. </w:t>
      </w:r>
      <w:r w:rsidRPr="00FF51CF">
        <w:rPr>
          <w:rFonts w:ascii="Times New Roman" w:eastAsia="Times New Roman" w:hAnsi="Times New Roman" w:cs="Times New Roman"/>
          <w:sz w:val="28"/>
          <w:szCs w:val="28"/>
          <w:lang w:eastAsia="ru-RU"/>
        </w:rPr>
        <w:t xml:space="preserve">Звездин.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2-е изд., исправ.</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М.: Омега-</w:t>
      </w:r>
      <w:r w:rsidRPr="00FF51CF">
        <w:rPr>
          <w:rFonts w:ascii="Times New Roman" w:eastAsia="Times New Roman" w:hAnsi="Times New Roman" w:cs="Times New Roman"/>
          <w:sz w:val="28"/>
          <w:szCs w:val="28"/>
        </w:rPr>
        <w:t xml:space="preserve">П, </w:t>
      </w:r>
      <w:r w:rsidRPr="00FF51CF">
        <w:rPr>
          <w:rFonts w:ascii="Times New Roman" w:eastAsia="Times New Roman" w:hAnsi="Times New Roman" w:cs="Times New Roman"/>
          <w:sz w:val="28"/>
          <w:szCs w:val="28"/>
          <w:lang w:eastAsia="ru-RU"/>
        </w:rPr>
        <w:t xml:space="preserve">2016.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170с. </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Войтов В.Р. Особенности учета расчетов с применением векселей. // Ко</w:t>
      </w:r>
      <w:r w:rsidRPr="00FF51CF">
        <w:rPr>
          <w:rFonts w:ascii="Times New Roman" w:eastAsia="Times New Roman" w:hAnsi="Times New Roman" w:cs="Times New Roman"/>
          <w:sz w:val="28"/>
          <w:szCs w:val="28"/>
          <w:lang w:eastAsia="ru-RU"/>
        </w:rPr>
        <w:t>н</w:t>
      </w:r>
      <w:r w:rsidRPr="00FF51CF">
        <w:rPr>
          <w:rFonts w:ascii="Times New Roman" w:eastAsia="Times New Roman" w:hAnsi="Times New Roman" w:cs="Times New Roman"/>
          <w:sz w:val="28"/>
          <w:szCs w:val="28"/>
          <w:lang w:eastAsia="ru-RU"/>
        </w:rPr>
        <w:t xml:space="preserve">сультант бухгалтера.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2017.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№3.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18-22 с. </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Волкова Н.А., Столярова О.А. Экономика предприятий: Учебник / под ред. Н.А. Волковой.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М: Колосс, 2015.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240с. </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Гетьман В.Г. Финансовый учет: Учебник / под ред. проф. В.Г. Гетьмана.</w:t>
      </w:r>
      <w:r w:rsidRPr="00FF51CF">
        <w:rPr>
          <w:rFonts w:ascii="Times New Roman" w:hAnsi="Times New Roman" w:cs="Times New Roman"/>
          <w:sz w:val="28"/>
          <w:szCs w:val="28"/>
        </w:rPr>
        <w:t xml:space="preserve"> –</w:t>
      </w:r>
      <w:r w:rsidRPr="00FF51CF">
        <w:rPr>
          <w:rFonts w:ascii="Times New Roman" w:eastAsia="Times New Roman" w:hAnsi="Times New Roman" w:cs="Times New Roman"/>
          <w:sz w:val="28"/>
          <w:szCs w:val="28"/>
          <w:lang w:eastAsia="ru-RU"/>
        </w:rPr>
        <w:t xml:space="preserve"> М.: Финансы и статистика, 2015. </w:t>
      </w:r>
      <w:r w:rsidRPr="00FF51CF">
        <w:rPr>
          <w:rFonts w:ascii="Times New Roman" w:hAnsi="Times New Roman" w:cs="Times New Roman"/>
          <w:sz w:val="28"/>
          <w:szCs w:val="28"/>
        </w:rPr>
        <w:t>–</w:t>
      </w:r>
      <w:r w:rsidRPr="00FF51CF">
        <w:rPr>
          <w:rFonts w:ascii="Times New Roman" w:eastAsia="Times New Roman" w:hAnsi="Times New Roman" w:cs="Times New Roman"/>
          <w:sz w:val="28"/>
          <w:szCs w:val="28"/>
          <w:lang w:eastAsia="ru-RU"/>
        </w:rPr>
        <w:t xml:space="preserve"> 640с.</w:t>
      </w:r>
    </w:p>
    <w:p w:rsidR="00FF51CF" w:rsidRPr="00FF51CF" w:rsidRDefault="00FF51CF" w:rsidP="00FF51CF">
      <w:pPr>
        <w:pStyle w:val="a3"/>
        <w:numPr>
          <w:ilvl w:val="0"/>
          <w:numId w:val="13"/>
        </w:numPr>
        <w:tabs>
          <w:tab w:val="left" w:pos="0"/>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Катаев В.И. Длительность расчетных операций //Экономика России. – 2016. – №12. – 32 с. </w:t>
      </w:r>
    </w:p>
    <w:p w:rsidR="00FF51CF" w:rsidRPr="00FF51CF" w:rsidRDefault="00FF51CF" w:rsidP="00FF51CF">
      <w:pPr>
        <w:pStyle w:val="a3"/>
        <w:numPr>
          <w:ilvl w:val="0"/>
          <w:numId w:val="13"/>
        </w:numPr>
        <w:tabs>
          <w:tab w:val="left" w:pos="0"/>
          <w:tab w:val="left" w:pos="447"/>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Ковалев В.В. Финансовый анализ: методы и процедуры. – М.: Финансы и статистика, 2016. – 560с. </w:t>
      </w:r>
    </w:p>
    <w:p w:rsidR="00FF51CF" w:rsidRPr="00FF51CF" w:rsidRDefault="00FF51CF" w:rsidP="00FF51CF">
      <w:pPr>
        <w:pStyle w:val="a3"/>
        <w:numPr>
          <w:ilvl w:val="0"/>
          <w:numId w:val="13"/>
        </w:numPr>
        <w:tabs>
          <w:tab w:val="left" w:pos="0"/>
          <w:tab w:val="left" w:pos="447"/>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Ковалев В.В., Волкова О.Н. Анализ хозяйственной деятельности пре</w:t>
      </w:r>
      <w:r w:rsidRPr="00FF51CF">
        <w:rPr>
          <w:rFonts w:ascii="Times New Roman" w:eastAsia="Times New Roman" w:hAnsi="Times New Roman" w:cs="Times New Roman"/>
          <w:sz w:val="28"/>
          <w:szCs w:val="28"/>
          <w:lang w:eastAsia="ru-RU"/>
        </w:rPr>
        <w:t>д</w:t>
      </w:r>
      <w:r w:rsidRPr="00FF51CF">
        <w:rPr>
          <w:rFonts w:ascii="Times New Roman" w:eastAsia="Times New Roman" w:hAnsi="Times New Roman" w:cs="Times New Roman"/>
          <w:sz w:val="28"/>
          <w:szCs w:val="28"/>
          <w:lang w:eastAsia="ru-RU"/>
        </w:rPr>
        <w:t xml:space="preserve">приятия: Учебник. – М.: ТК Велби, Издательство Проспект,2014 – 424 с. </w:t>
      </w:r>
    </w:p>
    <w:p w:rsidR="00FF51CF" w:rsidRPr="00FF51CF" w:rsidRDefault="00FF51CF" w:rsidP="00FF51CF">
      <w:pPr>
        <w:pStyle w:val="a3"/>
        <w:numPr>
          <w:ilvl w:val="0"/>
          <w:numId w:val="13"/>
        </w:numPr>
        <w:tabs>
          <w:tab w:val="left" w:pos="0"/>
          <w:tab w:val="left" w:pos="447"/>
        </w:tabs>
        <w:spacing w:after="0" w:line="360" w:lineRule="auto"/>
        <w:ind w:left="0" w:right="2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Козлова Е.П. Бухгалтерский учет в организациях. / Е.П. Козлова, Г.И. Бабченко, Е.Н. Галанина. – 3-е изд., перераб. и доп. – М.: Финансы и статист</w:t>
      </w:r>
      <w:r w:rsidRPr="00FF51CF">
        <w:rPr>
          <w:rFonts w:ascii="Times New Roman" w:eastAsia="Times New Roman" w:hAnsi="Times New Roman" w:cs="Times New Roman"/>
          <w:sz w:val="28"/>
          <w:szCs w:val="28"/>
          <w:lang w:eastAsia="ru-RU"/>
        </w:rPr>
        <w:t>и</w:t>
      </w:r>
      <w:r w:rsidRPr="00FF51CF">
        <w:rPr>
          <w:rFonts w:ascii="Times New Roman" w:eastAsia="Times New Roman" w:hAnsi="Times New Roman" w:cs="Times New Roman"/>
          <w:sz w:val="28"/>
          <w:szCs w:val="28"/>
          <w:lang w:eastAsia="ru-RU"/>
        </w:rPr>
        <w:t xml:space="preserve">ка, 2015. – 752с. </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Колчина Н.В. Финансы предприятий: Учебник для вузов/ под ред. проф. Н.В.Колчиной – 2-е изд., перераб. и доп. – М: Юнити-Дана, 2013. – 447с. </w:t>
      </w:r>
    </w:p>
    <w:p w:rsidR="00FF51CF" w:rsidRPr="00FF51CF" w:rsidRDefault="00FF51CF" w:rsidP="00FF51CF">
      <w:pPr>
        <w:pStyle w:val="20"/>
        <w:numPr>
          <w:ilvl w:val="0"/>
          <w:numId w:val="13"/>
        </w:numPr>
        <w:shd w:val="clear" w:color="auto" w:fill="auto"/>
        <w:spacing w:line="360" w:lineRule="auto"/>
        <w:ind w:right="-1" w:firstLine="284"/>
        <w:jc w:val="both"/>
        <w:rPr>
          <w:sz w:val="28"/>
          <w:szCs w:val="28"/>
        </w:rPr>
      </w:pPr>
      <w:r w:rsidRPr="00FF51CF">
        <w:rPr>
          <w:sz w:val="28"/>
          <w:szCs w:val="28"/>
        </w:rPr>
        <w:t xml:space="preserve">Кондраков Н. П. Бухгалтерский (финансовый, управленческий учет). / Н. П. Кондраков. – М.: Проспект, 2012. – 442 с. </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Кондраков Н. П. Бухгалтерский учет: Учеб.пособие / Н. П. Кондраков. – 2-е изд., перераб. и доп. – М.: Инфра – М., 2014. – 584 с.</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Луговой А.В. Ненадлежащее качество: что должен знать бухгалтер. // Бухгалтерский учет. – 2015. –№2. – 12-14 с.</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Лысенко С.С. Как составить счет-фактуру при получении аванса? // Главная книга: специальный выпуск. – 2015. – 54 с.</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Лытнева Н.А. Учет резервов по сомнительным долгам.//Бухгалтерский учет. – 2016. – №21. – 24-25 с.</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proofErr w:type="gramStart"/>
      <w:r w:rsidRPr="00FF51CF">
        <w:rPr>
          <w:rFonts w:ascii="Times New Roman" w:eastAsia="Times New Roman" w:hAnsi="Times New Roman" w:cs="Times New Roman"/>
          <w:sz w:val="28"/>
          <w:szCs w:val="28"/>
          <w:lang w:eastAsia="ru-RU"/>
        </w:rPr>
        <w:t>Максюта Н.А. Концентрируя</w:t>
      </w:r>
      <w:proofErr w:type="gramEnd"/>
      <w:r w:rsidRPr="00FF51CF">
        <w:rPr>
          <w:rFonts w:ascii="Times New Roman" w:eastAsia="Times New Roman" w:hAnsi="Times New Roman" w:cs="Times New Roman"/>
          <w:sz w:val="28"/>
          <w:szCs w:val="28"/>
          <w:lang w:eastAsia="ru-RU"/>
        </w:rPr>
        <w:t xml:space="preserve"> ресурсы и внимание.//Экономика России. –2016. – №3. – 7 </w:t>
      </w:r>
      <w:proofErr w:type="gramStart"/>
      <w:r w:rsidRPr="00FF51CF">
        <w:rPr>
          <w:rFonts w:ascii="Times New Roman" w:eastAsia="Times New Roman" w:hAnsi="Times New Roman" w:cs="Times New Roman"/>
          <w:sz w:val="28"/>
          <w:szCs w:val="28"/>
          <w:lang w:eastAsia="ru-RU"/>
        </w:rPr>
        <w:t>с</w:t>
      </w:r>
      <w:proofErr w:type="gramEnd"/>
      <w:r w:rsidRPr="00FF51CF">
        <w:rPr>
          <w:rFonts w:ascii="Times New Roman" w:eastAsia="Times New Roman" w:hAnsi="Times New Roman" w:cs="Times New Roman"/>
          <w:sz w:val="28"/>
          <w:szCs w:val="28"/>
          <w:lang w:eastAsia="ru-RU"/>
        </w:rPr>
        <w:t>.</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Макоев О.С. Контроль и ревизия: учеб.пособие / О.С. Макоев; под ред. В.И. Подольского. – М.: Юнити-Дана, 2012. – 255 с.:</w:t>
      </w:r>
    </w:p>
    <w:p w:rsidR="00FF51CF" w:rsidRPr="00FF51CF" w:rsidRDefault="00FF51CF" w:rsidP="00FF51CF">
      <w:pPr>
        <w:pStyle w:val="a3"/>
        <w:numPr>
          <w:ilvl w:val="0"/>
          <w:numId w:val="13"/>
        </w:numPr>
        <w:spacing w:after="0" w:line="360" w:lineRule="auto"/>
        <w:ind w:left="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bCs/>
          <w:sz w:val="28"/>
          <w:szCs w:val="28"/>
          <w:lang w:eastAsia="ru-RU"/>
        </w:rPr>
        <w:t>Маренков Н. Л.Ревизия и контроль</w:t>
      </w:r>
      <w:r w:rsidRPr="00FF51CF">
        <w:rPr>
          <w:rFonts w:ascii="Times New Roman" w:eastAsia="Times New Roman" w:hAnsi="Times New Roman" w:cs="Times New Roman"/>
          <w:sz w:val="28"/>
          <w:szCs w:val="28"/>
          <w:lang w:eastAsia="ru-RU"/>
        </w:rPr>
        <w:t>: учебно-методическое пособие для в</w:t>
      </w:r>
      <w:r w:rsidRPr="00FF51CF">
        <w:rPr>
          <w:rFonts w:ascii="Times New Roman" w:eastAsia="Times New Roman" w:hAnsi="Times New Roman" w:cs="Times New Roman"/>
          <w:sz w:val="28"/>
          <w:szCs w:val="28"/>
          <w:lang w:eastAsia="ru-RU"/>
        </w:rPr>
        <w:t>у</w:t>
      </w:r>
      <w:r w:rsidRPr="00FF51CF">
        <w:rPr>
          <w:rFonts w:ascii="Times New Roman" w:eastAsia="Times New Roman" w:hAnsi="Times New Roman" w:cs="Times New Roman"/>
          <w:sz w:val="28"/>
          <w:szCs w:val="28"/>
          <w:lang w:eastAsia="ru-RU"/>
        </w:rPr>
        <w:t>зов / Н.Л. Маренков. - 2-е изд. - Ростов на Дону: Феникс, 2014. - 416 с.</w:t>
      </w:r>
    </w:p>
    <w:p w:rsidR="00FF51CF" w:rsidRPr="00FF51CF" w:rsidRDefault="00FF51CF" w:rsidP="00FF51CF">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Маренков Н.Л., Веселова Т.Н. Практика контроля и ревизии. – М.: Кн</w:t>
      </w:r>
      <w:r w:rsidRPr="00FF51CF">
        <w:rPr>
          <w:rFonts w:ascii="Times New Roman" w:eastAsia="Times New Roman" w:hAnsi="Times New Roman" w:cs="Times New Roman"/>
          <w:sz w:val="28"/>
          <w:szCs w:val="28"/>
          <w:lang w:eastAsia="ru-RU"/>
        </w:rPr>
        <w:t>о</w:t>
      </w:r>
      <w:r w:rsidRPr="00FF51CF">
        <w:rPr>
          <w:rFonts w:ascii="Times New Roman" w:eastAsia="Times New Roman" w:hAnsi="Times New Roman" w:cs="Times New Roman"/>
          <w:sz w:val="28"/>
          <w:szCs w:val="28"/>
          <w:lang w:eastAsia="ru-RU"/>
        </w:rPr>
        <w:t>рус, 2005. – 352 с.</w:t>
      </w:r>
    </w:p>
    <w:p w:rsidR="00FF51CF" w:rsidRPr="00FF51CF" w:rsidRDefault="00FF51CF" w:rsidP="00FF51CF">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Мельник М.В. Ревизия и контроль: Учебное пособие для студентов / М.В. Мельник, А.С. Пантелеев, А.Л. Звездин; Финансовая акад. при Правительстве РФ; Под ред. М.В. Мельник. - М.: ФБК-пресс, 2003. -519с.</w:t>
      </w:r>
    </w:p>
    <w:p w:rsidR="00FF51CF" w:rsidRPr="00FF51CF" w:rsidRDefault="00FF51CF" w:rsidP="00FF51CF">
      <w:pPr>
        <w:pStyle w:val="20"/>
        <w:numPr>
          <w:ilvl w:val="0"/>
          <w:numId w:val="13"/>
        </w:numPr>
        <w:shd w:val="clear" w:color="auto" w:fill="auto"/>
        <w:spacing w:line="360" w:lineRule="auto"/>
        <w:ind w:right="-1" w:firstLine="284"/>
        <w:jc w:val="both"/>
        <w:rPr>
          <w:sz w:val="28"/>
          <w:szCs w:val="28"/>
        </w:rPr>
      </w:pPr>
      <w:r w:rsidRPr="00FF51CF">
        <w:rPr>
          <w:sz w:val="28"/>
          <w:szCs w:val="28"/>
        </w:rPr>
        <w:t>Мирошниченко Т.А., Бортникова И.М., Зубарева О.А. Бухгалтерский ф</w:t>
      </w:r>
      <w:r w:rsidRPr="00FF51CF">
        <w:rPr>
          <w:sz w:val="28"/>
          <w:szCs w:val="28"/>
        </w:rPr>
        <w:t>и</w:t>
      </w:r>
      <w:r w:rsidRPr="00FF51CF">
        <w:rPr>
          <w:sz w:val="28"/>
          <w:szCs w:val="28"/>
        </w:rPr>
        <w:t>нансовый учет и отчетность (продвинутый уровень): учебник / – п. Персиано</w:t>
      </w:r>
      <w:r w:rsidRPr="00FF51CF">
        <w:rPr>
          <w:sz w:val="28"/>
          <w:szCs w:val="28"/>
        </w:rPr>
        <w:t>в</w:t>
      </w:r>
      <w:r w:rsidRPr="00FF51CF">
        <w:rPr>
          <w:sz w:val="28"/>
          <w:szCs w:val="28"/>
        </w:rPr>
        <w:t>ский: изд-во ДонГАУ, 2015. – 257 с</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Михайлова Д.Н. Учет обеспечительных мер по уплате дебиторской з</w:t>
      </w:r>
      <w:r w:rsidRPr="00FF51CF">
        <w:rPr>
          <w:rFonts w:ascii="Times New Roman" w:eastAsia="Times New Roman" w:hAnsi="Times New Roman" w:cs="Times New Roman"/>
          <w:sz w:val="28"/>
          <w:szCs w:val="28"/>
          <w:lang w:eastAsia="ru-RU"/>
        </w:rPr>
        <w:t>а</w:t>
      </w:r>
      <w:r w:rsidRPr="00FF51CF">
        <w:rPr>
          <w:rFonts w:ascii="Times New Roman" w:eastAsia="Times New Roman" w:hAnsi="Times New Roman" w:cs="Times New Roman"/>
          <w:sz w:val="28"/>
          <w:szCs w:val="28"/>
          <w:lang w:eastAsia="ru-RU"/>
        </w:rPr>
        <w:t>долженности.// Бухгалтерский учет. – 2016. – №1. – 20-26 с.</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Михайлова Д.Н. </w:t>
      </w:r>
      <w:proofErr w:type="gramStart"/>
      <w:r w:rsidRPr="00FF51CF">
        <w:rPr>
          <w:rFonts w:ascii="Times New Roman" w:eastAsia="Times New Roman" w:hAnsi="Times New Roman" w:cs="Times New Roman"/>
          <w:sz w:val="28"/>
          <w:szCs w:val="28"/>
          <w:lang w:eastAsia="ru-RU"/>
        </w:rPr>
        <w:t>Сомнительный</w:t>
      </w:r>
      <w:proofErr w:type="gramEnd"/>
      <w:r w:rsidRPr="00FF51CF">
        <w:rPr>
          <w:rFonts w:ascii="Times New Roman" w:eastAsia="Times New Roman" w:hAnsi="Times New Roman" w:cs="Times New Roman"/>
          <w:sz w:val="28"/>
          <w:szCs w:val="28"/>
          <w:lang w:eastAsia="ru-RU"/>
        </w:rPr>
        <w:t xml:space="preserve"> и безнадежные долги: как избежать убытков?//Бухгалтерский учет. – 2014. – №6. – 16-21 </w:t>
      </w:r>
      <w:proofErr w:type="gramStart"/>
      <w:r w:rsidRPr="00FF51CF">
        <w:rPr>
          <w:rFonts w:ascii="Times New Roman" w:eastAsia="Times New Roman" w:hAnsi="Times New Roman" w:cs="Times New Roman"/>
          <w:sz w:val="28"/>
          <w:szCs w:val="28"/>
          <w:lang w:eastAsia="ru-RU"/>
        </w:rPr>
        <w:t>с</w:t>
      </w:r>
      <w:proofErr w:type="gramEnd"/>
      <w:r w:rsidRPr="00FF51CF">
        <w:rPr>
          <w:rFonts w:ascii="Times New Roman" w:eastAsia="Times New Roman" w:hAnsi="Times New Roman" w:cs="Times New Roman"/>
          <w:sz w:val="28"/>
          <w:szCs w:val="28"/>
          <w:lang w:eastAsia="ru-RU"/>
        </w:rPr>
        <w:t>.</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Муравицкая Н.К. Бухгалтерский учет: Учебник. / под ред. Н.К. Мурави</w:t>
      </w:r>
      <w:r w:rsidRPr="00FF51CF">
        <w:rPr>
          <w:rFonts w:ascii="Times New Roman" w:eastAsia="Times New Roman" w:hAnsi="Times New Roman" w:cs="Times New Roman"/>
          <w:sz w:val="28"/>
          <w:szCs w:val="28"/>
          <w:lang w:eastAsia="ru-RU"/>
        </w:rPr>
        <w:t>ц</w:t>
      </w:r>
      <w:r w:rsidRPr="00FF51CF">
        <w:rPr>
          <w:rFonts w:ascii="Times New Roman" w:eastAsia="Times New Roman" w:hAnsi="Times New Roman" w:cs="Times New Roman"/>
          <w:sz w:val="28"/>
          <w:szCs w:val="28"/>
          <w:lang w:eastAsia="ru-RU"/>
        </w:rPr>
        <w:t xml:space="preserve">кой, Г.И. Лукьяненко. – М.: Кнорус, 2015. – 544с. </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Овсийчук М.Ф. Контроль и ревизия: учебное пособие / колл.авт., под ред. д-ра экон. наук, проф. М. Ф. Овсийчук. – 2-е изд. – М.: Кнорус, 2013.</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Павлов И.П., Иванов Д.Г. О финансовой устойчивости.//Финансы. – 2014.– №1. – 86-87 с. </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Павлова Л.Н. Финансовый менеджмент. Управление денежным оборотом предприятия: Учебник для вузов. – М: Банки и биржи, Юнитид. – 400 с. </w:t>
      </w:r>
    </w:p>
    <w:p w:rsidR="00FF51CF" w:rsidRPr="00FF51CF" w:rsidRDefault="00FF51CF" w:rsidP="00FF51CF">
      <w:pPr>
        <w:pStyle w:val="a3"/>
        <w:numPr>
          <w:ilvl w:val="0"/>
          <w:numId w:val="13"/>
        </w:numPr>
        <w:tabs>
          <w:tab w:val="left" w:pos="0"/>
          <w:tab w:val="left" w:pos="418"/>
          <w:tab w:val="left" w:pos="447"/>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Патров В.В., Быков В.А. Задолженность покупателей и заказчиков.// Бу</w:t>
      </w:r>
      <w:r w:rsidRPr="00FF51CF">
        <w:rPr>
          <w:rFonts w:ascii="Times New Roman" w:eastAsia="Times New Roman" w:hAnsi="Times New Roman" w:cs="Times New Roman"/>
          <w:sz w:val="28"/>
          <w:szCs w:val="28"/>
          <w:lang w:eastAsia="ru-RU"/>
        </w:rPr>
        <w:t>х</w:t>
      </w:r>
      <w:r w:rsidRPr="00FF51CF">
        <w:rPr>
          <w:rFonts w:ascii="Times New Roman" w:eastAsia="Times New Roman" w:hAnsi="Times New Roman" w:cs="Times New Roman"/>
          <w:sz w:val="28"/>
          <w:szCs w:val="28"/>
          <w:lang w:eastAsia="ru-RU"/>
        </w:rPr>
        <w:t>галтерский учет – 215. – №1. – 25-27 с.</w:t>
      </w:r>
    </w:p>
    <w:p w:rsidR="00FF51CF" w:rsidRPr="00FF51CF" w:rsidRDefault="00FF51CF" w:rsidP="00FF51CF">
      <w:pPr>
        <w:pStyle w:val="a3"/>
        <w:numPr>
          <w:ilvl w:val="0"/>
          <w:numId w:val="13"/>
        </w:numPr>
        <w:tabs>
          <w:tab w:val="left" w:pos="422"/>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Патров В.В., Пятов М.Л. Учет товарных операций по договору мены. // Бухгалтерский учет. – 2016. – №17. – 39-43 с.</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Подольский В.И. Контроль и ревизия: учебное пособие для студентов в</w:t>
      </w:r>
      <w:r w:rsidRPr="00FF51CF">
        <w:rPr>
          <w:rFonts w:ascii="Times New Roman" w:hAnsi="Times New Roman" w:cs="Times New Roman"/>
          <w:sz w:val="28"/>
          <w:szCs w:val="28"/>
        </w:rPr>
        <w:t>у</w:t>
      </w:r>
      <w:r w:rsidRPr="00FF51CF">
        <w:rPr>
          <w:rFonts w:ascii="Times New Roman" w:hAnsi="Times New Roman" w:cs="Times New Roman"/>
          <w:sz w:val="28"/>
          <w:szCs w:val="28"/>
        </w:rPr>
        <w:t>зов / О. С. Макоев; под ред. В. И. Подольского. – М.: Юнити-Дана, 2014.</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shd w:val="clear" w:color="auto" w:fill="FFFFFF"/>
        </w:rPr>
        <w:t>Проданова, Н. А. Контроль и ревизия. Конспект лекций / Н.А. Проданова, Е.И. Зацаринная. - М.: Феникс,</w:t>
      </w:r>
      <w:r w:rsidRPr="00FF51CF">
        <w:rPr>
          <w:rStyle w:val="apple-converted-space"/>
          <w:rFonts w:ascii="Times New Roman" w:hAnsi="Times New Roman" w:cs="Times New Roman"/>
          <w:sz w:val="28"/>
          <w:szCs w:val="28"/>
          <w:shd w:val="clear" w:color="auto" w:fill="FFFFFF"/>
        </w:rPr>
        <w:t> </w:t>
      </w:r>
      <w:r w:rsidRPr="00FF51CF">
        <w:rPr>
          <w:rStyle w:val="af"/>
          <w:rFonts w:ascii="Times New Roman" w:hAnsi="Times New Roman" w:cs="Times New Roman"/>
          <w:sz w:val="28"/>
          <w:szCs w:val="28"/>
          <w:shd w:val="clear" w:color="auto" w:fill="FFFFFF"/>
        </w:rPr>
        <w:t>2013</w:t>
      </w:r>
      <w:r w:rsidRPr="00FF51CF">
        <w:rPr>
          <w:rFonts w:ascii="Times New Roman" w:hAnsi="Times New Roman" w:cs="Times New Roman"/>
          <w:sz w:val="28"/>
          <w:szCs w:val="28"/>
          <w:shd w:val="clear" w:color="auto" w:fill="FFFFFF"/>
        </w:rPr>
        <w:t>. - 320 c.</w:t>
      </w:r>
    </w:p>
    <w:p w:rsidR="00FF51CF" w:rsidRPr="00FF51CF" w:rsidRDefault="00FF51CF" w:rsidP="00FF51CF">
      <w:pPr>
        <w:pStyle w:val="a3"/>
        <w:numPr>
          <w:ilvl w:val="0"/>
          <w:numId w:val="13"/>
        </w:numPr>
        <w:tabs>
          <w:tab w:val="left" w:pos="422"/>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lastRenderedPageBreak/>
        <w:t>Проценко И.О. Концепция управления цепью поставок и возможности преодоления негативных факторов экономического взаимодействия.// М</w:t>
      </w:r>
      <w:r w:rsidRPr="00FF51CF">
        <w:rPr>
          <w:rFonts w:ascii="Times New Roman" w:eastAsia="Times New Roman" w:hAnsi="Times New Roman" w:cs="Times New Roman"/>
          <w:sz w:val="28"/>
          <w:szCs w:val="28"/>
          <w:lang w:eastAsia="ru-RU"/>
        </w:rPr>
        <w:t>е</w:t>
      </w:r>
      <w:r w:rsidRPr="00FF51CF">
        <w:rPr>
          <w:rFonts w:ascii="Times New Roman" w:eastAsia="Times New Roman" w:hAnsi="Times New Roman" w:cs="Times New Roman"/>
          <w:sz w:val="28"/>
          <w:szCs w:val="28"/>
          <w:lang w:eastAsia="ru-RU"/>
        </w:rPr>
        <w:t>неджмент в России и за рубежом. – 2016. – №6. – 141-143 с.</w:t>
      </w:r>
    </w:p>
    <w:p w:rsidR="00FF51CF" w:rsidRPr="00FF51CF" w:rsidRDefault="00FF51CF" w:rsidP="00FF51CF">
      <w:pPr>
        <w:pStyle w:val="a3"/>
        <w:numPr>
          <w:ilvl w:val="0"/>
          <w:numId w:val="13"/>
        </w:numPr>
        <w:shd w:val="clear" w:color="auto" w:fill="FFFFFF"/>
        <w:spacing w:after="0" w:line="360" w:lineRule="auto"/>
        <w:ind w:left="0" w:firstLine="284"/>
        <w:jc w:val="both"/>
        <w:rPr>
          <w:rFonts w:ascii="Times New Roman" w:eastAsia="Times New Roman" w:hAnsi="Times New Roman" w:cs="Times New Roman"/>
          <w:sz w:val="28"/>
          <w:szCs w:val="28"/>
          <w:lang w:eastAsia="ru-RU"/>
        </w:rPr>
      </w:pPr>
      <w:r w:rsidRPr="00FF51CF">
        <w:rPr>
          <w:rFonts w:ascii="Times New Roman" w:hAnsi="Times New Roman" w:cs="Times New Roman"/>
          <w:sz w:val="28"/>
          <w:szCs w:val="28"/>
        </w:rPr>
        <w:t>Ревизия и контроль: учебный комплекс / В. А. Хмельницкий. – Мн.: Книжный Дом, 2014.</w:t>
      </w:r>
    </w:p>
    <w:p w:rsidR="00FF51CF" w:rsidRPr="00FF51CF" w:rsidRDefault="00FF51CF" w:rsidP="00FF51CF">
      <w:pPr>
        <w:pStyle w:val="a3"/>
        <w:numPr>
          <w:ilvl w:val="0"/>
          <w:numId w:val="13"/>
        </w:numPr>
        <w:shd w:val="clear" w:color="auto" w:fill="FFFFFF"/>
        <w:spacing w:after="0" w:line="360" w:lineRule="auto"/>
        <w:ind w:left="0" w:firstLine="284"/>
        <w:jc w:val="both"/>
        <w:rPr>
          <w:rFonts w:ascii="Times New Roman" w:hAnsi="Times New Roman" w:cs="Times New Roman"/>
          <w:sz w:val="28"/>
          <w:szCs w:val="28"/>
        </w:rPr>
      </w:pPr>
      <w:r w:rsidRPr="00FF51CF">
        <w:rPr>
          <w:rFonts w:ascii="Times New Roman" w:eastAsia="Times New Roman" w:hAnsi="Times New Roman" w:cs="Times New Roman"/>
          <w:sz w:val="28"/>
          <w:szCs w:val="28"/>
          <w:lang w:eastAsia="ru-RU"/>
        </w:rPr>
        <w:t>Родионова В.М. Финансовый контроль: Учебник для студ. вузов, обуч. По специальностям «Финансы и кредит», «Бухгалтерский учет, анализ аудит» / В.М. Родионова, В.И. Шлейников. – М.: ФБК-Пресс, 2012. – 319 с.</w:t>
      </w:r>
    </w:p>
    <w:p w:rsidR="00FF51CF" w:rsidRPr="00FF51CF" w:rsidRDefault="00FF51CF" w:rsidP="00FF51CF">
      <w:pPr>
        <w:pStyle w:val="a3"/>
        <w:numPr>
          <w:ilvl w:val="0"/>
          <w:numId w:val="13"/>
        </w:numPr>
        <w:tabs>
          <w:tab w:val="left" w:pos="0"/>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Сергеева С.В. Авансовые платежи.//Бухгалтерский учет. – 2015. – №22. – 35 с.</w:t>
      </w:r>
    </w:p>
    <w:p w:rsidR="00FF51CF" w:rsidRPr="00FF51CF" w:rsidRDefault="00FF51CF" w:rsidP="00FF51CF">
      <w:pPr>
        <w:pStyle w:val="a3"/>
        <w:numPr>
          <w:ilvl w:val="0"/>
          <w:numId w:val="13"/>
        </w:numPr>
        <w:tabs>
          <w:tab w:val="left" w:pos="0"/>
        </w:tabs>
        <w:spacing w:after="0" w:line="360" w:lineRule="auto"/>
        <w:ind w:left="0" w:right="40" w:firstLine="284"/>
        <w:jc w:val="both"/>
        <w:rPr>
          <w:rFonts w:ascii="Times New Roman" w:eastAsia="Times New Roman" w:hAnsi="Times New Roman" w:cs="Times New Roman"/>
          <w:sz w:val="28"/>
          <w:szCs w:val="28"/>
          <w:lang w:eastAsia="ru-RU"/>
        </w:rPr>
      </w:pPr>
      <w:r w:rsidRPr="00FF51CF">
        <w:rPr>
          <w:rFonts w:ascii="Times New Roman" w:eastAsia="Times New Roman" w:hAnsi="Times New Roman" w:cs="Times New Roman"/>
          <w:sz w:val="28"/>
          <w:szCs w:val="28"/>
          <w:lang w:eastAsia="ru-RU"/>
        </w:rPr>
        <w:t xml:space="preserve">Сотникова </w:t>
      </w:r>
      <w:r w:rsidRPr="00FF51CF">
        <w:rPr>
          <w:rFonts w:ascii="Times New Roman" w:eastAsia="Times New Roman" w:hAnsi="Times New Roman" w:cs="Times New Roman"/>
          <w:sz w:val="28"/>
          <w:szCs w:val="28"/>
        </w:rPr>
        <w:t>Л.</w:t>
      </w:r>
      <w:r w:rsidRPr="00FF51CF">
        <w:rPr>
          <w:rFonts w:ascii="Times New Roman" w:eastAsia="Times New Roman" w:hAnsi="Times New Roman" w:cs="Times New Roman"/>
          <w:sz w:val="28"/>
          <w:szCs w:val="28"/>
          <w:lang w:val="en-US"/>
        </w:rPr>
        <w:t>B</w:t>
      </w:r>
      <w:r w:rsidRPr="00FF51CF">
        <w:rPr>
          <w:rFonts w:ascii="Times New Roman" w:eastAsia="Times New Roman" w:hAnsi="Times New Roman" w:cs="Times New Roman"/>
          <w:sz w:val="28"/>
          <w:szCs w:val="28"/>
        </w:rPr>
        <w:t xml:space="preserve">. </w:t>
      </w:r>
      <w:proofErr w:type="gramStart"/>
      <w:r w:rsidRPr="00FF51CF">
        <w:rPr>
          <w:rFonts w:ascii="Times New Roman" w:eastAsia="Times New Roman" w:hAnsi="Times New Roman" w:cs="Times New Roman"/>
          <w:sz w:val="28"/>
          <w:szCs w:val="28"/>
          <w:lang w:eastAsia="ru-RU"/>
        </w:rPr>
        <w:t>Отражение в отчетности информации о дебиторской и кредиторской задолженностях.</w:t>
      </w:r>
      <w:proofErr w:type="gramEnd"/>
      <w:r w:rsidRPr="00FF51CF">
        <w:rPr>
          <w:rFonts w:ascii="Times New Roman" w:eastAsia="Times New Roman" w:hAnsi="Times New Roman" w:cs="Times New Roman"/>
          <w:sz w:val="28"/>
          <w:szCs w:val="28"/>
          <w:lang w:eastAsia="ru-RU"/>
        </w:rPr>
        <w:t xml:space="preserve">//Бухгалтерский учет. </w:t>
      </w:r>
      <w:r w:rsidRPr="00FF51CF">
        <w:rPr>
          <w:rFonts w:ascii="Times New Roman" w:hAnsi="Times New Roman" w:cs="Times New Roman"/>
          <w:sz w:val="28"/>
          <w:szCs w:val="28"/>
        </w:rPr>
        <w:t xml:space="preserve">– </w:t>
      </w:r>
      <w:r w:rsidRPr="00FF51CF">
        <w:rPr>
          <w:rFonts w:ascii="Times New Roman" w:eastAsia="Times New Roman" w:hAnsi="Times New Roman" w:cs="Times New Roman"/>
          <w:sz w:val="28"/>
          <w:szCs w:val="28"/>
          <w:lang w:eastAsia="ru-RU"/>
        </w:rPr>
        <w:t xml:space="preserve">215. – №24. – 14-15 </w:t>
      </w:r>
      <w:proofErr w:type="gramStart"/>
      <w:r w:rsidRPr="00FF51CF">
        <w:rPr>
          <w:rFonts w:ascii="Times New Roman" w:eastAsia="Times New Roman" w:hAnsi="Times New Roman" w:cs="Times New Roman"/>
          <w:sz w:val="28"/>
          <w:szCs w:val="28"/>
          <w:lang w:eastAsia="ru-RU"/>
        </w:rPr>
        <w:t>с</w:t>
      </w:r>
      <w:proofErr w:type="gramEnd"/>
      <w:r w:rsidRPr="00FF51CF">
        <w:rPr>
          <w:rFonts w:ascii="Times New Roman" w:eastAsia="Times New Roman" w:hAnsi="Times New Roman" w:cs="Times New Roman"/>
          <w:sz w:val="28"/>
          <w:szCs w:val="28"/>
          <w:lang w:eastAsia="ru-RU"/>
        </w:rPr>
        <w:t>.</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Сотникова, Л. В. Внутренний контроль и аудит: учебник / Л. В. Сотник</w:t>
      </w:r>
      <w:r w:rsidRPr="00FF51CF">
        <w:rPr>
          <w:rFonts w:ascii="Times New Roman" w:hAnsi="Times New Roman" w:cs="Times New Roman"/>
          <w:sz w:val="28"/>
          <w:szCs w:val="28"/>
        </w:rPr>
        <w:t>о</w:t>
      </w:r>
      <w:r w:rsidRPr="00FF51CF">
        <w:rPr>
          <w:rFonts w:ascii="Times New Roman" w:hAnsi="Times New Roman" w:cs="Times New Roman"/>
          <w:sz w:val="28"/>
          <w:szCs w:val="28"/>
        </w:rPr>
        <w:t>ва. – М.: Юнити-Дана, 2014.</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Хахонова Н. Н. Аудит: учебник / Хахонова Н.Н., Богатая И.Н. – М.: Кн</w:t>
      </w:r>
      <w:r w:rsidRPr="00FF51CF">
        <w:rPr>
          <w:rFonts w:ascii="Times New Roman" w:hAnsi="Times New Roman" w:cs="Times New Roman"/>
          <w:sz w:val="28"/>
          <w:szCs w:val="28"/>
        </w:rPr>
        <w:t>о</w:t>
      </w:r>
      <w:r w:rsidRPr="00FF51CF">
        <w:rPr>
          <w:rFonts w:ascii="Times New Roman" w:hAnsi="Times New Roman" w:cs="Times New Roman"/>
          <w:sz w:val="28"/>
          <w:szCs w:val="28"/>
        </w:rPr>
        <w:t>Рус, 2014. – 720 с.</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rPr>
        <w:t>Федорова Е.А. Контроль и ревизия: учеб. пособие / Под ред. Е.А. Фед</w:t>
      </w:r>
      <w:r w:rsidRPr="00FF51CF">
        <w:rPr>
          <w:rFonts w:ascii="Times New Roman" w:hAnsi="Times New Roman" w:cs="Times New Roman"/>
          <w:sz w:val="28"/>
          <w:szCs w:val="28"/>
        </w:rPr>
        <w:t>о</w:t>
      </w:r>
      <w:r w:rsidRPr="00FF51CF">
        <w:rPr>
          <w:rFonts w:ascii="Times New Roman" w:hAnsi="Times New Roman" w:cs="Times New Roman"/>
          <w:sz w:val="28"/>
          <w:szCs w:val="28"/>
        </w:rPr>
        <w:t>ровой. - М.: Юнити-Дана, 2012. – 240 с.</w:t>
      </w:r>
    </w:p>
    <w:p w:rsidR="00FF51CF" w:rsidRPr="00FF51CF" w:rsidRDefault="00FF51CF" w:rsidP="00FF51CF">
      <w:pPr>
        <w:pStyle w:val="a3"/>
        <w:numPr>
          <w:ilvl w:val="0"/>
          <w:numId w:val="13"/>
        </w:numPr>
        <w:spacing w:after="0" w:line="360" w:lineRule="auto"/>
        <w:ind w:left="0" w:firstLine="284"/>
        <w:jc w:val="both"/>
        <w:rPr>
          <w:rFonts w:ascii="Times New Roman" w:hAnsi="Times New Roman" w:cs="Times New Roman"/>
          <w:sz w:val="28"/>
          <w:szCs w:val="28"/>
        </w:rPr>
      </w:pPr>
      <w:r w:rsidRPr="00FF51CF">
        <w:rPr>
          <w:rFonts w:ascii="Times New Roman" w:hAnsi="Times New Roman" w:cs="Times New Roman"/>
          <w:sz w:val="28"/>
          <w:szCs w:val="28"/>
          <w:shd w:val="clear" w:color="auto" w:fill="FFFFFF"/>
        </w:rPr>
        <w:t>Федотова, Е. С. Контроль и ревизия / Е.С. Федотова. - М.: Экзамен,</w:t>
      </w:r>
      <w:r w:rsidRPr="00FF51CF">
        <w:rPr>
          <w:rStyle w:val="af"/>
          <w:rFonts w:ascii="Times New Roman" w:hAnsi="Times New Roman" w:cs="Times New Roman"/>
          <w:sz w:val="28"/>
          <w:szCs w:val="28"/>
          <w:shd w:val="clear" w:color="auto" w:fill="FFFFFF"/>
        </w:rPr>
        <w:t>2016</w:t>
      </w:r>
      <w:r w:rsidRPr="00FF51CF">
        <w:rPr>
          <w:rFonts w:ascii="Times New Roman" w:hAnsi="Times New Roman" w:cs="Times New Roman"/>
          <w:sz w:val="28"/>
          <w:szCs w:val="28"/>
          <w:shd w:val="clear" w:color="auto" w:fill="FFFFFF"/>
        </w:rPr>
        <w:t xml:space="preserve">. </w:t>
      </w:r>
      <w:r w:rsidRPr="00FF51CF">
        <w:rPr>
          <w:rFonts w:ascii="Times New Roman" w:hAnsi="Times New Roman" w:cs="Times New Roman"/>
          <w:sz w:val="28"/>
          <w:szCs w:val="28"/>
        </w:rPr>
        <w:t>–</w:t>
      </w:r>
      <w:r w:rsidRPr="00FF51CF">
        <w:rPr>
          <w:rFonts w:ascii="Times New Roman" w:hAnsi="Times New Roman" w:cs="Times New Roman"/>
          <w:sz w:val="28"/>
          <w:szCs w:val="28"/>
          <w:shd w:val="clear" w:color="auto" w:fill="FFFFFF"/>
        </w:rPr>
        <w:t xml:space="preserve"> 144 c.</w:t>
      </w:r>
    </w:p>
    <w:p w:rsidR="00FF51CF" w:rsidRPr="00EA6BB1" w:rsidRDefault="00FF51CF" w:rsidP="00FF51CF">
      <w:pPr>
        <w:pStyle w:val="20"/>
        <w:numPr>
          <w:ilvl w:val="0"/>
          <w:numId w:val="13"/>
        </w:numPr>
        <w:shd w:val="clear" w:color="auto" w:fill="auto"/>
        <w:spacing w:line="360" w:lineRule="auto"/>
        <w:ind w:firstLine="284"/>
        <w:jc w:val="both"/>
        <w:rPr>
          <w:sz w:val="28"/>
          <w:szCs w:val="28"/>
        </w:rPr>
      </w:pPr>
      <w:r w:rsidRPr="00FF51CF">
        <w:rPr>
          <w:sz w:val="28"/>
          <w:szCs w:val="28"/>
          <w:shd w:val="clear" w:color="auto" w:fill="FFFFFF"/>
        </w:rPr>
        <w:t xml:space="preserve">Шатунова, Г.А. Контроль и ревизия / Г.А. Шатунова. - М.: Рид </w:t>
      </w:r>
      <w:r w:rsidRPr="00EA6BB1">
        <w:rPr>
          <w:sz w:val="28"/>
          <w:szCs w:val="28"/>
          <w:shd w:val="clear" w:color="auto" w:fill="FFFFFF"/>
        </w:rPr>
        <w:t>Групп,</w:t>
      </w:r>
      <w:r w:rsidRPr="00EA6BB1">
        <w:rPr>
          <w:rStyle w:val="af"/>
          <w:b w:val="0"/>
          <w:sz w:val="28"/>
          <w:szCs w:val="28"/>
          <w:shd w:val="clear" w:color="auto" w:fill="FFFFFF"/>
        </w:rPr>
        <w:t>2015</w:t>
      </w:r>
      <w:r w:rsidRPr="00EA6BB1">
        <w:rPr>
          <w:sz w:val="28"/>
          <w:szCs w:val="28"/>
          <w:shd w:val="clear" w:color="auto" w:fill="FFFFFF"/>
        </w:rPr>
        <w:t xml:space="preserve">. </w:t>
      </w:r>
      <w:r w:rsidRPr="00EA6BB1">
        <w:rPr>
          <w:sz w:val="28"/>
          <w:szCs w:val="28"/>
        </w:rPr>
        <w:t>–</w:t>
      </w:r>
      <w:r w:rsidRPr="00EA6BB1">
        <w:rPr>
          <w:sz w:val="28"/>
          <w:szCs w:val="28"/>
          <w:shd w:val="clear" w:color="auto" w:fill="FFFFFF"/>
        </w:rPr>
        <w:t xml:space="preserve"> 464 c.</w:t>
      </w:r>
    </w:p>
    <w:p w:rsidR="00FF51CF" w:rsidRDefault="00FF51CF" w:rsidP="00FF51CF">
      <w:pPr>
        <w:pStyle w:val="20"/>
        <w:numPr>
          <w:ilvl w:val="0"/>
          <w:numId w:val="13"/>
        </w:numPr>
        <w:shd w:val="clear" w:color="auto" w:fill="auto"/>
        <w:spacing w:line="360" w:lineRule="auto"/>
        <w:ind w:firstLine="284"/>
        <w:jc w:val="both"/>
        <w:rPr>
          <w:sz w:val="28"/>
          <w:szCs w:val="28"/>
        </w:rPr>
      </w:pPr>
      <w:r w:rsidRPr="00FF51CF">
        <w:rPr>
          <w:sz w:val="28"/>
          <w:szCs w:val="28"/>
        </w:rPr>
        <w:t>Федоренко, И.В. Аудит: учебник. / И.В. Федоренко, Г.И. Золотарева. – М.: Инфра-М, 2012. – 272 с.</w:t>
      </w:r>
    </w:p>
    <w:p w:rsidR="00D019C5" w:rsidRDefault="00D019C5" w:rsidP="00D019C5">
      <w:pPr>
        <w:pStyle w:val="20"/>
        <w:shd w:val="clear" w:color="auto" w:fill="auto"/>
        <w:spacing w:line="360" w:lineRule="auto"/>
        <w:jc w:val="both"/>
        <w:rPr>
          <w:sz w:val="28"/>
          <w:szCs w:val="28"/>
        </w:rPr>
      </w:pPr>
    </w:p>
    <w:p w:rsidR="00D019C5" w:rsidRDefault="00D019C5" w:rsidP="00D019C5">
      <w:pPr>
        <w:pStyle w:val="20"/>
        <w:shd w:val="clear" w:color="auto" w:fill="auto"/>
        <w:spacing w:line="360" w:lineRule="auto"/>
        <w:jc w:val="both"/>
        <w:rPr>
          <w:sz w:val="28"/>
          <w:szCs w:val="28"/>
        </w:rPr>
      </w:pPr>
    </w:p>
    <w:p w:rsidR="00D019C5" w:rsidRDefault="00D019C5" w:rsidP="00D019C5">
      <w:pPr>
        <w:pStyle w:val="20"/>
        <w:shd w:val="clear" w:color="auto" w:fill="auto"/>
        <w:spacing w:line="360" w:lineRule="auto"/>
        <w:jc w:val="both"/>
        <w:rPr>
          <w:sz w:val="28"/>
          <w:szCs w:val="28"/>
        </w:rPr>
      </w:pPr>
    </w:p>
    <w:p w:rsidR="00D019C5" w:rsidRDefault="00D019C5" w:rsidP="00D019C5">
      <w:pPr>
        <w:pStyle w:val="20"/>
        <w:shd w:val="clear" w:color="auto" w:fill="auto"/>
        <w:spacing w:line="360" w:lineRule="auto"/>
        <w:jc w:val="both"/>
        <w:rPr>
          <w:sz w:val="28"/>
          <w:szCs w:val="28"/>
        </w:rPr>
      </w:pPr>
    </w:p>
    <w:p w:rsidR="00D019C5" w:rsidRDefault="00D019C5" w:rsidP="00D019C5">
      <w:pPr>
        <w:pStyle w:val="20"/>
        <w:shd w:val="clear" w:color="auto" w:fill="auto"/>
        <w:spacing w:line="360" w:lineRule="auto"/>
        <w:jc w:val="both"/>
        <w:rPr>
          <w:sz w:val="28"/>
          <w:szCs w:val="28"/>
        </w:rPr>
      </w:pPr>
    </w:p>
    <w:p w:rsidR="00D019C5" w:rsidRDefault="00D019C5" w:rsidP="00D019C5">
      <w:pPr>
        <w:pStyle w:val="20"/>
        <w:shd w:val="clear" w:color="auto" w:fill="auto"/>
        <w:spacing w:line="360" w:lineRule="auto"/>
        <w:jc w:val="both"/>
        <w:rPr>
          <w:sz w:val="28"/>
          <w:szCs w:val="28"/>
        </w:rPr>
      </w:pPr>
    </w:p>
    <w:p w:rsidR="00D019C5" w:rsidRDefault="00D019C5" w:rsidP="00D019C5">
      <w:pPr>
        <w:pStyle w:val="20"/>
        <w:shd w:val="clear" w:color="auto" w:fill="auto"/>
        <w:jc w:val="right"/>
        <w:rPr>
          <w:b/>
          <w:sz w:val="28"/>
          <w:szCs w:val="28"/>
        </w:rPr>
      </w:pPr>
      <w:r>
        <w:rPr>
          <w:b/>
          <w:sz w:val="28"/>
          <w:szCs w:val="28"/>
        </w:rPr>
        <w:lastRenderedPageBreak/>
        <w:t xml:space="preserve">ПРИЛОЖЕНИЕ </w:t>
      </w:r>
      <w:r w:rsidR="00DB4592">
        <w:rPr>
          <w:b/>
          <w:sz w:val="28"/>
          <w:szCs w:val="28"/>
        </w:rPr>
        <w:t>Г</w:t>
      </w:r>
    </w:p>
    <w:p w:rsidR="00DB4592" w:rsidRDefault="00DB4592" w:rsidP="00D019C5">
      <w:pPr>
        <w:pStyle w:val="20"/>
        <w:shd w:val="clear" w:color="auto" w:fill="auto"/>
        <w:jc w:val="right"/>
        <w:rPr>
          <w:b/>
          <w:sz w:val="28"/>
          <w:szCs w:val="28"/>
        </w:rPr>
      </w:pPr>
    </w:p>
    <w:p w:rsidR="00A51A31" w:rsidRPr="00FF51CF" w:rsidRDefault="00A51A31" w:rsidP="00A51A31">
      <w:pPr>
        <w:pStyle w:val="a9"/>
        <w:spacing w:before="0" w:beforeAutospacing="0" w:after="0" w:afterAutospacing="0"/>
        <w:jc w:val="center"/>
        <w:rPr>
          <w:rFonts w:eastAsia="SimSun"/>
          <w:sz w:val="28"/>
          <w:szCs w:val="28"/>
          <w:lang w:eastAsia="zh-CN"/>
        </w:rPr>
      </w:pPr>
      <w:r w:rsidRPr="00FF51CF">
        <w:rPr>
          <w:rFonts w:eastAsia="SimSun"/>
          <w:noProof/>
          <w:sz w:val="28"/>
          <w:szCs w:val="28"/>
        </w:rPr>
        <w:drawing>
          <wp:inline distT="0" distB="0" distL="0" distR="0">
            <wp:extent cx="4772025" cy="2333625"/>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1A31" w:rsidRPr="00FF51CF" w:rsidRDefault="00A51A31" w:rsidP="00A51A31">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Динамика основных экономических показателей </w:t>
      </w:r>
    </w:p>
    <w:p w:rsidR="00A51A31" w:rsidRPr="00FF51CF" w:rsidRDefault="00A51A31" w:rsidP="00A51A31">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ООО </w:t>
      </w:r>
      <w:r w:rsidRPr="00FF51CF">
        <w:rPr>
          <w:rFonts w:ascii="Times New Roman" w:hAnsi="Times New Roman" w:cs="Times New Roman"/>
          <w:b/>
          <w:sz w:val="28"/>
          <w:szCs w:val="28"/>
        </w:rPr>
        <w:t>«В мире инструмента»</w:t>
      </w:r>
      <w:r w:rsidRPr="00FF51CF">
        <w:rPr>
          <w:rFonts w:ascii="Times New Roman" w:hAnsi="Times New Roman" w:cs="Times New Roman"/>
          <w:b/>
          <w:kern w:val="2"/>
          <w:sz w:val="28"/>
          <w:szCs w:val="28"/>
        </w:rPr>
        <w:t xml:space="preserve"> за 2014-2016 гг.</w:t>
      </w:r>
    </w:p>
    <w:p w:rsidR="00A51A31" w:rsidRPr="00FF51CF" w:rsidRDefault="00A51A31" w:rsidP="00A51A31">
      <w:pPr>
        <w:shd w:val="clear" w:color="auto" w:fill="FFFFFF"/>
        <w:spacing w:after="0" w:line="240" w:lineRule="auto"/>
        <w:ind w:firstLine="709"/>
        <w:jc w:val="both"/>
        <w:rPr>
          <w:rFonts w:ascii="Times New Roman" w:hAnsi="Times New Roman" w:cs="Times New Roman"/>
          <w:kern w:val="2"/>
          <w:sz w:val="28"/>
          <w:szCs w:val="28"/>
        </w:rPr>
      </w:pPr>
    </w:p>
    <w:p w:rsidR="00FF51CF" w:rsidRPr="00FF51CF" w:rsidRDefault="00FF51CF" w:rsidP="00FF51CF">
      <w:pPr>
        <w:spacing w:after="0" w:line="360" w:lineRule="auto"/>
        <w:ind w:firstLine="284"/>
        <w:jc w:val="both"/>
        <w:rPr>
          <w:rFonts w:ascii="Times New Roman" w:hAnsi="Times New Roman" w:cs="Times New Roman"/>
          <w:sz w:val="28"/>
          <w:szCs w:val="28"/>
        </w:rPr>
      </w:pPr>
    </w:p>
    <w:p w:rsidR="00A51A31" w:rsidRPr="00FF51CF" w:rsidRDefault="00A51A31" w:rsidP="00A51A31">
      <w:pPr>
        <w:spacing w:after="0" w:line="360" w:lineRule="auto"/>
        <w:jc w:val="center"/>
        <w:rPr>
          <w:rFonts w:ascii="Times New Roman" w:hAnsi="Times New Roman" w:cs="Times New Roman"/>
          <w:kern w:val="2"/>
          <w:sz w:val="28"/>
          <w:szCs w:val="28"/>
        </w:rPr>
      </w:pPr>
      <w:r w:rsidRPr="00FF51CF">
        <w:rPr>
          <w:rFonts w:ascii="Times New Roman" w:hAnsi="Times New Roman" w:cs="Times New Roman"/>
          <w:noProof/>
          <w:kern w:val="2"/>
          <w:sz w:val="28"/>
          <w:szCs w:val="28"/>
          <w:lang w:eastAsia="ru-RU"/>
        </w:rPr>
        <w:drawing>
          <wp:inline distT="0" distB="0" distL="0" distR="0">
            <wp:extent cx="5324846" cy="2695698"/>
            <wp:effectExtent l="19050" t="0" r="28204" b="9402"/>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1A31" w:rsidRDefault="00A51A31" w:rsidP="00A51A31">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Динамика основных экономических показателей </w:t>
      </w:r>
    </w:p>
    <w:p w:rsidR="00A51A31" w:rsidRDefault="00A51A31" w:rsidP="00A51A31">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ООО </w:t>
      </w:r>
      <w:r w:rsidRPr="00FF51CF">
        <w:rPr>
          <w:rFonts w:ascii="Times New Roman" w:hAnsi="Times New Roman" w:cs="Times New Roman"/>
          <w:b/>
          <w:sz w:val="28"/>
          <w:szCs w:val="28"/>
        </w:rPr>
        <w:t>«В мире инструмента»</w:t>
      </w:r>
      <w:r w:rsidRPr="00FF51CF">
        <w:rPr>
          <w:rFonts w:ascii="Times New Roman" w:hAnsi="Times New Roman" w:cs="Times New Roman"/>
          <w:b/>
          <w:kern w:val="2"/>
          <w:sz w:val="28"/>
          <w:szCs w:val="28"/>
        </w:rPr>
        <w:t xml:space="preserve"> за 2014-2016 гг.</w:t>
      </w: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D019C5" w:rsidRPr="00D019C5" w:rsidRDefault="00D019C5" w:rsidP="00D019C5">
      <w:pPr>
        <w:pStyle w:val="20"/>
        <w:shd w:val="clear" w:color="auto" w:fill="auto"/>
        <w:jc w:val="right"/>
        <w:rPr>
          <w:b/>
          <w:sz w:val="28"/>
          <w:szCs w:val="28"/>
        </w:rPr>
      </w:pPr>
      <w:r>
        <w:rPr>
          <w:b/>
          <w:sz w:val="28"/>
          <w:szCs w:val="28"/>
        </w:rPr>
        <w:lastRenderedPageBreak/>
        <w:t>ПРИЛОЖЕНИЕ</w:t>
      </w:r>
      <w:r w:rsidR="00DB4592">
        <w:rPr>
          <w:b/>
          <w:sz w:val="28"/>
          <w:szCs w:val="28"/>
        </w:rPr>
        <w:t xml:space="preserve"> Д</w:t>
      </w:r>
    </w:p>
    <w:p w:rsidR="00A51A31" w:rsidRDefault="00A51A31" w:rsidP="00A51A31">
      <w:pPr>
        <w:spacing w:after="0" w:line="240" w:lineRule="auto"/>
        <w:jc w:val="center"/>
        <w:rPr>
          <w:rFonts w:ascii="Times New Roman" w:hAnsi="Times New Roman" w:cs="Times New Roman"/>
          <w:b/>
          <w:kern w:val="2"/>
          <w:sz w:val="28"/>
          <w:szCs w:val="28"/>
        </w:rPr>
      </w:pPr>
    </w:p>
    <w:p w:rsidR="00A51A31" w:rsidRPr="00FF51CF" w:rsidRDefault="00A51A31" w:rsidP="00A51A31">
      <w:pPr>
        <w:spacing w:after="0" w:line="360" w:lineRule="auto"/>
        <w:ind w:right="-2"/>
        <w:jc w:val="center"/>
        <w:rPr>
          <w:rFonts w:ascii="Times New Roman" w:hAnsi="Times New Roman" w:cs="Times New Roman"/>
          <w:color w:val="000000"/>
          <w:sz w:val="28"/>
          <w:szCs w:val="28"/>
          <w:shd w:val="clear" w:color="auto" w:fill="FFFFFF"/>
        </w:rPr>
      </w:pPr>
      <w:r w:rsidRPr="00FF51CF">
        <w:rPr>
          <w:rFonts w:ascii="Times New Roman" w:hAnsi="Times New Roman" w:cs="Times New Roman"/>
          <w:noProof/>
          <w:color w:val="000000"/>
          <w:sz w:val="28"/>
          <w:szCs w:val="28"/>
          <w:shd w:val="clear" w:color="auto" w:fill="FFFFFF"/>
          <w:lang w:eastAsia="ru-RU"/>
        </w:rPr>
        <w:drawing>
          <wp:inline distT="0" distB="0" distL="0" distR="0">
            <wp:extent cx="4598670" cy="2727960"/>
            <wp:effectExtent l="19050" t="0" r="1143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1A31" w:rsidRPr="00FF51CF" w:rsidRDefault="00A51A31" w:rsidP="00A51A31">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Динамика </w:t>
      </w:r>
      <w:r w:rsidRPr="00FF51CF">
        <w:rPr>
          <w:rFonts w:ascii="Times New Roman" w:eastAsia="Times New Roman" w:hAnsi="Times New Roman" w:cs="Times New Roman"/>
          <w:b/>
          <w:sz w:val="28"/>
          <w:szCs w:val="28"/>
        </w:rPr>
        <w:t xml:space="preserve">расходования </w:t>
      </w:r>
      <w:proofErr w:type="gramStart"/>
      <w:r w:rsidRPr="00FF51CF">
        <w:rPr>
          <w:rFonts w:ascii="Times New Roman" w:eastAsia="Times New Roman" w:hAnsi="Times New Roman" w:cs="Times New Roman"/>
          <w:b/>
          <w:sz w:val="28"/>
          <w:szCs w:val="28"/>
        </w:rPr>
        <w:t>денежных</w:t>
      </w:r>
      <w:proofErr w:type="gramEnd"/>
      <w:r w:rsidRPr="00FF51CF">
        <w:rPr>
          <w:rFonts w:ascii="Times New Roman" w:eastAsia="Times New Roman" w:hAnsi="Times New Roman" w:cs="Times New Roman"/>
          <w:b/>
          <w:sz w:val="28"/>
          <w:szCs w:val="28"/>
        </w:rPr>
        <w:t xml:space="preserve"> средств</w:t>
      </w:r>
      <w:r w:rsidRPr="00FF51CF">
        <w:rPr>
          <w:rFonts w:ascii="Times New Roman" w:hAnsi="Times New Roman" w:cs="Times New Roman"/>
          <w:b/>
          <w:kern w:val="2"/>
          <w:sz w:val="28"/>
          <w:szCs w:val="28"/>
        </w:rPr>
        <w:t>в</w:t>
      </w:r>
    </w:p>
    <w:p w:rsidR="00A51A31" w:rsidRPr="00FF51CF" w:rsidRDefault="00A51A31" w:rsidP="00A51A31">
      <w:pPr>
        <w:spacing w:after="0" w:line="240" w:lineRule="auto"/>
        <w:jc w:val="center"/>
        <w:rPr>
          <w:rFonts w:ascii="Times New Roman" w:hAnsi="Times New Roman" w:cs="Times New Roman"/>
          <w:b/>
          <w:kern w:val="2"/>
          <w:sz w:val="28"/>
          <w:szCs w:val="28"/>
        </w:rPr>
      </w:pPr>
      <w:r w:rsidRPr="00FF51CF">
        <w:rPr>
          <w:rFonts w:ascii="Times New Roman" w:hAnsi="Times New Roman" w:cs="Times New Roman"/>
          <w:b/>
          <w:kern w:val="2"/>
          <w:sz w:val="28"/>
          <w:szCs w:val="28"/>
        </w:rPr>
        <w:t xml:space="preserve">ООО </w:t>
      </w:r>
      <w:r w:rsidRPr="00FF51CF">
        <w:rPr>
          <w:rFonts w:ascii="Times New Roman" w:hAnsi="Times New Roman" w:cs="Times New Roman"/>
          <w:b/>
          <w:sz w:val="28"/>
          <w:szCs w:val="28"/>
        </w:rPr>
        <w:t>«В мире инструмента»</w:t>
      </w:r>
      <w:r w:rsidRPr="00FF51CF">
        <w:rPr>
          <w:rFonts w:ascii="Times New Roman" w:hAnsi="Times New Roman" w:cs="Times New Roman"/>
          <w:b/>
          <w:kern w:val="2"/>
          <w:sz w:val="28"/>
          <w:szCs w:val="28"/>
        </w:rPr>
        <w:t xml:space="preserve"> за 2014-2016 гг.</w:t>
      </w: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A51A31" w:rsidRDefault="00A51A31" w:rsidP="00A51A31">
      <w:pPr>
        <w:spacing w:after="0" w:line="240" w:lineRule="auto"/>
        <w:jc w:val="center"/>
        <w:rPr>
          <w:rFonts w:ascii="Times New Roman" w:hAnsi="Times New Roman" w:cs="Times New Roman"/>
          <w:b/>
          <w:kern w:val="2"/>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FF51CF">
      <w:pPr>
        <w:spacing w:after="0" w:line="240" w:lineRule="auto"/>
        <w:jc w:val="both"/>
        <w:rPr>
          <w:rFonts w:ascii="Times New Roman" w:hAnsi="Times New Roman" w:cs="Times New Roman"/>
          <w:sz w:val="28"/>
          <w:szCs w:val="28"/>
        </w:rPr>
      </w:pPr>
    </w:p>
    <w:p w:rsidR="00FF51CF" w:rsidRPr="00FF51CF" w:rsidRDefault="00FF51CF" w:rsidP="00696953">
      <w:pPr>
        <w:spacing w:after="0" w:line="240" w:lineRule="auto"/>
        <w:jc w:val="center"/>
        <w:rPr>
          <w:rFonts w:ascii="Times New Roman" w:hAnsi="Times New Roman" w:cs="Times New Roman"/>
          <w:b/>
          <w:sz w:val="28"/>
          <w:szCs w:val="28"/>
        </w:rPr>
      </w:pPr>
    </w:p>
    <w:sectPr w:rsidR="00FF51CF" w:rsidRPr="00FF51CF" w:rsidSect="00696953">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961" w:rsidRDefault="00684961" w:rsidP="00567C0B">
      <w:pPr>
        <w:spacing w:after="0" w:line="240" w:lineRule="auto"/>
      </w:pPr>
      <w:r>
        <w:separator/>
      </w:r>
    </w:p>
  </w:endnote>
  <w:endnote w:type="continuationSeparator" w:id="0">
    <w:p w:rsidR="00684961" w:rsidRDefault="00684961" w:rsidP="00567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961" w:rsidRDefault="00684961" w:rsidP="00567C0B">
      <w:pPr>
        <w:spacing w:after="0" w:line="240" w:lineRule="auto"/>
      </w:pPr>
      <w:r>
        <w:separator/>
      </w:r>
    </w:p>
  </w:footnote>
  <w:footnote w:type="continuationSeparator" w:id="0">
    <w:p w:rsidR="00684961" w:rsidRDefault="00684961" w:rsidP="00567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22516"/>
      <w:docPartObj>
        <w:docPartGallery w:val="Page Numbers (Top of Page)"/>
        <w:docPartUnique/>
      </w:docPartObj>
    </w:sdtPr>
    <w:sdtEndPr>
      <w:rPr>
        <w:rFonts w:ascii="Times New Roman" w:hAnsi="Times New Roman" w:cs="Times New Roman"/>
        <w:sz w:val="24"/>
        <w:szCs w:val="24"/>
      </w:rPr>
    </w:sdtEndPr>
    <w:sdtContent>
      <w:p w:rsidR="00065D1B" w:rsidRDefault="00593956" w:rsidP="00567C0B">
        <w:pPr>
          <w:pStyle w:val="aa"/>
          <w:jc w:val="center"/>
        </w:pPr>
        <w:r w:rsidRPr="00567C0B">
          <w:rPr>
            <w:rFonts w:ascii="Times New Roman" w:hAnsi="Times New Roman" w:cs="Times New Roman"/>
            <w:sz w:val="24"/>
            <w:szCs w:val="24"/>
          </w:rPr>
          <w:fldChar w:fldCharType="begin"/>
        </w:r>
        <w:r w:rsidR="00065D1B" w:rsidRPr="00567C0B">
          <w:rPr>
            <w:rFonts w:ascii="Times New Roman" w:hAnsi="Times New Roman" w:cs="Times New Roman"/>
            <w:sz w:val="24"/>
            <w:szCs w:val="24"/>
          </w:rPr>
          <w:instrText xml:space="preserve"> PAGE   \* MERGEFORMAT </w:instrText>
        </w:r>
        <w:r w:rsidRPr="00567C0B">
          <w:rPr>
            <w:rFonts w:ascii="Times New Roman" w:hAnsi="Times New Roman" w:cs="Times New Roman"/>
            <w:sz w:val="24"/>
            <w:szCs w:val="24"/>
          </w:rPr>
          <w:fldChar w:fldCharType="separate"/>
        </w:r>
        <w:r w:rsidR="00DB4592">
          <w:rPr>
            <w:rFonts w:ascii="Times New Roman" w:hAnsi="Times New Roman" w:cs="Times New Roman"/>
            <w:noProof/>
            <w:sz w:val="24"/>
            <w:szCs w:val="24"/>
          </w:rPr>
          <w:t>47</w:t>
        </w:r>
        <w:r w:rsidRPr="00567C0B">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63E8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4F557D1"/>
    <w:multiLevelType w:val="multilevel"/>
    <w:tmpl w:val="6BCAB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C4E86"/>
    <w:multiLevelType w:val="multilevel"/>
    <w:tmpl w:val="86ECB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71A2C"/>
    <w:multiLevelType w:val="singleLevel"/>
    <w:tmpl w:val="B908F06C"/>
    <w:lvl w:ilvl="0">
      <w:start w:val="1"/>
      <w:numFmt w:val="decimal"/>
      <w:lvlText w:val="%1"/>
      <w:lvlJc w:val="left"/>
      <w:pPr>
        <w:tabs>
          <w:tab w:val="num" w:pos="360"/>
        </w:tabs>
        <w:ind w:left="360" w:hanging="360"/>
      </w:pPr>
      <w:rPr>
        <w:rFonts w:cs="Times New Roman"/>
      </w:rPr>
    </w:lvl>
  </w:abstractNum>
  <w:abstractNum w:abstractNumId="4">
    <w:nsid w:val="212B2DA3"/>
    <w:multiLevelType w:val="hybridMultilevel"/>
    <w:tmpl w:val="7740635C"/>
    <w:lvl w:ilvl="0" w:tplc="7D1AB934">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5">
    <w:nsid w:val="292F181E"/>
    <w:multiLevelType w:val="hybridMultilevel"/>
    <w:tmpl w:val="B46E8956"/>
    <w:lvl w:ilvl="0" w:tplc="BCB4FF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37707C"/>
    <w:multiLevelType w:val="hybridMultilevel"/>
    <w:tmpl w:val="681C8B9A"/>
    <w:lvl w:ilvl="0" w:tplc="6C02E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D52BF"/>
    <w:multiLevelType w:val="hybridMultilevel"/>
    <w:tmpl w:val="F4DA10DE"/>
    <w:lvl w:ilvl="0" w:tplc="D3AE72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024C04"/>
    <w:multiLevelType w:val="hybridMultilevel"/>
    <w:tmpl w:val="D158C23C"/>
    <w:lvl w:ilvl="0" w:tplc="3452BC50">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9">
    <w:nsid w:val="3DE421D3"/>
    <w:multiLevelType w:val="hybridMultilevel"/>
    <w:tmpl w:val="7E56417E"/>
    <w:lvl w:ilvl="0" w:tplc="D1A67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437CF4"/>
    <w:multiLevelType w:val="hybridMultilevel"/>
    <w:tmpl w:val="BB86B8E4"/>
    <w:lvl w:ilvl="0" w:tplc="5BC28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5A47A3"/>
    <w:multiLevelType w:val="multilevel"/>
    <w:tmpl w:val="00261B2C"/>
    <w:lvl w:ilvl="0">
      <w:start w:val="2014"/>
      <w:numFmt w:val="decimal"/>
      <w:lvlText w:val="04.0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2517B"/>
    <w:multiLevelType w:val="multilevel"/>
    <w:tmpl w:val="366AF6E0"/>
    <w:lvl w:ilvl="0">
      <w:start w:val="2014"/>
      <w:numFmt w:val="decimal"/>
      <w:lvlText w:val="15.0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A5B0B"/>
    <w:multiLevelType w:val="hybridMultilevel"/>
    <w:tmpl w:val="F8D4879A"/>
    <w:lvl w:ilvl="0" w:tplc="5BE00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1D1599"/>
    <w:multiLevelType w:val="hybridMultilevel"/>
    <w:tmpl w:val="153E5482"/>
    <w:lvl w:ilvl="0" w:tplc="C81EB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7657D0"/>
    <w:multiLevelType w:val="hybridMultilevel"/>
    <w:tmpl w:val="58FA0908"/>
    <w:lvl w:ilvl="0" w:tplc="B9441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4"/>
  </w:num>
  <w:num w:numId="5">
    <w:abstractNumId w:val="15"/>
  </w:num>
  <w:num w:numId="6">
    <w:abstractNumId w:val="5"/>
  </w:num>
  <w:num w:numId="7">
    <w:abstractNumId w:val="13"/>
  </w:num>
  <w:num w:numId="8">
    <w:abstractNumId w:val="14"/>
  </w:num>
  <w:num w:numId="9">
    <w:abstractNumId w:val="3"/>
    <w:lvlOverride w:ilvl="0">
      <w:startOverride w:val="1"/>
    </w:lvlOverride>
  </w:num>
  <w:num w:numId="10">
    <w:abstractNumId w:val="12"/>
  </w:num>
  <w:num w:numId="11">
    <w:abstractNumId w:val="11"/>
  </w:num>
  <w:num w:numId="12">
    <w:abstractNumId w:val="10"/>
  </w:num>
  <w:num w:numId="13">
    <w:abstractNumId w:val="0"/>
  </w:num>
  <w:num w:numId="14">
    <w:abstractNumId w:val="6"/>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696953"/>
    <w:rsid w:val="00001AAA"/>
    <w:rsid w:val="00024663"/>
    <w:rsid w:val="00030139"/>
    <w:rsid w:val="00036609"/>
    <w:rsid w:val="00040819"/>
    <w:rsid w:val="00042307"/>
    <w:rsid w:val="00065D1B"/>
    <w:rsid w:val="000C3F55"/>
    <w:rsid w:val="000E08E8"/>
    <w:rsid w:val="0010319E"/>
    <w:rsid w:val="00103202"/>
    <w:rsid w:val="00107292"/>
    <w:rsid w:val="00111FFC"/>
    <w:rsid w:val="00126267"/>
    <w:rsid w:val="00142DD4"/>
    <w:rsid w:val="00143D40"/>
    <w:rsid w:val="0016287A"/>
    <w:rsid w:val="00183923"/>
    <w:rsid w:val="00187957"/>
    <w:rsid w:val="001B4ED4"/>
    <w:rsid w:val="002412CB"/>
    <w:rsid w:val="00277C75"/>
    <w:rsid w:val="002A6538"/>
    <w:rsid w:val="002B18A1"/>
    <w:rsid w:val="002E738E"/>
    <w:rsid w:val="002E7C58"/>
    <w:rsid w:val="002F3296"/>
    <w:rsid w:val="003059F7"/>
    <w:rsid w:val="00306233"/>
    <w:rsid w:val="00314DB5"/>
    <w:rsid w:val="00316122"/>
    <w:rsid w:val="00316D0C"/>
    <w:rsid w:val="0034122E"/>
    <w:rsid w:val="00361A42"/>
    <w:rsid w:val="00362DAB"/>
    <w:rsid w:val="00376C38"/>
    <w:rsid w:val="003A301E"/>
    <w:rsid w:val="003D75AB"/>
    <w:rsid w:val="003E583B"/>
    <w:rsid w:val="004037CC"/>
    <w:rsid w:val="00425AB6"/>
    <w:rsid w:val="00433053"/>
    <w:rsid w:val="00440303"/>
    <w:rsid w:val="00453AF8"/>
    <w:rsid w:val="00463BDE"/>
    <w:rsid w:val="004776F9"/>
    <w:rsid w:val="004B320B"/>
    <w:rsid w:val="004B3A42"/>
    <w:rsid w:val="005559CA"/>
    <w:rsid w:val="005672FC"/>
    <w:rsid w:val="00567C0B"/>
    <w:rsid w:val="005772F9"/>
    <w:rsid w:val="00593956"/>
    <w:rsid w:val="005B3334"/>
    <w:rsid w:val="005C0C23"/>
    <w:rsid w:val="005F7BED"/>
    <w:rsid w:val="00607EEE"/>
    <w:rsid w:val="00626D7D"/>
    <w:rsid w:val="00627719"/>
    <w:rsid w:val="00642A74"/>
    <w:rsid w:val="00645D73"/>
    <w:rsid w:val="00684961"/>
    <w:rsid w:val="006853C8"/>
    <w:rsid w:val="00696953"/>
    <w:rsid w:val="006A0F18"/>
    <w:rsid w:val="006A46DD"/>
    <w:rsid w:val="006A5E0A"/>
    <w:rsid w:val="006B07F7"/>
    <w:rsid w:val="006D5BBD"/>
    <w:rsid w:val="006E2943"/>
    <w:rsid w:val="00724131"/>
    <w:rsid w:val="0073053C"/>
    <w:rsid w:val="007A140D"/>
    <w:rsid w:val="0080726C"/>
    <w:rsid w:val="00820BC5"/>
    <w:rsid w:val="00846CAB"/>
    <w:rsid w:val="008925D5"/>
    <w:rsid w:val="008D09EB"/>
    <w:rsid w:val="00921DA5"/>
    <w:rsid w:val="009479B1"/>
    <w:rsid w:val="009655C4"/>
    <w:rsid w:val="009874B7"/>
    <w:rsid w:val="00997C30"/>
    <w:rsid w:val="009A2AC6"/>
    <w:rsid w:val="009A7A66"/>
    <w:rsid w:val="009C41D0"/>
    <w:rsid w:val="009D1FAF"/>
    <w:rsid w:val="009F4DB8"/>
    <w:rsid w:val="00A0106C"/>
    <w:rsid w:val="00A51A31"/>
    <w:rsid w:val="00A90478"/>
    <w:rsid w:val="00A90FEC"/>
    <w:rsid w:val="00AA2C31"/>
    <w:rsid w:val="00AA57DA"/>
    <w:rsid w:val="00AB23D9"/>
    <w:rsid w:val="00AB4207"/>
    <w:rsid w:val="00AD00D5"/>
    <w:rsid w:val="00AE7325"/>
    <w:rsid w:val="00B168CD"/>
    <w:rsid w:val="00B5470A"/>
    <w:rsid w:val="00B93BE3"/>
    <w:rsid w:val="00BC7938"/>
    <w:rsid w:val="00BD0B6D"/>
    <w:rsid w:val="00BD1EF9"/>
    <w:rsid w:val="00C12B7B"/>
    <w:rsid w:val="00C23030"/>
    <w:rsid w:val="00C25AAD"/>
    <w:rsid w:val="00C8017B"/>
    <w:rsid w:val="00C9261D"/>
    <w:rsid w:val="00C9370B"/>
    <w:rsid w:val="00CA5983"/>
    <w:rsid w:val="00CC3066"/>
    <w:rsid w:val="00CC33D5"/>
    <w:rsid w:val="00CF13A7"/>
    <w:rsid w:val="00CF47C5"/>
    <w:rsid w:val="00D019C5"/>
    <w:rsid w:val="00D50EF4"/>
    <w:rsid w:val="00D54107"/>
    <w:rsid w:val="00D64C7F"/>
    <w:rsid w:val="00D820D4"/>
    <w:rsid w:val="00DB4592"/>
    <w:rsid w:val="00DF44A4"/>
    <w:rsid w:val="00E330E3"/>
    <w:rsid w:val="00E63B1A"/>
    <w:rsid w:val="00E70543"/>
    <w:rsid w:val="00E80CD1"/>
    <w:rsid w:val="00EA6BB1"/>
    <w:rsid w:val="00ED275A"/>
    <w:rsid w:val="00EF096C"/>
    <w:rsid w:val="00F96D4D"/>
    <w:rsid w:val="00FC1A41"/>
    <w:rsid w:val="00FF5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18" type="connector" idref="#_x0000_s1060"/>
        <o:r id="V:Rule19" type="connector" idref="#_x0000_s1046"/>
        <o:r id="V:Rule20" type="connector" idref="#_x0000_s1051"/>
        <o:r id="V:Rule21" type="connector" idref="#_x0000_s1049"/>
        <o:r id="V:Rule22" type="connector" idref="#_x0000_s1044"/>
        <o:r id="V:Rule23" type="connector" idref="#_x0000_s1031"/>
        <o:r id="V:Rule24" type="connector" idref="#_x0000_s1037"/>
        <o:r id="V:Rule25" type="connector" idref="#_x0000_s1034"/>
        <o:r id="V:Rule26" type="connector" idref="#_x0000_s1029"/>
        <o:r id="V:Rule27" type="connector" idref="#_x0000_s1055"/>
        <o:r id="V:Rule28" type="connector" idref="#_x0000_s1027"/>
        <o:r id="V:Rule29" type="connector" idref="#_x0000_s1028"/>
        <o:r id="V:Rule30" type="connector" idref="#_x0000_s1042"/>
        <o:r id="V:Rule31" type="connector" idref="#_x0000_s1040"/>
        <o:r id="V:Rule32" type="connector" idref="#_x0000_s1052"/>
        <o:r id="V:Rule33" type="connector" idref="#_x0000_s1043"/>
        <o:r id="V:Rule3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5AB"/>
    <w:pPr>
      <w:ind w:left="720"/>
      <w:contextualSpacing/>
    </w:pPr>
  </w:style>
  <w:style w:type="paragraph" w:styleId="1">
    <w:name w:val="toc 1"/>
    <w:basedOn w:val="a"/>
    <w:next w:val="a"/>
    <w:autoRedefine/>
    <w:uiPriority w:val="39"/>
    <w:unhideWhenUsed/>
    <w:qFormat/>
    <w:rsid w:val="003D75AB"/>
    <w:pPr>
      <w:spacing w:after="100" w:line="276" w:lineRule="auto"/>
    </w:pPr>
    <w:rPr>
      <w:rFonts w:eastAsiaTheme="minorEastAsia"/>
    </w:rPr>
  </w:style>
  <w:style w:type="paragraph" w:styleId="3">
    <w:name w:val="toc 3"/>
    <w:basedOn w:val="a"/>
    <w:next w:val="a"/>
    <w:autoRedefine/>
    <w:uiPriority w:val="39"/>
    <w:unhideWhenUsed/>
    <w:qFormat/>
    <w:rsid w:val="003D75AB"/>
    <w:pPr>
      <w:spacing w:after="100" w:line="240" w:lineRule="auto"/>
    </w:pPr>
    <w:rPr>
      <w:rFonts w:eastAsiaTheme="minorEastAsia"/>
    </w:rPr>
  </w:style>
  <w:style w:type="paragraph" w:styleId="2">
    <w:name w:val="toc 2"/>
    <w:basedOn w:val="a"/>
    <w:next w:val="a"/>
    <w:autoRedefine/>
    <w:uiPriority w:val="39"/>
    <w:semiHidden/>
    <w:unhideWhenUsed/>
    <w:rsid w:val="003D75AB"/>
    <w:pPr>
      <w:spacing w:after="100"/>
      <w:ind w:left="220"/>
    </w:pPr>
  </w:style>
  <w:style w:type="paragraph" w:customStyle="1" w:styleId="a4">
    <w:name w:val="Стиль"/>
    <w:rsid w:val="00642A74"/>
    <w:pPr>
      <w:spacing w:after="0" w:line="240" w:lineRule="auto"/>
    </w:pPr>
    <w:rPr>
      <w:rFonts w:ascii="Times New Roman" w:eastAsia="Calibri" w:hAnsi="Times New Roman" w:cs="Times New Roman"/>
      <w:sz w:val="24"/>
      <w:szCs w:val="20"/>
      <w:lang w:eastAsia="ru-RU"/>
    </w:rPr>
  </w:style>
  <w:style w:type="character" w:customStyle="1" w:styleId="fontstyle01">
    <w:name w:val="fontstyle01"/>
    <w:basedOn w:val="a0"/>
    <w:rsid w:val="00AB4207"/>
    <w:rPr>
      <w:rFonts w:ascii="Times New Roman" w:hAnsi="Times New Roman" w:cs="Times New Roman" w:hint="default"/>
      <w:b w:val="0"/>
      <w:bCs w:val="0"/>
      <w:i w:val="0"/>
      <w:iCs w:val="0"/>
      <w:color w:val="000000"/>
      <w:sz w:val="24"/>
      <w:szCs w:val="24"/>
    </w:rPr>
  </w:style>
  <w:style w:type="table" w:styleId="a5">
    <w:name w:val="Table Grid"/>
    <w:basedOn w:val="a1"/>
    <w:uiPriority w:val="39"/>
    <w:rsid w:val="00AE7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64C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4C7F"/>
    <w:rPr>
      <w:rFonts w:ascii="Tahoma" w:hAnsi="Tahoma" w:cs="Tahoma"/>
      <w:sz w:val="16"/>
      <w:szCs w:val="16"/>
    </w:rPr>
  </w:style>
  <w:style w:type="character" w:customStyle="1" w:styleId="a8">
    <w:name w:val="Основной текст_"/>
    <w:basedOn w:val="a0"/>
    <w:link w:val="10"/>
    <w:rsid w:val="00B168CD"/>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8"/>
    <w:rsid w:val="00B168CD"/>
    <w:pPr>
      <w:shd w:val="clear" w:color="auto" w:fill="FFFFFF"/>
      <w:spacing w:after="0" w:line="480" w:lineRule="exact"/>
    </w:pPr>
    <w:rPr>
      <w:rFonts w:ascii="Times New Roman" w:eastAsia="Times New Roman" w:hAnsi="Times New Roman" w:cs="Times New Roman"/>
      <w:sz w:val="27"/>
      <w:szCs w:val="27"/>
    </w:rPr>
  </w:style>
  <w:style w:type="character" w:customStyle="1" w:styleId="fontstyle21">
    <w:name w:val="fontstyle21"/>
    <w:basedOn w:val="a0"/>
    <w:rsid w:val="002A6538"/>
    <w:rPr>
      <w:rFonts w:ascii="TimesNewRomanPS-BoldMT" w:hAnsi="TimesNewRomanPS-BoldMT" w:hint="default"/>
      <w:b/>
      <w:bCs/>
      <w:i w:val="0"/>
      <w:iCs w:val="0"/>
      <w:color w:val="000000"/>
      <w:sz w:val="22"/>
      <w:szCs w:val="22"/>
    </w:rPr>
  </w:style>
  <w:style w:type="character" w:customStyle="1" w:styleId="105pt">
    <w:name w:val="Основной текст + 10;5 pt"/>
    <w:basedOn w:val="a8"/>
    <w:rsid w:val="002A653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20">
    <w:name w:val="Основной текст2"/>
    <w:basedOn w:val="a"/>
    <w:rsid w:val="002A6538"/>
    <w:pPr>
      <w:widowControl w:val="0"/>
      <w:shd w:val="clear" w:color="auto" w:fill="FFFFFF"/>
      <w:spacing w:after="0" w:line="240" w:lineRule="auto"/>
    </w:pPr>
    <w:rPr>
      <w:rFonts w:ascii="Times New Roman" w:eastAsia="Times New Roman" w:hAnsi="Times New Roman" w:cs="Times New Roman"/>
      <w:color w:val="000000"/>
      <w:sz w:val="20"/>
      <w:szCs w:val="20"/>
      <w:lang w:eastAsia="ru-RU" w:bidi="ru-RU"/>
    </w:rPr>
  </w:style>
  <w:style w:type="character" w:customStyle="1" w:styleId="12pt">
    <w:name w:val="Основной текст + 12 pt"/>
    <w:basedOn w:val="a8"/>
    <w:rsid w:val="00FF51CF"/>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pt">
    <w:name w:val="Основной текст + Интервал 1 pt"/>
    <w:basedOn w:val="a8"/>
    <w:rsid w:val="00FF51CF"/>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paragraph" w:styleId="21">
    <w:name w:val="Body Text Indent 2"/>
    <w:basedOn w:val="a"/>
    <w:link w:val="22"/>
    <w:uiPriority w:val="99"/>
    <w:unhideWhenUsed/>
    <w:rsid w:val="00FF51CF"/>
    <w:pPr>
      <w:spacing w:after="120" w:line="480" w:lineRule="auto"/>
      <w:ind w:left="283"/>
    </w:pPr>
  </w:style>
  <w:style w:type="character" w:customStyle="1" w:styleId="22">
    <w:name w:val="Основной текст с отступом 2 Знак"/>
    <w:basedOn w:val="a0"/>
    <w:link w:val="21"/>
    <w:uiPriority w:val="99"/>
    <w:rsid w:val="00FF51CF"/>
  </w:style>
  <w:style w:type="paragraph" w:styleId="a9">
    <w:name w:val="Normal (Web)"/>
    <w:basedOn w:val="a"/>
    <w:uiPriority w:val="99"/>
    <w:unhideWhenUsed/>
    <w:rsid w:val="00FF5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Основной текст3"/>
    <w:basedOn w:val="a"/>
    <w:rsid w:val="00FF51CF"/>
    <w:pPr>
      <w:widowControl w:val="0"/>
      <w:shd w:val="clear" w:color="auto" w:fill="FFFFFF"/>
      <w:spacing w:after="240" w:line="0" w:lineRule="atLeast"/>
      <w:jc w:val="center"/>
    </w:pPr>
    <w:rPr>
      <w:rFonts w:ascii="Times New Roman" w:eastAsia="Times New Roman" w:hAnsi="Times New Roman" w:cs="Times New Roman"/>
      <w:color w:val="000000"/>
      <w:sz w:val="20"/>
      <w:szCs w:val="20"/>
      <w:lang w:eastAsia="ru-RU" w:bidi="ru-RU"/>
    </w:rPr>
  </w:style>
  <w:style w:type="character" w:customStyle="1" w:styleId="23">
    <w:name w:val="Основной текст 2 Знак"/>
    <w:basedOn w:val="a0"/>
    <w:link w:val="24"/>
    <w:uiPriority w:val="99"/>
    <w:rsid w:val="00FF51CF"/>
    <w:rPr>
      <w:rFonts w:ascii="Calibri" w:eastAsia="Times New Roman" w:hAnsi="Calibri" w:cs="Times New Roman"/>
      <w:lang w:eastAsia="ru-RU"/>
    </w:rPr>
  </w:style>
  <w:style w:type="paragraph" w:styleId="24">
    <w:name w:val="Body Text 2"/>
    <w:basedOn w:val="a"/>
    <w:link w:val="23"/>
    <w:uiPriority w:val="99"/>
    <w:unhideWhenUsed/>
    <w:rsid w:val="00FF51CF"/>
    <w:pPr>
      <w:spacing w:after="120" w:line="480" w:lineRule="auto"/>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FF51CF"/>
  </w:style>
  <w:style w:type="paragraph" w:styleId="aa">
    <w:name w:val="header"/>
    <w:basedOn w:val="a"/>
    <w:link w:val="ab"/>
    <w:uiPriority w:val="99"/>
    <w:unhideWhenUsed/>
    <w:rsid w:val="00FF51C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51CF"/>
  </w:style>
  <w:style w:type="paragraph" w:styleId="ac">
    <w:name w:val="footer"/>
    <w:basedOn w:val="a"/>
    <w:link w:val="ad"/>
    <w:uiPriority w:val="99"/>
    <w:semiHidden/>
    <w:unhideWhenUsed/>
    <w:rsid w:val="00FF51C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F51CF"/>
  </w:style>
  <w:style w:type="character" w:customStyle="1" w:styleId="85pt">
    <w:name w:val="Основной текст + 8;5 pt"/>
    <w:basedOn w:val="a0"/>
    <w:rsid w:val="00FF51C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Arial105pt">
    <w:name w:val="Основной текст + Arial;10;5 pt"/>
    <w:basedOn w:val="a8"/>
    <w:rsid w:val="00FF51CF"/>
    <w:rPr>
      <w:rFonts w:ascii="Arial" w:eastAsia="Arial" w:hAnsi="Arial" w:cs="Arial"/>
      <w:color w:val="000000"/>
      <w:spacing w:val="0"/>
      <w:w w:val="100"/>
      <w:position w:val="0"/>
      <w:sz w:val="21"/>
      <w:szCs w:val="21"/>
      <w:shd w:val="clear" w:color="auto" w:fill="FFFFFF"/>
      <w:lang w:val="ru-RU" w:eastAsia="ru-RU" w:bidi="ru-RU"/>
    </w:rPr>
  </w:style>
  <w:style w:type="character" w:customStyle="1" w:styleId="Arial9pt">
    <w:name w:val="Основной текст + Arial;9 pt"/>
    <w:basedOn w:val="a8"/>
    <w:rsid w:val="00FF51CF"/>
    <w:rPr>
      <w:rFonts w:ascii="Arial" w:eastAsia="Arial" w:hAnsi="Arial" w:cs="Arial"/>
      <w:color w:val="000000"/>
      <w:spacing w:val="0"/>
      <w:w w:val="100"/>
      <w:position w:val="0"/>
      <w:sz w:val="18"/>
      <w:szCs w:val="18"/>
      <w:shd w:val="clear" w:color="auto" w:fill="FFFFFF"/>
      <w:lang w:val="ru-RU" w:eastAsia="ru-RU" w:bidi="ru-RU"/>
    </w:rPr>
  </w:style>
  <w:style w:type="character" w:customStyle="1" w:styleId="ArialNarrow105pt">
    <w:name w:val="Основной текст + Arial Narrow;10;5 pt"/>
    <w:basedOn w:val="a8"/>
    <w:rsid w:val="00FF51CF"/>
    <w:rPr>
      <w:rFonts w:ascii="Arial Narrow" w:eastAsia="Arial Narrow" w:hAnsi="Arial Narrow" w:cs="Arial Narrow"/>
      <w:color w:val="000000"/>
      <w:spacing w:val="0"/>
      <w:w w:val="100"/>
      <w:position w:val="0"/>
      <w:sz w:val="21"/>
      <w:szCs w:val="21"/>
      <w:shd w:val="clear" w:color="auto" w:fill="FFFFFF"/>
      <w:lang w:val="ru-RU" w:eastAsia="ru-RU" w:bidi="ru-RU"/>
    </w:rPr>
  </w:style>
  <w:style w:type="character" w:customStyle="1" w:styleId="ArialNarrow7pt">
    <w:name w:val="Основной текст + Arial Narrow;7 pt"/>
    <w:basedOn w:val="a8"/>
    <w:rsid w:val="00FF51CF"/>
    <w:rPr>
      <w:rFonts w:ascii="Arial Narrow" w:eastAsia="Arial Narrow" w:hAnsi="Arial Narrow" w:cs="Arial Narrow"/>
      <w:color w:val="000000"/>
      <w:spacing w:val="0"/>
      <w:w w:val="100"/>
      <w:position w:val="0"/>
      <w:sz w:val="14"/>
      <w:szCs w:val="14"/>
      <w:shd w:val="clear" w:color="auto" w:fill="FFFFFF"/>
      <w:lang w:val="ru-RU" w:eastAsia="ru-RU" w:bidi="ru-RU"/>
    </w:rPr>
  </w:style>
  <w:style w:type="character" w:customStyle="1" w:styleId="75pt">
    <w:name w:val="Основной текст + 7;5 pt"/>
    <w:basedOn w:val="a8"/>
    <w:rsid w:val="00FF51CF"/>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CourierNew5pt">
    <w:name w:val="Основной текст + Courier New;5 pt;Курсив"/>
    <w:basedOn w:val="a8"/>
    <w:rsid w:val="00FF51CF"/>
    <w:rPr>
      <w:rFonts w:ascii="Courier New" w:eastAsia="Courier New" w:hAnsi="Courier New" w:cs="Courier New"/>
      <w:i/>
      <w:iCs/>
      <w:color w:val="000000"/>
      <w:spacing w:val="0"/>
      <w:w w:val="100"/>
      <w:position w:val="0"/>
      <w:sz w:val="10"/>
      <w:szCs w:val="10"/>
      <w:shd w:val="clear" w:color="auto" w:fill="FFFFFF"/>
      <w:lang w:val="ru-RU" w:eastAsia="ru-RU" w:bidi="ru-RU"/>
    </w:rPr>
  </w:style>
  <w:style w:type="character" w:styleId="ae">
    <w:name w:val="Placeholder Text"/>
    <w:basedOn w:val="a0"/>
    <w:uiPriority w:val="99"/>
    <w:semiHidden/>
    <w:rsid w:val="00FF51CF"/>
    <w:rPr>
      <w:color w:val="808080"/>
    </w:rPr>
  </w:style>
  <w:style w:type="character" w:customStyle="1" w:styleId="4pt">
    <w:name w:val="Основной текст + 4 pt"/>
    <w:basedOn w:val="a8"/>
    <w:rsid w:val="00FF51CF"/>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Arial">
    <w:name w:val="Основной текст + Arial"/>
    <w:basedOn w:val="a8"/>
    <w:rsid w:val="00FF51CF"/>
    <w:rPr>
      <w:rFonts w:ascii="Arial" w:eastAsia="Arial" w:hAnsi="Arial" w:cs="Arial"/>
      <w:color w:val="000000"/>
      <w:spacing w:val="0"/>
      <w:w w:val="100"/>
      <w:position w:val="0"/>
      <w:sz w:val="20"/>
      <w:szCs w:val="20"/>
      <w:shd w:val="clear" w:color="auto" w:fill="FFFFFF"/>
      <w:lang w:val="ru-RU" w:eastAsia="ru-RU" w:bidi="ru-RU"/>
    </w:rPr>
  </w:style>
  <w:style w:type="paragraph" w:customStyle="1" w:styleId="ConsPlusNormal">
    <w:name w:val="ConsPlusNormal"/>
    <w:rsid w:val="00FF51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FF5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51CF"/>
  </w:style>
  <w:style w:type="character" w:styleId="af">
    <w:name w:val="Strong"/>
    <w:basedOn w:val="a0"/>
    <w:uiPriority w:val="22"/>
    <w:qFormat/>
    <w:rsid w:val="00FF51CF"/>
    <w:rPr>
      <w:b/>
      <w:bCs/>
    </w:rPr>
  </w:style>
</w:styles>
</file>

<file path=word/webSettings.xml><?xml version="1.0" encoding="utf-8"?>
<w:webSettings xmlns:r="http://schemas.openxmlformats.org/officeDocument/2006/relationships" xmlns:w="http://schemas.openxmlformats.org/wordprocessingml/2006/main">
  <w:divs>
    <w:div w:id="12452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view3D>
      <c:rAngAx val="1"/>
    </c:view3D>
    <c:plotArea>
      <c:layout/>
      <c:bar3DChart>
        <c:barDir val="col"/>
        <c:grouping val="clustered"/>
        <c:ser>
          <c:idx val="0"/>
          <c:order val="0"/>
          <c:tx>
            <c:strRef>
              <c:f>Лист1!$B$1</c:f>
              <c:strCache>
                <c:ptCount val="1"/>
                <c:pt idx="0">
                  <c:v>Выручка</c:v>
                </c:pt>
              </c:strCache>
            </c:strRef>
          </c:tx>
          <c:cat>
            <c:strRef>
              <c:f>Лист1!$A$2:$A$4</c:f>
              <c:strCache>
                <c:ptCount val="3"/>
                <c:pt idx="0">
                  <c:v>2014 г.</c:v>
                </c:pt>
                <c:pt idx="1">
                  <c:v>2015 г.</c:v>
                </c:pt>
                <c:pt idx="2">
                  <c:v>2016 г.</c:v>
                </c:pt>
              </c:strCache>
            </c:strRef>
          </c:cat>
          <c:val>
            <c:numRef>
              <c:f>Лист1!$B$2:$B$4</c:f>
              <c:numCache>
                <c:formatCode>General</c:formatCode>
                <c:ptCount val="3"/>
                <c:pt idx="0">
                  <c:v>30836</c:v>
                </c:pt>
                <c:pt idx="1">
                  <c:v>38636</c:v>
                </c:pt>
                <c:pt idx="2">
                  <c:v>36458</c:v>
                </c:pt>
              </c:numCache>
            </c:numRef>
          </c:val>
        </c:ser>
        <c:ser>
          <c:idx val="1"/>
          <c:order val="1"/>
          <c:tx>
            <c:strRef>
              <c:f>Лист1!$C$1</c:f>
              <c:strCache>
                <c:ptCount val="1"/>
                <c:pt idx="0">
                  <c:v>Себест-ть</c:v>
                </c:pt>
              </c:strCache>
            </c:strRef>
          </c:tx>
          <c:invertIfNegative val="1"/>
          <c:cat>
            <c:strRef>
              <c:f>Лист1!$A$2:$A$4</c:f>
              <c:strCache>
                <c:ptCount val="3"/>
                <c:pt idx="0">
                  <c:v>2014 г.</c:v>
                </c:pt>
                <c:pt idx="1">
                  <c:v>2015 г.</c:v>
                </c:pt>
                <c:pt idx="2">
                  <c:v>2016 г.</c:v>
                </c:pt>
              </c:strCache>
            </c:strRef>
          </c:cat>
          <c:val>
            <c:numRef>
              <c:f>Лист1!$C$2:$C$4</c:f>
              <c:numCache>
                <c:formatCode>General</c:formatCode>
                <c:ptCount val="3"/>
                <c:pt idx="0">
                  <c:v>30909</c:v>
                </c:pt>
                <c:pt idx="1">
                  <c:v>35833</c:v>
                </c:pt>
                <c:pt idx="2">
                  <c:v>35589</c:v>
                </c:pt>
              </c:numCache>
            </c:numRef>
          </c:val>
        </c:ser>
        <c:gapWidth val="129"/>
        <c:shape val="cylinder"/>
        <c:axId val="138031872"/>
        <c:axId val="138034560"/>
        <c:axId val="0"/>
      </c:bar3DChart>
      <c:catAx>
        <c:axId val="138031872"/>
        <c:scaling>
          <c:orientation val="minMax"/>
        </c:scaling>
        <c:axPos val="b"/>
        <c:numFmt formatCode="General" sourceLinked="0"/>
        <c:tickLblPos val="nextTo"/>
        <c:crossAx val="138034560"/>
        <c:crosses val="autoZero"/>
        <c:auto val="1"/>
        <c:lblAlgn val="ctr"/>
        <c:lblOffset val="100"/>
      </c:catAx>
      <c:valAx>
        <c:axId val="138034560"/>
        <c:scaling>
          <c:orientation val="minMax"/>
        </c:scaling>
        <c:axPos val="l"/>
        <c:majorGridlines/>
        <c:numFmt formatCode="General" sourceLinked="1"/>
        <c:tickLblPos val="nextTo"/>
        <c:crossAx val="1380318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2"/>
  <c:chart>
    <c:view3D>
      <c:rAngAx val="1"/>
    </c:view3D>
    <c:plotArea>
      <c:layout/>
      <c:bar3DChart>
        <c:barDir val="col"/>
        <c:grouping val="clustered"/>
        <c:ser>
          <c:idx val="0"/>
          <c:order val="0"/>
          <c:tx>
            <c:strRef>
              <c:f>Лист1!$B$1</c:f>
              <c:strCache>
                <c:ptCount val="1"/>
                <c:pt idx="0">
                  <c:v>Прибыль от продаж</c:v>
                </c:pt>
              </c:strCache>
            </c:strRef>
          </c:tx>
          <c:cat>
            <c:strRef>
              <c:f>Лист1!$A$2:$A$4</c:f>
              <c:strCache>
                <c:ptCount val="3"/>
                <c:pt idx="0">
                  <c:v>2014 г.</c:v>
                </c:pt>
                <c:pt idx="1">
                  <c:v>2015 г.</c:v>
                </c:pt>
                <c:pt idx="2">
                  <c:v>2016 г.</c:v>
                </c:pt>
              </c:strCache>
            </c:strRef>
          </c:cat>
          <c:val>
            <c:numRef>
              <c:f>Лист1!$B$2:$B$4</c:f>
              <c:numCache>
                <c:formatCode>General</c:formatCode>
                <c:ptCount val="3"/>
                <c:pt idx="0">
                  <c:v>-73</c:v>
                </c:pt>
                <c:pt idx="1">
                  <c:v>2803</c:v>
                </c:pt>
                <c:pt idx="2">
                  <c:v>869</c:v>
                </c:pt>
              </c:numCache>
            </c:numRef>
          </c:val>
        </c:ser>
        <c:ser>
          <c:idx val="1"/>
          <c:order val="1"/>
          <c:tx>
            <c:strRef>
              <c:f>Лист1!$C$1</c:f>
              <c:strCache>
                <c:ptCount val="1"/>
                <c:pt idx="0">
                  <c:v>Чистая прибыль</c:v>
                </c:pt>
              </c:strCache>
            </c:strRef>
          </c:tx>
          <c:spPr>
            <a:solidFill>
              <a:srgbClr val="5B9BD5"/>
            </a:solidFill>
          </c:spPr>
          <c:cat>
            <c:strRef>
              <c:f>Лист1!$A$2:$A$4</c:f>
              <c:strCache>
                <c:ptCount val="3"/>
                <c:pt idx="0">
                  <c:v>2014 г.</c:v>
                </c:pt>
                <c:pt idx="1">
                  <c:v>2015 г.</c:v>
                </c:pt>
                <c:pt idx="2">
                  <c:v>2016 г.</c:v>
                </c:pt>
              </c:strCache>
            </c:strRef>
          </c:cat>
          <c:val>
            <c:numRef>
              <c:f>Лист1!$C$2:$C$4</c:f>
              <c:numCache>
                <c:formatCode>General</c:formatCode>
                <c:ptCount val="3"/>
                <c:pt idx="0">
                  <c:v>1441</c:v>
                </c:pt>
                <c:pt idx="1">
                  <c:v>5760</c:v>
                </c:pt>
                <c:pt idx="2">
                  <c:v>3572</c:v>
                </c:pt>
              </c:numCache>
            </c:numRef>
          </c:val>
        </c:ser>
        <c:shape val="cylinder"/>
        <c:axId val="144893440"/>
        <c:axId val="144895360"/>
        <c:axId val="0"/>
      </c:bar3DChart>
      <c:catAx>
        <c:axId val="144893440"/>
        <c:scaling>
          <c:orientation val="minMax"/>
        </c:scaling>
        <c:axPos val="b"/>
        <c:numFmt formatCode="General" sourceLinked="0"/>
        <c:tickLblPos val="nextTo"/>
        <c:crossAx val="144895360"/>
        <c:crosses val="autoZero"/>
        <c:auto val="1"/>
        <c:lblAlgn val="ctr"/>
        <c:lblOffset val="100"/>
      </c:catAx>
      <c:valAx>
        <c:axId val="144895360"/>
        <c:scaling>
          <c:orientation val="minMax"/>
        </c:scaling>
        <c:axPos val="l"/>
        <c:majorGridlines/>
        <c:numFmt formatCode="General" sourceLinked="1"/>
        <c:tickLblPos val="nextTo"/>
        <c:crossAx val="144893440"/>
        <c:crosses val="autoZero"/>
        <c:crossBetween val="between"/>
      </c:valAx>
    </c:plotArea>
    <c:legend>
      <c:legendPos val="r"/>
    </c:legend>
    <c:plotVisOnly val="1"/>
    <c:dispBlanksAs val="gap"/>
  </c:chart>
  <c:spPr>
    <a:ln>
      <a:solidFill>
        <a:srgbClr val="5B9BD5"/>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Текущ. д-ть</c:v>
                </c:pt>
              </c:strCache>
            </c:strRef>
          </c:tx>
          <c:cat>
            <c:strRef>
              <c:f>Лист1!$A$2:$A$4</c:f>
              <c:strCache>
                <c:ptCount val="3"/>
                <c:pt idx="0">
                  <c:v>2014 г.</c:v>
                </c:pt>
                <c:pt idx="1">
                  <c:v>2015 г.</c:v>
                </c:pt>
                <c:pt idx="2">
                  <c:v>2016 г.</c:v>
                </c:pt>
              </c:strCache>
            </c:strRef>
          </c:cat>
          <c:val>
            <c:numRef>
              <c:f>Лист1!$B$2:$B$4</c:f>
              <c:numCache>
                <c:formatCode>General</c:formatCode>
                <c:ptCount val="3"/>
                <c:pt idx="0">
                  <c:v>30084</c:v>
                </c:pt>
                <c:pt idx="1">
                  <c:v>35399</c:v>
                </c:pt>
                <c:pt idx="2">
                  <c:v>33417</c:v>
                </c:pt>
              </c:numCache>
            </c:numRef>
          </c:val>
        </c:ser>
        <c:ser>
          <c:idx val="1"/>
          <c:order val="1"/>
          <c:tx>
            <c:strRef>
              <c:f>Лист1!$C$1</c:f>
              <c:strCache>
                <c:ptCount val="1"/>
                <c:pt idx="0">
                  <c:v>Инв. д-ть</c:v>
                </c:pt>
              </c:strCache>
            </c:strRef>
          </c:tx>
          <c:cat>
            <c:strRef>
              <c:f>Лист1!$A$2:$A$4</c:f>
              <c:strCache>
                <c:ptCount val="3"/>
                <c:pt idx="0">
                  <c:v>2014 г.</c:v>
                </c:pt>
                <c:pt idx="1">
                  <c:v>2015 г.</c:v>
                </c:pt>
                <c:pt idx="2">
                  <c:v>2016 г.</c:v>
                </c:pt>
              </c:strCache>
            </c:strRef>
          </c:cat>
          <c:val>
            <c:numRef>
              <c:f>Лист1!$C$2:$C$4</c:f>
              <c:numCache>
                <c:formatCode>General</c:formatCode>
                <c:ptCount val="3"/>
                <c:pt idx="0">
                  <c:v>1026</c:v>
                </c:pt>
                <c:pt idx="1">
                  <c:v>8856</c:v>
                </c:pt>
                <c:pt idx="2">
                  <c:v>1533</c:v>
                </c:pt>
              </c:numCache>
            </c:numRef>
          </c:val>
        </c:ser>
        <c:ser>
          <c:idx val="2"/>
          <c:order val="2"/>
          <c:tx>
            <c:strRef>
              <c:f>Лист1!$D$1</c:f>
              <c:strCache>
                <c:ptCount val="1"/>
                <c:pt idx="0">
                  <c:v>Фин. д-ть</c:v>
                </c:pt>
              </c:strCache>
            </c:strRef>
          </c:tx>
          <c:cat>
            <c:strRef>
              <c:f>Лист1!$A$2:$A$4</c:f>
              <c:strCache>
                <c:ptCount val="3"/>
                <c:pt idx="0">
                  <c:v>2014 г.</c:v>
                </c:pt>
                <c:pt idx="1">
                  <c:v>2015 г.</c:v>
                </c:pt>
                <c:pt idx="2">
                  <c:v>2016 г.</c:v>
                </c:pt>
              </c:strCache>
            </c:strRef>
          </c:cat>
          <c:val>
            <c:numRef>
              <c:f>Лист1!$D$2:$D$4</c:f>
              <c:numCache>
                <c:formatCode>General</c:formatCode>
                <c:ptCount val="3"/>
                <c:pt idx="0">
                  <c:v>2280</c:v>
                </c:pt>
                <c:pt idx="1">
                  <c:v>2498</c:v>
                </c:pt>
                <c:pt idx="2">
                  <c:v>2496</c:v>
                </c:pt>
              </c:numCache>
            </c:numRef>
          </c:val>
        </c:ser>
        <c:shape val="cylinder"/>
        <c:axId val="64636416"/>
        <c:axId val="64637952"/>
        <c:axId val="0"/>
      </c:bar3DChart>
      <c:catAx>
        <c:axId val="64636416"/>
        <c:scaling>
          <c:orientation val="minMax"/>
        </c:scaling>
        <c:axPos val="b"/>
        <c:numFmt formatCode="General" sourceLinked="0"/>
        <c:tickLblPos val="nextTo"/>
        <c:crossAx val="64637952"/>
        <c:crosses val="autoZero"/>
        <c:auto val="1"/>
        <c:lblAlgn val="ctr"/>
        <c:lblOffset val="100"/>
      </c:catAx>
      <c:valAx>
        <c:axId val="64637952"/>
        <c:scaling>
          <c:orientation val="minMax"/>
        </c:scaling>
        <c:axPos val="l"/>
        <c:majorGridlines/>
        <c:numFmt formatCode="General" sourceLinked="1"/>
        <c:tickLblPos val="nextTo"/>
        <c:crossAx val="646364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D4EB-2F5C-42C9-A18C-D740C00C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101</Pages>
  <Words>25612</Words>
  <Characters>145989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Ромыч</dc:creator>
  <cp:lastModifiedBy>Роман Васильев</cp:lastModifiedBy>
  <cp:revision>35</cp:revision>
  <dcterms:created xsi:type="dcterms:W3CDTF">2017-05-26T17:52:00Z</dcterms:created>
  <dcterms:modified xsi:type="dcterms:W3CDTF">2017-05-28T19:21:00Z</dcterms:modified>
</cp:coreProperties>
</file>