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spacing w:val="26"/>
          <w:sz w:val="28"/>
          <w:szCs w:val="28"/>
          <w:lang w:eastAsia="ru-RU"/>
        </w:rPr>
      </w:pP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sz w:val="16"/>
          <w:szCs w:val="20"/>
          <w:lang w:eastAsia="ru-RU"/>
        </w:rPr>
      </w:pPr>
    </w:p>
    <w:p w:rsidR="006171DB" w:rsidRPr="006171DB"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jc w:val="center"/>
        <w:outlineLvl w:val="7"/>
        <w:rPr>
          <w:rFonts w:ascii="Bookman Old Style" w:eastAsia="Times New Roman" w:hAnsi="Bookman Old Style" w:cs="Times New Roman"/>
          <w:b/>
          <w:sz w:val="36"/>
          <w:szCs w:val="20"/>
          <w:lang w:eastAsia="ru-RU"/>
        </w:rPr>
      </w:pPr>
      <w:r w:rsidRPr="006171DB">
        <w:rPr>
          <w:rFonts w:ascii="Bookman Old Style" w:eastAsia="Times New Roman" w:hAnsi="Bookman Old Style" w:cs="Times New Roman"/>
          <w:b/>
          <w:sz w:val="36"/>
          <w:szCs w:val="20"/>
          <w:lang w:eastAsia="ru-RU"/>
        </w:rPr>
        <w:t>Э к о н о м и ч е с к и й    ф а к у л ь т е т</w:t>
      </w:r>
    </w:p>
    <w:p w:rsidR="006171DB" w:rsidRPr="006171DB"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jc w:val="center"/>
        <w:outlineLvl w:val="0"/>
        <w:rPr>
          <w:rFonts w:ascii="Bookman Old Style" w:eastAsia="Times New Roman" w:hAnsi="Bookman Old Style" w:cs="Times New Roman"/>
          <w:b/>
          <w:i/>
          <w:sz w:val="16"/>
          <w:szCs w:val="20"/>
          <w:lang w:eastAsia="ru-RU"/>
        </w:rPr>
      </w:pPr>
    </w:p>
    <w:p w:rsidR="006171DB" w:rsidRPr="006171DB"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jc w:val="center"/>
        <w:outlineLvl w:val="0"/>
        <w:rPr>
          <w:rFonts w:ascii="Bookman Old Style" w:eastAsia="Times New Roman" w:hAnsi="Bookman Old Style" w:cs="Times New Roman"/>
          <w:b/>
          <w:i/>
          <w:sz w:val="42"/>
          <w:szCs w:val="20"/>
          <w:lang w:eastAsia="ru-RU"/>
        </w:rPr>
      </w:pPr>
      <w:r w:rsidRPr="006171DB">
        <w:rPr>
          <w:rFonts w:ascii="Bookman Old Style" w:eastAsia="Times New Roman" w:hAnsi="Bookman Old Style" w:cs="Times New Roman"/>
          <w:i/>
          <w:sz w:val="36"/>
          <w:szCs w:val="20"/>
          <w:lang w:eastAsia="ru-RU"/>
        </w:rPr>
        <w:t xml:space="preserve">Кафедра </w:t>
      </w:r>
      <w:r>
        <w:rPr>
          <w:rFonts w:ascii="Bookman Old Style" w:eastAsia="Times New Roman" w:hAnsi="Bookman Old Style" w:cs="Times New Roman"/>
          <w:i/>
          <w:sz w:val="36"/>
          <w:szCs w:val="20"/>
          <w:lang w:eastAsia="ru-RU"/>
        </w:rPr>
        <w:t>информационных технологий и статистики</w:t>
      </w:r>
    </w:p>
    <w:p w:rsidR="006171DB" w:rsidRPr="006171DB"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jc w:val="center"/>
        <w:outlineLvl w:val="1"/>
        <w:rPr>
          <w:rFonts w:ascii="Bookman Old Style" w:eastAsia="Times New Roman" w:hAnsi="Bookman Old Style" w:cs="Times New Roman"/>
          <w:b/>
          <w:i/>
          <w:sz w:val="42"/>
          <w:szCs w:val="20"/>
          <w:lang w:eastAsia="ru-RU"/>
        </w:rPr>
      </w:pPr>
    </w:p>
    <w:p w:rsidR="006171DB" w:rsidRPr="006171DB"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jc w:val="center"/>
        <w:outlineLvl w:val="1"/>
        <w:rPr>
          <w:rFonts w:ascii="Bookman Old Style" w:eastAsia="Times New Roman" w:hAnsi="Bookman Old Style" w:cs="Times New Roman"/>
          <w:b/>
          <w:i/>
          <w:sz w:val="42"/>
          <w:szCs w:val="20"/>
          <w:lang w:eastAsia="ru-RU"/>
        </w:rPr>
      </w:pPr>
      <w:r>
        <w:rPr>
          <w:rFonts w:ascii="Bookman Old Style" w:eastAsia="Times New Roman" w:hAnsi="Bookman Old Style" w:cs="Times New Roman"/>
          <w:b/>
          <w:i/>
          <w:sz w:val="42"/>
          <w:szCs w:val="20"/>
          <w:lang w:eastAsia="ru-RU"/>
        </w:rPr>
        <w:t>Кононова Евгения Андреевна</w:t>
      </w: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sz w:val="20"/>
          <w:szCs w:val="20"/>
          <w:lang w:eastAsia="ru-RU"/>
        </w:rPr>
      </w:pP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sz w:val="56"/>
          <w:szCs w:val="56"/>
          <w:lang w:eastAsia="ru-RU"/>
        </w:rPr>
      </w:pPr>
      <w:r w:rsidRPr="006171DB">
        <w:rPr>
          <w:rFonts w:ascii="Bookman Old Style" w:eastAsia="Times New Roman" w:hAnsi="Bookman Old Style" w:cs="Times New Roman"/>
          <w:b/>
          <w:sz w:val="56"/>
          <w:szCs w:val="56"/>
          <w:lang w:eastAsia="ru-RU"/>
        </w:rPr>
        <w:t>ВЫПУСКНАЯ КВАЛИФИКАЦИОННАЯ</w:t>
      </w: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sz w:val="56"/>
          <w:szCs w:val="56"/>
          <w:lang w:eastAsia="ru-RU"/>
        </w:rPr>
      </w:pPr>
      <w:r w:rsidRPr="006171DB">
        <w:rPr>
          <w:rFonts w:ascii="Bookman Old Style" w:eastAsia="Times New Roman" w:hAnsi="Bookman Old Style" w:cs="Times New Roman"/>
          <w:b/>
          <w:sz w:val="56"/>
          <w:szCs w:val="56"/>
          <w:lang w:eastAsia="ru-RU"/>
        </w:rPr>
        <w:t>РАБОТА</w:t>
      </w: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szCs w:val="20"/>
          <w:lang w:eastAsia="ru-RU"/>
        </w:rPr>
      </w:pP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i/>
          <w:szCs w:val="20"/>
          <w:lang w:eastAsia="ru-RU"/>
        </w:rPr>
      </w:pPr>
    </w:p>
    <w:p w:rsidR="00D368FC" w:rsidRDefault="00D368FC"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i/>
          <w:sz w:val="36"/>
          <w:szCs w:val="36"/>
          <w:lang w:eastAsia="ru-RU"/>
        </w:rPr>
      </w:pPr>
      <w:r>
        <w:rPr>
          <w:rFonts w:ascii="Bookman Old Style" w:eastAsia="Times New Roman" w:hAnsi="Bookman Old Style" w:cs="Times New Roman"/>
          <w:b/>
          <w:i/>
          <w:sz w:val="36"/>
          <w:szCs w:val="36"/>
          <w:lang w:eastAsia="ru-RU"/>
        </w:rPr>
        <w:t>У</w:t>
      </w:r>
      <w:r w:rsidR="006171DB">
        <w:rPr>
          <w:rFonts w:ascii="Bookman Old Style" w:eastAsia="Times New Roman" w:hAnsi="Bookman Old Style" w:cs="Times New Roman"/>
          <w:b/>
          <w:i/>
          <w:sz w:val="36"/>
          <w:szCs w:val="36"/>
          <w:lang w:eastAsia="ru-RU"/>
        </w:rPr>
        <w:t xml:space="preserve">правление внеоборотными активами </w:t>
      </w:r>
    </w:p>
    <w:p w:rsidR="00D368FC"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i/>
          <w:sz w:val="36"/>
          <w:szCs w:val="36"/>
          <w:lang w:eastAsia="ru-RU"/>
        </w:rPr>
      </w:pPr>
      <w:r>
        <w:rPr>
          <w:rFonts w:ascii="Bookman Old Style" w:eastAsia="Times New Roman" w:hAnsi="Bookman Old Style" w:cs="Times New Roman"/>
          <w:b/>
          <w:i/>
          <w:sz w:val="36"/>
          <w:szCs w:val="36"/>
          <w:lang w:eastAsia="ru-RU"/>
        </w:rPr>
        <w:t>как элемент финансовой политики</w:t>
      </w:r>
    </w:p>
    <w:p w:rsidR="00D368FC"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i/>
          <w:sz w:val="36"/>
          <w:szCs w:val="36"/>
          <w:lang w:eastAsia="ru-RU"/>
        </w:rPr>
      </w:pPr>
      <w:r>
        <w:rPr>
          <w:rFonts w:ascii="Bookman Old Style" w:eastAsia="Times New Roman" w:hAnsi="Bookman Old Style" w:cs="Times New Roman"/>
          <w:b/>
          <w:i/>
          <w:sz w:val="36"/>
          <w:szCs w:val="36"/>
          <w:lang w:eastAsia="ru-RU"/>
        </w:rPr>
        <w:t xml:space="preserve"> на примере </w:t>
      </w:r>
      <w:r w:rsidR="00D368FC">
        <w:rPr>
          <w:rFonts w:ascii="Bookman Old Style" w:eastAsia="Times New Roman" w:hAnsi="Bookman Old Style" w:cs="Times New Roman"/>
          <w:b/>
          <w:i/>
          <w:sz w:val="36"/>
          <w:szCs w:val="36"/>
          <w:lang w:eastAsia="ru-RU"/>
        </w:rPr>
        <w:t xml:space="preserve">филиала </w:t>
      </w:r>
      <w:r>
        <w:rPr>
          <w:rFonts w:ascii="Bookman Old Style" w:eastAsia="Times New Roman" w:hAnsi="Bookman Old Style" w:cs="Times New Roman"/>
          <w:b/>
          <w:i/>
          <w:sz w:val="36"/>
          <w:szCs w:val="36"/>
          <w:lang w:eastAsia="ru-RU"/>
        </w:rPr>
        <w:t xml:space="preserve">ФГУП РТРС </w:t>
      </w: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i/>
          <w:sz w:val="36"/>
          <w:szCs w:val="36"/>
          <w:lang w:eastAsia="ru-RU"/>
        </w:rPr>
      </w:pPr>
      <w:r>
        <w:rPr>
          <w:rFonts w:ascii="Bookman Old Style" w:eastAsia="Times New Roman" w:hAnsi="Bookman Old Style" w:cs="Times New Roman"/>
          <w:b/>
          <w:i/>
          <w:sz w:val="36"/>
          <w:szCs w:val="36"/>
          <w:lang w:eastAsia="ru-RU"/>
        </w:rPr>
        <w:t>«Кировский ОРТПЦ»</w:t>
      </w: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i/>
          <w:iCs/>
          <w:sz w:val="40"/>
          <w:szCs w:val="40"/>
          <w:lang w:eastAsia="ru-RU"/>
        </w:rPr>
      </w:pP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i/>
          <w:iCs/>
          <w:sz w:val="20"/>
          <w:szCs w:val="20"/>
          <w:lang w:eastAsia="ru-RU"/>
        </w:rPr>
      </w:pP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both"/>
        <w:rPr>
          <w:rFonts w:ascii="Bookman Old Style" w:eastAsia="Times New Roman" w:hAnsi="Bookman Old Style" w:cs="Times New Roman"/>
          <w:b/>
          <w:sz w:val="36"/>
          <w:szCs w:val="20"/>
          <w:lang w:eastAsia="ru-RU"/>
        </w:rPr>
      </w:pPr>
    </w:p>
    <w:p w:rsidR="006171DB" w:rsidRPr="00D368FC"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both"/>
        <w:rPr>
          <w:rFonts w:ascii="Times New Roman" w:eastAsia="Times New Roman" w:hAnsi="Times New Roman" w:cs="Times New Roman"/>
          <w:b/>
          <w:sz w:val="32"/>
          <w:szCs w:val="20"/>
          <w:lang w:eastAsia="ru-RU"/>
        </w:rPr>
      </w:pPr>
      <w:r w:rsidRPr="00D368FC">
        <w:rPr>
          <w:rFonts w:ascii="Times New Roman" w:eastAsia="Times New Roman" w:hAnsi="Times New Roman" w:cs="Times New Roman"/>
          <w:b/>
          <w:sz w:val="32"/>
          <w:szCs w:val="20"/>
          <w:lang w:eastAsia="ru-RU"/>
        </w:rPr>
        <w:t xml:space="preserve">Руководитель:         </w:t>
      </w:r>
    </w:p>
    <w:p w:rsidR="006171DB" w:rsidRPr="00D368FC" w:rsidRDefault="006171DB" w:rsidP="006171DB">
      <w:pPr>
        <w:pBdr>
          <w:top w:val="single" w:sz="18" w:space="1" w:color="auto"/>
          <w:left w:val="single" w:sz="18" w:space="1" w:color="auto"/>
          <w:bottom w:val="single" w:sz="18" w:space="17" w:color="auto"/>
          <w:right w:val="single" w:sz="18" w:space="9" w:color="auto"/>
        </w:pBdr>
        <w:tabs>
          <w:tab w:val="left" w:pos="1985"/>
        </w:tabs>
        <w:spacing w:after="0" w:line="240" w:lineRule="auto"/>
        <w:ind w:right="-1"/>
        <w:jc w:val="both"/>
        <w:rPr>
          <w:rFonts w:ascii="Times New Roman" w:eastAsia="Times New Roman" w:hAnsi="Times New Roman" w:cs="Times New Roman"/>
          <w:i/>
          <w:sz w:val="36"/>
          <w:szCs w:val="20"/>
          <w:lang w:eastAsia="ru-RU"/>
        </w:rPr>
      </w:pPr>
      <w:r w:rsidRPr="00D368FC">
        <w:rPr>
          <w:rFonts w:ascii="Times New Roman" w:eastAsia="Times New Roman" w:hAnsi="Times New Roman" w:cs="Times New Roman"/>
          <w:i/>
          <w:sz w:val="36"/>
          <w:szCs w:val="20"/>
          <w:lang w:eastAsia="ru-RU"/>
        </w:rPr>
        <w:t>старший преподаватель                  Пермякова Е. А.</w:t>
      </w: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both"/>
        <w:rPr>
          <w:rFonts w:ascii="Bookman Old Style" w:eastAsia="Times New Roman" w:hAnsi="Bookman Old Style" w:cs="Times New Roman"/>
          <w:b/>
          <w:sz w:val="36"/>
          <w:szCs w:val="20"/>
          <w:lang w:eastAsia="ru-RU"/>
        </w:rPr>
      </w:pPr>
    </w:p>
    <w:p w:rsidR="006171DB" w:rsidRPr="006171DB"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both"/>
        <w:rPr>
          <w:rFonts w:ascii="Bookman Old Style" w:eastAsia="Times New Roman" w:hAnsi="Bookman Old Style" w:cs="Times New Roman"/>
          <w:b/>
          <w:sz w:val="36"/>
          <w:szCs w:val="20"/>
          <w:lang w:eastAsia="ru-RU"/>
        </w:rPr>
      </w:pPr>
    </w:p>
    <w:p w:rsidR="006171DB" w:rsidRPr="006171DB"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jc w:val="center"/>
        <w:outlineLvl w:val="6"/>
        <w:rPr>
          <w:rFonts w:ascii="Bookman Old Style" w:eastAsia="Times New Roman" w:hAnsi="Bookman Old Style" w:cs="Times New Roman"/>
          <w:b/>
          <w:sz w:val="24"/>
          <w:szCs w:val="20"/>
          <w:lang w:eastAsia="ru-RU"/>
        </w:rPr>
      </w:pPr>
    </w:p>
    <w:p w:rsidR="006171DB" w:rsidRPr="00D368FC"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jc w:val="center"/>
        <w:outlineLvl w:val="6"/>
        <w:rPr>
          <w:rFonts w:ascii="Bookman Old Style" w:eastAsia="Times New Roman" w:hAnsi="Bookman Old Style" w:cs="Times New Roman"/>
          <w:b/>
          <w:lang w:eastAsia="ru-RU"/>
        </w:rPr>
      </w:pPr>
      <w:r w:rsidRPr="00D368FC">
        <w:rPr>
          <w:rFonts w:ascii="Bookman Old Style" w:eastAsia="Times New Roman" w:hAnsi="Bookman Old Style" w:cs="Times New Roman"/>
          <w:b/>
          <w:lang w:eastAsia="ru-RU"/>
        </w:rPr>
        <w:t>Выпускная квалификационная работа рассмотрена на заседании кафедры</w:t>
      </w:r>
    </w:p>
    <w:p w:rsidR="006171DB" w:rsidRPr="00D368FC"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lang w:eastAsia="ru-RU"/>
        </w:rPr>
      </w:pPr>
    </w:p>
    <w:p w:rsidR="006171DB" w:rsidRPr="00D368FC"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Bookman Old Style" w:eastAsia="Times New Roman" w:hAnsi="Bookman Old Style" w:cs="Times New Roman"/>
          <w:b/>
          <w:lang w:eastAsia="ru-RU"/>
        </w:rPr>
      </w:pPr>
      <w:r w:rsidRPr="00D368FC">
        <w:rPr>
          <w:rFonts w:ascii="Bookman Old Style" w:eastAsia="Times New Roman" w:hAnsi="Bookman Old Style" w:cs="Times New Roman"/>
          <w:b/>
          <w:lang w:eastAsia="ru-RU"/>
        </w:rPr>
        <w:t>“_____”_______________2017 г. и рекомендована для защиты в ГЭК</w:t>
      </w:r>
    </w:p>
    <w:p w:rsidR="006171DB" w:rsidRPr="006171DB"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outlineLvl w:val="8"/>
        <w:rPr>
          <w:rFonts w:ascii="Bookman Old Style" w:eastAsia="Times New Roman" w:hAnsi="Bookman Old Style" w:cs="Times New Roman"/>
          <w:b/>
          <w:sz w:val="34"/>
          <w:szCs w:val="20"/>
          <w:lang w:eastAsia="ru-RU"/>
        </w:rPr>
      </w:pPr>
    </w:p>
    <w:p w:rsidR="006171DB" w:rsidRPr="00D368FC" w:rsidRDefault="006171DB" w:rsidP="006171DB">
      <w:pPr>
        <w:keepNext/>
        <w:pBdr>
          <w:top w:val="single" w:sz="18" w:space="1" w:color="auto"/>
          <w:left w:val="single" w:sz="18" w:space="1" w:color="auto"/>
          <w:bottom w:val="single" w:sz="18" w:space="17" w:color="auto"/>
          <w:right w:val="single" w:sz="18" w:space="9" w:color="auto"/>
        </w:pBdr>
        <w:spacing w:after="0" w:line="240" w:lineRule="auto"/>
        <w:ind w:right="-1"/>
        <w:outlineLvl w:val="8"/>
        <w:rPr>
          <w:rFonts w:ascii="Times New Roman" w:eastAsia="Times New Roman" w:hAnsi="Times New Roman" w:cs="Times New Roman"/>
          <w:b/>
          <w:sz w:val="34"/>
          <w:szCs w:val="20"/>
          <w:lang w:eastAsia="ru-RU"/>
        </w:rPr>
      </w:pPr>
      <w:r w:rsidRPr="00D368FC">
        <w:rPr>
          <w:rFonts w:ascii="Times New Roman" w:eastAsia="Times New Roman" w:hAnsi="Times New Roman" w:cs="Times New Roman"/>
          <w:b/>
          <w:sz w:val="34"/>
          <w:szCs w:val="20"/>
          <w:lang w:eastAsia="ru-RU"/>
        </w:rPr>
        <w:t xml:space="preserve">Зав. кафедрой </w:t>
      </w:r>
    </w:p>
    <w:p w:rsidR="006171DB" w:rsidRPr="00D368FC" w:rsidRDefault="00D368FC" w:rsidP="006171DB">
      <w:pPr>
        <w:keepNext/>
        <w:pBdr>
          <w:top w:val="single" w:sz="18" w:space="1" w:color="auto"/>
          <w:left w:val="single" w:sz="18" w:space="1" w:color="auto"/>
          <w:bottom w:val="single" w:sz="18" w:space="17" w:color="auto"/>
          <w:right w:val="single" w:sz="18" w:space="9" w:color="auto"/>
        </w:pBdr>
        <w:spacing w:after="0" w:line="240" w:lineRule="auto"/>
        <w:ind w:right="-1"/>
        <w:outlineLvl w:val="8"/>
        <w:rPr>
          <w:rFonts w:ascii="Times New Roman" w:eastAsia="Times New Roman" w:hAnsi="Times New Roman" w:cs="Times New Roman"/>
          <w:sz w:val="16"/>
          <w:szCs w:val="20"/>
          <w:lang w:eastAsia="ru-RU"/>
        </w:rPr>
      </w:pPr>
      <w:r w:rsidRPr="00D368FC">
        <w:rPr>
          <w:rFonts w:ascii="Times New Roman" w:eastAsia="Times New Roman" w:hAnsi="Times New Roman" w:cs="Times New Roman"/>
          <w:b/>
          <w:sz w:val="34"/>
          <w:szCs w:val="20"/>
          <w:lang w:eastAsia="ru-RU"/>
        </w:rPr>
        <w:t xml:space="preserve"> к</w:t>
      </w:r>
      <w:r w:rsidR="006171DB" w:rsidRPr="00D368FC">
        <w:rPr>
          <w:rFonts w:ascii="Times New Roman" w:eastAsia="Times New Roman" w:hAnsi="Times New Roman" w:cs="Times New Roman"/>
          <w:b/>
          <w:sz w:val="34"/>
          <w:szCs w:val="20"/>
          <w:lang w:eastAsia="ru-RU"/>
        </w:rPr>
        <w:t>.э.</w:t>
      </w:r>
      <w:r>
        <w:rPr>
          <w:rFonts w:ascii="Times New Roman" w:eastAsia="Times New Roman" w:hAnsi="Times New Roman" w:cs="Times New Roman"/>
          <w:b/>
          <w:sz w:val="34"/>
          <w:szCs w:val="20"/>
          <w:lang w:eastAsia="ru-RU"/>
        </w:rPr>
        <w:t>н., доцент ____________________</w:t>
      </w:r>
      <w:r w:rsidR="006171DB" w:rsidRPr="00D368FC">
        <w:rPr>
          <w:rFonts w:ascii="Times New Roman" w:eastAsia="Times New Roman" w:hAnsi="Times New Roman" w:cs="Times New Roman"/>
          <w:b/>
          <w:sz w:val="34"/>
          <w:szCs w:val="20"/>
          <w:lang w:eastAsia="ru-RU"/>
        </w:rPr>
        <w:t xml:space="preserve"> Н. С. Зонова</w:t>
      </w:r>
    </w:p>
    <w:p w:rsidR="006171DB" w:rsidRPr="00D368FC" w:rsidRDefault="006171DB" w:rsidP="006171DB">
      <w:pPr>
        <w:pBdr>
          <w:top w:val="single" w:sz="18" w:space="1" w:color="auto"/>
          <w:left w:val="single" w:sz="18" w:space="1" w:color="auto"/>
          <w:bottom w:val="single" w:sz="18" w:space="17" w:color="auto"/>
          <w:right w:val="single" w:sz="18" w:space="9" w:color="auto"/>
        </w:pBdr>
        <w:spacing w:after="0" w:line="240" w:lineRule="auto"/>
        <w:ind w:right="-1"/>
        <w:jc w:val="center"/>
        <w:rPr>
          <w:rFonts w:ascii="Times New Roman" w:eastAsia="Times New Roman" w:hAnsi="Times New Roman" w:cs="Times New Roman"/>
          <w:b/>
          <w:sz w:val="36"/>
          <w:szCs w:val="20"/>
          <w:lang w:eastAsia="ru-RU"/>
        </w:rPr>
      </w:pPr>
      <w:bookmarkStart w:id="0" w:name="_GoBack"/>
      <w:bookmarkEnd w:id="0"/>
    </w:p>
    <w:p w:rsidR="006171DB" w:rsidRPr="006171DB" w:rsidRDefault="0003050A" w:rsidP="00B135D4">
      <w:pPr>
        <w:spacing w:after="0" w:line="240" w:lineRule="auto"/>
        <w:ind w:right="-1"/>
        <w:jc w:val="center"/>
        <w:rPr>
          <w:rFonts w:ascii="Bookman Old Style" w:eastAsia="Times New Roman" w:hAnsi="Bookman Old Style" w:cs="Times New Roman"/>
          <w:sz w:val="28"/>
          <w:szCs w:val="28"/>
          <w:lang w:eastAsia="ru-RU"/>
        </w:rPr>
      </w:pPr>
      <w:r>
        <w:rPr>
          <w:rFonts w:ascii="Bookman Old Style" w:eastAsia="Times New Roman" w:hAnsi="Bookman Old Style" w:cs="Times New Roman"/>
          <w:b/>
          <w:noProof/>
          <w:szCs w:val="20"/>
          <w:lang w:eastAsia="ru-RU"/>
        </w:rPr>
        <w:pict>
          <v:rect id="_x0000_s1255" style="position:absolute;left:0;text-align:left;margin-left:232.95pt;margin-top:39.5pt;width:23.25pt;height:19.5pt;z-index:251806720" fillcolor="white [3212]" stroked="f"/>
        </w:pict>
      </w:r>
      <w:r>
        <w:rPr>
          <w:rFonts w:ascii="Bookman Old Style" w:eastAsia="Times New Roman" w:hAnsi="Bookman Old Style" w:cs="Times New Roman"/>
          <w:b/>
          <w:noProof/>
          <w:szCs w:val="20"/>
          <w:lang w:eastAsia="ru-RU"/>
        </w:rPr>
        <w:pict>
          <v:rect id="_x0000_s1151" style="position:absolute;left:0;text-align:left;margin-left:462.45pt;margin-top:39.5pt;width:30.75pt;height:19.5pt;z-index:251748352" fillcolor="white [3212]" stroked="f"/>
        </w:pict>
      </w:r>
      <w:r w:rsidR="006171DB" w:rsidRPr="006171DB">
        <w:rPr>
          <w:rFonts w:ascii="Bookman Old Style" w:eastAsia="Times New Roman" w:hAnsi="Bookman Old Style" w:cs="Times New Roman"/>
          <w:b/>
          <w:szCs w:val="20"/>
          <w:lang w:eastAsia="ru-RU"/>
        </w:rPr>
        <w:br w:type="page"/>
      </w:r>
    </w:p>
    <w:p w:rsidR="006171DB" w:rsidRPr="006171DB" w:rsidRDefault="0003050A" w:rsidP="006171DB">
      <w:pPr>
        <w:spacing w:after="0"/>
        <w:ind w:right="-1"/>
        <w:jc w:val="center"/>
        <w:rPr>
          <w:rFonts w:ascii="Bookman Old Style" w:eastAsia="Times New Roman" w:hAnsi="Bookman Old Style" w:cs="Times New Roman"/>
          <w:sz w:val="28"/>
          <w:szCs w:val="28"/>
          <w:lang w:eastAsia="ru-RU"/>
        </w:rPr>
      </w:pPr>
      <w:r>
        <w:rPr>
          <w:rFonts w:ascii="Bookman Old Style" w:eastAsia="Times New Roman" w:hAnsi="Bookman Old Style" w:cs="Times New Roman"/>
          <w:noProof/>
          <w:sz w:val="28"/>
          <w:szCs w:val="28"/>
          <w:lang w:eastAsia="ru-RU"/>
        </w:rPr>
        <w:lastRenderedPageBreak/>
        <w:pict>
          <v:rect id="_x0000_s1152" style="position:absolute;left:0;text-align:left;margin-left:467.7pt;margin-top:12.85pt;width:15pt;height:23.65pt;z-index:251749376" fillcolor="white [3212]" stroked="f"/>
        </w:pict>
      </w:r>
    </w:p>
    <w:sdt>
      <w:sdtPr>
        <w:rPr>
          <w:rFonts w:asciiTheme="minorHAnsi" w:eastAsiaTheme="minorHAnsi" w:hAnsiTheme="minorHAnsi" w:cstheme="minorBidi"/>
          <w:b w:val="0"/>
          <w:bCs w:val="0"/>
          <w:color w:val="auto"/>
          <w:sz w:val="22"/>
          <w:szCs w:val="22"/>
          <w:lang w:eastAsia="en-US"/>
        </w:rPr>
        <w:id w:val="-1890870106"/>
        <w:docPartObj>
          <w:docPartGallery w:val="Table of Contents"/>
          <w:docPartUnique/>
        </w:docPartObj>
      </w:sdtPr>
      <w:sdtEndPr>
        <w:rPr>
          <w:rFonts w:ascii="Times New Roman" w:hAnsi="Times New Roman" w:cs="Times New Roman"/>
        </w:rPr>
      </w:sdtEndPr>
      <w:sdtContent>
        <w:p w:rsidR="00F3286A" w:rsidRPr="007049E3" w:rsidRDefault="00F3286A" w:rsidP="00D368FC">
          <w:pPr>
            <w:pStyle w:val="a9"/>
            <w:spacing w:before="0" w:line="360" w:lineRule="auto"/>
            <w:contextualSpacing/>
            <w:jc w:val="center"/>
            <w:rPr>
              <w:rFonts w:ascii="Times New Roman" w:hAnsi="Times New Roman" w:cs="Times New Roman"/>
              <w:b w:val="0"/>
              <w:color w:val="000000" w:themeColor="text1"/>
            </w:rPr>
          </w:pPr>
          <w:r w:rsidRPr="007049E3">
            <w:rPr>
              <w:rFonts w:ascii="Times New Roman" w:hAnsi="Times New Roman" w:cs="Times New Roman"/>
              <w:b w:val="0"/>
              <w:color w:val="000000" w:themeColor="text1"/>
            </w:rPr>
            <w:t>Содержание</w:t>
          </w:r>
        </w:p>
        <w:p w:rsidR="007049E3" w:rsidRPr="007049E3" w:rsidRDefault="00963149" w:rsidP="007049E3">
          <w:pPr>
            <w:pStyle w:val="11"/>
            <w:rPr>
              <w:rFonts w:ascii="Times New Roman" w:hAnsi="Times New Roman" w:cs="Times New Roman"/>
              <w:noProof/>
              <w:sz w:val="28"/>
              <w:szCs w:val="28"/>
            </w:rPr>
          </w:pPr>
          <w:r w:rsidRPr="007049E3">
            <w:rPr>
              <w:rFonts w:ascii="Times New Roman" w:hAnsi="Times New Roman" w:cs="Times New Roman"/>
              <w:color w:val="000000" w:themeColor="text1"/>
              <w:sz w:val="28"/>
              <w:szCs w:val="28"/>
            </w:rPr>
            <w:fldChar w:fldCharType="begin"/>
          </w:r>
          <w:r w:rsidR="00F3286A" w:rsidRPr="007049E3">
            <w:rPr>
              <w:rFonts w:ascii="Times New Roman" w:hAnsi="Times New Roman" w:cs="Times New Roman"/>
              <w:color w:val="000000" w:themeColor="text1"/>
              <w:sz w:val="28"/>
              <w:szCs w:val="28"/>
            </w:rPr>
            <w:instrText xml:space="preserve"> TOC \o "1-3" \h \z \u </w:instrText>
          </w:r>
          <w:r w:rsidRPr="007049E3">
            <w:rPr>
              <w:rFonts w:ascii="Times New Roman" w:hAnsi="Times New Roman" w:cs="Times New Roman"/>
              <w:color w:val="000000" w:themeColor="text1"/>
              <w:sz w:val="28"/>
              <w:szCs w:val="28"/>
            </w:rPr>
            <w:fldChar w:fldCharType="separate"/>
          </w:r>
          <w:hyperlink w:anchor="_Toc482710701" w:history="1">
            <w:r w:rsidR="007049E3" w:rsidRPr="007049E3">
              <w:rPr>
                <w:rStyle w:val="aa"/>
                <w:rFonts w:ascii="Times New Roman" w:hAnsi="Times New Roman" w:cs="Times New Roman"/>
                <w:noProof/>
                <w:sz w:val="28"/>
                <w:szCs w:val="28"/>
              </w:rPr>
              <w:t>Введение</w:t>
            </w:r>
            <w:r w:rsidR="007049E3" w:rsidRPr="007049E3">
              <w:rPr>
                <w:rFonts w:ascii="Times New Roman" w:hAnsi="Times New Roman" w:cs="Times New Roman"/>
                <w:noProof/>
                <w:webHidden/>
                <w:sz w:val="28"/>
                <w:szCs w:val="28"/>
              </w:rPr>
              <w:tab/>
            </w:r>
            <w:r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_Toc482710701 \h </w:instrText>
            </w:r>
            <w:r w:rsidRPr="007049E3">
              <w:rPr>
                <w:rFonts w:ascii="Times New Roman" w:hAnsi="Times New Roman" w:cs="Times New Roman"/>
                <w:noProof/>
                <w:webHidden/>
                <w:sz w:val="28"/>
                <w:szCs w:val="28"/>
              </w:rPr>
            </w:r>
            <w:r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3</w:t>
            </w:r>
            <w:r w:rsidRPr="007049E3">
              <w:rPr>
                <w:rFonts w:ascii="Times New Roman" w:hAnsi="Times New Roman" w:cs="Times New Roman"/>
                <w:noProof/>
                <w:webHidden/>
                <w:sz w:val="28"/>
                <w:szCs w:val="28"/>
              </w:rPr>
              <w:fldChar w:fldCharType="end"/>
            </w:r>
          </w:hyperlink>
        </w:p>
        <w:p w:rsidR="007049E3" w:rsidRPr="007049E3" w:rsidRDefault="0003050A" w:rsidP="007049E3">
          <w:pPr>
            <w:pStyle w:val="11"/>
            <w:rPr>
              <w:rFonts w:ascii="Times New Roman" w:hAnsi="Times New Roman" w:cs="Times New Roman"/>
              <w:noProof/>
              <w:sz w:val="28"/>
              <w:szCs w:val="28"/>
            </w:rPr>
          </w:pPr>
          <w:hyperlink w:anchor="_Toc482710702" w:history="1">
            <w:r w:rsidR="007049E3" w:rsidRPr="007049E3">
              <w:rPr>
                <w:rStyle w:val="aa"/>
                <w:rFonts w:ascii="Times New Roman" w:hAnsi="Times New Roman" w:cs="Times New Roman"/>
                <w:noProof/>
                <w:sz w:val="28"/>
                <w:szCs w:val="28"/>
              </w:rPr>
              <w:t>1 Теоретические основы оценки и управления внеоборотными активами предприятия в отрасли связи</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_Toc482710702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5</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03" w:history="1">
            <w:r w:rsidR="007049E3" w:rsidRPr="007049E3">
              <w:rPr>
                <w:rStyle w:val="aa"/>
                <w:rFonts w:ascii="Times New Roman" w:hAnsi="Times New Roman" w:cs="Times New Roman"/>
                <w:noProof/>
                <w:sz w:val="28"/>
                <w:szCs w:val="28"/>
              </w:rPr>
              <w:t>1.1 Экономическая сущность внеоборотных активов и их  значение для предприятия</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_Toc482710703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5</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04" w:history="1">
            <w:r w:rsidR="007049E3" w:rsidRPr="007049E3">
              <w:rPr>
                <w:rStyle w:val="aa"/>
                <w:rFonts w:ascii="Times New Roman" w:hAnsi="Times New Roman" w:cs="Times New Roman"/>
                <w:noProof/>
                <w:sz w:val="28"/>
                <w:szCs w:val="28"/>
              </w:rPr>
              <w:t>1.2  Методы оценки и  управления внеоборотными активами предприятия</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_Toc482710704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8</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05" w:history="1">
            <w:r w:rsidR="007049E3" w:rsidRPr="007049E3">
              <w:rPr>
                <w:rStyle w:val="aa"/>
                <w:rFonts w:ascii="Times New Roman" w:hAnsi="Times New Roman" w:cs="Times New Roman"/>
                <w:noProof/>
                <w:sz w:val="28"/>
                <w:szCs w:val="28"/>
              </w:rPr>
              <w:t xml:space="preserve">1.3  Финансовая </w:t>
            </w:r>
            <w:r w:rsidR="007049E3" w:rsidRPr="00D368FC">
              <w:rPr>
                <w:rStyle w:val="aa"/>
                <w:rFonts w:ascii="Times New Roman" w:hAnsi="Times New Roman" w:cs="Times New Roman"/>
                <w:noProof/>
                <w:sz w:val="28"/>
                <w:szCs w:val="28"/>
                <w:u w:val="none"/>
              </w:rPr>
              <w:t>политика</w:t>
            </w:r>
            <w:r w:rsidR="007049E3" w:rsidRPr="007049E3">
              <w:rPr>
                <w:rStyle w:val="aa"/>
                <w:rFonts w:ascii="Times New Roman" w:hAnsi="Times New Roman" w:cs="Times New Roman"/>
                <w:noProof/>
                <w:sz w:val="28"/>
                <w:szCs w:val="28"/>
              </w:rPr>
              <w:t xml:space="preserve"> предприятия</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_Toc482710705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16</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06" w:history="1">
            <w:r w:rsidR="007049E3" w:rsidRPr="007049E3">
              <w:rPr>
                <w:rStyle w:val="aa"/>
                <w:rFonts w:ascii="Times New Roman" w:hAnsi="Times New Roman" w:cs="Times New Roman"/>
                <w:noProof/>
                <w:sz w:val="28"/>
                <w:szCs w:val="28"/>
              </w:rPr>
              <w:t>1.4 Амортизационная политика предприятия</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_Toc482710706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19</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07" w:history="1">
            <w:r w:rsidR="007049E3" w:rsidRPr="007049E3">
              <w:rPr>
                <w:rStyle w:val="aa"/>
                <w:rFonts w:ascii="Times New Roman" w:hAnsi="Times New Roman" w:cs="Times New Roman"/>
                <w:noProof/>
                <w:sz w:val="28"/>
                <w:szCs w:val="28"/>
              </w:rPr>
              <w:t>1.5  Методы планирования и прогнозирования внеоборотных активов</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_Toc482710707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23</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11"/>
            <w:rPr>
              <w:rFonts w:ascii="Times New Roman" w:hAnsi="Times New Roman" w:cs="Times New Roman"/>
              <w:noProof/>
              <w:sz w:val="28"/>
              <w:szCs w:val="28"/>
            </w:rPr>
          </w:pPr>
          <w:hyperlink w:anchor="_Toc482710708" w:history="1">
            <w:r w:rsidR="007049E3" w:rsidRPr="007049E3">
              <w:rPr>
                <w:rStyle w:val="aa"/>
                <w:rFonts w:ascii="Times New Roman" w:hAnsi="Times New Roman" w:cs="Times New Roman"/>
                <w:noProof/>
                <w:sz w:val="28"/>
                <w:szCs w:val="28"/>
              </w:rPr>
              <w:t>2  Организационно-экономическая характеристика ФГУП РТРС филиала «Кировский ОРТПЦ»</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_Toc482710708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26</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09" w:history="1">
            <w:r w:rsidR="007049E3" w:rsidRPr="007049E3">
              <w:rPr>
                <w:rStyle w:val="aa"/>
                <w:rFonts w:ascii="Times New Roman" w:hAnsi="Times New Roman" w:cs="Times New Roman"/>
                <w:noProof/>
                <w:sz w:val="28"/>
                <w:szCs w:val="28"/>
              </w:rPr>
              <w:t>2.1 Организационно-правовая характеристика предприятия</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_Toc482710709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26</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10" w:history="1">
            <w:r w:rsidR="007049E3" w:rsidRPr="007049E3">
              <w:rPr>
                <w:rStyle w:val="aa"/>
                <w:rFonts w:ascii="Times New Roman" w:hAnsi="Times New Roman" w:cs="Times New Roman"/>
                <w:noProof/>
                <w:sz w:val="28"/>
                <w:szCs w:val="28"/>
              </w:rPr>
              <w:t>2.2 Экономическая характеристика предприятия</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_Toc482710710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34</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11"/>
            <w:rPr>
              <w:rFonts w:ascii="Times New Roman" w:hAnsi="Times New Roman" w:cs="Times New Roman"/>
              <w:noProof/>
              <w:sz w:val="28"/>
              <w:szCs w:val="28"/>
            </w:rPr>
          </w:pPr>
          <w:hyperlink w:anchor="_Toc482710711" w:history="1">
            <w:r w:rsidR="007049E3" w:rsidRPr="007049E3">
              <w:rPr>
                <w:rStyle w:val="aa"/>
                <w:rFonts w:ascii="Times New Roman" w:hAnsi="Times New Roman" w:cs="Times New Roman"/>
                <w:noProof/>
                <w:sz w:val="28"/>
                <w:szCs w:val="28"/>
              </w:rPr>
              <w:t xml:space="preserve">3  </w:t>
            </w:r>
            <w:r w:rsidR="00D368FC">
              <w:rPr>
                <w:rStyle w:val="aa"/>
                <w:rFonts w:ascii="Times New Roman" w:hAnsi="Times New Roman" w:cs="Times New Roman"/>
                <w:noProof/>
                <w:sz w:val="28"/>
                <w:szCs w:val="28"/>
              </w:rPr>
              <w:t>У</w:t>
            </w:r>
            <w:r w:rsidR="007049E3" w:rsidRPr="007049E3">
              <w:rPr>
                <w:rStyle w:val="aa"/>
                <w:rFonts w:ascii="Times New Roman" w:hAnsi="Times New Roman" w:cs="Times New Roman"/>
                <w:noProof/>
                <w:sz w:val="28"/>
                <w:szCs w:val="28"/>
              </w:rPr>
              <w:t xml:space="preserve">правление внеоборотными активами как элемент финансовой политики </w:t>
            </w:r>
            <w:r w:rsidR="00D368FC" w:rsidRPr="00D368FC">
              <w:rPr>
                <w:rStyle w:val="aa"/>
                <w:rFonts w:ascii="Times New Roman" w:hAnsi="Times New Roman" w:cs="Times New Roman"/>
                <w:noProof/>
                <w:sz w:val="28"/>
                <w:szCs w:val="28"/>
              </w:rPr>
              <w:t>филиала</w:t>
            </w:r>
            <w:r w:rsidR="007049E3" w:rsidRPr="007049E3">
              <w:rPr>
                <w:rStyle w:val="aa"/>
                <w:rFonts w:ascii="Times New Roman" w:hAnsi="Times New Roman" w:cs="Times New Roman"/>
                <w:noProof/>
                <w:sz w:val="28"/>
                <w:szCs w:val="28"/>
              </w:rPr>
              <w:t>ФГУП РТРС «Кировский ОРТПЦ»</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_Toc482710711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44</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12" w:history="1">
            <w:r w:rsidR="007049E3" w:rsidRPr="007049E3">
              <w:rPr>
                <w:rStyle w:val="aa"/>
                <w:rFonts w:ascii="Times New Roman" w:hAnsi="Times New Roman" w:cs="Times New Roman"/>
                <w:noProof/>
                <w:sz w:val="28"/>
                <w:szCs w:val="28"/>
              </w:rPr>
              <w:t>3.1  Финансовая политика ФГУП РТРС филиала «Кировский ОРТПЦ»</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_Toc482710712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44</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13" w:history="1">
            <w:r w:rsidR="007049E3" w:rsidRPr="007049E3">
              <w:rPr>
                <w:rStyle w:val="aa"/>
                <w:rFonts w:ascii="Times New Roman" w:hAnsi="Times New Roman" w:cs="Times New Roman"/>
                <w:noProof/>
                <w:sz w:val="28"/>
                <w:szCs w:val="28"/>
              </w:rPr>
              <w:t>3.2. Состав, структура и динамика внеоборотных активов ФГУП РТРС филиала «Кировский ОРТПЦ»</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_Toc482710713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49</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14" w:history="1">
            <w:r w:rsidR="007049E3" w:rsidRPr="007049E3">
              <w:rPr>
                <w:rStyle w:val="aa"/>
                <w:rFonts w:ascii="Times New Roman" w:hAnsi="Times New Roman" w:cs="Times New Roman"/>
                <w:noProof/>
                <w:sz w:val="28"/>
                <w:szCs w:val="28"/>
              </w:rPr>
              <w:t>3.3. Оценка эффективности управления внеоборотными активами ФГУП РТРС филиала «Кировский ОРТПЦ». Анализ факторов, влияющих на показатели эффективности использования внеоборотных активов.</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_Toc482710714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51</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23"/>
            <w:tabs>
              <w:tab w:val="right" w:leader="dot" w:pos="9628"/>
            </w:tabs>
            <w:jc w:val="both"/>
            <w:rPr>
              <w:rFonts w:ascii="Times New Roman" w:hAnsi="Times New Roman" w:cs="Times New Roman"/>
              <w:noProof/>
              <w:sz w:val="28"/>
              <w:szCs w:val="28"/>
            </w:rPr>
          </w:pPr>
          <w:hyperlink w:anchor="_Toc482710715" w:history="1">
            <w:r w:rsidR="007049E3" w:rsidRPr="007049E3">
              <w:rPr>
                <w:rStyle w:val="aa"/>
                <w:rFonts w:ascii="Times New Roman" w:hAnsi="Times New Roman" w:cs="Times New Roman"/>
                <w:noProof/>
                <w:sz w:val="28"/>
                <w:szCs w:val="28"/>
              </w:rPr>
              <w:t xml:space="preserve">3.4. Мероприятия по улучшению управления внеоборотными активами </w:t>
            </w:r>
            <w:r w:rsidR="000E1589" w:rsidRPr="000E1589">
              <w:rPr>
                <w:rStyle w:val="aa"/>
                <w:rFonts w:ascii="Times New Roman" w:hAnsi="Times New Roman" w:cs="Times New Roman"/>
                <w:noProof/>
                <w:sz w:val="28"/>
                <w:szCs w:val="28"/>
              </w:rPr>
              <w:t xml:space="preserve">филиала </w:t>
            </w:r>
            <w:r w:rsidR="007049E3" w:rsidRPr="007049E3">
              <w:rPr>
                <w:rStyle w:val="aa"/>
                <w:rFonts w:ascii="Times New Roman" w:hAnsi="Times New Roman" w:cs="Times New Roman"/>
                <w:noProof/>
                <w:sz w:val="28"/>
                <w:szCs w:val="28"/>
              </w:rPr>
              <w:t>ФГУП РТРС «Кировский ОРТПЦ»</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_Toc482710715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62</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11"/>
            <w:rPr>
              <w:rFonts w:ascii="Times New Roman" w:hAnsi="Times New Roman" w:cs="Times New Roman"/>
              <w:noProof/>
              <w:sz w:val="28"/>
              <w:szCs w:val="28"/>
            </w:rPr>
          </w:pPr>
          <w:hyperlink w:anchor="_Toc482710716" w:history="1">
            <w:r w:rsidR="007049E3" w:rsidRPr="007049E3">
              <w:rPr>
                <w:rStyle w:val="aa"/>
                <w:rFonts w:ascii="Times New Roman" w:hAnsi="Times New Roman" w:cs="Times New Roman"/>
                <w:noProof/>
                <w:sz w:val="28"/>
                <w:szCs w:val="28"/>
              </w:rPr>
              <w:t>Заключение</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_Toc482710716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74</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11"/>
            <w:rPr>
              <w:rFonts w:ascii="Times New Roman" w:hAnsi="Times New Roman" w:cs="Times New Roman"/>
              <w:noProof/>
              <w:sz w:val="28"/>
              <w:szCs w:val="28"/>
            </w:rPr>
          </w:pPr>
          <w:hyperlink w:anchor="_Toc482710717" w:history="1">
            <w:r w:rsidR="007049E3" w:rsidRPr="007049E3">
              <w:rPr>
                <w:rStyle w:val="aa"/>
                <w:rFonts w:ascii="Times New Roman" w:hAnsi="Times New Roman" w:cs="Times New Roman"/>
                <w:noProof/>
                <w:sz w:val="28"/>
                <w:szCs w:val="28"/>
              </w:rPr>
              <w:t>Список литературы</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_Toc482710717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77</w:t>
            </w:r>
            <w:r w:rsidR="00963149" w:rsidRPr="007049E3">
              <w:rPr>
                <w:rFonts w:ascii="Times New Roman" w:hAnsi="Times New Roman" w:cs="Times New Roman"/>
                <w:noProof/>
                <w:webHidden/>
                <w:sz w:val="28"/>
                <w:szCs w:val="28"/>
              </w:rPr>
              <w:fldChar w:fldCharType="end"/>
            </w:r>
          </w:hyperlink>
        </w:p>
        <w:p w:rsidR="007049E3" w:rsidRPr="007049E3" w:rsidRDefault="0003050A" w:rsidP="007049E3">
          <w:pPr>
            <w:pStyle w:val="11"/>
            <w:rPr>
              <w:rFonts w:ascii="Times New Roman" w:hAnsi="Times New Roman" w:cs="Times New Roman"/>
              <w:noProof/>
              <w:sz w:val="28"/>
              <w:szCs w:val="28"/>
            </w:rPr>
          </w:pPr>
          <w:hyperlink w:anchor="_Toc482710718" w:history="1">
            <w:r w:rsidR="007049E3" w:rsidRPr="007049E3">
              <w:rPr>
                <w:rStyle w:val="aa"/>
                <w:rFonts w:ascii="Times New Roman" w:hAnsi="Times New Roman" w:cs="Times New Roman"/>
                <w:noProof/>
                <w:sz w:val="28"/>
                <w:szCs w:val="28"/>
              </w:rPr>
              <w:t>Приложения</w:t>
            </w:r>
            <w:r w:rsidR="007049E3" w:rsidRPr="007049E3">
              <w:rPr>
                <w:rFonts w:ascii="Times New Roman" w:hAnsi="Times New Roman" w:cs="Times New Roman"/>
                <w:noProof/>
                <w:webHidden/>
                <w:sz w:val="28"/>
                <w:szCs w:val="28"/>
              </w:rPr>
              <w:tab/>
            </w:r>
            <w:r w:rsidR="00963149" w:rsidRPr="007049E3">
              <w:rPr>
                <w:rFonts w:ascii="Times New Roman" w:hAnsi="Times New Roman" w:cs="Times New Roman"/>
                <w:noProof/>
                <w:webHidden/>
                <w:sz w:val="28"/>
                <w:szCs w:val="28"/>
              </w:rPr>
              <w:fldChar w:fldCharType="begin"/>
            </w:r>
            <w:r w:rsidR="007049E3" w:rsidRPr="007049E3">
              <w:rPr>
                <w:rFonts w:ascii="Times New Roman" w:hAnsi="Times New Roman" w:cs="Times New Roman"/>
                <w:noProof/>
                <w:webHidden/>
                <w:sz w:val="28"/>
                <w:szCs w:val="28"/>
              </w:rPr>
              <w:instrText xml:space="preserve"> PAGEREF _Toc482710718 \h </w:instrText>
            </w:r>
            <w:r w:rsidR="00963149" w:rsidRPr="007049E3">
              <w:rPr>
                <w:rFonts w:ascii="Times New Roman" w:hAnsi="Times New Roman" w:cs="Times New Roman"/>
                <w:noProof/>
                <w:webHidden/>
                <w:sz w:val="28"/>
                <w:szCs w:val="28"/>
              </w:rPr>
            </w:r>
            <w:r w:rsidR="00963149" w:rsidRPr="007049E3">
              <w:rPr>
                <w:rFonts w:ascii="Times New Roman" w:hAnsi="Times New Roman" w:cs="Times New Roman"/>
                <w:noProof/>
                <w:webHidden/>
                <w:sz w:val="28"/>
                <w:szCs w:val="28"/>
              </w:rPr>
              <w:fldChar w:fldCharType="separate"/>
            </w:r>
            <w:r w:rsidR="00B135D4">
              <w:rPr>
                <w:rFonts w:ascii="Times New Roman" w:hAnsi="Times New Roman" w:cs="Times New Roman"/>
                <w:noProof/>
                <w:webHidden/>
                <w:sz w:val="28"/>
                <w:szCs w:val="28"/>
              </w:rPr>
              <w:t>81</w:t>
            </w:r>
            <w:r w:rsidR="00963149" w:rsidRPr="007049E3">
              <w:rPr>
                <w:rFonts w:ascii="Times New Roman" w:hAnsi="Times New Roman" w:cs="Times New Roman"/>
                <w:noProof/>
                <w:webHidden/>
                <w:sz w:val="28"/>
                <w:szCs w:val="28"/>
              </w:rPr>
              <w:fldChar w:fldCharType="end"/>
            </w:r>
          </w:hyperlink>
        </w:p>
        <w:p w:rsidR="00F3286A" w:rsidRPr="00D4232A" w:rsidRDefault="00963149" w:rsidP="007049E3">
          <w:pPr>
            <w:spacing w:after="0" w:line="360" w:lineRule="auto"/>
            <w:contextualSpacing/>
            <w:jc w:val="both"/>
            <w:rPr>
              <w:rFonts w:ascii="Times New Roman" w:hAnsi="Times New Roman" w:cs="Times New Roman"/>
              <w:sz w:val="28"/>
              <w:szCs w:val="28"/>
            </w:rPr>
          </w:pPr>
          <w:r w:rsidRPr="007049E3">
            <w:rPr>
              <w:rFonts w:ascii="Times New Roman" w:hAnsi="Times New Roman" w:cs="Times New Roman"/>
              <w:b/>
              <w:bCs/>
              <w:color w:val="000000" w:themeColor="text1"/>
              <w:sz w:val="28"/>
              <w:szCs w:val="28"/>
            </w:rPr>
            <w:fldChar w:fldCharType="end"/>
          </w:r>
        </w:p>
      </w:sdtContent>
    </w:sdt>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br w:type="page"/>
      </w:r>
    </w:p>
    <w:p w:rsidR="00F3286A" w:rsidRDefault="00F3286A" w:rsidP="000234F2">
      <w:pPr>
        <w:pStyle w:val="1"/>
        <w:spacing w:line="360" w:lineRule="auto"/>
        <w:ind w:firstLine="567"/>
        <w:contextualSpacing/>
        <w:jc w:val="both"/>
        <w:rPr>
          <w:b w:val="0"/>
          <w:sz w:val="28"/>
          <w:szCs w:val="28"/>
        </w:rPr>
      </w:pPr>
      <w:bookmarkStart w:id="1" w:name="_Toc482710701"/>
      <w:r w:rsidRPr="00B42226">
        <w:rPr>
          <w:b w:val="0"/>
          <w:sz w:val="28"/>
          <w:szCs w:val="28"/>
        </w:rPr>
        <w:lastRenderedPageBreak/>
        <w:t>Введение</w:t>
      </w:r>
      <w:bookmarkEnd w:id="1"/>
    </w:p>
    <w:p w:rsidR="006B45A6" w:rsidRPr="006B45A6" w:rsidRDefault="006B45A6" w:rsidP="000234F2">
      <w:pPr>
        <w:spacing w:line="360" w:lineRule="auto"/>
        <w:rPr>
          <w:lang w:eastAsia="ru-RU"/>
        </w:rPr>
      </w:pP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Внеоборотные активы – это фундаментальная основа любой деятельности предприятия. От того, как они сформированы на начальном этапе деятельности, и как они управляются потом, как изменяется их структура и качество, насколько эффективно они используются в хозяйственном процессе, зависит, в конечном итоге, долгосрочный успех и неудачи предприятия.</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Внеоборотные активы занимают высокую долю активов в структуре баланса предприятия. Одной из основных проблем обеспечения устойчивого экономического роста хозяйствующих субъектов в настоящее время является неэффективная политика управления внеоборотными активами. В этих условиях особенно важными становятся задачи научно – обоснованного анализа внеоборотных активов на предприятии. Необходимо привлечение инвестиций для формирования внеоборотных активов.</w:t>
      </w:r>
    </w:p>
    <w:p w:rsidR="00F3286A" w:rsidRPr="006A314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Актуальность выбранной темы определена тем, что внеоборотные активы оказывают многоплановое и разностороннее влияние на финансовое состояние и результаты деятельности предприятия. </w:t>
      </w:r>
    </w:p>
    <w:p w:rsidR="00220A75" w:rsidRDefault="00F3286A" w:rsidP="000234F2">
      <w:pPr>
        <w:spacing w:after="0" w:line="360" w:lineRule="auto"/>
        <w:ind w:firstLine="567"/>
        <w:contextualSpacing/>
        <w:jc w:val="both"/>
        <w:rPr>
          <w:rFonts w:ascii="Times New Roman" w:hAnsi="Times New Roman"/>
          <w:sz w:val="28"/>
          <w:szCs w:val="28"/>
        </w:rPr>
      </w:pPr>
      <w:r w:rsidRPr="00EE7AD9">
        <w:rPr>
          <w:rFonts w:ascii="Times New Roman" w:hAnsi="Times New Roman" w:cs="Times New Roman"/>
          <w:sz w:val="28"/>
          <w:szCs w:val="28"/>
        </w:rPr>
        <w:t xml:space="preserve">Основной деятельностью </w:t>
      </w:r>
      <w:r>
        <w:rPr>
          <w:rFonts w:ascii="Times New Roman" w:hAnsi="Times New Roman" w:cs="Times New Roman"/>
          <w:sz w:val="28"/>
          <w:szCs w:val="28"/>
        </w:rPr>
        <w:t xml:space="preserve">ФГУП РТРС филиала «Кировский ОРТПЦ» </w:t>
      </w:r>
      <w:r w:rsidRPr="00EE7AD9">
        <w:rPr>
          <w:rFonts w:ascii="Times New Roman" w:hAnsi="Times New Roman" w:cs="Times New Roman"/>
          <w:sz w:val="28"/>
          <w:szCs w:val="28"/>
        </w:rPr>
        <w:t xml:space="preserve">является </w:t>
      </w:r>
      <w:r w:rsidRPr="003B4515">
        <w:rPr>
          <w:rFonts w:ascii="Times New Roman" w:hAnsi="Times New Roman"/>
          <w:sz w:val="28"/>
          <w:szCs w:val="28"/>
        </w:rPr>
        <w:t>доставка теле- и радиосигнала в любую точку России, что обеспечивает конституционное право граждан на доступ к информации. Выполнение этой задачи достигается присутствием РТРС на всей территории Российской Федерации и единым управлением сетью телерадиовещания страны.</w:t>
      </w:r>
    </w:p>
    <w:p w:rsidR="00F3286A" w:rsidRPr="00505F94" w:rsidRDefault="00F3286A" w:rsidP="000234F2">
      <w:pPr>
        <w:spacing w:after="0" w:line="360" w:lineRule="auto"/>
        <w:ind w:firstLine="567"/>
        <w:contextualSpacing/>
        <w:jc w:val="both"/>
        <w:rPr>
          <w:rFonts w:ascii="Times New Roman" w:hAnsi="Times New Roman" w:cs="Times New Roman"/>
          <w:sz w:val="28"/>
          <w:szCs w:val="28"/>
        </w:rPr>
      </w:pPr>
      <w:r w:rsidRPr="00EE7AD9">
        <w:rPr>
          <w:rFonts w:ascii="Times New Roman" w:hAnsi="Times New Roman" w:cs="Times New Roman"/>
          <w:sz w:val="28"/>
          <w:szCs w:val="28"/>
        </w:rPr>
        <w:t xml:space="preserve">Цель </w:t>
      </w:r>
      <w:r w:rsidR="001C682A">
        <w:rPr>
          <w:rFonts w:ascii="Times New Roman" w:hAnsi="Times New Roman" w:cs="Times New Roman"/>
          <w:sz w:val="28"/>
          <w:szCs w:val="28"/>
        </w:rPr>
        <w:t xml:space="preserve">написания выпускной квалификационной </w:t>
      </w:r>
      <w:r w:rsidRPr="00EE7AD9">
        <w:rPr>
          <w:rFonts w:ascii="Times New Roman" w:hAnsi="Times New Roman" w:cs="Times New Roman"/>
          <w:sz w:val="28"/>
          <w:szCs w:val="28"/>
        </w:rPr>
        <w:t xml:space="preserve">работы - на основе изучения теоретических аспектов </w:t>
      </w:r>
      <w:r>
        <w:rPr>
          <w:rFonts w:ascii="Times New Roman" w:hAnsi="Times New Roman" w:cs="Times New Roman"/>
          <w:sz w:val="28"/>
          <w:szCs w:val="28"/>
        </w:rPr>
        <w:t xml:space="preserve">дать оценку </w:t>
      </w:r>
      <w:r w:rsidRPr="00505F94">
        <w:rPr>
          <w:rFonts w:ascii="Times New Roman" w:hAnsi="Times New Roman" w:cs="Times New Roman"/>
          <w:sz w:val="28"/>
          <w:szCs w:val="28"/>
        </w:rPr>
        <w:t xml:space="preserve">управления внеоборотными активами предприятия на практических материалах </w:t>
      </w:r>
      <w:r w:rsidR="00505F94" w:rsidRPr="00505F94">
        <w:rPr>
          <w:rFonts w:ascii="Times New Roman" w:hAnsi="Times New Roman" w:cs="Times New Roman"/>
          <w:sz w:val="28"/>
          <w:szCs w:val="28"/>
        </w:rPr>
        <w:t>ФГУП РТРС филиала «Кировский ОРТПЦ»</w:t>
      </w:r>
      <w:r w:rsidR="00220A75" w:rsidRPr="00505F94">
        <w:rPr>
          <w:rFonts w:ascii="Times New Roman" w:hAnsi="Times New Roman" w:cs="Times New Roman"/>
          <w:sz w:val="28"/>
          <w:szCs w:val="28"/>
        </w:rPr>
        <w:t xml:space="preserve">и </w:t>
      </w:r>
      <w:r w:rsidR="00505F94">
        <w:rPr>
          <w:rFonts w:ascii="Times New Roman" w:hAnsi="Times New Roman" w:cs="Times New Roman"/>
          <w:sz w:val="28"/>
          <w:szCs w:val="28"/>
        </w:rPr>
        <w:t>разработать</w:t>
      </w:r>
      <w:r w:rsidR="00220A75" w:rsidRPr="00505F94">
        <w:rPr>
          <w:rFonts w:ascii="Times New Roman" w:hAnsi="Times New Roman" w:cs="Times New Roman"/>
          <w:sz w:val="28"/>
          <w:szCs w:val="28"/>
        </w:rPr>
        <w:t xml:space="preserve"> мероприятия по </w:t>
      </w:r>
      <w:r w:rsidR="00505F94">
        <w:rPr>
          <w:rFonts w:ascii="Times New Roman" w:hAnsi="Times New Roman" w:cs="Times New Roman"/>
          <w:sz w:val="28"/>
          <w:szCs w:val="28"/>
        </w:rPr>
        <w:t>совершенствованию политики</w:t>
      </w:r>
      <w:r w:rsidR="00220A75" w:rsidRPr="00505F94">
        <w:rPr>
          <w:rFonts w:ascii="Times New Roman" w:hAnsi="Times New Roman" w:cs="Times New Roman"/>
          <w:sz w:val="28"/>
          <w:szCs w:val="28"/>
        </w:rPr>
        <w:t xml:space="preserve"> их управления</w:t>
      </w:r>
      <w:r w:rsidRPr="00505F94">
        <w:rPr>
          <w:rFonts w:ascii="Times New Roman" w:hAnsi="Times New Roman" w:cs="Times New Roman"/>
          <w:sz w:val="28"/>
          <w:szCs w:val="28"/>
        </w:rPr>
        <w:t>.</w:t>
      </w:r>
    </w:p>
    <w:p w:rsidR="00F3286A" w:rsidRPr="00EE7AD9" w:rsidRDefault="00F3286A" w:rsidP="000234F2">
      <w:pPr>
        <w:spacing w:after="0" w:line="360" w:lineRule="auto"/>
        <w:ind w:firstLine="567"/>
        <w:contextualSpacing/>
        <w:jc w:val="both"/>
        <w:rPr>
          <w:rFonts w:ascii="Times New Roman" w:hAnsi="Times New Roman" w:cs="Times New Roman"/>
          <w:sz w:val="28"/>
          <w:szCs w:val="28"/>
        </w:rPr>
      </w:pPr>
      <w:r w:rsidRPr="00EE7AD9">
        <w:rPr>
          <w:rFonts w:ascii="Times New Roman" w:hAnsi="Times New Roman" w:cs="Times New Roman"/>
          <w:sz w:val="28"/>
          <w:szCs w:val="28"/>
        </w:rPr>
        <w:t>Исходя из цели, в раб</w:t>
      </w:r>
      <w:r>
        <w:rPr>
          <w:rFonts w:ascii="Times New Roman" w:hAnsi="Times New Roman" w:cs="Times New Roman"/>
          <w:sz w:val="28"/>
          <w:szCs w:val="28"/>
        </w:rPr>
        <w:t>оте ставились следующие задачи:</w:t>
      </w:r>
    </w:p>
    <w:p w:rsidR="00F3286A" w:rsidRPr="00505F94" w:rsidRDefault="00505F94" w:rsidP="000234F2">
      <w:pPr>
        <w:pStyle w:val="a5"/>
        <w:numPr>
          <w:ilvl w:val="0"/>
          <w:numId w:val="29"/>
        </w:numPr>
        <w:spacing w:after="0" w:line="360" w:lineRule="auto"/>
        <w:ind w:left="709"/>
        <w:jc w:val="both"/>
        <w:rPr>
          <w:rFonts w:ascii="Times New Roman" w:hAnsi="Times New Roman" w:cs="Times New Roman"/>
          <w:sz w:val="27"/>
          <w:szCs w:val="27"/>
        </w:rPr>
      </w:pPr>
      <w:r w:rsidRPr="00505F94">
        <w:rPr>
          <w:rFonts w:ascii="Times New Roman" w:hAnsi="Times New Roman" w:cs="Times New Roman"/>
          <w:sz w:val="27"/>
          <w:szCs w:val="27"/>
        </w:rPr>
        <w:lastRenderedPageBreak/>
        <w:t>р</w:t>
      </w:r>
      <w:r w:rsidR="00F3286A" w:rsidRPr="00505F94">
        <w:rPr>
          <w:rFonts w:ascii="Times New Roman" w:hAnsi="Times New Roman" w:cs="Times New Roman"/>
          <w:sz w:val="27"/>
          <w:szCs w:val="27"/>
        </w:rPr>
        <w:t xml:space="preserve">ассмотреть теоретические аспекты </w:t>
      </w:r>
      <w:r w:rsidR="00220A75" w:rsidRPr="00505F94">
        <w:rPr>
          <w:rFonts w:ascii="Times New Roman" w:hAnsi="Times New Roman" w:cs="Times New Roman"/>
          <w:sz w:val="27"/>
          <w:szCs w:val="27"/>
        </w:rPr>
        <w:t xml:space="preserve">оценки и </w:t>
      </w:r>
      <w:r w:rsidR="00F3286A" w:rsidRPr="00505F94">
        <w:rPr>
          <w:rFonts w:ascii="Times New Roman" w:hAnsi="Times New Roman" w:cs="Times New Roman"/>
          <w:sz w:val="27"/>
          <w:szCs w:val="27"/>
        </w:rPr>
        <w:t>управления внеоборотными активами;</w:t>
      </w:r>
    </w:p>
    <w:p w:rsidR="00F3286A" w:rsidRPr="00505F94" w:rsidRDefault="00505F94" w:rsidP="000234F2">
      <w:pPr>
        <w:pStyle w:val="a5"/>
        <w:numPr>
          <w:ilvl w:val="0"/>
          <w:numId w:val="29"/>
        </w:numPr>
        <w:spacing w:after="0" w:line="360" w:lineRule="auto"/>
        <w:ind w:left="709"/>
        <w:jc w:val="both"/>
        <w:rPr>
          <w:rFonts w:ascii="Times New Roman" w:hAnsi="Times New Roman" w:cs="Times New Roman"/>
          <w:sz w:val="27"/>
          <w:szCs w:val="27"/>
        </w:rPr>
      </w:pPr>
      <w:r w:rsidRPr="00505F94">
        <w:rPr>
          <w:rFonts w:ascii="Times New Roman" w:hAnsi="Times New Roman" w:cs="Times New Roman"/>
          <w:sz w:val="27"/>
          <w:szCs w:val="27"/>
        </w:rPr>
        <w:t>д</w:t>
      </w:r>
      <w:r w:rsidR="00F3286A" w:rsidRPr="00505F94">
        <w:rPr>
          <w:rFonts w:ascii="Times New Roman" w:hAnsi="Times New Roman" w:cs="Times New Roman"/>
          <w:sz w:val="27"/>
          <w:szCs w:val="27"/>
        </w:rPr>
        <w:t>ать общую характеристику предприятия ФГУП РТРС филиала «Кировский ОРТПЦ» и направлений его деятельности;</w:t>
      </w:r>
    </w:p>
    <w:p w:rsidR="00F3286A" w:rsidRPr="00505F94" w:rsidRDefault="00505F94" w:rsidP="000234F2">
      <w:pPr>
        <w:pStyle w:val="a5"/>
        <w:numPr>
          <w:ilvl w:val="0"/>
          <w:numId w:val="29"/>
        </w:numPr>
        <w:spacing w:after="0" w:line="360" w:lineRule="auto"/>
        <w:ind w:left="709"/>
        <w:jc w:val="both"/>
        <w:rPr>
          <w:rFonts w:ascii="Times New Roman" w:hAnsi="Times New Roman" w:cs="Times New Roman"/>
          <w:sz w:val="27"/>
          <w:szCs w:val="27"/>
        </w:rPr>
      </w:pPr>
      <w:r w:rsidRPr="00505F94">
        <w:rPr>
          <w:rFonts w:ascii="Times New Roman" w:hAnsi="Times New Roman" w:cs="Times New Roman"/>
          <w:sz w:val="27"/>
          <w:szCs w:val="27"/>
        </w:rPr>
        <w:t>п</w:t>
      </w:r>
      <w:r w:rsidR="00F3286A" w:rsidRPr="00505F94">
        <w:rPr>
          <w:rFonts w:ascii="Times New Roman" w:hAnsi="Times New Roman" w:cs="Times New Roman"/>
          <w:sz w:val="27"/>
          <w:szCs w:val="27"/>
        </w:rPr>
        <w:t xml:space="preserve">ровести </w:t>
      </w:r>
      <w:r w:rsidR="00F25844" w:rsidRPr="00505F94">
        <w:rPr>
          <w:rFonts w:ascii="Times New Roman" w:hAnsi="Times New Roman" w:cs="Times New Roman"/>
          <w:sz w:val="27"/>
          <w:szCs w:val="27"/>
        </w:rPr>
        <w:t>анализ управления</w:t>
      </w:r>
      <w:r w:rsidR="00F3286A" w:rsidRPr="00505F94">
        <w:rPr>
          <w:rFonts w:ascii="Times New Roman" w:hAnsi="Times New Roman" w:cs="Times New Roman"/>
          <w:sz w:val="27"/>
          <w:szCs w:val="27"/>
        </w:rPr>
        <w:t xml:space="preserve"> внеоборотными </w:t>
      </w:r>
      <w:r w:rsidR="00F25844" w:rsidRPr="00505F94">
        <w:rPr>
          <w:rFonts w:ascii="Times New Roman" w:hAnsi="Times New Roman" w:cs="Times New Roman"/>
          <w:sz w:val="27"/>
          <w:szCs w:val="27"/>
        </w:rPr>
        <w:t>активами как</w:t>
      </w:r>
      <w:r w:rsidR="00220A75" w:rsidRPr="00505F94">
        <w:rPr>
          <w:rFonts w:ascii="Times New Roman" w:hAnsi="Times New Roman" w:cs="Times New Roman"/>
          <w:sz w:val="27"/>
          <w:szCs w:val="27"/>
        </w:rPr>
        <w:t xml:space="preserve"> элемент финансовой политики предприятия </w:t>
      </w:r>
      <w:r w:rsidR="00F3286A" w:rsidRPr="00505F94">
        <w:rPr>
          <w:rFonts w:ascii="Times New Roman" w:hAnsi="Times New Roman" w:cs="Times New Roman"/>
          <w:sz w:val="27"/>
          <w:szCs w:val="27"/>
        </w:rPr>
        <w:t>ФГУП РТРС филиала «Кировский ОРТПЦ»;</w:t>
      </w:r>
    </w:p>
    <w:p w:rsidR="00F3286A" w:rsidRPr="00505F94" w:rsidRDefault="00505F94" w:rsidP="000234F2">
      <w:pPr>
        <w:pStyle w:val="a5"/>
        <w:numPr>
          <w:ilvl w:val="0"/>
          <w:numId w:val="29"/>
        </w:numPr>
        <w:spacing w:after="0" w:line="360" w:lineRule="auto"/>
        <w:ind w:left="709"/>
        <w:jc w:val="both"/>
        <w:rPr>
          <w:rFonts w:ascii="Times New Roman" w:hAnsi="Times New Roman" w:cs="Times New Roman"/>
          <w:sz w:val="27"/>
          <w:szCs w:val="27"/>
        </w:rPr>
      </w:pPr>
      <w:r w:rsidRPr="00505F94">
        <w:rPr>
          <w:rFonts w:ascii="Times New Roman" w:hAnsi="Times New Roman" w:cs="Times New Roman"/>
          <w:sz w:val="27"/>
          <w:szCs w:val="27"/>
        </w:rPr>
        <w:t>р</w:t>
      </w:r>
      <w:r w:rsidR="00F3286A" w:rsidRPr="00505F94">
        <w:rPr>
          <w:rFonts w:ascii="Times New Roman" w:hAnsi="Times New Roman" w:cs="Times New Roman"/>
          <w:sz w:val="27"/>
          <w:szCs w:val="27"/>
        </w:rPr>
        <w:t>азработать мероприятия по совершенствованию</w:t>
      </w:r>
      <w:r w:rsidRPr="00505F94">
        <w:rPr>
          <w:rFonts w:ascii="Times New Roman" w:hAnsi="Times New Roman" w:cs="Times New Roman"/>
          <w:sz w:val="27"/>
          <w:szCs w:val="27"/>
        </w:rPr>
        <w:t xml:space="preserve">политики </w:t>
      </w:r>
      <w:r w:rsidR="00F3286A" w:rsidRPr="00505F94">
        <w:rPr>
          <w:rFonts w:ascii="Times New Roman" w:hAnsi="Times New Roman" w:cs="Times New Roman"/>
          <w:sz w:val="27"/>
          <w:szCs w:val="27"/>
        </w:rPr>
        <w:t xml:space="preserve">управления внеоборотными активами </w:t>
      </w:r>
      <w:r w:rsidR="00220A75" w:rsidRPr="00505F94">
        <w:rPr>
          <w:rFonts w:ascii="Times New Roman" w:hAnsi="Times New Roman" w:cs="Times New Roman"/>
          <w:sz w:val="27"/>
          <w:szCs w:val="27"/>
        </w:rPr>
        <w:t xml:space="preserve">как элемента финансовой политики предприятия </w:t>
      </w:r>
      <w:r w:rsidR="00F3286A" w:rsidRPr="00505F94">
        <w:rPr>
          <w:rFonts w:ascii="Times New Roman" w:hAnsi="Times New Roman" w:cs="Times New Roman"/>
          <w:sz w:val="27"/>
          <w:szCs w:val="27"/>
        </w:rPr>
        <w:t xml:space="preserve">ФГУП РТРС филиала «Кировский ОРТПЦ». </w:t>
      </w:r>
    </w:p>
    <w:p w:rsidR="00220A75" w:rsidRDefault="00220A75" w:rsidP="000234F2">
      <w:pPr>
        <w:pStyle w:val="a5"/>
        <w:tabs>
          <w:tab w:val="left" w:pos="567"/>
        </w:tabs>
        <w:spacing w:after="0" w:line="360" w:lineRule="auto"/>
        <w:ind w:left="0" w:firstLine="567"/>
        <w:jc w:val="both"/>
        <w:rPr>
          <w:rFonts w:ascii="Times New Roman" w:hAnsi="Times New Roman" w:cs="Times New Roman"/>
          <w:sz w:val="28"/>
          <w:szCs w:val="28"/>
        </w:rPr>
      </w:pPr>
      <w:r w:rsidRPr="00220A75">
        <w:rPr>
          <w:rFonts w:ascii="Times New Roman" w:hAnsi="Times New Roman" w:cs="Times New Roman"/>
          <w:sz w:val="28"/>
          <w:szCs w:val="28"/>
        </w:rPr>
        <w:t>Объектом исследования в данной работе является Филиал Федерального Государственного Унитарного Предприятия (ФГУП) «Российская телевизионная и радиовещательная сеть» (РТРС) «Кировский областной радиотелевизионный передающий центр» (сокращенное название предприятия Кировский ОРТПЦ), именуемый в дальнейшем «Филиал», является обособленным подразделением РТРС.</w:t>
      </w:r>
    </w:p>
    <w:p w:rsidR="00505F94" w:rsidRPr="00505F94" w:rsidRDefault="00505F94" w:rsidP="000234F2">
      <w:pPr>
        <w:pStyle w:val="a5"/>
        <w:tabs>
          <w:tab w:val="left" w:pos="567"/>
        </w:tabs>
        <w:spacing w:after="0" w:line="360" w:lineRule="auto"/>
        <w:ind w:left="0" w:firstLine="567"/>
        <w:jc w:val="both"/>
        <w:rPr>
          <w:rFonts w:ascii="Times New Roman" w:hAnsi="Times New Roman" w:cs="Times New Roman"/>
          <w:sz w:val="28"/>
          <w:szCs w:val="28"/>
        </w:rPr>
      </w:pPr>
      <w:r w:rsidRPr="00505F94">
        <w:rPr>
          <w:rFonts w:ascii="Times New Roman" w:hAnsi="Times New Roman" w:cs="Times New Roman"/>
          <w:sz w:val="28"/>
          <w:szCs w:val="28"/>
        </w:rPr>
        <w:t xml:space="preserve">Предметом исследования в </w:t>
      </w:r>
      <w:r w:rsidR="001C682A">
        <w:rPr>
          <w:rFonts w:ascii="Times New Roman" w:hAnsi="Times New Roman" w:cs="Times New Roman"/>
          <w:sz w:val="28"/>
          <w:szCs w:val="28"/>
        </w:rPr>
        <w:t>дипломной</w:t>
      </w:r>
      <w:r w:rsidRPr="00505F94">
        <w:rPr>
          <w:rFonts w:ascii="Times New Roman" w:hAnsi="Times New Roman" w:cs="Times New Roman"/>
          <w:sz w:val="28"/>
          <w:szCs w:val="28"/>
        </w:rPr>
        <w:t xml:space="preserve"> работе служат экономические отношения, возникающие в системе управления внеоборотными активами на предприятии.</w:t>
      </w:r>
    </w:p>
    <w:p w:rsidR="00220A75" w:rsidRPr="00505F94" w:rsidRDefault="00220A75" w:rsidP="000234F2">
      <w:pPr>
        <w:pStyle w:val="a5"/>
        <w:tabs>
          <w:tab w:val="left" w:pos="567"/>
        </w:tabs>
        <w:spacing w:after="0" w:line="360" w:lineRule="auto"/>
        <w:ind w:left="0" w:firstLine="567"/>
        <w:jc w:val="both"/>
        <w:rPr>
          <w:rFonts w:ascii="Times New Roman" w:hAnsi="Times New Roman" w:cs="Times New Roman"/>
          <w:sz w:val="28"/>
          <w:szCs w:val="28"/>
        </w:rPr>
      </w:pPr>
      <w:r w:rsidRPr="00505F94">
        <w:rPr>
          <w:rFonts w:ascii="Times New Roman" w:hAnsi="Times New Roman" w:cs="Times New Roman"/>
          <w:sz w:val="28"/>
          <w:szCs w:val="28"/>
        </w:rPr>
        <w:t>Период исследования: 2014- 2016 года.</w:t>
      </w:r>
    </w:p>
    <w:p w:rsidR="00F3286A" w:rsidRPr="00505F94" w:rsidRDefault="00F3286A" w:rsidP="000234F2">
      <w:pPr>
        <w:spacing w:after="0" w:line="360" w:lineRule="auto"/>
        <w:ind w:firstLine="567"/>
        <w:contextualSpacing/>
        <w:jc w:val="both"/>
        <w:rPr>
          <w:rFonts w:ascii="Times New Roman" w:hAnsi="Times New Roman" w:cs="Times New Roman"/>
          <w:sz w:val="27"/>
          <w:szCs w:val="27"/>
        </w:rPr>
      </w:pPr>
      <w:r w:rsidRPr="00505F94">
        <w:rPr>
          <w:rFonts w:ascii="Times New Roman" w:hAnsi="Times New Roman" w:cs="Times New Roman"/>
          <w:sz w:val="27"/>
          <w:szCs w:val="27"/>
        </w:rPr>
        <w:t>Методологической основой работы явилась специальная, периодическая литература по вопросам экономики, торговли и анализа торговых предприятий. Информационной базой явились аналитическая информация, устав предприятия, бухгалтерский баланс, приложение к балансу, отчет о прибылях и убытках</w:t>
      </w:r>
      <w:r w:rsidR="00912390">
        <w:rPr>
          <w:rFonts w:ascii="Times New Roman" w:hAnsi="Times New Roman" w:cs="Times New Roman"/>
          <w:sz w:val="27"/>
          <w:szCs w:val="27"/>
        </w:rPr>
        <w:t xml:space="preserve"> (</w:t>
      </w:r>
      <w:r w:rsidR="00912390" w:rsidRPr="00912390">
        <w:rPr>
          <w:rFonts w:ascii="Times New Roman" w:hAnsi="Times New Roman" w:cs="Times New Roman"/>
          <w:sz w:val="27"/>
          <w:szCs w:val="27"/>
        </w:rPr>
        <w:t>последняя редакция Федеральн</w:t>
      </w:r>
      <w:r w:rsidR="00912390">
        <w:rPr>
          <w:rFonts w:ascii="Times New Roman" w:hAnsi="Times New Roman" w:cs="Times New Roman"/>
          <w:sz w:val="27"/>
          <w:szCs w:val="27"/>
        </w:rPr>
        <w:t>ого</w:t>
      </w:r>
      <w:r w:rsidR="00912390" w:rsidRPr="00912390">
        <w:rPr>
          <w:rFonts w:ascii="Times New Roman" w:hAnsi="Times New Roman" w:cs="Times New Roman"/>
          <w:sz w:val="27"/>
          <w:szCs w:val="27"/>
        </w:rPr>
        <w:t xml:space="preserve"> закон</w:t>
      </w:r>
      <w:r w:rsidR="00912390">
        <w:rPr>
          <w:rFonts w:ascii="Times New Roman" w:hAnsi="Times New Roman" w:cs="Times New Roman"/>
          <w:sz w:val="27"/>
          <w:szCs w:val="27"/>
        </w:rPr>
        <w:t>а</w:t>
      </w:r>
      <w:r w:rsidR="00912390" w:rsidRPr="00912390">
        <w:rPr>
          <w:rFonts w:ascii="Times New Roman" w:hAnsi="Times New Roman" w:cs="Times New Roman"/>
          <w:sz w:val="27"/>
          <w:szCs w:val="27"/>
        </w:rPr>
        <w:t xml:space="preserve"> "О бухгалтерском</w:t>
      </w:r>
      <w:r w:rsidR="00912390">
        <w:rPr>
          <w:rFonts w:ascii="Times New Roman" w:hAnsi="Times New Roman" w:cs="Times New Roman"/>
          <w:sz w:val="27"/>
          <w:szCs w:val="27"/>
        </w:rPr>
        <w:t xml:space="preserve"> учете" от 06.12.2011 N 402-ФЗ</w:t>
      </w:r>
      <w:r w:rsidR="00912390" w:rsidRPr="00912390">
        <w:rPr>
          <w:rFonts w:ascii="Times New Roman" w:hAnsi="Times New Roman" w:cs="Times New Roman"/>
          <w:sz w:val="27"/>
          <w:szCs w:val="27"/>
        </w:rPr>
        <w:t>)</w:t>
      </w:r>
      <w:r w:rsidR="00912390">
        <w:rPr>
          <w:rFonts w:ascii="Times New Roman" w:hAnsi="Times New Roman" w:cs="Times New Roman"/>
          <w:sz w:val="27"/>
          <w:szCs w:val="27"/>
        </w:rPr>
        <w:t>.</w:t>
      </w:r>
    </w:p>
    <w:p w:rsidR="00F3286A" w:rsidRPr="00505F94" w:rsidRDefault="00F3286A" w:rsidP="000234F2">
      <w:pPr>
        <w:spacing w:after="0" w:line="360" w:lineRule="auto"/>
        <w:ind w:firstLine="567"/>
        <w:contextualSpacing/>
        <w:jc w:val="both"/>
        <w:rPr>
          <w:rFonts w:ascii="Times New Roman" w:hAnsi="Times New Roman" w:cs="Times New Roman"/>
          <w:sz w:val="27"/>
          <w:szCs w:val="27"/>
        </w:rPr>
      </w:pPr>
      <w:r w:rsidRPr="00505F94">
        <w:rPr>
          <w:rFonts w:ascii="Times New Roman" w:hAnsi="Times New Roman" w:cs="Times New Roman"/>
          <w:sz w:val="27"/>
          <w:szCs w:val="27"/>
        </w:rPr>
        <w:t>При проведении исследования были использованы следующие методы:</w:t>
      </w:r>
    </w:p>
    <w:p w:rsidR="00F3286A" w:rsidRPr="00505F94" w:rsidRDefault="004A2384" w:rsidP="000234F2">
      <w:pPr>
        <w:pStyle w:val="a5"/>
        <w:numPr>
          <w:ilvl w:val="0"/>
          <w:numId w:val="30"/>
        </w:numPr>
        <w:spacing w:after="0" w:line="360" w:lineRule="auto"/>
        <w:ind w:left="993"/>
        <w:jc w:val="both"/>
        <w:rPr>
          <w:rFonts w:ascii="Times New Roman" w:hAnsi="Times New Roman" w:cs="Times New Roman"/>
          <w:sz w:val="27"/>
          <w:szCs w:val="27"/>
        </w:rPr>
      </w:pPr>
      <w:r w:rsidRPr="00505F94">
        <w:rPr>
          <w:rFonts w:ascii="Times New Roman" w:hAnsi="Times New Roman" w:cs="Times New Roman"/>
          <w:sz w:val="27"/>
          <w:szCs w:val="27"/>
        </w:rPr>
        <w:t>экономико-статистический</w:t>
      </w:r>
      <w:r w:rsidR="00F3286A" w:rsidRPr="00505F94">
        <w:rPr>
          <w:rFonts w:ascii="Times New Roman" w:hAnsi="Times New Roman" w:cs="Times New Roman"/>
          <w:sz w:val="27"/>
          <w:szCs w:val="27"/>
        </w:rPr>
        <w:t xml:space="preserve"> метод (сравнение, группировка, сопоставление);</w:t>
      </w:r>
    </w:p>
    <w:p w:rsidR="00F3286A" w:rsidRPr="00912390" w:rsidRDefault="001C682A" w:rsidP="00912390">
      <w:pPr>
        <w:pStyle w:val="a5"/>
        <w:numPr>
          <w:ilvl w:val="0"/>
          <w:numId w:val="30"/>
        </w:numPr>
        <w:spacing w:after="0" w:line="360" w:lineRule="auto"/>
        <w:ind w:left="993"/>
        <w:jc w:val="both"/>
        <w:rPr>
          <w:rFonts w:ascii="Times New Roman" w:hAnsi="Times New Roman" w:cs="Times New Roman"/>
          <w:sz w:val="27"/>
          <w:szCs w:val="27"/>
        </w:rPr>
      </w:pPr>
      <w:r>
        <w:rPr>
          <w:rFonts w:ascii="Times New Roman" w:hAnsi="Times New Roman" w:cs="Times New Roman"/>
          <w:sz w:val="27"/>
          <w:szCs w:val="27"/>
        </w:rPr>
        <w:t>монографический метод.</w:t>
      </w:r>
    </w:p>
    <w:tbl>
      <w:tblPr>
        <w:tblW w:w="9787" w:type="dxa"/>
        <w:tblLayout w:type="fixed"/>
        <w:tblLook w:val="0000" w:firstRow="0" w:lastRow="0" w:firstColumn="0" w:lastColumn="0" w:noHBand="0" w:noVBand="0"/>
      </w:tblPr>
      <w:tblGrid>
        <w:gridCol w:w="9787"/>
      </w:tblGrid>
      <w:tr w:rsidR="00F3286A" w:rsidRPr="00B42226" w:rsidTr="00912390">
        <w:trPr>
          <w:trHeight w:val="2230"/>
        </w:trPr>
        <w:tc>
          <w:tcPr>
            <w:tcW w:w="9787" w:type="dxa"/>
          </w:tcPr>
          <w:p w:rsidR="00F3286A" w:rsidRDefault="00F3286A" w:rsidP="000234F2">
            <w:pPr>
              <w:pStyle w:val="1"/>
              <w:spacing w:line="360" w:lineRule="auto"/>
              <w:ind w:firstLine="567"/>
              <w:contextualSpacing/>
              <w:jc w:val="both"/>
              <w:rPr>
                <w:b w:val="0"/>
                <w:sz w:val="28"/>
                <w:szCs w:val="28"/>
              </w:rPr>
            </w:pPr>
            <w:bookmarkStart w:id="2" w:name="_Toc475308303"/>
            <w:bookmarkStart w:id="3" w:name="_Toc482710702"/>
            <w:r w:rsidRPr="00B42226">
              <w:rPr>
                <w:b w:val="0"/>
                <w:sz w:val="28"/>
                <w:szCs w:val="28"/>
              </w:rPr>
              <w:lastRenderedPageBreak/>
              <w:t>1Теоретические основы оценки и управления внеоборотными активами предприятия</w:t>
            </w:r>
            <w:bookmarkEnd w:id="2"/>
            <w:r w:rsidRPr="00B42226">
              <w:rPr>
                <w:b w:val="0"/>
                <w:sz w:val="28"/>
                <w:szCs w:val="28"/>
              </w:rPr>
              <w:t xml:space="preserve"> в отрасли связи</w:t>
            </w:r>
            <w:bookmarkEnd w:id="3"/>
          </w:p>
          <w:p w:rsidR="006B45A6" w:rsidRDefault="006B45A6" w:rsidP="000234F2">
            <w:pPr>
              <w:spacing w:line="360" w:lineRule="auto"/>
              <w:rPr>
                <w:lang w:eastAsia="ru-RU"/>
              </w:rPr>
            </w:pPr>
          </w:p>
          <w:p w:rsidR="006B45A6" w:rsidRPr="006B45A6" w:rsidRDefault="006B45A6" w:rsidP="000234F2">
            <w:pPr>
              <w:spacing w:line="360" w:lineRule="auto"/>
              <w:rPr>
                <w:lang w:eastAsia="ru-RU"/>
              </w:rPr>
            </w:pPr>
          </w:p>
        </w:tc>
      </w:tr>
      <w:tr w:rsidR="00F3286A" w:rsidRPr="00B42226" w:rsidTr="00912390">
        <w:trPr>
          <w:trHeight w:val="1055"/>
        </w:trPr>
        <w:tc>
          <w:tcPr>
            <w:tcW w:w="9787" w:type="dxa"/>
          </w:tcPr>
          <w:p w:rsidR="00F3286A" w:rsidRDefault="00F3286A" w:rsidP="000234F2">
            <w:pPr>
              <w:pStyle w:val="2"/>
              <w:spacing w:before="0" w:after="0" w:line="360" w:lineRule="auto"/>
              <w:ind w:firstLine="567"/>
              <w:contextualSpacing/>
              <w:jc w:val="both"/>
              <w:rPr>
                <w:rFonts w:ascii="Times New Roman" w:hAnsi="Times New Roman" w:cs="Times New Roman"/>
                <w:b w:val="0"/>
                <w:i w:val="0"/>
              </w:rPr>
            </w:pPr>
            <w:bookmarkStart w:id="4" w:name="_Toc475308304"/>
            <w:bookmarkStart w:id="5" w:name="_Toc482710703"/>
            <w:r w:rsidRPr="00B42226">
              <w:rPr>
                <w:rFonts w:ascii="Times New Roman" w:hAnsi="Times New Roman" w:cs="Times New Roman"/>
                <w:b w:val="0"/>
                <w:i w:val="0"/>
              </w:rPr>
              <w:t xml:space="preserve">1.1 Экономическая сущность внеоборотных активов и </w:t>
            </w:r>
            <w:r w:rsidR="00F25844" w:rsidRPr="00B42226">
              <w:rPr>
                <w:rFonts w:ascii="Times New Roman" w:hAnsi="Times New Roman" w:cs="Times New Roman"/>
                <w:b w:val="0"/>
                <w:i w:val="0"/>
              </w:rPr>
              <w:t>их значение</w:t>
            </w:r>
            <w:r w:rsidRPr="00B42226">
              <w:rPr>
                <w:rFonts w:ascii="Times New Roman" w:hAnsi="Times New Roman" w:cs="Times New Roman"/>
                <w:b w:val="0"/>
                <w:i w:val="0"/>
              </w:rPr>
              <w:t xml:space="preserve"> для предприяти</w:t>
            </w:r>
            <w:bookmarkEnd w:id="4"/>
            <w:r>
              <w:rPr>
                <w:rFonts w:ascii="Times New Roman" w:hAnsi="Times New Roman" w:cs="Times New Roman"/>
                <w:b w:val="0"/>
                <w:i w:val="0"/>
              </w:rPr>
              <w:t>я</w:t>
            </w:r>
            <w:bookmarkEnd w:id="5"/>
          </w:p>
          <w:p w:rsidR="006B45A6" w:rsidRPr="006B45A6" w:rsidRDefault="006B45A6" w:rsidP="000234F2">
            <w:pPr>
              <w:spacing w:line="360" w:lineRule="auto"/>
              <w:rPr>
                <w:lang w:eastAsia="ru-RU"/>
              </w:rPr>
            </w:pPr>
          </w:p>
        </w:tc>
      </w:tr>
    </w:tbl>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Основным элементом любой организации является обособленное имущество, которое обеспечивает её финансирование, экономическую самостоятельность и надежность.</w:t>
      </w:r>
    </w:p>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bCs/>
          <w:sz w:val="28"/>
          <w:szCs w:val="28"/>
        </w:rPr>
        <w:t xml:space="preserve">Имущество </w:t>
      </w:r>
      <w:r w:rsidRPr="00B42226">
        <w:rPr>
          <w:rFonts w:ascii="Times New Roman" w:hAnsi="Times New Roman" w:cs="Times New Roman"/>
          <w:sz w:val="28"/>
          <w:szCs w:val="28"/>
        </w:rPr>
        <w:t xml:space="preserve">– это совокупность вещей и материальных </w:t>
      </w:r>
      <w:r w:rsidR="00F25844" w:rsidRPr="00B42226">
        <w:rPr>
          <w:rFonts w:ascii="Times New Roman" w:hAnsi="Times New Roman" w:cs="Times New Roman"/>
          <w:sz w:val="28"/>
          <w:szCs w:val="28"/>
        </w:rPr>
        <w:t>ценностей, состоящих в собственности лиц или в</w:t>
      </w:r>
      <w:r w:rsidRPr="00B42226">
        <w:rPr>
          <w:rFonts w:ascii="Times New Roman" w:hAnsi="Times New Roman" w:cs="Times New Roman"/>
          <w:sz w:val="28"/>
          <w:szCs w:val="28"/>
        </w:rPr>
        <w:t xml:space="preserve"> оперативном управлении предприятия, организации.</w:t>
      </w:r>
      <w:r>
        <w:rPr>
          <w:rFonts w:ascii="Times New Roman" w:hAnsi="Times New Roman" w:cs="Times New Roman"/>
          <w:sz w:val="28"/>
          <w:szCs w:val="28"/>
        </w:rPr>
        <w:t>(Рис. 1.1., Приложение А)</w:t>
      </w:r>
    </w:p>
    <w:p w:rsidR="00F3286A" w:rsidRPr="00A62ABD"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 xml:space="preserve">В целях составления финансовой отчетности имущество </w:t>
      </w:r>
      <w:r w:rsidR="00F25844" w:rsidRPr="00B42226">
        <w:rPr>
          <w:rFonts w:ascii="Times New Roman" w:hAnsi="Times New Roman" w:cs="Times New Roman"/>
          <w:sz w:val="28"/>
          <w:szCs w:val="28"/>
        </w:rPr>
        <w:t>организации делят</w:t>
      </w:r>
      <w:r w:rsidRPr="00B42226">
        <w:rPr>
          <w:rFonts w:ascii="Times New Roman" w:hAnsi="Times New Roman" w:cs="Times New Roman"/>
          <w:sz w:val="28"/>
          <w:szCs w:val="28"/>
        </w:rPr>
        <w:t xml:space="preserve"> на </w:t>
      </w:r>
      <w:r w:rsidRPr="00B42226">
        <w:rPr>
          <w:rFonts w:ascii="Times New Roman" w:hAnsi="Times New Roman" w:cs="Times New Roman"/>
          <w:iCs/>
          <w:sz w:val="28"/>
          <w:szCs w:val="28"/>
        </w:rPr>
        <w:t xml:space="preserve">внеоборотные </w:t>
      </w:r>
      <w:r w:rsidRPr="00B42226">
        <w:rPr>
          <w:rFonts w:ascii="Times New Roman" w:hAnsi="Times New Roman" w:cs="Times New Roman"/>
          <w:sz w:val="28"/>
          <w:szCs w:val="28"/>
        </w:rPr>
        <w:t xml:space="preserve">и </w:t>
      </w:r>
      <w:r w:rsidRPr="00B42226">
        <w:rPr>
          <w:rFonts w:ascii="Times New Roman" w:hAnsi="Times New Roman" w:cs="Times New Roman"/>
          <w:iCs/>
          <w:sz w:val="28"/>
          <w:szCs w:val="28"/>
        </w:rPr>
        <w:t>оборотные активы</w:t>
      </w:r>
      <w:r w:rsidRPr="00B42226">
        <w:rPr>
          <w:rFonts w:ascii="Times New Roman" w:hAnsi="Times New Roman" w:cs="Times New Roman"/>
          <w:sz w:val="28"/>
          <w:szCs w:val="28"/>
        </w:rPr>
        <w:t xml:space="preserve">. Внеоборотные активы крупных и </w:t>
      </w:r>
      <w:r w:rsidR="00F25844" w:rsidRPr="00B42226">
        <w:rPr>
          <w:rFonts w:ascii="Times New Roman" w:hAnsi="Times New Roman" w:cs="Times New Roman"/>
          <w:sz w:val="28"/>
          <w:szCs w:val="28"/>
        </w:rPr>
        <w:t>средних предприятий составляют около</w:t>
      </w:r>
      <w:r w:rsidRPr="00B42226">
        <w:rPr>
          <w:rFonts w:ascii="Times New Roman" w:hAnsi="Times New Roman" w:cs="Times New Roman"/>
          <w:sz w:val="28"/>
          <w:szCs w:val="28"/>
        </w:rPr>
        <w:t xml:space="preserve"> 65 – 85 процентов.  </w:t>
      </w:r>
      <w:r w:rsidR="00F25844" w:rsidRPr="00B42226">
        <w:rPr>
          <w:rFonts w:ascii="Times New Roman" w:hAnsi="Times New Roman" w:cs="Times New Roman"/>
          <w:sz w:val="28"/>
          <w:szCs w:val="28"/>
        </w:rPr>
        <w:t>Общий признак</w:t>
      </w:r>
      <w:r w:rsidRPr="00B42226">
        <w:rPr>
          <w:rFonts w:ascii="Times New Roman" w:hAnsi="Times New Roman" w:cs="Times New Roman"/>
          <w:sz w:val="28"/>
          <w:szCs w:val="28"/>
        </w:rPr>
        <w:t xml:space="preserve"> внеоборотных активов - длительный жизненный цикл (не менее 1 года). Поэтому в научной литературе принято использовать понятие иммобилизованные средства (фонды).</w:t>
      </w:r>
    </w:p>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Для большинства крупных и средних организаций неотъемлемой частью имущества являются длительно иммобилизованные средства. Состав внеоборотных активов представлен на рис. 1.</w:t>
      </w:r>
      <w:r w:rsidR="00F25844" w:rsidRPr="00B42226">
        <w:rPr>
          <w:rFonts w:ascii="Times New Roman" w:hAnsi="Times New Roman" w:cs="Times New Roman"/>
          <w:sz w:val="28"/>
          <w:szCs w:val="28"/>
        </w:rPr>
        <w:t>2.</w:t>
      </w:r>
      <w:r w:rsidR="00F25844">
        <w:rPr>
          <w:rFonts w:ascii="Times New Roman" w:hAnsi="Times New Roman" w:cs="Times New Roman"/>
          <w:sz w:val="28"/>
          <w:szCs w:val="28"/>
        </w:rPr>
        <w:t xml:space="preserve"> (</w:t>
      </w:r>
      <w:r>
        <w:rPr>
          <w:rFonts w:ascii="Times New Roman" w:hAnsi="Times New Roman" w:cs="Times New Roman"/>
          <w:sz w:val="28"/>
          <w:szCs w:val="28"/>
        </w:rPr>
        <w:t>Приложение Б).</w:t>
      </w:r>
    </w:p>
    <w:p w:rsidR="00F3286A" w:rsidRPr="00A62ABD"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Внеоборотные активы включают в себя: основные средства, нематериальные активы, оборудование, вложения во внеоборотные активы и некоторые другие виды активов.</w:t>
      </w:r>
      <w:r w:rsidRPr="00CB23D7">
        <w:rPr>
          <w:rFonts w:ascii="Times New Roman" w:hAnsi="Times New Roman" w:cs="Times New Roman"/>
          <w:sz w:val="28"/>
          <w:szCs w:val="28"/>
        </w:rPr>
        <w:t xml:space="preserve"> [</w:t>
      </w:r>
      <w:r w:rsidRPr="00A62ABD">
        <w:rPr>
          <w:rFonts w:ascii="Times New Roman" w:hAnsi="Times New Roman" w:cs="Times New Roman"/>
          <w:sz w:val="28"/>
          <w:szCs w:val="28"/>
        </w:rPr>
        <w:t>3]</w:t>
      </w:r>
    </w:p>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 xml:space="preserve">Существует множество классификаций внеоборотных активов: по характеру обслуживания отдельных видов деятельности предприятия, по характеру владения, по формам залогового обеспечения кредита и особенностям страхования и другие. </w:t>
      </w:r>
    </w:p>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lastRenderedPageBreak/>
        <w:t>По характеру обслуживания отдельных видов деятельности предприятия внеоборотные активы подразделяют на:</w:t>
      </w:r>
    </w:p>
    <w:p w:rsidR="00F3286A" w:rsidRPr="00B42226" w:rsidRDefault="00182B0E" w:rsidP="000234F2">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F3286A" w:rsidRPr="00B42226">
        <w:rPr>
          <w:rFonts w:ascii="Times New Roman" w:hAnsi="Times New Roman" w:cs="Times New Roman"/>
          <w:sz w:val="28"/>
          <w:szCs w:val="28"/>
        </w:rPr>
        <w:t>необоротные активы, обслуживающие операционную деятельность (операционные внеоборотные активы). Они характеризуют группу долгосрочных активов предприятия (основных средств, нематериальных активов), непосредственно используемых в процессе осуществления его производственно-коммерческой деятельности. Эта группа активов играет ведущую роль в общем составе внеоборотных активов предприятия;</w:t>
      </w:r>
    </w:p>
    <w:p w:rsidR="00F3286A" w:rsidRPr="00B42226" w:rsidRDefault="00182B0E" w:rsidP="000234F2">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F3286A" w:rsidRPr="00B42226">
        <w:rPr>
          <w:rFonts w:ascii="Times New Roman" w:hAnsi="Times New Roman" w:cs="Times New Roman"/>
          <w:sz w:val="28"/>
          <w:szCs w:val="28"/>
        </w:rPr>
        <w:t>необоротные активы, обслуживающие инвестиционную деятельность (инвестиционные внеоборотные активы).  Они характеризуют группу долгосрочных активов предприятия, сформированную в процессе осуществления им реального и финансового инвестирования (незавершенные капитальные вложения, оборудование, предназначенное к монтажу, долгосрочные финансовые вложения);</w:t>
      </w:r>
    </w:p>
    <w:p w:rsidR="00F3286A" w:rsidRPr="00B42226" w:rsidRDefault="00182B0E" w:rsidP="000234F2">
      <w:pPr>
        <w:pStyle w:val="a5"/>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F3286A" w:rsidRPr="00B42226">
        <w:rPr>
          <w:rFonts w:ascii="Times New Roman" w:hAnsi="Times New Roman" w:cs="Times New Roman"/>
          <w:sz w:val="28"/>
          <w:szCs w:val="28"/>
        </w:rPr>
        <w:t>необоротные активы, удовлетворяющие социальные потребности персонала (непроизв</w:t>
      </w:r>
      <w:r>
        <w:rPr>
          <w:rFonts w:ascii="Times New Roman" w:hAnsi="Times New Roman" w:cs="Times New Roman"/>
          <w:sz w:val="28"/>
          <w:szCs w:val="28"/>
        </w:rPr>
        <w:t>одственные внеоборотные активы);</w:t>
      </w:r>
    </w:p>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По характеру владения выделяют такие виды внеоборотных активов, как:</w:t>
      </w:r>
    </w:p>
    <w:p w:rsidR="00F3286A" w:rsidRPr="00B42226" w:rsidRDefault="00182B0E" w:rsidP="000234F2">
      <w:pPr>
        <w:pStyle w:val="a5"/>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F3286A" w:rsidRPr="00B42226">
        <w:rPr>
          <w:rFonts w:ascii="Times New Roman" w:hAnsi="Times New Roman" w:cs="Times New Roman"/>
          <w:sz w:val="28"/>
          <w:szCs w:val="28"/>
        </w:rPr>
        <w:t>обственные внеоборотные активы. К ним относятся долгосрочные активы предприятия, принадлежащие ему на правах собственности и владения, отражаемые в составе его баланса;</w:t>
      </w:r>
    </w:p>
    <w:p w:rsidR="00F3286A" w:rsidRPr="00B42226" w:rsidRDefault="00182B0E" w:rsidP="000234F2">
      <w:pPr>
        <w:pStyle w:val="a5"/>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а</w:t>
      </w:r>
      <w:r w:rsidR="00F3286A" w:rsidRPr="00B42226">
        <w:rPr>
          <w:rFonts w:ascii="Times New Roman" w:hAnsi="Times New Roman" w:cs="Times New Roman"/>
          <w:sz w:val="28"/>
          <w:szCs w:val="28"/>
        </w:rPr>
        <w:t>рендуемые внеоборотные активы. Они характеризуют группу активов, используемых предприятием на правах пользования в соответствии с договором аренды (лизинга), заключенным с их собственником.</w:t>
      </w:r>
    </w:p>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По формам залогового обеспечения кредита и особенностям страхования выделяют:</w:t>
      </w:r>
    </w:p>
    <w:p w:rsidR="00F3286A" w:rsidRPr="00B42226" w:rsidRDefault="00182B0E" w:rsidP="000234F2">
      <w:pPr>
        <w:pStyle w:val="a5"/>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F3286A" w:rsidRPr="00B42226">
        <w:rPr>
          <w:rFonts w:ascii="Times New Roman" w:hAnsi="Times New Roman" w:cs="Times New Roman"/>
          <w:sz w:val="28"/>
          <w:szCs w:val="28"/>
        </w:rPr>
        <w:t>вижимые внеоборотные активы. Они характеризуют группу долгосрочных имущественных ценностей предприятия, которые в процессе залога (заклада) могут быть изъяты из его владения в целях обеспечения кредита (машины и оборудование, транспортные средства, долгосрочные фондовые инструменты и т.п.);</w:t>
      </w:r>
    </w:p>
    <w:p w:rsidR="00F3286A" w:rsidRPr="00B42226" w:rsidRDefault="00182B0E" w:rsidP="000234F2">
      <w:pPr>
        <w:pStyle w:val="a5"/>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н</w:t>
      </w:r>
      <w:r w:rsidR="00F3286A" w:rsidRPr="00B42226">
        <w:rPr>
          <w:rFonts w:ascii="Times New Roman" w:hAnsi="Times New Roman" w:cs="Times New Roman"/>
          <w:sz w:val="28"/>
          <w:szCs w:val="28"/>
        </w:rPr>
        <w:t>едвижимые внеоборотные активы. К ним относится группа долгосрочных имущественных ценностей предприятия, которые не могут быть изъяты из его владения в процессе залога, обеспечивающего кредит (земельные участки, здания, сооружения, передаточные устройства и т.п.).</w:t>
      </w:r>
    </w:p>
    <w:p w:rsidR="00F3286A" w:rsidRPr="00A62ABD"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 xml:space="preserve">В соответствии со ст.8 закона "О бухгалтерском учете" и п.11 Положения по ведению бухгалтерского учета и бухгалтерской отчетности в Российской Федерации организации ведут раздельный учет текущих затрат на производство продукции, выполнение работ и оказание услуг и затрат, связанных с </w:t>
      </w:r>
      <w:r w:rsidR="00F25844" w:rsidRPr="00B42226">
        <w:rPr>
          <w:rFonts w:ascii="Times New Roman" w:hAnsi="Times New Roman" w:cs="Times New Roman"/>
          <w:sz w:val="28"/>
          <w:szCs w:val="28"/>
        </w:rPr>
        <w:t>капитальными ифинансовыми вложениями.</w:t>
      </w:r>
      <w:r w:rsidR="00F25844" w:rsidRPr="00A62ABD">
        <w:rPr>
          <w:rFonts w:ascii="Times New Roman" w:hAnsi="Times New Roman" w:cs="Times New Roman"/>
          <w:sz w:val="28"/>
          <w:szCs w:val="28"/>
        </w:rPr>
        <w:t xml:space="preserve"> [</w:t>
      </w:r>
      <w:r w:rsidRPr="00A62ABD">
        <w:rPr>
          <w:rFonts w:ascii="Times New Roman" w:hAnsi="Times New Roman" w:cs="Times New Roman"/>
          <w:sz w:val="28"/>
          <w:szCs w:val="28"/>
        </w:rPr>
        <w:t>6]</w:t>
      </w:r>
    </w:p>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 xml:space="preserve">Бухгалтерский </w:t>
      </w:r>
      <w:r w:rsidR="00F25844" w:rsidRPr="00B42226">
        <w:rPr>
          <w:rFonts w:ascii="Times New Roman" w:hAnsi="Times New Roman" w:cs="Times New Roman"/>
          <w:sz w:val="28"/>
          <w:szCs w:val="28"/>
        </w:rPr>
        <w:t>учет вложений во внеоборотные активы</w:t>
      </w:r>
      <w:r w:rsidRPr="00B42226">
        <w:rPr>
          <w:rFonts w:ascii="Times New Roman" w:hAnsi="Times New Roman" w:cs="Times New Roman"/>
          <w:sz w:val="28"/>
          <w:szCs w:val="28"/>
        </w:rPr>
        <w:t xml:space="preserve"> ведется в соответствии с нормативными актами:</w:t>
      </w:r>
    </w:p>
    <w:p w:rsidR="00F3286A" w:rsidRPr="00B42226" w:rsidRDefault="00F3286A" w:rsidP="000234F2">
      <w:pPr>
        <w:pStyle w:val="a5"/>
        <w:numPr>
          <w:ilvl w:val="0"/>
          <w:numId w:val="1"/>
        </w:numPr>
        <w:spacing w:after="0" w:line="360" w:lineRule="auto"/>
        <w:ind w:left="0" w:firstLine="567"/>
        <w:jc w:val="both"/>
        <w:rPr>
          <w:rFonts w:ascii="Times New Roman" w:hAnsi="Times New Roman" w:cs="Times New Roman"/>
          <w:sz w:val="28"/>
          <w:szCs w:val="28"/>
        </w:rPr>
      </w:pPr>
      <w:r w:rsidRPr="00B42226">
        <w:rPr>
          <w:rFonts w:ascii="Times New Roman" w:hAnsi="Times New Roman" w:cs="Times New Roman"/>
          <w:sz w:val="28"/>
          <w:szCs w:val="28"/>
        </w:rPr>
        <w:t xml:space="preserve">Положение по бухгалтерскому учету «Учет договоров строительного подряда» (ПБУ 2/2008). Утверждено приказом Минфина России от 24 октября 2008 г. № 116н; </w:t>
      </w:r>
    </w:p>
    <w:p w:rsidR="00F3286A" w:rsidRPr="00B42226" w:rsidRDefault="00F3286A" w:rsidP="000234F2">
      <w:pPr>
        <w:pStyle w:val="a5"/>
        <w:numPr>
          <w:ilvl w:val="0"/>
          <w:numId w:val="1"/>
        </w:numPr>
        <w:spacing w:after="0" w:line="360" w:lineRule="auto"/>
        <w:ind w:left="0" w:firstLine="567"/>
        <w:jc w:val="both"/>
        <w:rPr>
          <w:rFonts w:ascii="Times New Roman" w:hAnsi="Times New Roman" w:cs="Times New Roman"/>
          <w:sz w:val="28"/>
          <w:szCs w:val="28"/>
        </w:rPr>
      </w:pPr>
      <w:r w:rsidRPr="00B42226">
        <w:rPr>
          <w:rFonts w:ascii="Times New Roman" w:hAnsi="Times New Roman" w:cs="Times New Roman"/>
          <w:sz w:val="28"/>
          <w:szCs w:val="28"/>
        </w:rPr>
        <w:t xml:space="preserve">Положение по бухгалтерскому учету долгосрочных инвестиций (письмо Минфина России от 30 декабря 1993 г. № 160); </w:t>
      </w:r>
    </w:p>
    <w:p w:rsidR="00F3286A" w:rsidRPr="00B42226" w:rsidRDefault="00F3286A" w:rsidP="000234F2">
      <w:pPr>
        <w:pStyle w:val="a5"/>
        <w:numPr>
          <w:ilvl w:val="0"/>
          <w:numId w:val="1"/>
        </w:numPr>
        <w:spacing w:after="0" w:line="360" w:lineRule="auto"/>
        <w:ind w:left="0" w:firstLine="567"/>
        <w:jc w:val="both"/>
        <w:rPr>
          <w:rFonts w:ascii="Times New Roman" w:hAnsi="Times New Roman" w:cs="Times New Roman"/>
          <w:sz w:val="28"/>
          <w:szCs w:val="28"/>
        </w:rPr>
      </w:pPr>
      <w:r w:rsidRPr="00B42226">
        <w:rPr>
          <w:rFonts w:ascii="Times New Roman" w:hAnsi="Times New Roman" w:cs="Times New Roman"/>
          <w:sz w:val="28"/>
          <w:szCs w:val="28"/>
        </w:rPr>
        <w:t xml:space="preserve">План счетов бухгалтерского учета финансово-хозяйственной деятельности организаций и Инструкция по его применению. Утверждены приказом Минфина России от 31 октября 2000 г. № 94н. </w:t>
      </w:r>
    </w:p>
    <w:p w:rsidR="00F3286A" w:rsidRPr="00B42226"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 xml:space="preserve">Вложения во внеоборотные активы представляют собой долгосрочные инвестиции. Долгосрочные инвестиции — это затраты на создание, увеличение размеров, а также приобретение внеоборотных активов длительного пользования (свыше одного года), не предназначенных для продажи, за исключением долгосрочных финансовых вложений в государственные ценные бумаги, ценные бумаги и уставные капиталы других предприятий. </w:t>
      </w:r>
    </w:p>
    <w:p w:rsidR="00F3286A" w:rsidRPr="000B47FE" w:rsidRDefault="00F3286A" w:rsidP="000234F2">
      <w:pPr>
        <w:spacing w:after="0" w:line="360" w:lineRule="auto"/>
        <w:ind w:firstLine="567"/>
        <w:contextualSpacing/>
        <w:jc w:val="both"/>
        <w:rPr>
          <w:rFonts w:ascii="Times New Roman" w:hAnsi="Times New Roman" w:cs="Times New Roman"/>
          <w:sz w:val="28"/>
          <w:szCs w:val="28"/>
        </w:rPr>
      </w:pPr>
      <w:r w:rsidRPr="00B42226">
        <w:rPr>
          <w:rFonts w:ascii="Times New Roman" w:hAnsi="Times New Roman" w:cs="Times New Roman"/>
          <w:sz w:val="28"/>
          <w:szCs w:val="28"/>
        </w:rPr>
        <w:t xml:space="preserve">Таким образом, внеоборотные активы — разновидность имущества предприятия, раздел бухгалтерского баланса, в котором отражается в стоимостной оценке состояние этого вида имущества на отчётную дату. Данный вид активов имеет большое значение для предприятия в целом, так как </w:t>
      </w:r>
      <w:r w:rsidRPr="00B42226">
        <w:rPr>
          <w:rFonts w:ascii="Times New Roman" w:hAnsi="Times New Roman" w:cs="Times New Roman"/>
          <w:sz w:val="28"/>
          <w:szCs w:val="28"/>
        </w:rPr>
        <w:lastRenderedPageBreak/>
        <w:t>они в своей совокупности образуют производственно-техническую базу и определяют производственную цель организации.</w:t>
      </w:r>
    </w:p>
    <w:p w:rsidR="00F3286A" w:rsidRDefault="00F3286A" w:rsidP="000234F2">
      <w:pPr>
        <w:spacing w:after="0" w:line="360" w:lineRule="auto"/>
        <w:ind w:firstLine="567"/>
        <w:contextualSpacing/>
        <w:jc w:val="both"/>
        <w:rPr>
          <w:rFonts w:ascii="Times New Roman" w:hAnsi="Times New Roman" w:cs="Times New Roman"/>
          <w:sz w:val="28"/>
          <w:szCs w:val="28"/>
        </w:rPr>
      </w:pPr>
    </w:p>
    <w:p w:rsidR="006B45A6" w:rsidRDefault="006B45A6" w:rsidP="000234F2">
      <w:pPr>
        <w:spacing w:after="0" w:line="360" w:lineRule="auto"/>
        <w:ind w:firstLine="567"/>
        <w:contextualSpacing/>
        <w:jc w:val="both"/>
        <w:rPr>
          <w:rFonts w:ascii="Times New Roman" w:hAnsi="Times New Roman" w:cs="Times New Roman"/>
          <w:sz w:val="28"/>
          <w:szCs w:val="28"/>
        </w:rPr>
      </w:pPr>
    </w:p>
    <w:p w:rsidR="00F3286A" w:rsidRPr="00B42226" w:rsidRDefault="00F25844" w:rsidP="000234F2">
      <w:pPr>
        <w:pStyle w:val="2"/>
        <w:spacing w:before="0" w:after="0" w:line="360" w:lineRule="auto"/>
        <w:ind w:firstLine="567"/>
        <w:contextualSpacing/>
        <w:jc w:val="both"/>
        <w:rPr>
          <w:rFonts w:ascii="Times New Roman" w:hAnsi="Times New Roman" w:cs="Times New Roman"/>
          <w:b w:val="0"/>
          <w:i w:val="0"/>
        </w:rPr>
      </w:pPr>
      <w:bookmarkStart w:id="6" w:name="_Toc482710704"/>
      <w:r>
        <w:rPr>
          <w:rFonts w:ascii="Times New Roman" w:hAnsi="Times New Roman" w:cs="Times New Roman"/>
          <w:b w:val="0"/>
          <w:i w:val="0"/>
        </w:rPr>
        <w:t xml:space="preserve">1.2 </w:t>
      </w:r>
      <w:r w:rsidRPr="00B42226">
        <w:rPr>
          <w:rFonts w:ascii="Times New Roman" w:hAnsi="Times New Roman" w:cs="Times New Roman"/>
          <w:b w:val="0"/>
          <w:i w:val="0"/>
        </w:rPr>
        <w:t>Методы</w:t>
      </w:r>
      <w:r w:rsidR="00F3286A" w:rsidRPr="00B42226">
        <w:rPr>
          <w:rFonts w:ascii="Times New Roman" w:hAnsi="Times New Roman" w:cs="Times New Roman"/>
          <w:b w:val="0"/>
          <w:i w:val="0"/>
        </w:rPr>
        <w:t xml:space="preserve"> оценки </w:t>
      </w:r>
      <w:r w:rsidRPr="00B42226">
        <w:rPr>
          <w:rFonts w:ascii="Times New Roman" w:hAnsi="Times New Roman" w:cs="Times New Roman"/>
          <w:b w:val="0"/>
          <w:i w:val="0"/>
        </w:rPr>
        <w:t>и управления</w:t>
      </w:r>
      <w:r w:rsidR="00F3286A" w:rsidRPr="00B42226">
        <w:rPr>
          <w:rFonts w:ascii="Times New Roman" w:hAnsi="Times New Roman" w:cs="Times New Roman"/>
          <w:b w:val="0"/>
          <w:i w:val="0"/>
        </w:rPr>
        <w:t xml:space="preserve"> внеоборотными активами предприятия</w:t>
      </w:r>
      <w:bookmarkEnd w:id="6"/>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Оценка внеоборотных активов необходима для определения цены сделки купли-продажи, залоговой стоимости при кредитовании, при определении вкладов в уставный капитал, при реструктуризации предприятия, подготовке бизнес – планов, переоценке основных фондов предприятий, определении стоимости пакетов акций, ликвидации предприятий и другие.</w:t>
      </w:r>
    </w:p>
    <w:p w:rsidR="00F3286A" w:rsidRPr="005F7AB4"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На первом этапе оценки рассматривается динамика общего объема операционных внеоборотных активов предприятия — темпы их роста в сопоставлении с темпами роста объема производства и реализации продукции, объема операционных оборотных активов, обшей суммы внеоборотных активов. В процессе этого анализа изучается изменение коэффициента участия операционных внеоборотных активов в общей сумме операционных активов предприятия. Расчет этого коэффици</w:t>
      </w:r>
      <w:r>
        <w:rPr>
          <w:rFonts w:ascii="Times New Roman" w:hAnsi="Times New Roman" w:cs="Times New Roman"/>
          <w:sz w:val="28"/>
          <w:szCs w:val="28"/>
          <w:lang w:eastAsia="ru-RU"/>
        </w:rPr>
        <w:t>ента осуществляется по формуле:</w:t>
      </w:r>
    </w:p>
    <w:p w:rsidR="00F3286A" w:rsidRPr="005F7AB4" w:rsidRDefault="00F3286A" w:rsidP="000234F2">
      <w:pPr>
        <w:pStyle w:val="a5"/>
        <w:spacing w:after="0" w:line="360" w:lineRule="auto"/>
        <w:ind w:left="3399" w:firstLine="141"/>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w:t>
      </w:r>
      <w:r w:rsidRPr="000B47FE">
        <w:rPr>
          <w:rFonts w:ascii="Times New Roman" w:hAnsi="Times New Roman" w:cs="Times New Roman"/>
          <w:sz w:val="28"/>
          <w:szCs w:val="28"/>
          <w:vertAlign w:val="subscript"/>
          <w:lang w:eastAsia="ru-RU"/>
        </w:rPr>
        <w:t>уова</w:t>
      </w:r>
      <w:r w:rsidRPr="00F305E3">
        <w:rPr>
          <w:rFonts w:ascii="Times New Roman" w:hAnsi="Times New Roman" w:cs="Times New Roman"/>
          <w:sz w:val="28"/>
          <w:szCs w:val="28"/>
          <w:lang w:eastAsia="ru-RU"/>
        </w:rPr>
        <w:t>= ОВА/(ОВА+ОА)</w:t>
      </w:r>
      <w:r w:rsidR="00257380">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(1)</w:t>
      </w:r>
      <w:r>
        <w:rPr>
          <w:rFonts w:ascii="Times New Roman" w:hAnsi="Times New Roman" w:cs="Times New Roman"/>
          <w:sz w:val="28"/>
          <w:szCs w:val="28"/>
          <w:lang w:eastAsia="ru-RU"/>
        </w:rPr>
        <w:t>,</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На втором этапе анализа изучается состав операционных внеоборотных активов предприятия и динамика их структуры. В процессе этого изучения рассматривается соотношение основных средств и нематериальных активов, используемых в операционном процессе предприятия; в составе основных средств анализируется удельный вес движимых и недвижимых их видов (которые в производственной деятельности характеризуют соответственно активную и пассивную их части); в составе нематериальных активов рассматриваются отдельные их виды.</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 xml:space="preserve">На третьем этапе анализа оценивается состояние используемых предприятием внеоборотных активов по степени их изношенности </w:t>
      </w:r>
      <w:r w:rsidRPr="00F305E3">
        <w:rPr>
          <w:rFonts w:ascii="Times New Roman" w:hAnsi="Times New Roman" w:cs="Times New Roman"/>
          <w:sz w:val="28"/>
          <w:szCs w:val="28"/>
          <w:lang w:eastAsia="ru-RU"/>
        </w:rPr>
        <w:lastRenderedPageBreak/>
        <w:t>(амортизации). В процессе такой оценки используются следующие основные показатели:</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 износа основных средств</w:t>
      </w: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К</w:t>
      </w:r>
      <w:r w:rsidRPr="00F305E3">
        <w:rPr>
          <w:rFonts w:ascii="Times New Roman" w:hAnsi="Times New Roman" w:cs="Times New Roman"/>
          <w:sz w:val="28"/>
          <w:szCs w:val="28"/>
          <w:vertAlign w:val="subscript"/>
          <w:lang w:eastAsia="ru-RU"/>
        </w:rPr>
        <w:t>изн</w:t>
      </w:r>
      <w:r w:rsidRPr="00F305E3">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F3286A" w:rsidRDefault="00F3286A" w:rsidP="000234F2">
      <w:pPr>
        <w:pStyle w:val="a5"/>
        <w:spacing w:after="0" w:line="360" w:lineRule="auto"/>
        <w:ind w:left="2832" w:firstLine="708"/>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w:t>
      </w:r>
      <w:r w:rsidRPr="00F305E3">
        <w:rPr>
          <w:rFonts w:ascii="Times New Roman" w:hAnsi="Times New Roman" w:cs="Times New Roman"/>
          <w:sz w:val="28"/>
          <w:szCs w:val="28"/>
          <w:vertAlign w:val="subscript"/>
          <w:lang w:eastAsia="ru-RU"/>
        </w:rPr>
        <w:t>изн</w:t>
      </w:r>
      <w:r w:rsidRPr="00F305E3">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И</w:t>
      </w:r>
      <w:r w:rsidRPr="00F305E3">
        <w:rPr>
          <w:rFonts w:ascii="Times New Roman" w:hAnsi="Times New Roman" w:cs="Times New Roman"/>
          <w:sz w:val="28"/>
          <w:szCs w:val="28"/>
          <w:vertAlign w:val="subscript"/>
          <w:lang w:eastAsia="ru-RU"/>
        </w:rPr>
        <w:t>ос</w:t>
      </w:r>
      <w:r w:rsidRPr="00F305E3">
        <w:rPr>
          <w:rFonts w:ascii="Times New Roman" w:hAnsi="Times New Roman" w:cs="Times New Roman"/>
          <w:sz w:val="28"/>
          <w:szCs w:val="28"/>
          <w:lang w:eastAsia="ru-RU"/>
        </w:rPr>
        <w:t xml:space="preserve"> / ПС</w:t>
      </w:r>
      <w:r w:rsidRPr="00F305E3">
        <w:rPr>
          <w:rFonts w:ascii="Times New Roman" w:hAnsi="Times New Roman" w:cs="Times New Roman"/>
          <w:sz w:val="28"/>
          <w:szCs w:val="28"/>
          <w:vertAlign w:val="subscript"/>
          <w:lang w:eastAsia="ru-RU"/>
        </w:rPr>
        <w:t>ос</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(2)</w:t>
      </w:r>
      <w:r>
        <w:rPr>
          <w:rFonts w:ascii="Times New Roman" w:hAnsi="Times New Roman" w:cs="Times New Roman"/>
          <w:sz w:val="28"/>
          <w:szCs w:val="28"/>
          <w:lang w:eastAsia="ru-RU"/>
        </w:rPr>
        <w:t>,</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Где И</w:t>
      </w:r>
      <w:r w:rsidRPr="00F305E3">
        <w:rPr>
          <w:rFonts w:ascii="Times New Roman" w:hAnsi="Times New Roman" w:cs="Times New Roman"/>
          <w:sz w:val="28"/>
          <w:szCs w:val="28"/>
          <w:vertAlign w:val="subscript"/>
          <w:lang w:eastAsia="ru-RU"/>
        </w:rPr>
        <w:t>ос</w:t>
      </w:r>
      <w:r>
        <w:rPr>
          <w:rFonts w:ascii="Times New Roman" w:hAnsi="Times New Roman" w:cs="Times New Roman"/>
          <w:sz w:val="28"/>
          <w:szCs w:val="28"/>
          <w:lang w:eastAsia="ru-RU"/>
        </w:rPr>
        <w:t xml:space="preserve"> - износ основных средств на определенную дату, </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ПС</w:t>
      </w:r>
      <w:r w:rsidRPr="00F305E3">
        <w:rPr>
          <w:rFonts w:ascii="Times New Roman" w:hAnsi="Times New Roman" w:cs="Times New Roman"/>
          <w:sz w:val="28"/>
          <w:szCs w:val="28"/>
          <w:vertAlign w:val="subscript"/>
          <w:lang w:eastAsia="ru-RU"/>
        </w:rPr>
        <w:t>ос</w:t>
      </w:r>
      <w:r>
        <w:rPr>
          <w:rFonts w:ascii="Times New Roman" w:hAnsi="Times New Roman" w:cs="Times New Roman"/>
          <w:sz w:val="28"/>
          <w:szCs w:val="28"/>
          <w:lang w:eastAsia="ru-RU"/>
        </w:rPr>
        <w:t xml:space="preserve"> - первоначальная стоимость основных средств.</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 годности основных средств</w:t>
      </w: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К</w:t>
      </w:r>
      <w:r w:rsidRPr="00F305E3">
        <w:rPr>
          <w:rFonts w:ascii="Times New Roman" w:hAnsi="Times New Roman" w:cs="Times New Roman"/>
          <w:sz w:val="28"/>
          <w:szCs w:val="28"/>
          <w:vertAlign w:val="subscript"/>
          <w:lang w:eastAsia="ru-RU"/>
        </w:rPr>
        <w:t>годн</w:t>
      </w:r>
      <w:r>
        <w:rPr>
          <w:rFonts w:ascii="Times New Roman" w:hAnsi="Times New Roman" w:cs="Times New Roman"/>
          <w:sz w:val="28"/>
          <w:szCs w:val="28"/>
          <w:lang w:eastAsia="ru-RU"/>
        </w:rPr>
        <w:t>):</w:t>
      </w:r>
    </w:p>
    <w:p w:rsidR="00F3286A" w:rsidRPr="00F305E3" w:rsidRDefault="00F3286A" w:rsidP="000234F2">
      <w:pPr>
        <w:pStyle w:val="a5"/>
        <w:spacing w:after="0" w:line="360" w:lineRule="auto"/>
        <w:ind w:left="2832" w:firstLine="708"/>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w:t>
      </w:r>
      <w:r w:rsidRPr="00F305E3">
        <w:rPr>
          <w:rFonts w:ascii="Times New Roman" w:hAnsi="Times New Roman" w:cs="Times New Roman"/>
          <w:sz w:val="28"/>
          <w:szCs w:val="28"/>
          <w:vertAlign w:val="subscript"/>
          <w:lang w:eastAsia="ru-RU"/>
        </w:rPr>
        <w:t>годн</w:t>
      </w:r>
      <w:r w:rsidRPr="00F305E3">
        <w:rPr>
          <w:rFonts w:ascii="Times New Roman" w:hAnsi="Times New Roman" w:cs="Times New Roman"/>
          <w:sz w:val="28"/>
          <w:szCs w:val="28"/>
          <w:lang w:eastAsia="ru-RU"/>
        </w:rPr>
        <w:t xml:space="preserve"> = 1 – К</w:t>
      </w:r>
      <w:r w:rsidRPr="00F305E3">
        <w:rPr>
          <w:rFonts w:ascii="Times New Roman" w:hAnsi="Times New Roman" w:cs="Times New Roman"/>
          <w:sz w:val="28"/>
          <w:szCs w:val="28"/>
          <w:vertAlign w:val="subscript"/>
          <w:lang w:eastAsia="ru-RU"/>
        </w:rPr>
        <w:t>изн</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(3)</w:t>
      </w:r>
      <w:r>
        <w:rPr>
          <w:rFonts w:ascii="Times New Roman" w:hAnsi="Times New Roman" w:cs="Times New Roman"/>
          <w:sz w:val="28"/>
          <w:szCs w:val="28"/>
          <w:lang w:eastAsia="ru-RU"/>
        </w:rPr>
        <w:t>,</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 амортизации нематериальных активов</w:t>
      </w: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К</w:t>
      </w:r>
      <w:r w:rsidRPr="00F305E3">
        <w:rPr>
          <w:rFonts w:ascii="Times New Roman" w:hAnsi="Times New Roman" w:cs="Times New Roman"/>
          <w:sz w:val="28"/>
          <w:szCs w:val="28"/>
          <w:vertAlign w:val="subscript"/>
          <w:lang w:eastAsia="ru-RU"/>
        </w:rPr>
        <w:t>Ана</w:t>
      </w:r>
      <w:r>
        <w:rPr>
          <w:rFonts w:ascii="Times New Roman" w:hAnsi="Times New Roman" w:cs="Times New Roman"/>
          <w:sz w:val="28"/>
          <w:szCs w:val="28"/>
          <w:lang w:eastAsia="ru-RU"/>
        </w:rPr>
        <w:t>):</w:t>
      </w:r>
    </w:p>
    <w:p w:rsidR="00F3286A" w:rsidRDefault="00F3286A" w:rsidP="000234F2">
      <w:pPr>
        <w:pStyle w:val="a5"/>
        <w:spacing w:after="0" w:line="360" w:lineRule="auto"/>
        <w:ind w:left="2832" w:firstLine="708"/>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w:t>
      </w:r>
      <w:r w:rsidRPr="00F305E3">
        <w:rPr>
          <w:rFonts w:ascii="Times New Roman" w:hAnsi="Times New Roman" w:cs="Times New Roman"/>
          <w:sz w:val="28"/>
          <w:szCs w:val="28"/>
          <w:vertAlign w:val="subscript"/>
          <w:lang w:eastAsia="ru-RU"/>
        </w:rPr>
        <w:t>Ана</w:t>
      </w:r>
      <w:r w:rsidRPr="00F305E3">
        <w:rPr>
          <w:rFonts w:ascii="Times New Roman" w:hAnsi="Times New Roman" w:cs="Times New Roman"/>
          <w:sz w:val="28"/>
          <w:szCs w:val="28"/>
          <w:lang w:eastAsia="ru-RU"/>
        </w:rPr>
        <w:t xml:space="preserve"> = А</w:t>
      </w:r>
      <w:r w:rsidRPr="00F305E3">
        <w:rPr>
          <w:rFonts w:ascii="Times New Roman" w:hAnsi="Times New Roman" w:cs="Times New Roman"/>
          <w:sz w:val="28"/>
          <w:szCs w:val="28"/>
          <w:vertAlign w:val="subscript"/>
          <w:lang w:eastAsia="ru-RU"/>
        </w:rPr>
        <w:t>на</w:t>
      </w:r>
      <w:r w:rsidRPr="00F305E3">
        <w:rPr>
          <w:rFonts w:ascii="Times New Roman" w:hAnsi="Times New Roman" w:cs="Times New Roman"/>
          <w:sz w:val="28"/>
          <w:szCs w:val="28"/>
          <w:lang w:eastAsia="ru-RU"/>
        </w:rPr>
        <w:t xml:space="preserve"> / ПС</w:t>
      </w:r>
      <w:r w:rsidRPr="00F305E3">
        <w:rPr>
          <w:rFonts w:ascii="Times New Roman" w:hAnsi="Times New Roman" w:cs="Times New Roman"/>
          <w:sz w:val="28"/>
          <w:szCs w:val="28"/>
          <w:vertAlign w:val="subscript"/>
          <w:lang w:eastAsia="ru-RU"/>
        </w:rPr>
        <w:t>на</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(4)</w:t>
      </w:r>
      <w:r>
        <w:rPr>
          <w:rFonts w:ascii="Times New Roman" w:hAnsi="Times New Roman" w:cs="Times New Roman"/>
          <w:sz w:val="28"/>
          <w:szCs w:val="28"/>
          <w:lang w:eastAsia="ru-RU"/>
        </w:rPr>
        <w:t>,</w:t>
      </w:r>
    </w:p>
    <w:p w:rsidR="00F3286A" w:rsidRDefault="00F3286A" w:rsidP="000234F2">
      <w:pPr>
        <w:pStyle w:val="a5"/>
        <w:spacing w:after="0" w:line="360" w:lineRule="auto"/>
        <w:ind w:left="567" w:hanging="1"/>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Где </w:t>
      </w:r>
      <w:r w:rsidRPr="00F305E3">
        <w:rPr>
          <w:rFonts w:ascii="Times New Roman" w:hAnsi="Times New Roman" w:cs="Times New Roman"/>
          <w:sz w:val="28"/>
          <w:szCs w:val="28"/>
          <w:lang w:eastAsia="ru-RU"/>
        </w:rPr>
        <w:t>А</w:t>
      </w:r>
      <w:r w:rsidRPr="00F305E3">
        <w:rPr>
          <w:rFonts w:ascii="Times New Roman" w:hAnsi="Times New Roman" w:cs="Times New Roman"/>
          <w:sz w:val="28"/>
          <w:szCs w:val="28"/>
          <w:vertAlign w:val="subscript"/>
          <w:lang w:eastAsia="ru-RU"/>
        </w:rPr>
        <w:t>на</w:t>
      </w:r>
      <w:r>
        <w:rPr>
          <w:rFonts w:ascii="Times New Roman" w:hAnsi="Times New Roman" w:cs="Times New Roman"/>
          <w:sz w:val="28"/>
          <w:szCs w:val="28"/>
          <w:lang w:eastAsia="ru-RU"/>
        </w:rPr>
        <w:t>– сумма амортизации нематериальных активов на определенную дату,</w:t>
      </w:r>
    </w:p>
    <w:p w:rsidR="00F3286A" w:rsidRPr="002B1E3B"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ПС</w:t>
      </w:r>
      <w:r w:rsidRPr="00F305E3">
        <w:rPr>
          <w:rFonts w:ascii="Times New Roman" w:hAnsi="Times New Roman" w:cs="Times New Roman"/>
          <w:sz w:val="28"/>
          <w:szCs w:val="28"/>
          <w:vertAlign w:val="subscript"/>
          <w:lang w:eastAsia="ru-RU"/>
        </w:rPr>
        <w:t>на</w:t>
      </w:r>
      <w:r>
        <w:rPr>
          <w:rFonts w:ascii="Times New Roman" w:hAnsi="Times New Roman" w:cs="Times New Roman"/>
          <w:sz w:val="28"/>
          <w:szCs w:val="28"/>
          <w:lang w:eastAsia="ru-RU"/>
        </w:rPr>
        <w:t>– первоначальная стоимость нематериальных активов.</w:t>
      </w:r>
    </w:p>
    <w:p w:rsidR="00F3286A" w:rsidRPr="00F305E3" w:rsidRDefault="00F3286A" w:rsidP="000234F2">
      <w:pPr>
        <w:pStyle w:val="a5"/>
        <w:spacing w:after="0" w:line="360" w:lineRule="auto"/>
        <w:ind w:left="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 годности нематериальных активов</w:t>
      </w:r>
      <w:r>
        <w:rPr>
          <w:rFonts w:ascii="Times New Roman" w:hAnsi="Times New Roman" w:cs="Times New Roman"/>
          <w:sz w:val="28"/>
          <w:szCs w:val="28"/>
          <w:lang w:eastAsia="ru-RU"/>
        </w:rPr>
        <w:t xml:space="preserve"> (К</w:t>
      </w:r>
      <w:r w:rsidRPr="002B1E3B">
        <w:rPr>
          <w:rFonts w:ascii="Times New Roman" w:hAnsi="Times New Roman" w:cs="Times New Roman"/>
          <w:sz w:val="28"/>
          <w:szCs w:val="28"/>
          <w:vertAlign w:val="subscript"/>
          <w:lang w:eastAsia="ru-RU"/>
        </w:rPr>
        <w:t>Гна</w:t>
      </w:r>
      <w:r>
        <w:rPr>
          <w:rFonts w:ascii="Times New Roman" w:hAnsi="Times New Roman" w:cs="Times New Roman"/>
          <w:sz w:val="28"/>
          <w:szCs w:val="28"/>
          <w:lang w:eastAsia="ru-RU"/>
        </w:rPr>
        <w:t>):</w:t>
      </w:r>
    </w:p>
    <w:p w:rsidR="00F3286A" w:rsidRDefault="00F3286A" w:rsidP="000234F2">
      <w:pPr>
        <w:pStyle w:val="a5"/>
        <w:spacing w:after="0" w:line="360" w:lineRule="auto"/>
        <w:ind w:left="3399" w:firstLine="141"/>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2B1E3B">
        <w:rPr>
          <w:rFonts w:ascii="Times New Roman" w:hAnsi="Times New Roman" w:cs="Times New Roman"/>
          <w:sz w:val="28"/>
          <w:szCs w:val="28"/>
          <w:vertAlign w:val="subscript"/>
          <w:lang w:eastAsia="ru-RU"/>
        </w:rPr>
        <w:t>Гна</w:t>
      </w:r>
      <w:r w:rsidRPr="00F305E3">
        <w:rPr>
          <w:rFonts w:ascii="Times New Roman" w:hAnsi="Times New Roman" w:cs="Times New Roman"/>
          <w:sz w:val="28"/>
          <w:szCs w:val="28"/>
          <w:lang w:eastAsia="ru-RU"/>
        </w:rPr>
        <w:t xml:space="preserve"> = ОС</w:t>
      </w:r>
      <w:r w:rsidRPr="002B1E3B">
        <w:rPr>
          <w:rFonts w:ascii="Times New Roman" w:hAnsi="Times New Roman" w:cs="Times New Roman"/>
          <w:sz w:val="28"/>
          <w:szCs w:val="28"/>
          <w:vertAlign w:val="subscript"/>
          <w:lang w:eastAsia="ru-RU"/>
        </w:rPr>
        <w:t>на</w:t>
      </w:r>
      <w:r w:rsidRPr="00F305E3">
        <w:rPr>
          <w:rFonts w:ascii="Times New Roman" w:hAnsi="Times New Roman" w:cs="Times New Roman"/>
          <w:sz w:val="28"/>
          <w:szCs w:val="28"/>
          <w:lang w:eastAsia="ru-RU"/>
        </w:rPr>
        <w:t xml:space="preserve"> / ПС</w:t>
      </w:r>
      <w:r w:rsidRPr="002B1E3B">
        <w:rPr>
          <w:rFonts w:ascii="Times New Roman" w:hAnsi="Times New Roman" w:cs="Times New Roman"/>
          <w:sz w:val="28"/>
          <w:szCs w:val="28"/>
          <w:vertAlign w:val="subscript"/>
          <w:lang w:eastAsia="ru-RU"/>
        </w:rPr>
        <w:t>на</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152B11">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(5)</w:t>
      </w:r>
      <w:r>
        <w:rPr>
          <w:rFonts w:ascii="Times New Roman" w:hAnsi="Times New Roman" w:cs="Times New Roman"/>
          <w:sz w:val="28"/>
          <w:szCs w:val="28"/>
          <w:lang w:eastAsia="ru-RU"/>
        </w:rPr>
        <w:t>,</w:t>
      </w:r>
    </w:p>
    <w:p w:rsidR="00F3286A"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Где </w:t>
      </w:r>
      <w:r w:rsidRPr="00F305E3">
        <w:rPr>
          <w:rFonts w:ascii="Times New Roman" w:hAnsi="Times New Roman" w:cs="Times New Roman"/>
          <w:sz w:val="28"/>
          <w:szCs w:val="28"/>
          <w:lang w:eastAsia="ru-RU"/>
        </w:rPr>
        <w:t>ОС</w:t>
      </w:r>
      <w:r w:rsidRPr="002B1E3B">
        <w:rPr>
          <w:rFonts w:ascii="Times New Roman" w:hAnsi="Times New Roman" w:cs="Times New Roman"/>
          <w:sz w:val="28"/>
          <w:szCs w:val="28"/>
          <w:vertAlign w:val="subscript"/>
          <w:lang w:eastAsia="ru-RU"/>
        </w:rPr>
        <w:t>на</w:t>
      </w:r>
      <w:r>
        <w:rPr>
          <w:rFonts w:ascii="Times New Roman" w:hAnsi="Times New Roman" w:cs="Times New Roman"/>
          <w:sz w:val="28"/>
          <w:szCs w:val="28"/>
          <w:lang w:eastAsia="ru-RU"/>
        </w:rPr>
        <w:t>–остаточная стоимость нематериальных активов на определенную дату,</w:t>
      </w:r>
    </w:p>
    <w:p w:rsidR="00F3286A" w:rsidRPr="002B1E3B" w:rsidRDefault="00F3286A" w:rsidP="000234F2">
      <w:pPr>
        <w:pStyle w:val="a5"/>
        <w:spacing w:after="0" w:line="360" w:lineRule="auto"/>
        <w:ind w:left="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ПС</w:t>
      </w:r>
      <w:r w:rsidRPr="002B1E3B">
        <w:rPr>
          <w:rFonts w:ascii="Times New Roman" w:hAnsi="Times New Roman" w:cs="Times New Roman"/>
          <w:sz w:val="28"/>
          <w:szCs w:val="28"/>
          <w:vertAlign w:val="subscript"/>
          <w:lang w:eastAsia="ru-RU"/>
        </w:rPr>
        <w:t>на</w:t>
      </w:r>
      <w:r>
        <w:rPr>
          <w:rFonts w:ascii="Times New Roman" w:hAnsi="Times New Roman" w:cs="Times New Roman"/>
          <w:sz w:val="28"/>
          <w:szCs w:val="28"/>
          <w:lang w:eastAsia="ru-RU"/>
        </w:rPr>
        <w:t>– первоначальная стоимость нематериальных активов.</w:t>
      </w:r>
    </w:p>
    <w:p w:rsidR="00F3286A" w:rsidRPr="00F305E3" w:rsidRDefault="00F3286A" w:rsidP="000234F2">
      <w:pPr>
        <w:pStyle w:val="a5"/>
        <w:spacing w:after="0" w:line="360" w:lineRule="auto"/>
        <w:ind w:left="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Сводный коэффициент годности операционных внеоборотных активов, используемых предприятием</w:t>
      </w: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К</w:t>
      </w:r>
      <w:r w:rsidRPr="002B1E3B">
        <w:rPr>
          <w:rFonts w:ascii="Times New Roman" w:hAnsi="Times New Roman" w:cs="Times New Roman"/>
          <w:sz w:val="28"/>
          <w:szCs w:val="28"/>
          <w:vertAlign w:val="subscript"/>
          <w:lang w:eastAsia="ru-RU"/>
        </w:rPr>
        <w:t>Гова</w:t>
      </w:r>
      <w:r>
        <w:rPr>
          <w:rFonts w:ascii="Times New Roman" w:hAnsi="Times New Roman" w:cs="Times New Roman"/>
          <w:sz w:val="28"/>
          <w:szCs w:val="28"/>
          <w:lang w:eastAsia="ru-RU"/>
        </w:rPr>
        <w:t>):</w:t>
      </w:r>
    </w:p>
    <w:p w:rsidR="00F3286A" w:rsidRDefault="00F3286A" w:rsidP="000234F2">
      <w:pPr>
        <w:pStyle w:val="a5"/>
        <w:spacing w:after="0" w:line="360" w:lineRule="auto"/>
        <w:ind w:left="2832" w:firstLine="708"/>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w:t>
      </w:r>
      <w:r w:rsidRPr="002B1E3B">
        <w:rPr>
          <w:rFonts w:ascii="Times New Roman" w:hAnsi="Times New Roman" w:cs="Times New Roman"/>
          <w:sz w:val="28"/>
          <w:szCs w:val="28"/>
          <w:vertAlign w:val="subscript"/>
          <w:lang w:eastAsia="ru-RU"/>
        </w:rPr>
        <w:t>Гова</w:t>
      </w:r>
      <w:r w:rsidRPr="00F305E3">
        <w:rPr>
          <w:rFonts w:ascii="Times New Roman" w:hAnsi="Times New Roman" w:cs="Times New Roman"/>
          <w:sz w:val="28"/>
          <w:szCs w:val="28"/>
          <w:lang w:eastAsia="ru-RU"/>
        </w:rPr>
        <w:t xml:space="preserve"> = ОВ</w:t>
      </w:r>
      <w:r w:rsidRPr="002B1E3B">
        <w:rPr>
          <w:rFonts w:ascii="Times New Roman" w:hAnsi="Times New Roman" w:cs="Times New Roman"/>
          <w:sz w:val="28"/>
          <w:szCs w:val="28"/>
          <w:vertAlign w:val="subscript"/>
          <w:lang w:eastAsia="ru-RU"/>
        </w:rPr>
        <w:t>Аос</w:t>
      </w:r>
      <w:r w:rsidRPr="00F305E3">
        <w:rPr>
          <w:rFonts w:ascii="Times New Roman" w:hAnsi="Times New Roman" w:cs="Times New Roman"/>
          <w:sz w:val="28"/>
          <w:szCs w:val="28"/>
          <w:lang w:eastAsia="ru-RU"/>
        </w:rPr>
        <w:t xml:space="preserve"> / ОВ</w:t>
      </w:r>
      <w:r w:rsidRPr="002B1E3B">
        <w:rPr>
          <w:rFonts w:ascii="Times New Roman" w:hAnsi="Times New Roman" w:cs="Times New Roman"/>
          <w:sz w:val="28"/>
          <w:szCs w:val="28"/>
          <w:vertAlign w:val="subscript"/>
          <w:lang w:eastAsia="ru-RU"/>
        </w:rPr>
        <w:t>Апс</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(6)</w:t>
      </w:r>
      <w:r>
        <w:rPr>
          <w:rFonts w:ascii="Times New Roman" w:hAnsi="Times New Roman" w:cs="Times New Roman"/>
          <w:sz w:val="28"/>
          <w:szCs w:val="28"/>
          <w:lang w:eastAsia="ru-RU"/>
        </w:rPr>
        <w:t>,</w:t>
      </w:r>
    </w:p>
    <w:p w:rsidR="00F3286A" w:rsidRPr="002B1E3B"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Где </w:t>
      </w:r>
      <w:r w:rsidRPr="00F305E3">
        <w:rPr>
          <w:rFonts w:ascii="Times New Roman" w:hAnsi="Times New Roman" w:cs="Times New Roman"/>
          <w:sz w:val="28"/>
          <w:szCs w:val="28"/>
          <w:lang w:eastAsia="ru-RU"/>
        </w:rPr>
        <w:t>ОВ</w:t>
      </w:r>
      <w:r w:rsidRPr="002B1E3B">
        <w:rPr>
          <w:rFonts w:ascii="Times New Roman" w:hAnsi="Times New Roman" w:cs="Times New Roman"/>
          <w:sz w:val="28"/>
          <w:szCs w:val="28"/>
          <w:vertAlign w:val="subscript"/>
          <w:lang w:eastAsia="ru-RU"/>
        </w:rPr>
        <w:t>Аос</w:t>
      </w:r>
      <w:r>
        <w:rPr>
          <w:rFonts w:ascii="Times New Roman" w:hAnsi="Times New Roman" w:cs="Times New Roman"/>
          <w:sz w:val="28"/>
          <w:szCs w:val="28"/>
          <w:lang w:eastAsia="ru-RU"/>
        </w:rPr>
        <w:t xml:space="preserve"> – сумма всех используемых предприятием операционных внеоборотных активов по остаточной стоимости на определенную дату,</w:t>
      </w:r>
    </w:p>
    <w:p w:rsidR="00F3286A" w:rsidRPr="002B1E3B" w:rsidRDefault="00F3286A" w:rsidP="000234F2">
      <w:pPr>
        <w:pStyle w:val="a5"/>
        <w:spacing w:after="0" w:line="360" w:lineRule="auto"/>
        <w:ind w:left="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ОВ</w:t>
      </w:r>
      <w:r w:rsidRPr="002B1E3B">
        <w:rPr>
          <w:rFonts w:ascii="Times New Roman" w:hAnsi="Times New Roman" w:cs="Times New Roman"/>
          <w:sz w:val="28"/>
          <w:szCs w:val="28"/>
          <w:vertAlign w:val="subscript"/>
          <w:lang w:eastAsia="ru-RU"/>
        </w:rPr>
        <w:t>Апс</w:t>
      </w:r>
      <w:r>
        <w:rPr>
          <w:rFonts w:ascii="Times New Roman" w:hAnsi="Times New Roman" w:cs="Times New Roman"/>
          <w:sz w:val="28"/>
          <w:szCs w:val="28"/>
          <w:lang w:eastAsia="ru-RU"/>
        </w:rPr>
        <w:t>- сумма всех используемых предприятием операционных внеоборотных активов по первоначальной стоимости на определенную дату.</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На четвертом этапе анализа определяется период оборота используемых предприятием операционных внеоборотных активов</w:t>
      </w: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ПО</w:t>
      </w:r>
      <w:r w:rsidRPr="00643BA3">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w:t>
      </w:r>
    </w:p>
    <w:p w:rsidR="00F3286A" w:rsidRDefault="00F3286A" w:rsidP="000234F2">
      <w:pPr>
        <w:pStyle w:val="a5"/>
        <w:spacing w:after="0" w:line="360" w:lineRule="auto"/>
        <w:ind w:left="2832" w:firstLine="708"/>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ПО</w:t>
      </w:r>
      <w:r w:rsidRPr="00643BA3">
        <w:rPr>
          <w:rFonts w:ascii="Times New Roman" w:hAnsi="Times New Roman" w:cs="Times New Roman"/>
          <w:sz w:val="28"/>
          <w:szCs w:val="28"/>
          <w:vertAlign w:val="subscript"/>
          <w:lang w:eastAsia="ru-RU"/>
        </w:rPr>
        <w:t>ова</w:t>
      </w:r>
      <w:r w:rsidRPr="00F305E3">
        <w:rPr>
          <w:rFonts w:ascii="Times New Roman" w:hAnsi="Times New Roman" w:cs="Times New Roman"/>
          <w:sz w:val="28"/>
          <w:szCs w:val="28"/>
          <w:lang w:eastAsia="ru-RU"/>
        </w:rPr>
        <w:t xml:space="preserve"> = ОВА</w:t>
      </w:r>
      <w:r w:rsidRPr="00643BA3">
        <w:rPr>
          <w:rFonts w:ascii="Times New Roman" w:hAnsi="Times New Roman" w:cs="Times New Roman"/>
          <w:sz w:val="28"/>
          <w:szCs w:val="28"/>
          <w:vertAlign w:val="subscript"/>
          <w:lang w:eastAsia="ru-RU"/>
        </w:rPr>
        <w:t>пс</w:t>
      </w:r>
      <w:r w:rsidRPr="00F305E3">
        <w:rPr>
          <w:rFonts w:ascii="Times New Roman" w:hAnsi="Times New Roman" w:cs="Times New Roman"/>
          <w:sz w:val="28"/>
          <w:szCs w:val="28"/>
          <w:lang w:eastAsia="ru-RU"/>
        </w:rPr>
        <w:t xml:space="preserve"> / И</w:t>
      </w:r>
      <w:r w:rsidRPr="00643BA3">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(7)</w:t>
      </w:r>
      <w:r>
        <w:rPr>
          <w:rFonts w:ascii="Times New Roman" w:hAnsi="Times New Roman" w:cs="Times New Roman"/>
          <w:sz w:val="28"/>
          <w:szCs w:val="28"/>
          <w:lang w:eastAsia="ru-RU"/>
        </w:rPr>
        <w:t>,</w:t>
      </w:r>
    </w:p>
    <w:p w:rsidR="00F3286A" w:rsidRPr="00643BA3"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Где </w:t>
      </w:r>
      <w:r w:rsidRPr="00F305E3">
        <w:rPr>
          <w:rFonts w:ascii="Times New Roman" w:hAnsi="Times New Roman" w:cs="Times New Roman"/>
          <w:sz w:val="28"/>
          <w:szCs w:val="28"/>
          <w:lang w:eastAsia="ru-RU"/>
        </w:rPr>
        <w:t>ОВА</w:t>
      </w:r>
      <w:r w:rsidRPr="00643BA3">
        <w:rPr>
          <w:rFonts w:ascii="Times New Roman" w:hAnsi="Times New Roman" w:cs="Times New Roman"/>
          <w:sz w:val="28"/>
          <w:szCs w:val="28"/>
          <w:vertAlign w:val="subscript"/>
          <w:lang w:eastAsia="ru-RU"/>
        </w:rPr>
        <w:t>пс</w:t>
      </w:r>
      <w:r>
        <w:rPr>
          <w:rFonts w:ascii="Times New Roman" w:hAnsi="Times New Roman" w:cs="Times New Roman"/>
          <w:sz w:val="28"/>
          <w:szCs w:val="28"/>
          <w:lang w:eastAsia="ru-RU"/>
        </w:rPr>
        <w:t xml:space="preserve"> - среднегодовая сумма всех используемых операционных внеоборотных активов по первоначальной стоимости,</w:t>
      </w:r>
    </w:p>
    <w:p w:rsidR="00F3286A" w:rsidRPr="00643BA3" w:rsidRDefault="00F3286A" w:rsidP="000234F2">
      <w:pPr>
        <w:pStyle w:val="a5"/>
        <w:spacing w:after="0" w:line="360" w:lineRule="auto"/>
        <w:ind w:left="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И</w:t>
      </w:r>
      <w:r w:rsidRPr="00643BA3">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среднегодовая сумма износа всех использованных операционных внеоборотных активов.</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На 5 этапе анализа изучается интенсивность обновления операционных внеоборотных активов в предшествующем периоде. В процессе изучения используются следующие основные показатели:</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 выбытия операционных внеоборотных активов</w:t>
      </w: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К</w:t>
      </w:r>
      <w:r w:rsidRPr="002B1E3B">
        <w:rPr>
          <w:rFonts w:ascii="Times New Roman" w:hAnsi="Times New Roman" w:cs="Times New Roman"/>
          <w:sz w:val="28"/>
          <w:szCs w:val="28"/>
          <w:vertAlign w:val="subscript"/>
          <w:lang w:eastAsia="ru-RU"/>
        </w:rPr>
        <w:t>выб</w:t>
      </w:r>
      <w:r>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 Он характеризует долю выбывших операционных внеоборотных активов в общей их сумме</w:t>
      </w:r>
      <w:r>
        <w:rPr>
          <w:rFonts w:ascii="Times New Roman" w:hAnsi="Times New Roman" w:cs="Times New Roman"/>
          <w:sz w:val="28"/>
          <w:szCs w:val="28"/>
          <w:lang w:eastAsia="ru-RU"/>
        </w:rPr>
        <w:t>:</w:t>
      </w:r>
    </w:p>
    <w:p w:rsidR="00F3286A" w:rsidRDefault="00F3286A" w:rsidP="000234F2">
      <w:pPr>
        <w:pStyle w:val="a5"/>
        <w:spacing w:after="0" w:line="360" w:lineRule="auto"/>
        <w:ind w:left="2832" w:firstLine="708"/>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w:t>
      </w:r>
      <w:r w:rsidRPr="002B1E3B">
        <w:rPr>
          <w:rFonts w:ascii="Times New Roman" w:hAnsi="Times New Roman" w:cs="Times New Roman"/>
          <w:sz w:val="28"/>
          <w:szCs w:val="28"/>
          <w:vertAlign w:val="subscript"/>
          <w:lang w:eastAsia="ru-RU"/>
        </w:rPr>
        <w:t>выб</w:t>
      </w:r>
      <w:r w:rsidRPr="00F305E3">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ОВА</w:t>
      </w:r>
      <w:r w:rsidRPr="00643BA3">
        <w:rPr>
          <w:rFonts w:ascii="Times New Roman" w:hAnsi="Times New Roman" w:cs="Times New Roman"/>
          <w:sz w:val="28"/>
          <w:szCs w:val="28"/>
          <w:vertAlign w:val="subscript"/>
          <w:lang w:eastAsia="ru-RU"/>
        </w:rPr>
        <w:t>выб</w:t>
      </w:r>
      <w:r w:rsidRPr="00F305E3">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ОВА</w:t>
      </w:r>
      <w:r w:rsidRPr="00643BA3">
        <w:rPr>
          <w:rFonts w:ascii="Times New Roman" w:hAnsi="Times New Roman" w:cs="Times New Roman"/>
          <w:sz w:val="28"/>
          <w:szCs w:val="28"/>
          <w:vertAlign w:val="subscript"/>
          <w:lang w:eastAsia="ru-RU"/>
        </w:rPr>
        <w:t>н</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(8)</w:t>
      </w:r>
      <w:r>
        <w:rPr>
          <w:rFonts w:ascii="Times New Roman" w:hAnsi="Times New Roman" w:cs="Times New Roman"/>
          <w:sz w:val="28"/>
          <w:szCs w:val="28"/>
          <w:lang w:eastAsia="ru-RU"/>
        </w:rPr>
        <w:t>,</w:t>
      </w:r>
    </w:p>
    <w:p w:rsidR="00F3286A" w:rsidRPr="00643BA3"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Где ОВА</w:t>
      </w:r>
      <w:r w:rsidRPr="00643BA3">
        <w:rPr>
          <w:rFonts w:ascii="Times New Roman" w:hAnsi="Times New Roman" w:cs="Times New Roman"/>
          <w:sz w:val="28"/>
          <w:szCs w:val="28"/>
          <w:vertAlign w:val="subscript"/>
          <w:lang w:eastAsia="ru-RU"/>
        </w:rPr>
        <w:t>выб</w:t>
      </w:r>
      <w:r>
        <w:rPr>
          <w:rFonts w:ascii="Times New Roman" w:hAnsi="Times New Roman" w:cs="Times New Roman"/>
          <w:sz w:val="28"/>
          <w:szCs w:val="28"/>
          <w:lang w:eastAsia="ru-RU"/>
        </w:rPr>
        <w:t>– стоимость выбывших операционных внеоборотных активов в отчетном периоде,</w:t>
      </w:r>
    </w:p>
    <w:p w:rsidR="00F3286A" w:rsidRPr="00643BA3"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ОВА</w:t>
      </w:r>
      <w:r w:rsidRPr="00643BA3">
        <w:rPr>
          <w:rFonts w:ascii="Times New Roman" w:hAnsi="Times New Roman" w:cs="Times New Roman"/>
          <w:sz w:val="28"/>
          <w:szCs w:val="28"/>
          <w:vertAlign w:val="subscript"/>
          <w:lang w:eastAsia="ru-RU"/>
        </w:rPr>
        <w:t>н</w:t>
      </w:r>
      <w:r>
        <w:rPr>
          <w:rFonts w:ascii="Times New Roman" w:hAnsi="Times New Roman" w:cs="Times New Roman"/>
          <w:sz w:val="28"/>
          <w:szCs w:val="28"/>
          <w:lang w:eastAsia="ru-RU"/>
        </w:rPr>
        <w:t xml:space="preserve"> -  стоимость операционных внеоборотных активов на начало отчетного года.</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 ввода в действие новых операционных внеоборотных активов</w:t>
      </w: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КВД</w:t>
      </w:r>
      <w:r w:rsidRPr="00643BA3">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 Он характеризует долю вновь введенных операционных внеоборотных активов в общей их сумме</w:t>
      </w:r>
      <w:r>
        <w:rPr>
          <w:rFonts w:ascii="Times New Roman" w:hAnsi="Times New Roman" w:cs="Times New Roman"/>
          <w:sz w:val="28"/>
          <w:szCs w:val="28"/>
          <w:lang w:eastAsia="ru-RU"/>
        </w:rPr>
        <w:t>:</w:t>
      </w:r>
    </w:p>
    <w:p w:rsidR="00F3286A" w:rsidRDefault="00F3286A" w:rsidP="000234F2">
      <w:pPr>
        <w:pStyle w:val="a5"/>
        <w:spacing w:after="0" w:line="360" w:lineRule="auto"/>
        <w:ind w:left="2832" w:firstLine="708"/>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КВД</w:t>
      </w:r>
      <w:r w:rsidRPr="00643BA3">
        <w:rPr>
          <w:rFonts w:ascii="Times New Roman" w:hAnsi="Times New Roman" w:cs="Times New Roman"/>
          <w:sz w:val="28"/>
          <w:szCs w:val="28"/>
          <w:vertAlign w:val="subscript"/>
          <w:lang w:eastAsia="ru-RU"/>
        </w:rPr>
        <w:t>ова</w:t>
      </w:r>
      <w:r w:rsidRPr="00F305E3">
        <w:rPr>
          <w:rFonts w:ascii="Times New Roman" w:hAnsi="Times New Roman" w:cs="Times New Roman"/>
          <w:sz w:val="28"/>
          <w:szCs w:val="28"/>
          <w:lang w:eastAsia="ru-RU"/>
        </w:rPr>
        <w:t xml:space="preserve"> = ОВА</w:t>
      </w:r>
      <w:r w:rsidRPr="00643BA3">
        <w:rPr>
          <w:rFonts w:ascii="Times New Roman" w:hAnsi="Times New Roman" w:cs="Times New Roman"/>
          <w:sz w:val="28"/>
          <w:szCs w:val="28"/>
          <w:vertAlign w:val="subscript"/>
          <w:lang w:eastAsia="ru-RU"/>
        </w:rPr>
        <w:t>вд</w:t>
      </w:r>
      <w:r w:rsidRPr="00F305E3">
        <w:rPr>
          <w:rFonts w:ascii="Times New Roman" w:hAnsi="Times New Roman" w:cs="Times New Roman"/>
          <w:sz w:val="28"/>
          <w:szCs w:val="28"/>
          <w:lang w:eastAsia="ru-RU"/>
        </w:rPr>
        <w:t xml:space="preserve"> / ОВА</w:t>
      </w:r>
      <w:r w:rsidRPr="00643BA3">
        <w:rPr>
          <w:rFonts w:ascii="Times New Roman" w:hAnsi="Times New Roman" w:cs="Times New Roman"/>
          <w:sz w:val="28"/>
          <w:szCs w:val="28"/>
          <w:vertAlign w:val="subscript"/>
          <w:lang w:eastAsia="ru-RU"/>
        </w:rPr>
        <w:t>к</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152B11">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(9)</w:t>
      </w:r>
      <w:r>
        <w:rPr>
          <w:rFonts w:ascii="Times New Roman" w:hAnsi="Times New Roman" w:cs="Times New Roman"/>
          <w:sz w:val="28"/>
          <w:szCs w:val="28"/>
          <w:lang w:eastAsia="ru-RU"/>
        </w:rPr>
        <w:t>,</w:t>
      </w:r>
    </w:p>
    <w:p w:rsidR="00F3286A" w:rsidRPr="00643BA3"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Где </w:t>
      </w:r>
      <w:r w:rsidRPr="00F305E3">
        <w:rPr>
          <w:rFonts w:ascii="Times New Roman" w:hAnsi="Times New Roman" w:cs="Times New Roman"/>
          <w:sz w:val="28"/>
          <w:szCs w:val="28"/>
          <w:lang w:eastAsia="ru-RU"/>
        </w:rPr>
        <w:t>ОВА</w:t>
      </w:r>
      <w:r w:rsidRPr="00643BA3">
        <w:rPr>
          <w:rFonts w:ascii="Times New Roman" w:hAnsi="Times New Roman" w:cs="Times New Roman"/>
          <w:sz w:val="28"/>
          <w:szCs w:val="28"/>
          <w:vertAlign w:val="subscript"/>
          <w:lang w:eastAsia="ru-RU"/>
        </w:rPr>
        <w:t>вд</w:t>
      </w:r>
      <w:r>
        <w:rPr>
          <w:rFonts w:ascii="Times New Roman" w:hAnsi="Times New Roman" w:cs="Times New Roman"/>
          <w:sz w:val="28"/>
          <w:szCs w:val="28"/>
          <w:lang w:eastAsia="ru-RU"/>
        </w:rPr>
        <w:t>– стоимость вновь введенных операционных внеоборотных активов,</w:t>
      </w:r>
    </w:p>
    <w:p w:rsidR="00F3286A" w:rsidRPr="00643BA3" w:rsidRDefault="00F3286A" w:rsidP="000234F2">
      <w:pPr>
        <w:pStyle w:val="a5"/>
        <w:spacing w:after="0" w:line="360" w:lineRule="auto"/>
        <w:ind w:left="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ОВА</w:t>
      </w:r>
      <w:r w:rsidRPr="00643BA3">
        <w:rPr>
          <w:rFonts w:ascii="Times New Roman" w:hAnsi="Times New Roman" w:cs="Times New Roman"/>
          <w:sz w:val="28"/>
          <w:szCs w:val="28"/>
          <w:vertAlign w:val="subscript"/>
          <w:lang w:eastAsia="ru-RU"/>
        </w:rPr>
        <w:t>к</w:t>
      </w:r>
      <w:r>
        <w:rPr>
          <w:rFonts w:ascii="Times New Roman" w:hAnsi="Times New Roman" w:cs="Times New Roman"/>
          <w:sz w:val="28"/>
          <w:szCs w:val="28"/>
          <w:lang w:eastAsia="ru-RU"/>
        </w:rPr>
        <w:t>– стоимость операционных внеоборотных активов на конец отчетного периода.</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Коэффициент обновления операционных внеоборотных активов</w:t>
      </w:r>
      <w:r>
        <w:rPr>
          <w:rFonts w:ascii="Times New Roman" w:hAnsi="Times New Roman" w:cs="Times New Roman"/>
          <w:sz w:val="28"/>
          <w:szCs w:val="28"/>
          <w:lang w:eastAsia="ru-RU"/>
        </w:rPr>
        <w:t xml:space="preserve"> (</w:t>
      </w:r>
      <w:r w:rsidRPr="00643BA3">
        <w:rPr>
          <w:rFonts w:ascii="Times New Roman" w:hAnsi="Times New Roman" w:cs="Times New Roman"/>
          <w:sz w:val="28"/>
          <w:szCs w:val="28"/>
          <w:lang w:eastAsia="ru-RU"/>
        </w:rPr>
        <w:t>КО</w:t>
      </w:r>
      <w:r w:rsidRPr="00643BA3">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 Он характеризует прирост новых операционных внеоборотных активов в общей их сумме</w:t>
      </w:r>
      <w:r>
        <w:rPr>
          <w:rFonts w:ascii="Times New Roman" w:hAnsi="Times New Roman" w:cs="Times New Roman"/>
          <w:sz w:val="28"/>
          <w:szCs w:val="28"/>
          <w:lang w:eastAsia="ru-RU"/>
        </w:rPr>
        <w:t>:</w:t>
      </w:r>
    </w:p>
    <w:p w:rsidR="00F3286A" w:rsidRDefault="00F3286A" w:rsidP="000234F2">
      <w:pPr>
        <w:spacing w:after="0" w:line="360" w:lineRule="auto"/>
        <w:ind w:left="3540"/>
        <w:jc w:val="both"/>
        <w:rPr>
          <w:rFonts w:ascii="Times New Roman" w:hAnsi="Times New Roman" w:cs="Times New Roman"/>
          <w:sz w:val="28"/>
          <w:szCs w:val="28"/>
          <w:lang w:eastAsia="ru-RU"/>
        </w:rPr>
      </w:pPr>
      <w:r w:rsidRPr="00643BA3">
        <w:rPr>
          <w:rFonts w:ascii="Times New Roman" w:hAnsi="Times New Roman" w:cs="Times New Roman"/>
          <w:sz w:val="28"/>
          <w:szCs w:val="28"/>
          <w:lang w:eastAsia="ru-RU"/>
        </w:rPr>
        <w:t>КО</w:t>
      </w:r>
      <w:r w:rsidRPr="00643BA3">
        <w:rPr>
          <w:rFonts w:ascii="Times New Roman" w:hAnsi="Times New Roman" w:cs="Times New Roman"/>
          <w:sz w:val="28"/>
          <w:szCs w:val="28"/>
          <w:vertAlign w:val="subscript"/>
          <w:lang w:eastAsia="ru-RU"/>
        </w:rPr>
        <w:t>ова</w:t>
      </w:r>
      <w:r w:rsidRPr="00643BA3">
        <w:rPr>
          <w:rFonts w:ascii="Times New Roman" w:hAnsi="Times New Roman" w:cs="Times New Roman"/>
          <w:sz w:val="28"/>
          <w:szCs w:val="28"/>
          <w:lang w:eastAsia="ru-RU"/>
        </w:rPr>
        <w:t xml:space="preserve"> = ОВА</w:t>
      </w:r>
      <w:r w:rsidRPr="00643BA3">
        <w:rPr>
          <w:rFonts w:ascii="Times New Roman" w:hAnsi="Times New Roman" w:cs="Times New Roman"/>
          <w:sz w:val="28"/>
          <w:szCs w:val="28"/>
          <w:vertAlign w:val="subscript"/>
          <w:lang w:eastAsia="ru-RU"/>
        </w:rPr>
        <w:t>вд</w:t>
      </w:r>
      <w:r w:rsidRPr="00643BA3">
        <w:rPr>
          <w:rFonts w:ascii="Times New Roman" w:hAnsi="Times New Roman" w:cs="Times New Roman"/>
          <w:sz w:val="28"/>
          <w:szCs w:val="28"/>
          <w:lang w:eastAsia="ru-RU"/>
        </w:rPr>
        <w:t xml:space="preserve"> – ОВА</w:t>
      </w:r>
      <w:r w:rsidRPr="00643BA3">
        <w:rPr>
          <w:rFonts w:ascii="Times New Roman" w:hAnsi="Times New Roman" w:cs="Times New Roman"/>
          <w:sz w:val="28"/>
          <w:szCs w:val="28"/>
          <w:vertAlign w:val="subscript"/>
          <w:lang w:eastAsia="ru-RU"/>
        </w:rPr>
        <w:t>в</w:t>
      </w:r>
      <w:r>
        <w:rPr>
          <w:rFonts w:ascii="Times New Roman" w:hAnsi="Times New Roman" w:cs="Times New Roman"/>
          <w:sz w:val="28"/>
          <w:szCs w:val="28"/>
          <w:vertAlign w:val="subscript"/>
          <w:lang w:eastAsia="ru-RU"/>
        </w:rPr>
        <w:t>ыб</w:t>
      </w:r>
      <w:r w:rsidRPr="00643BA3">
        <w:rPr>
          <w:rFonts w:ascii="Times New Roman" w:hAnsi="Times New Roman" w:cs="Times New Roman"/>
          <w:sz w:val="28"/>
          <w:szCs w:val="28"/>
          <w:lang w:eastAsia="ru-RU"/>
        </w:rPr>
        <w:t xml:space="preserve"> / ОВА</w:t>
      </w:r>
      <w:r w:rsidRPr="00643BA3">
        <w:rPr>
          <w:rFonts w:ascii="Times New Roman" w:hAnsi="Times New Roman" w:cs="Times New Roman"/>
          <w:sz w:val="28"/>
          <w:szCs w:val="28"/>
          <w:vertAlign w:val="subscript"/>
          <w:lang w:eastAsia="ru-RU"/>
        </w:rPr>
        <w:t>к</w:t>
      </w:r>
      <w:r w:rsidRPr="00643BA3">
        <w:rPr>
          <w:rFonts w:ascii="Times New Roman" w:hAnsi="Times New Roman" w:cs="Times New Roman"/>
          <w:sz w:val="28"/>
          <w:szCs w:val="28"/>
          <w:lang w:eastAsia="ru-RU"/>
        </w:rPr>
        <w:tab/>
      </w:r>
      <w:r w:rsidRPr="00643BA3">
        <w:rPr>
          <w:rFonts w:ascii="Times New Roman" w:hAnsi="Times New Roman" w:cs="Times New Roman"/>
          <w:sz w:val="28"/>
          <w:szCs w:val="28"/>
          <w:lang w:eastAsia="ru-RU"/>
        </w:rPr>
        <w:tab/>
        <w:t>(10)</w:t>
      </w:r>
      <w:r>
        <w:rPr>
          <w:rFonts w:ascii="Times New Roman" w:hAnsi="Times New Roman" w:cs="Times New Roman"/>
          <w:sz w:val="28"/>
          <w:szCs w:val="28"/>
          <w:lang w:eastAsia="ru-RU"/>
        </w:rPr>
        <w:t>,</w:t>
      </w:r>
    </w:p>
    <w:p w:rsidR="00F3286A" w:rsidRDefault="00F3286A" w:rsidP="000234F2">
      <w:pPr>
        <w:spacing w:after="0" w:line="360" w:lineRule="auto"/>
        <w:ind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 Скорость обновления операционных внеоборотных активов (СО</w:t>
      </w:r>
      <w:r w:rsidRPr="00AD7BCF">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Она характеризует средний период времени полного обновления операционных внеоборотных активов:</w:t>
      </w:r>
    </w:p>
    <w:p w:rsidR="00F3286A" w:rsidRPr="00AD7BCF" w:rsidRDefault="00F3286A" w:rsidP="000234F2">
      <w:pPr>
        <w:spacing w:after="0" w:line="360" w:lineRule="auto"/>
        <w:ind w:left="3540" w:firstLine="708"/>
        <w:jc w:val="both"/>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lastRenderedPageBreak/>
        <w:t>СО</w:t>
      </w:r>
      <w:r w:rsidRPr="00AD7BCF">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xml:space="preserve">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КВДова</m:t>
            </m:r>
          </m:den>
        </m:f>
      </m:oMath>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t xml:space="preserve">        (11),</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Указанные показатели рассчитываются в процессе анализа не только по операционным внеоборотным активам в целом, но и в разрезе их видов - основных средств и нематериальных активов.</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На шестом этапе анализа оценивается уровень эффективности использования операционных внеоборотных активов в отчетном периоде. В процессе такой оценки используются следующие основные показатели:</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 рентабельности операционных внеоборотных активов</w:t>
      </w:r>
      <w:r>
        <w:rPr>
          <w:rFonts w:ascii="Times New Roman" w:hAnsi="Times New Roman" w:cs="Times New Roman"/>
          <w:sz w:val="28"/>
          <w:szCs w:val="28"/>
          <w:lang w:eastAsia="ru-RU"/>
        </w:rPr>
        <w:t xml:space="preserve"> (Р</w:t>
      </w:r>
      <w:r w:rsidRPr="00AD7BCF">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w:t>
      </w:r>
    </w:p>
    <w:p w:rsidR="00F3286A" w:rsidRDefault="00F3286A" w:rsidP="000234F2">
      <w:pPr>
        <w:pStyle w:val="a5"/>
        <w:spacing w:after="0" w:line="360" w:lineRule="auto"/>
        <w:ind w:left="3540"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AD7BCF">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xml:space="preserve"> = ЧП / ОВА</w:t>
      </w:r>
      <w:r w:rsidRPr="00AD7BCF">
        <w:rPr>
          <w:rFonts w:ascii="Times New Roman" w:hAnsi="Times New Roman" w:cs="Times New Roman"/>
          <w:sz w:val="28"/>
          <w:szCs w:val="28"/>
          <w:vertAlign w:val="subscript"/>
          <w:lang w:eastAsia="ru-RU"/>
        </w:rPr>
        <w:t>ср</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152B11">
        <w:rPr>
          <w:rFonts w:ascii="Times New Roman" w:hAnsi="Times New Roman" w:cs="Times New Roman"/>
          <w:sz w:val="28"/>
          <w:szCs w:val="28"/>
          <w:lang w:eastAsia="ru-RU"/>
        </w:rPr>
        <w:tab/>
      </w:r>
      <w:r w:rsidR="00F2584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12</w:t>
      </w:r>
      <w:r w:rsidRPr="00F305E3">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F3286A"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Где ЧП – чистая прибыль предприятия, </w:t>
      </w:r>
      <w:r w:rsidR="00F25844">
        <w:rPr>
          <w:rFonts w:ascii="Times New Roman" w:hAnsi="Times New Roman" w:cs="Times New Roman"/>
          <w:sz w:val="28"/>
          <w:szCs w:val="28"/>
          <w:lang w:eastAsia="ru-RU"/>
        </w:rPr>
        <w:t>полученная в</w:t>
      </w:r>
      <w:r>
        <w:rPr>
          <w:rFonts w:ascii="Times New Roman" w:hAnsi="Times New Roman" w:cs="Times New Roman"/>
          <w:sz w:val="28"/>
          <w:szCs w:val="28"/>
          <w:lang w:eastAsia="ru-RU"/>
        </w:rPr>
        <w:t xml:space="preserve"> отчетном периоде,</w:t>
      </w:r>
    </w:p>
    <w:p w:rsidR="00F3286A" w:rsidRPr="00AD7BCF"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ОВА</w:t>
      </w:r>
      <w:r w:rsidRPr="00AD7BCF">
        <w:rPr>
          <w:rFonts w:ascii="Times New Roman" w:hAnsi="Times New Roman" w:cs="Times New Roman"/>
          <w:sz w:val="28"/>
          <w:szCs w:val="28"/>
          <w:vertAlign w:val="subscript"/>
          <w:lang w:eastAsia="ru-RU"/>
        </w:rPr>
        <w:t>ср</w:t>
      </w:r>
      <w:r>
        <w:rPr>
          <w:rFonts w:ascii="Times New Roman" w:hAnsi="Times New Roman" w:cs="Times New Roman"/>
          <w:sz w:val="28"/>
          <w:szCs w:val="28"/>
          <w:lang w:eastAsia="ru-RU"/>
        </w:rPr>
        <w:t>– средняя стоимость операционных внеоборотных активов в отчетном периоде.</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 производственной отдачи операционных внеоборотных активов. Он характеризует объем реализации продукции (или объем ее производства) в расчете на единицу используемых предприятием операционных внеоборотных активов</w:t>
      </w:r>
      <w:r>
        <w:rPr>
          <w:rFonts w:ascii="Times New Roman" w:hAnsi="Times New Roman" w:cs="Times New Roman"/>
          <w:sz w:val="28"/>
          <w:szCs w:val="28"/>
          <w:lang w:eastAsia="ru-RU"/>
        </w:rPr>
        <w:t xml:space="preserve"> (</w:t>
      </w:r>
      <w:r w:rsidRPr="00F305E3">
        <w:rPr>
          <w:rFonts w:ascii="Times New Roman" w:hAnsi="Times New Roman" w:cs="Times New Roman"/>
          <w:sz w:val="28"/>
          <w:szCs w:val="28"/>
          <w:lang w:eastAsia="ru-RU"/>
        </w:rPr>
        <w:t>КПО</w:t>
      </w:r>
      <w:r w:rsidRPr="00AD7BCF">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w:t>
      </w:r>
    </w:p>
    <w:p w:rsidR="00F3286A" w:rsidRDefault="00F3286A" w:rsidP="000234F2">
      <w:pPr>
        <w:pStyle w:val="a5"/>
        <w:spacing w:after="0" w:line="360" w:lineRule="auto"/>
        <w:ind w:left="3540" w:firstLine="708"/>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КПО</w:t>
      </w:r>
      <w:r w:rsidRPr="00AD7BCF">
        <w:rPr>
          <w:rFonts w:ascii="Times New Roman" w:hAnsi="Times New Roman" w:cs="Times New Roman"/>
          <w:sz w:val="28"/>
          <w:szCs w:val="28"/>
          <w:vertAlign w:val="subscript"/>
          <w:lang w:eastAsia="ru-RU"/>
        </w:rPr>
        <w:t>ова</w:t>
      </w:r>
      <w:r w:rsidRPr="00F305E3">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В</w:t>
      </w:r>
      <w:r w:rsidRPr="00F305E3">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ОВА</w:t>
      </w:r>
      <w:r w:rsidRPr="00AD7BCF">
        <w:rPr>
          <w:rFonts w:ascii="Times New Roman" w:hAnsi="Times New Roman" w:cs="Times New Roman"/>
          <w:sz w:val="28"/>
          <w:szCs w:val="28"/>
          <w:vertAlign w:val="subscript"/>
          <w:lang w:eastAsia="ru-RU"/>
        </w:rPr>
        <w:t>ср</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F305E3">
        <w:rPr>
          <w:rFonts w:ascii="Times New Roman" w:hAnsi="Times New Roman" w:cs="Times New Roman"/>
          <w:sz w:val="28"/>
          <w:szCs w:val="28"/>
          <w:lang w:eastAsia="ru-RU"/>
        </w:rPr>
        <w:t>(1</w:t>
      </w:r>
      <w:r>
        <w:rPr>
          <w:rFonts w:ascii="Times New Roman" w:hAnsi="Times New Roman" w:cs="Times New Roman"/>
          <w:sz w:val="28"/>
          <w:szCs w:val="28"/>
          <w:lang w:eastAsia="ru-RU"/>
        </w:rPr>
        <w:t>3</w:t>
      </w:r>
      <w:r w:rsidRPr="00F305E3">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F3286A"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Где В – выручка от реализации продукции в отчетном году.</w:t>
      </w:r>
    </w:p>
    <w:p w:rsidR="00F3286A" w:rsidRDefault="00F3286A" w:rsidP="000234F2">
      <w:pPr>
        <w:pStyle w:val="a5"/>
        <w:spacing w:after="0" w:line="360" w:lineRule="auto"/>
        <w:ind w:left="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ab/>
        <w:t>Коэффициент</w:t>
      </w:r>
      <w:r>
        <w:rPr>
          <w:rFonts w:ascii="Times New Roman" w:hAnsi="Times New Roman" w:cs="Times New Roman"/>
          <w:sz w:val="28"/>
          <w:szCs w:val="28"/>
          <w:lang w:eastAsia="ru-RU"/>
        </w:rPr>
        <w:t xml:space="preserve"> производственной емкости операционных внеоборотных активов (КПЕ</w:t>
      </w:r>
      <w:r w:rsidRPr="00B53D3E">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Он характеризует среднюю стоимость операционных внеоборотных активов, приходящуюся на единицу объема реализации продукции:</w:t>
      </w:r>
    </w:p>
    <w:p w:rsidR="00F3286A" w:rsidRPr="00B53D3E" w:rsidRDefault="00F3286A" w:rsidP="000234F2">
      <w:pPr>
        <w:pStyle w:val="a5"/>
        <w:spacing w:after="0" w:line="360" w:lineRule="auto"/>
        <w:ind w:left="4107" w:firstLine="141"/>
        <w:jc w:val="both"/>
        <w:rPr>
          <w:rFonts w:ascii="Times New Roman" w:hAnsi="Times New Roman" w:cs="Times New Roman"/>
          <w:sz w:val="28"/>
          <w:szCs w:val="28"/>
          <w:lang w:eastAsia="ru-RU"/>
        </w:rPr>
      </w:pPr>
      <w:r>
        <w:rPr>
          <w:rFonts w:ascii="Times New Roman" w:hAnsi="Times New Roman" w:cs="Times New Roman"/>
          <w:sz w:val="28"/>
          <w:szCs w:val="28"/>
          <w:lang w:eastAsia="ru-RU"/>
        </w:rPr>
        <w:t>КПЕ</w:t>
      </w:r>
      <w:r w:rsidRPr="00B53D3E">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xml:space="preserve"> = ОВА</w:t>
      </w:r>
      <w:r w:rsidRPr="00AD7BCF">
        <w:rPr>
          <w:rFonts w:ascii="Times New Roman" w:hAnsi="Times New Roman" w:cs="Times New Roman"/>
          <w:sz w:val="28"/>
          <w:szCs w:val="28"/>
          <w:vertAlign w:val="subscript"/>
          <w:lang w:eastAsia="ru-RU"/>
        </w:rPr>
        <w:t>ср</w:t>
      </w:r>
      <w:r>
        <w:rPr>
          <w:rFonts w:ascii="Times New Roman" w:hAnsi="Times New Roman" w:cs="Times New Roman"/>
          <w:sz w:val="28"/>
          <w:szCs w:val="28"/>
          <w:lang w:eastAsia="ru-RU"/>
        </w:rPr>
        <w:t>/ В</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 xml:space="preserve">        (14),</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 xml:space="preserve">Оптимизация общего объема и состава внеоборотных активов предприятия. Такая оптимизация осуществляется с учетом вскрытых в процессе анализа возможных резервов повышения использования внеоборотных активов в предстоящем периоде. </w:t>
      </w:r>
      <w:r>
        <w:rPr>
          <w:rFonts w:ascii="Times New Roman" w:hAnsi="Times New Roman" w:cs="Times New Roman"/>
          <w:sz w:val="28"/>
          <w:szCs w:val="28"/>
          <w:lang w:eastAsia="ru-RU"/>
        </w:rPr>
        <w:t xml:space="preserve">К числу основных из таких резервов относятся: повышение производительного использования операционных активов во </w:t>
      </w:r>
      <w:r>
        <w:rPr>
          <w:rFonts w:ascii="Times New Roman" w:hAnsi="Times New Roman" w:cs="Times New Roman"/>
          <w:sz w:val="28"/>
          <w:szCs w:val="28"/>
          <w:lang w:eastAsia="ru-RU"/>
        </w:rPr>
        <w:lastRenderedPageBreak/>
        <w:t xml:space="preserve">времени и повышение производительного использования операционных внеоборотных активов по мощности. </w:t>
      </w:r>
      <w:r w:rsidRPr="00F305E3">
        <w:rPr>
          <w:rFonts w:ascii="Times New Roman" w:hAnsi="Times New Roman" w:cs="Times New Roman"/>
          <w:sz w:val="28"/>
          <w:szCs w:val="28"/>
          <w:lang w:eastAsia="ru-RU"/>
        </w:rPr>
        <w:t>В процессе оптимизации общего объема операционных внеоборотных активов из их состава исключаются те их виды, которые не участвуют в производственном процессе по различным причинам.</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Принципиальная формула для определения необходимого общего объема операционных внеоборотных активов предприятия в предстоящем периоде имеет следующий вид:</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ОП</w:t>
      </w:r>
      <w:r w:rsidRPr="00CB3F02">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xml:space="preserve"> = (ОВА</w:t>
      </w:r>
      <w:r w:rsidRPr="00CB3F02">
        <w:rPr>
          <w:rFonts w:ascii="Times New Roman" w:hAnsi="Times New Roman" w:cs="Times New Roman"/>
          <w:sz w:val="28"/>
          <w:szCs w:val="28"/>
          <w:vertAlign w:val="subscript"/>
          <w:lang w:eastAsia="ru-RU"/>
        </w:rPr>
        <w:t>к</w:t>
      </w:r>
      <w:r>
        <w:rPr>
          <w:rFonts w:ascii="Times New Roman" w:hAnsi="Times New Roman" w:cs="Times New Roman"/>
          <w:sz w:val="28"/>
          <w:szCs w:val="28"/>
          <w:lang w:eastAsia="ru-RU"/>
        </w:rPr>
        <w:t xml:space="preserve"> - ОВА</w:t>
      </w:r>
      <w:r w:rsidRPr="00CB3F02">
        <w:rPr>
          <w:rFonts w:ascii="Times New Roman" w:hAnsi="Times New Roman" w:cs="Times New Roman"/>
          <w:sz w:val="28"/>
          <w:szCs w:val="28"/>
          <w:vertAlign w:val="subscript"/>
          <w:lang w:eastAsia="ru-RU"/>
        </w:rPr>
        <w:t>нп</w:t>
      </w:r>
      <w:r>
        <w:rPr>
          <w:rFonts w:ascii="Times New Roman" w:hAnsi="Times New Roman" w:cs="Times New Roman"/>
          <w:sz w:val="28"/>
          <w:szCs w:val="28"/>
          <w:lang w:eastAsia="ru-RU"/>
        </w:rPr>
        <w:t xml:space="preserve">) * (1 + </w:t>
      </w: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КИ</w:t>
      </w:r>
      <w:r w:rsidRPr="00CB3F02">
        <w:rPr>
          <w:rFonts w:ascii="Times New Roman" w:hAnsi="Times New Roman" w:cs="Times New Roman"/>
          <w:sz w:val="28"/>
          <w:szCs w:val="28"/>
          <w:vertAlign w:val="subscript"/>
          <w:lang w:eastAsia="ru-RU"/>
        </w:rPr>
        <w:t>в</w:t>
      </w:r>
      <w:r>
        <w:rPr>
          <w:rFonts w:ascii="Times New Roman" w:hAnsi="Times New Roman" w:cs="Times New Roman"/>
          <w:sz w:val="28"/>
          <w:szCs w:val="28"/>
          <w:lang w:eastAsia="ru-RU"/>
        </w:rPr>
        <w:t xml:space="preserve">) * (1 + </w:t>
      </w: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КИ</w:t>
      </w:r>
      <w:r w:rsidRPr="00CB3F02">
        <w:rPr>
          <w:rFonts w:ascii="Times New Roman" w:hAnsi="Times New Roman" w:cs="Times New Roman"/>
          <w:sz w:val="28"/>
          <w:szCs w:val="28"/>
          <w:vertAlign w:val="subscript"/>
          <w:lang w:eastAsia="ru-RU"/>
        </w:rPr>
        <w:t>м</w:t>
      </w:r>
      <w:r>
        <w:rPr>
          <w:rFonts w:ascii="Times New Roman" w:hAnsi="Times New Roman" w:cs="Times New Roman"/>
          <w:sz w:val="28"/>
          <w:szCs w:val="28"/>
          <w:lang w:eastAsia="ru-RU"/>
        </w:rPr>
        <w:t xml:space="preserve">) * (1 + </w:t>
      </w: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ОР</w:t>
      </w:r>
      <w:r w:rsidRPr="00CB3F02">
        <w:rPr>
          <w:rFonts w:ascii="Times New Roman" w:hAnsi="Times New Roman" w:cs="Times New Roman"/>
          <w:sz w:val="28"/>
          <w:szCs w:val="28"/>
          <w:vertAlign w:val="subscript"/>
          <w:lang w:eastAsia="ru-RU"/>
        </w:rPr>
        <w:t>п</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ab/>
        <w:t xml:space="preserve">        (15),</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Где ОП</w:t>
      </w:r>
      <w:r w:rsidRPr="00CB3F02">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общая потребность предприятия в операционных внеоборотных активах в предстоящем периоде,</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ОВА</w:t>
      </w:r>
      <w:r w:rsidRPr="00CB3F02">
        <w:rPr>
          <w:rFonts w:ascii="Times New Roman" w:hAnsi="Times New Roman" w:cs="Times New Roman"/>
          <w:sz w:val="28"/>
          <w:szCs w:val="28"/>
          <w:vertAlign w:val="subscript"/>
          <w:lang w:eastAsia="ru-RU"/>
        </w:rPr>
        <w:t>к</w:t>
      </w:r>
      <w:r>
        <w:rPr>
          <w:rFonts w:ascii="Times New Roman" w:hAnsi="Times New Roman" w:cs="Times New Roman"/>
          <w:sz w:val="28"/>
          <w:szCs w:val="28"/>
          <w:lang w:eastAsia="ru-RU"/>
        </w:rPr>
        <w:t xml:space="preserve"> - стоимость используемых операционных внеоборотных активов на конец отчетного периода,</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ОВА</w:t>
      </w:r>
      <w:r w:rsidRPr="00CB3F02">
        <w:rPr>
          <w:rFonts w:ascii="Times New Roman" w:hAnsi="Times New Roman" w:cs="Times New Roman"/>
          <w:sz w:val="28"/>
          <w:szCs w:val="28"/>
          <w:vertAlign w:val="subscript"/>
          <w:lang w:eastAsia="ru-RU"/>
        </w:rPr>
        <w:t>нп</w:t>
      </w:r>
      <w:r>
        <w:rPr>
          <w:rFonts w:ascii="Times New Roman" w:hAnsi="Times New Roman" w:cs="Times New Roman"/>
          <w:sz w:val="28"/>
          <w:szCs w:val="28"/>
          <w:lang w:eastAsia="ru-RU"/>
        </w:rPr>
        <w:t xml:space="preserve"> - стоимость операционных внеоборотных активов, не принимающих непосредственного участия в производственном процессе, на конец отчетного периода,</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КИ</w:t>
      </w:r>
      <w:r w:rsidRPr="00CB3F02">
        <w:rPr>
          <w:rFonts w:ascii="Times New Roman" w:hAnsi="Times New Roman" w:cs="Times New Roman"/>
          <w:sz w:val="28"/>
          <w:szCs w:val="28"/>
          <w:vertAlign w:val="subscript"/>
          <w:lang w:eastAsia="ru-RU"/>
        </w:rPr>
        <w:t>в</w:t>
      </w:r>
      <w:r>
        <w:rPr>
          <w:rFonts w:ascii="Times New Roman" w:hAnsi="Times New Roman" w:cs="Times New Roman"/>
          <w:sz w:val="28"/>
          <w:szCs w:val="28"/>
          <w:lang w:eastAsia="ru-RU"/>
        </w:rPr>
        <w:t xml:space="preserve"> - планируемый прирост коэффициента использования операционных внеоборотных активов во времени,</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КИ</w:t>
      </w:r>
      <w:r w:rsidRPr="00CB3F02">
        <w:rPr>
          <w:rFonts w:ascii="Times New Roman" w:hAnsi="Times New Roman" w:cs="Times New Roman"/>
          <w:sz w:val="28"/>
          <w:szCs w:val="28"/>
          <w:vertAlign w:val="subscript"/>
          <w:lang w:eastAsia="ru-RU"/>
        </w:rPr>
        <w:t>м</w:t>
      </w:r>
      <w:r>
        <w:rPr>
          <w:rFonts w:ascii="Times New Roman" w:hAnsi="Times New Roman" w:cs="Times New Roman"/>
          <w:sz w:val="28"/>
          <w:szCs w:val="28"/>
          <w:lang w:eastAsia="ru-RU"/>
        </w:rPr>
        <w:t xml:space="preserve"> - планируемый прирост коэффициента использования операционных внеоборотных активов по мощности,</w:t>
      </w:r>
    </w:p>
    <w:p w:rsidR="00F3286A" w:rsidRPr="00A62ABD"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ОР</w:t>
      </w:r>
      <w:r w:rsidRPr="00CB3F02">
        <w:rPr>
          <w:rFonts w:ascii="Times New Roman" w:hAnsi="Times New Roman" w:cs="Times New Roman"/>
          <w:sz w:val="28"/>
          <w:szCs w:val="28"/>
          <w:vertAlign w:val="subscript"/>
          <w:lang w:eastAsia="ru-RU"/>
        </w:rPr>
        <w:t>п</w:t>
      </w:r>
      <w:r>
        <w:rPr>
          <w:rFonts w:ascii="Times New Roman" w:hAnsi="Times New Roman" w:cs="Times New Roman"/>
          <w:sz w:val="28"/>
          <w:szCs w:val="28"/>
          <w:lang w:eastAsia="ru-RU"/>
        </w:rPr>
        <w:t xml:space="preserve"> - планируемый темп прироста объема реализации продукции, выраженный десятичной </w:t>
      </w:r>
      <w:r w:rsidR="00F25844">
        <w:rPr>
          <w:rFonts w:ascii="Times New Roman" w:hAnsi="Times New Roman" w:cs="Times New Roman"/>
          <w:sz w:val="28"/>
          <w:szCs w:val="28"/>
          <w:lang w:eastAsia="ru-RU"/>
        </w:rPr>
        <w:t>дробью.</w:t>
      </w:r>
      <w:r w:rsidR="00F25844" w:rsidRPr="00A62ABD">
        <w:rPr>
          <w:rFonts w:ascii="Times New Roman" w:hAnsi="Times New Roman" w:cs="Times New Roman"/>
          <w:sz w:val="28"/>
          <w:szCs w:val="28"/>
          <w:lang w:eastAsia="ru-RU"/>
        </w:rPr>
        <w:t xml:space="preserve"> [</w:t>
      </w:r>
      <w:r w:rsidRPr="00A62ABD">
        <w:rPr>
          <w:rFonts w:ascii="Times New Roman" w:hAnsi="Times New Roman" w:cs="Times New Roman"/>
          <w:sz w:val="28"/>
          <w:szCs w:val="28"/>
          <w:lang w:eastAsia="ru-RU"/>
        </w:rPr>
        <w:t>10]</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По указанной принципиальной формуле может быть рассчитан также необходимый объем операционных внеоборотных активов в разрезе отдельных их видов и элементов, что позволяет оптимизировать их стоимостной состав в рамках общей потребности.</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Основными обобщающими показателями эффективности использования основных фондов являются</w:t>
      </w:r>
      <w:r>
        <w:rPr>
          <w:rFonts w:ascii="Times New Roman" w:hAnsi="Times New Roman" w:cs="Times New Roman"/>
          <w:sz w:val="28"/>
          <w:szCs w:val="28"/>
          <w:lang w:eastAsia="ru-RU"/>
        </w:rPr>
        <w:t>:</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фондоотдача внеоборотных активов (ФО</w:t>
      </w:r>
      <w:r w:rsidRPr="00EE2156">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w:t>
      </w:r>
    </w:p>
    <w:p w:rsidR="00F3286A" w:rsidRPr="00EE2156" w:rsidRDefault="00F3286A" w:rsidP="000234F2">
      <w:pPr>
        <w:pStyle w:val="a5"/>
        <w:spacing w:after="0" w:line="360" w:lineRule="auto"/>
        <w:ind w:left="2832"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ФО</w:t>
      </w:r>
      <w:r w:rsidRPr="00EE2156">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В / ОВА</w:t>
      </w:r>
      <w:r w:rsidRPr="00EE2156">
        <w:rPr>
          <w:rFonts w:ascii="Times New Roman" w:hAnsi="Times New Roman" w:cs="Times New Roman"/>
          <w:sz w:val="28"/>
          <w:szCs w:val="28"/>
          <w:vertAlign w:val="subscript"/>
          <w:lang w:eastAsia="ru-RU"/>
        </w:rPr>
        <w:t>ср</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152B11">
        <w:rPr>
          <w:rFonts w:ascii="Times New Roman" w:hAnsi="Times New Roman" w:cs="Times New Roman"/>
          <w:sz w:val="28"/>
          <w:szCs w:val="28"/>
          <w:lang w:eastAsia="ru-RU"/>
        </w:rPr>
        <w:tab/>
      </w:r>
      <w:r>
        <w:rPr>
          <w:rFonts w:ascii="Times New Roman" w:hAnsi="Times New Roman" w:cs="Times New Roman"/>
          <w:sz w:val="28"/>
          <w:szCs w:val="28"/>
          <w:lang w:eastAsia="ru-RU"/>
        </w:rPr>
        <w:t>(16),</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фондоемкость внеоборотных активов (ФЕ</w:t>
      </w:r>
      <w:r w:rsidRPr="00EE2156">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w:t>
      </w:r>
    </w:p>
    <w:p w:rsidR="00F3286A" w:rsidRPr="00EE2156" w:rsidRDefault="00F3286A" w:rsidP="000234F2">
      <w:pPr>
        <w:pStyle w:val="a5"/>
        <w:spacing w:after="0" w:line="360" w:lineRule="auto"/>
        <w:ind w:left="2832"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ФЕ</w:t>
      </w:r>
      <w:r w:rsidRPr="00EE2156">
        <w:rPr>
          <w:rFonts w:ascii="Times New Roman" w:hAnsi="Times New Roman" w:cs="Times New Roman"/>
          <w:sz w:val="28"/>
          <w:szCs w:val="28"/>
          <w:vertAlign w:val="subscript"/>
          <w:lang w:eastAsia="ru-RU"/>
        </w:rPr>
        <w:t>ова</w:t>
      </w:r>
      <w:r>
        <w:rPr>
          <w:rFonts w:ascii="Times New Roman" w:hAnsi="Times New Roman" w:cs="Times New Roman"/>
          <w:sz w:val="28"/>
          <w:szCs w:val="28"/>
          <w:lang w:eastAsia="ru-RU"/>
        </w:rPr>
        <w:t xml:space="preserve"> =ОВА</w:t>
      </w:r>
      <w:r w:rsidRPr="00EE2156">
        <w:rPr>
          <w:rFonts w:ascii="Times New Roman" w:hAnsi="Times New Roman" w:cs="Times New Roman"/>
          <w:sz w:val="28"/>
          <w:szCs w:val="28"/>
          <w:vertAlign w:val="subscript"/>
          <w:lang w:eastAsia="ru-RU"/>
        </w:rPr>
        <w:t>ср</w:t>
      </w:r>
      <w:r>
        <w:rPr>
          <w:rFonts w:ascii="Times New Roman" w:hAnsi="Times New Roman" w:cs="Times New Roman"/>
          <w:sz w:val="28"/>
          <w:szCs w:val="28"/>
          <w:lang w:eastAsia="ru-RU"/>
        </w:rPr>
        <w:t xml:space="preserve"> / В</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152B11">
        <w:rPr>
          <w:rFonts w:ascii="Times New Roman" w:hAnsi="Times New Roman" w:cs="Times New Roman"/>
          <w:sz w:val="28"/>
          <w:szCs w:val="28"/>
          <w:lang w:eastAsia="ru-RU"/>
        </w:rPr>
        <w:tab/>
      </w:r>
      <w:r>
        <w:rPr>
          <w:rFonts w:ascii="Times New Roman" w:hAnsi="Times New Roman" w:cs="Times New Roman"/>
          <w:sz w:val="28"/>
          <w:szCs w:val="28"/>
          <w:lang w:eastAsia="ru-RU"/>
        </w:rPr>
        <w:t>(17),</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фондовооруженность внеоборотных активов (ФВ</w:t>
      </w:r>
      <w:r>
        <w:rPr>
          <w:rFonts w:ascii="Times New Roman" w:hAnsi="Times New Roman" w:cs="Times New Roman"/>
          <w:sz w:val="28"/>
          <w:szCs w:val="28"/>
          <w:vertAlign w:val="subscript"/>
          <w:lang w:eastAsia="ru-RU"/>
        </w:rPr>
        <w:t>ос</w:t>
      </w:r>
      <w:r>
        <w:rPr>
          <w:rFonts w:ascii="Times New Roman" w:hAnsi="Times New Roman" w:cs="Times New Roman"/>
          <w:sz w:val="28"/>
          <w:szCs w:val="28"/>
          <w:lang w:eastAsia="ru-RU"/>
        </w:rPr>
        <w:t>):</w:t>
      </w:r>
    </w:p>
    <w:p w:rsidR="00F3286A" w:rsidRDefault="00F3286A" w:rsidP="000234F2">
      <w:pPr>
        <w:pStyle w:val="a5"/>
        <w:spacing w:after="0" w:line="360" w:lineRule="auto"/>
        <w:ind w:left="2832"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ФВ</w:t>
      </w:r>
      <w:r>
        <w:rPr>
          <w:rFonts w:ascii="Times New Roman" w:hAnsi="Times New Roman" w:cs="Times New Roman"/>
          <w:sz w:val="28"/>
          <w:szCs w:val="28"/>
          <w:vertAlign w:val="subscript"/>
          <w:lang w:eastAsia="ru-RU"/>
        </w:rPr>
        <w:t>ос</w:t>
      </w:r>
      <w:r>
        <w:rPr>
          <w:rFonts w:ascii="Times New Roman" w:hAnsi="Times New Roman" w:cs="Times New Roman"/>
          <w:sz w:val="28"/>
          <w:szCs w:val="28"/>
          <w:lang w:eastAsia="ru-RU"/>
        </w:rPr>
        <w:t xml:space="preserve"> = ОС</w:t>
      </w:r>
      <w:r w:rsidRPr="00EE2156">
        <w:rPr>
          <w:rFonts w:ascii="Times New Roman" w:hAnsi="Times New Roman" w:cs="Times New Roman"/>
          <w:sz w:val="28"/>
          <w:szCs w:val="28"/>
          <w:vertAlign w:val="subscript"/>
          <w:lang w:eastAsia="ru-RU"/>
        </w:rPr>
        <w:t>ср</w:t>
      </w:r>
      <w:r>
        <w:rPr>
          <w:rFonts w:ascii="Times New Roman" w:hAnsi="Times New Roman" w:cs="Times New Roman"/>
          <w:sz w:val="28"/>
          <w:szCs w:val="28"/>
          <w:lang w:eastAsia="ru-RU"/>
        </w:rPr>
        <w:t xml:space="preserve"> / Ч </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 xml:space="preserve">        (18),</w:t>
      </w:r>
    </w:p>
    <w:p w:rsidR="00F3286A"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Где ОС</w:t>
      </w:r>
      <w:r w:rsidRPr="00EE2156">
        <w:rPr>
          <w:rFonts w:ascii="Times New Roman" w:hAnsi="Times New Roman" w:cs="Times New Roman"/>
          <w:sz w:val="28"/>
          <w:szCs w:val="28"/>
          <w:vertAlign w:val="subscript"/>
          <w:lang w:eastAsia="ru-RU"/>
        </w:rPr>
        <w:t>ср</w:t>
      </w:r>
      <w:r>
        <w:rPr>
          <w:rFonts w:ascii="Times New Roman" w:hAnsi="Times New Roman" w:cs="Times New Roman"/>
          <w:sz w:val="28"/>
          <w:szCs w:val="28"/>
          <w:lang w:eastAsia="ru-RU"/>
        </w:rPr>
        <w:t xml:space="preserve"> - среднегодовая стоимость основных средств,</w:t>
      </w:r>
    </w:p>
    <w:p w:rsidR="00F3286A" w:rsidRPr="00EE2156" w:rsidRDefault="00F3286A" w:rsidP="000234F2">
      <w:pPr>
        <w:pStyle w:val="a5"/>
        <w:spacing w:after="0"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Ч – среднесписочная численность работников предприятия.</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Сформированные на первона</w:t>
      </w:r>
      <w:r>
        <w:rPr>
          <w:rFonts w:ascii="Times New Roman" w:hAnsi="Times New Roman" w:cs="Times New Roman"/>
          <w:sz w:val="28"/>
          <w:szCs w:val="28"/>
          <w:lang w:eastAsia="ru-RU"/>
        </w:rPr>
        <w:t>чальном этапе деятельности пред</w:t>
      </w:r>
      <w:r w:rsidRPr="00F305E3">
        <w:rPr>
          <w:rFonts w:ascii="Times New Roman" w:hAnsi="Times New Roman" w:cs="Times New Roman"/>
          <w:sz w:val="28"/>
          <w:szCs w:val="28"/>
          <w:lang w:eastAsia="ru-RU"/>
        </w:rPr>
        <w:t xml:space="preserve">приятия внеоборотные активы требуют постоянного управления ими. Это управление осуществляется в </w:t>
      </w:r>
      <w:r>
        <w:rPr>
          <w:rFonts w:ascii="Times New Roman" w:hAnsi="Times New Roman" w:cs="Times New Roman"/>
          <w:sz w:val="28"/>
          <w:szCs w:val="28"/>
          <w:lang w:eastAsia="ru-RU"/>
        </w:rPr>
        <w:t>различных формах и разными функ</w:t>
      </w:r>
      <w:r w:rsidRPr="00F305E3">
        <w:rPr>
          <w:rFonts w:ascii="Times New Roman" w:hAnsi="Times New Roman" w:cs="Times New Roman"/>
          <w:sz w:val="28"/>
          <w:szCs w:val="28"/>
          <w:lang w:eastAsia="ru-RU"/>
        </w:rPr>
        <w:t>циональными подразделениями предприятия. Часть функций этого управления возлагается на финансовый менеджмент.</w:t>
      </w:r>
    </w:p>
    <w:p w:rsidR="00F3286A" w:rsidRPr="00D705D6"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В соответствии с этой клас</w:t>
      </w:r>
      <w:r>
        <w:rPr>
          <w:rFonts w:ascii="Times New Roman" w:hAnsi="Times New Roman" w:cs="Times New Roman"/>
          <w:sz w:val="28"/>
          <w:szCs w:val="28"/>
          <w:lang w:eastAsia="ru-RU"/>
        </w:rPr>
        <w:t>сификацией дифференцируются фор</w:t>
      </w:r>
      <w:r w:rsidRPr="00F305E3">
        <w:rPr>
          <w:rFonts w:ascii="Times New Roman" w:hAnsi="Times New Roman" w:cs="Times New Roman"/>
          <w:sz w:val="28"/>
          <w:szCs w:val="28"/>
          <w:lang w:eastAsia="ru-RU"/>
        </w:rPr>
        <w:t>мы и методы финансового управления внеоборотными активами предприятия в процессе осущест</w:t>
      </w:r>
      <w:r>
        <w:rPr>
          <w:rFonts w:ascii="Times New Roman" w:hAnsi="Times New Roman" w:cs="Times New Roman"/>
          <w:sz w:val="28"/>
          <w:szCs w:val="28"/>
          <w:lang w:eastAsia="ru-RU"/>
        </w:rPr>
        <w:t>вления различных финансовых операций.</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F305E3">
        <w:rPr>
          <w:rFonts w:ascii="Times New Roman" w:hAnsi="Times New Roman" w:cs="Times New Roman"/>
          <w:sz w:val="28"/>
          <w:szCs w:val="28"/>
          <w:lang w:eastAsia="ru-RU"/>
        </w:rPr>
        <w:t>перационные внеоборотные активы в процессе полного цикла стоимостного кругооборота проходят три основные стадии:</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1.</w:t>
      </w:r>
      <w:r w:rsidRPr="00F305E3">
        <w:rPr>
          <w:rFonts w:ascii="Times New Roman" w:hAnsi="Times New Roman" w:cs="Times New Roman"/>
          <w:sz w:val="28"/>
          <w:szCs w:val="28"/>
          <w:lang w:eastAsia="ru-RU"/>
        </w:rPr>
        <w:tab/>
        <w:t xml:space="preserve">На первой </w:t>
      </w:r>
      <w:r w:rsidR="00F25844" w:rsidRPr="00F305E3">
        <w:rPr>
          <w:rFonts w:ascii="Times New Roman" w:hAnsi="Times New Roman" w:cs="Times New Roman"/>
          <w:sz w:val="28"/>
          <w:szCs w:val="28"/>
          <w:lang w:eastAsia="ru-RU"/>
        </w:rPr>
        <w:t>стадии,</w:t>
      </w:r>
      <w:r w:rsidRPr="00F305E3">
        <w:rPr>
          <w:rFonts w:ascii="Times New Roman" w:hAnsi="Times New Roman" w:cs="Times New Roman"/>
          <w:sz w:val="28"/>
          <w:szCs w:val="28"/>
          <w:lang w:eastAsia="ru-RU"/>
        </w:rPr>
        <w:t xml:space="preserve"> сформи</w:t>
      </w:r>
      <w:r>
        <w:rPr>
          <w:rFonts w:ascii="Times New Roman" w:hAnsi="Times New Roman" w:cs="Times New Roman"/>
          <w:sz w:val="28"/>
          <w:szCs w:val="28"/>
          <w:lang w:eastAsia="ru-RU"/>
        </w:rPr>
        <w:t>рованные предприятием внеоборот</w:t>
      </w:r>
      <w:r w:rsidRPr="00F305E3">
        <w:rPr>
          <w:rFonts w:ascii="Times New Roman" w:hAnsi="Times New Roman" w:cs="Times New Roman"/>
          <w:sz w:val="28"/>
          <w:szCs w:val="28"/>
          <w:lang w:eastAsia="ru-RU"/>
        </w:rPr>
        <w:t>ные операционные активы (основн</w:t>
      </w:r>
      <w:r>
        <w:rPr>
          <w:rFonts w:ascii="Times New Roman" w:hAnsi="Times New Roman" w:cs="Times New Roman"/>
          <w:sz w:val="28"/>
          <w:szCs w:val="28"/>
          <w:lang w:eastAsia="ru-RU"/>
        </w:rPr>
        <w:t>ые средства и нематериальные ак</w:t>
      </w:r>
      <w:r w:rsidRPr="00F305E3">
        <w:rPr>
          <w:rFonts w:ascii="Times New Roman" w:hAnsi="Times New Roman" w:cs="Times New Roman"/>
          <w:sz w:val="28"/>
          <w:szCs w:val="28"/>
          <w:lang w:eastAsia="ru-RU"/>
        </w:rPr>
        <w:t xml:space="preserve">тивы) в процессе своего использования и износа переносят часть своей стоимости на готовую продукцию; </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2.</w:t>
      </w:r>
      <w:r w:rsidRPr="00F305E3">
        <w:rPr>
          <w:rFonts w:ascii="Times New Roman" w:hAnsi="Times New Roman" w:cs="Times New Roman"/>
          <w:sz w:val="28"/>
          <w:szCs w:val="28"/>
          <w:lang w:eastAsia="ru-RU"/>
        </w:rPr>
        <w:tab/>
        <w:t>На Второй стадии в процессе реализации продукции износ внеоборотных операционных активов накапливается на предприятии</w:t>
      </w:r>
      <w:r>
        <w:rPr>
          <w:rFonts w:ascii="Times New Roman" w:hAnsi="Times New Roman" w:cs="Times New Roman"/>
          <w:sz w:val="28"/>
          <w:szCs w:val="28"/>
          <w:lang w:eastAsia="ru-RU"/>
        </w:rPr>
        <w:t xml:space="preserve"> в форме амортизационного фонда;</w:t>
      </w:r>
    </w:p>
    <w:p w:rsidR="00F3286A" w:rsidRPr="00F25844"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3.</w:t>
      </w:r>
      <w:r w:rsidRPr="00F305E3">
        <w:rPr>
          <w:rFonts w:ascii="Times New Roman" w:hAnsi="Times New Roman" w:cs="Times New Roman"/>
          <w:sz w:val="28"/>
          <w:szCs w:val="28"/>
          <w:lang w:eastAsia="ru-RU"/>
        </w:rPr>
        <w:tab/>
        <w:t>На третьей стадии средства амортизационного фонда</w:t>
      </w:r>
      <w:r>
        <w:rPr>
          <w:rFonts w:ascii="Times New Roman" w:hAnsi="Times New Roman" w:cs="Times New Roman"/>
          <w:sz w:val="28"/>
          <w:szCs w:val="28"/>
          <w:lang w:eastAsia="ru-RU"/>
        </w:rPr>
        <w:t>,</w:t>
      </w:r>
      <w:r w:rsidRPr="00F305E3">
        <w:rPr>
          <w:rFonts w:ascii="Times New Roman" w:hAnsi="Times New Roman" w:cs="Times New Roman"/>
          <w:sz w:val="28"/>
          <w:szCs w:val="28"/>
          <w:lang w:eastAsia="ru-RU"/>
        </w:rPr>
        <w:t xml:space="preserve"> как часть собственных финансовых ресурсов предприятия направляются на восстановление действующих (текущий и капитальный ремонт) или приобретение аналогичных новых видов (инвестиции) внеоборотных операционных активов.</w:t>
      </w:r>
      <w:r w:rsidRPr="000B47FE">
        <w:rPr>
          <w:rFonts w:ascii="Times New Roman" w:hAnsi="Times New Roman" w:cs="Times New Roman"/>
          <w:sz w:val="28"/>
          <w:szCs w:val="28"/>
          <w:lang w:eastAsia="ru-RU"/>
        </w:rPr>
        <w:t xml:space="preserve"> [</w:t>
      </w:r>
      <w:r w:rsidRPr="00F25844">
        <w:rPr>
          <w:rFonts w:ascii="Times New Roman" w:hAnsi="Times New Roman" w:cs="Times New Roman"/>
          <w:sz w:val="28"/>
          <w:szCs w:val="28"/>
          <w:lang w:eastAsia="ru-RU"/>
        </w:rPr>
        <w:t>13]</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 xml:space="preserve">Состояние основных фондов во многом определяет конкурентоспособность продукции и, следовательно, выживаемость предприятий. При этом в расчет необходимо принимать не только физический </w:t>
      </w:r>
      <w:r w:rsidRPr="00F305E3">
        <w:rPr>
          <w:rFonts w:ascii="Times New Roman" w:hAnsi="Times New Roman" w:cs="Times New Roman"/>
          <w:sz w:val="28"/>
          <w:szCs w:val="28"/>
          <w:lang w:eastAsia="ru-RU"/>
        </w:rPr>
        <w:lastRenderedPageBreak/>
        <w:t xml:space="preserve">износ оборудования, но и его моральное устаревание. Поэтому для поддержания конкурентоспособности предприятиям необходимо вовремя обновлять свою материальную базу. Обновление ОС выражается </w:t>
      </w:r>
      <w:r w:rsidR="00F25844">
        <w:rPr>
          <w:rFonts w:ascii="Times New Roman" w:hAnsi="Times New Roman" w:cs="Times New Roman"/>
          <w:sz w:val="28"/>
          <w:szCs w:val="28"/>
          <w:lang w:eastAsia="ru-RU"/>
        </w:rPr>
        <w:t>всхеме,</w:t>
      </w:r>
      <w:r>
        <w:rPr>
          <w:rFonts w:ascii="Times New Roman" w:hAnsi="Times New Roman" w:cs="Times New Roman"/>
          <w:sz w:val="28"/>
          <w:szCs w:val="28"/>
          <w:lang w:eastAsia="ru-RU"/>
        </w:rPr>
        <w:t xml:space="preserve"> представленной на </w:t>
      </w:r>
      <w:r w:rsidRPr="00F305E3">
        <w:rPr>
          <w:rFonts w:ascii="Times New Roman" w:hAnsi="Times New Roman" w:cs="Times New Roman"/>
          <w:sz w:val="28"/>
          <w:szCs w:val="28"/>
          <w:lang w:eastAsia="ru-RU"/>
        </w:rPr>
        <w:t>Рис. 1.</w:t>
      </w:r>
      <w:r>
        <w:rPr>
          <w:rFonts w:ascii="Times New Roman" w:hAnsi="Times New Roman" w:cs="Times New Roman"/>
          <w:sz w:val="28"/>
          <w:szCs w:val="28"/>
          <w:lang w:eastAsia="ru-RU"/>
        </w:rPr>
        <w:t>3. (Приложение В).</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Введение нового объекта предполагает замену старого оборудования, на более новое, усовершенствованное</w:t>
      </w:r>
      <w:r>
        <w:rPr>
          <w:rFonts w:ascii="Times New Roman" w:hAnsi="Times New Roman" w:cs="Times New Roman"/>
          <w:sz w:val="28"/>
          <w:szCs w:val="28"/>
          <w:lang w:eastAsia="ru-RU"/>
        </w:rPr>
        <w:t>, п</w:t>
      </w:r>
      <w:r w:rsidRPr="00F305E3">
        <w:rPr>
          <w:rFonts w:ascii="Times New Roman" w:hAnsi="Times New Roman" w:cs="Times New Roman"/>
          <w:sz w:val="28"/>
          <w:szCs w:val="28"/>
          <w:lang w:eastAsia="ru-RU"/>
        </w:rPr>
        <w:t xml:space="preserve">риобретение новых видов </w:t>
      </w:r>
      <w:r>
        <w:rPr>
          <w:rFonts w:ascii="Times New Roman" w:hAnsi="Times New Roman" w:cs="Times New Roman"/>
          <w:sz w:val="28"/>
          <w:szCs w:val="28"/>
          <w:lang w:eastAsia="ru-RU"/>
        </w:rPr>
        <w:t>внеоборотных активов</w:t>
      </w:r>
      <w:r w:rsidRPr="00F305E3">
        <w:rPr>
          <w:rFonts w:ascii="Times New Roman" w:hAnsi="Times New Roman" w:cs="Times New Roman"/>
          <w:sz w:val="28"/>
          <w:szCs w:val="28"/>
          <w:lang w:eastAsia="ru-RU"/>
        </w:rPr>
        <w:t xml:space="preserve"> с целью замены используемых аналогов в пределах сумм накопленной амортизации. </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Ремонт</w:t>
      </w:r>
      <w:r>
        <w:rPr>
          <w:rFonts w:ascii="Times New Roman" w:hAnsi="Times New Roman" w:cs="Times New Roman"/>
          <w:sz w:val="28"/>
          <w:szCs w:val="28"/>
          <w:lang w:eastAsia="ru-RU"/>
        </w:rPr>
        <w:t xml:space="preserve"> объекта ОС предполагает, что участ</w:t>
      </w:r>
      <w:r w:rsidRPr="00F305E3">
        <w:rPr>
          <w:rFonts w:ascii="Times New Roman" w:hAnsi="Times New Roman" w:cs="Times New Roman"/>
          <w:sz w:val="28"/>
          <w:szCs w:val="28"/>
          <w:lang w:eastAsia="ru-RU"/>
        </w:rPr>
        <w:t>вующие в процессе производства объекты используются несколько лет, постепенно утрачивая потребительские свойства, причем степень изнашиваемости отдельных предметов, деталей, узлов неодинакова. Поэтому возникает необходимость периодически выполнять ремонтные работы, связанные с заменой износившихся и пришедших в негодность деталей. Различают ремонт текущий, средний, капитальный.</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Текущий ремонт представляет собой процесс частичного восстановления функциональных свойств и стоимости внеоборотных активов (в частности ОС) в процессе их обновления.</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Капитальный ремонт – представляет собой процесс полного (или достаточно высокой части) восстановления внеоборотных активов и частичной замены отдельных их элементов. На сумму произведенного капитального ремонта уменьшается износ основных средств и тем самым увеличивается их остаточная стоимость.</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Модернизация и реконструкция несколько отличаются о</w:t>
      </w:r>
      <w:r>
        <w:rPr>
          <w:rFonts w:ascii="Times New Roman" w:hAnsi="Times New Roman" w:cs="Times New Roman"/>
          <w:sz w:val="28"/>
          <w:szCs w:val="28"/>
          <w:lang w:eastAsia="ru-RU"/>
        </w:rPr>
        <w:t>т предыдущего метода обновления:</w:t>
      </w:r>
      <w:r w:rsidRPr="00F305E3">
        <w:rPr>
          <w:rFonts w:ascii="Times New Roman" w:hAnsi="Times New Roman" w:cs="Times New Roman"/>
          <w:sz w:val="28"/>
          <w:szCs w:val="28"/>
          <w:lang w:eastAsia="ru-RU"/>
        </w:rPr>
        <w:t xml:space="preserve"> она предусматривает переустройство существующих цехов и объектов основного, подсобного и обслуживающего назначения, как правило, без расширения зданий и сооружений основного назначения, и связана с совершенствованием производства и повышением его технико-экономического уровня на основе достижений научно-технического прогресса.</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lastRenderedPageBreak/>
        <w:t>Основной проблемой на сегодняшний день является высокая их изношенность внеоборотных активов</w:t>
      </w:r>
      <w:r>
        <w:rPr>
          <w:rFonts w:ascii="Times New Roman" w:hAnsi="Times New Roman" w:cs="Times New Roman"/>
          <w:sz w:val="28"/>
          <w:szCs w:val="28"/>
          <w:lang w:eastAsia="ru-RU"/>
        </w:rPr>
        <w:t>, то есть</w:t>
      </w:r>
      <w:r w:rsidRPr="00F305E3">
        <w:rPr>
          <w:rFonts w:ascii="Times New Roman" w:hAnsi="Times New Roman" w:cs="Times New Roman"/>
          <w:sz w:val="28"/>
          <w:szCs w:val="28"/>
          <w:lang w:eastAsia="ru-RU"/>
        </w:rPr>
        <w:t xml:space="preserve"> необходимо привлекать инвестиции, которые являются источниками их формирования.</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Источники финансирования воспроизводства основных фондов могут быть как собственные, так и заемные (Рис. 1.</w:t>
      </w:r>
      <w:r>
        <w:rPr>
          <w:rFonts w:ascii="Times New Roman" w:hAnsi="Times New Roman" w:cs="Times New Roman"/>
          <w:sz w:val="28"/>
          <w:szCs w:val="28"/>
          <w:lang w:eastAsia="ru-RU"/>
        </w:rPr>
        <w:t>4., Приложение Г</w:t>
      </w:r>
      <w:r w:rsidRPr="00F305E3">
        <w:rPr>
          <w:rFonts w:ascii="Times New Roman" w:hAnsi="Times New Roman" w:cs="Times New Roman"/>
          <w:sz w:val="28"/>
          <w:szCs w:val="28"/>
          <w:lang w:eastAsia="ru-RU"/>
        </w:rPr>
        <w:t>).</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Собственные средства ч</w:t>
      </w:r>
      <w:r w:rsidRPr="00F305E3">
        <w:rPr>
          <w:rFonts w:ascii="Times New Roman" w:hAnsi="Times New Roman" w:cs="Times New Roman"/>
          <w:sz w:val="28"/>
          <w:szCs w:val="28"/>
          <w:lang w:eastAsia="ru-RU"/>
        </w:rPr>
        <w:t>ерез механизм ускоренной амортизации предприятия всех форм собственности имеют возможность регулировать величину и сроки финансирования воспроизводства основных фондов за счет амортизационных отчислений.</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 xml:space="preserve">Основным внутренним источником финансирования капитальных затрат в организациях являются амортизационные отчисления. Амортизационные отчисления на предприятиях должны использоваться исходя из их экономической сущности на простое и расширенное воспроизводство, </w:t>
      </w:r>
      <w:r>
        <w:rPr>
          <w:rFonts w:ascii="Times New Roman" w:hAnsi="Times New Roman" w:cs="Times New Roman"/>
          <w:sz w:val="28"/>
          <w:szCs w:val="28"/>
          <w:lang w:eastAsia="ru-RU"/>
        </w:rPr>
        <w:t>то есть</w:t>
      </w:r>
      <w:r w:rsidRPr="00F305E3">
        <w:rPr>
          <w:rFonts w:ascii="Times New Roman" w:hAnsi="Times New Roman" w:cs="Times New Roman"/>
          <w:sz w:val="28"/>
          <w:szCs w:val="28"/>
          <w:lang w:eastAsia="ru-RU"/>
        </w:rPr>
        <w:t xml:space="preserve"> на финансирование реальных инвестиций.</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Важнейшим источником собственных средствпредприятия для финансирования воспроизводства основных фондов является прибыль, остающ</w:t>
      </w:r>
      <w:r>
        <w:rPr>
          <w:rFonts w:ascii="Times New Roman" w:hAnsi="Times New Roman" w:cs="Times New Roman"/>
          <w:sz w:val="28"/>
          <w:szCs w:val="28"/>
          <w:lang w:eastAsia="ru-RU"/>
        </w:rPr>
        <w:t xml:space="preserve">аяся в распоряжении предприятия. </w:t>
      </w:r>
      <w:r w:rsidRPr="00F305E3">
        <w:rPr>
          <w:rFonts w:ascii="Times New Roman" w:hAnsi="Times New Roman" w:cs="Times New Roman"/>
          <w:sz w:val="28"/>
          <w:szCs w:val="28"/>
          <w:lang w:eastAsia="ru-RU"/>
        </w:rPr>
        <w:t>Направления использования чистой прибыли предприятия определяют в своих финансовых планах самостоятельно.</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К заемным источникам финансирования воспроизводства основных фондов относятся: кредиты банков, заемные средства других предприятий и организаций, средства, полученные от долевого участия в строительстве.</w:t>
      </w:r>
    </w:p>
    <w:p w:rsidR="00F3286A" w:rsidRPr="00F305E3"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 xml:space="preserve">В последнее время очень распространенным источником финансирования </w:t>
      </w:r>
      <w:r>
        <w:rPr>
          <w:rFonts w:ascii="Times New Roman" w:hAnsi="Times New Roman" w:cs="Times New Roman"/>
          <w:sz w:val="28"/>
          <w:szCs w:val="28"/>
          <w:lang w:eastAsia="ru-RU"/>
        </w:rPr>
        <w:t>основных средств становится</w:t>
      </w:r>
      <w:r w:rsidRPr="00F305E3">
        <w:rPr>
          <w:rFonts w:ascii="Times New Roman" w:hAnsi="Times New Roman" w:cs="Times New Roman"/>
          <w:sz w:val="28"/>
          <w:szCs w:val="28"/>
          <w:lang w:eastAsia="ru-RU"/>
        </w:rPr>
        <w:t xml:space="preserve"> лизинг</w:t>
      </w:r>
      <w:r>
        <w:rPr>
          <w:rFonts w:ascii="Times New Roman" w:hAnsi="Times New Roman" w:cs="Times New Roman"/>
          <w:sz w:val="28"/>
          <w:szCs w:val="28"/>
          <w:lang w:eastAsia="ru-RU"/>
        </w:rPr>
        <w:t xml:space="preserve"> - э</w:t>
      </w:r>
      <w:r w:rsidRPr="00F305E3">
        <w:rPr>
          <w:rFonts w:ascii="Times New Roman" w:hAnsi="Times New Roman" w:cs="Times New Roman"/>
          <w:sz w:val="28"/>
          <w:szCs w:val="28"/>
          <w:lang w:eastAsia="ru-RU"/>
        </w:rPr>
        <w:t>то вид инвестиционной деятельности по приобретению имущества и передаче его на основании договора лизинга физическим или юридическим лицам за определенную плату, на определенный срок и на определенных условиях, обусловленных договором, с правом выкупа имущества лизингополучателем.</w:t>
      </w:r>
    </w:p>
    <w:p w:rsidR="00F3286A" w:rsidRPr="00A62ABD"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 xml:space="preserve">Другими источниками финансирования воспроизводства основных средств являются бюджетные ассигнования из государственного и местных бюджетов, а также из отраслевых и межотраслевых целевых фондов. Безвозмездное </w:t>
      </w:r>
      <w:r w:rsidRPr="00F305E3">
        <w:rPr>
          <w:rFonts w:ascii="Times New Roman" w:hAnsi="Times New Roman" w:cs="Times New Roman"/>
          <w:sz w:val="28"/>
          <w:szCs w:val="28"/>
          <w:lang w:eastAsia="ru-RU"/>
        </w:rPr>
        <w:lastRenderedPageBreak/>
        <w:t>финансирование из этих источников фактически превращается в источник собственных средств.</w:t>
      </w:r>
      <w:r w:rsidRPr="000B47FE">
        <w:rPr>
          <w:rFonts w:ascii="Times New Roman" w:hAnsi="Times New Roman" w:cs="Times New Roman"/>
          <w:sz w:val="28"/>
          <w:szCs w:val="28"/>
          <w:lang w:eastAsia="ru-RU"/>
        </w:rPr>
        <w:t xml:space="preserve"> [</w:t>
      </w:r>
      <w:r w:rsidRPr="00A62ABD">
        <w:rPr>
          <w:rFonts w:ascii="Times New Roman" w:hAnsi="Times New Roman" w:cs="Times New Roman"/>
          <w:sz w:val="28"/>
          <w:szCs w:val="28"/>
          <w:lang w:eastAsia="ru-RU"/>
        </w:rPr>
        <w:t>2]</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F305E3">
        <w:rPr>
          <w:rFonts w:ascii="Times New Roman" w:hAnsi="Times New Roman" w:cs="Times New Roman"/>
          <w:sz w:val="28"/>
          <w:szCs w:val="28"/>
          <w:lang w:eastAsia="ru-RU"/>
        </w:rPr>
        <w:t>Таким образом, самостоятельное обновление основных фондов на настоящий момент остается единственным широко используемым инструментом на предприятиях.</w:t>
      </w:r>
    </w:p>
    <w:p w:rsidR="006B45A6" w:rsidRDefault="006B45A6" w:rsidP="000234F2">
      <w:pPr>
        <w:pStyle w:val="a5"/>
        <w:spacing w:after="0" w:line="360" w:lineRule="auto"/>
        <w:ind w:left="0" w:firstLine="567"/>
        <w:jc w:val="both"/>
        <w:rPr>
          <w:rFonts w:ascii="Times New Roman" w:hAnsi="Times New Roman" w:cs="Times New Roman"/>
          <w:sz w:val="28"/>
          <w:szCs w:val="28"/>
          <w:lang w:eastAsia="ru-RU"/>
        </w:rPr>
      </w:pPr>
    </w:p>
    <w:p w:rsidR="006B45A6" w:rsidRDefault="006B45A6" w:rsidP="000234F2">
      <w:pPr>
        <w:pStyle w:val="a5"/>
        <w:spacing w:after="0" w:line="360" w:lineRule="auto"/>
        <w:ind w:left="0" w:firstLine="567"/>
        <w:jc w:val="both"/>
        <w:rPr>
          <w:rFonts w:ascii="Times New Roman" w:hAnsi="Times New Roman" w:cs="Times New Roman"/>
          <w:sz w:val="28"/>
          <w:szCs w:val="28"/>
          <w:lang w:eastAsia="ru-RU"/>
        </w:rPr>
      </w:pPr>
    </w:p>
    <w:p w:rsidR="00F3286A" w:rsidRPr="001028E0" w:rsidRDefault="00F25844" w:rsidP="000234F2">
      <w:pPr>
        <w:pStyle w:val="2"/>
        <w:spacing w:before="0" w:after="0" w:line="360" w:lineRule="auto"/>
        <w:ind w:firstLine="567"/>
        <w:contextualSpacing/>
        <w:jc w:val="both"/>
        <w:rPr>
          <w:rFonts w:ascii="Times New Roman" w:hAnsi="Times New Roman" w:cs="Times New Roman"/>
          <w:b w:val="0"/>
          <w:i w:val="0"/>
        </w:rPr>
      </w:pPr>
      <w:bookmarkStart w:id="7" w:name="_Toc482710705"/>
      <w:r>
        <w:rPr>
          <w:rFonts w:ascii="Times New Roman" w:hAnsi="Times New Roman" w:cs="Times New Roman"/>
          <w:b w:val="0"/>
          <w:i w:val="0"/>
        </w:rPr>
        <w:t xml:space="preserve">1.3 </w:t>
      </w:r>
      <w:r w:rsidRPr="001028E0">
        <w:rPr>
          <w:rFonts w:ascii="Times New Roman" w:hAnsi="Times New Roman" w:cs="Times New Roman"/>
          <w:b w:val="0"/>
          <w:i w:val="0"/>
        </w:rPr>
        <w:t>Финансовая</w:t>
      </w:r>
      <w:r w:rsidR="00F3286A" w:rsidRPr="001028E0">
        <w:rPr>
          <w:rFonts w:ascii="Times New Roman" w:hAnsi="Times New Roman" w:cs="Times New Roman"/>
          <w:b w:val="0"/>
          <w:i w:val="0"/>
        </w:rPr>
        <w:t xml:space="preserve"> политика предприятия</w:t>
      </w:r>
      <w:bookmarkEnd w:id="7"/>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Финансовая политика организации -это целенаправленное использование финансовых ресурсов для реализации ею стратегических и тактических задач, установленных учредительными документами (Уставом).</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Для реализации финансовой политики могут решаться такие задачи как: усиление позиций на рынке товаров (работ, услуг), достижение приемлемого объема продаж, прибыли, рентабельности активов и собственного капитала, сохранение платежеспособности и ликвидности бухгалтерского баланса, возрастание благосостояни</w:t>
      </w:r>
      <w:r>
        <w:rPr>
          <w:rFonts w:ascii="Times New Roman" w:hAnsi="Times New Roman" w:cs="Times New Roman"/>
          <w:sz w:val="28"/>
          <w:szCs w:val="28"/>
          <w:lang w:eastAsia="ru-RU"/>
        </w:rPr>
        <w:t>я собственников или акционеров.</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Содержание финансовой политики многогранно и включает в себя</w:t>
      </w:r>
      <w:r>
        <w:rPr>
          <w:rFonts w:ascii="Times New Roman" w:hAnsi="Times New Roman" w:cs="Times New Roman"/>
          <w:sz w:val="28"/>
          <w:szCs w:val="28"/>
          <w:lang w:eastAsia="ru-RU"/>
        </w:rPr>
        <w:t xml:space="preserve"> следующие приоритетные звенья:</w:t>
      </w:r>
    </w:p>
    <w:p w:rsidR="00F3286A" w:rsidRPr="00056C7E" w:rsidRDefault="00F3286A" w:rsidP="000234F2">
      <w:pPr>
        <w:pStyle w:val="a5"/>
        <w:numPr>
          <w:ilvl w:val="0"/>
          <w:numId w:val="1"/>
        </w:numPr>
        <w:spacing w:after="0" w:line="360" w:lineRule="auto"/>
        <w:ind w:left="709"/>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 xml:space="preserve">разработку оптимальной концепции управления денежными (финансовыми) потоками, обеспечивающую сочетание высокой платежеспособности и </w:t>
      </w:r>
      <w:r>
        <w:rPr>
          <w:rFonts w:ascii="Times New Roman" w:hAnsi="Times New Roman" w:cs="Times New Roman"/>
          <w:sz w:val="28"/>
          <w:szCs w:val="28"/>
          <w:lang w:eastAsia="ru-RU"/>
        </w:rPr>
        <w:t>доходности с защитой от рисков;</w:t>
      </w:r>
    </w:p>
    <w:p w:rsidR="00F3286A" w:rsidRPr="00056C7E" w:rsidRDefault="00F3286A" w:rsidP="000234F2">
      <w:pPr>
        <w:pStyle w:val="a5"/>
        <w:numPr>
          <w:ilvl w:val="0"/>
          <w:numId w:val="1"/>
        </w:numPr>
        <w:spacing w:after="0" w:line="360" w:lineRule="auto"/>
        <w:ind w:left="709"/>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определение основных направлений использования финансовых ресурсов на текущий период (декаду, месяц, квартал</w:t>
      </w:r>
      <w:r>
        <w:rPr>
          <w:rFonts w:ascii="Times New Roman" w:hAnsi="Times New Roman" w:cs="Times New Roman"/>
          <w:sz w:val="28"/>
          <w:szCs w:val="28"/>
          <w:lang w:eastAsia="ru-RU"/>
        </w:rPr>
        <w:t>, год) и ближайшую перспективу;</w:t>
      </w:r>
    </w:p>
    <w:p w:rsidR="00F3286A" w:rsidRPr="00056C7E" w:rsidRDefault="00F3286A" w:rsidP="000234F2">
      <w:pPr>
        <w:pStyle w:val="a5"/>
        <w:numPr>
          <w:ilvl w:val="0"/>
          <w:numId w:val="1"/>
        </w:numPr>
        <w:spacing w:after="0" w:line="360" w:lineRule="auto"/>
        <w:ind w:left="709"/>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определение практических действий, направленных на</w:t>
      </w:r>
      <w:r>
        <w:rPr>
          <w:rFonts w:ascii="Times New Roman" w:hAnsi="Times New Roman" w:cs="Times New Roman"/>
          <w:sz w:val="28"/>
          <w:szCs w:val="28"/>
          <w:lang w:eastAsia="ru-RU"/>
        </w:rPr>
        <w:t xml:space="preserve"> достижение поставленных целей.</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Единство трех важнейших звеньев определяет содержание финансовой политики, стратегичес</w:t>
      </w:r>
      <w:r>
        <w:rPr>
          <w:rFonts w:ascii="Times New Roman" w:hAnsi="Times New Roman" w:cs="Times New Roman"/>
          <w:sz w:val="28"/>
          <w:szCs w:val="28"/>
          <w:lang w:eastAsia="ru-RU"/>
        </w:rPr>
        <w:t>кими задачами которой являются:</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максимизация прибыли;</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lastRenderedPageBreak/>
        <w:t>оптимизация структуры и стоимости капитала</w:t>
      </w:r>
      <w:r>
        <w:rPr>
          <w:rFonts w:ascii="Times New Roman" w:hAnsi="Times New Roman" w:cs="Times New Roman"/>
          <w:sz w:val="28"/>
          <w:szCs w:val="28"/>
          <w:lang w:eastAsia="ru-RU"/>
        </w:rPr>
        <w:t>;</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обеспечение финансовой устойчивости,</w:t>
      </w:r>
      <w:r>
        <w:rPr>
          <w:rFonts w:ascii="Times New Roman" w:hAnsi="Times New Roman" w:cs="Times New Roman"/>
          <w:sz w:val="28"/>
          <w:szCs w:val="28"/>
          <w:lang w:eastAsia="ru-RU"/>
        </w:rPr>
        <w:t xml:space="preserve"> деловой и рыночной активности;</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до</w:t>
      </w:r>
      <w:r>
        <w:rPr>
          <w:rFonts w:ascii="Times New Roman" w:hAnsi="Times New Roman" w:cs="Times New Roman"/>
          <w:sz w:val="28"/>
          <w:szCs w:val="28"/>
          <w:lang w:eastAsia="ru-RU"/>
        </w:rPr>
        <w:t>стижение финансовой открытости;</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использовани</w:t>
      </w:r>
      <w:r>
        <w:rPr>
          <w:rFonts w:ascii="Times New Roman" w:hAnsi="Times New Roman" w:cs="Times New Roman"/>
          <w:sz w:val="28"/>
          <w:szCs w:val="28"/>
          <w:lang w:eastAsia="ru-RU"/>
        </w:rPr>
        <w:t>е рыночных методов привлечения;</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 xml:space="preserve">разработка эффективного </w:t>
      </w:r>
      <w:r>
        <w:rPr>
          <w:rFonts w:ascii="Times New Roman" w:hAnsi="Times New Roman" w:cs="Times New Roman"/>
          <w:sz w:val="28"/>
          <w:szCs w:val="28"/>
          <w:lang w:eastAsia="ru-RU"/>
        </w:rPr>
        <w:t>механизма управления финансами.</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 xml:space="preserve">Исходя из продолжительности периода и характера решаемых задач, финансовую политику подразделяют на </w:t>
      </w:r>
      <w:r>
        <w:rPr>
          <w:rFonts w:ascii="Times New Roman" w:hAnsi="Times New Roman" w:cs="Times New Roman"/>
          <w:sz w:val="28"/>
          <w:szCs w:val="28"/>
          <w:lang w:eastAsia="ru-RU"/>
        </w:rPr>
        <w:t>финансовую стратегию и тактику.</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Финансовая стратегия – это совокупность ключевых целей и основных способов их достижения. Стратегией нельзя считать простое определение желаемых целей и возможных способов их реализации. Стратегия должна отражать не желание руководства организации, а реальные возможности его развития. Поэтому стратегия выражает реакцию организации на объективные внутренние и внешние условия его деятельности. Финансовая стратегия – долговременный курс финансовой политики, рассчитанный на перспективу и предполагающий решение к</w:t>
      </w:r>
      <w:r>
        <w:rPr>
          <w:rFonts w:ascii="Times New Roman" w:hAnsi="Times New Roman" w:cs="Times New Roman"/>
          <w:sz w:val="28"/>
          <w:szCs w:val="28"/>
          <w:lang w:eastAsia="ru-RU"/>
        </w:rPr>
        <w:t>рупномасштабных задач развития.</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В процес</w:t>
      </w:r>
      <w:r w:rsidRPr="00056C7E">
        <w:rPr>
          <w:rFonts w:ascii="Times New Roman" w:hAnsi="Times New Roman" w:cs="Times New Roman"/>
          <w:sz w:val="28"/>
          <w:szCs w:val="28"/>
          <w:lang w:eastAsia="ru-RU"/>
        </w:rPr>
        <w:t xml:space="preserve">се ее разработки прогнозируют основные тенденции развития финансовой деятельности, формируют концепцию формирования и использования финансовых ресурсов, намечают принципы финансовых отношений </w:t>
      </w:r>
      <w:r>
        <w:rPr>
          <w:rFonts w:ascii="Times New Roman" w:hAnsi="Times New Roman" w:cs="Times New Roman"/>
          <w:sz w:val="28"/>
          <w:szCs w:val="28"/>
          <w:lang w:eastAsia="ru-RU"/>
        </w:rPr>
        <w:t>с государством и контрагентами.</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С позиции стратегии формируют конкретные цели и задачи производственной и финансовой деятельности и принимают текущие управленческие решения. К важнейшим направлениям разработк</w:t>
      </w:r>
      <w:r>
        <w:rPr>
          <w:rFonts w:ascii="Times New Roman" w:hAnsi="Times New Roman" w:cs="Times New Roman"/>
          <w:sz w:val="28"/>
          <w:szCs w:val="28"/>
          <w:lang w:eastAsia="ru-RU"/>
        </w:rPr>
        <w:t>и финансовой стратегии относят:</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анализ и оценку фина</w:t>
      </w:r>
      <w:r>
        <w:rPr>
          <w:rFonts w:ascii="Times New Roman" w:hAnsi="Times New Roman" w:cs="Times New Roman"/>
          <w:sz w:val="28"/>
          <w:szCs w:val="28"/>
          <w:lang w:eastAsia="ru-RU"/>
        </w:rPr>
        <w:t>нсово-экономического состояния;</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разработк</w:t>
      </w:r>
      <w:r>
        <w:rPr>
          <w:rFonts w:ascii="Times New Roman" w:hAnsi="Times New Roman" w:cs="Times New Roman"/>
          <w:sz w:val="28"/>
          <w:szCs w:val="28"/>
          <w:lang w:eastAsia="ru-RU"/>
        </w:rPr>
        <w:t>у учетной и налоговой политики;</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выработку кредитной политики;</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финансовое планирование;</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управление основным капиталом;</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амортизационную политику;</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lastRenderedPageBreak/>
        <w:t>управление оборотным капиталом</w:t>
      </w:r>
      <w:r>
        <w:rPr>
          <w:rFonts w:ascii="Times New Roman" w:hAnsi="Times New Roman" w:cs="Times New Roman"/>
          <w:sz w:val="28"/>
          <w:szCs w:val="28"/>
          <w:lang w:eastAsia="ru-RU"/>
        </w:rPr>
        <w:t xml:space="preserve"> и кредиторской задолженностью;</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управление заемными средствами;</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 xml:space="preserve">управление текущими (операционными) издержками, сбытом </w:t>
      </w:r>
      <w:r>
        <w:rPr>
          <w:rFonts w:ascii="Times New Roman" w:hAnsi="Times New Roman" w:cs="Times New Roman"/>
          <w:sz w:val="28"/>
          <w:szCs w:val="28"/>
          <w:lang w:eastAsia="ru-RU"/>
        </w:rPr>
        <w:t>продукции, доходами и прибылью;</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финансовую логистику (управление закупками);</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ценовую политику;</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выбор дивиден</w:t>
      </w:r>
      <w:r>
        <w:rPr>
          <w:rFonts w:ascii="Times New Roman" w:hAnsi="Times New Roman" w:cs="Times New Roman"/>
          <w:sz w:val="28"/>
          <w:szCs w:val="28"/>
          <w:lang w:eastAsia="ru-RU"/>
        </w:rPr>
        <w:t>дной и инвестиционной политики;</w:t>
      </w:r>
    </w:p>
    <w:p w:rsidR="00F3286A" w:rsidRPr="00056C7E" w:rsidRDefault="00F3286A" w:rsidP="000234F2">
      <w:pPr>
        <w:pStyle w:val="a5"/>
        <w:numPr>
          <w:ilvl w:val="0"/>
          <w:numId w:val="1"/>
        </w:numPr>
        <w:spacing w:after="0" w:line="360" w:lineRule="auto"/>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оценку дея</w:t>
      </w:r>
      <w:r>
        <w:rPr>
          <w:rFonts w:ascii="Times New Roman" w:hAnsi="Times New Roman" w:cs="Times New Roman"/>
          <w:sz w:val="28"/>
          <w:szCs w:val="28"/>
          <w:lang w:eastAsia="ru-RU"/>
        </w:rPr>
        <w:t>тельности и рыночной стоимости.</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Составной частью финансовой стратегии является перспективное финансовое планирование, объем и издержки продаж, прибыль и рентабельность, финансовая устойчив</w:t>
      </w:r>
      <w:r>
        <w:rPr>
          <w:rFonts w:ascii="Times New Roman" w:hAnsi="Times New Roman" w:cs="Times New Roman"/>
          <w:sz w:val="28"/>
          <w:szCs w:val="28"/>
          <w:lang w:eastAsia="ru-RU"/>
        </w:rPr>
        <w:t>ость, платежеспособность и т.п.</w:t>
      </w:r>
    </w:p>
    <w:p w:rsidR="00F3286A" w:rsidRPr="00056C7E"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Финансовая тактика направлена на решение более частных задач конкретного этапа развития организации путем своевременного изменения способов организации финансовых связей, перераспределения денежных ресурсов между видами расходов и структурными подразделениями (филиалами). При относительно стабильной финансовой стратегии финансовая тактика должна отличаться гибкостью, что вызывается изменением рыночной конъюнктуры (спроса и предложения на ресу</w:t>
      </w:r>
      <w:r>
        <w:rPr>
          <w:rFonts w:ascii="Times New Roman" w:hAnsi="Times New Roman" w:cs="Times New Roman"/>
          <w:sz w:val="28"/>
          <w:szCs w:val="28"/>
          <w:lang w:eastAsia="ru-RU"/>
        </w:rPr>
        <w:t>рсы, товары, услуги и капитал).</w:t>
      </w:r>
    </w:p>
    <w:p w:rsidR="00F3286A" w:rsidRDefault="00F3286A" w:rsidP="000234F2">
      <w:pPr>
        <w:pStyle w:val="a5"/>
        <w:spacing w:after="0" w:line="360" w:lineRule="auto"/>
        <w:ind w:left="0" w:firstLine="567"/>
        <w:jc w:val="both"/>
        <w:rPr>
          <w:rFonts w:ascii="Times New Roman" w:hAnsi="Times New Roman" w:cs="Times New Roman"/>
          <w:sz w:val="28"/>
          <w:szCs w:val="28"/>
          <w:lang w:eastAsia="ru-RU"/>
        </w:rPr>
      </w:pPr>
      <w:r w:rsidRPr="00056C7E">
        <w:rPr>
          <w:rFonts w:ascii="Times New Roman" w:hAnsi="Times New Roman" w:cs="Times New Roman"/>
          <w:sz w:val="28"/>
          <w:szCs w:val="28"/>
          <w:lang w:eastAsia="ru-RU"/>
        </w:rPr>
        <w:t>Стратегия и тактика являются составными частями финансовой политики. Для принятия управленческих решений в области финансовой политики используют информацию, приведенную в бухгалтерской и статистической отчетности и в оперативном и управленческом учете, которая и служит главным источником данных для определения показателей, применяемых в финансовом анализе, внутрифирменном планировании и контроль.</w:t>
      </w:r>
    </w:p>
    <w:p w:rsidR="00853C9E" w:rsidRPr="00514FAD" w:rsidRDefault="00853C9E"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Ряд предприятий включает в финансовую политику также и приобретение ценных бумаг, одним из способов приобретения</w:t>
      </w:r>
      <w:r w:rsidR="00182B0E">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которых являются инвестиции в долгосрочные финансовые вложения. </w:t>
      </w:r>
      <w:r w:rsidRPr="00853C9E">
        <w:rPr>
          <w:rFonts w:ascii="Times New Roman" w:hAnsi="Times New Roman" w:cs="Times New Roman"/>
          <w:spacing w:val="2"/>
          <w:sz w:val="28"/>
          <w:szCs w:val="28"/>
          <w:shd w:val="clear" w:color="auto" w:fill="FFFFFF"/>
        </w:rPr>
        <w:t xml:space="preserve">Долгосрочные финансовые вложения являют собой инвестирование финансового актива или капитала физическим, юридическим лицом или предприятием на период, который превышает один </w:t>
      </w:r>
      <w:r w:rsidRPr="00853C9E">
        <w:rPr>
          <w:rFonts w:ascii="Times New Roman" w:hAnsi="Times New Roman" w:cs="Times New Roman"/>
          <w:spacing w:val="2"/>
          <w:sz w:val="28"/>
          <w:szCs w:val="28"/>
          <w:shd w:val="clear" w:color="auto" w:fill="FFFFFF"/>
        </w:rPr>
        <w:lastRenderedPageBreak/>
        <w:t>год. Ими являются денежные средства, которые направлены в уставные капиталы других компаний. Они могут инвестироваться в приобретение ценных бумаг. Также ими выступают долгосрочные займы, полученные от сторонних предприятий</w:t>
      </w:r>
      <w:r>
        <w:rPr>
          <w:rFonts w:ascii="Times New Roman" w:hAnsi="Times New Roman" w:cs="Times New Roman"/>
          <w:spacing w:val="2"/>
          <w:sz w:val="28"/>
          <w:szCs w:val="28"/>
          <w:shd w:val="clear" w:color="auto" w:fill="FFFFFF"/>
        </w:rPr>
        <w:t xml:space="preserve">. </w:t>
      </w:r>
      <w:r w:rsidRPr="00853C9E">
        <w:rPr>
          <w:rFonts w:ascii="Times New Roman" w:hAnsi="Times New Roman" w:cs="Times New Roman"/>
          <w:spacing w:val="2"/>
          <w:sz w:val="28"/>
          <w:szCs w:val="28"/>
          <w:shd w:val="clear" w:color="auto" w:fill="FFFFFF"/>
        </w:rPr>
        <w:t>Ц</w:t>
      </w:r>
      <w:r w:rsidRPr="00853C9E">
        <w:rPr>
          <w:rFonts w:ascii="Times New Roman" w:hAnsi="Times New Roman" w:cs="Times New Roman"/>
          <w:color w:val="0F0F0F"/>
          <w:spacing w:val="2"/>
          <w:sz w:val="28"/>
          <w:szCs w:val="28"/>
          <w:shd w:val="clear" w:color="auto" w:fill="FFFFFF"/>
        </w:rPr>
        <w:t>енные бумаги считают портфельным инвестированием. В данном случае облигации и акции приобретаются на срок более года. Чаще всего при таких вложениях инвестор не имеет стремления заработать на спекуляциях. Долгосрочные инвестиции данно</w:t>
      </w:r>
      <w:r>
        <w:rPr>
          <w:rFonts w:ascii="Times New Roman" w:hAnsi="Times New Roman" w:cs="Times New Roman"/>
          <w:color w:val="0F0F0F"/>
          <w:spacing w:val="2"/>
          <w:sz w:val="28"/>
          <w:szCs w:val="28"/>
          <w:shd w:val="clear" w:color="auto" w:fill="FFFFFF"/>
        </w:rPr>
        <w:t>го типа делят на две группы: и</w:t>
      </w:r>
      <w:r w:rsidRPr="00853C9E">
        <w:rPr>
          <w:rFonts w:ascii="Times New Roman" w:hAnsi="Times New Roman" w:cs="Times New Roman"/>
          <w:color w:val="0F0F0F"/>
          <w:spacing w:val="2"/>
          <w:sz w:val="28"/>
          <w:szCs w:val="28"/>
          <w:shd w:val="clear" w:color="auto" w:fill="FFFFFF"/>
        </w:rPr>
        <w:t>нвестирование в ценные бумаги для выполнения частичного приобретения акционерного общества</w:t>
      </w:r>
      <w:r>
        <w:rPr>
          <w:rFonts w:ascii="Times New Roman" w:hAnsi="Times New Roman" w:cs="Times New Roman"/>
          <w:color w:val="0F0F0F"/>
          <w:spacing w:val="2"/>
          <w:sz w:val="28"/>
          <w:szCs w:val="28"/>
          <w:shd w:val="clear" w:color="auto" w:fill="FFFFFF"/>
        </w:rPr>
        <w:t>, что</w:t>
      </w:r>
      <w:r w:rsidRPr="00853C9E">
        <w:rPr>
          <w:rFonts w:ascii="Times New Roman" w:hAnsi="Times New Roman" w:cs="Times New Roman"/>
          <w:color w:val="0F0F0F"/>
          <w:spacing w:val="2"/>
          <w:sz w:val="28"/>
          <w:szCs w:val="28"/>
          <w:shd w:val="clear" w:color="auto" w:fill="FFFFFF"/>
        </w:rPr>
        <w:t xml:space="preserve"> позволит инвестору участвовать в управлении организацией</w:t>
      </w:r>
      <w:r>
        <w:rPr>
          <w:rFonts w:ascii="Times New Roman" w:hAnsi="Times New Roman" w:cs="Times New Roman"/>
          <w:color w:val="0F0F0F"/>
          <w:spacing w:val="2"/>
          <w:sz w:val="28"/>
          <w:szCs w:val="28"/>
          <w:shd w:val="clear" w:color="auto" w:fill="FFFFFF"/>
        </w:rPr>
        <w:t>, и и</w:t>
      </w:r>
      <w:r w:rsidRPr="00853C9E">
        <w:rPr>
          <w:rFonts w:ascii="Times New Roman" w:hAnsi="Times New Roman" w:cs="Times New Roman"/>
          <w:color w:val="0F0F0F"/>
          <w:spacing w:val="2"/>
          <w:sz w:val="28"/>
          <w:szCs w:val="28"/>
          <w:shd w:val="clear" w:color="auto" w:fill="FFFFFF"/>
        </w:rPr>
        <w:t>нвестирование капитала с целью его сохранения</w:t>
      </w:r>
      <w:r>
        <w:rPr>
          <w:rFonts w:ascii="Times New Roman" w:hAnsi="Times New Roman" w:cs="Times New Roman"/>
          <w:color w:val="0F0F0F"/>
          <w:spacing w:val="2"/>
          <w:sz w:val="28"/>
          <w:szCs w:val="28"/>
          <w:shd w:val="clear" w:color="auto" w:fill="FFFFFF"/>
        </w:rPr>
        <w:t>, э</w:t>
      </w:r>
      <w:r w:rsidRPr="00853C9E">
        <w:rPr>
          <w:rFonts w:ascii="Times New Roman" w:hAnsi="Times New Roman" w:cs="Times New Roman"/>
          <w:color w:val="0F0F0F"/>
          <w:spacing w:val="2"/>
          <w:sz w:val="28"/>
          <w:szCs w:val="28"/>
          <w:shd w:val="clear" w:color="auto" w:fill="FFFFFF"/>
        </w:rPr>
        <w:t xml:space="preserve">тот вариант встречается нечасто, что объясняется тем, что ценные бумаги – это высоколиквидные активы. Однако </w:t>
      </w:r>
      <w:r w:rsidR="00514FAD">
        <w:rPr>
          <w:rFonts w:ascii="Times New Roman" w:hAnsi="Times New Roman" w:cs="Times New Roman"/>
          <w:color w:val="0F0F0F"/>
          <w:spacing w:val="2"/>
          <w:sz w:val="28"/>
          <w:szCs w:val="28"/>
          <w:shd w:val="clear" w:color="auto" w:fill="FFFFFF"/>
        </w:rPr>
        <w:t>собственники</w:t>
      </w:r>
      <w:r w:rsidRPr="00853C9E">
        <w:rPr>
          <w:rFonts w:ascii="Times New Roman" w:hAnsi="Times New Roman" w:cs="Times New Roman"/>
          <w:color w:val="0F0F0F"/>
          <w:spacing w:val="2"/>
          <w:sz w:val="28"/>
          <w:szCs w:val="28"/>
          <w:shd w:val="clear" w:color="auto" w:fill="FFFFFF"/>
        </w:rPr>
        <w:t xml:space="preserve"> все же использую</w:t>
      </w:r>
      <w:r>
        <w:rPr>
          <w:rFonts w:ascii="Times New Roman" w:hAnsi="Times New Roman" w:cs="Times New Roman"/>
          <w:color w:val="0F0F0F"/>
          <w:spacing w:val="2"/>
          <w:sz w:val="28"/>
          <w:szCs w:val="28"/>
          <w:shd w:val="clear" w:color="auto" w:fill="FFFFFF"/>
        </w:rPr>
        <w:t>т</w:t>
      </w:r>
      <w:r w:rsidRPr="00853C9E">
        <w:rPr>
          <w:rFonts w:ascii="Times New Roman" w:hAnsi="Times New Roman" w:cs="Times New Roman"/>
          <w:color w:val="0F0F0F"/>
          <w:spacing w:val="2"/>
          <w:sz w:val="28"/>
          <w:szCs w:val="28"/>
          <w:shd w:val="clear" w:color="auto" w:fill="FFFFFF"/>
        </w:rPr>
        <w:t xml:space="preserve"> их, если они принадлежат стабильным акционерным обществам и не подвергаются существенным колебаниям.</w:t>
      </w:r>
      <w:r w:rsidR="00514FAD" w:rsidRPr="00514FAD">
        <w:rPr>
          <w:rFonts w:ascii="Times New Roman" w:hAnsi="Times New Roman" w:cs="Times New Roman"/>
          <w:color w:val="0F0F0F"/>
          <w:spacing w:val="2"/>
          <w:sz w:val="28"/>
          <w:szCs w:val="28"/>
          <w:shd w:val="clear" w:color="auto" w:fill="FFFFFF"/>
        </w:rPr>
        <w:t xml:space="preserve">Ознакомившись с основными видами вложений, следует определить, какими могут быть вклады в предприятия. </w:t>
      </w:r>
    </w:p>
    <w:p w:rsidR="006B45A6" w:rsidRDefault="006B45A6" w:rsidP="000234F2">
      <w:pPr>
        <w:pStyle w:val="a5"/>
        <w:spacing w:after="0" w:line="360" w:lineRule="auto"/>
        <w:ind w:left="0" w:firstLine="567"/>
        <w:jc w:val="both"/>
        <w:rPr>
          <w:rFonts w:ascii="Times New Roman" w:hAnsi="Times New Roman" w:cs="Times New Roman"/>
          <w:sz w:val="28"/>
          <w:szCs w:val="28"/>
          <w:lang w:eastAsia="ru-RU"/>
        </w:rPr>
      </w:pPr>
    </w:p>
    <w:p w:rsidR="006B45A6" w:rsidRPr="003950E3" w:rsidRDefault="006B45A6" w:rsidP="000234F2">
      <w:pPr>
        <w:pStyle w:val="a5"/>
        <w:spacing w:after="0" w:line="360" w:lineRule="auto"/>
        <w:ind w:left="0" w:firstLine="567"/>
        <w:jc w:val="both"/>
        <w:rPr>
          <w:rFonts w:ascii="Times New Roman" w:hAnsi="Times New Roman" w:cs="Times New Roman"/>
          <w:sz w:val="28"/>
          <w:szCs w:val="28"/>
          <w:lang w:eastAsia="ru-RU"/>
        </w:rPr>
      </w:pPr>
    </w:p>
    <w:p w:rsidR="00F3286A" w:rsidRDefault="006B45A6" w:rsidP="000234F2">
      <w:pPr>
        <w:pStyle w:val="2"/>
        <w:spacing w:before="0" w:after="0" w:line="360" w:lineRule="auto"/>
        <w:ind w:firstLine="567"/>
        <w:contextualSpacing/>
        <w:jc w:val="both"/>
        <w:rPr>
          <w:rFonts w:ascii="Times New Roman" w:hAnsi="Times New Roman" w:cs="Times New Roman"/>
          <w:b w:val="0"/>
          <w:i w:val="0"/>
        </w:rPr>
      </w:pPr>
      <w:bookmarkStart w:id="8" w:name="_Toc482710706"/>
      <w:r>
        <w:rPr>
          <w:rFonts w:ascii="Times New Roman" w:hAnsi="Times New Roman" w:cs="Times New Roman"/>
          <w:b w:val="0"/>
          <w:i w:val="0"/>
        </w:rPr>
        <w:t>1.4</w:t>
      </w:r>
      <w:r w:rsidR="00F3286A" w:rsidRPr="003950E3">
        <w:rPr>
          <w:rFonts w:ascii="Times New Roman" w:hAnsi="Times New Roman" w:cs="Times New Roman"/>
          <w:b w:val="0"/>
          <w:i w:val="0"/>
        </w:rPr>
        <w:t xml:space="preserve"> Амортизационная политика предприятия</w:t>
      </w:r>
      <w:bookmarkEnd w:id="8"/>
    </w:p>
    <w:p w:rsidR="00F3286A" w:rsidRPr="007E19F9" w:rsidRDefault="00F3286A" w:rsidP="000234F2">
      <w:pPr>
        <w:spacing w:after="0" w:line="360" w:lineRule="auto"/>
        <w:contextualSpacing/>
        <w:jc w:val="both"/>
        <w:rPr>
          <w:rFonts w:ascii="Times New Roman" w:hAnsi="Times New Roman" w:cs="Times New Roman"/>
          <w:sz w:val="28"/>
          <w:szCs w:val="28"/>
          <w:lang w:eastAsia="ru-RU"/>
        </w:rPr>
      </w:pP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color w:val="000000"/>
          <w:sz w:val="28"/>
          <w:szCs w:val="28"/>
        </w:rPr>
        <w:t>Амортизационная политика играет в последнее время все более заметную роль в финансовом менеджменте, существенно влияя на результаты финансовой деятельности предприятия. Преж</w:t>
      </w:r>
      <w:r w:rsidRPr="007E19F9">
        <w:rPr>
          <w:color w:val="000000"/>
          <w:sz w:val="28"/>
          <w:szCs w:val="28"/>
        </w:rPr>
        <w:softHyphen/>
        <w:t>де всего, эта роль проявляется в формировании собственных финан</w:t>
      </w:r>
      <w:r w:rsidRPr="007E19F9">
        <w:rPr>
          <w:color w:val="000000"/>
          <w:sz w:val="28"/>
          <w:szCs w:val="28"/>
        </w:rPr>
        <w:softHyphen/>
        <w:t>совых ресурсов</w:t>
      </w:r>
      <w:r>
        <w:rPr>
          <w:color w:val="000000"/>
          <w:sz w:val="28"/>
          <w:szCs w:val="28"/>
        </w:rPr>
        <w:t>:</w:t>
      </w:r>
      <w:r w:rsidRPr="007E19F9">
        <w:rPr>
          <w:color w:val="000000"/>
          <w:sz w:val="28"/>
          <w:szCs w:val="28"/>
        </w:rPr>
        <w:t xml:space="preserve"> входя в состав чистого денежного потока аморти</w:t>
      </w:r>
      <w:r w:rsidRPr="007E19F9">
        <w:rPr>
          <w:color w:val="000000"/>
          <w:sz w:val="28"/>
          <w:szCs w:val="28"/>
        </w:rPr>
        <w:softHyphen/>
        <w:t>зационные отчисления участвуют в процессе непрерывного круго</w:t>
      </w:r>
      <w:r w:rsidRPr="007E19F9">
        <w:rPr>
          <w:color w:val="000000"/>
          <w:sz w:val="28"/>
          <w:szCs w:val="28"/>
        </w:rPr>
        <w:softHyphen/>
        <w:t>оборота инвестиционных средств. Кроме того, амортизационная политика теснейшим образом связана с налоговой политикой предприятия, влияя на ее эффективность.</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color w:val="000000"/>
          <w:sz w:val="28"/>
          <w:szCs w:val="28"/>
        </w:rPr>
        <w:t>Амортизационная политика предприятия в значительной сте</w:t>
      </w:r>
      <w:r w:rsidRPr="007E19F9">
        <w:rPr>
          <w:color w:val="000000"/>
          <w:sz w:val="28"/>
          <w:szCs w:val="28"/>
        </w:rPr>
        <w:softHyphen/>
        <w:t xml:space="preserve">пени отражает амортизационную политику государства. Она базируется на установленных </w:t>
      </w:r>
      <w:r w:rsidRPr="007E19F9">
        <w:rPr>
          <w:color w:val="000000"/>
          <w:sz w:val="28"/>
          <w:szCs w:val="28"/>
        </w:rPr>
        <w:lastRenderedPageBreak/>
        <w:t>государством принципах, методах и нормативах амортизационных отчислений. Эти отчисления прово</w:t>
      </w:r>
      <w:r w:rsidRPr="007E19F9">
        <w:rPr>
          <w:color w:val="000000"/>
          <w:sz w:val="28"/>
          <w:szCs w:val="28"/>
        </w:rPr>
        <w:softHyphen/>
        <w:t>дятся по основным фондам и нематериальным активам предприятия.</w:t>
      </w:r>
    </w:p>
    <w:p w:rsidR="00F3286A" w:rsidRPr="007E19F9" w:rsidRDefault="00F3286A" w:rsidP="000234F2">
      <w:pPr>
        <w:spacing w:after="0" w:line="360" w:lineRule="auto"/>
        <w:ind w:right="-1" w:firstLine="567"/>
        <w:contextualSpacing/>
        <w:jc w:val="both"/>
        <w:rPr>
          <w:rFonts w:ascii="Times New Roman" w:hAnsi="Times New Roman" w:cs="Times New Roman"/>
          <w:sz w:val="28"/>
          <w:szCs w:val="28"/>
          <w:lang w:eastAsia="ru-RU"/>
        </w:rPr>
      </w:pPr>
      <w:r w:rsidRPr="007E19F9">
        <w:rPr>
          <w:rFonts w:ascii="Times New Roman" w:hAnsi="Times New Roman" w:cs="Times New Roman"/>
          <w:sz w:val="28"/>
          <w:szCs w:val="28"/>
          <w:lang w:eastAsia="ru-RU"/>
        </w:rPr>
        <w:t>Основной целью разработки амортизационной политики предприятия является максими</w:t>
      </w:r>
      <w:r>
        <w:rPr>
          <w:rFonts w:ascii="Times New Roman" w:hAnsi="Times New Roman" w:cs="Times New Roman"/>
          <w:sz w:val="28"/>
          <w:szCs w:val="28"/>
          <w:lang w:eastAsia="ru-RU"/>
        </w:rPr>
        <w:t>зация формируемого потока собст</w:t>
      </w:r>
      <w:r w:rsidRPr="007E19F9">
        <w:rPr>
          <w:rFonts w:ascii="Times New Roman" w:hAnsi="Times New Roman" w:cs="Times New Roman"/>
          <w:sz w:val="28"/>
          <w:szCs w:val="28"/>
          <w:lang w:eastAsia="ru-RU"/>
        </w:rPr>
        <w:t>венных финансовых ресурсов за счет внутренних источников. Это формирование осуще</w:t>
      </w:r>
      <w:r>
        <w:rPr>
          <w:rFonts w:ascii="Times New Roman" w:hAnsi="Times New Roman" w:cs="Times New Roman"/>
          <w:sz w:val="28"/>
          <w:szCs w:val="28"/>
          <w:lang w:eastAsia="ru-RU"/>
        </w:rPr>
        <w:t>ствляется двумя путями: прямым</w:t>
      </w:r>
      <w:r w:rsidRPr="007E19F9">
        <w:rPr>
          <w:rFonts w:ascii="Times New Roman" w:hAnsi="Times New Roman" w:cs="Times New Roman"/>
          <w:sz w:val="28"/>
          <w:szCs w:val="28"/>
          <w:lang w:eastAsia="ru-RU"/>
        </w:rPr>
        <w:t xml:space="preserve"> путем формирования амортизационного фонда предприятия за счет амортизационных отчислений, и косвенным - путем уменьшения суммы у</w:t>
      </w:r>
      <w:r>
        <w:rPr>
          <w:rFonts w:ascii="Times New Roman" w:hAnsi="Times New Roman" w:cs="Times New Roman"/>
          <w:sz w:val="28"/>
          <w:szCs w:val="28"/>
          <w:lang w:eastAsia="ru-RU"/>
        </w:rPr>
        <w:t>плачиваемого налога на прибыль.</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sz w:val="28"/>
          <w:szCs w:val="28"/>
        </w:rPr>
        <w:t xml:space="preserve">С учетом этой цели сущность амортизационной политики предприятия можно </w:t>
      </w:r>
      <w:r w:rsidRPr="007E19F9">
        <w:rPr>
          <w:color w:val="000000"/>
          <w:sz w:val="28"/>
          <w:szCs w:val="28"/>
        </w:rPr>
        <w:t>формулировать следующим образом:</w:t>
      </w:r>
      <w:r w:rsidRPr="007E19F9">
        <w:rPr>
          <w:rStyle w:val="apple-converted-space"/>
          <w:color w:val="000000"/>
          <w:sz w:val="28"/>
          <w:szCs w:val="28"/>
        </w:rPr>
        <w:t> </w:t>
      </w:r>
      <w:r w:rsidRPr="007E19F9">
        <w:rPr>
          <w:rStyle w:val="ac"/>
          <w:b w:val="0"/>
          <w:color w:val="000000"/>
          <w:sz w:val="28"/>
          <w:szCs w:val="28"/>
        </w:rPr>
        <w:t>амортизационная политика предприятия представляет собой составную часть общей политики формирования собственных финансовых ресурсов, заключающуюся в максимизации собственных средств, реинвестируемых в производственную деятельность.</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color w:val="000000"/>
          <w:sz w:val="28"/>
          <w:szCs w:val="28"/>
        </w:rPr>
        <w:t>Формирование эффективной амортизационной политики предполагает:</w:t>
      </w:r>
    </w:p>
    <w:p w:rsidR="00F3286A" w:rsidRPr="007E19F9" w:rsidRDefault="00F3286A" w:rsidP="000234F2">
      <w:pPr>
        <w:pStyle w:val="ab"/>
        <w:numPr>
          <w:ilvl w:val="0"/>
          <w:numId w:val="24"/>
        </w:numPr>
        <w:spacing w:before="0" w:beforeAutospacing="0" w:after="0" w:afterAutospacing="0" w:line="360" w:lineRule="auto"/>
        <w:ind w:left="426" w:right="-1"/>
        <w:contextualSpacing/>
        <w:jc w:val="both"/>
        <w:rPr>
          <w:color w:val="000000"/>
          <w:sz w:val="28"/>
          <w:szCs w:val="28"/>
        </w:rPr>
      </w:pPr>
      <w:r w:rsidRPr="007E19F9">
        <w:rPr>
          <w:rStyle w:val="ac"/>
          <w:b w:val="0"/>
          <w:color w:val="000000"/>
          <w:sz w:val="28"/>
          <w:szCs w:val="28"/>
        </w:rPr>
        <w:t>Учет основных факторов, определяющих предпосылки фор</w:t>
      </w:r>
      <w:r w:rsidRPr="007E19F9">
        <w:rPr>
          <w:rStyle w:val="ac"/>
          <w:b w:val="0"/>
          <w:color w:val="000000"/>
          <w:sz w:val="28"/>
          <w:szCs w:val="28"/>
        </w:rPr>
        <w:softHyphen/>
        <w:t>мирования амортизационной политики.</w:t>
      </w:r>
      <w:r w:rsidRPr="007E19F9">
        <w:rPr>
          <w:rStyle w:val="apple-converted-space"/>
          <w:color w:val="000000"/>
          <w:sz w:val="28"/>
          <w:szCs w:val="28"/>
        </w:rPr>
        <w:t> </w:t>
      </w:r>
      <w:r w:rsidRPr="007E19F9">
        <w:rPr>
          <w:color w:val="000000"/>
          <w:sz w:val="28"/>
          <w:szCs w:val="28"/>
        </w:rPr>
        <w:t>В процессе формирования амортизационной политики предприятия учитываются следующие основные факторы:</w:t>
      </w:r>
    </w:p>
    <w:p w:rsidR="00F3286A" w:rsidRDefault="00F3286A" w:rsidP="000234F2">
      <w:pPr>
        <w:pStyle w:val="ab"/>
        <w:numPr>
          <w:ilvl w:val="0"/>
          <w:numId w:val="23"/>
        </w:numPr>
        <w:spacing w:before="0" w:beforeAutospacing="0" w:after="0" w:afterAutospacing="0" w:line="360" w:lineRule="auto"/>
        <w:ind w:left="993" w:right="-1"/>
        <w:contextualSpacing/>
        <w:jc w:val="both"/>
        <w:rPr>
          <w:color w:val="000000"/>
          <w:sz w:val="28"/>
          <w:szCs w:val="28"/>
        </w:rPr>
      </w:pPr>
      <w:r w:rsidRPr="007E19F9">
        <w:rPr>
          <w:iCs/>
          <w:color w:val="000000"/>
          <w:sz w:val="28"/>
          <w:szCs w:val="28"/>
        </w:rPr>
        <w:t xml:space="preserve">объем используемых основных </w:t>
      </w:r>
      <w:r>
        <w:rPr>
          <w:iCs/>
          <w:color w:val="000000"/>
          <w:sz w:val="28"/>
          <w:szCs w:val="28"/>
        </w:rPr>
        <w:t>фондов и нематериальных активов;</w:t>
      </w:r>
    </w:p>
    <w:p w:rsidR="00F3286A" w:rsidRDefault="00F3286A" w:rsidP="000234F2">
      <w:pPr>
        <w:pStyle w:val="ab"/>
        <w:numPr>
          <w:ilvl w:val="0"/>
          <w:numId w:val="23"/>
        </w:numPr>
        <w:spacing w:before="0" w:beforeAutospacing="0" w:after="0" w:afterAutospacing="0" w:line="360" w:lineRule="auto"/>
        <w:ind w:left="993" w:right="-1"/>
        <w:contextualSpacing/>
        <w:jc w:val="both"/>
        <w:rPr>
          <w:color w:val="000000"/>
          <w:sz w:val="28"/>
          <w:szCs w:val="28"/>
        </w:rPr>
      </w:pPr>
      <w:r w:rsidRPr="007E19F9">
        <w:rPr>
          <w:iCs/>
          <w:color w:val="000000"/>
          <w:sz w:val="28"/>
          <w:szCs w:val="28"/>
        </w:rPr>
        <w:t>методы оценки используемых основных ф</w:t>
      </w:r>
      <w:r>
        <w:rPr>
          <w:iCs/>
          <w:color w:val="000000"/>
          <w:sz w:val="28"/>
          <w:szCs w:val="28"/>
        </w:rPr>
        <w:t>ондов и нема</w:t>
      </w:r>
      <w:r>
        <w:rPr>
          <w:iCs/>
          <w:color w:val="000000"/>
          <w:sz w:val="28"/>
          <w:szCs w:val="28"/>
        </w:rPr>
        <w:softHyphen/>
        <w:t>териальных активов;</w:t>
      </w:r>
    </w:p>
    <w:p w:rsidR="00F3286A" w:rsidRPr="007E19F9" w:rsidRDefault="00F3286A" w:rsidP="000234F2">
      <w:pPr>
        <w:pStyle w:val="ab"/>
        <w:numPr>
          <w:ilvl w:val="0"/>
          <w:numId w:val="23"/>
        </w:numPr>
        <w:spacing w:before="0" w:beforeAutospacing="0" w:after="0" w:afterAutospacing="0" w:line="360" w:lineRule="auto"/>
        <w:ind w:left="993" w:right="-1"/>
        <w:contextualSpacing/>
        <w:jc w:val="both"/>
        <w:rPr>
          <w:color w:val="000000"/>
          <w:sz w:val="28"/>
          <w:szCs w:val="28"/>
        </w:rPr>
      </w:pPr>
      <w:r w:rsidRPr="007E19F9">
        <w:rPr>
          <w:iCs/>
          <w:color w:val="000000"/>
          <w:sz w:val="28"/>
          <w:szCs w:val="28"/>
        </w:rPr>
        <w:t>реальный срок испол</w:t>
      </w:r>
      <w:r>
        <w:rPr>
          <w:iCs/>
          <w:color w:val="000000"/>
          <w:sz w:val="28"/>
          <w:szCs w:val="28"/>
        </w:rPr>
        <w:t>ьзования амортизируемых активов;</w:t>
      </w:r>
    </w:p>
    <w:p w:rsidR="00F3286A" w:rsidRPr="007E19F9" w:rsidRDefault="00F3286A" w:rsidP="000234F2">
      <w:pPr>
        <w:pStyle w:val="a5"/>
        <w:numPr>
          <w:ilvl w:val="0"/>
          <w:numId w:val="23"/>
        </w:numPr>
        <w:spacing w:after="0" w:line="360" w:lineRule="auto"/>
        <w:ind w:left="993" w:right="-1"/>
        <w:jc w:val="both"/>
        <w:rPr>
          <w:rFonts w:ascii="Times New Roman" w:hAnsi="Times New Roman" w:cs="Times New Roman"/>
          <w:sz w:val="28"/>
          <w:szCs w:val="28"/>
          <w:lang w:eastAsia="ru-RU"/>
        </w:rPr>
      </w:pPr>
      <w:r w:rsidRPr="007E19F9">
        <w:rPr>
          <w:rFonts w:ascii="Times New Roman" w:hAnsi="Times New Roman" w:cs="Times New Roman"/>
          <w:sz w:val="28"/>
          <w:szCs w:val="28"/>
          <w:lang w:eastAsia="ru-RU"/>
        </w:rPr>
        <w:t>разрешенные законодательством методы амортизации</w:t>
      </w:r>
      <w:r>
        <w:rPr>
          <w:rFonts w:ascii="Times New Roman" w:hAnsi="Times New Roman" w:cs="Times New Roman"/>
          <w:sz w:val="28"/>
          <w:szCs w:val="28"/>
          <w:lang w:eastAsia="ru-RU"/>
        </w:rPr>
        <w:t>;</w:t>
      </w:r>
    </w:p>
    <w:p w:rsidR="00F3286A" w:rsidRPr="007E19F9" w:rsidRDefault="00F3286A" w:rsidP="000234F2">
      <w:pPr>
        <w:pStyle w:val="a5"/>
        <w:numPr>
          <w:ilvl w:val="0"/>
          <w:numId w:val="23"/>
        </w:numPr>
        <w:spacing w:after="0" w:line="360" w:lineRule="auto"/>
        <w:ind w:left="993" w:right="-1"/>
        <w:jc w:val="both"/>
        <w:rPr>
          <w:rFonts w:ascii="Times New Roman" w:hAnsi="Times New Roman" w:cs="Times New Roman"/>
          <w:sz w:val="28"/>
          <w:szCs w:val="28"/>
          <w:lang w:eastAsia="ru-RU"/>
        </w:rPr>
      </w:pPr>
      <w:r w:rsidRPr="007E19F9">
        <w:rPr>
          <w:rFonts w:ascii="Times New Roman" w:hAnsi="Times New Roman" w:cs="Times New Roman"/>
          <w:sz w:val="28"/>
          <w:szCs w:val="28"/>
          <w:lang w:eastAsia="ru-RU"/>
        </w:rPr>
        <w:t>состав и структура используемых основных фондов</w:t>
      </w:r>
      <w:r>
        <w:rPr>
          <w:rFonts w:ascii="Times New Roman" w:hAnsi="Times New Roman" w:cs="Times New Roman"/>
          <w:sz w:val="28"/>
          <w:szCs w:val="28"/>
          <w:lang w:eastAsia="ru-RU"/>
        </w:rPr>
        <w:t>;</w:t>
      </w:r>
    </w:p>
    <w:p w:rsidR="00F3286A" w:rsidRPr="007E19F9" w:rsidRDefault="00F3286A" w:rsidP="000234F2">
      <w:pPr>
        <w:pStyle w:val="a5"/>
        <w:numPr>
          <w:ilvl w:val="0"/>
          <w:numId w:val="23"/>
        </w:numPr>
        <w:spacing w:after="0" w:line="360" w:lineRule="auto"/>
        <w:ind w:left="993" w:right="-1"/>
        <w:jc w:val="both"/>
        <w:rPr>
          <w:rFonts w:ascii="Times New Roman" w:hAnsi="Times New Roman" w:cs="Times New Roman"/>
          <w:sz w:val="28"/>
          <w:szCs w:val="28"/>
          <w:lang w:eastAsia="ru-RU"/>
        </w:rPr>
      </w:pPr>
      <w:r w:rsidRPr="007E19F9">
        <w:rPr>
          <w:rFonts w:ascii="Times New Roman" w:hAnsi="Times New Roman" w:cs="Times New Roman"/>
          <w:sz w:val="28"/>
          <w:szCs w:val="28"/>
          <w:lang w:eastAsia="ru-RU"/>
        </w:rPr>
        <w:t>темпы инфляции</w:t>
      </w:r>
      <w:r>
        <w:rPr>
          <w:rFonts w:ascii="Times New Roman" w:hAnsi="Times New Roman" w:cs="Times New Roman"/>
          <w:sz w:val="28"/>
          <w:szCs w:val="28"/>
          <w:lang w:eastAsia="ru-RU"/>
        </w:rPr>
        <w:t>;</w:t>
      </w:r>
    </w:p>
    <w:p w:rsidR="00F3286A" w:rsidRPr="007E19F9" w:rsidRDefault="00F3286A" w:rsidP="000234F2">
      <w:pPr>
        <w:pStyle w:val="a5"/>
        <w:numPr>
          <w:ilvl w:val="0"/>
          <w:numId w:val="23"/>
        </w:numPr>
        <w:spacing w:after="0" w:line="360" w:lineRule="auto"/>
        <w:ind w:left="993" w:right="-1"/>
        <w:jc w:val="both"/>
        <w:rPr>
          <w:rFonts w:ascii="Times New Roman" w:hAnsi="Times New Roman" w:cs="Times New Roman"/>
          <w:sz w:val="28"/>
          <w:szCs w:val="28"/>
          <w:lang w:eastAsia="ru-RU"/>
        </w:rPr>
      </w:pPr>
      <w:r w:rsidRPr="007E19F9">
        <w:rPr>
          <w:rFonts w:ascii="Times New Roman" w:hAnsi="Times New Roman" w:cs="Times New Roman"/>
          <w:sz w:val="28"/>
          <w:szCs w:val="28"/>
          <w:lang w:eastAsia="ru-RU"/>
        </w:rPr>
        <w:t>инвестиционная активность предприятия</w:t>
      </w:r>
      <w:r>
        <w:rPr>
          <w:rFonts w:ascii="Times New Roman" w:hAnsi="Times New Roman" w:cs="Times New Roman"/>
          <w:sz w:val="28"/>
          <w:szCs w:val="28"/>
          <w:lang w:eastAsia="ru-RU"/>
        </w:rPr>
        <w:t>.</w:t>
      </w:r>
    </w:p>
    <w:p w:rsidR="00F3286A" w:rsidRPr="007E19F9" w:rsidRDefault="00F3286A" w:rsidP="000234F2">
      <w:pPr>
        <w:spacing w:after="0" w:line="360" w:lineRule="auto"/>
        <w:ind w:right="-1" w:firstLine="567"/>
        <w:contextualSpacing/>
        <w:jc w:val="both"/>
        <w:rPr>
          <w:rFonts w:ascii="Times New Roman" w:hAnsi="Times New Roman" w:cs="Times New Roman"/>
          <w:color w:val="000000"/>
          <w:sz w:val="28"/>
          <w:szCs w:val="28"/>
        </w:rPr>
      </w:pPr>
      <w:r w:rsidRPr="007E19F9">
        <w:rPr>
          <w:rFonts w:ascii="Times New Roman" w:hAnsi="Times New Roman" w:cs="Times New Roman"/>
          <w:sz w:val="28"/>
          <w:szCs w:val="28"/>
          <w:lang w:eastAsia="ru-RU"/>
        </w:rPr>
        <w:t>Оценка этих факторов поз</w:t>
      </w:r>
      <w:r>
        <w:rPr>
          <w:rFonts w:ascii="Times New Roman" w:hAnsi="Times New Roman" w:cs="Times New Roman"/>
          <w:sz w:val="28"/>
          <w:szCs w:val="28"/>
          <w:lang w:eastAsia="ru-RU"/>
        </w:rPr>
        <w:t>воляет перейти к дальнейшим эта</w:t>
      </w:r>
      <w:r w:rsidRPr="007E19F9">
        <w:rPr>
          <w:rFonts w:ascii="Times New Roman" w:hAnsi="Times New Roman" w:cs="Times New Roman"/>
          <w:sz w:val="28"/>
          <w:szCs w:val="28"/>
          <w:lang w:eastAsia="ru-RU"/>
        </w:rPr>
        <w:t xml:space="preserve">пам формирования </w:t>
      </w:r>
      <w:r w:rsidRPr="007E19F9">
        <w:rPr>
          <w:rFonts w:ascii="Times New Roman" w:hAnsi="Times New Roman" w:cs="Times New Roman"/>
          <w:color w:val="000000"/>
          <w:sz w:val="28"/>
          <w:szCs w:val="28"/>
        </w:rPr>
        <w:t>амортизационной политики предприятия</w:t>
      </w:r>
      <w:r>
        <w:rPr>
          <w:rFonts w:ascii="Times New Roman" w:hAnsi="Times New Roman" w:cs="Times New Roman"/>
          <w:color w:val="000000"/>
          <w:sz w:val="28"/>
          <w:szCs w:val="28"/>
        </w:rPr>
        <w:t>.</w:t>
      </w:r>
    </w:p>
    <w:p w:rsidR="00F3286A" w:rsidRPr="007E19F9" w:rsidRDefault="00F3286A" w:rsidP="000234F2">
      <w:pPr>
        <w:pStyle w:val="ab"/>
        <w:numPr>
          <w:ilvl w:val="0"/>
          <w:numId w:val="24"/>
        </w:numPr>
        <w:spacing w:before="0" w:beforeAutospacing="0" w:after="0" w:afterAutospacing="0" w:line="360" w:lineRule="auto"/>
        <w:ind w:left="426" w:right="-1"/>
        <w:contextualSpacing/>
        <w:jc w:val="both"/>
        <w:rPr>
          <w:color w:val="000000"/>
          <w:sz w:val="28"/>
          <w:szCs w:val="28"/>
        </w:rPr>
      </w:pPr>
      <w:r w:rsidRPr="007E19F9">
        <w:rPr>
          <w:rStyle w:val="ac"/>
          <w:b w:val="0"/>
          <w:color w:val="000000"/>
          <w:sz w:val="28"/>
          <w:szCs w:val="28"/>
        </w:rPr>
        <w:lastRenderedPageBreak/>
        <w:t>Выбор соответствующих методов амортизации.</w:t>
      </w:r>
      <w:r w:rsidRPr="007E19F9">
        <w:rPr>
          <w:rStyle w:val="apple-converted-space"/>
          <w:color w:val="000000"/>
          <w:sz w:val="28"/>
          <w:szCs w:val="28"/>
        </w:rPr>
        <w:t> </w:t>
      </w:r>
      <w:r w:rsidRPr="007E19F9">
        <w:rPr>
          <w:color w:val="000000"/>
          <w:sz w:val="28"/>
          <w:szCs w:val="28"/>
        </w:rPr>
        <w:t>Различают следующие методы амортизации:</w:t>
      </w:r>
    </w:p>
    <w:p w:rsidR="00F3286A" w:rsidRPr="007E19F9" w:rsidRDefault="00F3286A" w:rsidP="000234F2">
      <w:pPr>
        <w:pStyle w:val="ab"/>
        <w:numPr>
          <w:ilvl w:val="0"/>
          <w:numId w:val="25"/>
        </w:numPr>
        <w:spacing w:before="0" w:beforeAutospacing="0" w:after="0" w:afterAutospacing="0" w:line="360" w:lineRule="auto"/>
        <w:ind w:left="993" w:right="-1"/>
        <w:contextualSpacing/>
        <w:jc w:val="both"/>
        <w:rPr>
          <w:color w:val="000000"/>
          <w:sz w:val="28"/>
          <w:szCs w:val="28"/>
        </w:rPr>
      </w:pPr>
      <w:r>
        <w:rPr>
          <w:iCs/>
          <w:color w:val="000000"/>
          <w:sz w:val="28"/>
          <w:szCs w:val="28"/>
        </w:rPr>
        <w:t>прямолинейная амортизация:</w:t>
      </w:r>
      <w:r w:rsidRPr="007E19F9">
        <w:rPr>
          <w:rStyle w:val="apple-converted-space"/>
          <w:color w:val="000000"/>
          <w:sz w:val="28"/>
          <w:szCs w:val="28"/>
        </w:rPr>
        <w:t> </w:t>
      </w:r>
      <w:r>
        <w:rPr>
          <w:color w:val="000000"/>
          <w:sz w:val="28"/>
          <w:szCs w:val="28"/>
        </w:rPr>
        <w:t>э</w:t>
      </w:r>
      <w:r w:rsidRPr="007E19F9">
        <w:rPr>
          <w:color w:val="000000"/>
          <w:sz w:val="28"/>
          <w:szCs w:val="28"/>
        </w:rPr>
        <w:t>тот метод основан на прямолинейно-пропорциональном способе начисления износа амортизируемых активов</w:t>
      </w:r>
      <w:r>
        <w:rPr>
          <w:color w:val="000000"/>
          <w:sz w:val="28"/>
          <w:szCs w:val="28"/>
        </w:rPr>
        <w:t xml:space="preserve">, </w:t>
      </w:r>
      <w:r w:rsidRPr="007E19F9">
        <w:rPr>
          <w:color w:val="000000"/>
          <w:sz w:val="28"/>
          <w:szCs w:val="28"/>
        </w:rPr>
        <w:t xml:space="preserve">при котором норма амортизации для каждого года </w:t>
      </w:r>
      <w:r>
        <w:rPr>
          <w:color w:val="000000"/>
          <w:sz w:val="28"/>
          <w:szCs w:val="28"/>
        </w:rPr>
        <w:t>рассчитана</w:t>
      </w:r>
      <w:r w:rsidRPr="007E19F9">
        <w:rPr>
          <w:color w:val="000000"/>
          <w:sz w:val="28"/>
          <w:szCs w:val="28"/>
        </w:rPr>
        <w:t xml:space="preserve"> по следующей формуле:</w:t>
      </w:r>
    </w:p>
    <w:p w:rsidR="00F3286A" w:rsidRPr="007E19F9" w:rsidRDefault="00F3286A" w:rsidP="000234F2">
      <w:pPr>
        <w:pStyle w:val="ab"/>
        <w:spacing w:before="0" w:beforeAutospacing="0" w:after="0" w:afterAutospacing="0" w:line="360" w:lineRule="auto"/>
        <w:ind w:left="3540" w:right="-1"/>
        <w:contextualSpacing/>
        <w:jc w:val="both"/>
        <w:rPr>
          <w:color w:val="000000"/>
          <w:sz w:val="28"/>
          <w:szCs w:val="28"/>
        </w:rPr>
      </w:pPr>
      <w:r w:rsidRPr="007E19F9">
        <w:rPr>
          <w:color w:val="000000"/>
          <w:sz w:val="28"/>
          <w:szCs w:val="28"/>
        </w:rPr>
        <w:t>Н</w:t>
      </w:r>
      <w:r w:rsidRPr="00CE459E">
        <w:rPr>
          <w:color w:val="000000"/>
          <w:sz w:val="28"/>
          <w:szCs w:val="28"/>
          <w:vertAlign w:val="subscript"/>
        </w:rPr>
        <w:t>а</w:t>
      </w:r>
      <w:r w:rsidRPr="007E19F9">
        <w:rPr>
          <w:color w:val="000000"/>
          <w:sz w:val="28"/>
          <w:szCs w:val="28"/>
        </w:rPr>
        <w:t xml:space="preserve"> = </w:t>
      </w:r>
      <w:r>
        <w:rPr>
          <w:color w:val="000000"/>
          <w:sz w:val="28"/>
          <w:szCs w:val="28"/>
        </w:rPr>
        <w:t>ПС</w:t>
      </w:r>
      <w:r w:rsidRPr="00CE459E">
        <w:rPr>
          <w:color w:val="000000"/>
          <w:sz w:val="28"/>
          <w:szCs w:val="28"/>
          <w:vertAlign w:val="subscript"/>
        </w:rPr>
        <w:t>ова</w:t>
      </w:r>
      <w:r>
        <w:rPr>
          <w:color w:val="000000"/>
          <w:sz w:val="28"/>
          <w:szCs w:val="28"/>
        </w:rPr>
        <w:t xml:space="preserve"> / Т * 100%</w:t>
      </w:r>
      <w:r w:rsidR="00257380">
        <w:rPr>
          <w:color w:val="000000"/>
          <w:sz w:val="28"/>
          <w:szCs w:val="28"/>
        </w:rPr>
        <w:tab/>
      </w:r>
      <w:r>
        <w:rPr>
          <w:color w:val="000000"/>
          <w:sz w:val="28"/>
          <w:szCs w:val="28"/>
        </w:rPr>
        <w:tab/>
      </w:r>
      <w:r>
        <w:rPr>
          <w:color w:val="000000"/>
          <w:sz w:val="28"/>
          <w:szCs w:val="28"/>
        </w:rPr>
        <w:tab/>
      </w:r>
      <w:r>
        <w:rPr>
          <w:color w:val="000000"/>
          <w:sz w:val="28"/>
          <w:szCs w:val="28"/>
        </w:rPr>
        <w:tab/>
        <w:t xml:space="preserve">        (19)</w:t>
      </w:r>
      <w:r w:rsidRPr="007E19F9">
        <w:rPr>
          <w:color w:val="000000"/>
          <w:sz w:val="28"/>
          <w:szCs w:val="28"/>
        </w:rPr>
        <w:t>,</w:t>
      </w:r>
    </w:p>
    <w:p w:rsidR="00F3286A" w:rsidRDefault="00F3286A" w:rsidP="000234F2">
      <w:pPr>
        <w:pStyle w:val="ab"/>
        <w:spacing w:before="0" w:beforeAutospacing="0" w:after="0" w:afterAutospacing="0" w:line="360" w:lineRule="auto"/>
        <w:ind w:left="567" w:right="-1"/>
        <w:contextualSpacing/>
        <w:jc w:val="both"/>
        <w:rPr>
          <w:color w:val="000000"/>
          <w:sz w:val="28"/>
          <w:szCs w:val="28"/>
        </w:rPr>
      </w:pPr>
      <w:r>
        <w:rPr>
          <w:color w:val="000000"/>
          <w:sz w:val="28"/>
          <w:szCs w:val="28"/>
        </w:rPr>
        <w:t>Г</w:t>
      </w:r>
      <w:r w:rsidRPr="007E19F9">
        <w:rPr>
          <w:color w:val="000000"/>
          <w:sz w:val="28"/>
          <w:szCs w:val="28"/>
        </w:rPr>
        <w:t>де Н</w:t>
      </w:r>
      <w:r w:rsidRPr="00CE459E">
        <w:rPr>
          <w:color w:val="000000"/>
          <w:sz w:val="28"/>
          <w:szCs w:val="28"/>
          <w:vertAlign w:val="subscript"/>
        </w:rPr>
        <w:t>а</w:t>
      </w:r>
      <w:r w:rsidRPr="007E19F9">
        <w:rPr>
          <w:rStyle w:val="apple-converted-space"/>
          <w:iCs/>
          <w:color w:val="000000"/>
          <w:sz w:val="28"/>
          <w:szCs w:val="28"/>
        </w:rPr>
        <w:t> </w:t>
      </w:r>
      <w:r w:rsidRPr="007E19F9">
        <w:rPr>
          <w:iCs/>
          <w:color w:val="000000"/>
          <w:sz w:val="28"/>
          <w:szCs w:val="28"/>
        </w:rPr>
        <w:t>-</w:t>
      </w:r>
      <w:r w:rsidRPr="007E19F9">
        <w:rPr>
          <w:rStyle w:val="apple-converted-space"/>
          <w:color w:val="000000"/>
          <w:sz w:val="28"/>
          <w:szCs w:val="28"/>
        </w:rPr>
        <w:t> </w:t>
      </w:r>
      <w:r w:rsidRPr="007E19F9">
        <w:rPr>
          <w:color w:val="000000"/>
          <w:sz w:val="28"/>
          <w:szCs w:val="28"/>
        </w:rPr>
        <w:t>годовая норма амортизации</w:t>
      </w:r>
      <w:r>
        <w:rPr>
          <w:color w:val="000000"/>
          <w:sz w:val="28"/>
          <w:szCs w:val="28"/>
        </w:rPr>
        <w:t xml:space="preserve"> (%),</w:t>
      </w:r>
    </w:p>
    <w:p w:rsidR="00F3286A" w:rsidRPr="007E19F9" w:rsidRDefault="00F3286A" w:rsidP="000234F2">
      <w:pPr>
        <w:pStyle w:val="ab"/>
        <w:spacing w:before="0" w:beforeAutospacing="0" w:after="0" w:afterAutospacing="0" w:line="360" w:lineRule="auto"/>
        <w:ind w:left="567" w:right="-1"/>
        <w:contextualSpacing/>
        <w:jc w:val="both"/>
        <w:rPr>
          <w:color w:val="000000"/>
          <w:sz w:val="28"/>
          <w:szCs w:val="28"/>
        </w:rPr>
      </w:pPr>
      <w:r>
        <w:rPr>
          <w:color w:val="000000"/>
          <w:sz w:val="28"/>
          <w:szCs w:val="28"/>
        </w:rPr>
        <w:t>Т</w:t>
      </w:r>
      <w:r w:rsidRPr="007E19F9">
        <w:rPr>
          <w:color w:val="000000"/>
          <w:sz w:val="28"/>
          <w:szCs w:val="28"/>
        </w:rPr>
        <w:t xml:space="preserve"> - нормативный период службы актива, в годах.</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color w:val="000000"/>
          <w:sz w:val="28"/>
          <w:szCs w:val="28"/>
        </w:rPr>
        <w:t>Нормы амортизации основных фондов в разрезе их видов ус</w:t>
      </w:r>
      <w:r w:rsidRPr="007E19F9">
        <w:rPr>
          <w:color w:val="000000"/>
          <w:sz w:val="28"/>
          <w:szCs w:val="28"/>
        </w:rPr>
        <w:softHyphen/>
        <w:t>танавливаются государством.</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color w:val="000000"/>
          <w:sz w:val="28"/>
          <w:szCs w:val="28"/>
        </w:rPr>
        <w:t>Нормы амортизации нематериальных активов предприятие ус</w:t>
      </w:r>
      <w:r w:rsidRPr="007E19F9">
        <w:rPr>
          <w:color w:val="000000"/>
          <w:sz w:val="28"/>
          <w:szCs w:val="28"/>
        </w:rPr>
        <w:softHyphen/>
        <w:t>танавливает самостоятельно исходя из предполагаемого периода их использования.</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color w:val="000000"/>
          <w:sz w:val="28"/>
          <w:szCs w:val="28"/>
        </w:rPr>
        <w:t>В современной практике финансового менеджмента в нашей стране этот метод амортизации является основным.</w:t>
      </w:r>
    </w:p>
    <w:p w:rsidR="00F3286A" w:rsidRDefault="00F3286A" w:rsidP="000234F2">
      <w:pPr>
        <w:pStyle w:val="ab"/>
        <w:numPr>
          <w:ilvl w:val="0"/>
          <w:numId w:val="25"/>
        </w:numPr>
        <w:spacing w:before="0" w:beforeAutospacing="0" w:after="0" w:afterAutospacing="0" w:line="360" w:lineRule="auto"/>
        <w:ind w:left="993" w:right="-1" w:firstLine="567"/>
        <w:contextualSpacing/>
        <w:jc w:val="both"/>
        <w:rPr>
          <w:color w:val="000000"/>
          <w:sz w:val="28"/>
          <w:szCs w:val="28"/>
        </w:rPr>
      </w:pPr>
      <w:r w:rsidRPr="00D4232A">
        <w:rPr>
          <w:iCs/>
          <w:color w:val="000000"/>
          <w:sz w:val="28"/>
          <w:szCs w:val="28"/>
        </w:rPr>
        <w:t>ускоренная амортизация:</w:t>
      </w:r>
      <w:r w:rsidRPr="00D4232A">
        <w:rPr>
          <w:rStyle w:val="apple-converted-space"/>
          <w:color w:val="000000"/>
          <w:sz w:val="28"/>
          <w:szCs w:val="28"/>
        </w:rPr>
        <w:t> </w:t>
      </w:r>
      <w:r w:rsidRPr="00D4232A">
        <w:rPr>
          <w:color w:val="000000"/>
          <w:sz w:val="28"/>
          <w:szCs w:val="28"/>
        </w:rPr>
        <w:t xml:space="preserve">этот метод позволяет сокращать период амортизации активов за счет использования повышенных норм амортизации. Действующим законодательством ускоренная амортизация разрешена только по активной части основных производственных фондов (машин, оборудования, транспортных средств). </w:t>
      </w:r>
    </w:p>
    <w:p w:rsidR="00F3286A" w:rsidRPr="00D4232A" w:rsidRDefault="00F3286A" w:rsidP="000234F2">
      <w:pPr>
        <w:pStyle w:val="ab"/>
        <w:spacing w:before="0" w:beforeAutospacing="0" w:after="0" w:afterAutospacing="0" w:line="360" w:lineRule="auto"/>
        <w:ind w:right="-1" w:firstLine="567"/>
        <w:contextualSpacing/>
        <w:jc w:val="both"/>
        <w:rPr>
          <w:color w:val="000000"/>
          <w:sz w:val="28"/>
          <w:szCs w:val="28"/>
        </w:rPr>
      </w:pPr>
      <w:r w:rsidRPr="00D4232A">
        <w:rPr>
          <w:color w:val="000000"/>
          <w:sz w:val="28"/>
          <w:szCs w:val="28"/>
        </w:rPr>
        <w:t>Следует отметить, что в реальной практике метод ускоренной амортизации может быть использован и в процессе снимания стоимости нематериальных активов. Такая возможность определяется тем, что срок использования этих активов предприятие устанавливает самостоятельно.</w:t>
      </w:r>
    </w:p>
    <w:p w:rsidR="00F3286A" w:rsidRDefault="00F3286A" w:rsidP="000234F2">
      <w:pPr>
        <w:pStyle w:val="ab"/>
        <w:numPr>
          <w:ilvl w:val="0"/>
          <w:numId w:val="25"/>
        </w:numPr>
        <w:spacing w:before="0" w:beforeAutospacing="0" w:after="0" w:afterAutospacing="0" w:line="360" w:lineRule="auto"/>
        <w:ind w:left="993" w:right="-1" w:firstLine="567"/>
        <w:contextualSpacing/>
        <w:jc w:val="both"/>
        <w:rPr>
          <w:color w:val="000000"/>
          <w:sz w:val="28"/>
          <w:szCs w:val="28"/>
        </w:rPr>
      </w:pPr>
      <w:r w:rsidRPr="00D4232A">
        <w:rPr>
          <w:iCs/>
          <w:color w:val="000000"/>
          <w:sz w:val="28"/>
          <w:szCs w:val="28"/>
        </w:rPr>
        <w:t>прочие методы амортизации:</w:t>
      </w:r>
      <w:r w:rsidRPr="00D4232A">
        <w:rPr>
          <w:rStyle w:val="apple-converted-space"/>
          <w:color w:val="000000"/>
          <w:sz w:val="28"/>
          <w:szCs w:val="28"/>
        </w:rPr>
        <w:t> </w:t>
      </w:r>
      <w:r w:rsidRPr="00D4232A">
        <w:rPr>
          <w:iCs/>
          <w:color w:val="000000"/>
          <w:sz w:val="28"/>
          <w:szCs w:val="28"/>
        </w:rPr>
        <w:t>метод «снижающегося остатка»</w:t>
      </w:r>
      <w:r w:rsidRPr="00D4232A">
        <w:rPr>
          <w:rStyle w:val="apple-converted-space"/>
          <w:color w:val="000000"/>
          <w:sz w:val="28"/>
          <w:szCs w:val="28"/>
        </w:rPr>
        <w:t> </w:t>
      </w:r>
      <w:r w:rsidRPr="00D4232A">
        <w:rPr>
          <w:color w:val="000000"/>
          <w:sz w:val="28"/>
          <w:szCs w:val="28"/>
        </w:rPr>
        <w:t>(обычно удвоенного снижающегося остатка),</w:t>
      </w:r>
      <w:r w:rsidRPr="00D4232A">
        <w:rPr>
          <w:rStyle w:val="apple-converted-space"/>
          <w:color w:val="000000"/>
          <w:sz w:val="28"/>
          <w:szCs w:val="28"/>
        </w:rPr>
        <w:t> </w:t>
      </w:r>
      <w:r w:rsidRPr="00D4232A">
        <w:rPr>
          <w:iCs/>
          <w:color w:val="000000"/>
          <w:sz w:val="28"/>
          <w:szCs w:val="28"/>
        </w:rPr>
        <w:t xml:space="preserve">метод «суммы лет»,метод «единиц производства», </w:t>
      </w:r>
      <w:r>
        <w:rPr>
          <w:iCs/>
          <w:color w:val="000000"/>
          <w:sz w:val="28"/>
          <w:szCs w:val="28"/>
        </w:rPr>
        <w:t>метод «</w:t>
      </w:r>
      <w:r w:rsidRPr="00D4232A">
        <w:rPr>
          <w:iCs/>
          <w:color w:val="000000"/>
          <w:sz w:val="28"/>
          <w:szCs w:val="28"/>
        </w:rPr>
        <w:t>ли</w:t>
      </w:r>
      <w:r>
        <w:rPr>
          <w:iCs/>
          <w:color w:val="000000"/>
          <w:sz w:val="28"/>
          <w:szCs w:val="28"/>
        </w:rPr>
        <w:t>нейной дегрессивной амортизации»</w:t>
      </w:r>
      <w:r w:rsidRPr="00D4232A">
        <w:rPr>
          <w:iCs/>
          <w:color w:val="000000"/>
          <w:sz w:val="28"/>
          <w:szCs w:val="28"/>
        </w:rPr>
        <w:t>.</w:t>
      </w:r>
      <w:r w:rsidRPr="00D4232A">
        <w:rPr>
          <w:rStyle w:val="apple-converted-space"/>
          <w:color w:val="000000"/>
          <w:sz w:val="28"/>
          <w:szCs w:val="28"/>
        </w:rPr>
        <w:t> </w:t>
      </w:r>
    </w:p>
    <w:p w:rsidR="00F3286A" w:rsidRPr="007E19F9" w:rsidRDefault="00F3286A" w:rsidP="000234F2">
      <w:pPr>
        <w:pStyle w:val="ab"/>
        <w:numPr>
          <w:ilvl w:val="0"/>
          <w:numId w:val="24"/>
        </w:numPr>
        <w:spacing w:before="0" w:beforeAutospacing="0" w:after="0" w:afterAutospacing="0" w:line="360" w:lineRule="auto"/>
        <w:ind w:left="0" w:right="-1" w:firstLine="0"/>
        <w:contextualSpacing/>
        <w:jc w:val="both"/>
        <w:rPr>
          <w:color w:val="000000"/>
          <w:sz w:val="28"/>
          <w:szCs w:val="28"/>
        </w:rPr>
      </w:pPr>
      <w:r w:rsidRPr="007E19F9">
        <w:rPr>
          <w:rStyle w:val="ac"/>
          <w:b w:val="0"/>
          <w:color w:val="000000"/>
          <w:sz w:val="28"/>
          <w:szCs w:val="28"/>
        </w:rPr>
        <w:lastRenderedPageBreak/>
        <w:t>Обеспечение целевого использования средств аморти</w:t>
      </w:r>
      <w:r w:rsidRPr="007E19F9">
        <w:rPr>
          <w:rStyle w:val="ac"/>
          <w:b w:val="0"/>
          <w:color w:val="000000"/>
          <w:sz w:val="28"/>
          <w:szCs w:val="28"/>
        </w:rPr>
        <w:softHyphen/>
        <w:t>зационного фонда.</w:t>
      </w:r>
      <w:r w:rsidRPr="007E19F9">
        <w:rPr>
          <w:rStyle w:val="apple-converted-space"/>
          <w:color w:val="000000"/>
          <w:sz w:val="28"/>
          <w:szCs w:val="28"/>
        </w:rPr>
        <w:t> </w:t>
      </w:r>
      <w:r w:rsidRPr="007E19F9">
        <w:rPr>
          <w:color w:val="000000"/>
          <w:sz w:val="28"/>
          <w:szCs w:val="28"/>
        </w:rPr>
        <w:t>Средства амортизационного фонда, который формируется за счет накапливаемых амортизационных отчислений, носят целевой характер и должны использоваться на следующие основные цели:</w:t>
      </w:r>
    </w:p>
    <w:p w:rsidR="00F3286A" w:rsidRPr="007E19F9" w:rsidRDefault="00F3286A" w:rsidP="000234F2">
      <w:pPr>
        <w:pStyle w:val="ab"/>
        <w:numPr>
          <w:ilvl w:val="0"/>
          <w:numId w:val="25"/>
        </w:numPr>
        <w:spacing w:before="0" w:beforeAutospacing="0" w:after="0" w:afterAutospacing="0" w:line="360" w:lineRule="auto"/>
        <w:ind w:left="993" w:right="-1"/>
        <w:contextualSpacing/>
        <w:jc w:val="both"/>
        <w:rPr>
          <w:color w:val="000000"/>
          <w:sz w:val="28"/>
          <w:szCs w:val="28"/>
        </w:rPr>
      </w:pPr>
      <w:r w:rsidRPr="007E19F9">
        <w:rPr>
          <w:color w:val="000000"/>
          <w:sz w:val="28"/>
          <w:szCs w:val="28"/>
        </w:rPr>
        <w:t>осуществление капитального ремонта основных фондов;</w:t>
      </w:r>
    </w:p>
    <w:p w:rsidR="00F3286A" w:rsidRPr="007E19F9" w:rsidRDefault="00F3286A" w:rsidP="000234F2">
      <w:pPr>
        <w:pStyle w:val="ab"/>
        <w:numPr>
          <w:ilvl w:val="0"/>
          <w:numId w:val="25"/>
        </w:numPr>
        <w:spacing w:before="0" w:beforeAutospacing="0" w:after="0" w:afterAutospacing="0" w:line="360" w:lineRule="auto"/>
        <w:ind w:left="993" w:right="-1"/>
        <w:contextualSpacing/>
        <w:jc w:val="both"/>
        <w:rPr>
          <w:color w:val="000000"/>
          <w:sz w:val="28"/>
          <w:szCs w:val="28"/>
        </w:rPr>
      </w:pPr>
      <w:r w:rsidRPr="007E19F9">
        <w:rPr>
          <w:color w:val="000000"/>
          <w:sz w:val="28"/>
          <w:szCs w:val="28"/>
        </w:rPr>
        <w:t>приобретение новых видов основных фондов взамен выбы</w:t>
      </w:r>
      <w:r w:rsidRPr="007E19F9">
        <w:rPr>
          <w:color w:val="000000"/>
          <w:sz w:val="28"/>
          <w:szCs w:val="28"/>
        </w:rPr>
        <w:softHyphen/>
        <w:t>вающих в процессе их обновления (реновации);</w:t>
      </w:r>
    </w:p>
    <w:p w:rsidR="00F3286A" w:rsidRPr="007E19F9" w:rsidRDefault="00F3286A" w:rsidP="000234F2">
      <w:pPr>
        <w:pStyle w:val="ab"/>
        <w:numPr>
          <w:ilvl w:val="0"/>
          <w:numId w:val="25"/>
        </w:numPr>
        <w:spacing w:before="0" w:beforeAutospacing="0" w:after="0" w:afterAutospacing="0" w:line="360" w:lineRule="auto"/>
        <w:ind w:left="993" w:right="-1"/>
        <w:contextualSpacing/>
        <w:jc w:val="both"/>
        <w:rPr>
          <w:color w:val="000000"/>
          <w:sz w:val="28"/>
          <w:szCs w:val="28"/>
        </w:rPr>
      </w:pPr>
      <w:r w:rsidRPr="007E19F9">
        <w:rPr>
          <w:color w:val="000000"/>
          <w:sz w:val="28"/>
          <w:szCs w:val="28"/>
        </w:rPr>
        <w:t>приобретение новых видов нематериальных активов (в пер</w:t>
      </w:r>
      <w:r w:rsidRPr="007E19F9">
        <w:rPr>
          <w:color w:val="000000"/>
          <w:sz w:val="28"/>
          <w:szCs w:val="28"/>
        </w:rPr>
        <w:softHyphen/>
        <w:t>вую очередь, связанных с инновационной деятельностью).</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color w:val="000000"/>
          <w:sz w:val="28"/>
          <w:szCs w:val="28"/>
        </w:rPr>
        <w:t>В процессе формирования амортизационной политики должны быть определены гарантии целевого исполь</w:t>
      </w:r>
      <w:r w:rsidRPr="007E19F9">
        <w:rPr>
          <w:color w:val="000000"/>
          <w:sz w:val="28"/>
          <w:szCs w:val="28"/>
        </w:rPr>
        <w:softHyphen/>
        <w:t>зования средств амортизационного фонда и регламентированы условия финансовых операций с ними до их использования в инвестиционном процессе.</w:t>
      </w:r>
    </w:p>
    <w:p w:rsidR="00F3286A" w:rsidRPr="007E19F9" w:rsidRDefault="00F3286A" w:rsidP="000234F2">
      <w:pPr>
        <w:pStyle w:val="ab"/>
        <w:numPr>
          <w:ilvl w:val="0"/>
          <w:numId w:val="24"/>
        </w:numPr>
        <w:spacing w:before="0" w:beforeAutospacing="0" w:after="0" w:afterAutospacing="0" w:line="360" w:lineRule="auto"/>
        <w:ind w:left="0" w:right="-1" w:firstLine="0"/>
        <w:contextualSpacing/>
        <w:jc w:val="both"/>
        <w:rPr>
          <w:color w:val="000000"/>
          <w:sz w:val="28"/>
          <w:szCs w:val="28"/>
        </w:rPr>
      </w:pPr>
      <w:r w:rsidRPr="007E19F9">
        <w:rPr>
          <w:rStyle w:val="ac"/>
          <w:b w:val="0"/>
          <w:color w:val="000000"/>
          <w:sz w:val="28"/>
          <w:szCs w:val="28"/>
        </w:rPr>
        <w:t>Оценка эффективности амортизационной политики</w:t>
      </w:r>
      <w:r>
        <w:rPr>
          <w:color w:val="000000"/>
          <w:sz w:val="28"/>
          <w:szCs w:val="28"/>
        </w:rPr>
        <w:t>: в</w:t>
      </w:r>
      <w:r w:rsidRPr="007E19F9">
        <w:rPr>
          <w:color w:val="000000"/>
          <w:sz w:val="28"/>
          <w:szCs w:val="28"/>
        </w:rPr>
        <w:t xml:space="preserve"> условиях ограниченного применения возможных методов амортизации оценка эффективности амортизационной политики предприятия основана на сравнении двух альтернатив: денежном потоке (прибыли и амортизационных отчислениях) при прямолинейной и при ускоренной амортизации отдельных внеоборотных активов (и всей их суммы).</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iCs/>
          <w:color w:val="000000"/>
          <w:sz w:val="28"/>
          <w:szCs w:val="28"/>
        </w:rPr>
        <w:t>Формируемый денежный поток по амортизационным отчислениям</w:t>
      </w:r>
      <w:r w:rsidRPr="007E19F9">
        <w:rPr>
          <w:rStyle w:val="apple-converted-space"/>
          <w:color w:val="000000"/>
          <w:sz w:val="28"/>
          <w:szCs w:val="28"/>
        </w:rPr>
        <w:t> </w:t>
      </w:r>
      <w:r w:rsidRPr="007E19F9">
        <w:rPr>
          <w:color w:val="000000"/>
          <w:sz w:val="28"/>
          <w:szCs w:val="28"/>
        </w:rPr>
        <w:t>определяется методом прямого счета при двух вариантах амортизационной политики.</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iCs/>
          <w:color w:val="000000"/>
          <w:sz w:val="28"/>
          <w:szCs w:val="28"/>
        </w:rPr>
        <w:t>Формируемый денежный поток по прибыли</w:t>
      </w:r>
      <w:r w:rsidRPr="007E19F9">
        <w:rPr>
          <w:rStyle w:val="apple-converted-space"/>
          <w:color w:val="000000"/>
          <w:sz w:val="28"/>
          <w:szCs w:val="28"/>
        </w:rPr>
        <w:t> </w:t>
      </w:r>
      <w:r w:rsidRPr="007E19F9">
        <w:rPr>
          <w:color w:val="000000"/>
          <w:sz w:val="28"/>
          <w:szCs w:val="28"/>
        </w:rPr>
        <w:t>определяется</w:t>
      </w:r>
      <w:r>
        <w:rPr>
          <w:color w:val="000000"/>
          <w:sz w:val="28"/>
          <w:szCs w:val="28"/>
        </w:rPr>
        <w:t>,</w:t>
      </w:r>
      <w:r w:rsidRPr="007E19F9">
        <w:rPr>
          <w:color w:val="000000"/>
          <w:sz w:val="28"/>
          <w:szCs w:val="28"/>
        </w:rPr>
        <w:t xml:space="preserve"> как отрицательная величина недополученной прибыли с учетом суммы снижения налоговых платежей при разных методах амортизации, умноженная на коэффициент капитализации чистой прибыли (в отчетном или плановом периоде).</w:t>
      </w:r>
    </w:p>
    <w:p w:rsidR="00F3286A" w:rsidRPr="007E19F9" w:rsidRDefault="00F3286A" w:rsidP="000234F2">
      <w:pPr>
        <w:pStyle w:val="ab"/>
        <w:spacing w:before="0" w:beforeAutospacing="0" w:after="0" w:afterAutospacing="0" w:line="360" w:lineRule="auto"/>
        <w:ind w:right="-1" w:firstLine="567"/>
        <w:contextualSpacing/>
        <w:jc w:val="both"/>
        <w:rPr>
          <w:color w:val="000000"/>
          <w:sz w:val="28"/>
          <w:szCs w:val="28"/>
        </w:rPr>
      </w:pPr>
      <w:r w:rsidRPr="007E19F9">
        <w:rPr>
          <w:color w:val="000000"/>
          <w:sz w:val="28"/>
          <w:szCs w:val="28"/>
        </w:rPr>
        <w:t>Расчет годового эффекта ускоренной амортизации отдельных внеоборотных активов может быть произведен по следующей фор</w:t>
      </w:r>
      <w:r w:rsidRPr="007E19F9">
        <w:rPr>
          <w:color w:val="000000"/>
          <w:sz w:val="28"/>
          <w:szCs w:val="28"/>
        </w:rPr>
        <w:softHyphen/>
        <w:t>муле:</w:t>
      </w:r>
    </w:p>
    <w:p w:rsidR="00F3286A" w:rsidRPr="007E19F9" w:rsidRDefault="00F3286A" w:rsidP="000234F2">
      <w:pPr>
        <w:pStyle w:val="ab"/>
        <w:spacing w:before="0" w:beforeAutospacing="0" w:after="0" w:afterAutospacing="0" w:line="360" w:lineRule="auto"/>
        <w:ind w:left="2124" w:right="-1" w:firstLine="708"/>
        <w:contextualSpacing/>
        <w:jc w:val="both"/>
        <w:rPr>
          <w:color w:val="000000"/>
          <w:sz w:val="28"/>
          <w:szCs w:val="28"/>
        </w:rPr>
      </w:pPr>
      <w:r w:rsidRPr="007E19F9">
        <w:rPr>
          <w:color w:val="000000"/>
          <w:sz w:val="28"/>
          <w:szCs w:val="28"/>
        </w:rPr>
        <w:t>Э</w:t>
      </w:r>
      <w:r w:rsidRPr="00D4232A">
        <w:rPr>
          <w:color w:val="000000"/>
          <w:sz w:val="28"/>
          <w:szCs w:val="28"/>
          <w:vertAlign w:val="subscript"/>
        </w:rPr>
        <w:t>уа</w:t>
      </w:r>
      <w:r w:rsidRPr="007E19F9">
        <w:rPr>
          <w:color w:val="000000"/>
          <w:sz w:val="28"/>
          <w:szCs w:val="28"/>
        </w:rPr>
        <w:t xml:space="preserve"> = (А</w:t>
      </w:r>
      <w:r w:rsidRPr="00D4232A">
        <w:rPr>
          <w:color w:val="000000"/>
          <w:sz w:val="28"/>
          <w:szCs w:val="28"/>
          <w:vertAlign w:val="subscript"/>
        </w:rPr>
        <w:t>у</w:t>
      </w:r>
      <w:r w:rsidRPr="007E19F9">
        <w:rPr>
          <w:color w:val="000000"/>
          <w:sz w:val="28"/>
          <w:szCs w:val="28"/>
        </w:rPr>
        <w:t xml:space="preserve"> - А</w:t>
      </w:r>
      <w:r w:rsidRPr="00D4232A">
        <w:rPr>
          <w:color w:val="000000"/>
          <w:sz w:val="28"/>
          <w:szCs w:val="28"/>
          <w:vertAlign w:val="subscript"/>
        </w:rPr>
        <w:t>п</w:t>
      </w:r>
      <w:r w:rsidRPr="007E19F9">
        <w:rPr>
          <w:color w:val="000000"/>
          <w:sz w:val="28"/>
          <w:szCs w:val="28"/>
        </w:rPr>
        <w:t>) - (А</w:t>
      </w:r>
      <w:r w:rsidRPr="00D4232A">
        <w:rPr>
          <w:color w:val="000000"/>
          <w:sz w:val="28"/>
          <w:szCs w:val="28"/>
          <w:vertAlign w:val="subscript"/>
        </w:rPr>
        <w:t>у</w:t>
      </w:r>
      <w:r w:rsidRPr="007E19F9">
        <w:rPr>
          <w:color w:val="000000"/>
          <w:sz w:val="28"/>
          <w:szCs w:val="28"/>
        </w:rPr>
        <w:t xml:space="preserve"> - А</w:t>
      </w:r>
      <w:r w:rsidRPr="00D4232A">
        <w:rPr>
          <w:color w:val="000000"/>
          <w:sz w:val="28"/>
          <w:szCs w:val="28"/>
          <w:vertAlign w:val="subscript"/>
        </w:rPr>
        <w:t>п</w:t>
      </w:r>
      <w:r w:rsidRPr="007E19F9">
        <w:rPr>
          <w:color w:val="000000"/>
          <w:sz w:val="28"/>
          <w:szCs w:val="28"/>
        </w:rPr>
        <w:t>) * (1 - СН</w:t>
      </w:r>
      <w:r w:rsidRPr="00D4232A">
        <w:rPr>
          <w:color w:val="000000"/>
          <w:sz w:val="28"/>
          <w:szCs w:val="28"/>
          <w:vertAlign w:val="subscript"/>
        </w:rPr>
        <w:t>ц</w:t>
      </w:r>
      <w:r w:rsidRPr="007E19F9">
        <w:rPr>
          <w:color w:val="000000"/>
          <w:sz w:val="28"/>
          <w:szCs w:val="28"/>
        </w:rPr>
        <w:t>) * К</w:t>
      </w:r>
      <w:r w:rsidRPr="00D4232A">
        <w:rPr>
          <w:color w:val="000000"/>
          <w:sz w:val="28"/>
          <w:szCs w:val="28"/>
          <w:vertAlign w:val="subscript"/>
        </w:rPr>
        <w:t>кп</w:t>
      </w:r>
      <w:r>
        <w:rPr>
          <w:color w:val="000000"/>
          <w:sz w:val="28"/>
          <w:szCs w:val="28"/>
        </w:rPr>
        <w:tab/>
      </w:r>
      <w:r>
        <w:rPr>
          <w:color w:val="000000"/>
          <w:sz w:val="28"/>
          <w:szCs w:val="28"/>
        </w:rPr>
        <w:tab/>
        <w:t xml:space="preserve">        (20),</w:t>
      </w:r>
    </w:p>
    <w:p w:rsidR="00F3286A" w:rsidRDefault="00F3286A" w:rsidP="000234F2">
      <w:pPr>
        <w:pStyle w:val="ab"/>
        <w:spacing w:before="0" w:beforeAutospacing="0" w:after="0" w:afterAutospacing="0" w:line="360" w:lineRule="auto"/>
        <w:ind w:left="567" w:right="-1"/>
        <w:contextualSpacing/>
        <w:jc w:val="both"/>
        <w:rPr>
          <w:color w:val="000000"/>
          <w:sz w:val="28"/>
          <w:szCs w:val="28"/>
        </w:rPr>
      </w:pPr>
      <w:r>
        <w:rPr>
          <w:color w:val="000000"/>
          <w:sz w:val="28"/>
          <w:szCs w:val="28"/>
        </w:rPr>
        <w:lastRenderedPageBreak/>
        <w:t>Г</w:t>
      </w:r>
      <w:r w:rsidRPr="007E19F9">
        <w:rPr>
          <w:color w:val="000000"/>
          <w:sz w:val="28"/>
          <w:szCs w:val="28"/>
        </w:rPr>
        <w:t>де Э</w:t>
      </w:r>
      <w:r w:rsidRPr="00D4232A">
        <w:rPr>
          <w:color w:val="000000"/>
          <w:sz w:val="28"/>
          <w:szCs w:val="28"/>
          <w:vertAlign w:val="subscript"/>
        </w:rPr>
        <w:t>уа</w:t>
      </w:r>
      <w:r w:rsidRPr="007E19F9">
        <w:rPr>
          <w:color w:val="000000"/>
          <w:sz w:val="28"/>
          <w:szCs w:val="28"/>
        </w:rPr>
        <w:t xml:space="preserve"> - годовой эффект при ускоренной амортизации актива, определяемый суммой дополнительного денежного потока; </w:t>
      </w:r>
    </w:p>
    <w:p w:rsidR="00F3286A" w:rsidRDefault="00F3286A" w:rsidP="000234F2">
      <w:pPr>
        <w:pStyle w:val="ab"/>
        <w:spacing w:before="0" w:beforeAutospacing="0" w:after="0" w:afterAutospacing="0" w:line="360" w:lineRule="auto"/>
        <w:ind w:left="567" w:right="-1"/>
        <w:contextualSpacing/>
        <w:jc w:val="both"/>
        <w:rPr>
          <w:color w:val="000000"/>
          <w:sz w:val="28"/>
          <w:szCs w:val="28"/>
        </w:rPr>
      </w:pPr>
      <w:r w:rsidRPr="007E19F9">
        <w:rPr>
          <w:color w:val="000000"/>
          <w:sz w:val="28"/>
          <w:szCs w:val="28"/>
        </w:rPr>
        <w:t>А</w:t>
      </w:r>
      <w:r w:rsidRPr="00D4232A">
        <w:rPr>
          <w:color w:val="000000"/>
          <w:sz w:val="28"/>
          <w:szCs w:val="28"/>
          <w:vertAlign w:val="subscript"/>
        </w:rPr>
        <w:t>у</w:t>
      </w:r>
      <w:r w:rsidRPr="007E19F9">
        <w:rPr>
          <w:color w:val="000000"/>
          <w:sz w:val="28"/>
          <w:szCs w:val="28"/>
        </w:rPr>
        <w:t xml:space="preserve"> - годовая сумма амортизационных отчислений при уско</w:t>
      </w:r>
      <w:r w:rsidRPr="007E19F9">
        <w:rPr>
          <w:color w:val="000000"/>
          <w:sz w:val="28"/>
          <w:szCs w:val="28"/>
        </w:rPr>
        <w:softHyphen/>
        <w:t xml:space="preserve">ренной амортизации актива; </w:t>
      </w:r>
    </w:p>
    <w:p w:rsidR="00F3286A" w:rsidRDefault="00F3286A" w:rsidP="000234F2">
      <w:pPr>
        <w:pStyle w:val="ab"/>
        <w:spacing w:before="0" w:beforeAutospacing="0" w:after="0" w:afterAutospacing="0" w:line="360" w:lineRule="auto"/>
        <w:ind w:left="567" w:right="-1"/>
        <w:contextualSpacing/>
        <w:jc w:val="both"/>
        <w:rPr>
          <w:color w:val="000000"/>
          <w:sz w:val="28"/>
          <w:szCs w:val="28"/>
        </w:rPr>
      </w:pPr>
      <w:r w:rsidRPr="007E19F9">
        <w:rPr>
          <w:color w:val="000000"/>
          <w:sz w:val="28"/>
          <w:szCs w:val="28"/>
        </w:rPr>
        <w:t>А</w:t>
      </w:r>
      <w:r w:rsidRPr="00D4232A">
        <w:rPr>
          <w:color w:val="000000"/>
          <w:sz w:val="28"/>
          <w:szCs w:val="28"/>
          <w:vertAlign w:val="subscript"/>
        </w:rPr>
        <w:t>л</w:t>
      </w:r>
      <w:r w:rsidRPr="007E19F9">
        <w:rPr>
          <w:color w:val="000000"/>
          <w:sz w:val="28"/>
          <w:szCs w:val="28"/>
        </w:rPr>
        <w:t xml:space="preserve"> - годовая сумма амортизационных отчислений при пря</w:t>
      </w:r>
      <w:r w:rsidRPr="007E19F9">
        <w:rPr>
          <w:color w:val="000000"/>
          <w:sz w:val="28"/>
          <w:szCs w:val="28"/>
        </w:rPr>
        <w:softHyphen/>
        <w:t xml:space="preserve">молинейной амортизации актива; </w:t>
      </w:r>
    </w:p>
    <w:p w:rsidR="00F3286A" w:rsidRDefault="00F3286A" w:rsidP="000234F2">
      <w:pPr>
        <w:pStyle w:val="ab"/>
        <w:spacing w:before="0" w:beforeAutospacing="0" w:after="0" w:afterAutospacing="0" w:line="360" w:lineRule="auto"/>
        <w:ind w:left="567" w:right="-1"/>
        <w:contextualSpacing/>
        <w:jc w:val="both"/>
        <w:rPr>
          <w:color w:val="000000"/>
          <w:sz w:val="28"/>
          <w:szCs w:val="28"/>
        </w:rPr>
      </w:pPr>
      <w:r w:rsidRPr="007E19F9">
        <w:rPr>
          <w:color w:val="000000"/>
          <w:sz w:val="28"/>
          <w:szCs w:val="28"/>
        </w:rPr>
        <w:t>СН</w:t>
      </w:r>
      <w:r w:rsidRPr="00D4232A">
        <w:rPr>
          <w:color w:val="000000"/>
          <w:sz w:val="28"/>
          <w:szCs w:val="28"/>
          <w:vertAlign w:val="subscript"/>
        </w:rPr>
        <w:t>п</w:t>
      </w:r>
      <w:r w:rsidRPr="007E19F9">
        <w:rPr>
          <w:color w:val="000000"/>
          <w:sz w:val="28"/>
          <w:szCs w:val="28"/>
        </w:rPr>
        <w:t xml:space="preserve">-ставка налога на прибыль, выраженная десятичной дробью; </w:t>
      </w:r>
    </w:p>
    <w:p w:rsidR="00F3286A" w:rsidRDefault="00F3286A" w:rsidP="000234F2">
      <w:pPr>
        <w:pStyle w:val="ab"/>
        <w:spacing w:before="0" w:beforeAutospacing="0" w:after="0" w:afterAutospacing="0" w:line="360" w:lineRule="auto"/>
        <w:ind w:left="567" w:right="-1"/>
        <w:contextualSpacing/>
        <w:jc w:val="both"/>
        <w:rPr>
          <w:color w:val="000000"/>
          <w:sz w:val="28"/>
          <w:szCs w:val="28"/>
        </w:rPr>
      </w:pPr>
      <w:r w:rsidRPr="007E19F9">
        <w:rPr>
          <w:color w:val="000000"/>
          <w:sz w:val="28"/>
          <w:szCs w:val="28"/>
        </w:rPr>
        <w:t>К</w:t>
      </w:r>
      <w:r w:rsidRPr="00D4232A">
        <w:rPr>
          <w:color w:val="000000"/>
          <w:sz w:val="28"/>
          <w:szCs w:val="28"/>
          <w:vertAlign w:val="subscript"/>
        </w:rPr>
        <w:t>кп</w:t>
      </w:r>
      <w:r w:rsidRPr="007E19F9">
        <w:rPr>
          <w:color w:val="000000"/>
          <w:sz w:val="28"/>
          <w:szCs w:val="28"/>
        </w:rPr>
        <w:t xml:space="preserve"> - коэффициент капитализации чистой прибыли, выражен</w:t>
      </w:r>
      <w:r w:rsidRPr="007E19F9">
        <w:rPr>
          <w:color w:val="000000"/>
          <w:sz w:val="28"/>
          <w:szCs w:val="28"/>
        </w:rPr>
        <w:softHyphen/>
        <w:t>ный десятичной дробью.</w:t>
      </w:r>
      <w:r w:rsidRPr="000B47FE">
        <w:rPr>
          <w:color w:val="000000"/>
          <w:sz w:val="28"/>
          <w:szCs w:val="28"/>
        </w:rPr>
        <w:t xml:space="preserve"> [</w:t>
      </w:r>
      <w:r w:rsidRPr="00A62ABD">
        <w:rPr>
          <w:color w:val="000000"/>
          <w:sz w:val="28"/>
          <w:szCs w:val="28"/>
        </w:rPr>
        <w:t>10]</w:t>
      </w:r>
    </w:p>
    <w:p w:rsidR="008B6A44" w:rsidRDefault="008B6A44" w:rsidP="000234F2">
      <w:pPr>
        <w:pStyle w:val="ab"/>
        <w:spacing w:before="0" w:beforeAutospacing="0" w:after="0" w:afterAutospacing="0" w:line="360" w:lineRule="auto"/>
        <w:ind w:left="567" w:right="-1"/>
        <w:contextualSpacing/>
        <w:jc w:val="both"/>
        <w:rPr>
          <w:color w:val="000000"/>
          <w:sz w:val="28"/>
          <w:szCs w:val="28"/>
        </w:rPr>
      </w:pPr>
    </w:p>
    <w:p w:rsidR="008B6A44" w:rsidRPr="00A62ABD" w:rsidRDefault="008B6A44" w:rsidP="000234F2">
      <w:pPr>
        <w:pStyle w:val="ab"/>
        <w:spacing w:before="0" w:beforeAutospacing="0" w:after="0" w:afterAutospacing="0" w:line="360" w:lineRule="auto"/>
        <w:ind w:left="567" w:right="-1"/>
        <w:contextualSpacing/>
        <w:jc w:val="both"/>
        <w:rPr>
          <w:color w:val="000000"/>
          <w:sz w:val="28"/>
          <w:szCs w:val="28"/>
        </w:rPr>
      </w:pPr>
    </w:p>
    <w:p w:rsidR="00F3286A" w:rsidRDefault="00F25844" w:rsidP="000234F2">
      <w:pPr>
        <w:pStyle w:val="2"/>
        <w:spacing w:before="0" w:after="0" w:line="360" w:lineRule="auto"/>
        <w:ind w:firstLine="567"/>
        <w:contextualSpacing/>
        <w:jc w:val="both"/>
        <w:rPr>
          <w:rFonts w:ascii="Times New Roman" w:hAnsi="Times New Roman" w:cs="Times New Roman"/>
          <w:b w:val="0"/>
          <w:i w:val="0"/>
        </w:rPr>
      </w:pPr>
      <w:bookmarkStart w:id="9" w:name="_Toc482710707"/>
      <w:r>
        <w:rPr>
          <w:rFonts w:ascii="Times New Roman" w:hAnsi="Times New Roman" w:cs="Times New Roman"/>
          <w:b w:val="0"/>
          <w:i w:val="0"/>
        </w:rPr>
        <w:t xml:space="preserve">1.5 </w:t>
      </w:r>
      <w:r w:rsidRPr="00D4232A">
        <w:rPr>
          <w:rFonts w:ascii="Times New Roman" w:hAnsi="Times New Roman" w:cs="Times New Roman"/>
          <w:b w:val="0"/>
          <w:i w:val="0"/>
        </w:rPr>
        <w:t>Методы</w:t>
      </w:r>
      <w:r w:rsidR="00F3286A" w:rsidRPr="00D4232A">
        <w:rPr>
          <w:rFonts w:ascii="Times New Roman" w:hAnsi="Times New Roman" w:cs="Times New Roman"/>
          <w:b w:val="0"/>
          <w:i w:val="0"/>
        </w:rPr>
        <w:t xml:space="preserve"> планирования и прогнозирования внеоборотных активов</w:t>
      </w:r>
      <w:bookmarkEnd w:id="9"/>
    </w:p>
    <w:p w:rsidR="00F3286A" w:rsidRPr="0030098B" w:rsidRDefault="00F3286A" w:rsidP="000234F2">
      <w:pPr>
        <w:spacing w:after="0" w:line="360" w:lineRule="auto"/>
        <w:contextualSpacing/>
        <w:rPr>
          <w:rFonts w:ascii="Times New Roman" w:eastAsiaTheme="minorEastAsia" w:hAnsi="Times New Roman" w:cs="Times New Roman"/>
          <w:sz w:val="28"/>
          <w:szCs w:val="28"/>
        </w:rPr>
      </w:pPr>
    </w:p>
    <w:p w:rsidR="00F3286A" w:rsidRDefault="00F3286A" w:rsidP="000234F2">
      <w:pPr>
        <w:spacing w:after="0" w:line="360" w:lineRule="auto"/>
        <w:ind w:firstLine="709"/>
        <w:contextualSpacing/>
        <w:jc w:val="both"/>
        <w:rPr>
          <w:rFonts w:ascii="Times New Roman" w:eastAsiaTheme="minorEastAsia" w:hAnsi="Times New Roman" w:cs="Times New Roman"/>
          <w:sz w:val="28"/>
        </w:rPr>
      </w:pPr>
      <w:r>
        <w:rPr>
          <w:rFonts w:ascii="Times New Roman" w:eastAsiaTheme="minorEastAsia" w:hAnsi="Times New Roman" w:cs="Times New Roman"/>
          <w:sz w:val="28"/>
        </w:rPr>
        <w:t>Одним из методов расчета планового объема внеоборотных активов предприятия является экономико-статистический, основанный на сглаживании данных обих приросте за ряд предшествующих году лет. Исходные данные представлены в таблице 1.1.</w:t>
      </w:r>
    </w:p>
    <w:p w:rsidR="00F3286A" w:rsidRDefault="00F3286A" w:rsidP="000234F2">
      <w:pPr>
        <w:spacing w:line="360" w:lineRule="auto"/>
        <w:ind w:firstLine="709"/>
        <w:contextualSpacing/>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Таблица </w:t>
      </w:r>
      <w:r w:rsidR="00F25844">
        <w:rPr>
          <w:rFonts w:ascii="Times New Roman" w:eastAsiaTheme="minorEastAsia" w:hAnsi="Times New Roman" w:cs="Times New Roman"/>
          <w:sz w:val="28"/>
        </w:rPr>
        <w:t>1.1 –</w:t>
      </w:r>
      <w:r>
        <w:rPr>
          <w:rFonts w:ascii="Times New Roman" w:eastAsiaTheme="minorEastAsia" w:hAnsi="Times New Roman" w:cs="Times New Roman"/>
          <w:sz w:val="28"/>
        </w:rPr>
        <w:t xml:space="preserve"> Исходные данные для планирования объема внеоборотных активовэкономико – статистическим методом. </w:t>
      </w:r>
    </w:p>
    <w:tbl>
      <w:tblPr>
        <w:tblStyle w:val="af1"/>
        <w:tblW w:w="0" w:type="auto"/>
        <w:tblLook w:val="04A0" w:firstRow="1" w:lastRow="0" w:firstColumn="1" w:lastColumn="0" w:noHBand="0" w:noVBand="1"/>
      </w:tblPr>
      <w:tblGrid>
        <w:gridCol w:w="4785"/>
        <w:gridCol w:w="4786"/>
      </w:tblGrid>
      <w:tr w:rsidR="00F3286A" w:rsidTr="00505F94">
        <w:tc>
          <w:tcPr>
            <w:tcW w:w="4785"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Годы</w:t>
            </w:r>
          </w:p>
        </w:tc>
        <w:tc>
          <w:tcPr>
            <w:tcW w:w="4786"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Прирост товарооборота (условные обозначения)</w:t>
            </w:r>
          </w:p>
        </w:tc>
      </w:tr>
      <w:tr w:rsidR="00F3286A" w:rsidTr="00505F94">
        <w:tc>
          <w:tcPr>
            <w:tcW w:w="4785" w:type="dxa"/>
            <w:vAlign w:val="center"/>
          </w:tcPr>
          <w:p w:rsidR="00F3286A" w:rsidRPr="0092454D"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lang w:val="en-US"/>
              </w:rPr>
              <w:t>n</w:t>
            </w:r>
            <w:r>
              <w:rPr>
                <w:rFonts w:ascii="Times New Roman" w:eastAsiaTheme="minorEastAsia" w:hAnsi="Times New Roman" w:cs="Times New Roman"/>
                <w:sz w:val="28"/>
              </w:rPr>
              <w:t>+1</w:t>
            </w:r>
          </w:p>
        </w:tc>
        <w:tc>
          <w:tcPr>
            <w:tcW w:w="4786"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К1</w:t>
            </w:r>
          </w:p>
        </w:tc>
      </w:tr>
      <w:tr w:rsidR="00F3286A" w:rsidTr="00505F94">
        <w:tc>
          <w:tcPr>
            <w:tcW w:w="4785" w:type="dxa"/>
            <w:vAlign w:val="center"/>
          </w:tcPr>
          <w:p w:rsidR="00F3286A" w:rsidRPr="0092454D"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lang w:val="en-US"/>
              </w:rPr>
              <w:t>n</w:t>
            </w:r>
            <w:r>
              <w:rPr>
                <w:rFonts w:ascii="Times New Roman" w:eastAsiaTheme="minorEastAsia" w:hAnsi="Times New Roman" w:cs="Times New Roman"/>
                <w:sz w:val="28"/>
              </w:rPr>
              <w:t>+2</w:t>
            </w:r>
          </w:p>
        </w:tc>
        <w:tc>
          <w:tcPr>
            <w:tcW w:w="4786"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К2</w:t>
            </w:r>
          </w:p>
        </w:tc>
      </w:tr>
      <w:tr w:rsidR="00F3286A" w:rsidTr="00505F94">
        <w:tc>
          <w:tcPr>
            <w:tcW w:w="4785" w:type="dxa"/>
            <w:vAlign w:val="center"/>
          </w:tcPr>
          <w:p w:rsidR="00F3286A" w:rsidRPr="0092454D"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lang w:val="en-US"/>
              </w:rPr>
              <w:t>n</w:t>
            </w:r>
            <w:r>
              <w:rPr>
                <w:rFonts w:ascii="Times New Roman" w:eastAsiaTheme="minorEastAsia" w:hAnsi="Times New Roman" w:cs="Times New Roman"/>
                <w:sz w:val="28"/>
              </w:rPr>
              <w:t>+3</w:t>
            </w:r>
          </w:p>
        </w:tc>
        <w:tc>
          <w:tcPr>
            <w:tcW w:w="4786"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К3</w:t>
            </w:r>
          </w:p>
        </w:tc>
      </w:tr>
      <w:tr w:rsidR="00F3286A" w:rsidTr="00505F94">
        <w:tc>
          <w:tcPr>
            <w:tcW w:w="4785"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прошлый год</w:t>
            </w:r>
          </w:p>
        </w:tc>
        <w:tc>
          <w:tcPr>
            <w:tcW w:w="4786"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К4</w:t>
            </w:r>
          </w:p>
        </w:tc>
      </w:tr>
      <w:tr w:rsidR="00F3286A" w:rsidTr="00505F94">
        <w:tc>
          <w:tcPr>
            <w:tcW w:w="4785"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отчетный год</w:t>
            </w:r>
          </w:p>
        </w:tc>
        <w:tc>
          <w:tcPr>
            <w:tcW w:w="4786" w:type="dxa"/>
            <w:vAlign w:val="center"/>
          </w:tcPr>
          <w:p w:rsidR="00F3286A" w:rsidRDefault="00F3286A" w:rsidP="000234F2">
            <w:pPr>
              <w:spacing w:line="360" w:lineRule="auto"/>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К5</w:t>
            </w:r>
          </w:p>
        </w:tc>
      </w:tr>
    </w:tbl>
    <w:p w:rsidR="00F3286A" w:rsidRPr="00A45F92" w:rsidRDefault="00F3286A" w:rsidP="000234F2">
      <w:pPr>
        <w:spacing w:line="360" w:lineRule="auto"/>
        <w:ind w:firstLine="709"/>
        <w:contextualSpacing/>
        <w:jc w:val="both"/>
        <w:rPr>
          <w:rFonts w:ascii="Times New Roman" w:eastAsiaTheme="minorEastAsia" w:hAnsi="Times New Roman" w:cs="Times New Roman"/>
          <w:sz w:val="28"/>
        </w:rPr>
      </w:pPr>
    </w:p>
    <w:p w:rsidR="00F3286A" w:rsidRDefault="00F3286A" w:rsidP="000234F2">
      <w:pPr>
        <w:spacing w:line="360" w:lineRule="auto"/>
        <w:ind w:firstLine="709"/>
        <w:contextualSpacing/>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Сглаживание производится </w:t>
      </w:r>
      <w:r w:rsidR="00F25844">
        <w:rPr>
          <w:rFonts w:ascii="Times New Roman" w:eastAsiaTheme="minorEastAsia" w:hAnsi="Times New Roman" w:cs="Times New Roman"/>
          <w:sz w:val="28"/>
        </w:rPr>
        <w:t>с помощью,</w:t>
      </w:r>
      <w:r>
        <w:rPr>
          <w:rFonts w:ascii="Times New Roman" w:eastAsiaTheme="minorEastAsia" w:hAnsi="Times New Roman" w:cs="Times New Roman"/>
          <w:sz w:val="28"/>
        </w:rPr>
        <w:t xml:space="preserve"> скользящей средней для трех ближайших лет:</w:t>
      </w:r>
    </w:p>
    <w:p w:rsidR="00F3286A" w:rsidRPr="00A728D2" w:rsidRDefault="0003050A" w:rsidP="000234F2">
      <w:pPr>
        <w:spacing w:line="360" w:lineRule="auto"/>
        <w:ind w:firstLine="709"/>
        <w:contextualSpacing/>
        <w:jc w:val="center"/>
        <w:rPr>
          <w:rFonts w:ascii="Times New Roman" w:eastAsiaTheme="minorEastAsia" w:hAnsi="Times New Roman" w:cs="Times New Roman"/>
          <w:sz w:val="32"/>
        </w:rPr>
      </w:pPr>
      <m:oMath>
        <m:acc>
          <m:accPr>
            <m:chr m:val="̅"/>
            <m:ctrlPr>
              <w:rPr>
                <w:rFonts w:ascii="Cambria Math" w:eastAsiaTheme="minorEastAsia" w:hAnsi="Cambria Math" w:cs="Times New Roman"/>
                <w:i/>
                <w:sz w:val="32"/>
              </w:rPr>
            </m:ctrlPr>
          </m:accPr>
          <m:e>
            <m:r>
              <w:rPr>
                <w:rFonts w:ascii="Cambria Math" w:eastAsiaTheme="minorEastAsia" w:hAnsi="Cambria Math" w:cs="Times New Roman"/>
                <w:sz w:val="32"/>
              </w:rPr>
              <m:t>К1</m:t>
            </m:r>
          </m:e>
        </m:acc>
        <m:r>
          <w:rPr>
            <w:rFonts w:ascii="Cambria Math" w:eastAsiaTheme="minorEastAsia" w:hAnsi="Cambria Math" w:cs="Times New Roman"/>
            <w:sz w:val="32"/>
          </w:rPr>
          <m:t>=</m:t>
        </m:r>
        <m:f>
          <m:fPr>
            <m:ctrlPr>
              <w:rPr>
                <w:rFonts w:ascii="Cambria Math" w:eastAsiaTheme="minorEastAsia" w:hAnsi="Cambria Math" w:cs="Times New Roman"/>
                <w:i/>
                <w:sz w:val="32"/>
              </w:rPr>
            </m:ctrlPr>
          </m:fPr>
          <m:num>
            <m:r>
              <w:rPr>
                <w:rFonts w:ascii="Cambria Math" w:eastAsiaTheme="minorEastAsia" w:hAnsi="Cambria Math" w:cs="Times New Roman"/>
                <w:sz w:val="32"/>
              </w:rPr>
              <m:t>К1+К2+К3</m:t>
            </m:r>
          </m:num>
          <m:den>
            <m:r>
              <w:rPr>
                <w:rFonts w:ascii="Cambria Math" w:eastAsiaTheme="minorEastAsia" w:hAnsi="Cambria Math" w:cs="Times New Roman"/>
                <w:sz w:val="32"/>
              </w:rPr>
              <m:t>3</m:t>
            </m:r>
          </m:den>
        </m:f>
      </m:oMath>
      <w:r w:rsidR="00F3286A" w:rsidRPr="00A728D2">
        <w:rPr>
          <w:rFonts w:ascii="Times New Roman" w:eastAsiaTheme="minorEastAsia" w:hAnsi="Times New Roman" w:cs="Times New Roman"/>
          <w:sz w:val="32"/>
        </w:rPr>
        <w:t>,</w:t>
      </w:r>
    </w:p>
    <w:p w:rsidR="00F3286A" w:rsidRPr="00A728D2" w:rsidRDefault="0003050A" w:rsidP="000234F2">
      <w:pPr>
        <w:spacing w:line="360" w:lineRule="auto"/>
        <w:ind w:firstLine="709"/>
        <w:contextualSpacing/>
        <w:jc w:val="center"/>
        <w:rPr>
          <w:rFonts w:ascii="Times New Roman" w:eastAsiaTheme="minorEastAsia" w:hAnsi="Times New Roman" w:cs="Times New Roman"/>
          <w:sz w:val="32"/>
        </w:rPr>
      </w:pPr>
      <m:oMath>
        <m:acc>
          <m:accPr>
            <m:chr m:val="̅"/>
            <m:ctrlPr>
              <w:rPr>
                <w:rFonts w:ascii="Cambria Math" w:eastAsiaTheme="minorEastAsia" w:hAnsi="Cambria Math" w:cs="Times New Roman"/>
                <w:i/>
                <w:sz w:val="32"/>
              </w:rPr>
            </m:ctrlPr>
          </m:accPr>
          <m:e>
            <m:r>
              <w:rPr>
                <w:rFonts w:ascii="Cambria Math" w:eastAsiaTheme="minorEastAsia" w:hAnsi="Cambria Math" w:cs="Times New Roman"/>
                <w:sz w:val="32"/>
              </w:rPr>
              <m:t>К2</m:t>
            </m:r>
          </m:e>
        </m:acc>
        <m:r>
          <w:rPr>
            <w:rFonts w:ascii="Cambria Math" w:eastAsiaTheme="minorEastAsia" w:hAnsi="Cambria Math" w:cs="Times New Roman"/>
            <w:sz w:val="32"/>
          </w:rPr>
          <m:t>=</m:t>
        </m:r>
        <m:f>
          <m:fPr>
            <m:ctrlPr>
              <w:rPr>
                <w:rFonts w:ascii="Cambria Math" w:eastAsiaTheme="minorEastAsia" w:hAnsi="Cambria Math" w:cs="Times New Roman"/>
                <w:i/>
                <w:sz w:val="32"/>
              </w:rPr>
            </m:ctrlPr>
          </m:fPr>
          <m:num>
            <m:r>
              <w:rPr>
                <w:rFonts w:ascii="Cambria Math" w:eastAsiaTheme="minorEastAsia" w:hAnsi="Cambria Math" w:cs="Times New Roman"/>
                <w:sz w:val="32"/>
              </w:rPr>
              <m:t>К2+К3+К4</m:t>
            </m:r>
          </m:num>
          <m:den>
            <m:r>
              <w:rPr>
                <w:rFonts w:ascii="Cambria Math" w:eastAsiaTheme="minorEastAsia" w:hAnsi="Cambria Math" w:cs="Times New Roman"/>
                <w:sz w:val="32"/>
              </w:rPr>
              <m:t>3</m:t>
            </m:r>
          </m:den>
        </m:f>
      </m:oMath>
      <w:r w:rsidR="00F3286A" w:rsidRPr="00A728D2">
        <w:rPr>
          <w:rFonts w:ascii="Times New Roman" w:eastAsiaTheme="minorEastAsia" w:hAnsi="Times New Roman" w:cs="Times New Roman"/>
          <w:sz w:val="32"/>
        </w:rPr>
        <w:t>,</w:t>
      </w:r>
    </w:p>
    <w:p w:rsidR="00F3286A" w:rsidRPr="00A728D2" w:rsidRDefault="0003050A" w:rsidP="000234F2">
      <w:pPr>
        <w:spacing w:line="360" w:lineRule="auto"/>
        <w:ind w:firstLine="709"/>
        <w:contextualSpacing/>
        <w:jc w:val="center"/>
        <w:rPr>
          <w:rFonts w:ascii="Times New Roman" w:eastAsiaTheme="minorEastAsia" w:hAnsi="Times New Roman" w:cs="Times New Roman"/>
          <w:sz w:val="32"/>
        </w:rPr>
      </w:pPr>
      <m:oMath>
        <m:acc>
          <m:accPr>
            <m:chr m:val="̅"/>
            <m:ctrlPr>
              <w:rPr>
                <w:rFonts w:ascii="Cambria Math" w:eastAsiaTheme="minorEastAsia" w:hAnsi="Cambria Math" w:cs="Times New Roman"/>
                <w:i/>
                <w:sz w:val="32"/>
              </w:rPr>
            </m:ctrlPr>
          </m:accPr>
          <m:e>
            <m:r>
              <w:rPr>
                <w:rFonts w:ascii="Cambria Math" w:eastAsiaTheme="minorEastAsia" w:hAnsi="Cambria Math" w:cs="Times New Roman"/>
                <w:sz w:val="32"/>
              </w:rPr>
              <m:t>К3</m:t>
            </m:r>
          </m:e>
        </m:acc>
        <m:r>
          <w:rPr>
            <w:rFonts w:ascii="Cambria Math" w:eastAsiaTheme="minorEastAsia" w:hAnsi="Cambria Math" w:cs="Times New Roman"/>
            <w:sz w:val="32"/>
          </w:rPr>
          <m:t>=</m:t>
        </m:r>
        <m:f>
          <m:fPr>
            <m:ctrlPr>
              <w:rPr>
                <w:rFonts w:ascii="Cambria Math" w:eastAsiaTheme="minorEastAsia" w:hAnsi="Cambria Math" w:cs="Times New Roman"/>
                <w:i/>
                <w:sz w:val="32"/>
              </w:rPr>
            </m:ctrlPr>
          </m:fPr>
          <m:num>
            <m:r>
              <w:rPr>
                <w:rFonts w:ascii="Cambria Math" w:eastAsiaTheme="minorEastAsia" w:hAnsi="Cambria Math" w:cs="Times New Roman"/>
                <w:sz w:val="32"/>
              </w:rPr>
              <m:t>К3+К4+К5</m:t>
            </m:r>
          </m:num>
          <m:den>
            <m:r>
              <w:rPr>
                <w:rFonts w:ascii="Cambria Math" w:eastAsiaTheme="minorEastAsia" w:hAnsi="Cambria Math" w:cs="Times New Roman"/>
                <w:sz w:val="32"/>
              </w:rPr>
              <m:t>3</m:t>
            </m:r>
          </m:den>
        </m:f>
      </m:oMath>
      <w:r w:rsidR="00F3286A" w:rsidRPr="00A728D2">
        <w:rPr>
          <w:rFonts w:ascii="Times New Roman" w:eastAsiaTheme="minorEastAsia" w:hAnsi="Times New Roman" w:cs="Times New Roman"/>
          <w:sz w:val="32"/>
        </w:rPr>
        <w:t>.</w:t>
      </w:r>
    </w:p>
    <w:p w:rsidR="00F3286A" w:rsidRDefault="00F3286A" w:rsidP="000234F2">
      <w:pPr>
        <w:spacing w:line="360" w:lineRule="auto"/>
        <w:ind w:firstLine="709"/>
        <w:contextualSpacing/>
        <w:rPr>
          <w:rFonts w:ascii="Times New Roman" w:eastAsiaTheme="minorEastAsia" w:hAnsi="Times New Roman" w:cs="Times New Roman"/>
          <w:sz w:val="28"/>
        </w:rPr>
      </w:pPr>
      <w:r>
        <w:rPr>
          <w:rFonts w:ascii="Times New Roman" w:eastAsiaTheme="minorEastAsia" w:hAnsi="Times New Roman" w:cs="Times New Roman"/>
          <w:sz w:val="28"/>
        </w:rPr>
        <w:t>Полученный выравненный ряд скользящих</w:t>
      </w:r>
      <w:r w:rsidR="00BF6057">
        <w:rPr>
          <w:rFonts w:ascii="Times New Roman" w:eastAsiaTheme="minorEastAsia" w:hAnsi="Times New Roman" w:cs="Times New Roman"/>
          <w:sz w:val="28"/>
        </w:rPr>
        <w:t xml:space="preserve"> средних, дает возможность</w:t>
      </w:r>
      <w:r>
        <w:rPr>
          <w:rFonts w:ascii="Times New Roman" w:eastAsiaTheme="minorEastAsia" w:hAnsi="Times New Roman" w:cs="Times New Roman"/>
          <w:sz w:val="28"/>
        </w:rPr>
        <w:t xml:space="preserve"> определить среднегодовое изменение прироста объема товарооборота:</w:t>
      </w:r>
    </w:p>
    <w:p w:rsidR="00F3286A" w:rsidRDefault="00F3286A" w:rsidP="000234F2">
      <w:pPr>
        <w:spacing w:line="360" w:lineRule="auto"/>
        <w:ind w:left="3539" w:firstLine="709"/>
        <w:contextualSpacing/>
        <w:jc w:val="both"/>
        <w:rPr>
          <w:rFonts w:ascii="Times New Roman" w:eastAsiaTheme="minorEastAsia" w:hAnsi="Times New Roman" w:cs="Times New Roman"/>
          <w:sz w:val="32"/>
        </w:rPr>
      </w:pPr>
      <m:oMath>
        <m:r>
          <w:rPr>
            <w:rFonts w:ascii="Cambria Math" w:eastAsiaTheme="minorEastAsia" w:hAnsi="Cambria Math" w:cs="Times New Roman"/>
            <w:sz w:val="32"/>
          </w:rPr>
          <m:t>∆=</m:t>
        </m:r>
        <m:f>
          <m:fPr>
            <m:ctrlPr>
              <w:rPr>
                <w:rFonts w:ascii="Cambria Math" w:eastAsiaTheme="minorEastAsia" w:hAnsi="Cambria Math" w:cs="Times New Roman"/>
                <w:i/>
                <w:sz w:val="32"/>
              </w:rPr>
            </m:ctrlPr>
          </m:fPr>
          <m:num>
            <m:acc>
              <m:accPr>
                <m:chr m:val="̅"/>
                <m:ctrlPr>
                  <w:rPr>
                    <w:rFonts w:ascii="Cambria Math" w:eastAsiaTheme="minorEastAsia" w:hAnsi="Cambria Math" w:cs="Times New Roman"/>
                    <w:i/>
                    <w:sz w:val="32"/>
                  </w:rPr>
                </m:ctrlPr>
              </m:accPr>
              <m:e>
                <m:sSub>
                  <m:sSubPr>
                    <m:ctrlPr>
                      <w:rPr>
                        <w:rFonts w:ascii="Cambria Math" w:eastAsiaTheme="minorEastAsia" w:hAnsi="Cambria Math" w:cs="Times New Roman"/>
                        <w:i/>
                        <w:sz w:val="32"/>
                      </w:rPr>
                    </m:ctrlPr>
                  </m:sSubPr>
                  <m:e>
                    <m:r>
                      <w:rPr>
                        <w:rFonts w:ascii="Cambria Math" w:eastAsiaTheme="minorEastAsia" w:hAnsi="Cambria Math" w:cs="Times New Roman"/>
                        <w:sz w:val="32"/>
                      </w:rPr>
                      <m:t>К</m:t>
                    </m:r>
                  </m:e>
                  <m:sub>
                    <m:r>
                      <w:rPr>
                        <w:rFonts w:ascii="Cambria Math" w:eastAsiaTheme="minorEastAsia" w:hAnsi="Cambria Math" w:cs="Times New Roman"/>
                        <w:sz w:val="32"/>
                        <w:lang w:val="en-US"/>
                      </w:rPr>
                      <m:t>n</m:t>
                    </m:r>
                  </m:sub>
                </m:sSub>
              </m:e>
            </m:acc>
            <m:r>
              <w:rPr>
                <w:rFonts w:ascii="Cambria Math" w:eastAsiaTheme="minorEastAsia" w:hAnsi="Cambria Math" w:cs="Times New Roman"/>
                <w:sz w:val="32"/>
              </w:rPr>
              <m:t>-</m:t>
            </m:r>
            <m:acc>
              <m:accPr>
                <m:chr m:val="̅"/>
                <m:ctrlPr>
                  <w:rPr>
                    <w:rFonts w:ascii="Cambria Math" w:eastAsiaTheme="minorEastAsia" w:hAnsi="Cambria Math" w:cs="Times New Roman"/>
                    <w:i/>
                    <w:sz w:val="32"/>
                  </w:rPr>
                </m:ctrlPr>
              </m:accPr>
              <m:e>
                <m:r>
                  <w:rPr>
                    <w:rFonts w:ascii="Cambria Math" w:eastAsiaTheme="minorEastAsia" w:hAnsi="Cambria Math" w:cs="Times New Roman"/>
                    <w:sz w:val="32"/>
                  </w:rPr>
                  <m:t>К1</m:t>
                </m:r>
              </m:e>
            </m:acc>
          </m:num>
          <m:den>
            <m:r>
              <w:rPr>
                <w:rFonts w:ascii="Cambria Math" w:eastAsiaTheme="minorEastAsia" w:hAnsi="Cambria Math" w:cs="Times New Roman"/>
                <w:sz w:val="32"/>
                <w:lang w:val="en-US"/>
              </w:rPr>
              <m:t>n</m:t>
            </m:r>
            <m:r>
              <w:rPr>
                <w:rFonts w:ascii="Cambria Math" w:eastAsiaTheme="minorEastAsia" w:hAnsi="Cambria Math" w:cs="Times New Roman"/>
                <w:sz w:val="32"/>
              </w:rPr>
              <m:t>-1</m:t>
            </m:r>
          </m:den>
        </m:f>
      </m:oMath>
      <w:r>
        <w:rPr>
          <w:rFonts w:ascii="Times New Roman" w:eastAsiaTheme="minorEastAsia" w:hAnsi="Times New Roman" w:cs="Times New Roman"/>
          <w:sz w:val="32"/>
        </w:rPr>
        <w:tab/>
      </w:r>
      <w:r>
        <w:rPr>
          <w:rFonts w:ascii="Times New Roman" w:eastAsiaTheme="minorEastAsia" w:hAnsi="Times New Roman" w:cs="Times New Roman"/>
          <w:sz w:val="32"/>
        </w:rPr>
        <w:tab/>
      </w:r>
      <w:r>
        <w:rPr>
          <w:rFonts w:ascii="Times New Roman" w:eastAsiaTheme="minorEastAsia" w:hAnsi="Times New Roman" w:cs="Times New Roman"/>
          <w:sz w:val="32"/>
        </w:rPr>
        <w:tab/>
      </w:r>
      <w:r>
        <w:rPr>
          <w:rFonts w:ascii="Times New Roman" w:eastAsiaTheme="minorEastAsia" w:hAnsi="Times New Roman" w:cs="Times New Roman"/>
          <w:sz w:val="32"/>
        </w:rPr>
        <w:tab/>
      </w:r>
      <w:r>
        <w:rPr>
          <w:rFonts w:ascii="Times New Roman" w:eastAsiaTheme="minorEastAsia" w:hAnsi="Times New Roman" w:cs="Times New Roman"/>
          <w:sz w:val="32"/>
        </w:rPr>
        <w:tab/>
      </w:r>
      <w:r w:rsidRPr="00E96579">
        <w:rPr>
          <w:rFonts w:ascii="Times New Roman" w:eastAsiaTheme="minorEastAsia" w:hAnsi="Times New Roman" w:cs="Times New Roman"/>
          <w:sz w:val="28"/>
          <w:szCs w:val="28"/>
        </w:rPr>
        <w:t>(21)</w:t>
      </w:r>
      <w:r>
        <w:rPr>
          <w:rFonts w:ascii="Times New Roman" w:eastAsiaTheme="minorEastAsia" w:hAnsi="Times New Roman" w:cs="Times New Roman"/>
          <w:sz w:val="28"/>
          <w:szCs w:val="28"/>
        </w:rPr>
        <w:t>,</w:t>
      </w:r>
    </w:p>
    <w:p w:rsidR="00F3286A" w:rsidRPr="00A728D2" w:rsidRDefault="00F3286A" w:rsidP="000234F2">
      <w:pPr>
        <w:spacing w:line="360" w:lineRule="auto"/>
        <w:ind w:firstLine="709"/>
        <w:contextualSpacing/>
        <w:jc w:val="both"/>
        <w:rPr>
          <w:rFonts w:ascii="Times New Roman" w:eastAsiaTheme="minorEastAsia" w:hAnsi="Times New Roman" w:cs="Times New Roman"/>
          <w:sz w:val="28"/>
        </w:rPr>
      </w:pPr>
      <w:r w:rsidRPr="00A728D2">
        <w:rPr>
          <w:rFonts w:ascii="Times New Roman" w:eastAsiaTheme="minorEastAsia" w:hAnsi="Times New Roman" w:cs="Times New Roman"/>
          <w:sz w:val="28"/>
        </w:rPr>
        <w:t xml:space="preserve">где  </w:t>
      </w:r>
      <m:oMath>
        <m:r>
          <w:rPr>
            <w:rFonts w:ascii="Cambria Math" w:eastAsiaTheme="minorEastAsia" w:hAnsi="Cambria Math" w:cs="Times New Roman"/>
            <w:sz w:val="28"/>
          </w:rPr>
          <m:t>∆</m:t>
        </m:r>
      </m:oMath>
      <w:r w:rsidRPr="00A728D2">
        <w:rPr>
          <w:rFonts w:ascii="Times New Roman" w:eastAsiaTheme="minorEastAsia" w:hAnsi="Times New Roman" w:cs="Times New Roman"/>
          <w:sz w:val="28"/>
        </w:rPr>
        <w:t xml:space="preserve"> - среднегодовое изменение прироста объема товарооборота</w:t>
      </w:r>
      <w:r>
        <w:rPr>
          <w:rFonts w:ascii="Times New Roman" w:eastAsiaTheme="minorEastAsia" w:hAnsi="Times New Roman" w:cs="Times New Roman"/>
          <w:sz w:val="28"/>
        </w:rPr>
        <w:t>, %;</w:t>
      </w:r>
    </w:p>
    <w:p w:rsidR="00F3286A" w:rsidRDefault="0003050A" w:rsidP="000234F2">
      <w:pPr>
        <w:spacing w:line="360" w:lineRule="auto"/>
        <w:ind w:firstLine="709"/>
        <w:contextualSpacing/>
        <w:jc w:val="both"/>
        <w:rPr>
          <w:rFonts w:ascii="Times New Roman" w:eastAsiaTheme="minorEastAsia" w:hAnsi="Times New Roman" w:cs="Times New Roman"/>
          <w:sz w:val="28"/>
        </w:rPr>
      </w:pPr>
      <m:oMath>
        <m:acc>
          <m:accPr>
            <m:chr m:val="̅"/>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К</m:t>
                </m:r>
              </m:e>
              <m:sub>
                <m:r>
                  <w:rPr>
                    <w:rFonts w:ascii="Cambria Math" w:eastAsiaTheme="minorEastAsia" w:hAnsi="Cambria Math" w:cs="Times New Roman"/>
                    <w:sz w:val="28"/>
                    <w:lang w:val="en-US"/>
                  </w:rPr>
                  <m:t>n</m:t>
                </m:r>
              </m:sub>
            </m:sSub>
          </m:e>
        </m:acc>
      </m:oMath>
      <w:r w:rsidR="00F3286A" w:rsidRPr="00A728D2">
        <w:rPr>
          <w:rFonts w:ascii="Times New Roman" w:eastAsiaTheme="minorEastAsia" w:hAnsi="Times New Roman" w:cs="Times New Roman"/>
          <w:sz w:val="28"/>
        </w:rPr>
        <w:t xml:space="preserve"> – </w:t>
      </w:r>
      <w:r w:rsidR="00F3286A">
        <w:rPr>
          <w:rFonts w:ascii="Times New Roman" w:eastAsiaTheme="minorEastAsia" w:hAnsi="Times New Roman" w:cs="Times New Roman"/>
          <w:sz w:val="28"/>
        </w:rPr>
        <w:t>последний показатель в ряду выравненных средних, %;</w:t>
      </w:r>
    </w:p>
    <w:p w:rsidR="00F3286A" w:rsidRDefault="0003050A" w:rsidP="000234F2">
      <w:pPr>
        <w:spacing w:line="360" w:lineRule="auto"/>
        <w:ind w:firstLine="709"/>
        <w:contextualSpacing/>
        <w:jc w:val="both"/>
        <w:rPr>
          <w:rFonts w:ascii="Times New Roman" w:eastAsiaTheme="minorEastAsia" w:hAnsi="Times New Roman" w:cs="Times New Roman"/>
          <w:sz w:val="28"/>
        </w:rPr>
      </w:pPr>
      <m:oMath>
        <m:acc>
          <m:accPr>
            <m:chr m:val="̅"/>
            <m:ctrlPr>
              <w:rPr>
                <w:rFonts w:ascii="Cambria Math" w:eastAsiaTheme="minorEastAsia" w:hAnsi="Cambria Math" w:cs="Times New Roman"/>
                <w:i/>
                <w:sz w:val="28"/>
              </w:rPr>
            </m:ctrlPr>
          </m:accPr>
          <m:e>
            <m:r>
              <w:rPr>
                <w:rFonts w:ascii="Cambria Math" w:eastAsiaTheme="minorEastAsia" w:hAnsi="Cambria Math" w:cs="Times New Roman"/>
                <w:sz w:val="28"/>
              </w:rPr>
              <m:t>К1</m:t>
            </m:r>
          </m:e>
        </m:acc>
      </m:oMath>
      <w:r w:rsidR="00F3286A">
        <w:rPr>
          <w:rFonts w:ascii="Times New Roman" w:eastAsiaTheme="minorEastAsia" w:hAnsi="Times New Roman" w:cs="Times New Roman"/>
          <w:sz w:val="28"/>
        </w:rPr>
        <w:t xml:space="preserve"> – первый показатель в ряду выравненных средних, %;</w:t>
      </w:r>
    </w:p>
    <w:p w:rsidR="00F3286A" w:rsidRDefault="00F3286A" w:rsidP="000234F2">
      <w:pPr>
        <w:spacing w:line="360" w:lineRule="auto"/>
        <w:ind w:firstLine="709"/>
        <w:contextualSpacing/>
        <w:jc w:val="both"/>
        <w:rPr>
          <w:rFonts w:ascii="Times New Roman" w:eastAsiaTheme="minorEastAsia" w:hAnsi="Times New Roman" w:cs="Times New Roman"/>
          <w:sz w:val="28"/>
        </w:rPr>
      </w:pPr>
      <w:r>
        <w:rPr>
          <w:rFonts w:ascii="Times New Roman" w:eastAsiaTheme="minorEastAsia" w:hAnsi="Times New Roman" w:cs="Times New Roman"/>
          <w:sz w:val="28"/>
          <w:lang w:val="en-US"/>
        </w:rPr>
        <w:t>n</w:t>
      </w:r>
      <w:r>
        <w:rPr>
          <w:rFonts w:ascii="Times New Roman" w:eastAsiaTheme="minorEastAsia" w:hAnsi="Times New Roman" w:cs="Times New Roman"/>
          <w:sz w:val="28"/>
        </w:rPr>
        <w:t xml:space="preserve"> – количество выравненных средних.</w:t>
      </w:r>
    </w:p>
    <w:p w:rsidR="00F3286A" w:rsidRDefault="00F3286A" w:rsidP="000234F2">
      <w:pPr>
        <w:spacing w:line="360" w:lineRule="auto"/>
        <w:ind w:firstLine="709"/>
        <w:contextualSpacing/>
        <w:jc w:val="both"/>
        <w:rPr>
          <w:rFonts w:ascii="Times New Roman" w:eastAsiaTheme="minorEastAsia" w:hAnsi="Times New Roman" w:cs="Times New Roman"/>
          <w:sz w:val="28"/>
        </w:rPr>
      </w:pPr>
      <w:r>
        <w:rPr>
          <w:rFonts w:ascii="Times New Roman" w:eastAsiaTheme="minorEastAsia" w:hAnsi="Times New Roman" w:cs="Times New Roman"/>
          <w:sz w:val="28"/>
        </w:rPr>
        <w:t>Значения прироста объема внеоборотных активов на планируемый год (К6) определяются продолжением выровненного ряда средних на 2 шага вперед, то есть начиная от прошлого года (К4), через отчетный (К5) – на планируемый год:</w:t>
      </w:r>
    </w:p>
    <w:p w:rsidR="00F3286A" w:rsidRDefault="00F3286A" w:rsidP="000234F2">
      <w:pPr>
        <w:spacing w:line="360" w:lineRule="auto"/>
        <w:ind w:left="3539" w:firstLine="709"/>
        <w:contextualSpacing/>
        <w:jc w:val="both"/>
        <w:rPr>
          <w:rFonts w:ascii="Times New Roman" w:eastAsiaTheme="minorEastAsia" w:hAnsi="Times New Roman" w:cs="Times New Roman"/>
          <w:sz w:val="28"/>
        </w:rPr>
      </w:pPr>
      <m:oMath>
        <m:r>
          <w:rPr>
            <w:rFonts w:ascii="Cambria Math" w:eastAsiaTheme="minorEastAsia" w:hAnsi="Cambria Math" w:cs="Times New Roman"/>
            <w:sz w:val="28"/>
          </w:rPr>
          <m:t>К6=К4+2∆</m:t>
        </m:r>
      </m:oMath>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t xml:space="preserve">        (22),</w:t>
      </w:r>
    </w:p>
    <w:p w:rsidR="00F3286A" w:rsidRDefault="00F3286A" w:rsidP="000234F2">
      <w:pPr>
        <w:spacing w:line="360" w:lineRule="auto"/>
        <w:ind w:firstLine="709"/>
        <w:contextualSpacing/>
        <w:rPr>
          <w:rFonts w:ascii="Times New Roman" w:eastAsiaTheme="minorEastAsia" w:hAnsi="Times New Roman" w:cs="Times New Roman"/>
          <w:sz w:val="28"/>
        </w:rPr>
      </w:pPr>
    </w:p>
    <w:p w:rsidR="00F3286A" w:rsidRDefault="00F3286A" w:rsidP="000234F2">
      <w:pPr>
        <w:spacing w:line="360" w:lineRule="auto"/>
        <w:ind w:firstLine="709"/>
        <w:contextualSpacing/>
        <w:jc w:val="both"/>
        <w:rPr>
          <w:rFonts w:ascii="Times New Roman" w:eastAsiaTheme="minorEastAsia" w:hAnsi="Times New Roman" w:cs="Times New Roman"/>
          <w:sz w:val="28"/>
        </w:rPr>
      </w:pPr>
      <w:r>
        <w:rPr>
          <w:rFonts w:ascii="Times New Roman" w:eastAsiaTheme="minorEastAsia" w:hAnsi="Times New Roman" w:cs="Times New Roman"/>
          <w:sz w:val="28"/>
        </w:rPr>
        <w:t>При планировании объема внеоборотных активов предприятия могут быть широко использованы различные экономико-математические модели.</w:t>
      </w:r>
      <w:r w:rsidRPr="008A556D">
        <w:rPr>
          <w:rFonts w:ascii="Times New Roman" w:eastAsiaTheme="minorEastAsia" w:hAnsi="Times New Roman" w:cs="Times New Roman"/>
          <w:sz w:val="28"/>
        </w:rPr>
        <w:t>Сущность экономико-математического моделирования в планировании финансовых показателей заключается в том, что оно позволяет найти количественное выражение взаимосвязей между финансовыми показателями и факторами, их определяющими. Эта связь выражается через экономико-математическую модель. Экономико-математическая модель представляет собой точное математическое о</w:t>
      </w:r>
      <w:r w:rsidR="00BF6057">
        <w:rPr>
          <w:rFonts w:ascii="Times New Roman" w:eastAsiaTheme="minorEastAsia" w:hAnsi="Times New Roman" w:cs="Times New Roman"/>
          <w:sz w:val="28"/>
        </w:rPr>
        <w:t xml:space="preserve">писание экономического процесса, </w:t>
      </w:r>
      <w:r>
        <w:rPr>
          <w:rFonts w:ascii="Times New Roman" w:eastAsiaTheme="minorEastAsia" w:hAnsi="Times New Roman" w:cs="Times New Roman"/>
          <w:sz w:val="28"/>
        </w:rPr>
        <w:t>то есть</w:t>
      </w:r>
      <w:r w:rsidRPr="008A556D">
        <w:rPr>
          <w:rFonts w:ascii="Times New Roman" w:eastAsiaTheme="minorEastAsia" w:hAnsi="Times New Roman" w:cs="Times New Roman"/>
          <w:sz w:val="28"/>
        </w:rPr>
        <w:t xml:space="preserve"> описание факторов, характеризующих структуру и </w:t>
      </w:r>
      <w:r w:rsidR="00F25844" w:rsidRPr="008A556D">
        <w:rPr>
          <w:rFonts w:ascii="Times New Roman" w:eastAsiaTheme="minorEastAsia" w:hAnsi="Times New Roman" w:cs="Times New Roman"/>
          <w:sz w:val="28"/>
        </w:rPr>
        <w:t xml:space="preserve">закономерности изменения данного экономического явления с </w:t>
      </w:r>
      <w:r w:rsidR="00F25844">
        <w:rPr>
          <w:rFonts w:ascii="Times New Roman" w:eastAsiaTheme="minorEastAsia" w:hAnsi="Times New Roman" w:cs="Times New Roman"/>
          <w:sz w:val="28"/>
        </w:rPr>
        <w:t>помощью математических символов,</w:t>
      </w:r>
      <w:r w:rsidRPr="008A556D">
        <w:rPr>
          <w:rFonts w:ascii="Times New Roman" w:eastAsiaTheme="minorEastAsia" w:hAnsi="Times New Roman" w:cs="Times New Roman"/>
          <w:sz w:val="28"/>
        </w:rPr>
        <w:t xml:space="preserve"> и приёмов (уравнений, неравенств, таблиц, графиков и </w:t>
      </w:r>
      <w:r>
        <w:rPr>
          <w:rFonts w:ascii="Times New Roman" w:eastAsiaTheme="minorEastAsia" w:hAnsi="Times New Roman" w:cs="Times New Roman"/>
          <w:sz w:val="28"/>
        </w:rPr>
        <w:t>так далее</w:t>
      </w:r>
      <w:r w:rsidRPr="008A556D">
        <w:rPr>
          <w:rFonts w:ascii="Times New Roman" w:eastAsiaTheme="minorEastAsia" w:hAnsi="Times New Roman" w:cs="Times New Roman"/>
          <w:sz w:val="28"/>
        </w:rPr>
        <w:t xml:space="preserve">). В модель </w:t>
      </w:r>
      <w:r w:rsidRPr="008A556D">
        <w:rPr>
          <w:rFonts w:ascii="Times New Roman" w:eastAsiaTheme="minorEastAsia" w:hAnsi="Times New Roman" w:cs="Times New Roman"/>
          <w:sz w:val="28"/>
        </w:rPr>
        <w:lastRenderedPageBreak/>
        <w:t>включаются только основные (определяющие) факторы. Модель может строиться по функциональной или корреляционной связи.</w:t>
      </w:r>
    </w:p>
    <w:p w:rsidR="00F3286A" w:rsidRDefault="00F3286A" w:rsidP="000234F2">
      <w:pPr>
        <w:spacing w:line="360" w:lineRule="auto"/>
        <w:ind w:firstLine="709"/>
        <w:contextualSpacing/>
        <w:jc w:val="both"/>
        <w:rPr>
          <w:rFonts w:ascii="Times New Roman" w:eastAsiaTheme="minorEastAsia" w:hAnsi="Times New Roman" w:cs="Times New Roman"/>
          <w:sz w:val="28"/>
        </w:rPr>
      </w:pPr>
      <w:r w:rsidRPr="00AF4C17">
        <w:rPr>
          <w:rFonts w:ascii="Times New Roman" w:eastAsiaTheme="minorEastAsia" w:hAnsi="Times New Roman" w:cs="Times New Roman"/>
          <w:sz w:val="28"/>
        </w:rPr>
        <w:t xml:space="preserve">Определение тенденции изменения, оценка прироста </w:t>
      </w:r>
      <w:r>
        <w:rPr>
          <w:rFonts w:ascii="Times New Roman" w:eastAsiaTheme="minorEastAsia" w:hAnsi="Times New Roman" w:cs="Times New Roman"/>
          <w:sz w:val="28"/>
        </w:rPr>
        <w:t xml:space="preserve">внеоборотных активов </w:t>
      </w:r>
      <w:r w:rsidRPr="00AF4C17">
        <w:rPr>
          <w:rFonts w:ascii="Times New Roman" w:eastAsiaTheme="minorEastAsia" w:hAnsi="Times New Roman" w:cs="Times New Roman"/>
          <w:sz w:val="28"/>
        </w:rPr>
        <w:t xml:space="preserve">и анализ </w:t>
      </w:r>
      <w:r>
        <w:rPr>
          <w:rFonts w:ascii="Times New Roman" w:eastAsiaTheme="minorEastAsia" w:hAnsi="Times New Roman" w:cs="Times New Roman"/>
          <w:sz w:val="28"/>
        </w:rPr>
        <w:t>их</w:t>
      </w:r>
      <w:r w:rsidRPr="00AF4C17">
        <w:rPr>
          <w:rFonts w:ascii="Times New Roman" w:eastAsiaTheme="minorEastAsia" w:hAnsi="Times New Roman" w:cs="Times New Roman"/>
          <w:sz w:val="28"/>
        </w:rPr>
        <w:t xml:space="preserve"> структуры дают информацию о перспективности направления деятельности предприятия. Методика прогнозирования </w:t>
      </w:r>
      <w:r>
        <w:rPr>
          <w:rFonts w:ascii="Times New Roman" w:eastAsiaTheme="minorEastAsia" w:hAnsi="Times New Roman" w:cs="Times New Roman"/>
          <w:sz w:val="28"/>
        </w:rPr>
        <w:t>внеоборотных активов</w:t>
      </w:r>
      <w:r w:rsidRPr="00AF4C17">
        <w:rPr>
          <w:rFonts w:ascii="Times New Roman" w:eastAsiaTheme="minorEastAsia" w:hAnsi="Times New Roman" w:cs="Times New Roman"/>
          <w:sz w:val="28"/>
        </w:rPr>
        <w:t xml:space="preserve"> предприятия включает проведение расчетно-аналитической работы по определению и оценке ряда показателей экономической деятельности предприятия. Эти показатели можно использовать для прогнозирования деятельности фирмы и построения стратегии </w:t>
      </w:r>
      <w:r>
        <w:rPr>
          <w:rFonts w:ascii="Times New Roman" w:eastAsiaTheme="minorEastAsia" w:hAnsi="Times New Roman" w:cs="Times New Roman"/>
          <w:sz w:val="28"/>
        </w:rPr>
        <w:t>для предприятий услуг связи</w:t>
      </w:r>
      <w:r w:rsidRPr="00AF4C17">
        <w:rPr>
          <w:rFonts w:ascii="Times New Roman" w:eastAsiaTheme="minorEastAsia" w:hAnsi="Times New Roman" w:cs="Times New Roman"/>
          <w:sz w:val="28"/>
        </w:rPr>
        <w:t xml:space="preserve">. Так, показатели структуры и динамики </w:t>
      </w:r>
      <w:r>
        <w:rPr>
          <w:rFonts w:ascii="Times New Roman" w:eastAsiaTheme="minorEastAsia" w:hAnsi="Times New Roman" w:cs="Times New Roman"/>
          <w:sz w:val="28"/>
        </w:rPr>
        <w:t>внеоборотных активов</w:t>
      </w:r>
      <w:r w:rsidRPr="00AF4C17">
        <w:rPr>
          <w:rFonts w:ascii="Times New Roman" w:eastAsiaTheme="minorEastAsia" w:hAnsi="Times New Roman" w:cs="Times New Roman"/>
          <w:sz w:val="28"/>
        </w:rPr>
        <w:t xml:space="preserve">, позволяют оценивать изменения показателя </w:t>
      </w:r>
      <w:r>
        <w:rPr>
          <w:rFonts w:ascii="Times New Roman" w:eastAsiaTheme="minorEastAsia" w:hAnsi="Times New Roman" w:cs="Times New Roman"/>
          <w:sz w:val="28"/>
        </w:rPr>
        <w:t>в разрезе их видов</w:t>
      </w:r>
      <w:r w:rsidRPr="00AF4C17">
        <w:rPr>
          <w:rFonts w:ascii="Times New Roman" w:eastAsiaTheme="minorEastAsia" w:hAnsi="Times New Roman" w:cs="Times New Roman"/>
          <w:sz w:val="28"/>
        </w:rPr>
        <w:t xml:space="preserve">. </w:t>
      </w:r>
    </w:p>
    <w:p w:rsidR="00F3286A" w:rsidRDefault="00F3286A" w:rsidP="000234F2">
      <w:pPr>
        <w:spacing w:line="360" w:lineRule="auto"/>
        <w:rPr>
          <w:lang w:eastAsia="ru-RU"/>
        </w:rPr>
      </w:pPr>
      <w:r>
        <w:rPr>
          <w:lang w:eastAsia="ru-RU"/>
        </w:rPr>
        <w:br w:type="page"/>
      </w:r>
    </w:p>
    <w:p w:rsidR="00F3286A" w:rsidRDefault="00BF6057" w:rsidP="000234F2">
      <w:pPr>
        <w:pStyle w:val="1"/>
        <w:spacing w:line="360" w:lineRule="auto"/>
        <w:ind w:firstLine="567"/>
        <w:contextualSpacing/>
        <w:jc w:val="both"/>
        <w:rPr>
          <w:b w:val="0"/>
          <w:sz w:val="28"/>
          <w:szCs w:val="28"/>
        </w:rPr>
      </w:pPr>
      <w:bookmarkStart w:id="10" w:name="_Toc480923509"/>
      <w:bookmarkStart w:id="11" w:name="_Toc482710708"/>
      <w:r>
        <w:rPr>
          <w:b w:val="0"/>
          <w:sz w:val="28"/>
          <w:szCs w:val="28"/>
        </w:rPr>
        <w:lastRenderedPageBreak/>
        <w:t>2 Организационно</w:t>
      </w:r>
      <w:r w:rsidR="00F3286A" w:rsidRPr="00606FBD">
        <w:rPr>
          <w:b w:val="0"/>
          <w:sz w:val="28"/>
          <w:szCs w:val="28"/>
        </w:rPr>
        <w:t>-экономическая характеристика ФГУП РТРС филиала «Кировский ОРТПЦ»</w:t>
      </w:r>
      <w:bookmarkEnd w:id="10"/>
      <w:bookmarkEnd w:id="11"/>
    </w:p>
    <w:p w:rsidR="008B6A44" w:rsidRDefault="008B6A44" w:rsidP="000234F2">
      <w:pPr>
        <w:spacing w:after="0" w:line="360" w:lineRule="auto"/>
        <w:contextualSpacing/>
        <w:rPr>
          <w:lang w:eastAsia="ru-RU"/>
        </w:rPr>
      </w:pPr>
    </w:p>
    <w:p w:rsidR="008B6A44" w:rsidRPr="008B6A44" w:rsidRDefault="008B6A44" w:rsidP="000234F2">
      <w:pPr>
        <w:spacing w:after="0" w:line="360" w:lineRule="auto"/>
        <w:contextualSpacing/>
        <w:rPr>
          <w:lang w:eastAsia="ru-RU"/>
        </w:rPr>
      </w:pPr>
    </w:p>
    <w:p w:rsidR="00F3286A" w:rsidRPr="00606FBD" w:rsidRDefault="00F3286A" w:rsidP="000234F2">
      <w:pPr>
        <w:pStyle w:val="2"/>
        <w:spacing w:before="0" w:after="0" w:line="360" w:lineRule="auto"/>
        <w:ind w:firstLine="567"/>
        <w:contextualSpacing/>
        <w:jc w:val="both"/>
        <w:rPr>
          <w:rFonts w:ascii="Times New Roman" w:hAnsi="Times New Roman" w:cs="Times New Roman"/>
          <w:b w:val="0"/>
          <w:i w:val="0"/>
        </w:rPr>
      </w:pPr>
      <w:bookmarkStart w:id="12" w:name="_Toc482710709"/>
      <w:r w:rsidRPr="00606FBD">
        <w:rPr>
          <w:rFonts w:ascii="Times New Roman" w:hAnsi="Times New Roman" w:cs="Times New Roman"/>
          <w:b w:val="0"/>
          <w:i w:val="0"/>
        </w:rPr>
        <w:t>2.1 Организационно-правовая характеристика предприятия</w:t>
      </w:r>
      <w:bookmarkEnd w:id="12"/>
    </w:p>
    <w:p w:rsidR="00F3286A" w:rsidRPr="006736E6" w:rsidRDefault="00F3286A" w:rsidP="000234F2">
      <w:pPr>
        <w:keepNext/>
        <w:spacing w:after="0" w:line="360" w:lineRule="auto"/>
        <w:contextualSpacing/>
        <w:jc w:val="both"/>
        <w:outlineLvl w:val="1"/>
        <w:rPr>
          <w:rFonts w:ascii="Times New Roman" w:eastAsia="Times New Roman" w:hAnsi="Times New Roman" w:cs="Times New Roman"/>
          <w:b/>
          <w:sz w:val="28"/>
          <w:szCs w:val="28"/>
          <w:lang w:eastAsia="ru-RU"/>
        </w:rPr>
      </w:pPr>
    </w:p>
    <w:p w:rsidR="00F3286A" w:rsidRPr="006736E6" w:rsidRDefault="00F3286A" w:rsidP="000234F2">
      <w:pPr>
        <w:spacing w:after="0"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 xml:space="preserve">Филиал Федерального Государственного Унитарного Предприятия (ФГУП) «Российская телевизионная и радиовещательная сеть» (РТРС) «Кировский областной радиотелевизионный передающий центр» (сокращенное название предприятия Кировский ОРТПЦ), именуемый в дальнейшем «Филиал», является обособленным подразделением РТРС. </w:t>
      </w:r>
    </w:p>
    <w:p w:rsidR="00F3286A" w:rsidRPr="006736E6" w:rsidRDefault="00F3286A" w:rsidP="000234F2">
      <w:pPr>
        <w:spacing w:after="0"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Основные даты истории Кировского ОРТПЦ</w:t>
      </w:r>
    </w:p>
    <w:p w:rsidR="00F3286A" w:rsidRPr="006736E6" w:rsidRDefault="00F3286A" w:rsidP="000234F2">
      <w:pPr>
        <w:spacing w:after="0"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1 апреля 1943 года - создан Кировский приёмопередающий радиоцентр в составе Кировского Управления Народного комиссариата связи СССР. Основное назначение радиоцентра-радиопротиводействие в эфире зарубежным радиостанциям и осуществление магистральных и внутриобластных радиосвязей.</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1958 год - в состав Кировского областного радиоцентра на правах подразделения вошёл построенный Кировский телецентр. Началось новое направление в деятельности предприятия развитие и эксплуатация сетей телерадиовещания Кировской области.</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1969 год - приказом Министерства связи СССР и председателя комитета по радиовещанию и телевидению при Совете Министров СССР N 156/77 от 05 марта 1969 года Кировский телевизионный центр передан в введение Радиокомитета СССР.</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1972 год - Кировский радиоцентр упразднен и на его базе организована Кировская областная радиотелевизионная передающая станция (ОРПС).</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1973 год - Кировская областная радиотелевизионная передающая станция переименована в Кировский областной радиотелевизионный передающий центр (ОРТПЦ).</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lastRenderedPageBreak/>
        <w:t>1992 год - цех проводного вещания выделен из состава Кировского ОРТПЦ на самостоятельный баланс и преобразован в Кировский ГРТУ при ГПСИ «Россвязьинформ» по Кировской области.</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1993 год - Кировский ОРТПЦ выделен из госпредприятия связи и информатизации «Россвязьинформ» по Кировской области и на его базе создано Государственное предприятие связи «Кировский ОРТПЦ».</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1998 год - постановлением Правительства РФ N 844 от 27.07.1998 года Государственное предприятие связи «Кировский ОРТПЦ» реорганизовано путем присоединения на правах филиала к Федеральному государственному унитарному предприятию «Всероссийская государственная телевизионная и радиовещательная компания» (ВГТРК). Указом Президента РФ от 13.02.2001г. N 1031 филиал «Кировский ОРТПЦ» выделен из состава ФГУП ВГТРК и передан Российской телевизионной и радиовещательной сети (РТРС) на правах филиала.</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Филиал в своей деятельности руководствуется законодательством Российской Федерации, нормативными правовыми актами местных органов власти и управления, Уставом РТРС, решениями и указаниями РТРС, Положением о Филиале, приказами и распоряжениями Директора Филиала, изданными в пределах его компетенции.</w:t>
      </w:r>
    </w:p>
    <w:p w:rsidR="00F3286A" w:rsidRPr="006736E6" w:rsidRDefault="00F3286A" w:rsidP="000234F2">
      <w:pPr>
        <w:suppressAutoHyphen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ar-SA"/>
        </w:rPr>
      </w:pPr>
      <w:r w:rsidRPr="006736E6">
        <w:rPr>
          <w:rFonts w:ascii="Times New Roman" w:eastAsia="Times New Roman" w:hAnsi="Times New Roman" w:cs="Times New Roman"/>
          <w:sz w:val="28"/>
          <w:szCs w:val="28"/>
          <w:lang w:eastAsia="ar-SA"/>
        </w:rPr>
        <w:t xml:space="preserve">Местонахождение Филиала: 610020 г. Киров, ул. </w:t>
      </w:r>
      <w:r w:rsidR="00F25844" w:rsidRPr="006736E6">
        <w:rPr>
          <w:rFonts w:ascii="Times New Roman" w:eastAsia="Times New Roman" w:hAnsi="Times New Roman" w:cs="Times New Roman"/>
          <w:sz w:val="28"/>
          <w:szCs w:val="28"/>
          <w:lang w:eastAsia="ar-SA"/>
        </w:rPr>
        <w:t>К. Маркса,15.</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Филиал не является юридическим лицом по законодательству Российской Федерации, и его руководитель выступает в гражданском обороте от имени, по поручению, за счет и под ответственность РТРС.</w:t>
      </w:r>
    </w:p>
    <w:p w:rsidR="00F3286A" w:rsidRPr="006736E6" w:rsidRDefault="00F3286A" w:rsidP="000234F2">
      <w:pPr>
        <w:suppressAutoHyphen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ar-SA"/>
        </w:rPr>
      </w:pPr>
      <w:r w:rsidRPr="006736E6">
        <w:rPr>
          <w:rFonts w:ascii="Times New Roman" w:eastAsia="Times New Roman" w:hAnsi="Times New Roman" w:cs="Times New Roman"/>
          <w:sz w:val="28"/>
          <w:szCs w:val="28"/>
          <w:lang w:eastAsia="ar-SA"/>
        </w:rPr>
        <w:t>Филиал, являясь обособленным подразделением РТРС, функционирует в составе единого производственно-технологического комплекса государственных электронных средств массовой информации.</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 xml:space="preserve">Основной деятельностью ОРТПЦ является распространение телерадиопрограмм на территории Кировской области, оказание физическим и юридическим лицам услуг по производству теле-, радио-продукции и предоставление производственных мощностей, а также оказание услуг связи, в </w:t>
      </w:r>
      <w:r w:rsidRPr="006736E6">
        <w:rPr>
          <w:rFonts w:ascii="Times New Roman" w:hAnsi="Times New Roman" w:cs="Times New Roman"/>
          <w:sz w:val="28"/>
          <w:szCs w:val="28"/>
        </w:rPr>
        <w:lastRenderedPageBreak/>
        <w:t>том числе путем предоставления в аренду каналов связи и иных возможностей для распространения информации.</w:t>
      </w:r>
    </w:p>
    <w:p w:rsidR="00F3286A" w:rsidRPr="006736E6" w:rsidRDefault="00F3286A" w:rsidP="000234F2">
      <w:pPr>
        <w:suppressAutoHyphen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ar-SA"/>
        </w:rPr>
      </w:pPr>
      <w:r w:rsidRPr="006736E6">
        <w:rPr>
          <w:rFonts w:ascii="Times New Roman" w:eastAsia="Times New Roman" w:hAnsi="Times New Roman" w:cs="Times New Roman"/>
          <w:sz w:val="28"/>
          <w:szCs w:val="28"/>
          <w:lang w:eastAsia="ar-SA"/>
        </w:rPr>
        <w:t>Основной целью деятельности Кировского ОРТПЦ является обеспечение функционирования и развития современной телекоммуникационной сети для осуществления различного вида связи и распространения программ телерадиовещания, создание новых сетей.</w:t>
      </w:r>
    </w:p>
    <w:p w:rsidR="00F3286A" w:rsidRPr="006736E6" w:rsidRDefault="00F3286A" w:rsidP="000234F2">
      <w:pPr>
        <w:spacing w:before="100" w:beforeAutospacing="1" w:after="100" w:afterAutospacing="1" w:line="360" w:lineRule="auto"/>
        <w:ind w:firstLine="709"/>
        <w:contextualSpacing/>
        <w:jc w:val="both"/>
        <w:rPr>
          <w:rFonts w:ascii="Times New Roman" w:hAnsi="Times New Roman" w:cs="Times New Roman"/>
          <w:sz w:val="28"/>
          <w:szCs w:val="28"/>
        </w:rPr>
      </w:pPr>
      <w:r w:rsidRPr="006736E6">
        <w:rPr>
          <w:rFonts w:ascii="Times New Roman" w:hAnsi="Times New Roman" w:cs="Times New Roman"/>
          <w:sz w:val="28"/>
          <w:szCs w:val="28"/>
        </w:rPr>
        <w:t>Исходя из выше указанной цели, предметом деятельности Кировского ОРТПЦ является:</w:t>
      </w:r>
    </w:p>
    <w:p w:rsidR="00F3286A" w:rsidRPr="006736E6" w:rsidRDefault="00F3286A" w:rsidP="000234F2">
      <w:pPr>
        <w:numPr>
          <w:ilvl w:val="0"/>
          <w:numId w:val="26"/>
        </w:numPr>
        <w:spacing w:before="100" w:beforeAutospacing="1" w:after="100" w:afterAutospacing="1" w:line="360" w:lineRule="auto"/>
        <w:ind w:left="993"/>
        <w:contextualSpacing/>
        <w:jc w:val="both"/>
        <w:rPr>
          <w:rFonts w:ascii="Times New Roman" w:hAnsi="Times New Roman" w:cs="Times New Roman"/>
          <w:sz w:val="28"/>
          <w:szCs w:val="28"/>
        </w:rPr>
      </w:pPr>
      <w:r w:rsidRPr="006736E6">
        <w:rPr>
          <w:rFonts w:ascii="Times New Roman" w:hAnsi="Times New Roman" w:cs="Times New Roman"/>
          <w:sz w:val="28"/>
          <w:szCs w:val="28"/>
        </w:rPr>
        <w:t>обеспечение высококачественной, бесперебойной и эффективной работы средств телевидения, радиовещания и связи;</w:t>
      </w:r>
    </w:p>
    <w:p w:rsidR="00F3286A" w:rsidRPr="006736E6" w:rsidRDefault="00F3286A" w:rsidP="000234F2">
      <w:pPr>
        <w:numPr>
          <w:ilvl w:val="0"/>
          <w:numId w:val="26"/>
        </w:numPr>
        <w:spacing w:before="100" w:beforeAutospacing="1" w:after="100" w:afterAutospacing="1" w:line="360" w:lineRule="auto"/>
        <w:ind w:left="993"/>
        <w:contextualSpacing/>
        <w:jc w:val="both"/>
        <w:rPr>
          <w:rFonts w:ascii="Times New Roman" w:hAnsi="Times New Roman" w:cs="Times New Roman"/>
          <w:sz w:val="28"/>
          <w:szCs w:val="28"/>
        </w:rPr>
      </w:pPr>
      <w:r w:rsidRPr="006736E6">
        <w:rPr>
          <w:rFonts w:ascii="Times New Roman" w:hAnsi="Times New Roman" w:cs="Times New Roman"/>
          <w:sz w:val="28"/>
          <w:szCs w:val="28"/>
        </w:rPr>
        <w:t>развитие и совершенствование собственной материально-технической и технологической базы;</w:t>
      </w:r>
    </w:p>
    <w:p w:rsidR="00F3286A" w:rsidRPr="006736E6" w:rsidRDefault="00F3286A" w:rsidP="000234F2">
      <w:pPr>
        <w:numPr>
          <w:ilvl w:val="0"/>
          <w:numId w:val="26"/>
        </w:numPr>
        <w:spacing w:before="100" w:beforeAutospacing="1" w:after="100" w:afterAutospacing="1" w:line="360" w:lineRule="auto"/>
        <w:ind w:left="993"/>
        <w:contextualSpacing/>
        <w:jc w:val="both"/>
        <w:rPr>
          <w:rFonts w:ascii="Times New Roman" w:hAnsi="Times New Roman" w:cs="Times New Roman"/>
          <w:sz w:val="28"/>
          <w:szCs w:val="28"/>
        </w:rPr>
      </w:pPr>
      <w:r w:rsidRPr="006736E6">
        <w:rPr>
          <w:rFonts w:ascii="Times New Roman" w:hAnsi="Times New Roman" w:cs="Times New Roman"/>
          <w:sz w:val="28"/>
          <w:szCs w:val="28"/>
        </w:rPr>
        <w:t>создание и эксплуатирование эфирных, кабельных и спутниковых средств, систем и сетей связи, иных коммуникационных сетей;</w:t>
      </w:r>
    </w:p>
    <w:p w:rsidR="00F3286A" w:rsidRPr="006736E6" w:rsidRDefault="00F3286A" w:rsidP="000234F2">
      <w:pPr>
        <w:numPr>
          <w:ilvl w:val="0"/>
          <w:numId w:val="26"/>
        </w:numPr>
        <w:spacing w:before="100" w:beforeAutospacing="1" w:after="100" w:afterAutospacing="1" w:line="360" w:lineRule="auto"/>
        <w:ind w:left="993"/>
        <w:contextualSpacing/>
        <w:jc w:val="both"/>
        <w:rPr>
          <w:rFonts w:ascii="Times New Roman" w:hAnsi="Times New Roman" w:cs="Times New Roman"/>
          <w:sz w:val="28"/>
          <w:szCs w:val="28"/>
        </w:rPr>
      </w:pPr>
      <w:r w:rsidRPr="006736E6">
        <w:rPr>
          <w:rFonts w:ascii="Times New Roman" w:hAnsi="Times New Roman" w:cs="Times New Roman"/>
          <w:sz w:val="28"/>
          <w:szCs w:val="28"/>
        </w:rPr>
        <w:t>разработка схемы развития и размещения средств телевидения, радиовещания и связи;</w:t>
      </w:r>
    </w:p>
    <w:p w:rsidR="00F3286A" w:rsidRPr="006736E6" w:rsidRDefault="00F3286A" w:rsidP="000234F2">
      <w:pPr>
        <w:numPr>
          <w:ilvl w:val="0"/>
          <w:numId w:val="26"/>
        </w:numPr>
        <w:spacing w:before="100" w:beforeAutospacing="1" w:after="100" w:afterAutospacing="1" w:line="360" w:lineRule="auto"/>
        <w:ind w:left="993"/>
        <w:contextualSpacing/>
        <w:jc w:val="both"/>
        <w:rPr>
          <w:rFonts w:ascii="Times New Roman" w:hAnsi="Times New Roman" w:cs="Times New Roman"/>
          <w:sz w:val="28"/>
          <w:szCs w:val="28"/>
        </w:rPr>
      </w:pPr>
      <w:r w:rsidRPr="006736E6">
        <w:rPr>
          <w:rFonts w:ascii="Times New Roman" w:hAnsi="Times New Roman" w:cs="Times New Roman"/>
          <w:sz w:val="28"/>
          <w:szCs w:val="28"/>
        </w:rPr>
        <w:t>проведение анализа качества услуг, технического состояния и работы средств телевидения, радиовещания и связи, разработка и осуществление мероприятий по устранению причин, порождающих низкое качество, и повышению надежности работы средств телевидения, радиовещания и связи;</w:t>
      </w:r>
    </w:p>
    <w:p w:rsidR="00F3286A" w:rsidRPr="006736E6" w:rsidRDefault="00F3286A" w:rsidP="000234F2">
      <w:pPr>
        <w:numPr>
          <w:ilvl w:val="0"/>
          <w:numId w:val="26"/>
        </w:numPr>
        <w:spacing w:before="100" w:beforeAutospacing="1" w:after="100" w:afterAutospacing="1" w:line="360" w:lineRule="auto"/>
        <w:ind w:left="993"/>
        <w:contextualSpacing/>
        <w:jc w:val="both"/>
        <w:rPr>
          <w:rFonts w:ascii="Times New Roman" w:hAnsi="Times New Roman" w:cs="Times New Roman"/>
          <w:sz w:val="28"/>
          <w:szCs w:val="28"/>
        </w:rPr>
      </w:pPr>
      <w:r w:rsidRPr="006736E6">
        <w:rPr>
          <w:rFonts w:ascii="Times New Roman" w:hAnsi="Times New Roman" w:cs="Times New Roman"/>
          <w:sz w:val="28"/>
          <w:szCs w:val="28"/>
        </w:rPr>
        <w:t>разработка проектно-сметной документации на объекты строительства, капитальный ремонт и реконструкцию средств телевидения, радиовещания и связи, осуществление их строительства и ввода в эксплуатацию, а также контроль за качеством проектно-изыскательных, строительно-монтажных и иных работ;</w:t>
      </w:r>
    </w:p>
    <w:p w:rsidR="00F3286A" w:rsidRPr="006736E6" w:rsidRDefault="00F3286A" w:rsidP="000234F2">
      <w:pPr>
        <w:numPr>
          <w:ilvl w:val="0"/>
          <w:numId w:val="26"/>
        </w:numPr>
        <w:spacing w:before="100" w:beforeAutospacing="1" w:after="100" w:afterAutospacing="1" w:line="360" w:lineRule="auto"/>
        <w:ind w:left="993"/>
        <w:contextualSpacing/>
        <w:jc w:val="both"/>
        <w:rPr>
          <w:rFonts w:ascii="Times New Roman" w:hAnsi="Times New Roman" w:cs="Times New Roman"/>
          <w:sz w:val="28"/>
          <w:szCs w:val="28"/>
        </w:rPr>
      </w:pPr>
      <w:r w:rsidRPr="006736E6">
        <w:rPr>
          <w:rFonts w:ascii="Times New Roman" w:hAnsi="Times New Roman" w:cs="Times New Roman"/>
          <w:sz w:val="28"/>
          <w:szCs w:val="28"/>
        </w:rPr>
        <w:t>обеспечение координации работ по развитию сетей телевидения, радиовещания и связи на территории Кировской области;</w:t>
      </w:r>
    </w:p>
    <w:p w:rsidR="00F3286A" w:rsidRPr="006736E6" w:rsidRDefault="00F3286A" w:rsidP="000234F2">
      <w:pPr>
        <w:numPr>
          <w:ilvl w:val="0"/>
          <w:numId w:val="26"/>
        </w:numPr>
        <w:spacing w:before="100" w:beforeAutospacing="1" w:after="100" w:afterAutospacing="1" w:line="360" w:lineRule="auto"/>
        <w:ind w:left="993"/>
        <w:contextualSpacing/>
        <w:jc w:val="both"/>
        <w:rPr>
          <w:rFonts w:ascii="Times New Roman" w:hAnsi="Times New Roman" w:cs="Times New Roman"/>
          <w:sz w:val="28"/>
          <w:szCs w:val="28"/>
        </w:rPr>
      </w:pPr>
      <w:r w:rsidRPr="006736E6">
        <w:rPr>
          <w:rFonts w:ascii="Times New Roman" w:hAnsi="Times New Roman" w:cs="Times New Roman"/>
          <w:sz w:val="28"/>
          <w:szCs w:val="28"/>
        </w:rPr>
        <w:lastRenderedPageBreak/>
        <w:t>выполнение работ по проектированию объектов телевидения, радиовещания, космической и радиосвязи, радиорелейных линий, сетей кабельного телевидения;</w:t>
      </w:r>
    </w:p>
    <w:p w:rsidR="00F3286A" w:rsidRPr="006736E6" w:rsidRDefault="00F3286A" w:rsidP="000234F2">
      <w:pPr>
        <w:spacing w:before="100" w:beforeAutospacing="1" w:after="100" w:afterAutospacing="1" w:line="360" w:lineRule="auto"/>
        <w:ind w:firstLine="720"/>
        <w:contextualSpacing/>
        <w:jc w:val="both"/>
        <w:rPr>
          <w:rFonts w:ascii="Times New Roman" w:hAnsi="Times New Roman" w:cs="Times New Roman"/>
          <w:sz w:val="28"/>
          <w:szCs w:val="28"/>
        </w:rPr>
      </w:pPr>
      <w:r w:rsidRPr="006736E6">
        <w:rPr>
          <w:rFonts w:ascii="Times New Roman" w:hAnsi="Times New Roman" w:cs="Times New Roman"/>
          <w:sz w:val="28"/>
          <w:szCs w:val="28"/>
        </w:rPr>
        <w:t>разработка и осуществление производства телевизионных и радиовещательных передатчиков, нестандартизированного оборудования и узлов для организации телерадиовещания, космической и радиосвязи, радиорелейной связи и сетей кабельного телевидения и другие.</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Рассмотрим организационную структуру ФГУП РТРС филиала «Кировский ОРТПЦ», представленную </w:t>
      </w:r>
      <w:r w:rsidR="00BF6057">
        <w:rPr>
          <w:rFonts w:ascii="Times New Roman" w:hAnsi="Times New Roman" w:cs="Times New Roman"/>
          <w:sz w:val="28"/>
          <w:szCs w:val="28"/>
        </w:rPr>
        <w:t>в Приложении</w:t>
      </w:r>
      <w:r>
        <w:rPr>
          <w:rFonts w:ascii="Times New Roman" w:hAnsi="Times New Roman" w:cs="Times New Roman"/>
          <w:sz w:val="28"/>
          <w:szCs w:val="28"/>
        </w:rPr>
        <w:t xml:space="preserve"> Д.</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 xml:space="preserve">Деятельностью Филиала </w:t>
      </w:r>
      <w:r w:rsidR="00F25844" w:rsidRPr="008D6285">
        <w:rPr>
          <w:rFonts w:ascii="Times New Roman" w:hAnsi="Times New Roman" w:cs="Times New Roman"/>
          <w:sz w:val="28"/>
          <w:szCs w:val="28"/>
        </w:rPr>
        <w:t>руководит Исполнительный</w:t>
      </w:r>
      <w:r w:rsidRPr="008D6285">
        <w:rPr>
          <w:rFonts w:ascii="Times New Roman" w:hAnsi="Times New Roman" w:cs="Times New Roman"/>
          <w:sz w:val="28"/>
          <w:szCs w:val="28"/>
        </w:rPr>
        <w:t xml:space="preserve"> директор Филиала. </w:t>
      </w:r>
    </w:p>
    <w:p w:rsidR="00F3286A" w:rsidRPr="002D7A5E"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Непосредственно директор</w:t>
      </w:r>
      <w:r>
        <w:rPr>
          <w:rFonts w:ascii="Times New Roman" w:hAnsi="Times New Roman" w:cs="Times New Roman"/>
          <w:sz w:val="28"/>
          <w:szCs w:val="28"/>
        </w:rPr>
        <w:t xml:space="preserve">у Кировского ОРТПЦ подчиняются: </w:t>
      </w:r>
      <w:r w:rsidRPr="00474902">
        <w:rPr>
          <w:rFonts w:ascii="Times New Roman" w:hAnsi="Times New Roman" w:cs="Times New Roman"/>
          <w:sz w:val="28"/>
          <w:szCs w:val="28"/>
        </w:rPr>
        <w:t xml:space="preserve">главный </w:t>
      </w:r>
      <w:r w:rsidR="00BF6057" w:rsidRPr="00474902">
        <w:rPr>
          <w:rFonts w:ascii="Times New Roman" w:hAnsi="Times New Roman" w:cs="Times New Roman"/>
          <w:sz w:val="28"/>
          <w:szCs w:val="28"/>
        </w:rPr>
        <w:t>инженер,</w:t>
      </w:r>
      <w:r w:rsidR="00BF6057" w:rsidRPr="002D7A5E">
        <w:rPr>
          <w:rFonts w:ascii="Times New Roman" w:hAnsi="Times New Roman" w:cs="Times New Roman"/>
          <w:sz w:val="28"/>
          <w:szCs w:val="28"/>
        </w:rPr>
        <w:t xml:space="preserve"> заместительдиректора</w:t>
      </w:r>
      <w:r w:rsidRPr="002D7A5E">
        <w:rPr>
          <w:rFonts w:ascii="Times New Roman" w:hAnsi="Times New Roman" w:cs="Times New Roman"/>
          <w:sz w:val="28"/>
          <w:szCs w:val="28"/>
        </w:rPr>
        <w:t>,главныйбухгалтер,главныйэкономист,специалист по кадрам,специалист по ГО и ПБ,специалист по снабжению,начальникицехов,начальники участков и заведующий складом,секретарь.</w:t>
      </w:r>
    </w:p>
    <w:p w:rsidR="00F3286A" w:rsidRPr="002D7A5E"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 xml:space="preserve">Главный инженер Кировского ОРТПЦ является первым заместителем директора Кировского ОРТПЦ. </w:t>
      </w:r>
    </w:p>
    <w:p w:rsidR="00F3286A" w:rsidRPr="00474902"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Главному инженер</w:t>
      </w:r>
      <w:r>
        <w:rPr>
          <w:rFonts w:ascii="Times New Roman" w:hAnsi="Times New Roman" w:cs="Times New Roman"/>
          <w:sz w:val="28"/>
          <w:szCs w:val="28"/>
        </w:rPr>
        <w:t xml:space="preserve">у Кировского ОРТПЦ подчиняются: </w:t>
      </w:r>
      <w:r w:rsidRPr="00474902">
        <w:rPr>
          <w:rFonts w:ascii="Times New Roman" w:hAnsi="Times New Roman" w:cs="Times New Roman"/>
          <w:sz w:val="28"/>
          <w:szCs w:val="28"/>
        </w:rPr>
        <w:t>заместитель главного инженера,начальник производственной лаборатории.</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Заместитель директора ответственен за строительство, реконструкцию объектов цехов предприятия. В его непосредственном подчинении находится отд</w:t>
      </w:r>
      <w:r>
        <w:rPr>
          <w:rFonts w:ascii="Times New Roman" w:hAnsi="Times New Roman" w:cs="Times New Roman"/>
          <w:sz w:val="28"/>
          <w:szCs w:val="28"/>
        </w:rPr>
        <w:t xml:space="preserve">ел капитального строительства. </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В отдел капитального строительства входит 4 человека – начальник ОКС, инженер проектировщик, ведущий инженер, инженер-программист. В обязанности начальник ОКС входит: материально-техническое обеспечение строительства, капремонта, осуществление надзора за строительством, учет и приемка выполненных работ.</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lastRenderedPageBreak/>
        <w:t>Заместитель главного инженера ответственен за текущую эксплуатацию и развитие средств теле- и радиовещания. В его непосредственном п</w:t>
      </w:r>
      <w:r>
        <w:rPr>
          <w:rFonts w:ascii="Times New Roman" w:hAnsi="Times New Roman" w:cs="Times New Roman"/>
          <w:sz w:val="28"/>
          <w:szCs w:val="28"/>
        </w:rPr>
        <w:t xml:space="preserve">одчинении находится отдел ПТО. </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ПТО – производственно-технический отдел состоит из 4-х человек: начальника ПТО, инженера по развитию, инженера по эксплуатации технических сре</w:t>
      </w:r>
      <w:r>
        <w:rPr>
          <w:rFonts w:ascii="Times New Roman" w:hAnsi="Times New Roman" w:cs="Times New Roman"/>
          <w:sz w:val="28"/>
          <w:szCs w:val="28"/>
        </w:rPr>
        <w:t>дств, инженера по охране труда.</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Инженер по развитию составляет заявки на основное технологическое оборудование, ведет учет его поступления, в соответствии с планами развития Кировского ОРТПЦ готовит задания на проектирование объектов, работает с проектными организациями, организует экспертизу проектов, ведет надзор за строительством зданий, оформляет необходимую документацию</w:t>
      </w:r>
      <w:r>
        <w:rPr>
          <w:rFonts w:ascii="Times New Roman" w:hAnsi="Times New Roman" w:cs="Times New Roman"/>
          <w:sz w:val="28"/>
          <w:szCs w:val="28"/>
        </w:rPr>
        <w:t xml:space="preserve"> для выделения каналов вещания.</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Инженер по эксплуатации технических средств является ответственным за контроль и правильное использование технических средств телевидения и радиовещания в области, он составляет проекты планов профилактических работ на телевизионных и радиовещательных передатчиках, контролирует правильное использование оборудования в</w:t>
      </w:r>
      <w:r>
        <w:rPr>
          <w:rFonts w:ascii="Times New Roman" w:hAnsi="Times New Roman" w:cs="Times New Roman"/>
          <w:sz w:val="28"/>
          <w:szCs w:val="28"/>
        </w:rPr>
        <w:t xml:space="preserve"> цехах УКВ, МРТС и лаборатории.</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 xml:space="preserve">Инженер по охране труда обеспечивает соблюдение законодательства о труде, </w:t>
      </w:r>
      <w:r w:rsidR="00BF6057">
        <w:rPr>
          <w:rFonts w:ascii="Times New Roman" w:hAnsi="Times New Roman" w:cs="Times New Roman"/>
          <w:sz w:val="28"/>
          <w:szCs w:val="28"/>
        </w:rPr>
        <w:t>стандартов, правил и норм,</w:t>
      </w:r>
      <w:r w:rsidRPr="008D6285">
        <w:rPr>
          <w:rFonts w:ascii="Times New Roman" w:hAnsi="Times New Roman" w:cs="Times New Roman"/>
          <w:sz w:val="28"/>
          <w:szCs w:val="28"/>
        </w:rPr>
        <w:t xml:space="preserve"> организует безопасные условия труда при обслуживании и ремонте радиотехнического оборудования, контролирует состоя</w:t>
      </w:r>
      <w:r>
        <w:rPr>
          <w:rFonts w:ascii="Times New Roman" w:hAnsi="Times New Roman" w:cs="Times New Roman"/>
          <w:sz w:val="28"/>
          <w:szCs w:val="28"/>
        </w:rPr>
        <w:t>ние условий труда рабочих мест.</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Начальник производственной лаборатории осуществляет общее руководство лабораторией, разрабатывает планы работы лаборатории и несет ответственность за их своевременное и качественное выполнение.</w:t>
      </w:r>
    </w:p>
    <w:p w:rsidR="00F3286A" w:rsidRPr="002D7A5E"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В производственную лабораторию, кроме начальника, входит 3 человека и на нее возложены следующие функции:</w:t>
      </w:r>
      <w:r w:rsidRPr="004C3BFA">
        <w:rPr>
          <w:rFonts w:ascii="Times New Roman" w:hAnsi="Times New Roman" w:cs="Times New Roman"/>
          <w:sz w:val="28"/>
          <w:szCs w:val="28"/>
        </w:rPr>
        <w:t>ремонт, наладка приборов, аппаратуры станций ТВ,</w:t>
      </w:r>
      <w:r w:rsidRPr="002D7A5E">
        <w:rPr>
          <w:rFonts w:ascii="Times New Roman" w:hAnsi="Times New Roman" w:cs="Times New Roman"/>
          <w:sz w:val="28"/>
          <w:szCs w:val="28"/>
        </w:rPr>
        <w:t>внедрение новой техники, модернизация и автоматизация оборудования,контроль за правильным использованием приборов в цехах Кировского ОРТПЦ, их проверка.</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lastRenderedPageBreak/>
        <w:t>Старший радиомеханик возглавляет группу радиосвязи, которая расположена в городе Нолинске. К основным функциям группы радиосвязи относят: радиовещание для нужд МЧС и гражданской обороны, поддержание радиосредств в исправном состоян</w:t>
      </w:r>
      <w:r>
        <w:rPr>
          <w:rFonts w:ascii="Times New Roman" w:hAnsi="Times New Roman" w:cs="Times New Roman"/>
          <w:sz w:val="28"/>
          <w:szCs w:val="28"/>
        </w:rPr>
        <w:t>ии на объектах города Нолинска.</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Бухгалтерия Кировского ОРТПЦ является самостоятельным структурным подразделением Кировского ОРТПЦ на правах отдела, подчиняется главному бухгалтеру. Структуру и штаты бухгалтерии утверждает директор Кировского ОРТПЦ с учетом объемов работы и особенностей производства. В бухгалтерию входит 4 человека: главный бухгалтер, заместитель главного</w:t>
      </w:r>
      <w:r>
        <w:rPr>
          <w:rFonts w:ascii="Times New Roman" w:hAnsi="Times New Roman" w:cs="Times New Roman"/>
          <w:sz w:val="28"/>
          <w:szCs w:val="28"/>
        </w:rPr>
        <w:t xml:space="preserve"> бухгалтера, бухгалтер, кассир.</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Указания главного бухгалтера в пределах функций, предусмотренных Положением, являются обязательными к руководству и исполнен</w:t>
      </w:r>
      <w:r>
        <w:rPr>
          <w:rFonts w:ascii="Times New Roman" w:hAnsi="Times New Roman" w:cs="Times New Roman"/>
          <w:sz w:val="28"/>
          <w:szCs w:val="28"/>
        </w:rPr>
        <w:t>ию подразделениями предприятия.</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Деятельность финансово-экономического отдела тесно связана с работой бухгалтерии. ФЭО осуществляет организацию и совершенствование экономической деятельности Кировского ОРТПЦ, направленную на достижение наибольших результатов при наименьших затратах материальных, трудовых и финансовых ресурсов; организацию финансовой деятельности предприятия, своевременность платежей по обязательствам в бюджеты всех уровней, поставщикам и учреждениям банков. ФЭО осуществляет контроль за поступлением финансовых средств на предприятие от заказчиков за оказанные услуги; организацию труда и заработной платы.</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В ФЭО входит 2 человека: главный экономист и экономист.</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Руководство работой ФЭО Кировского ОРТПЦ осуществляет главный экономист, который назначается директором Кировского ОРТПЦ</w:t>
      </w:r>
      <w:r>
        <w:rPr>
          <w:rFonts w:ascii="Times New Roman" w:hAnsi="Times New Roman" w:cs="Times New Roman"/>
          <w:sz w:val="28"/>
          <w:szCs w:val="28"/>
        </w:rPr>
        <w:t>.</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Экономист подчиняется начальнику ФЭО. Экономист ведет учет доходов в соответствии с фактическим объемом работ по всем компаниям согласно заключенным договорам</w:t>
      </w:r>
      <w:r w:rsidR="00BF6057">
        <w:rPr>
          <w:rFonts w:ascii="Times New Roman" w:hAnsi="Times New Roman" w:cs="Times New Roman"/>
          <w:sz w:val="28"/>
          <w:szCs w:val="28"/>
        </w:rPr>
        <w:t>; ежемесячно представляет счета</w:t>
      </w:r>
      <w:r w:rsidRPr="008D6285">
        <w:rPr>
          <w:rFonts w:ascii="Times New Roman" w:hAnsi="Times New Roman" w:cs="Times New Roman"/>
          <w:sz w:val="28"/>
          <w:szCs w:val="28"/>
        </w:rPr>
        <w:t xml:space="preserve"> в бухгалтерию Кировского ОРТПЦ для предъявления к оплате по компаниям; ведет учет и контроль за ходом выполнения планов по структурным подразделениям и </w:t>
      </w:r>
      <w:r w:rsidRPr="008D6285">
        <w:rPr>
          <w:rFonts w:ascii="Times New Roman" w:hAnsi="Times New Roman" w:cs="Times New Roman"/>
          <w:sz w:val="28"/>
          <w:szCs w:val="28"/>
        </w:rPr>
        <w:lastRenderedPageBreak/>
        <w:t>качества работы по Кировскому ОРТПЦ; осуществляет экономический анализ хозяйственной деятельности подразделений; готовит документы по расчету численности шт</w:t>
      </w:r>
      <w:r>
        <w:rPr>
          <w:rFonts w:ascii="Times New Roman" w:hAnsi="Times New Roman" w:cs="Times New Roman"/>
          <w:sz w:val="28"/>
          <w:szCs w:val="28"/>
        </w:rPr>
        <w:t>атов и приказы по премированию.</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Главный экономист имеет право осуществлять проверку деятельности всех подразделений предприятия в области экономики и организации производства; давать соответствующие указания, направленные на повышение его эффективности.</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Указания главного экономиста в пределах функций, предусмотренных Положением, являются обязательными к руководству и исполнению всеми подразделениями предприятия.</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Всю полноту ответственности за качество и своевременное выполнение возложенных на ФЭО ф</w:t>
      </w:r>
      <w:r>
        <w:rPr>
          <w:rFonts w:ascii="Times New Roman" w:hAnsi="Times New Roman" w:cs="Times New Roman"/>
          <w:sz w:val="28"/>
          <w:szCs w:val="28"/>
        </w:rPr>
        <w:t>ункций несет главный экономист.</w:t>
      </w:r>
    </w:p>
    <w:p w:rsidR="00F3286A"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 xml:space="preserve">Специалист по кадрам является единственным представителем отдела кадров. </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Основной задачей начальника транспортного участка является: обеспечение нормальной работы находящегося на балансе предприятия транспорта, содержание в надлежащем состоянии помещений гаража, обеспечение необходимыми материалами, запасными частями, ГСМ.</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В подчинении начальника транспортн</w:t>
      </w:r>
      <w:r>
        <w:rPr>
          <w:rFonts w:ascii="Times New Roman" w:hAnsi="Times New Roman" w:cs="Times New Roman"/>
          <w:sz w:val="28"/>
          <w:szCs w:val="28"/>
        </w:rPr>
        <w:t>ого участка находятся водители.</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Основной задачей мастера участка является руководство деятельностью участка по текущему и капитальному ремонту зданий и сооружений, расположенных в городе Кирове; выполнение заявок цехов по изготовлению столярных и металлоизделий, материально-техническое обеспечение текущего и капитального ремонта объектов Кировского ОРТПЦ. Мастеру участка подчиняются столяр, слесарь-ремонтник, слесарь-сантехник, слесарь-электрик, уборщик производственных помещ</w:t>
      </w:r>
      <w:r>
        <w:rPr>
          <w:rFonts w:ascii="Times New Roman" w:hAnsi="Times New Roman" w:cs="Times New Roman"/>
          <w:sz w:val="28"/>
          <w:szCs w:val="28"/>
        </w:rPr>
        <w:t>ений, территорий улиц, сторожа.</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Заведующий складом осуществляет хранение и отпуск материальных ценностей, с оформлением соответствующих документов. Он является ма</w:t>
      </w:r>
      <w:r>
        <w:rPr>
          <w:rFonts w:ascii="Times New Roman" w:hAnsi="Times New Roman" w:cs="Times New Roman"/>
          <w:sz w:val="28"/>
          <w:szCs w:val="28"/>
        </w:rPr>
        <w:t xml:space="preserve">териально-ответственным лицом. </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lastRenderedPageBreak/>
        <w:t>Основной задачей специалиста по снабжению является руководство работами по хозяйственному обслуживанию предприятия и его подразделений, приобретение необходимых материалов, инвентаря, канцелярских принадлежностей; организация торговли п</w:t>
      </w:r>
      <w:r>
        <w:rPr>
          <w:rFonts w:ascii="Times New Roman" w:hAnsi="Times New Roman" w:cs="Times New Roman"/>
          <w:sz w:val="28"/>
          <w:szCs w:val="28"/>
        </w:rPr>
        <w:t>родукцией подсобного хозяйства.</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На предприятии принята цеховая система. За каждым цехом закреплена определенная территория, в пределах которой он производит обслужива</w:t>
      </w:r>
      <w:r>
        <w:rPr>
          <w:rFonts w:ascii="Times New Roman" w:hAnsi="Times New Roman" w:cs="Times New Roman"/>
          <w:sz w:val="28"/>
          <w:szCs w:val="28"/>
        </w:rPr>
        <w:t>ние ТВ и УКВ ЧМ ретрансляторов.</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В Кировский ОРТПЦ входят следующие производственные цеха: УКВ РТС Киров, УКВ РТС Кирс, УКВ РТС Шмелево, УКВ РТС Уржум, УКВ РТС Пинюг, УКВ РТСУни, МРТС. Производственные цеха расположены в городе Киров</w:t>
      </w:r>
      <w:r>
        <w:rPr>
          <w:rFonts w:ascii="Times New Roman" w:hAnsi="Times New Roman" w:cs="Times New Roman"/>
          <w:sz w:val="28"/>
          <w:szCs w:val="28"/>
        </w:rPr>
        <w:t>е и по области.</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Цеха обеспечивают техническое обслуживание телевизионных и радиопередающих средств, поддерживают оборудование в исправном состоянии, производят ремонт, профилактику, настройку оборудования в городе Кирове и области; обеспечивают полную загрузку и правильное использование всех сред</w:t>
      </w:r>
      <w:r>
        <w:rPr>
          <w:rFonts w:ascii="Times New Roman" w:hAnsi="Times New Roman" w:cs="Times New Roman"/>
          <w:sz w:val="28"/>
          <w:szCs w:val="28"/>
        </w:rPr>
        <w:t>ств телевидения и радиовещания.</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Цех возглавляет начальник цеха, который подчиняется директору Кировского ОРТПЦ. Он решает все организационные вопросы цеха; осуществляет подбор работников, их расстановку, премирует работников.</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Персонал предприятия в основном сложившийся высококвалифицированный, большая часть коллектива имеет высшее и среднее специальное профильное образование (радиотехническое).</w:t>
      </w: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Основная часть коллектива представлена рабочими и специалистами.</w:t>
      </w:r>
    </w:p>
    <w:p w:rsidR="00F3286A" w:rsidRDefault="00F3286A" w:rsidP="000234F2">
      <w:pPr>
        <w:spacing w:after="0" w:line="360" w:lineRule="auto"/>
        <w:ind w:firstLine="567"/>
        <w:contextualSpacing/>
        <w:jc w:val="both"/>
        <w:rPr>
          <w:rFonts w:ascii="Times New Roman" w:hAnsi="Times New Roman" w:cs="Times New Roman"/>
          <w:sz w:val="28"/>
          <w:szCs w:val="28"/>
        </w:rPr>
      </w:pPr>
      <w:r w:rsidRPr="008D6285">
        <w:rPr>
          <w:rFonts w:ascii="Times New Roman" w:hAnsi="Times New Roman" w:cs="Times New Roman"/>
          <w:sz w:val="28"/>
          <w:szCs w:val="28"/>
        </w:rPr>
        <w:t>Источниками средств на оплату труда работников филиала являются средства федерального бюджета, а также средства, полученные от производственной и коммерческой деятельности головного предприятия и филиала.</w:t>
      </w:r>
    </w:p>
    <w:p w:rsidR="008B6A44" w:rsidRDefault="008B6A44" w:rsidP="000234F2">
      <w:pPr>
        <w:spacing w:after="0" w:line="360" w:lineRule="auto"/>
        <w:ind w:firstLine="567"/>
        <w:contextualSpacing/>
        <w:jc w:val="both"/>
        <w:rPr>
          <w:rFonts w:ascii="Times New Roman" w:hAnsi="Times New Roman" w:cs="Times New Roman"/>
          <w:sz w:val="28"/>
          <w:szCs w:val="28"/>
        </w:rPr>
      </w:pPr>
    </w:p>
    <w:p w:rsidR="008B6A44" w:rsidRDefault="008B6A44" w:rsidP="000234F2">
      <w:pPr>
        <w:spacing w:after="0" w:line="360" w:lineRule="auto"/>
        <w:ind w:firstLine="567"/>
        <w:contextualSpacing/>
        <w:jc w:val="both"/>
        <w:rPr>
          <w:rFonts w:ascii="Times New Roman" w:hAnsi="Times New Roman" w:cs="Times New Roman"/>
          <w:sz w:val="28"/>
          <w:szCs w:val="28"/>
        </w:rPr>
      </w:pPr>
    </w:p>
    <w:p w:rsidR="00F3286A" w:rsidRPr="00606FBD" w:rsidRDefault="00F3286A" w:rsidP="000234F2">
      <w:pPr>
        <w:pStyle w:val="2"/>
        <w:spacing w:before="0" w:after="0" w:line="360" w:lineRule="auto"/>
        <w:ind w:firstLine="567"/>
        <w:contextualSpacing/>
        <w:jc w:val="both"/>
        <w:rPr>
          <w:rFonts w:ascii="Times New Roman" w:hAnsi="Times New Roman" w:cs="Times New Roman"/>
          <w:b w:val="0"/>
          <w:i w:val="0"/>
        </w:rPr>
      </w:pPr>
      <w:bookmarkStart w:id="13" w:name="_Toc482710710"/>
      <w:r w:rsidRPr="00606FBD">
        <w:rPr>
          <w:rFonts w:ascii="Times New Roman" w:hAnsi="Times New Roman" w:cs="Times New Roman"/>
          <w:b w:val="0"/>
          <w:i w:val="0"/>
        </w:rPr>
        <w:lastRenderedPageBreak/>
        <w:t>2.2 Экономическая характеристика предприятия</w:t>
      </w:r>
      <w:bookmarkEnd w:id="13"/>
    </w:p>
    <w:p w:rsidR="00F3286A" w:rsidRDefault="00F3286A" w:rsidP="000234F2">
      <w:pPr>
        <w:spacing w:after="0" w:line="360" w:lineRule="auto"/>
        <w:ind w:firstLine="567"/>
        <w:contextualSpacing/>
        <w:jc w:val="both"/>
        <w:rPr>
          <w:rFonts w:ascii="Times New Roman" w:hAnsi="Times New Roman" w:cs="Times New Roman"/>
          <w:sz w:val="28"/>
          <w:szCs w:val="28"/>
        </w:rPr>
      </w:pPr>
    </w:p>
    <w:p w:rsidR="00F3286A" w:rsidRPr="008D6285" w:rsidRDefault="00F3286A" w:rsidP="000234F2">
      <w:pPr>
        <w:spacing w:after="0" w:line="360" w:lineRule="auto"/>
        <w:ind w:firstLine="567"/>
        <w:contextualSpacing/>
        <w:jc w:val="both"/>
        <w:rPr>
          <w:rFonts w:ascii="Times New Roman" w:hAnsi="Times New Roman" w:cs="Times New Roman"/>
          <w:sz w:val="28"/>
          <w:szCs w:val="28"/>
        </w:rPr>
      </w:pPr>
      <w:r w:rsidRPr="00407C5D">
        <w:rPr>
          <w:rFonts w:ascii="Times New Roman" w:hAnsi="Times New Roman" w:cs="Times New Roman"/>
          <w:sz w:val="28"/>
          <w:szCs w:val="28"/>
        </w:rPr>
        <w:t xml:space="preserve">Эффективность работы организации подтверждает высокий имидж, значимость, доверие к </w:t>
      </w:r>
      <w:r>
        <w:rPr>
          <w:rFonts w:ascii="Times New Roman" w:hAnsi="Times New Roman" w:cs="Times New Roman"/>
          <w:sz w:val="28"/>
          <w:szCs w:val="28"/>
        </w:rPr>
        <w:t>государственному</w:t>
      </w:r>
      <w:r w:rsidRPr="00407C5D">
        <w:rPr>
          <w:rFonts w:ascii="Times New Roman" w:hAnsi="Times New Roman" w:cs="Times New Roman"/>
          <w:sz w:val="28"/>
          <w:szCs w:val="28"/>
        </w:rPr>
        <w:t xml:space="preserve"> учреждению, основанные на постоянно растущих показателях размера </w:t>
      </w:r>
      <w:r>
        <w:rPr>
          <w:rFonts w:ascii="Times New Roman" w:hAnsi="Times New Roman" w:cs="Times New Roman"/>
          <w:sz w:val="28"/>
          <w:szCs w:val="28"/>
        </w:rPr>
        <w:t>предприятия.</w:t>
      </w:r>
    </w:p>
    <w:p w:rsidR="00F3286A" w:rsidRDefault="00F3286A" w:rsidP="000234F2">
      <w:pPr>
        <w:spacing w:after="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Рассмотрим ряд показателей, чтобы оценить эффективность </w:t>
      </w:r>
      <w:r w:rsidR="00F25844">
        <w:rPr>
          <w:rFonts w:ascii="Times New Roman" w:hAnsi="Times New Roman" w:cs="Times New Roman"/>
          <w:sz w:val="28"/>
          <w:szCs w:val="28"/>
        </w:rPr>
        <w:t>работы ФГУП</w:t>
      </w:r>
      <w:r>
        <w:rPr>
          <w:rFonts w:ascii="Times New Roman" w:hAnsi="Times New Roman" w:cs="Times New Roman"/>
          <w:sz w:val="28"/>
          <w:szCs w:val="28"/>
        </w:rPr>
        <w:t xml:space="preserve"> РТРС филиала «Кировский ОРТПЦ». </w:t>
      </w:r>
    </w:p>
    <w:p w:rsidR="00F3286A" w:rsidRDefault="00F3286A" w:rsidP="00F2584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Таблице 2.1 приведены показатели, характеризующие размеры предприятия. Все расчеты основаны на данных Отчета о финансовых результатах (Приложения З, </w:t>
      </w:r>
      <w:r w:rsidR="00F25844">
        <w:rPr>
          <w:rFonts w:ascii="Times New Roman" w:hAnsi="Times New Roman" w:cs="Times New Roman"/>
          <w:sz w:val="28"/>
          <w:szCs w:val="28"/>
        </w:rPr>
        <w:t>И</w:t>
      </w:r>
      <w:r>
        <w:rPr>
          <w:rFonts w:ascii="Times New Roman" w:hAnsi="Times New Roman" w:cs="Times New Roman"/>
          <w:sz w:val="28"/>
          <w:szCs w:val="28"/>
        </w:rPr>
        <w:t>, К, Л) и Пояснении к бухгалтерскому балансу.</w:t>
      </w:r>
    </w:p>
    <w:p w:rsidR="00F3286A" w:rsidRDefault="00F3286A" w:rsidP="00F25844">
      <w:pPr>
        <w:spacing w:after="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2.1 – Показатели размера ФГУП РТРС филиала </w:t>
      </w:r>
      <w:r>
        <w:rPr>
          <w:rFonts w:ascii="Times New Roman" w:hAnsi="Times New Roman" w:cs="Times New Roman"/>
          <w:sz w:val="28"/>
          <w:szCs w:val="28"/>
        </w:rPr>
        <w:tab/>
        <w:t>«Кировский ОРТПЦ»</w:t>
      </w:r>
    </w:p>
    <w:tbl>
      <w:tblPr>
        <w:tblStyle w:val="af1"/>
        <w:tblW w:w="9791" w:type="dxa"/>
        <w:tblInd w:w="-34" w:type="dxa"/>
        <w:tblLook w:val="04A0" w:firstRow="1" w:lastRow="0" w:firstColumn="1" w:lastColumn="0" w:noHBand="0" w:noVBand="1"/>
      </w:tblPr>
      <w:tblGrid>
        <w:gridCol w:w="2878"/>
        <w:gridCol w:w="1737"/>
        <w:gridCol w:w="1737"/>
        <w:gridCol w:w="1737"/>
        <w:gridCol w:w="1702"/>
      </w:tblGrid>
      <w:tr w:rsidR="00F3286A" w:rsidTr="00505F94">
        <w:trPr>
          <w:trHeight w:val="993"/>
        </w:trPr>
        <w:tc>
          <w:tcPr>
            <w:tcW w:w="287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2014 г.</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2015 г.</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2016 г.</w:t>
            </w:r>
          </w:p>
        </w:tc>
        <w:tc>
          <w:tcPr>
            <w:tcW w:w="170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Темп роста за период, %</w:t>
            </w:r>
          </w:p>
        </w:tc>
      </w:tr>
      <w:tr w:rsidR="00F3286A" w:rsidTr="00505F94">
        <w:trPr>
          <w:trHeight w:val="617"/>
        </w:trPr>
        <w:tc>
          <w:tcPr>
            <w:tcW w:w="2878"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Выручка, млн. руб.</w:t>
            </w:r>
          </w:p>
        </w:tc>
        <w:tc>
          <w:tcPr>
            <w:tcW w:w="173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214,4</w:t>
            </w:r>
          </w:p>
        </w:tc>
        <w:tc>
          <w:tcPr>
            <w:tcW w:w="173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209,7</w:t>
            </w:r>
          </w:p>
        </w:tc>
        <w:tc>
          <w:tcPr>
            <w:tcW w:w="173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219,1</w:t>
            </w:r>
          </w:p>
        </w:tc>
        <w:tc>
          <w:tcPr>
            <w:tcW w:w="1702"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102,2</w:t>
            </w:r>
          </w:p>
        </w:tc>
      </w:tr>
      <w:tr w:rsidR="00220A75" w:rsidTr="00505F94">
        <w:trPr>
          <w:trHeight w:val="617"/>
        </w:trPr>
        <w:tc>
          <w:tcPr>
            <w:tcW w:w="2878" w:type="dxa"/>
            <w:vAlign w:val="center"/>
          </w:tcPr>
          <w:p w:rsidR="00220A75" w:rsidRDefault="008B6A44"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Выручка  в сопоставимом виде, млн. руб. </w:t>
            </w:r>
          </w:p>
        </w:tc>
        <w:tc>
          <w:tcPr>
            <w:tcW w:w="1737" w:type="dxa"/>
            <w:vAlign w:val="center"/>
          </w:tcPr>
          <w:p w:rsidR="00220A75"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232,5</w:t>
            </w:r>
          </w:p>
        </w:tc>
        <w:tc>
          <w:tcPr>
            <w:tcW w:w="1737" w:type="dxa"/>
            <w:vAlign w:val="center"/>
          </w:tcPr>
          <w:p w:rsidR="00220A75"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221</w:t>
            </w:r>
          </w:p>
        </w:tc>
        <w:tc>
          <w:tcPr>
            <w:tcW w:w="1737" w:type="dxa"/>
            <w:vAlign w:val="center"/>
          </w:tcPr>
          <w:p w:rsidR="00220A75"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219,1</w:t>
            </w:r>
          </w:p>
        </w:tc>
        <w:tc>
          <w:tcPr>
            <w:tcW w:w="1702" w:type="dxa"/>
            <w:vAlign w:val="center"/>
          </w:tcPr>
          <w:p w:rsidR="00220A75"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94,2</w:t>
            </w:r>
          </w:p>
        </w:tc>
      </w:tr>
      <w:tr w:rsidR="00F3286A" w:rsidTr="00505F94">
        <w:trPr>
          <w:trHeight w:val="993"/>
        </w:trPr>
        <w:tc>
          <w:tcPr>
            <w:tcW w:w="2878"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Среднесписочная численность работников, чел.</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214</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202</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170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70,1</w:t>
            </w:r>
          </w:p>
        </w:tc>
      </w:tr>
      <w:tr w:rsidR="00F3286A" w:rsidTr="00505F94">
        <w:trPr>
          <w:trHeight w:val="979"/>
        </w:trPr>
        <w:tc>
          <w:tcPr>
            <w:tcW w:w="2878"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Среднегодовая стоимость основных средств, млн. руб.</w:t>
            </w:r>
          </w:p>
        </w:tc>
        <w:tc>
          <w:tcPr>
            <w:tcW w:w="1737" w:type="dxa"/>
            <w:vAlign w:val="center"/>
          </w:tcPr>
          <w:p w:rsidR="00F3286A" w:rsidRPr="00D91F84" w:rsidRDefault="00F3286A" w:rsidP="00F25844">
            <w:pPr>
              <w:spacing w:line="276" w:lineRule="auto"/>
              <w:jc w:val="center"/>
              <w:rPr>
                <w:rFonts w:ascii="Times New Roman" w:hAnsi="Times New Roman" w:cs="Times New Roman"/>
                <w:sz w:val="28"/>
                <w:szCs w:val="28"/>
                <w:lang w:val="en-US"/>
              </w:rPr>
            </w:pPr>
            <w:r w:rsidRPr="006B2F22">
              <w:rPr>
                <w:rFonts w:ascii="Times New Roman" w:hAnsi="Times New Roman" w:cs="Times New Roman"/>
                <w:sz w:val="28"/>
                <w:szCs w:val="28"/>
              </w:rPr>
              <w:t>3</w:t>
            </w:r>
            <w:r w:rsidRPr="008B6A44">
              <w:rPr>
                <w:rFonts w:ascii="Times New Roman" w:hAnsi="Times New Roman" w:cs="Times New Roman"/>
                <w:sz w:val="28"/>
                <w:szCs w:val="28"/>
              </w:rPr>
              <w:t>14</w:t>
            </w:r>
            <w:r>
              <w:rPr>
                <w:rFonts w:ascii="Times New Roman" w:hAnsi="Times New Roman" w:cs="Times New Roman"/>
                <w:sz w:val="28"/>
                <w:szCs w:val="28"/>
                <w:lang w:val="en-US"/>
              </w:rPr>
              <w:t>,3</w:t>
            </w:r>
          </w:p>
        </w:tc>
        <w:tc>
          <w:tcPr>
            <w:tcW w:w="1737" w:type="dxa"/>
            <w:vAlign w:val="center"/>
          </w:tcPr>
          <w:p w:rsidR="00F3286A" w:rsidRPr="00D91F84"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474,7</w:t>
            </w:r>
          </w:p>
        </w:tc>
        <w:tc>
          <w:tcPr>
            <w:tcW w:w="1737" w:type="dxa"/>
            <w:vAlign w:val="center"/>
          </w:tcPr>
          <w:p w:rsidR="00F3286A" w:rsidRPr="00D91F84"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665,1</w:t>
            </w:r>
          </w:p>
        </w:tc>
        <w:tc>
          <w:tcPr>
            <w:tcW w:w="1702" w:type="dxa"/>
            <w:vAlign w:val="center"/>
          </w:tcPr>
          <w:p w:rsidR="00F3286A" w:rsidRPr="00D91F84"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211,6</w:t>
            </w:r>
          </w:p>
        </w:tc>
      </w:tr>
      <w:tr w:rsidR="00F3286A" w:rsidTr="00505F94">
        <w:trPr>
          <w:trHeight w:val="1006"/>
        </w:trPr>
        <w:tc>
          <w:tcPr>
            <w:tcW w:w="2878"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Среднегодовая стоимость оборотных средств, млн. руб.</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114,6</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153,8</w:t>
            </w:r>
          </w:p>
        </w:tc>
        <w:tc>
          <w:tcPr>
            <w:tcW w:w="173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166,4</w:t>
            </w:r>
          </w:p>
        </w:tc>
        <w:tc>
          <w:tcPr>
            <w:tcW w:w="170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145,2</w:t>
            </w:r>
          </w:p>
        </w:tc>
      </w:tr>
    </w:tbl>
    <w:p w:rsidR="00F3286A" w:rsidRDefault="00F3286A" w:rsidP="000234F2">
      <w:pPr>
        <w:spacing w:after="0" w:line="360" w:lineRule="auto"/>
        <w:ind w:firstLine="567"/>
        <w:jc w:val="both"/>
        <w:rPr>
          <w:rFonts w:ascii="Times New Roman" w:hAnsi="Times New Roman" w:cs="Times New Roman"/>
          <w:sz w:val="28"/>
          <w:szCs w:val="28"/>
        </w:rPr>
      </w:pP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За анализируемый период наблюдается рост практически всех показателей, кроме среднесписочной численности работников, который снизился на 29,9%</w:t>
      </w:r>
      <w:r w:rsidR="00BE4840">
        <w:rPr>
          <w:rFonts w:ascii="Times New Roman" w:hAnsi="Times New Roman" w:cs="Times New Roman"/>
          <w:sz w:val="28"/>
          <w:szCs w:val="28"/>
        </w:rPr>
        <w:t xml:space="preserve">. </w:t>
      </w:r>
      <w:r>
        <w:rPr>
          <w:rFonts w:ascii="Times New Roman" w:hAnsi="Times New Roman" w:cs="Times New Roman"/>
          <w:sz w:val="28"/>
          <w:szCs w:val="28"/>
        </w:rPr>
        <w:t xml:space="preserve">В основном снижение данного показателя обусловлено сокращением персонала в связи с кризисным состоянием экономики страны. </w:t>
      </w:r>
      <w:r w:rsidR="00BE4840">
        <w:rPr>
          <w:rFonts w:ascii="Times New Roman" w:hAnsi="Times New Roman" w:cs="Times New Roman"/>
          <w:sz w:val="28"/>
          <w:szCs w:val="28"/>
        </w:rPr>
        <w:t xml:space="preserve">Также происходит </w:t>
      </w:r>
      <w:r w:rsidR="00BE4840">
        <w:rPr>
          <w:rFonts w:ascii="Times New Roman" w:hAnsi="Times New Roman" w:cs="Times New Roman"/>
          <w:sz w:val="28"/>
          <w:szCs w:val="28"/>
        </w:rPr>
        <w:lastRenderedPageBreak/>
        <w:t>снижение показателя выручки в сопоставимом виде, которая за три года снизилась на 5,8%, что свидетельствует о росте индекса потребительских цен.</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Среднегодовая стоимость основных средств выросла более чем в 2 раза, что в большей мере связано с приобретением современных машин и оборудования.</w:t>
      </w:r>
    </w:p>
    <w:p w:rsidR="00F3286A" w:rsidRDefault="00F3286A" w:rsidP="00F25844">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Для полноты </w:t>
      </w:r>
      <w:r w:rsidR="00F25844">
        <w:rPr>
          <w:rFonts w:ascii="Times New Roman" w:hAnsi="Times New Roman" w:cs="Times New Roman"/>
          <w:sz w:val="28"/>
          <w:szCs w:val="28"/>
        </w:rPr>
        <w:t>исследования выручки</w:t>
      </w:r>
      <w:r>
        <w:rPr>
          <w:rFonts w:ascii="Times New Roman" w:hAnsi="Times New Roman" w:cs="Times New Roman"/>
          <w:sz w:val="28"/>
          <w:szCs w:val="28"/>
        </w:rPr>
        <w:t xml:space="preserve"> ФГУП РТРС филиала «Кировский ОРТПЦ» произведем анализ ее </w:t>
      </w:r>
      <w:r w:rsidR="00F25844">
        <w:rPr>
          <w:rFonts w:ascii="Times New Roman" w:hAnsi="Times New Roman" w:cs="Times New Roman"/>
          <w:sz w:val="28"/>
          <w:szCs w:val="28"/>
        </w:rPr>
        <w:t>структуры за</w:t>
      </w:r>
      <w:r>
        <w:rPr>
          <w:rFonts w:ascii="Times New Roman" w:hAnsi="Times New Roman" w:cs="Times New Roman"/>
          <w:sz w:val="28"/>
          <w:szCs w:val="28"/>
        </w:rPr>
        <w:t xml:space="preserve"> последние три года в таблице 2.2.  Расчеты произведем на основе предоставленной расшифровки выручки предприятия.</w:t>
      </w:r>
    </w:p>
    <w:p w:rsidR="00F3286A" w:rsidRDefault="00F3286A" w:rsidP="00F25844">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Таблица 2.2 – Структура выручки ФГУП РТРС филиала «Кировский ОРТПЦ», %</w:t>
      </w:r>
    </w:p>
    <w:tbl>
      <w:tblPr>
        <w:tblStyle w:val="af1"/>
        <w:tblW w:w="9770" w:type="dxa"/>
        <w:tblInd w:w="-34" w:type="dxa"/>
        <w:tblLook w:val="04A0" w:firstRow="1" w:lastRow="0" w:firstColumn="1" w:lastColumn="0" w:noHBand="0" w:noVBand="1"/>
      </w:tblPr>
      <w:tblGrid>
        <w:gridCol w:w="3224"/>
        <w:gridCol w:w="1746"/>
        <w:gridCol w:w="1600"/>
        <w:gridCol w:w="1503"/>
        <w:gridCol w:w="1697"/>
      </w:tblGrid>
      <w:tr w:rsidR="00F3286A" w:rsidTr="00505F94">
        <w:trPr>
          <w:trHeight w:val="148"/>
        </w:trPr>
        <w:tc>
          <w:tcPr>
            <w:tcW w:w="3224"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746"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2014 г.</w:t>
            </w:r>
          </w:p>
        </w:tc>
        <w:tc>
          <w:tcPr>
            <w:tcW w:w="160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2015 г.</w:t>
            </w:r>
          </w:p>
        </w:tc>
        <w:tc>
          <w:tcPr>
            <w:tcW w:w="1503"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2016 г.</w:t>
            </w:r>
          </w:p>
        </w:tc>
        <w:tc>
          <w:tcPr>
            <w:tcW w:w="1697"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Изменение за период (+,-), п. п.</w:t>
            </w:r>
          </w:p>
        </w:tc>
      </w:tr>
      <w:tr w:rsidR="00BE4840" w:rsidTr="00505F94">
        <w:trPr>
          <w:trHeight w:val="148"/>
        </w:trPr>
        <w:tc>
          <w:tcPr>
            <w:tcW w:w="3224"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Выручка, в том числе:</w:t>
            </w:r>
          </w:p>
        </w:tc>
        <w:tc>
          <w:tcPr>
            <w:tcW w:w="1746"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100</w:t>
            </w:r>
          </w:p>
        </w:tc>
        <w:tc>
          <w:tcPr>
            <w:tcW w:w="1600"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100</w:t>
            </w:r>
          </w:p>
        </w:tc>
        <w:tc>
          <w:tcPr>
            <w:tcW w:w="1503"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100</w:t>
            </w:r>
          </w:p>
        </w:tc>
        <w:tc>
          <w:tcPr>
            <w:tcW w:w="1697"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х</w:t>
            </w:r>
          </w:p>
        </w:tc>
      </w:tr>
      <w:tr w:rsidR="00BE4840" w:rsidTr="00505F94">
        <w:trPr>
          <w:trHeight w:val="148"/>
        </w:trPr>
        <w:tc>
          <w:tcPr>
            <w:tcW w:w="3224"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1-ый мультиплекс</w:t>
            </w:r>
          </w:p>
        </w:tc>
        <w:tc>
          <w:tcPr>
            <w:tcW w:w="1746"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67,7</w:t>
            </w:r>
          </w:p>
        </w:tc>
        <w:tc>
          <w:tcPr>
            <w:tcW w:w="1600"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70,53</w:t>
            </w:r>
          </w:p>
        </w:tc>
        <w:tc>
          <w:tcPr>
            <w:tcW w:w="1503"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72,23</w:t>
            </w:r>
          </w:p>
        </w:tc>
        <w:tc>
          <w:tcPr>
            <w:tcW w:w="1697"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4,53</w:t>
            </w:r>
          </w:p>
        </w:tc>
      </w:tr>
      <w:tr w:rsidR="00BE4840" w:rsidTr="00505F94">
        <w:trPr>
          <w:trHeight w:val="148"/>
        </w:trPr>
        <w:tc>
          <w:tcPr>
            <w:tcW w:w="3224" w:type="dxa"/>
            <w:vAlign w:val="center"/>
          </w:tcPr>
          <w:p w:rsidR="00BE4840" w:rsidRPr="00BD4068"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2-ой мультиплекс</w:t>
            </w:r>
          </w:p>
        </w:tc>
        <w:tc>
          <w:tcPr>
            <w:tcW w:w="1746"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600"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2,69</w:t>
            </w:r>
          </w:p>
        </w:tc>
        <w:tc>
          <w:tcPr>
            <w:tcW w:w="1503"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3,22</w:t>
            </w:r>
          </w:p>
        </w:tc>
        <w:tc>
          <w:tcPr>
            <w:tcW w:w="1697"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3,22</w:t>
            </w:r>
          </w:p>
        </w:tc>
      </w:tr>
      <w:tr w:rsidR="00BE4840" w:rsidTr="00505F94">
        <w:trPr>
          <w:trHeight w:val="148"/>
        </w:trPr>
        <w:tc>
          <w:tcPr>
            <w:tcW w:w="3224"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 xml:space="preserve">Обслуживание и размещение передатчиков, оборудования </w:t>
            </w:r>
          </w:p>
        </w:tc>
        <w:tc>
          <w:tcPr>
            <w:tcW w:w="1746"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25,18</w:t>
            </w:r>
          </w:p>
        </w:tc>
        <w:tc>
          <w:tcPr>
            <w:tcW w:w="1600"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18,44</w:t>
            </w:r>
          </w:p>
        </w:tc>
        <w:tc>
          <w:tcPr>
            <w:tcW w:w="1503"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697"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-20,78</w:t>
            </w:r>
          </w:p>
        </w:tc>
      </w:tr>
      <w:tr w:rsidR="00BE4840" w:rsidTr="00505F94">
        <w:trPr>
          <w:trHeight w:val="148"/>
        </w:trPr>
        <w:tc>
          <w:tcPr>
            <w:tcW w:w="3224"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Услуги по МОП</w:t>
            </w:r>
          </w:p>
        </w:tc>
        <w:tc>
          <w:tcPr>
            <w:tcW w:w="1746"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0,06</w:t>
            </w:r>
          </w:p>
        </w:tc>
        <w:tc>
          <w:tcPr>
            <w:tcW w:w="1600"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0,04</w:t>
            </w:r>
          </w:p>
        </w:tc>
        <w:tc>
          <w:tcPr>
            <w:tcW w:w="1503"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0,03</w:t>
            </w:r>
          </w:p>
        </w:tc>
        <w:tc>
          <w:tcPr>
            <w:tcW w:w="1697"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-0,03</w:t>
            </w:r>
          </w:p>
        </w:tc>
      </w:tr>
      <w:tr w:rsidR="00BE4840" w:rsidTr="00505F94">
        <w:trPr>
          <w:trHeight w:val="334"/>
        </w:trPr>
        <w:tc>
          <w:tcPr>
            <w:tcW w:w="3224"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Прочие виды деятельности</w:t>
            </w:r>
          </w:p>
        </w:tc>
        <w:tc>
          <w:tcPr>
            <w:tcW w:w="1746"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0,13</w:t>
            </w:r>
          </w:p>
        </w:tc>
        <w:tc>
          <w:tcPr>
            <w:tcW w:w="1600"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0,1</w:t>
            </w:r>
          </w:p>
        </w:tc>
        <w:tc>
          <w:tcPr>
            <w:tcW w:w="1503"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0,06</w:t>
            </w:r>
          </w:p>
        </w:tc>
        <w:tc>
          <w:tcPr>
            <w:tcW w:w="1697"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r>
      <w:tr w:rsidR="00BE4840" w:rsidTr="00505F94">
        <w:trPr>
          <w:trHeight w:val="654"/>
        </w:trPr>
        <w:tc>
          <w:tcPr>
            <w:tcW w:w="3224"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Инженерно-техническое обеспечение</w:t>
            </w:r>
          </w:p>
        </w:tc>
        <w:tc>
          <w:tcPr>
            <w:tcW w:w="1746"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2,32</w:t>
            </w:r>
          </w:p>
        </w:tc>
        <w:tc>
          <w:tcPr>
            <w:tcW w:w="1600"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3,13</w:t>
            </w:r>
          </w:p>
        </w:tc>
        <w:tc>
          <w:tcPr>
            <w:tcW w:w="1503"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2,22</w:t>
            </w:r>
          </w:p>
        </w:tc>
        <w:tc>
          <w:tcPr>
            <w:tcW w:w="1697"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-0,1</w:t>
            </w:r>
          </w:p>
        </w:tc>
      </w:tr>
      <w:tr w:rsidR="00BE4840" w:rsidTr="00505F94">
        <w:trPr>
          <w:trHeight w:val="654"/>
        </w:trPr>
        <w:tc>
          <w:tcPr>
            <w:tcW w:w="3224"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Монтаж прочего инженерного оборудования</w:t>
            </w:r>
          </w:p>
        </w:tc>
        <w:tc>
          <w:tcPr>
            <w:tcW w:w="1746"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0,01</w:t>
            </w:r>
          </w:p>
        </w:tc>
        <w:tc>
          <w:tcPr>
            <w:tcW w:w="1600"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0,06</w:t>
            </w:r>
          </w:p>
        </w:tc>
        <w:tc>
          <w:tcPr>
            <w:tcW w:w="1503"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0,02</w:t>
            </w:r>
          </w:p>
        </w:tc>
        <w:tc>
          <w:tcPr>
            <w:tcW w:w="1697"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0,01</w:t>
            </w:r>
          </w:p>
        </w:tc>
      </w:tr>
      <w:tr w:rsidR="00BE4840" w:rsidTr="00505F94">
        <w:trPr>
          <w:trHeight w:val="1323"/>
        </w:trPr>
        <w:tc>
          <w:tcPr>
            <w:tcW w:w="3224"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 xml:space="preserve">Техническое обеспечение включения региональных рекламных блоков в эфир одного телеканала </w:t>
            </w:r>
          </w:p>
        </w:tc>
        <w:tc>
          <w:tcPr>
            <w:tcW w:w="1746"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1,49</w:t>
            </w:r>
          </w:p>
        </w:tc>
        <w:tc>
          <w:tcPr>
            <w:tcW w:w="1600"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1,43</w:t>
            </w:r>
          </w:p>
        </w:tc>
        <w:tc>
          <w:tcPr>
            <w:tcW w:w="1503"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1,51</w:t>
            </w:r>
          </w:p>
        </w:tc>
        <w:tc>
          <w:tcPr>
            <w:tcW w:w="1697"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0,02</w:t>
            </w:r>
          </w:p>
        </w:tc>
      </w:tr>
    </w:tbl>
    <w:p w:rsidR="00F3286A" w:rsidRDefault="00F3286A" w:rsidP="000234F2">
      <w:pPr>
        <w:spacing w:after="0" w:line="360" w:lineRule="auto"/>
        <w:ind w:firstLine="708"/>
        <w:contextualSpacing/>
        <w:rPr>
          <w:rFonts w:ascii="Times New Roman" w:hAnsi="Times New Roman" w:cs="Times New Roman"/>
          <w:sz w:val="28"/>
          <w:szCs w:val="28"/>
        </w:rPr>
      </w:pPr>
    </w:p>
    <w:p w:rsidR="00F3286A" w:rsidRDefault="00F3286A" w:rsidP="000234F2">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За исследуемый период в структуре выручки наибольший удельный вес занимает первый мультиплекс (70%), обслуживание и размещение передатчиков и оборудования составляют лишь в 2014 и в 2015 годах приблизительно 20%, остальные статьи занимают менее 5%. Изменение доли 1-го мультиплекса за три года составило 4,53 п. п.</w:t>
      </w:r>
    </w:p>
    <w:p w:rsidR="008B6A44" w:rsidRPr="00114545" w:rsidRDefault="00F3286A" w:rsidP="00F25844">
      <w:pPr>
        <w:spacing w:after="0" w:line="360" w:lineRule="auto"/>
        <w:ind w:firstLine="567"/>
        <w:contextualSpacing/>
        <w:jc w:val="both"/>
        <w:rPr>
          <w:rFonts w:ascii="Times New Roman" w:hAnsi="Times New Roman" w:cs="Times New Roman"/>
          <w:sz w:val="28"/>
          <w:szCs w:val="28"/>
        </w:rPr>
      </w:pPr>
      <w:r w:rsidRPr="00E36320">
        <w:rPr>
          <w:rFonts w:ascii="Times New Roman" w:hAnsi="Times New Roman" w:cs="Times New Roman"/>
          <w:sz w:val="28"/>
          <w:szCs w:val="28"/>
        </w:rPr>
        <w:t>Для обеспечения непрерывности процесса производства люб</w:t>
      </w:r>
      <w:r>
        <w:rPr>
          <w:rFonts w:ascii="Times New Roman" w:hAnsi="Times New Roman" w:cs="Times New Roman"/>
          <w:sz w:val="28"/>
          <w:szCs w:val="28"/>
        </w:rPr>
        <w:t>оепредприятие должно</w:t>
      </w:r>
      <w:r w:rsidRPr="00E36320">
        <w:rPr>
          <w:rFonts w:ascii="Times New Roman" w:hAnsi="Times New Roman" w:cs="Times New Roman"/>
          <w:sz w:val="28"/>
          <w:szCs w:val="28"/>
        </w:rPr>
        <w:t xml:space="preserve"> располагать определенной суммой оборотных средств. </w:t>
      </w:r>
      <w:r>
        <w:rPr>
          <w:rFonts w:ascii="Times New Roman" w:hAnsi="Times New Roman" w:cs="Times New Roman"/>
          <w:sz w:val="28"/>
          <w:szCs w:val="28"/>
        </w:rPr>
        <w:t>Рассмотрим динамику и структуру оборотных средств ФГУП РТРС филиала «Кировский ОРТПЦ» за 2014-2016 года в таблице 2.3.</w:t>
      </w:r>
    </w:p>
    <w:p w:rsidR="00F3286A" w:rsidRDefault="00F3286A" w:rsidP="00F25844">
      <w:pPr>
        <w:spacing w:after="0" w:line="360" w:lineRule="auto"/>
        <w:ind w:firstLine="708"/>
        <w:contextualSpacing/>
        <w:rPr>
          <w:rFonts w:ascii="Times New Roman" w:hAnsi="Times New Roman" w:cs="Times New Roman"/>
          <w:sz w:val="28"/>
          <w:szCs w:val="28"/>
        </w:rPr>
      </w:pPr>
      <w:r w:rsidRPr="00E37991">
        <w:rPr>
          <w:rFonts w:ascii="Times New Roman" w:hAnsi="Times New Roman" w:cs="Times New Roman"/>
          <w:sz w:val="28"/>
          <w:szCs w:val="28"/>
        </w:rPr>
        <w:t xml:space="preserve">Таблица </w:t>
      </w:r>
      <w:r>
        <w:rPr>
          <w:rFonts w:ascii="Times New Roman" w:hAnsi="Times New Roman" w:cs="Times New Roman"/>
          <w:sz w:val="28"/>
          <w:szCs w:val="28"/>
        </w:rPr>
        <w:t>2.3 – Динамика и структура оборотных средств ФГУП РТРС филиала «Кировский ОРТПЦ» (на конец года)</w:t>
      </w:r>
    </w:p>
    <w:p w:rsidR="00F25844" w:rsidRDefault="00F25844" w:rsidP="00F25844">
      <w:pPr>
        <w:spacing w:after="0" w:line="360" w:lineRule="auto"/>
        <w:ind w:firstLine="708"/>
        <w:contextualSpacing/>
        <w:rPr>
          <w:rFonts w:ascii="Times New Roman" w:hAnsi="Times New Roman" w:cs="Times New Roman"/>
          <w:sz w:val="28"/>
          <w:szCs w:val="28"/>
        </w:rPr>
      </w:pPr>
    </w:p>
    <w:tbl>
      <w:tblPr>
        <w:tblStyle w:val="af1"/>
        <w:tblW w:w="9768" w:type="dxa"/>
        <w:tblInd w:w="-34" w:type="dxa"/>
        <w:tblLook w:val="04A0" w:firstRow="1" w:lastRow="0" w:firstColumn="1" w:lastColumn="0" w:noHBand="0" w:noVBand="1"/>
      </w:tblPr>
      <w:tblGrid>
        <w:gridCol w:w="2131"/>
        <w:gridCol w:w="1056"/>
        <w:gridCol w:w="1151"/>
        <w:gridCol w:w="1006"/>
        <w:gridCol w:w="1151"/>
        <w:gridCol w:w="1007"/>
        <w:gridCol w:w="1065"/>
        <w:gridCol w:w="1201"/>
      </w:tblGrid>
      <w:tr w:rsidR="00F3286A" w:rsidRPr="000675B5" w:rsidTr="00505F94">
        <w:trPr>
          <w:trHeight w:val="588"/>
        </w:trPr>
        <w:tc>
          <w:tcPr>
            <w:tcW w:w="2131" w:type="dxa"/>
            <w:vMerge w:val="restart"/>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Показатель</w:t>
            </w:r>
          </w:p>
        </w:tc>
        <w:tc>
          <w:tcPr>
            <w:tcW w:w="2207" w:type="dxa"/>
            <w:gridSpan w:val="2"/>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2014 г.</w:t>
            </w:r>
          </w:p>
        </w:tc>
        <w:tc>
          <w:tcPr>
            <w:tcW w:w="2157" w:type="dxa"/>
            <w:gridSpan w:val="2"/>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2015 г.</w:t>
            </w:r>
          </w:p>
        </w:tc>
        <w:tc>
          <w:tcPr>
            <w:tcW w:w="2072" w:type="dxa"/>
            <w:gridSpan w:val="2"/>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2016 г.</w:t>
            </w:r>
          </w:p>
        </w:tc>
        <w:tc>
          <w:tcPr>
            <w:tcW w:w="1201" w:type="dxa"/>
            <w:vMerge w:val="restart"/>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Темп роста за период, %</w:t>
            </w:r>
          </w:p>
        </w:tc>
      </w:tr>
      <w:tr w:rsidR="00F3286A" w:rsidRPr="000675B5" w:rsidTr="00505F94">
        <w:trPr>
          <w:trHeight w:val="145"/>
        </w:trPr>
        <w:tc>
          <w:tcPr>
            <w:tcW w:w="2131" w:type="dxa"/>
            <w:vMerge/>
            <w:vAlign w:val="center"/>
          </w:tcPr>
          <w:p w:rsidR="00F3286A" w:rsidRPr="000675B5" w:rsidRDefault="00F3286A" w:rsidP="00F25844">
            <w:pPr>
              <w:spacing w:line="276" w:lineRule="auto"/>
              <w:jc w:val="center"/>
              <w:rPr>
                <w:rFonts w:ascii="Times New Roman" w:hAnsi="Times New Roman" w:cs="Times New Roman"/>
                <w:sz w:val="28"/>
                <w:szCs w:val="28"/>
              </w:rPr>
            </w:pPr>
          </w:p>
        </w:tc>
        <w:tc>
          <w:tcPr>
            <w:tcW w:w="105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млн. руб.</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 к итогу</w:t>
            </w:r>
          </w:p>
        </w:tc>
        <w:tc>
          <w:tcPr>
            <w:tcW w:w="100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млн. руб.</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 к итогу</w:t>
            </w:r>
          </w:p>
        </w:tc>
        <w:tc>
          <w:tcPr>
            <w:tcW w:w="1007"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млн. руб.</w:t>
            </w:r>
          </w:p>
        </w:tc>
        <w:tc>
          <w:tcPr>
            <w:tcW w:w="1065"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 к итогу</w:t>
            </w:r>
          </w:p>
        </w:tc>
        <w:tc>
          <w:tcPr>
            <w:tcW w:w="1201" w:type="dxa"/>
            <w:vMerge/>
          </w:tcPr>
          <w:p w:rsidR="00F3286A" w:rsidRPr="000675B5" w:rsidRDefault="00F3286A" w:rsidP="00F25844">
            <w:pPr>
              <w:spacing w:line="276" w:lineRule="auto"/>
              <w:rPr>
                <w:rFonts w:ascii="Times New Roman" w:hAnsi="Times New Roman" w:cs="Times New Roman"/>
                <w:sz w:val="28"/>
                <w:szCs w:val="28"/>
              </w:rPr>
            </w:pPr>
          </w:p>
        </w:tc>
      </w:tr>
      <w:tr w:rsidR="00F3286A" w:rsidRPr="000675B5" w:rsidTr="00505F94">
        <w:trPr>
          <w:trHeight w:val="314"/>
        </w:trPr>
        <w:tc>
          <w:tcPr>
            <w:tcW w:w="2131" w:type="dxa"/>
            <w:vAlign w:val="center"/>
          </w:tcPr>
          <w:p w:rsidR="00F3286A" w:rsidRPr="000675B5" w:rsidRDefault="00F3286A" w:rsidP="00F25844">
            <w:pPr>
              <w:spacing w:line="276" w:lineRule="auto"/>
              <w:rPr>
                <w:rFonts w:ascii="Times New Roman" w:hAnsi="Times New Roman" w:cs="Times New Roman"/>
                <w:sz w:val="28"/>
                <w:szCs w:val="28"/>
              </w:rPr>
            </w:pPr>
            <w:r w:rsidRPr="000675B5">
              <w:rPr>
                <w:rFonts w:ascii="Times New Roman" w:hAnsi="Times New Roman" w:cs="Times New Roman"/>
                <w:sz w:val="28"/>
                <w:szCs w:val="28"/>
              </w:rPr>
              <w:t>Запасы</w:t>
            </w:r>
          </w:p>
        </w:tc>
        <w:tc>
          <w:tcPr>
            <w:tcW w:w="105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2,9</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2,29</w:t>
            </w:r>
          </w:p>
        </w:tc>
        <w:tc>
          <w:tcPr>
            <w:tcW w:w="100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2,9</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1,60</w:t>
            </w:r>
          </w:p>
        </w:tc>
        <w:tc>
          <w:tcPr>
            <w:tcW w:w="1007"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3,6</w:t>
            </w:r>
          </w:p>
        </w:tc>
        <w:tc>
          <w:tcPr>
            <w:tcW w:w="1065"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2,37</w:t>
            </w:r>
          </w:p>
        </w:tc>
        <w:tc>
          <w:tcPr>
            <w:tcW w:w="120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124,14</w:t>
            </w:r>
          </w:p>
        </w:tc>
      </w:tr>
      <w:tr w:rsidR="00F3286A" w:rsidRPr="000675B5" w:rsidTr="00505F94">
        <w:trPr>
          <w:trHeight w:val="970"/>
        </w:trPr>
        <w:tc>
          <w:tcPr>
            <w:tcW w:w="2131" w:type="dxa"/>
            <w:vAlign w:val="center"/>
          </w:tcPr>
          <w:p w:rsidR="00F3286A" w:rsidRPr="000675B5" w:rsidRDefault="00F3286A" w:rsidP="00F25844">
            <w:pPr>
              <w:spacing w:line="276" w:lineRule="auto"/>
              <w:rPr>
                <w:rFonts w:ascii="Times New Roman" w:hAnsi="Times New Roman" w:cs="Times New Roman"/>
                <w:sz w:val="28"/>
                <w:szCs w:val="28"/>
              </w:rPr>
            </w:pPr>
            <w:r w:rsidRPr="000675B5">
              <w:rPr>
                <w:rFonts w:ascii="Times New Roman" w:hAnsi="Times New Roman" w:cs="Times New Roman"/>
                <w:sz w:val="28"/>
                <w:szCs w:val="28"/>
              </w:rPr>
              <w:t>НДС по приобретенным ценностям</w:t>
            </w:r>
          </w:p>
        </w:tc>
        <w:tc>
          <w:tcPr>
            <w:tcW w:w="105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0</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0</w:t>
            </w:r>
          </w:p>
        </w:tc>
        <w:tc>
          <w:tcPr>
            <w:tcW w:w="100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0,02</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0,01</w:t>
            </w:r>
          </w:p>
        </w:tc>
        <w:tc>
          <w:tcPr>
            <w:tcW w:w="1007"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0,001</w:t>
            </w:r>
          </w:p>
        </w:tc>
        <w:tc>
          <w:tcPr>
            <w:tcW w:w="1065"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0</w:t>
            </w:r>
          </w:p>
        </w:tc>
        <w:tc>
          <w:tcPr>
            <w:tcW w:w="120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sidRPr="000675B5">
              <w:rPr>
                <w:rFonts w:ascii="Times New Roman" w:hAnsi="Times New Roman" w:cs="Times New Roman"/>
                <w:sz w:val="28"/>
                <w:szCs w:val="28"/>
                <w:lang w:val="en-US"/>
              </w:rPr>
              <w:t>x</w:t>
            </w:r>
          </w:p>
        </w:tc>
      </w:tr>
      <w:tr w:rsidR="00F3286A" w:rsidRPr="000675B5" w:rsidTr="00505F94">
        <w:trPr>
          <w:trHeight w:val="642"/>
        </w:trPr>
        <w:tc>
          <w:tcPr>
            <w:tcW w:w="2131" w:type="dxa"/>
            <w:vAlign w:val="center"/>
          </w:tcPr>
          <w:p w:rsidR="00F3286A" w:rsidRPr="000675B5" w:rsidRDefault="00F3286A" w:rsidP="00F25844">
            <w:pPr>
              <w:spacing w:line="276" w:lineRule="auto"/>
              <w:rPr>
                <w:rFonts w:ascii="Times New Roman" w:hAnsi="Times New Roman" w:cs="Times New Roman"/>
                <w:sz w:val="28"/>
                <w:szCs w:val="28"/>
              </w:rPr>
            </w:pPr>
            <w:r w:rsidRPr="000675B5">
              <w:rPr>
                <w:rFonts w:ascii="Times New Roman" w:hAnsi="Times New Roman" w:cs="Times New Roman"/>
                <w:sz w:val="28"/>
                <w:szCs w:val="28"/>
              </w:rPr>
              <w:t>Дебиторская задолженность</w:t>
            </w:r>
          </w:p>
        </w:tc>
        <w:tc>
          <w:tcPr>
            <w:tcW w:w="105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17,4</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sidRPr="000675B5">
              <w:rPr>
                <w:rFonts w:ascii="Times New Roman" w:hAnsi="Times New Roman" w:cs="Times New Roman"/>
                <w:sz w:val="28"/>
                <w:szCs w:val="28"/>
              </w:rPr>
              <w:t>13,73</w:t>
            </w:r>
          </w:p>
        </w:tc>
        <w:tc>
          <w:tcPr>
            <w:tcW w:w="100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8,3</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4,59</w:t>
            </w:r>
          </w:p>
        </w:tc>
        <w:tc>
          <w:tcPr>
            <w:tcW w:w="1007"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10,3</w:t>
            </w:r>
          </w:p>
        </w:tc>
        <w:tc>
          <w:tcPr>
            <w:tcW w:w="1065"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6,78</w:t>
            </w:r>
          </w:p>
        </w:tc>
        <w:tc>
          <w:tcPr>
            <w:tcW w:w="120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59,2</w:t>
            </w:r>
          </w:p>
        </w:tc>
      </w:tr>
      <w:tr w:rsidR="00F3286A" w:rsidRPr="000675B5" w:rsidTr="00505F94">
        <w:trPr>
          <w:trHeight w:val="656"/>
        </w:trPr>
        <w:tc>
          <w:tcPr>
            <w:tcW w:w="2131" w:type="dxa"/>
            <w:vAlign w:val="center"/>
          </w:tcPr>
          <w:p w:rsidR="00F3286A" w:rsidRPr="000675B5" w:rsidRDefault="00F3286A" w:rsidP="00F25844">
            <w:pPr>
              <w:spacing w:line="276" w:lineRule="auto"/>
              <w:rPr>
                <w:rFonts w:ascii="Times New Roman" w:hAnsi="Times New Roman" w:cs="Times New Roman"/>
                <w:sz w:val="28"/>
                <w:szCs w:val="28"/>
              </w:rPr>
            </w:pPr>
            <w:r w:rsidRPr="000675B5">
              <w:rPr>
                <w:rFonts w:ascii="Times New Roman" w:hAnsi="Times New Roman" w:cs="Times New Roman"/>
                <w:sz w:val="28"/>
                <w:szCs w:val="28"/>
              </w:rPr>
              <w:t>Денежные средства</w:t>
            </w:r>
          </w:p>
        </w:tc>
        <w:tc>
          <w:tcPr>
            <w:tcW w:w="105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1,3</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1,03</w:t>
            </w:r>
          </w:p>
        </w:tc>
        <w:tc>
          <w:tcPr>
            <w:tcW w:w="100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4,6</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2,54</w:t>
            </w:r>
          </w:p>
        </w:tc>
        <w:tc>
          <w:tcPr>
            <w:tcW w:w="1007"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4,8</w:t>
            </w:r>
          </w:p>
        </w:tc>
        <w:tc>
          <w:tcPr>
            <w:tcW w:w="1065"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3,16</w:t>
            </w:r>
          </w:p>
        </w:tc>
        <w:tc>
          <w:tcPr>
            <w:tcW w:w="120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369,23</w:t>
            </w:r>
          </w:p>
        </w:tc>
      </w:tr>
      <w:tr w:rsidR="00F3286A" w:rsidRPr="000675B5" w:rsidTr="00505F94">
        <w:trPr>
          <w:trHeight w:val="642"/>
        </w:trPr>
        <w:tc>
          <w:tcPr>
            <w:tcW w:w="2131" w:type="dxa"/>
            <w:vAlign w:val="center"/>
          </w:tcPr>
          <w:p w:rsidR="00F3286A" w:rsidRPr="000675B5" w:rsidRDefault="00F3286A" w:rsidP="00F25844">
            <w:pPr>
              <w:spacing w:line="276" w:lineRule="auto"/>
              <w:rPr>
                <w:rFonts w:ascii="Times New Roman" w:hAnsi="Times New Roman" w:cs="Times New Roman"/>
                <w:sz w:val="28"/>
                <w:szCs w:val="28"/>
              </w:rPr>
            </w:pPr>
            <w:r w:rsidRPr="000675B5">
              <w:rPr>
                <w:rFonts w:ascii="Times New Roman" w:hAnsi="Times New Roman" w:cs="Times New Roman"/>
                <w:sz w:val="28"/>
                <w:szCs w:val="28"/>
              </w:rPr>
              <w:t>Прочие оборотные активы</w:t>
            </w:r>
          </w:p>
        </w:tc>
        <w:tc>
          <w:tcPr>
            <w:tcW w:w="105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105,1</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82,95</w:t>
            </w:r>
          </w:p>
        </w:tc>
        <w:tc>
          <w:tcPr>
            <w:tcW w:w="100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165,08</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91,25</w:t>
            </w:r>
          </w:p>
        </w:tc>
        <w:tc>
          <w:tcPr>
            <w:tcW w:w="1007"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133,2</w:t>
            </w:r>
          </w:p>
        </w:tc>
        <w:tc>
          <w:tcPr>
            <w:tcW w:w="1065"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87,69</w:t>
            </w:r>
          </w:p>
        </w:tc>
        <w:tc>
          <w:tcPr>
            <w:tcW w:w="120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126,74</w:t>
            </w:r>
          </w:p>
        </w:tc>
      </w:tr>
      <w:tr w:rsidR="00F3286A" w:rsidRPr="000675B5" w:rsidTr="00505F94">
        <w:trPr>
          <w:trHeight w:val="328"/>
        </w:trPr>
        <w:tc>
          <w:tcPr>
            <w:tcW w:w="2131" w:type="dxa"/>
          </w:tcPr>
          <w:p w:rsidR="00F3286A" w:rsidRPr="000675B5" w:rsidRDefault="00F3286A" w:rsidP="00F25844">
            <w:pPr>
              <w:spacing w:line="276" w:lineRule="auto"/>
              <w:rPr>
                <w:rFonts w:ascii="Times New Roman" w:hAnsi="Times New Roman" w:cs="Times New Roman"/>
                <w:sz w:val="28"/>
                <w:szCs w:val="28"/>
              </w:rPr>
            </w:pPr>
            <w:r w:rsidRPr="000675B5">
              <w:rPr>
                <w:rFonts w:ascii="Times New Roman" w:hAnsi="Times New Roman" w:cs="Times New Roman"/>
                <w:sz w:val="28"/>
                <w:szCs w:val="28"/>
              </w:rPr>
              <w:t>Итого</w:t>
            </w:r>
          </w:p>
        </w:tc>
        <w:tc>
          <w:tcPr>
            <w:tcW w:w="105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126,7</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100</w:t>
            </w:r>
          </w:p>
        </w:tc>
        <w:tc>
          <w:tcPr>
            <w:tcW w:w="1006"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180,9</w:t>
            </w:r>
          </w:p>
        </w:tc>
        <w:tc>
          <w:tcPr>
            <w:tcW w:w="115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100</w:t>
            </w:r>
          </w:p>
        </w:tc>
        <w:tc>
          <w:tcPr>
            <w:tcW w:w="1007" w:type="dxa"/>
            <w:vAlign w:val="center"/>
          </w:tcPr>
          <w:p w:rsidR="00F3286A" w:rsidRPr="000675B5" w:rsidRDefault="00F3286A" w:rsidP="00F25844">
            <w:pPr>
              <w:spacing w:line="276" w:lineRule="auto"/>
              <w:jc w:val="center"/>
              <w:rPr>
                <w:rFonts w:ascii="Times New Roman" w:hAnsi="Times New Roman" w:cs="Times New Roman"/>
                <w:sz w:val="28"/>
                <w:szCs w:val="28"/>
              </w:rPr>
            </w:pPr>
            <w:r w:rsidRPr="000675B5">
              <w:rPr>
                <w:rFonts w:ascii="Times New Roman" w:hAnsi="Times New Roman" w:cs="Times New Roman"/>
                <w:sz w:val="28"/>
                <w:szCs w:val="28"/>
              </w:rPr>
              <w:t>151,9</w:t>
            </w:r>
          </w:p>
        </w:tc>
        <w:tc>
          <w:tcPr>
            <w:tcW w:w="1065"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100</w:t>
            </w:r>
          </w:p>
        </w:tc>
        <w:tc>
          <w:tcPr>
            <w:tcW w:w="1201" w:type="dxa"/>
            <w:vAlign w:val="center"/>
          </w:tcPr>
          <w:p w:rsidR="00F3286A" w:rsidRPr="000675B5"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119,89</w:t>
            </w:r>
          </w:p>
        </w:tc>
      </w:tr>
    </w:tbl>
    <w:p w:rsidR="00F3286A" w:rsidRDefault="00F3286A" w:rsidP="00F25844">
      <w:pPr>
        <w:spacing w:after="0" w:line="360" w:lineRule="auto"/>
        <w:contextualSpacing/>
        <w:rPr>
          <w:rFonts w:ascii="Times New Roman" w:hAnsi="Times New Roman" w:cs="Times New Roman"/>
          <w:sz w:val="28"/>
          <w:szCs w:val="28"/>
        </w:rPr>
      </w:pPr>
    </w:p>
    <w:p w:rsidR="00F3286A" w:rsidRDefault="00F3286A" w:rsidP="00F2584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За три года оборотные средства организации выросли на 19,89% или на 25,2 млн. руб. в основном за счет роста денежных средств на 269,23%, что в денежном выражении составляет всего 3,5 млн. руб. При наибольшем удельном весе в структуре оборотных средств прочие оборотные активы увеличились на </w:t>
      </w:r>
      <w:r>
        <w:rPr>
          <w:rFonts w:ascii="Times New Roman" w:hAnsi="Times New Roman" w:cs="Times New Roman"/>
          <w:sz w:val="28"/>
          <w:szCs w:val="28"/>
        </w:rPr>
        <w:lastRenderedPageBreak/>
        <w:t>26,74% или на 4,74 млн. руб. Дебиторская задолженность предприятия наоборот имеет отрицательную динамику и в 2016 году составляет 6,78 млн. руб., что на 40,8% ниже уровня 2014 года.</w:t>
      </w:r>
    </w:p>
    <w:p w:rsidR="00F3286A" w:rsidRPr="00975ABD" w:rsidRDefault="00F3286A" w:rsidP="000234F2">
      <w:pPr>
        <w:spacing w:after="0" w:line="360" w:lineRule="auto"/>
        <w:ind w:firstLine="567"/>
        <w:contextualSpacing/>
        <w:jc w:val="both"/>
        <w:rPr>
          <w:rFonts w:ascii="Times New Roman" w:hAnsi="Times New Roman" w:cs="Times New Roman"/>
          <w:sz w:val="28"/>
          <w:szCs w:val="28"/>
        </w:rPr>
      </w:pPr>
      <w:r w:rsidRPr="00975ABD">
        <w:rPr>
          <w:rFonts w:ascii="Times New Roman" w:hAnsi="Times New Roman" w:cs="Times New Roman"/>
          <w:sz w:val="28"/>
          <w:szCs w:val="28"/>
        </w:rPr>
        <w:t>Финансовое состояние, ликвидность и платежеспособность организации в большей степени зависят от уровня деловой активности, оптимальности использования оборотного капитала, о</w:t>
      </w:r>
      <w:r>
        <w:rPr>
          <w:rFonts w:ascii="Times New Roman" w:hAnsi="Times New Roman" w:cs="Times New Roman"/>
          <w:sz w:val="28"/>
          <w:szCs w:val="28"/>
        </w:rPr>
        <w:t>ценки его величины и структуры.</w:t>
      </w:r>
    </w:p>
    <w:p w:rsidR="00F3286A" w:rsidRDefault="00F3286A" w:rsidP="00F25844">
      <w:pPr>
        <w:spacing w:after="0" w:line="360" w:lineRule="auto"/>
        <w:ind w:firstLine="567"/>
        <w:contextualSpacing/>
        <w:jc w:val="both"/>
        <w:rPr>
          <w:rFonts w:ascii="Times New Roman" w:hAnsi="Times New Roman" w:cs="Times New Roman"/>
          <w:sz w:val="28"/>
          <w:szCs w:val="28"/>
        </w:rPr>
      </w:pPr>
      <w:r w:rsidRPr="00975ABD">
        <w:rPr>
          <w:rFonts w:ascii="Times New Roman" w:hAnsi="Times New Roman" w:cs="Times New Roman"/>
          <w:sz w:val="28"/>
          <w:szCs w:val="28"/>
        </w:rPr>
        <w:t>В связи с тем, что оборотные средства формируют основную долю ликвидных активов любой организации, их величина должна быть достаточной для обеспечения ритмичной и равномерной работы компании и, как следствие, получения прибыли</w:t>
      </w:r>
      <w:r>
        <w:rPr>
          <w:rFonts w:ascii="Times New Roman" w:hAnsi="Times New Roman" w:cs="Times New Roman"/>
          <w:sz w:val="28"/>
          <w:szCs w:val="28"/>
        </w:rPr>
        <w:t>. Рассмотрим Показатели эффективности использования оборотных средств ФГУП РТРС филиала «Кировский ОРТПЦ» в таблице 2.4.</w:t>
      </w:r>
    </w:p>
    <w:p w:rsidR="00F3286A" w:rsidRDefault="00F3286A" w:rsidP="00F25844">
      <w:pPr>
        <w:spacing w:after="0" w:line="360" w:lineRule="auto"/>
        <w:ind w:firstLine="708"/>
        <w:contextualSpacing/>
        <w:rPr>
          <w:rFonts w:ascii="Times New Roman" w:hAnsi="Times New Roman" w:cs="Times New Roman"/>
          <w:sz w:val="28"/>
          <w:szCs w:val="28"/>
        </w:rPr>
      </w:pPr>
      <w:r>
        <w:rPr>
          <w:rFonts w:ascii="Times New Roman" w:hAnsi="Times New Roman" w:cs="Times New Roman"/>
          <w:sz w:val="28"/>
          <w:szCs w:val="28"/>
        </w:rPr>
        <w:t>Таблица 2.4 – Показатели эффективности использования оборотных средств ФГУП РТРС филиала «Кировский ОРТПЦ»</w:t>
      </w:r>
    </w:p>
    <w:p w:rsidR="00F25844" w:rsidRDefault="00F25844" w:rsidP="00F25844">
      <w:pPr>
        <w:spacing w:after="0" w:line="360" w:lineRule="auto"/>
        <w:ind w:firstLine="708"/>
        <w:contextualSpacing/>
        <w:rPr>
          <w:rFonts w:ascii="Times New Roman" w:hAnsi="Times New Roman" w:cs="Times New Roman"/>
          <w:sz w:val="28"/>
          <w:szCs w:val="28"/>
        </w:rPr>
      </w:pPr>
    </w:p>
    <w:tbl>
      <w:tblPr>
        <w:tblStyle w:val="af1"/>
        <w:tblW w:w="9847" w:type="dxa"/>
        <w:tblInd w:w="-34" w:type="dxa"/>
        <w:tblLook w:val="04A0" w:firstRow="1" w:lastRow="0" w:firstColumn="1" w:lastColumn="0" w:noHBand="0" w:noVBand="1"/>
      </w:tblPr>
      <w:tblGrid>
        <w:gridCol w:w="4962"/>
        <w:gridCol w:w="1134"/>
        <w:gridCol w:w="1134"/>
        <w:gridCol w:w="1053"/>
        <w:gridCol w:w="1564"/>
      </w:tblGrid>
      <w:tr w:rsidR="00F3286A" w:rsidRPr="001C17D3" w:rsidTr="00505F94">
        <w:trPr>
          <w:trHeight w:val="993"/>
        </w:trPr>
        <w:tc>
          <w:tcPr>
            <w:tcW w:w="4962"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13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2014 г.</w:t>
            </w:r>
          </w:p>
        </w:tc>
        <w:tc>
          <w:tcPr>
            <w:tcW w:w="113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2015 г.</w:t>
            </w:r>
          </w:p>
        </w:tc>
        <w:tc>
          <w:tcPr>
            <w:tcW w:w="1053"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2016 г.</w:t>
            </w:r>
          </w:p>
        </w:tc>
        <w:tc>
          <w:tcPr>
            <w:tcW w:w="156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Изменение за период (+,-)</w:t>
            </w:r>
          </w:p>
        </w:tc>
      </w:tr>
      <w:tr w:rsidR="00F3286A" w:rsidRPr="001C17D3" w:rsidTr="00505F94">
        <w:trPr>
          <w:trHeight w:val="656"/>
        </w:trPr>
        <w:tc>
          <w:tcPr>
            <w:tcW w:w="4962"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оборачиваемости оборотных средств, об.</w:t>
            </w:r>
          </w:p>
        </w:tc>
        <w:tc>
          <w:tcPr>
            <w:tcW w:w="113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1,87</w:t>
            </w:r>
          </w:p>
        </w:tc>
        <w:tc>
          <w:tcPr>
            <w:tcW w:w="1134" w:type="dxa"/>
            <w:vAlign w:val="center"/>
          </w:tcPr>
          <w:p w:rsidR="00F3286A" w:rsidRPr="00B42EB4"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t>1,36</w:t>
            </w:r>
          </w:p>
        </w:tc>
        <w:tc>
          <w:tcPr>
            <w:tcW w:w="1053" w:type="dxa"/>
            <w:vAlign w:val="center"/>
          </w:tcPr>
          <w:p w:rsidR="00F3286A" w:rsidRPr="00837986"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1,32</w:t>
            </w:r>
          </w:p>
        </w:tc>
        <w:tc>
          <w:tcPr>
            <w:tcW w:w="156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-0,55</w:t>
            </w:r>
          </w:p>
        </w:tc>
      </w:tr>
      <w:tr w:rsidR="00F3286A" w:rsidRPr="001C17D3" w:rsidTr="00505F94">
        <w:trPr>
          <w:trHeight w:val="656"/>
        </w:trPr>
        <w:tc>
          <w:tcPr>
            <w:tcW w:w="4962"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Продолжительность оборота оборотных средств, дни</w:t>
            </w:r>
          </w:p>
        </w:tc>
        <w:tc>
          <w:tcPr>
            <w:tcW w:w="113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192,5</w:t>
            </w:r>
          </w:p>
        </w:tc>
        <w:tc>
          <w:tcPr>
            <w:tcW w:w="1134" w:type="dxa"/>
            <w:vAlign w:val="center"/>
          </w:tcPr>
          <w:p w:rsidR="00F3286A" w:rsidRPr="00B42EB4"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t>264,7</w:t>
            </w:r>
          </w:p>
        </w:tc>
        <w:tc>
          <w:tcPr>
            <w:tcW w:w="1053" w:type="dxa"/>
            <w:vAlign w:val="center"/>
          </w:tcPr>
          <w:p w:rsidR="00F3286A" w:rsidRPr="00837986"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272,7</w:t>
            </w:r>
          </w:p>
        </w:tc>
        <w:tc>
          <w:tcPr>
            <w:tcW w:w="156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80,2</w:t>
            </w:r>
          </w:p>
        </w:tc>
      </w:tr>
      <w:tr w:rsidR="00F3286A" w:rsidRPr="001C17D3" w:rsidTr="00505F94">
        <w:trPr>
          <w:trHeight w:val="335"/>
        </w:trPr>
        <w:tc>
          <w:tcPr>
            <w:tcW w:w="4962"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Рентабельность оборотных средств, %</w:t>
            </w:r>
          </w:p>
        </w:tc>
        <w:tc>
          <w:tcPr>
            <w:tcW w:w="113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11,7</w:t>
            </w:r>
          </w:p>
        </w:tc>
        <w:tc>
          <w:tcPr>
            <w:tcW w:w="1134" w:type="dxa"/>
            <w:vAlign w:val="center"/>
          </w:tcPr>
          <w:p w:rsidR="00F3286A" w:rsidRPr="000E1F08"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rPr>
              <w:t>-2,93</w:t>
            </w:r>
          </w:p>
        </w:tc>
        <w:tc>
          <w:tcPr>
            <w:tcW w:w="1053" w:type="dxa"/>
            <w:vAlign w:val="center"/>
          </w:tcPr>
          <w:p w:rsidR="00F3286A" w:rsidRPr="000E1F08" w:rsidRDefault="00F3286A"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-21,51</w:t>
            </w:r>
          </w:p>
        </w:tc>
        <w:tc>
          <w:tcPr>
            <w:tcW w:w="156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-33,21</w:t>
            </w:r>
          </w:p>
        </w:tc>
      </w:tr>
    </w:tbl>
    <w:p w:rsidR="00F3286A" w:rsidRDefault="00F3286A" w:rsidP="000234F2">
      <w:pPr>
        <w:spacing w:after="0" w:line="360" w:lineRule="auto"/>
        <w:ind w:firstLine="709"/>
        <w:contextualSpacing/>
        <w:jc w:val="both"/>
        <w:rPr>
          <w:rFonts w:ascii="Times New Roman" w:hAnsi="Times New Roman" w:cs="Times New Roman"/>
          <w:sz w:val="28"/>
          <w:szCs w:val="28"/>
        </w:rPr>
      </w:pPr>
    </w:p>
    <w:p w:rsidR="00F3286A" w:rsidRDefault="00F3286A" w:rsidP="000234F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видно по данным таблицы 2.4, оборачиваемость оборотных средств замедляется на 80 дней, так как коэффициент оборачиваемости снизился на 0,55 оборота. В результате этого рентабельность оборотных средств имеет отрицательную динамику.</w:t>
      </w:r>
    </w:p>
    <w:p w:rsidR="00F3286A" w:rsidRDefault="00F3286A" w:rsidP="00F25844">
      <w:pPr>
        <w:spacing w:after="0" w:line="360" w:lineRule="auto"/>
        <w:ind w:firstLine="709"/>
        <w:contextualSpacing/>
        <w:jc w:val="both"/>
        <w:rPr>
          <w:rFonts w:ascii="Times New Roman" w:hAnsi="Times New Roman" w:cs="Times New Roman"/>
          <w:sz w:val="28"/>
          <w:szCs w:val="28"/>
        </w:rPr>
      </w:pPr>
      <w:r w:rsidRPr="00975ABD">
        <w:rPr>
          <w:rFonts w:ascii="Times New Roman" w:hAnsi="Times New Roman" w:cs="Times New Roman"/>
          <w:sz w:val="28"/>
          <w:szCs w:val="28"/>
        </w:rPr>
        <w:t>Важным элементом современных рыночных отношений является предложение рабочей силы. Это предложение наемными работниками принадлежащих им способностей к труду работодателю (предприятию, фирме) на определенное время, за определенную плату.</w:t>
      </w:r>
      <w:r>
        <w:rPr>
          <w:rFonts w:ascii="Times New Roman" w:hAnsi="Times New Roman" w:cs="Times New Roman"/>
          <w:sz w:val="28"/>
          <w:szCs w:val="28"/>
        </w:rPr>
        <w:t xml:space="preserve">Рассмотрим динамику и </w:t>
      </w:r>
      <w:r>
        <w:rPr>
          <w:rFonts w:ascii="Times New Roman" w:hAnsi="Times New Roman" w:cs="Times New Roman"/>
          <w:sz w:val="28"/>
          <w:szCs w:val="28"/>
        </w:rPr>
        <w:lastRenderedPageBreak/>
        <w:t>структуру персонала ФГУП РТРС филиала «Кировский ОРТПЦ» за анал</w:t>
      </w:r>
      <w:r w:rsidR="006B45A6">
        <w:rPr>
          <w:rFonts w:ascii="Times New Roman" w:hAnsi="Times New Roman" w:cs="Times New Roman"/>
          <w:sz w:val="28"/>
          <w:szCs w:val="28"/>
        </w:rPr>
        <w:t>изируемый период в таблице 2.5.</w:t>
      </w:r>
    </w:p>
    <w:p w:rsidR="00F25844" w:rsidRDefault="00F25844" w:rsidP="00F25844">
      <w:pPr>
        <w:spacing w:after="0" w:line="360" w:lineRule="auto"/>
        <w:ind w:firstLine="708"/>
        <w:contextualSpacing/>
        <w:rPr>
          <w:rFonts w:ascii="Times New Roman" w:hAnsi="Times New Roman" w:cs="Times New Roman"/>
          <w:sz w:val="28"/>
          <w:szCs w:val="28"/>
        </w:rPr>
      </w:pPr>
    </w:p>
    <w:p w:rsidR="00F3286A" w:rsidRDefault="00F3286A" w:rsidP="00F25844">
      <w:pPr>
        <w:spacing w:after="0" w:line="360" w:lineRule="auto"/>
        <w:ind w:firstLine="708"/>
        <w:contextualSpacing/>
        <w:rPr>
          <w:rFonts w:ascii="Times New Roman" w:hAnsi="Times New Roman" w:cs="Times New Roman"/>
          <w:sz w:val="28"/>
          <w:szCs w:val="28"/>
        </w:rPr>
      </w:pPr>
      <w:r>
        <w:rPr>
          <w:rFonts w:ascii="Times New Roman" w:hAnsi="Times New Roman" w:cs="Times New Roman"/>
          <w:sz w:val="28"/>
          <w:szCs w:val="28"/>
        </w:rPr>
        <w:t>Таблица 2.5 – Динамика и структура персонала ФГУП РТРС филиала «Кировский ОРТПЦ»</w:t>
      </w:r>
    </w:p>
    <w:tbl>
      <w:tblPr>
        <w:tblStyle w:val="af1"/>
        <w:tblW w:w="9744" w:type="dxa"/>
        <w:tblInd w:w="-34" w:type="dxa"/>
        <w:tblLook w:val="04A0" w:firstRow="1" w:lastRow="0" w:firstColumn="1" w:lastColumn="0" w:noHBand="0" w:noVBand="1"/>
      </w:tblPr>
      <w:tblGrid>
        <w:gridCol w:w="2124"/>
        <w:gridCol w:w="1054"/>
        <w:gridCol w:w="1148"/>
        <w:gridCol w:w="1004"/>
        <w:gridCol w:w="1148"/>
        <w:gridCol w:w="1005"/>
        <w:gridCol w:w="1062"/>
        <w:gridCol w:w="1199"/>
      </w:tblGrid>
      <w:tr w:rsidR="00F3286A" w:rsidTr="00505F94">
        <w:trPr>
          <w:trHeight w:val="580"/>
        </w:trPr>
        <w:tc>
          <w:tcPr>
            <w:tcW w:w="2124" w:type="dxa"/>
            <w:vMerge w:val="restart"/>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Категории персонала</w:t>
            </w:r>
          </w:p>
        </w:tc>
        <w:tc>
          <w:tcPr>
            <w:tcW w:w="2202" w:type="dxa"/>
            <w:gridSpan w:val="2"/>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2014 г.</w:t>
            </w:r>
          </w:p>
        </w:tc>
        <w:tc>
          <w:tcPr>
            <w:tcW w:w="2152" w:type="dxa"/>
            <w:gridSpan w:val="2"/>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2015 г.</w:t>
            </w:r>
          </w:p>
        </w:tc>
        <w:tc>
          <w:tcPr>
            <w:tcW w:w="2067" w:type="dxa"/>
            <w:gridSpan w:val="2"/>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2016 г.</w:t>
            </w:r>
          </w:p>
        </w:tc>
        <w:tc>
          <w:tcPr>
            <w:tcW w:w="1199" w:type="dxa"/>
            <w:vMerge w:val="restart"/>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Темп роста за период, %</w:t>
            </w:r>
          </w:p>
        </w:tc>
      </w:tr>
      <w:tr w:rsidR="00F3286A" w:rsidTr="00505F94">
        <w:trPr>
          <w:trHeight w:val="143"/>
        </w:trPr>
        <w:tc>
          <w:tcPr>
            <w:tcW w:w="2124" w:type="dxa"/>
            <w:vMerge/>
            <w:vAlign w:val="center"/>
          </w:tcPr>
          <w:p w:rsidR="00F3286A" w:rsidRDefault="00F3286A" w:rsidP="00F25844">
            <w:pPr>
              <w:spacing w:line="276" w:lineRule="auto"/>
              <w:jc w:val="center"/>
              <w:rPr>
                <w:rFonts w:ascii="Times New Roman" w:hAnsi="Times New Roman" w:cs="Times New Roman"/>
                <w:sz w:val="28"/>
                <w:szCs w:val="28"/>
              </w:rPr>
            </w:pPr>
          </w:p>
        </w:tc>
        <w:tc>
          <w:tcPr>
            <w:tcW w:w="1054"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чел.</w:t>
            </w:r>
          </w:p>
        </w:tc>
        <w:tc>
          <w:tcPr>
            <w:tcW w:w="114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 к итогу</w:t>
            </w:r>
          </w:p>
        </w:tc>
        <w:tc>
          <w:tcPr>
            <w:tcW w:w="1004"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чел.</w:t>
            </w:r>
          </w:p>
        </w:tc>
        <w:tc>
          <w:tcPr>
            <w:tcW w:w="114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 к итогу</w:t>
            </w:r>
          </w:p>
        </w:tc>
        <w:tc>
          <w:tcPr>
            <w:tcW w:w="1005"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чел.</w:t>
            </w:r>
          </w:p>
        </w:tc>
        <w:tc>
          <w:tcPr>
            <w:tcW w:w="106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 к итогу</w:t>
            </w:r>
          </w:p>
        </w:tc>
        <w:tc>
          <w:tcPr>
            <w:tcW w:w="1199" w:type="dxa"/>
            <w:vMerge/>
          </w:tcPr>
          <w:p w:rsidR="00F3286A" w:rsidRDefault="00F3286A" w:rsidP="00F25844">
            <w:pPr>
              <w:spacing w:line="276" w:lineRule="auto"/>
              <w:rPr>
                <w:rFonts w:ascii="Times New Roman" w:hAnsi="Times New Roman" w:cs="Times New Roman"/>
                <w:sz w:val="28"/>
                <w:szCs w:val="28"/>
              </w:rPr>
            </w:pPr>
          </w:p>
        </w:tc>
      </w:tr>
      <w:tr w:rsidR="00F3286A" w:rsidTr="00505F94">
        <w:trPr>
          <w:trHeight w:val="323"/>
        </w:trPr>
        <w:tc>
          <w:tcPr>
            <w:tcW w:w="2124"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Руководители</w:t>
            </w:r>
          </w:p>
        </w:tc>
        <w:tc>
          <w:tcPr>
            <w:tcW w:w="105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28</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13,08</w:t>
            </w:r>
          </w:p>
        </w:tc>
        <w:tc>
          <w:tcPr>
            <w:tcW w:w="100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26</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12,87</w:t>
            </w:r>
          </w:p>
        </w:tc>
        <w:tc>
          <w:tcPr>
            <w:tcW w:w="1005"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23</w:t>
            </w:r>
          </w:p>
        </w:tc>
        <w:tc>
          <w:tcPr>
            <w:tcW w:w="1062"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15,33</w:t>
            </w:r>
          </w:p>
        </w:tc>
        <w:tc>
          <w:tcPr>
            <w:tcW w:w="1199"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82,1</w:t>
            </w:r>
          </w:p>
        </w:tc>
      </w:tr>
      <w:tr w:rsidR="00F3286A" w:rsidTr="00505F94">
        <w:trPr>
          <w:trHeight w:val="323"/>
        </w:trPr>
        <w:tc>
          <w:tcPr>
            <w:tcW w:w="2124"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Рабочие</w:t>
            </w:r>
          </w:p>
        </w:tc>
        <w:tc>
          <w:tcPr>
            <w:tcW w:w="105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110</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51,40</w:t>
            </w:r>
          </w:p>
        </w:tc>
        <w:tc>
          <w:tcPr>
            <w:tcW w:w="100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107</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52,97</w:t>
            </w:r>
          </w:p>
        </w:tc>
        <w:tc>
          <w:tcPr>
            <w:tcW w:w="1005"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80</w:t>
            </w:r>
          </w:p>
        </w:tc>
        <w:tc>
          <w:tcPr>
            <w:tcW w:w="1062"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53,33</w:t>
            </w:r>
          </w:p>
        </w:tc>
        <w:tc>
          <w:tcPr>
            <w:tcW w:w="1199"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72,7</w:t>
            </w:r>
          </w:p>
        </w:tc>
      </w:tr>
      <w:tr w:rsidR="00F3286A" w:rsidTr="00505F94">
        <w:trPr>
          <w:trHeight w:val="309"/>
        </w:trPr>
        <w:tc>
          <w:tcPr>
            <w:tcW w:w="2124"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Служащие</w:t>
            </w:r>
          </w:p>
        </w:tc>
        <w:tc>
          <w:tcPr>
            <w:tcW w:w="105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24</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11,21</w:t>
            </w:r>
          </w:p>
        </w:tc>
        <w:tc>
          <w:tcPr>
            <w:tcW w:w="100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16</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7,92</w:t>
            </w:r>
          </w:p>
        </w:tc>
        <w:tc>
          <w:tcPr>
            <w:tcW w:w="1005"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7</w:t>
            </w:r>
          </w:p>
        </w:tc>
        <w:tc>
          <w:tcPr>
            <w:tcW w:w="1062"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4,67</w:t>
            </w:r>
          </w:p>
        </w:tc>
        <w:tc>
          <w:tcPr>
            <w:tcW w:w="1199"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29,2</w:t>
            </w:r>
          </w:p>
        </w:tc>
      </w:tr>
      <w:tr w:rsidR="00F3286A" w:rsidTr="00505F94">
        <w:trPr>
          <w:trHeight w:val="323"/>
        </w:trPr>
        <w:tc>
          <w:tcPr>
            <w:tcW w:w="2124"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Специалисты</w:t>
            </w:r>
          </w:p>
        </w:tc>
        <w:tc>
          <w:tcPr>
            <w:tcW w:w="105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68</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31,78</w:t>
            </w:r>
          </w:p>
        </w:tc>
        <w:tc>
          <w:tcPr>
            <w:tcW w:w="100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53</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26,24</w:t>
            </w:r>
          </w:p>
        </w:tc>
        <w:tc>
          <w:tcPr>
            <w:tcW w:w="1005"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40</w:t>
            </w:r>
          </w:p>
        </w:tc>
        <w:tc>
          <w:tcPr>
            <w:tcW w:w="1062"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26,67</w:t>
            </w:r>
          </w:p>
        </w:tc>
        <w:tc>
          <w:tcPr>
            <w:tcW w:w="1199"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58,8</w:t>
            </w:r>
          </w:p>
        </w:tc>
      </w:tr>
      <w:tr w:rsidR="00F3286A" w:rsidTr="00505F94">
        <w:trPr>
          <w:trHeight w:val="323"/>
        </w:trPr>
        <w:tc>
          <w:tcPr>
            <w:tcW w:w="2124" w:type="dxa"/>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 xml:space="preserve">Всего </w:t>
            </w:r>
          </w:p>
        </w:tc>
        <w:tc>
          <w:tcPr>
            <w:tcW w:w="105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214</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100</w:t>
            </w:r>
          </w:p>
        </w:tc>
        <w:tc>
          <w:tcPr>
            <w:tcW w:w="1004"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202</w:t>
            </w:r>
          </w:p>
        </w:tc>
        <w:tc>
          <w:tcPr>
            <w:tcW w:w="1148"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100</w:t>
            </w:r>
          </w:p>
        </w:tc>
        <w:tc>
          <w:tcPr>
            <w:tcW w:w="1005" w:type="dxa"/>
            <w:vAlign w:val="center"/>
          </w:tcPr>
          <w:p w:rsidR="00F3286A" w:rsidRPr="00BB1E26" w:rsidRDefault="00F3286A" w:rsidP="00F25844">
            <w:pPr>
              <w:spacing w:line="276" w:lineRule="auto"/>
              <w:jc w:val="center"/>
              <w:rPr>
                <w:rFonts w:ascii="Times New Roman" w:hAnsi="Times New Roman" w:cs="Times New Roman"/>
                <w:color w:val="000000"/>
                <w:sz w:val="28"/>
                <w:szCs w:val="28"/>
              </w:rPr>
            </w:pPr>
            <w:r w:rsidRPr="00BB1E26">
              <w:rPr>
                <w:rFonts w:ascii="Times New Roman" w:hAnsi="Times New Roman" w:cs="Times New Roman"/>
                <w:color w:val="000000"/>
                <w:sz w:val="28"/>
                <w:szCs w:val="28"/>
              </w:rPr>
              <w:t>150</w:t>
            </w:r>
          </w:p>
        </w:tc>
        <w:tc>
          <w:tcPr>
            <w:tcW w:w="1062"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100</w:t>
            </w:r>
          </w:p>
        </w:tc>
        <w:tc>
          <w:tcPr>
            <w:tcW w:w="1199" w:type="dxa"/>
            <w:vAlign w:val="center"/>
          </w:tcPr>
          <w:p w:rsidR="00F3286A" w:rsidRPr="00BB1E26" w:rsidRDefault="00F3286A" w:rsidP="00F25844">
            <w:pPr>
              <w:spacing w:line="276"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70,1</w:t>
            </w:r>
          </w:p>
        </w:tc>
      </w:tr>
    </w:tbl>
    <w:p w:rsidR="00F3286A" w:rsidRDefault="00F3286A" w:rsidP="000234F2">
      <w:pPr>
        <w:spacing w:after="0" w:line="360" w:lineRule="auto"/>
        <w:ind w:firstLine="709"/>
        <w:contextualSpacing/>
        <w:jc w:val="both"/>
        <w:rPr>
          <w:rFonts w:ascii="Times New Roman" w:hAnsi="Times New Roman" w:cs="Times New Roman"/>
          <w:sz w:val="28"/>
          <w:szCs w:val="28"/>
        </w:rPr>
      </w:pPr>
    </w:p>
    <w:p w:rsidR="00F3286A" w:rsidRDefault="00F3286A" w:rsidP="000234F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w:t>
      </w:r>
      <w:r w:rsidR="00F25844">
        <w:rPr>
          <w:rFonts w:ascii="Times New Roman" w:hAnsi="Times New Roman" w:cs="Times New Roman"/>
          <w:sz w:val="28"/>
          <w:szCs w:val="28"/>
        </w:rPr>
        <w:t>данным таблицы</w:t>
      </w:r>
      <w:r>
        <w:rPr>
          <w:rFonts w:ascii="Times New Roman" w:hAnsi="Times New Roman" w:cs="Times New Roman"/>
          <w:sz w:val="28"/>
          <w:szCs w:val="28"/>
        </w:rPr>
        <w:t xml:space="preserve"> 2.5 наблюдается сокращение всех категорий персонала (всего на 29,9%). Наиболее резкое сокращение численности приходится на такую категорию работников, как служащие. Меньше всего сокращений приходится на долю руководителей (17,9%).</w:t>
      </w:r>
    </w:p>
    <w:p w:rsidR="00F3286A" w:rsidRDefault="00F3286A" w:rsidP="00F25844">
      <w:pPr>
        <w:spacing w:after="0" w:line="360" w:lineRule="auto"/>
        <w:ind w:firstLine="709"/>
        <w:contextualSpacing/>
        <w:jc w:val="both"/>
        <w:rPr>
          <w:rFonts w:ascii="Times New Roman" w:hAnsi="Times New Roman" w:cs="Times New Roman"/>
          <w:sz w:val="28"/>
          <w:szCs w:val="28"/>
        </w:rPr>
      </w:pPr>
      <w:r w:rsidRPr="00975ABD">
        <w:rPr>
          <w:rFonts w:ascii="Times New Roman" w:hAnsi="Times New Roman" w:cs="Times New Roman"/>
          <w:sz w:val="28"/>
          <w:szCs w:val="28"/>
        </w:rPr>
        <w:t xml:space="preserve">Критерием эффективности использования трудовых ресурсов выступает максимизация результатов труда при заданном объёме трудовых ресурсов или минимизация трудовых ресурсов на осуществление заданного результата. </w:t>
      </w:r>
      <w:r>
        <w:rPr>
          <w:rFonts w:ascii="Times New Roman" w:hAnsi="Times New Roman" w:cs="Times New Roman"/>
          <w:sz w:val="28"/>
          <w:szCs w:val="28"/>
        </w:rPr>
        <w:t xml:space="preserve">В таблице 2.6 приведены показатели эффективности использования персонала на исследуемом предприятии. </w:t>
      </w:r>
    </w:p>
    <w:p w:rsidR="00F3286A" w:rsidRDefault="00F3286A" w:rsidP="00F25844">
      <w:pPr>
        <w:spacing w:after="0" w:line="360" w:lineRule="auto"/>
        <w:ind w:firstLine="708"/>
        <w:contextualSpacing/>
        <w:rPr>
          <w:rFonts w:ascii="Times New Roman" w:hAnsi="Times New Roman" w:cs="Times New Roman"/>
          <w:sz w:val="28"/>
          <w:szCs w:val="28"/>
        </w:rPr>
      </w:pPr>
      <w:r>
        <w:rPr>
          <w:rFonts w:ascii="Times New Roman" w:hAnsi="Times New Roman" w:cs="Times New Roman"/>
          <w:sz w:val="28"/>
          <w:szCs w:val="28"/>
        </w:rPr>
        <w:t>Таблица 2.6 – Показатели эффективности использования персонала ФГУП РТРС филиала «Кировский ОРТПЦ»</w:t>
      </w:r>
    </w:p>
    <w:tbl>
      <w:tblPr>
        <w:tblStyle w:val="af1"/>
        <w:tblW w:w="9761" w:type="dxa"/>
        <w:tblInd w:w="-34" w:type="dxa"/>
        <w:tblLook w:val="04A0" w:firstRow="1" w:lastRow="0" w:firstColumn="1" w:lastColumn="0" w:noHBand="0" w:noVBand="1"/>
      </w:tblPr>
      <w:tblGrid>
        <w:gridCol w:w="4761"/>
        <w:gridCol w:w="1150"/>
        <w:gridCol w:w="1150"/>
        <w:gridCol w:w="1150"/>
        <w:gridCol w:w="1550"/>
      </w:tblGrid>
      <w:tr w:rsidR="00F3286A" w:rsidRPr="001C17D3" w:rsidTr="00505F94">
        <w:trPr>
          <w:trHeight w:val="998"/>
        </w:trPr>
        <w:tc>
          <w:tcPr>
            <w:tcW w:w="4761"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Показатель</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2014 г.</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2015 г.</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2016 г.</w:t>
            </w:r>
          </w:p>
        </w:tc>
        <w:tc>
          <w:tcPr>
            <w:tcW w:w="15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Темп роста за период, %</w:t>
            </w:r>
          </w:p>
        </w:tc>
      </w:tr>
      <w:tr w:rsidR="00F3286A" w:rsidRPr="001C17D3" w:rsidTr="00875788">
        <w:trPr>
          <w:trHeight w:val="445"/>
        </w:trPr>
        <w:tc>
          <w:tcPr>
            <w:tcW w:w="4761" w:type="dxa"/>
            <w:vAlign w:val="center"/>
          </w:tcPr>
          <w:p w:rsidR="00F3286A" w:rsidRPr="00875788" w:rsidRDefault="00F3286A" w:rsidP="00875788">
            <w:pPr>
              <w:rPr>
                <w:rFonts w:ascii="Times New Roman" w:hAnsi="Times New Roman" w:cs="Times New Roman"/>
                <w:sz w:val="24"/>
                <w:szCs w:val="24"/>
              </w:rPr>
            </w:pPr>
            <w:r w:rsidRPr="00875788">
              <w:rPr>
                <w:rFonts w:ascii="Times New Roman" w:hAnsi="Times New Roman" w:cs="Times New Roman"/>
                <w:sz w:val="24"/>
                <w:szCs w:val="24"/>
              </w:rPr>
              <w:t>Среднегодовая выработка продукции одного работника (в сопоставимой оценке к уровню отчетного года), млн. руб.</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0,99</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0,96</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0,68</w:t>
            </w:r>
          </w:p>
        </w:tc>
        <w:tc>
          <w:tcPr>
            <w:tcW w:w="15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68,69</w:t>
            </w:r>
          </w:p>
        </w:tc>
      </w:tr>
      <w:tr w:rsidR="00F3286A" w:rsidRPr="001C17D3" w:rsidTr="00875788">
        <w:trPr>
          <w:trHeight w:val="741"/>
        </w:trPr>
        <w:tc>
          <w:tcPr>
            <w:tcW w:w="4761" w:type="dxa"/>
            <w:vAlign w:val="center"/>
          </w:tcPr>
          <w:p w:rsidR="00F3286A" w:rsidRPr="00875788" w:rsidRDefault="00F3286A" w:rsidP="00875788">
            <w:pPr>
              <w:rPr>
                <w:rFonts w:ascii="Times New Roman" w:hAnsi="Times New Roman" w:cs="Times New Roman"/>
                <w:sz w:val="24"/>
                <w:szCs w:val="24"/>
              </w:rPr>
            </w:pPr>
            <w:r w:rsidRPr="00875788">
              <w:rPr>
                <w:rFonts w:ascii="Times New Roman" w:hAnsi="Times New Roman" w:cs="Times New Roman"/>
                <w:sz w:val="24"/>
                <w:szCs w:val="24"/>
              </w:rPr>
              <w:t>Среднегодовая выработка продукции одного рабочего (в сопоставимой оценке к уровню отчетного года), млн. руб.</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0,507</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lang w:val="en-US"/>
              </w:rPr>
              <w:t>0</w:t>
            </w:r>
            <w:r w:rsidRPr="00875788">
              <w:rPr>
                <w:rFonts w:ascii="Times New Roman" w:hAnsi="Times New Roman" w:cs="Times New Roman"/>
                <w:sz w:val="24"/>
                <w:szCs w:val="24"/>
              </w:rPr>
              <w:t>,508</w:t>
            </w:r>
          </w:p>
        </w:tc>
        <w:tc>
          <w:tcPr>
            <w:tcW w:w="11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0,365</w:t>
            </w:r>
          </w:p>
        </w:tc>
        <w:tc>
          <w:tcPr>
            <w:tcW w:w="1550" w:type="dxa"/>
            <w:vAlign w:val="center"/>
          </w:tcPr>
          <w:p w:rsidR="00F3286A" w:rsidRPr="00875788" w:rsidRDefault="00F3286A" w:rsidP="00875788">
            <w:pPr>
              <w:jc w:val="center"/>
              <w:rPr>
                <w:rFonts w:ascii="Times New Roman" w:hAnsi="Times New Roman" w:cs="Times New Roman"/>
                <w:sz w:val="24"/>
                <w:szCs w:val="24"/>
              </w:rPr>
            </w:pPr>
            <w:r w:rsidRPr="00875788">
              <w:rPr>
                <w:rFonts w:ascii="Times New Roman" w:hAnsi="Times New Roman" w:cs="Times New Roman"/>
                <w:sz w:val="24"/>
                <w:szCs w:val="24"/>
              </w:rPr>
              <w:t>71,99</w:t>
            </w:r>
          </w:p>
        </w:tc>
      </w:tr>
      <w:tr w:rsidR="00F3286A" w:rsidRPr="001C17D3" w:rsidTr="00505F94">
        <w:trPr>
          <w:trHeight w:val="998"/>
        </w:trPr>
        <w:tc>
          <w:tcPr>
            <w:tcW w:w="4761" w:type="dxa"/>
            <w:vAlign w:val="center"/>
          </w:tcPr>
          <w:p w:rsidR="00F3286A" w:rsidRPr="00875788" w:rsidRDefault="00F3286A" w:rsidP="00F25844">
            <w:pPr>
              <w:spacing w:line="276" w:lineRule="auto"/>
              <w:rPr>
                <w:rFonts w:ascii="Times New Roman" w:hAnsi="Times New Roman" w:cs="Times New Roman"/>
                <w:sz w:val="24"/>
                <w:szCs w:val="24"/>
              </w:rPr>
            </w:pPr>
            <w:r w:rsidRPr="00875788">
              <w:rPr>
                <w:rFonts w:ascii="Times New Roman" w:hAnsi="Times New Roman" w:cs="Times New Roman"/>
                <w:sz w:val="24"/>
                <w:szCs w:val="24"/>
              </w:rPr>
              <w:lastRenderedPageBreak/>
              <w:t>Выработка продукции за 1 чел.-час. (в сопоставимой оценке к уровню отчетного года), руб.</w:t>
            </w:r>
          </w:p>
        </w:tc>
        <w:tc>
          <w:tcPr>
            <w:tcW w:w="1150" w:type="dxa"/>
            <w:vAlign w:val="center"/>
          </w:tcPr>
          <w:p w:rsidR="00F3286A" w:rsidRPr="00875788" w:rsidRDefault="00F3286A" w:rsidP="00F25844">
            <w:pPr>
              <w:spacing w:line="276" w:lineRule="auto"/>
              <w:jc w:val="center"/>
              <w:rPr>
                <w:rFonts w:ascii="Times New Roman" w:hAnsi="Times New Roman" w:cs="Times New Roman"/>
                <w:sz w:val="24"/>
                <w:szCs w:val="24"/>
              </w:rPr>
            </w:pPr>
            <w:r w:rsidRPr="00875788">
              <w:rPr>
                <w:rFonts w:ascii="Times New Roman" w:hAnsi="Times New Roman" w:cs="Times New Roman"/>
                <w:sz w:val="24"/>
                <w:szCs w:val="24"/>
              </w:rPr>
              <w:t>0,11</w:t>
            </w:r>
          </w:p>
        </w:tc>
        <w:tc>
          <w:tcPr>
            <w:tcW w:w="1150" w:type="dxa"/>
            <w:vAlign w:val="center"/>
          </w:tcPr>
          <w:p w:rsidR="00F3286A" w:rsidRPr="00875788" w:rsidRDefault="00F3286A" w:rsidP="00F25844">
            <w:pPr>
              <w:spacing w:line="276" w:lineRule="auto"/>
              <w:jc w:val="center"/>
              <w:rPr>
                <w:rFonts w:ascii="Times New Roman" w:hAnsi="Times New Roman" w:cs="Times New Roman"/>
                <w:sz w:val="24"/>
                <w:szCs w:val="24"/>
              </w:rPr>
            </w:pPr>
            <w:r w:rsidRPr="00875788">
              <w:rPr>
                <w:rFonts w:ascii="Times New Roman" w:hAnsi="Times New Roman" w:cs="Times New Roman"/>
                <w:sz w:val="24"/>
                <w:szCs w:val="24"/>
              </w:rPr>
              <w:t>0,11</w:t>
            </w:r>
          </w:p>
        </w:tc>
        <w:tc>
          <w:tcPr>
            <w:tcW w:w="1150" w:type="dxa"/>
            <w:vAlign w:val="center"/>
          </w:tcPr>
          <w:p w:rsidR="00F3286A" w:rsidRPr="00875788" w:rsidRDefault="00F3286A" w:rsidP="00F25844">
            <w:pPr>
              <w:spacing w:line="276" w:lineRule="auto"/>
              <w:jc w:val="center"/>
              <w:rPr>
                <w:rFonts w:ascii="Times New Roman" w:hAnsi="Times New Roman" w:cs="Times New Roman"/>
                <w:sz w:val="24"/>
                <w:szCs w:val="24"/>
              </w:rPr>
            </w:pPr>
            <w:r w:rsidRPr="00875788">
              <w:rPr>
                <w:rFonts w:ascii="Times New Roman" w:hAnsi="Times New Roman" w:cs="Times New Roman"/>
                <w:sz w:val="24"/>
                <w:szCs w:val="24"/>
              </w:rPr>
              <w:t>0,09</w:t>
            </w:r>
          </w:p>
        </w:tc>
        <w:tc>
          <w:tcPr>
            <w:tcW w:w="1550" w:type="dxa"/>
            <w:vAlign w:val="center"/>
          </w:tcPr>
          <w:p w:rsidR="00F3286A" w:rsidRPr="00875788" w:rsidRDefault="00F3286A" w:rsidP="00F25844">
            <w:pPr>
              <w:spacing w:line="276" w:lineRule="auto"/>
              <w:jc w:val="center"/>
              <w:rPr>
                <w:rFonts w:ascii="Times New Roman" w:hAnsi="Times New Roman" w:cs="Times New Roman"/>
                <w:sz w:val="24"/>
                <w:szCs w:val="24"/>
              </w:rPr>
            </w:pPr>
            <w:r w:rsidRPr="00875788">
              <w:rPr>
                <w:rFonts w:ascii="Times New Roman" w:hAnsi="Times New Roman" w:cs="Times New Roman"/>
                <w:sz w:val="24"/>
                <w:szCs w:val="24"/>
              </w:rPr>
              <w:t>81,82</w:t>
            </w:r>
          </w:p>
        </w:tc>
      </w:tr>
      <w:tr w:rsidR="00F3286A" w:rsidRPr="001C17D3" w:rsidTr="00505F94">
        <w:trPr>
          <w:trHeight w:val="337"/>
        </w:trPr>
        <w:tc>
          <w:tcPr>
            <w:tcW w:w="4761" w:type="dxa"/>
            <w:vAlign w:val="center"/>
          </w:tcPr>
          <w:p w:rsidR="00F3286A" w:rsidRPr="00875788" w:rsidRDefault="00F3286A" w:rsidP="00F25844">
            <w:pPr>
              <w:spacing w:line="276" w:lineRule="auto"/>
              <w:rPr>
                <w:rFonts w:ascii="Times New Roman" w:hAnsi="Times New Roman" w:cs="Times New Roman"/>
                <w:sz w:val="24"/>
                <w:szCs w:val="24"/>
              </w:rPr>
            </w:pPr>
            <w:r w:rsidRPr="00875788">
              <w:rPr>
                <w:rFonts w:ascii="Times New Roman" w:hAnsi="Times New Roman" w:cs="Times New Roman"/>
                <w:sz w:val="24"/>
                <w:szCs w:val="24"/>
              </w:rPr>
              <w:t>Трудоемкость продукции, чел.-час.</w:t>
            </w:r>
          </w:p>
        </w:tc>
        <w:tc>
          <w:tcPr>
            <w:tcW w:w="1150" w:type="dxa"/>
            <w:vAlign w:val="center"/>
          </w:tcPr>
          <w:p w:rsidR="00F3286A" w:rsidRPr="00875788" w:rsidRDefault="00F3286A" w:rsidP="00F25844">
            <w:pPr>
              <w:spacing w:line="276" w:lineRule="auto"/>
              <w:jc w:val="center"/>
              <w:rPr>
                <w:rFonts w:ascii="Times New Roman" w:hAnsi="Times New Roman" w:cs="Times New Roman"/>
                <w:sz w:val="24"/>
                <w:szCs w:val="24"/>
              </w:rPr>
            </w:pPr>
            <w:r w:rsidRPr="00875788">
              <w:rPr>
                <w:rFonts w:ascii="Times New Roman" w:hAnsi="Times New Roman" w:cs="Times New Roman"/>
                <w:sz w:val="24"/>
                <w:szCs w:val="24"/>
              </w:rPr>
              <w:t>1,014</w:t>
            </w:r>
          </w:p>
        </w:tc>
        <w:tc>
          <w:tcPr>
            <w:tcW w:w="1150" w:type="dxa"/>
            <w:vAlign w:val="center"/>
          </w:tcPr>
          <w:p w:rsidR="00F3286A" w:rsidRPr="00875788" w:rsidRDefault="00F3286A" w:rsidP="00F25844">
            <w:pPr>
              <w:spacing w:line="276" w:lineRule="auto"/>
              <w:jc w:val="center"/>
              <w:rPr>
                <w:rFonts w:ascii="Times New Roman" w:hAnsi="Times New Roman" w:cs="Times New Roman"/>
                <w:sz w:val="24"/>
                <w:szCs w:val="24"/>
              </w:rPr>
            </w:pPr>
            <w:r w:rsidRPr="00875788">
              <w:rPr>
                <w:rFonts w:ascii="Times New Roman" w:hAnsi="Times New Roman" w:cs="Times New Roman"/>
                <w:sz w:val="24"/>
                <w:szCs w:val="24"/>
              </w:rPr>
              <w:t>1,042</w:t>
            </w:r>
          </w:p>
        </w:tc>
        <w:tc>
          <w:tcPr>
            <w:tcW w:w="1150" w:type="dxa"/>
            <w:vAlign w:val="center"/>
          </w:tcPr>
          <w:p w:rsidR="00F3286A" w:rsidRPr="00875788" w:rsidRDefault="00F3286A" w:rsidP="00F25844">
            <w:pPr>
              <w:spacing w:line="276" w:lineRule="auto"/>
              <w:jc w:val="center"/>
              <w:rPr>
                <w:rFonts w:ascii="Times New Roman" w:hAnsi="Times New Roman" w:cs="Times New Roman"/>
                <w:sz w:val="24"/>
                <w:szCs w:val="24"/>
              </w:rPr>
            </w:pPr>
            <w:r w:rsidRPr="00875788">
              <w:rPr>
                <w:rFonts w:ascii="Times New Roman" w:hAnsi="Times New Roman" w:cs="Times New Roman"/>
                <w:sz w:val="24"/>
                <w:szCs w:val="24"/>
              </w:rPr>
              <w:t>1,461</w:t>
            </w:r>
          </w:p>
        </w:tc>
        <w:tc>
          <w:tcPr>
            <w:tcW w:w="1550" w:type="dxa"/>
            <w:vAlign w:val="center"/>
          </w:tcPr>
          <w:p w:rsidR="00F3286A" w:rsidRPr="00875788" w:rsidRDefault="00F3286A" w:rsidP="00F25844">
            <w:pPr>
              <w:spacing w:line="276" w:lineRule="auto"/>
              <w:jc w:val="center"/>
              <w:rPr>
                <w:rFonts w:ascii="Times New Roman" w:hAnsi="Times New Roman" w:cs="Times New Roman"/>
                <w:sz w:val="24"/>
                <w:szCs w:val="24"/>
              </w:rPr>
            </w:pPr>
            <w:r w:rsidRPr="00875788">
              <w:rPr>
                <w:rFonts w:ascii="Times New Roman" w:hAnsi="Times New Roman" w:cs="Times New Roman"/>
                <w:sz w:val="24"/>
                <w:szCs w:val="24"/>
              </w:rPr>
              <w:t>144,08</w:t>
            </w:r>
          </w:p>
        </w:tc>
      </w:tr>
    </w:tbl>
    <w:p w:rsidR="00F3286A" w:rsidRDefault="00F3286A" w:rsidP="00F2584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Из таблицы 2.6 следует сделать вывод о снижении всех показателей, кроме трудоемкости. Среднегодовая выработка в сопоставимой оценке к уровню отчетного года снижается на 31,31 %, как и выработка продукции за 1 чел.-час. (на 18,18 %). Трудоемкость продукции возросла на 44,08 %.</w:t>
      </w:r>
    </w:p>
    <w:p w:rsidR="00F3286A" w:rsidRDefault="00F3286A" w:rsidP="00F25844">
      <w:pPr>
        <w:spacing w:after="0" w:line="360" w:lineRule="auto"/>
        <w:ind w:firstLine="567"/>
        <w:contextualSpacing/>
        <w:jc w:val="both"/>
        <w:rPr>
          <w:rFonts w:ascii="Times New Roman" w:hAnsi="Times New Roman" w:cs="Times New Roman"/>
          <w:sz w:val="28"/>
          <w:szCs w:val="28"/>
        </w:rPr>
      </w:pPr>
      <w:r w:rsidRPr="00975ABD">
        <w:rPr>
          <w:rFonts w:ascii="Times New Roman" w:hAnsi="Times New Roman" w:cs="Times New Roman"/>
          <w:sz w:val="28"/>
          <w:szCs w:val="28"/>
        </w:rPr>
        <w:t xml:space="preserve">Финансовый результат – это показатель хозяйственной деятельности предприятия, увеличения или снижение объема прибыли (убытка) за конкретный промежуток времени. Итоговый финансовый результат зависит от объемов реализации товаров (услуг) объемов основного имущества (средств) компании, доходов от внереализационных сделок и так далее. </w:t>
      </w:r>
      <w:r>
        <w:rPr>
          <w:rFonts w:ascii="Times New Roman" w:hAnsi="Times New Roman" w:cs="Times New Roman"/>
          <w:sz w:val="28"/>
          <w:szCs w:val="28"/>
        </w:rPr>
        <w:t>Основные финансовые результаты деятельности ФГУП РТРС филиала «Кировский ОРТПЦ» приведены в таблице 2.7.</w:t>
      </w:r>
    </w:p>
    <w:p w:rsidR="00F3286A" w:rsidRDefault="00F3286A" w:rsidP="00F25844">
      <w:pPr>
        <w:spacing w:after="0"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Таблица 2.7 – Финансовые результаты деятельности ФГУП РТРС филиала «Кировский ОРТПЦ»</w:t>
      </w:r>
    </w:p>
    <w:tbl>
      <w:tblPr>
        <w:tblStyle w:val="af1"/>
        <w:tblW w:w="9834" w:type="dxa"/>
        <w:tblInd w:w="-34" w:type="dxa"/>
        <w:tblLook w:val="04A0" w:firstRow="1" w:lastRow="0" w:firstColumn="1" w:lastColumn="0" w:noHBand="0" w:noVBand="1"/>
      </w:tblPr>
      <w:tblGrid>
        <w:gridCol w:w="5387"/>
        <w:gridCol w:w="992"/>
        <w:gridCol w:w="993"/>
        <w:gridCol w:w="992"/>
        <w:gridCol w:w="1470"/>
      </w:tblGrid>
      <w:tr w:rsidR="00F3286A" w:rsidRPr="001C17D3" w:rsidTr="00F25844">
        <w:trPr>
          <w:trHeight w:val="1031"/>
        </w:trPr>
        <w:tc>
          <w:tcPr>
            <w:tcW w:w="5387"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992" w:type="dxa"/>
            <w:vAlign w:val="center"/>
          </w:tcPr>
          <w:p w:rsidR="00F3286A" w:rsidRPr="001C17D3" w:rsidRDefault="00F3286A" w:rsidP="00F25844">
            <w:pPr>
              <w:spacing w:line="276" w:lineRule="auto"/>
              <w:ind w:left="-109" w:right="-102"/>
              <w:jc w:val="center"/>
              <w:rPr>
                <w:rFonts w:ascii="Times New Roman" w:hAnsi="Times New Roman" w:cs="Times New Roman"/>
                <w:sz w:val="28"/>
                <w:szCs w:val="28"/>
              </w:rPr>
            </w:pPr>
            <w:r>
              <w:rPr>
                <w:rFonts w:ascii="Times New Roman" w:hAnsi="Times New Roman" w:cs="Times New Roman"/>
                <w:sz w:val="28"/>
                <w:szCs w:val="28"/>
              </w:rPr>
              <w:t>2014 г.</w:t>
            </w:r>
          </w:p>
        </w:tc>
        <w:tc>
          <w:tcPr>
            <w:tcW w:w="993" w:type="dxa"/>
            <w:vAlign w:val="center"/>
          </w:tcPr>
          <w:p w:rsidR="00F3286A" w:rsidRPr="001C17D3" w:rsidRDefault="00F3286A" w:rsidP="00F25844">
            <w:pPr>
              <w:spacing w:line="276" w:lineRule="auto"/>
              <w:ind w:left="-107" w:right="-105"/>
              <w:jc w:val="center"/>
              <w:rPr>
                <w:rFonts w:ascii="Times New Roman" w:hAnsi="Times New Roman" w:cs="Times New Roman"/>
                <w:sz w:val="28"/>
                <w:szCs w:val="28"/>
              </w:rPr>
            </w:pPr>
            <w:r>
              <w:rPr>
                <w:rFonts w:ascii="Times New Roman" w:hAnsi="Times New Roman" w:cs="Times New Roman"/>
                <w:sz w:val="28"/>
                <w:szCs w:val="28"/>
              </w:rPr>
              <w:t>2015 г.</w:t>
            </w:r>
          </w:p>
        </w:tc>
        <w:tc>
          <w:tcPr>
            <w:tcW w:w="992" w:type="dxa"/>
            <w:vAlign w:val="center"/>
          </w:tcPr>
          <w:p w:rsidR="00F3286A" w:rsidRPr="001C17D3" w:rsidRDefault="00F3286A" w:rsidP="00F25844">
            <w:pPr>
              <w:spacing w:line="276" w:lineRule="auto"/>
              <w:ind w:left="-111" w:right="-107"/>
              <w:jc w:val="center"/>
              <w:rPr>
                <w:rFonts w:ascii="Times New Roman" w:hAnsi="Times New Roman" w:cs="Times New Roman"/>
                <w:sz w:val="28"/>
                <w:szCs w:val="28"/>
              </w:rPr>
            </w:pPr>
            <w:r>
              <w:rPr>
                <w:rFonts w:ascii="Times New Roman" w:hAnsi="Times New Roman" w:cs="Times New Roman"/>
                <w:sz w:val="28"/>
                <w:szCs w:val="28"/>
              </w:rPr>
              <w:t>2016 г.</w:t>
            </w:r>
          </w:p>
        </w:tc>
        <w:tc>
          <w:tcPr>
            <w:tcW w:w="1470"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Темп роста за период, %</w:t>
            </w:r>
          </w:p>
        </w:tc>
      </w:tr>
      <w:tr w:rsidR="00F3286A" w:rsidRPr="001C17D3" w:rsidTr="00F25844">
        <w:trPr>
          <w:trHeight w:val="334"/>
        </w:trPr>
        <w:tc>
          <w:tcPr>
            <w:tcW w:w="5387"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Выручка, млн. руб.</w:t>
            </w:r>
          </w:p>
        </w:tc>
        <w:tc>
          <w:tcPr>
            <w:tcW w:w="992"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214,4</w:t>
            </w:r>
          </w:p>
        </w:tc>
        <w:tc>
          <w:tcPr>
            <w:tcW w:w="993" w:type="dxa"/>
            <w:vAlign w:val="center"/>
          </w:tcPr>
          <w:p w:rsidR="00F3286A" w:rsidRPr="002B4CF1"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t>209</w:t>
            </w:r>
            <w:r>
              <w:rPr>
                <w:rFonts w:ascii="Times New Roman" w:hAnsi="Times New Roman" w:cs="Times New Roman"/>
                <w:sz w:val="28"/>
                <w:szCs w:val="28"/>
              </w:rPr>
              <w:t>,7</w:t>
            </w:r>
          </w:p>
        </w:tc>
        <w:tc>
          <w:tcPr>
            <w:tcW w:w="992"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219,1</w:t>
            </w:r>
          </w:p>
        </w:tc>
        <w:tc>
          <w:tcPr>
            <w:tcW w:w="1470"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102,2</w:t>
            </w:r>
          </w:p>
        </w:tc>
      </w:tr>
      <w:tr w:rsidR="00BE4840" w:rsidRPr="001C17D3" w:rsidTr="00F25844">
        <w:trPr>
          <w:trHeight w:val="334"/>
        </w:trPr>
        <w:tc>
          <w:tcPr>
            <w:tcW w:w="5387" w:type="dxa"/>
            <w:vAlign w:val="center"/>
          </w:tcPr>
          <w:p w:rsidR="00BE4840" w:rsidRDefault="00F25844" w:rsidP="00F25844">
            <w:pPr>
              <w:spacing w:line="276" w:lineRule="auto"/>
              <w:contextualSpacing/>
              <w:rPr>
                <w:rFonts w:ascii="Times New Roman" w:hAnsi="Times New Roman" w:cs="Times New Roman"/>
                <w:sz w:val="28"/>
                <w:szCs w:val="28"/>
              </w:rPr>
            </w:pPr>
            <w:r w:rsidRPr="00BF6057">
              <w:rPr>
                <w:rFonts w:ascii="Times New Roman" w:eastAsia="Times New Roman" w:hAnsi="Times New Roman"/>
                <w:sz w:val="28"/>
                <w:szCs w:val="28"/>
                <w:lang w:eastAsia="ru-RU"/>
              </w:rPr>
              <w:t>Выручка  в сопоставимой оценке 2016 г., млн. руб.</w:t>
            </w:r>
          </w:p>
        </w:tc>
        <w:tc>
          <w:tcPr>
            <w:tcW w:w="992"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232,5</w:t>
            </w:r>
          </w:p>
        </w:tc>
        <w:tc>
          <w:tcPr>
            <w:tcW w:w="993"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221</w:t>
            </w:r>
          </w:p>
        </w:tc>
        <w:tc>
          <w:tcPr>
            <w:tcW w:w="992"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219,1</w:t>
            </w:r>
          </w:p>
        </w:tc>
        <w:tc>
          <w:tcPr>
            <w:tcW w:w="1470"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94,2</w:t>
            </w:r>
          </w:p>
        </w:tc>
      </w:tr>
      <w:tr w:rsidR="00BE4840" w:rsidRPr="001C17D3" w:rsidTr="00F25844">
        <w:trPr>
          <w:trHeight w:val="682"/>
        </w:trPr>
        <w:tc>
          <w:tcPr>
            <w:tcW w:w="5387" w:type="dxa"/>
            <w:vAlign w:val="center"/>
          </w:tcPr>
          <w:p w:rsidR="00BE4840" w:rsidRPr="001C17D3"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Полная себестоимость продукции, млн. руб.</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196,2</w:t>
            </w:r>
          </w:p>
        </w:tc>
        <w:tc>
          <w:tcPr>
            <w:tcW w:w="993"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209,2</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249,5</w:t>
            </w:r>
          </w:p>
        </w:tc>
        <w:tc>
          <w:tcPr>
            <w:tcW w:w="1470"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127,2</w:t>
            </w:r>
          </w:p>
        </w:tc>
      </w:tr>
      <w:tr w:rsidR="00BE4840" w:rsidRPr="001C17D3" w:rsidTr="00F25844">
        <w:trPr>
          <w:trHeight w:val="682"/>
        </w:trPr>
        <w:tc>
          <w:tcPr>
            <w:tcW w:w="5387" w:type="dxa"/>
            <w:vAlign w:val="center"/>
          </w:tcPr>
          <w:p w:rsidR="00BE4840" w:rsidRPr="001C17D3"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Прибыль</w:t>
            </w:r>
            <w:r w:rsidR="00F25844">
              <w:rPr>
                <w:rFonts w:ascii="Times New Roman" w:hAnsi="Times New Roman" w:cs="Times New Roman"/>
                <w:sz w:val="28"/>
                <w:szCs w:val="28"/>
              </w:rPr>
              <w:t xml:space="preserve"> (убыток)</w:t>
            </w:r>
            <w:r>
              <w:rPr>
                <w:rFonts w:ascii="Times New Roman" w:hAnsi="Times New Roman" w:cs="Times New Roman"/>
                <w:sz w:val="28"/>
                <w:szCs w:val="28"/>
              </w:rPr>
              <w:t xml:space="preserve"> от продажи продукции, млн. руб.</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18,2</w:t>
            </w:r>
          </w:p>
        </w:tc>
        <w:tc>
          <w:tcPr>
            <w:tcW w:w="993"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-30,4</w:t>
            </w:r>
          </w:p>
        </w:tc>
        <w:tc>
          <w:tcPr>
            <w:tcW w:w="1470"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-167</w:t>
            </w:r>
          </w:p>
        </w:tc>
      </w:tr>
      <w:tr w:rsidR="00BE4840" w:rsidRPr="001C17D3" w:rsidTr="00F25844">
        <w:trPr>
          <w:trHeight w:val="348"/>
        </w:trPr>
        <w:tc>
          <w:tcPr>
            <w:tcW w:w="5387" w:type="dxa"/>
            <w:vAlign w:val="center"/>
          </w:tcPr>
          <w:p w:rsidR="00BF6057"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Прибыль</w:t>
            </w:r>
            <w:r w:rsidR="00F25844">
              <w:rPr>
                <w:rFonts w:ascii="Times New Roman" w:hAnsi="Times New Roman" w:cs="Times New Roman"/>
                <w:sz w:val="28"/>
                <w:szCs w:val="28"/>
              </w:rPr>
              <w:t xml:space="preserve"> (убыток)</w:t>
            </w:r>
            <w:r>
              <w:rPr>
                <w:rFonts w:ascii="Times New Roman" w:hAnsi="Times New Roman" w:cs="Times New Roman"/>
                <w:sz w:val="28"/>
                <w:szCs w:val="28"/>
              </w:rPr>
              <w:t xml:space="preserve"> до </w:t>
            </w:r>
            <w:r w:rsidR="00F25844">
              <w:rPr>
                <w:rFonts w:ascii="Times New Roman" w:hAnsi="Times New Roman" w:cs="Times New Roman"/>
                <w:sz w:val="28"/>
                <w:szCs w:val="28"/>
              </w:rPr>
              <w:t>н</w:t>
            </w:r>
            <w:r>
              <w:rPr>
                <w:rFonts w:ascii="Times New Roman" w:hAnsi="Times New Roman" w:cs="Times New Roman"/>
                <w:sz w:val="28"/>
                <w:szCs w:val="28"/>
              </w:rPr>
              <w:t xml:space="preserve">алогообложения, </w:t>
            </w:r>
          </w:p>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млн. руб.</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17,6</w:t>
            </w:r>
          </w:p>
        </w:tc>
        <w:tc>
          <w:tcPr>
            <w:tcW w:w="993"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-4,96</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-42,7</w:t>
            </w:r>
          </w:p>
        </w:tc>
        <w:tc>
          <w:tcPr>
            <w:tcW w:w="1470"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-242,6</w:t>
            </w:r>
          </w:p>
        </w:tc>
      </w:tr>
      <w:tr w:rsidR="00BE4840" w:rsidRPr="001C17D3" w:rsidTr="00F25844">
        <w:trPr>
          <w:trHeight w:val="334"/>
        </w:trPr>
        <w:tc>
          <w:tcPr>
            <w:tcW w:w="5387"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Чистая прибыль</w:t>
            </w:r>
            <w:r w:rsidR="00BF6057">
              <w:rPr>
                <w:rFonts w:ascii="Times New Roman" w:hAnsi="Times New Roman" w:cs="Times New Roman"/>
                <w:sz w:val="28"/>
                <w:szCs w:val="28"/>
              </w:rPr>
              <w:t xml:space="preserve"> (убыток)</w:t>
            </w:r>
            <w:r>
              <w:rPr>
                <w:rFonts w:ascii="Times New Roman" w:hAnsi="Times New Roman" w:cs="Times New Roman"/>
                <w:sz w:val="28"/>
                <w:szCs w:val="28"/>
              </w:rPr>
              <w:t>, млн. руб.</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13,4</w:t>
            </w:r>
          </w:p>
        </w:tc>
        <w:tc>
          <w:tcPr>
            <w:tcW w:w="993"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-35,8</w:t>
            </w:r>
          </w:p>
        </w:tc>
        <w:tc>
          <w:tcPr>
            <w:tcW w:w="1470"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-257,2</w:t>
            </w:r>
          </w:p>
        </w:tc>
      </w:tr>
      <w:tr w:rsidR="00BE4840" w:rsidRPr="001C17D3" w:rsidTr="00F25844">
        <w:trPr>
          <w:trHeight w:val="348"/>
        </w:trPr>
        <w:tc>
          <w:tcPr>
            <w:tcW w:w="5387"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Рентабельность</w:t>
            </w:r>
            <w:r w:rsidR="00BF6057">
              <w:rPr>
                <w:rFonts w:ascii="Times New Roman" w:hAnsi="Times New Roman" w:cs="Times New Roman"/>
                <w:sz w:val="28"/>
                <w:szCs w:val="28"/>
              </w:rPr>
              <w:t xml:space="preserve"> (убыточность)</w:t>
            </w:r>
            <w:r>
              <w:rPr>
                <w:rFonts w:ascii="Times New Roman" w:hAnsi="Times New Roman" w:cs="Times New Roman"/>
                <w:sz w:val="28"/>
                <w:szCs w:val="28"/>
              </w:rPr>
              <w:t xml:space="preserve"> продаж, %</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6,83</w:t>
            </w:r>
          </w:p>
        </w:tc>
        <w:tc>
          <w:tcPr>
            <w:tcW w:w="993"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-2,15</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-14,35</w:t>
            </w:r>
          </w:p>
        </w:tc>
        <w:tc>
          <w:tcPr>
            <w:tcW w:w="1470"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-21,18</w:t>
            </w:r>
          </w:p>
        </w:tc>
      </w:tr>
      <w:tr w:rsidR="00BE4840" w:rsidRPr="001C17D3" w:rsidTr="00F25844">
        <w:trPr>
          <w:trHeight w:val="348"/>
        </w:trPr>
        <w:tc>
          <w:tcPr>
            <w:tcW w:w="5387"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Рентабельность затрат, %</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91,5</w:t>
            </w:r>
          </w:p>
        </w:tc>
        <w:tc>
          <w:tcPr>
            <w:tcW w:w="993"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99,8</w:t>
            </w:r>
          </w:p>
        </w:tc>
        <w:tc>
          <w:tcPr>
            <w:tcW w:w="992"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113,9</w:t>
            </w:r>
          </w:p>
        </w:tc>
        <w:tc>
          <w:tcPr>
            <w:tcW w:w="1470"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22,4</w:t>
            </w:r>
          </w:p>
        </w:tc>
      </w:tr>
    </w:tbl>
    <w:p w:rsidR="00F3286A" w:rsidRDefault="00F3286A" w:rsidP="000234F2">
      <w:pPr>
        <w:spacing w:after="0" w:line="360" w:lineRule="auto"/>
        <w:contextualSpacing/>
        <w:rPr>
          <w:rFonts w:ascii="Times New Roman" w:hAnsi="Times New Roman" w:cs="Times New Roman"/>
          <w:sz w:val="28"/>
          <w:szCs w:val="28"/>
        </w:rPr>
      </w:pP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данным таблицы 7 в 2016 году по сравнению с 2014 годом возросли такие показатели, как выручка (на 2,2 %), полная себестоимость (на 27,2 %) и рентабельность затрат (на 22,4 п.п.). Прибыль от продажи продукции, прибыль до налогообложения и чистая прибыль имеют отрицательную динамику и в 2016 году находятся в убытке. Вследствие этого рентабельность продаж также снижается и имеет отрицательное значение.</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Для исследования структуры и динамики изменений финансового положения ФГУП РТРС филиала «Кировский ОРТПЦ» рассмотрим аналитический баланс предприятия за 2014-2016 годы.</w:t>
      </w:r>
    </w:p>
    <w:p w:rsidR="00F3286A" w:rsidRDefault="00F3286A" w:rsidP="00B651FA">
      <w:pPr>
        <w:spacing w:after="0" w:line="360" w:lineRule="auto"/>
        <w:ind w:firstLine="567"/>
        <w:contextualSpacing/>
        <w:jc w:val="both"/>
        <w:rPr>
          <w:rFonts w:ascii="Times New Roman" w:hAnsi="Times New Roman" w:cs="Times New Roman"/>
          <w:sz w:val="28"/>
          <w:szCs w:val="28"/>
        </w:rPr>
      </w:pPr>
      <w:r w:rsidRPr="00975ABD">
        <w:rPr>
          <w:rFonts w:ascii="Times New Roman" w:hAnsi="Times New Roman" w:cs="Times New Roman"/>
          <w:sz w:val="28"/>
          <w:szCs w:val="28"/>
        </w:rPr>
        <w:t>Аналитический баланс – это агрегированная форма представления баланса, предназначенная для анализа финансового состояния, обобщающая статьи актива в группы по степени ликвидности, а статьи пассива в группы по срочности обязательств</w:t>
      </w:r>
      <w:r>
        <w:rPr>
          <w:rFonts w:ascii="Times New Roman" w:hAnsi="Times New Roman" w:cs="Times New Roman"/>
          <w:sz w:val="28"/>
          <w:szCs w:val="28"/>
        </w:rPr>
        <w:t>. Сравнительный аналитический баланс ФГУП РТРС филиала «Кировский О</w:t>
      </w:r>
      <w:r w:rsidR="00B651FA">
        <w:rPr>
          <w:rFonts w:ascii="Times New Roman" w:hAnsi="Times New Roman" w:cs="Times New Roman"/>
          <w:sz w:val="28"/>
          <w:szCs w:val="28"/>
        </w:rPr>
        <w:t>РТПЦ» представлен в таблице 2.8 (Приложение М).</w:t>
      </w:r>
    </w:p>
    <w:p w:rsidR="00F3286A" w:rsidRDefault="00F3286A" w:rsidP="000234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исследуемый период денежных средств и </w:t>
      </w:r>
      <w:r w:rsidR="00F25844">
        <w:rPr>
          <w:rFonts w:ascii="Times New Roman" w:hAnsi="Times New Roman" w:cs="Times New Roman"/>
          <w:sz w:val="28"/>
          <w:szCs w:val="28"/>
        </w:rPr>
        <w:t>краткосрочных финансовых</w:t>
      </w:r>
      <w:r>
        <w:rPr>
          <w:rFonts w:ascii="Times New Roman" w:hAnsi="Times New Roman" w:cs="Times New Roman"/>
          <w:sz w:val="28"/>
          <w:szCs w:val="28"/>
        </w:rPr>
        <w:t xml:space="preserve"> вложений не хватает для покрытия кредиторской задолженности и прочих краткосрочных пассивов. Платежный недостаток увеличивается ввиду увеличения кредиторской задолженности. Дебиторская задолженность и прочие оборотные активы не расходуются для покрытия краткосрочных пассивов, так как их нет на предприятии. Запасов, наоборот, недостаточно для покрытия долгосрочного заемного капитала.</w:t>
      </w:r>
    </w:p>
    <w:p w:rsidR="00F3286A" w:rsidRDefault="00F3286A" w:rsidP="000234F2">
      <w:pPr>
        <w:spacing w:after="0" w:line="360" w:lineRule="auto"/>
        <w:ind w:firstLine="567"/>
        <w:contextualSpacing/>
        <w:jc w:val="both"/>
        <w:rPr>
          <w:rFonts w:ascii="Times New Roman" w:hAnsi="Times New Roman" w:cs="Times New Roman"/>
          <w:sz w:val="28"/>
          <w:szCs w:val="28"/>
        </w:rPr>
      </w:pPr>
      <w:r w:rsidRPr="0005233E">
        <w:rPr>
          <w:rFonts w:ascii="Times New Roman" w:hAnsi="Times New Roman" w:cs="Times New Roman"/>
          <w:sz w:val="28"/>
          <w:szCs w:val="28"/>
        </w:rPr>
        <w:t>Залогом выживаемости и основой стабильности положения организаций служит его финансовая устойчивость, т.е. такое состояние финансов, которое гарантирует его постоянную платежеспособность. Такой хозяйствующий субъект за счет собственных средств покрывает вложенные в активы средства, не допускает неоправданной дебиторской и кредиторской задолженности и расплачивается в срок по своим обязательствам.</w:t>
      </w:r>
      <w:r>
        <w:rPr>
          <w:rFonts w:ascii="Times New Roman" w:hAnsi="Times New Roman" w:cs="Times New Roman"/>
          <w:sz w:val="28"/>
          <w:szCs w:val="28"/>
        </w:rPr>
        <w:t xml:space="preserve"> Проанализируем финансовую устойчивость ФГУП РТРС филиала </w:t>
      </w:r>
      <w:r w:rsidR="00B651FA">
        <w:rPr>
          <w:rFonts w:ascii="Times New Roman" w:hAnsi="Times New Roman" w:cs="Times New Roman"/>
          <w:sz w:val="28"/>
          <w:szCs w:val="28"/>
        </w:rPr>
        <w:t>«Кировский ОРТПЦ» в таблице 2.9 (Приложение Н).</w:t>
      </w:r>
    </w:p>
    <w:p w:rsidR="00F3286A" w:rsidRDefault="00F3286A" w:rsidP="00F2584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динамике за три года у предприятия были собственные оборотные средства, которые возросли на 77 млн. руб. за счет роста собственного капитала. В исследуемом периоде организация взяла долгосрочный кредит. В результате чего общая величина источников формирования запасов увеличилась на 82,6 млн. руб. </w:t>
      </w:r>
    </w:p>
    <w:p w:rsidR="00F3286A" w:rsidRDefault="00F3286A" w:rsidP="00F2584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На протяжении всего исследуемого периода у предприятия наблюдается абсолютная финансовая устойчивость, так как запасы были почти полностью сформированы из собственных оборотных средств.</w:t>
      </w:r>
    </w:p>
    <w:p w:rsidR="00F3286A" w:rsidRDefault="00F3286A" w:rsidP="00F2584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Проанализируем независимость предприятия по каждому элементу активов и по имуществу в целом на основании таблицы 2.10.</w:t>
      </w:r>
    </w:p>
    <w:p w:rsidR="00F3286A" w:rsidRDefault="00F3286A" w:rsidP="00F25844">
      <w:pPr>
        <w:spacing w:after="0"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Таблица 2.10 – Коэффициенты финансовой устойчивости ФГУП РТРС филиала «Кировский ОРТПЦ»</w:t>
      </w:r>
    </w:p>
    <w:tbl>
      <w:tblPr>
        <w:tblStyle w:val="af1"/>
        <w:tblW w:w="9815" w:type="dxa"/>
        <w:tblInd w:w="-34" w:type="dxa"/>
        <w:tblLook w:val="04A0" w:firstRow="1" w:lastRow="0" w:firstColumn="1" w:lastColumn="0" w:noHBand="0" w:noVBand="1"/>
      </w:tblPr>
      <w:tblGrid>
        <w:gridCol w:w="4445"/>
        <w:gridCol w:w="1221"/>
        <w:gridCol w:w="1221"/>
        <w:gridCol w:w="1155"/>
        <w:gridCol w:w="1773"/>
      </w:tblGrid>
      <w:tr w:rsidR="00F3286A" w:rsidRPr="001C17D3" w:rsidTr="00505F94">
        <w:trPr>
          <w:trHeight w:val="161"/>
        </w:trPr>
        <w:tc>
          <w:tcPr>
            <w:tcW w:w="4455"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22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На 31 декабря 2014 г.</w:t>
            </w:r>
          </w:p>
        </w:tc>
        <w:tc>
          <w:tcPr>
            <w:tcW w:w="122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На 31 декабря 2015 г.</w:t>
            </w:r>
          </w:p>
        </w:tc>
        <w:tc>
          <w:tcPr>
            <w:tcW w:w="1144"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На 31 декабря 2016 г.</w:t>
            </w:r>
          </w:p>
        </w:tc>
        <w:tc>
          <w:tcPr>
            <w:tcW w:w="177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Изменение за весь период (+,-)</w:t>
            </w:r>
          </w:p>
        </w:tc>
      </w:tr>
      <w:tr w:rsidR="00F3286A" w:rsidRPr="001C17D3" w:rsidTr="00505F94">
        <w:trPr>
          <w:trHeight w:val="161"/>
        </w:trPr>
        <w:tc>
          <w:tcPr>
            <w:tcW w:w="4455"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автономии (финансовой независимости)</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0,93</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0,94</w:t>
            </w:r>
          </w:p>
        </w:tc>
        <w:tc>
          <w:tcPr>
            <w:tcW w:w="114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0,93</w:t>
            </w:r>
          </w:p>
        </w:tc>
        <w:tc>
          <w:tcPr>
            <w:tcW w:w="177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3286A" w:rsidRPr="001C17D3" w:rsidTr="00505F94">
        <w:trPr>
          <w:trHeight w:val="161"/>
        </w:trPr>
        <w:tc>
          <w:tcPr>
            <w:tcW w:w="4455"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финансовой зависимости</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0,06</w:t>
            </w:r>
          </w:p>
        </w:tc>
        <w:tc>
          <w:tcPr>
            <w:tcW w:w="114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177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3286A" w:rsidRPr="001C17D3" w:rsidTr="00505F94">
        <w:trPr>
          <w:trHeight w:val="161"/>
        </w:trPr>
        <w:tc>
          <w:tcPr>
            <w:tcW w:w="4455"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соотношения заемных и собственных средств (финансового левериджа)</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0,06</w:t>
            </w:r>
          </w:p>
        </w:tc>
        <w:tc>
          <w:tcPr>
            <w:tcW w:w="114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177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3286A" w:rsidRPr="001C17D3" w:rsidTr="00505F94">
        <w:trPr>
          <w:trHeight w:val="161"/>
        </w:trPr>
        <w:tc>
          <w:tcPr>
            <w:tcW w:w="4455"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маневренности собственного капитала</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0,1</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0,14</w:t>
            </w:r>
          </w:p>
        </w:tc>
        <w:tc>
          <w:tcPr>
            <w:tcW w:w="114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0,11</w:t>
            </w:r>
          </w:p>
        </w:tc>
        <w:tc>
          <w:tcPr>
            <w:tcW w:w="177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0,01</w:t>
            </w:r>
          </w:p>
        </w:tc>
      </w:tr>
      <w:tr w:rsidR="00F3286A" w:rsidRPr="001C17D3" w:rsidTr="00505F94">
        <w:trPr>
          <w:trHeight w:val="161"/>
        </w:trPr>
        <w:tc>
          <w:tcPr>
            <w:tcW w:w="4455"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обеспеченности собственными оборотными средствами</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0,59</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0,69</w:t>
            </w:r>
          </w:p>
        </w:tc>
        <w:tc>
          <w:tcPr>
            <w:tcW w:w="114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0,62</w:t>
            </w:r>
          </w:p>
        </w:tc>
        <w:tc>
          <w:tcPr>
            <w:tcW w:w="177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0,03</w:t>
            </w:r>
          </w:p>
        </w:tc>
      </w:tr>
      <w:tr w:rsidR="00F3286A" w:rsidRPr="001C17D3" w:rsidTr="00505F94">
        <w:trPr>
          <w:trHeight w:val="161"/>
        </w:trPr>
        <w:tc>
          <w:tcPr>
            <w:tcW w:w="4455"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обеспеченности запасов собственными оборотными средствами</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25,8</w:t>
            </w:r>
          </w:p>
        </w:tc>
        <w:tc>
          <w:tcPr>
            <w:tcW w:w="1221"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114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26,1</w:t>
            </w:r>
          </w:p>
        </w:tc>
        <w:tc>
          <w:tcPr>
            <w:tcW w:w="1774"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0,3</w:t>
            </w:r>
          </w:p>
        </w:tc>
      </w:tr>
    </w:tbl>
    <w:p w:rsidR="008B6A44" w:rsidRDefault="008B6A44" w:rsidP="000234F2">
      <w:pPr>
        <w:spacing w:after="0" w:line="360" w:lineRule="auto"/>
        <w:ind w:firstLine="567"/>
        <w:contextualSpacing/>
        <w:jc w:val="both"/>
        <w:rPr>
          <w:rFonts w:ascii="Times New Roman" w:hAnsi="Times New Roman" w:cs="Times New Roman"/>
          <w:sz w:val="27"/>
          <w:szCs w:val="27"/>
        </w:rPr>
      </w:pPr>
    </w:p>
    <w:p w:rsidR="00F3286A" w:rsidRPr="000962E6" w:rsidRDefault="00F3286A" w:rsidP="000234F2">
      <w:pPr>
        <w:spacing w:after="0" w:line="360" w:lineRule="auto"/>
        <w:ind w:firstLine="567"/>
        <w:contextualSpacing/>
        <w:jc w:val="both"/>
        <w:rPr>
          <w:rFonts w:ascii="Times New Roman" w:hAnsi="Times New Roman" w:cs="Times New Roman"/>
          <w:sz w:val="28"/>
          <w:szCs w:val="28"/>
        </w:rPr>
      </w:pPr>
      <w:r w:rsidRPr="000962E6">
        <w:rPr>
          <w:rFonts w:ascii="Times New Roman" w:hAnsi="Times New Roman" w:cs="Times New Roman"/>
          <w:sz w:val="28"/>
          <w:szCs w:val="28"/>
        </w:rPr>
        <w:t xml:space="preserve">На основании таблицы 2.10 можно сделать вывод о том, что собственный капитал в структуре общих источников финансирования имущества составляет </w:t>
      </w:r>
      <w:r w:rsidRPr="000962E6">
        <w:rPr>
          <w:rFonts w:ascii="Times New Roman" w:hAnsi="Times New Roman" w:cs="Times New Roman"/>
          <w:sz w:val="28"/>
          <w:szCs w:val="28"/>
        </w:rPr>
        <w:lastRenderedPageBreak/>
        <w:t xml:space="preserve">93%, и его доля за анализируемый </w:t>
      </w:r>
      <w:r w:rsidR="00F25844" w:rsidRPr="000962E6">
        <w:rPr>
          <w:rFonts w:ascii="Times New Roman" w:hAnsi="Times New Roman" w:cs="Times New Roman"/>
          <w:sz w:val="28"/>
          <w:szCs w:val="28"/>
        </w:rPr>
        <w:t>период не</w:t>
      </w:r>
      <w:r w:rsidRPr="000962E6">
        <w:rPr>
          <w:rFonts w:ascii="Times New Roman" w:hAnsi="Times New Roman" w:cs="Times New Roman"/>
          <w:sz w:val="28"/>
          <w:szCs w:val="28"/>
        </w:rPr>
        <w:t xml:space="preserve"> изменилась, что является выше нормативного значения. </w:t>
      </w:r>
    </w:p>
    <w:p w:rsidR="00F3286A" w:rsidRPr="000962E6" w:rsidRDefault="00F3286A" w:rsidP="000234F2">
      <w:pPr>
        <w:spacing w:after="0" w:line="360" w:lineRule="auto"/>
        <w:ind w:firstLine="567"/>
        <w:contextualSpacing/>
        <w:jc w:val="both"/>
        <w:rPr>
          <w:rFonts w:ascii="Times New Roman" w:hAnsi="Times New Roman" w:cs="Times New Roman"/>
          <w:sz w:val="28"/>
          <w:szCs w:val="28"/>
        </w:rPr>
      </w:pPr>
      <w:r w:rsidRPr="000962E6">
        <w:rPr>
          <w:rFonts w:ascii="Times New Roman" w:hAnsi="Times New Roman" w:cs="Times New Roman"/>
          <w:sz w:val="28"/>
          <w:szCs w:val="28"/>
        </w:rPr>
        <w:t xml:space="preserve">Однако удельный вес заемных средств в общей стоимости капитала за три года остался неизменным и находится в пределах нормативного значения. На 1 рубль собственных средств приходится 7 копеек заемных.  </w:t>
      </w:r>
    </w:p>
    <w:p w:rsidR="00F3286A" w:rsidRPr="000962E6" w:rsidRDefault="00F3286A" w:rsidP="000234F2">
      <w:pPr>
        <w:spacing w:after="0" w:line="360" w:lineRule="auto"/>
        <w:ind w:firstLine="567"/>
        <w:contextualSpacing/>
        <w:jc w:val="both"/>
        <w:rPr>
          <w:rFonts w:ascii="Times New Roman" w:hAnsi="Times New Roman" w:cs="Times New Roman"/>
          <w:sz w:val="28"/>
          <w:szCs w:val="28"/>
        </w:rPr>
      </w:pPr>
      <w:r w:rsidRPr="000962E6">
        <w:rPr>
          <w:rFonts w:ascii="Times New Roman" w:hAnsi="Times New Roman" w:cs="Times New Roman"/>
          <w:sz w:val="28"/>
          <w:szCs w:val="28"/>
        </w:rPr>
        <w:t>Доля собственного капитала, вложенного в оборотные активы, имеет положительную динамику и в 2016 году составила 11%, что ниже нормативного значения данного показателя.</w:t>
      </w:r>
    </w:p>
    <w:p w:rsidR="00F3286A" w:rsidRPr="000962E6" w:rsidRDefault="00F3286A" w:rsidP="00F25844">
      <w:pPr>
        <w:spacing w:after="0" w:line="360" w:lineRule="auto"/>
        <w:ind w:firstLine="567"/>
        <w:contextualSpacing/>
        <w:jc w:val="both"/>
        <w:rPr>
          <w:rFonts w:ascii="Times New Roman" w:hAnsi="Times New Roman" w:cs="Times New Roman"/>
          <w:sz w:val="28"/>
          <w:szCs w:val="28"/>
        </w:rPr>
      </w:pPr>
      <w:r w:rsidRPr="000962E6">
        <w:rPr>
          <w:rFonts w:ascii="Times New Roman" w:hAnsi="Times New Roman" w:cs="Times New Roman"/>
          <w:sz w:val="28"/>
          <w:szCs w:val="28"/>
        </w:rPr>
        <w:t>Доля текущих активов предприятия, сформированных за счет собственных основных средств, составляет примерно 60%.</w:t>
      </w:r>
    </w:p>
    <w:p w:rsidR="00F3286A" w:rsidRDefault="00F3286A" w:rsidP="00F2584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Таблица 2.11 – Коэффициенты ликвидности и платежеспособности ФГУП РТРС филиала «Кировский ОРТПЦ»</w:t>
      </w:r>
    </w:p>
    <w:tbl>
      <w:tblPr>
        <w:tblStyle w:val="af1"/>
        <w:tblW w:w="9801" w:type="dxa"/>
        <w:tblInd w:w="-34" w:type="dxa"/>
        <w:tblLook w:val="04A0" w:firstRow="1" w:lastRow="0" w:firstColumn="1" w:lastColumn="0" w:noHBand="0" w:noVBand="1"/>
      </w:tblPr>
      <w:tblGrid>
        <w:gridCol w:w="4378"/>
        <w:gridCol w:w="1155"/>
        <w:gridCol w:w="1155"/>
        <w:gridCol w:w="1155"/>
        <w:gridCol w:w="1958"/>
      </w:tblGrid>
      <w:tr w:rsidR="00F3286A" w:rsidRPr="001C17D3" w:rsidTr="00505F94">
        <w:trPr>
          <w:trHeight w:val="964"/>
        </w:trPr>
        <w:tc>
          <w:tcPr>
            <w:tcW w:w="4488"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109"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На 31 декабря 2014 г.</w:t>
            </w:r>
          </w:p>
        </w:tc>
        <w:tc>
          <w:tcPr>
            <w:tcW w:w="1109"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На 31 декабря 2015 г.</w:t>
            </w:r>
          </w:p>
        </w:tc>
        <w:tc>
          <w:tcPr>
            <w:tcW w:w="1109"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На 31 декабря 2016 г.</w:t>
            </w:r>
          </w:p>
        </w:tc>
        <w:tc>
          <w:tcPr>
            <w:tcW w:w="1986"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Изменение за весь период (+,-)</w:t>
            </w:r>
          </w:p>
        </w:tc>
      </w:tr>
      <w:tr w:rsidR="00F3286A" w:rsidRPr="001C17D3" w:rsidTr="00505F94">
        <w:trPr>
          <w:trHeight w:val="316"/>
        </w:trPr>
        <w:tc>
          <w:tcPr>
            <w:tcW w:w="4488"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текущей ликвидности</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6,85</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9,67</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7,95</w:t>
            </w:r>
          </w:p>
        </w:tc>
        <w:tc>
          <w:tcPr>
            <w:tcW w:w="1986"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F3286A" w:rsidRPr="001C17D3" w:rsidTr="00505F94">
        <w:trPr>
          <w:trHeight w:val="648"/>
        </w:trPr>
        <w:tc>
          <w:tcPr>
            <w:tcW w:w="4488"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промежуточной ликвидности</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1986"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0,6</w:t>
            </w:r>
          </w:p>
        </w:tc>
      </w:tr>
      <w:tr w:rsidR="00F3286A" w:rsidRPr="001C17D3" w:rsidTr="00505F94">
        <w:trPr>
          <w:trHeight w:val="648"/>
        </w:trPr>
        <w:tc>
          <w:tcPr>
            <w:tcW w:w="4488" w:type="dxa"/>
            <w:vAlign w:val="center"/>
          </w:tcPr>
          <w:p w:rsidR="00F3286A" w:rsidRPr="001C17D3"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абсолютной ликвидности</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0,25</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0,25</w:t>
            </w:r>
          </w:p>
        </w:tc>
        <w:tc>
          <w:tcPr>
            <w:tcW w:w="1986"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0,18</w:t>
            </w:r>
          </w:p>
        </w:tc>
      </w:tr>
      <w:tr w:rsidR="00F3286A" w:rsidRPr="001C17D3" w:rsidTr="00505F94">
        <w:trPr>
          <w:trHeight w:val="648"/>
        </w:trPr>
        <w:tc>
          <w:tcPr>
            <w:tcW w:w="4488" w:type="dxa"/>
            <w:vAlign w:val="center"/>
          </w:tcPr>
          <w:p w:rsidR="00F3286A" w:rsidRDefault="00F3286A" w:rsidP="00F25844">
            <w:pPr>
              <w:spacing w:line="276" w:lineRule="auto"/>
              <w:rPr>
                <w:rFonts w:ascii="Times New Roman" w:hAnsi="Times New Roman" w:cs="Times New Roman"/>
                <w:sz w:val="28"/>
                <w:szCs w:val="28"/>
              </w:rPr>
            </w:pPr>
            <w:r>
              <w:rPr>
                <w:rFonts w:ascii="Times New Roman" w:hAnsi="Times New Roman" w:cs="Times New Roman"/>
                <w:sz w:val="28"/>
                <w:szCs w:val="28"/>
              </w:rPr>
              <w:t>Коэффициент нормального уровня платежеспособности</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1,16</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1,16</w:t>
            </w:r>
          </w:p>
        </w:tc>
        <w:tc>
          <w:tcPr>
            <w:tcW w:w="1109"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1,19</w:t>
            </w:r>
          </w:p>
        </w:tc>
        <w:tc>
          <w:tcPr>
            <w:tcW w:w="1986" w:type="dxa"/>
            <w:vAlign w:val="center"/>
          </w:tcPr>
          <w:p w:rsidR="00F3286A" w:rsidRPr="001C17D3"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0,03</w:t>
            </w:r>
          </w:p>
        </w:tc>
      </w:tr>
    </w:tbl>
    <w:p w:rsidR="006B45A6" w:rsidRDefault="006B45A6" w:rsidP="000234F2">
      <w:pPr>
        <w:spacing w:after="0" w:line="360" w:lineRule="auto"/>
        <w:ind w:firstLine="567"/>
        <w:contextualSpacing/>
        <w:jc w:val="both"/>
        <w:rPr>
          <w:rFonts w:ascii="Times New Roman" w:hAnsi="Times New Roman" w:cs="Times New Roman"/>
          <w:sz w:val="28"/>
          <w:szCs w:val="28"/>
        </w:rPr>
      </w:pP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коэффициент текущей ликвидности растет и соответствует норме на протяжении всего исследуемого периода. В 2016 году на 1 руб. кредитных обязательств приходится 7,95 руб. платежных средств. Коэффициент промежуточной ликвидности имеет положительную динамику. 25% кредитных обязательств может быть погашено за счет денежных средств, что свидетельствует об абсолютной ликвидности предприятия. О полной платежеспособности свидетельствует и значение коэффициента нормального </w:t>
      </w:r>
      <w:r>
        <w:rPr>
          <w:rFonts w:ascii="Times New Roman" w:hAnsi="Times New Roman" w:cs="Times New Roman"/>
          <w:sz w:val="28"/>
          <w:szCs w:val="28"/>
        </w:rPr>
        <w:lastRenderedPageBreak/>
        <w:t xml:space="preserve">уровня платежеспособности, так как он ниже коэффициента текущей ликвидности. </w:t>
      </w:r>
    </w:p>
    <w:p w:rsidR="00F3286A" w:rsidRPr="008B6A44" w:rsidRDefault="00F3286A" w:rsidP="000234F2">
      <w:pPr>
        <w:spacing w:after="0" w:line="360" w:lineRule="auto"/>
        <w:ind w:firstLine="567"/>
        <w:contextualSpacing/>
        <w:jc w:val="both"/>
        <w:rPr>
          <w:rFonts w:ascii="Times New Roman" w:hAnsi="Times New Roman" w:cs="Times New Roman"/>
          <w:sz w:val="28"/>
          <w:szCs w:val="28"/>
        </w:rPr>
      </w:pPr>
      <w:r w:rsidRPr="008B6A44">
        <w:rPr>
          <w:rFonts w:ascii="Times New Roman" w:hAnsi="Times New Roman" w:cs="Times New Roman"/>
          <w:sz w:val="28"/>
          <w:szCs w:val="28"/>
        </w:rPr>
        <w:t>Из проведенного анализа следует, что ФГУП РТРС филиал «Кировский ОРТПЦ» имеет абсолютную финансовую устойчивость на протяжении всего исследуемого периода, положительную динамику имеют такие показатели, как выручка, оборотные средства предприятия, трудоемкость продукции, коэффициенты маневренности собственного капитала, обеспеченности собственными оборотными средствами и обеспеченности запасов собственными оборотными средствами, а также коэффициенты ликвидности и платежеспособности предприятия.  За три года снижаются такие финансовые показатели, как среднесписочная численность работников, рентабельность оборотных средств, рентабельность продаж и чистая прибыль. В 2015 и в 2016 году чистая прибыль ФГУП РТРС филиал «Кировский ОРТПЦ» находится в убытке, который погашается за счет субсидирования из государственного бюджета.</w:t>
      </w:r>
    </w:p>
    <w:p w:rsidR="00220A75" w:rsidRDefault="00220A75" w:rsidP="000234F2">
      <w:pPr>
        <w:pStyle w:val="1"/>
        <w:spacing w:line="360" w:lineRule="auto"/>
        <w:ind w:firstLine="567"/>
        <w:contextualSpacing/>
        <w:jc w:val="both"/>
        <w:rPr>
          <w:b w:val="0"/>
          <w:sz w:val="28"/>
          <w:szCs w:val="28"/>
        </w:rPr>
      </w:pPr>
    </w:p>
    <w:p w:rsidR="00220A75" w:rsidRPr="00220A75" w:rsidRDefault="00220A75" w:rsidP="000234F2">
      <w:pPr>
        <w:spacing w:line="360" w:lineRule="auto"/>
        <w:rPr>
          <w:lang w:eastAsia="ru-RU"/>
        </w:rPr>
      </w:pPr>
    </w:p>
    <w:p w:rsidR="00220A75" w:rsidRDefault="00220A75" w:rsidP="000234F2">
      <w:pPr>
        <w:pStyle w:val="1"/>
        <w:spacing w:line="360" w:lineRule="auto"/>
        <w:ind w:firstLine="567"/>
        <w:contextualSpacing/>
        <w:jc w:val="both"/>
        <w:rPr>
          <w:b w:val="0"/>
          <w:sz w:val="28"/>
          <w:szCs w:val="28"/>
        </w:rPr>
      </w:pPr>
    </w:p>
    <w:p w:rsidR="00220A75" w:rsidRPr="00220A75" w:rsidRDefault="00152B11" w:rsidP="000234F2">
      <w:pPr>
        <w:spacing w:line="360" w:lineRule="auto"/>
        <w:rPr>
          <w:lang w:eastAsia="ru-RU"/>
        </w:rPr>
      </w:pPr>
      <w:r>
        <w:rPr>
          <w:lang w:eastAsia="ru-RU"/>
        </w:rPr>
        <w:br w:type="page"/>
      </w:r>
    </w:p>
    <w:p w:rsidR="00F3286A" w:rsidRDefault="00F25844" w:rsidP="00702321">
      <w:pPr>
        <w:pStyle w:val="1"/>
        <w:spacing w:line="360" w:lineRule="auto"/>
        <w:ind w:firstLine="567"/>
        <w:contextualSpacing/>
        <w:jc w:val="both"/>
        <w:rPr>
          <w:b w:val="0"/>
          <w:sz w:val="28"/>
          <w:szCs w:val="28"/>
        </w:rPr>
      </w:pPr>
      <w:bookmarkStart w:id="14" w:name="_Toc482710711"/>
      <w:r>
        <w:rPr>
          <w:b w:val="0"/>
          <w:sz w:val="28"/>
          <w:szCs w:val="28"/>
        </w:rPr>
        <w:lastRenderedPageBreak/>
        <w:t xml:space="preserve">3 </w:t>
      </w:r>
      <w:r w:rsidR="00875788">
        <w:rPr>
          <w:b w:val="0"/>
          <w:sz w:val="28"/>
          <w:szCs w:val="28"/>
        </w:rPr>
        <w:t>У</w:t>
      </w:r>
      <w:r w:rsidR="00F3286A" w:rsidRPr="003A77D3">
        <w:rPr>
          <w:b w:val="0"/>
          <w:sz w:val="28"/>
          <w:szCs w:val="28"/>
        </w:rPr>
        <w:t xml:space="preserve">правление внеоборотными активами как элемент финансовой </w:t>
      </w:r>
      <w:r w:rsidR="00875788" w:rsidRPr="003A77D3">
        <w:rPr>
          <w:b w:val="0"/>
          <w:sz w:val="28"/>
          <w:szCs w:val="28"/>
        </w:rPr>
        <w:t xml:space="preserve">политики филиала </w:t>
      </w:r>
      <w:r w:rsidR="00F3286A" w:rsidRPr="003A77D3">
        <w:rPr>
          <w:b w:val="0"/>
          <w:sz w:val="28"/>
          <w:szCs w:val="28"/>
        </w:rPr>
        <w:t>ФГУП РТРС «Кировский ОРТПЦ»</w:t>
      </w:r>
      <w:bookmarkEnd w:id="14"/>
    </w:p>
    <w:p w:rsidR="008B6A44" w:rsidRDefault="008B6A44" w:rsidP="007C59C0">
      <w:pPr>
        <w:spacing w:after="0" w:line="360" w:lineRule="auto"/>
        <w:contextualSpacing/>
        <w:jc w:val="both"/>
        <w:rPr>
          <w:lang w:eastAsia="ru-RU"/>
        </w:rPr>
      </w:pPr>
    </w:p>
    <w:p w:rsidR="00F3286A" w:rsidRDefault="00702321" w:rsidP="007C59C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eastAsia="ru-RU"/>
        </w:rPr>
        <w:t xml:space="preserve">Управление внеоборотными активами на предприятии осуществляется по определенным этапам. </w:t>
      </w:r>
      <w:r w:rsidR="007C59C0" w:rsidRPr="008B6A44">
        <w:rPr>
          <w:rFonts w:ascii="Times New Roman" w:hAnsi="Times New Roman" w:cs="Times New Roman"/>
          <w:sz w:val="28"/>
          <w:szCs w:val="28"/>
        </w:rPr>
        <w:t>ФГУП РТРС филиал «Кировский ОРТПЦ»</w:t>
      </w:r>
      <w:r w:rsidR="007C59C0">
        <w:rPr>
          <w:rFonts w:ascii="Times New Roman" w:hAnsi="Times New Roman" w:cs="Times New Roman"/>
          <w:sz w:val="28"/>
          <w:szCs w:val="28"/>
        </w:rPr>
        <w:t xml:space="preserve"> осуществляет управление внеоборотными активами по этапам, представленным в приложении О. Перед оценкой эффективности управления внеоборотными активами на предприятии, проанализируем финансовую политику </w:t>
      </w:r>
      <w:r w:rsidR="007C59C0" w:rsidRPr="008B6A44">
        <w:rPr>
          <w:rFonts w:ascii="Times New Roman" w:hAnsi="Times New Roman" w:cs="Times New Roman"/>
          <w:sz w:val="28"/>
          <w:szCs w:val="28"/>
        </w:rPr>
        <w:t>ФГУП РТРС филиал «Кировский ОРТПЦ»</w:t>
      </w:r>
      <w:r w:rsidR="007C59C0">
        <w:rPr>
          <w:rFonts w:ascii="Times New Roman" w:hAnsi="Times New Roman" w:cs="Times New Roman"/>
          <w:sz w:val="28"/>
          <w:szCs w:val="28"/>
        </w:rPr>
        <w:t>.</w:t>
      </w:r>
    </w:p>
    <w:p w:rsidR="007C59C0" w:rsidRDefault="007C59C0" w:rsidP="007C59C0">
      <w:pPr>
        <w:spacing w:after="0" w:line="360" w:lineRule="auto"/>
        <w:ind w:firstLine="567"/>
        <w:contextualSpacing/>
        <w:jc w:val="both"/>
        <w:rPr>
          <w:rFonts w:ascii="Times New Roman" w:hAnsi="Times New Roman" w:cs="Times New Roman"/>
          <w:sz w:val="28"/>
          <w:szCs w:val="28"/>
        </w:rPr>
      </w:pPr>
    </w:p>
    <w:p w:rsidR="007C59C0" w:rsidRPr="00702321" w:rsidRDefault="007C59C0" w:rsidP="007C59C0">
      <w:pPr>
        <w:spacing w:after="0" w:line="360" w:lineRule="auto"/>
        <w:ind w:firstLine="567"/>
        <w:contextualSpacing/>
        <w:jc w:val="both"/>
        <w:rPr>
          <w:rFonts w:ascii="Times New Roman" w:hAnsi="Times New Roman" w:cs="Times New Roman"/>
          <w:sz w:val="28"/>
          <w:szCs w:val="28"/>
          <w:lang w:eastAsia="ru-RU"/>
        </w:rPr>
      </w:pPr>
    </w:p>
    <w:p w:rsidR="00F3286A" w:rsidRPr="003A77D3" w:rsidRDefault="00BF6057" w:rsidP="00702321">
      <w:pPr>
        <w:pStyle w:val="2"/>
        <w:spacing w:before="0" w:after="0" w:line="360" w:lineRule="auto"/>
        <w:ind w:firstLine="567"/>
        <w:contextualSpacing/>
        <w:jc w:val="both"/>
        <w:rPr>
          <w:rFonts w:ascii="Times New Roman" w:hAnsi="Times New Roman" w:cs="Times New Roman"/>
          <w:b w:val="0"/>
          <w:i w:val="0"/>
        </w:rPr>
      </w:pPr>
      <w:bookmarkStart w:id="15" w:name="_Toc482710712"/>
      <w:r>
        <w:rPr>
          <w:rFonts w:ascii="Times New Roman" w:hAnsi="Times New Roman" w:cs="Times New Roman"/>
          <w:b w:val="0"/>
          <w:i w:val="0"/>
        </w:rPr>
        <w:t xml:space="preserve">3.1 </w:t>
      </w:r>
      <w:r w:rsidRPr="003A77D3">
        <w:rPr>
          <w:rFonts w:ascii="Times New Roman" w:hAnsi="Times New Roman" w:cs="Times New Roman"/>
          <w:b w:val="0"/>
          <w:i w:val="0"/>
        </w:rPr>
        <w:t>Финансовая</w:t>
      </w:r>
      <w:r w:rsidR="00F3286A" w:rsidRPr="003A77D3">
        <w:rPr>
          <w:rFonts w:ascii="Times New Roman" w:hAnsi="Times New Roman" w:cs="Times New Roman"/>
          <w:b w:val="0"/>
          <w:i w:val="0"/>
        </w:rPr>
        <w:t xml:space="preserve"> политика </w:t>
      </w:r>
      <w:r w:rsidR="00F3286A" w:rsidRPr="00DB59EE">
        <w:rPr>
          <w:rFonts w:ascii="Times New Roman" w:hAnsi="Times New Roman" w:cs="Times New Roman"/>
          <w:b w:val="0"/>
          <w:i w:val="0"/>
        </w:rPr>
        <w:t>ФГУП РТРС филиала «Кировский ОРТПЦ»</w:t>
      </w:r>
      <w:bookmarkEnd w:id="15"/>
    </w:p>
    <w:p w:rsidR="00F3286A" w:rsidRDefault="00F3286A" w:rsidP="00702321">
      <w:pPr>
        <w:spacing w:after="0" w:line="360" w:lineRule="auto"/>
        <w:ind w:firstLine="567"/>
        <w:contextualSpacing/>
        <w:jc w:val="both"/>
        <w:rPr>
          <w:lang w:eastAsia="ru-RU"/>
        </w:rPr>
      </w:pPr>
    </w:p>
    <w:p w:rsidR="00F3286A" w:rsidRDefault="00F3286A" w:rsidP="00702321">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Финансовая политика является неотъемлемой частью общей политики предприятия и предполагает планирование и прогнозирование результатов его деятельности. </w:t>
      </w:r>
    </w:p>
    <w:p w:rsidR="00F3286A" w:rsidRDefault="00F3286A" w:rsidP="00702321">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П</w:t>
      </w:r>
      <w:r w:rsidRPr="006928E3">
        <w:rPr>
          <w:rFonts w:ascii="Times New Roman" w:hAnsi="Times New Roman" w:cs="Times New Roman"/>
          <w:sz w:val="28"/>
        </w:rPr>
        <w:t>ланирование представляет собой особую форму деятельности, направленную на разработку и обоснование программы экономического развития предприятия и его структурных звеньев на определенный период в соответствии с целью его функционирования и ресурсным обеспечением. Назначение планирования состоит в стремлении максимально учесть все внутренние и внешние факторы, обеспечивающие оптимальные условия для развития предприятия.</w:t>
      </w:r>
    </w:p>
    <w:p w:rsidR="00F3286A" w:rsidRPr="006928E3" w:rsidRDefault="00F3286A" w:rsidP="000234F2">
      <w:pPr>
        <w:spacing w:after="0" w:line="360" w:lineRule="auto"/>
        <w:ind w:firstLine="709"/>
        <w:contextualSpacing/>
        <w:jc w:val="both"/>
        <w:rPr>
          <w:rFonts w:ascii="Times New Roman" w:hAnsi="Times New Roman" w:cs="Times New Roman"/>
          <w:sz w:val="28"/>
        </w:rPr>
      </w:pPr>
      <w:r w:rsidRPr="006928E3">
        <w:rPr>
          <w:rFonts w:ascii="Times New Roman" w:hAnsi="Times New Roman" w:cs="Times New Roman"/>
          <w:sz w:val="28"/>
        </w:rPr>
        <w:t xml:space="preserve">Планирование является основной эффективности предприятий, </w:t>
      </w:r>
      <w:r>
        <w:rPr>
          <w:rFonts w:ascii="Times New Roman" w:hAnsi="Times New Roman" w:cs="Times New Roman"/>
          <w:sz w:val="28"/>
        </w:rPr>
        <w:t>оно выполняет следующие задачи:</w:t>
      </w:r>
    </w:p>
    <w:p w:rsidR="00F3286A" w:rsidRPr="006928E3" w:rsidRDefault="00F3286A" w:rsidP="000234F2">
      <w:pPr>
        <w:pStyle w:val="a5"/>
        <w:numPr>
          <w:ilvl w:val="0"/>
          <w:numId w:val="42"/>
        </w:numPr>
        <w:spacing w:after="0" w:line="360" w:lineRule="auto"/>
        <w:ind w:left="993"/>
        <w:jc w:val="both"/>
        <w:rPr>
          <w:rFonts w:ascii="Times New Roman" w:hAnsi="Times New Roman" w:cs="Times New Roman"/>
          <w:sz w:val="28"/>
        </w:rPr>
      </w:pPr>
      <w:r w:rsidRPr="006928E3">
        <w:rPr>
          <w:rFonts w:ascii="Times New Roman" w:hAnsi="Times New Roman" w:cs="Times New Roman"/>
          <w:sz w:val="28"/>
        </w:rPr>
        <w:t>ориентирует руководителей на перспективное мышление;</w:t>
      </w:r>
    </w:p>
    <w:p w:rsidR="00F3286A" w:rsidRPr="006928E3" w:rsidRDefault="00F3286A" w:rsidP="000234F2">
      <w:pPr>
        <w:pStyle w:val="a5"/>
        <w:numPr>
          <w:ilvl w:val="0"/>
          <w:numId w:val="42"/>
        </w:numPr>
        <w:spacing w:after="0" w:line="360" w:lineRule="auto"/>
        <w:ind w:left="993"/>
        <w:jc w:val="both"/>
        <w:rPr>
          <w:rFonts w:ascii="Times New Roman" w:hAnsi="Times New Roman" w:cs="Times New Roman"/>
          <w:sz w:val="28"/>
        </w:rPr>
      </w:pPr>
      <w:r w:rsidRPr="006928E3">
        <w:rPr>
          <w:rFonts w:ascii="Times New Roman" w:hAnsi="Times New Roman" w:cs="Times New Roman"/>
          <w:sz w:val="28"/>
        </w:rPr>
        <w:t>способствует четкой координации различный действий, согласованию целей и задач предприятия в целом и отдельных его подразделений;</w:t>
      </w:r>
    </w:p>
    <w:p w:rsidR="00F3286A" w:rsidRPr="006928E3" w:rsidRDefault="00F3286A" w:rsidP="000234F2">
      <w:pPr>
        <w:pStyle w:val="a5"/>
        <w:numPr>
          <w:ilvl w:val="0"/>
          <w:numId w:val="42"/>
        </w:numPr>
        <w:spacing w:after="0" w:line="360" w:lineRule="auto"/>
        <w:ind w:left="993"/>
        <w:jc w:val="both"/>
        <w:rPr>
          <w:rFonts w:ascii="Times New Roman" w:hAnsi="Times New Roman" w:cs="Times New Roman"/>
          <w:sz w:val="28"/>
        </w:rPr>
      </w:pPr>
      <w:r w:rsidRPr="006928E3">
        <w:rPr>
          <w:rFonts w:ascii="Times New Roman" w:hAnsi="Times New Roman" w:cs="Times New Roman"/>
          <w:sz w:val="28"/>
        </w:rPr>
        <w:t>устанавливает оптимальные показатели хозяйственной деятельности с последующим контролем за их динамикой;</w:t>
      </w:r>
    </w:p>
    <w:p w:rsidR="00F3286A" w:rsidRPr="006928E3" w:rsidRDefault="00F3286A" w:rsidP="000234F2">
      <w:pPr>
        <w:pStyle w:val="a5"/>
        <w:numPr>
          <w:ilvl w:val="0"/>
          <w:numId w:val="42"/>
        </w:numPr>
        <w:spacing w:after="0" w:line="360" w:lineRule="auto"/>
        <w:ind w:left="993"/>
        <w:jc w:val="both"/>
        <w:rPr>
          <w:rFonts w:ascii="Times New Roman" w:hAnsi="Times New Roman" w:cs="Times New Roman"/>
          <w:sz w:val="28"/>
        </w:rPr>
      </w:pPr>
      <w:r w:rsidRPr="006928E3">
        <w:rPr>
          <w:rFonts w:ascii="Times New Roman" w:hAnsi="Times New Roman" w:cs="Times New Roman"/>
          <w:sz w:val="28"/>
        </w:rPr>
        <w:lastRenderedPageBreak/>
        <w:t>позволяет объективно оценить свой потенциал и соотнести его с поставленными целями;</w:t>
      </w:r>
    </w:p>
    <w:p w:rsidR="00F3286A" w:rsidRPr="006928E3" w:rsidRDefault="00F3286A" w:rsidP="000234F2">
      <w:pPr>
        <w:pStyle w:val="a5"/>
        <w:numPr>
          <w:ilvl w:val="0"/>
          <w:numId w:val="42"/>
        </w:numPr>
        <w:spacing w:after="0" w:line="360" w:lineRule="auto"/>
        <w:ind w:left="993"/>
        <w:jc w:val="both"/>
        <w:rPr>
          <w:rFonts w:ascii="Times New Roman" w:hAnsi="Times New Roman" w:cs="Times New Roman"/>
          <w:sz w:val="28"/>
        </w:rPr>
      </w:pPr>
      <w:r w:rsidRPr="006928E3">
        <w:rPr>
          <w:rFonts w:ascii="Times New Roman" w:hAnsi="Times New Roman" w:cs="Times New Roman"/>
          <w:sz w:val="28"/>
        </w:rPr>
        <w:t>делает предприятие более подготовленным к внезапным изменения экономической ситуации;</w:t>
      </w:r>
    </w:p>
    <w:p w:rsidR="00F3286A" w:rsidRPr="009037A2" w:rsidRDefault="00F3286A" w:rsidP="000234F2">
      <w:pPr>
        <w:pStyle w:val="a5"/>
        <w:numPr>
          <w:ilvl w:val="0"/>
          <w:numId w:val="42"/>
        </w:numPr>
        <w:spacing w:after="0" w:line="360" w:lineRule="auto"/>
        <w:ind w:left="993"/>
        <w:jc w:val="both"/>
        <w:rPr>
          <w:rFonts w:ascii="Times New Roman" w:hAnsi="Times New Roman" w:cs="Times New Roman"/>
          <w:sz w:val="28"/>
        </w:rPr>
      </w:pPr>
      <w:r w:rsidRPr="006928E3">
        <w:rPr>
          <w:rFonts w:ascii="Times New Roman" w:hAnsi="Times New Roman" w:cs="Times New Roman"/>
          <w:sz w:val="28"/>
        </w:rPr>
        <w:t>выявляет сильные и слабые стороны деятельности предприятия.</w:t>
      </w:r>
    </w:p>
    <w:p w:rsidR="00F3286A" w:rsidRPr="00CD0EAF"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Спланируем повышение эффективности использования внеоборотных активов </w:t>
      </w:r>
      <w:r w:rsidRPr="003A2695">
        <w:rPr>
          <w:rFonts w:ascii="Times New Roman" w:hAnsi="Times New Roman" w:cs="Times New Roman"/>
          <w:sz w:val="28"/>
          <w:szCs w:val="28"/>
        </w:rPr>
        <w:t>ФГУП РТРС филиала «Кировский ОРТПЦ»</w:t>
      </w:r>
      <w:r>
        <w:rPr>
          <w:rFonts w:ascii="Times New Roman" w:hAnsi="Times New Roman" w:cs="Times New Roman"/>
          <w:sz w:val="28"/>
          <w:szCs w:val="28"/>
        </w:rPr>
        <w:t xml:space="preserve"> за счет увеличения их объема в 2017 году, с помощью экономико-статистического метода скользящей средней.Исходныеданные приведены в таблице 3.1.</w:t>
      </w:r>
    </w:p>
    <w:p w:rsidR="00F3286A" w:rsidRDefault="00F3286A" w:rsidP="000234F2">
      <w:pPr>
        <w:shd w:val="clear" w:color="auto" w:fill="FFFFFF"/>
        <w:spacing w:after="0"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Таблица 3.1 – Расчет планового объема внеоборотных активов</w:t>
      </w:r>
      <w:r w:rsidRPr="003A2695">
        <w:rPr>
          <w:rFonts w:ascii="Times New Roman" w:hAnsi="Times New Roman" w:cs="Times New Roman"/>
          <w:sz w:val="28"/>
          <w:szCs w:val="28"/>
        </w:rPr>
        <w:t>ФГУП РТРС филиала «Кировский ОРТПЦ»</w:t>
      </w:r>
      <w:r>
        <w:rPr>
          <w:rFonts w:ascii="Times New Roman" w:hAnsi="Times New Roman" w:cs="Times New Roman"/>
          <w:sz w:val="28"/>
          <w:szCs w:val="28"/>
        </w:rPr>
        <w:t xml:space="preserve"> на 2017 год</w:t>
      </w:r>
    </w:p>
    <w:tbl>
      <w:tblPr>
        <w:tblStyle w:val="af1"/>
        <w:tblW w:w="0" w:type="auto"/>
        <w:tblLook w:val="04A0" w:firstRow="1" w:lastRow="0" w:firstColumn="1" w:lastColumn="0" w:noHBand="0" w:noVBand="1"/>
      </w:tblPr>
      <w:tblGrid>
        <w:gridCol w:w="1526"/>
        <w:gridCol w:w="3118"/>
        <w:gridCol w:w="2694"/>
        <w:gridCol w:w="2516"/>
      </w:tblGrid>
      <w:tr w:rsidR="00F3286A" w:rsidTr="00505F94">
        <w:tc>
          <w:tcPr>
            <w:tcW w:w="152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Годы</w:t>
            </w:r>
          </w:p>
        </w:tc>
        <w:tc>
          <w:tcPr>
            <w:tcW w:w="3118"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Внеоборотные активы, млн. руб.</w:t>
            </w:r>
          </w:p>
        </w:tc>
        <w:tc>
          <w:tcPr>
            <w:tcW w:w="2694"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Темп прироста, %</w:t>
            </w:r>
          </w:p>
        </w:tc>
        <w:tc>
          <w:tcPr>
            <w:tcW w:w="251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Условное обозначение</w:t>
            </w:r>
          </w:p>
        </w:tc>
      </w:tr>
      <w:tr w:rsidR="00F3286A" w:rsidTr="00505F94">
        <w:tc>
          <w:tcPr>
            <w:tcW w:w="152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2013</w:t>
            </w:r>
          </w:p>
        </w:tc>
        <w:tc>
          <w:tcPr>
            <w:tcW w:w="3118"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507,1</w:t>
            </w:r>
          </w:p>
        </w:tc>
        <w:tc>
          <w:tcPr>
            <w:tcW w:w="2694"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p>
        </w:tc>
        <w:tc>
          <w:tcPr>
            <w:tcW w:w="251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p>
        </w:tc>
      </w:tr>
      <w:tr w:rsidR="00F3286A" w:rsidTr="00505F94">
        <w:tc>
          <w:tcPr>
            <w:tcW w:w="152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2014</w:t>
            </w:r>
          </w:p>
        </w:tc>
        <w:tc>
          <w:tcPr>
            <w:tcW w:w="3118" w:type="dxa"/>
            <w:vAlign w:val="center"/>
          </w:tcPr>
          <w:p w:rsidR="00F3286A" w:rsidRDefault="00F3286A" w:rsidP="000234F2">
            <w:pPr>
              <w:spacing w:line="360" w:lineRule="auto"/>
              <w:jc w:val="center"/>
              <w:rPr>
                <w:rFonts w:ascii="Times New Roman" w:hAnsi="Times New Roman" w:cs="Times New Roman"/>
                <w:sz w:val="28"/>
                <w:szCs w:val="28"/>
              </w:rPr>
            </w:pPr>
            <w:r>
              <w:rPr>
                <w:rFonts w:ascii="Times New Roman" w:hAnsi="Times New Roman" w:cs="Times New Roman"/>
                <w:sz w:val="28"/>
                <w:szCs w:val="28"/>
              </w:rPr>
              <w:t>648,9</w:t>
            </w:r>
          </w:p>
        </w:tc>
        <w:tc>
          <w:tcPr>
            <w:tcW w:w="2694" w:type="dxa"/>
            <w:vAlign w:val="center"/>
          </w:tcPr>
          <w:p w:rsidR="00F3286A" w:rsidRDefault="00F3286A" w:rsidP="000234F2">
            <w:pPr>
              <w:spacing w:line="360" w:lineRule="auto"/>
              <w:jc w:val="center"/>
              <w:rPr>
                <w:rFonts w:ascii="Times New Roman" w:hAnsi="Times New Roman" w:cs="Times New Roman"/>
                <w:sz w:val="28"/>
                <w:szCs w:val="28"/>
              </w:rPr>
            </w:pPr>
            <w:r>
              <w:rPr>
                <w:rFonts w:ascii="Times New Roman" w:hAnsi="Times New Roman" w:cs="Times New Roman"/>
                <w:sz w:val="28"/>
                <w:szCs w:val="28"/>
              </w:rPr>
              <w:t>27,96</w:t>
            </w:r>
          </w:p>
        </w:tc>
        <w:tc>
          <w:tcPr>
            <w:tcW w:w="2516" w:type="dxa"/>
            <w:vAlign w:val="center"/>
          </w:tcPr>
          <w:p w:rsidR="00F3286A" w:rsidRDefault="00F3286A" w:rsidP="000234F2">
            <w:pPr>
              <w:spacing w:line="360" w:lineRule="auto"/>
              <w:jc w:val="center"/>
              <w:rPr>
                <w:rFonts w:ascii="Times New Roman" w:hAnsi="Times New Roman" w:cs="Times New Roman"/>
                <w:sz w:val="28"/>
                <w:szCs w:val="28"/>
              </w:rPr>
            </w:pPr>
            <w:r>
              <w:rPr>
                <w:rFonts w:ascii="Times New Roman" w:hAnsi="Times New Roman" w:cs="Times New Roman"/>
                <w:sz w:val="28"/>
                <w:szCs w:val="28"/>
              </w:rPr>
              <w:t>К</w:t>
            </w:r>
            <w:r w:rsidRPr="0021407A">
              <w:rPr>
                <w:rFonts w:ascii="Times New Roman" w:hAnsi="Times New Roman" w:cs="Times New Roman"/>
                <w:sz w:val="28"/>
                <w:szCs w:val="28"/>
                <w:vertAlign w:val="subscript"/>
              </w:rPr>
              <w:t>1</w:t>
            </w:r>
          </w:p>
        </w:tc>
      </w:tr>
      <w:tr w:rsidR="00F3286A" w:rsidTr="00505F94">
        <w:tc>
          <w:tcPr>
            <w:tcW w:w="152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2015</w:t>
            </w:r>
          </w:p>
        </w:tc>
        <w:tc>
          <w:tcPr>
            <w:tcW w:w="3118"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783,5</w:t>
            </w:r>
          </w:p>
        </w:tc>
        <w:tc>
          <w:tcPr>
            <w:tcW w:w="2694"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20,74</w:t>
            </w:r>
          </w:p>
        </w:tc>
        <w:tc>
          <w:tcPr>
            <w:tcW w:w="251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w:t>
            </w:r>
            <w:r w:rsidRPr="0021407A">
              <w:rPr>
                <w:rFonts w:ascii="Times New Roman" w:eastAsia="Times New Roman" w:hAnsi="Times New Roman" w:cs="Times New Roman"/>
                <w:color w:val="111111"/>
                <w:sz w:val="28"/>
                <w:szCs w:val="28"/>
                <w:vertAlign w:val="subscript"/>
                <w:lang w:eastAsia="ru-RU"/>
              </w:rPr>
              <w:t>2</w:t>
            </w:r>
          </w:p>
        </w:tc>
      </w:tr>
      <w:tr w:rsidR="00F3286A" w:rsidTr="00505F94">
        <w:tc>
          <w:tcPr>
            <w:tcW w:w="152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2016</w:t>
            </w:r>
          </w:p>
        </w:tc>
        <w:tc>
          <w:tcPr>
            <w:tcW w:w="3118"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733,6</w:t>
            </w:r>
          </w:p>
        </w:tc>
        <w:tc>
          <w:tcPr>
            <w:tcW w:w="2694"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-6,37</w:t>
            </w:r>
          </w:p>
        </w:tc>
        <w:tc>
          <w:tcPr>
            <w:tcW w:w="251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w:t>
            </w:r>
            <w:r w:rsidRPr="0021407A">
              <w:rPr>
                <w:rFonts w:ascii="Times New Roman" w:eastAsia="Times New Roman" w:hAnsi="Times New Roman" w:cs="Times New Roman"/>
                <w:color w:val="111111"/>
                <w:sz w:val="28"/>
                <w:szCs w:val="28"/>
                <w:vertAlign w:val="subscript"/>
                <w:lang w:eastAsia="ru-RU"/>
              </w:rPr>
              <w:t>3</w:t>
            </w:r>
          </w:p>
        </w:tc>
      </w:tr>
      <w:tr w:rsidR="00F3286A" w:rsidTr="00505F94">
        <w:tc>
          <w:tcPr>
            <w:tcW w:w="152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2017</w:t>
            </w:r>
            <w:r w:rsidR="00875788">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план</w:t>
            </w:r>
            <w:r w:rsidR="00875788">
              <w:rPr>
                <w:rFonts w:ascii="Times New Roman" w:eastAsia="Times New Roman" w:hAnsi="Times New Roman" w:cs="Times New Roman"/>
                <w:color w:val="111111"/>
                <w:sz w:val="28"/>
                <w:szCs w:val="28"/>
                <w:lang w:eastAsia="ru-RU"/>
              </w:rPr>
              <w:t>)</w:t>
            </w:r>
          </w:p>
        </w:tc>
        <w:tc>
          <w:tcPr>
            <w:tcW w:w="3118"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812,76</w:t>
            </w:r>
          </w:p>
        </w:tc>
        <w:tc>
          <w:tcPr>
            <w:tcW w:w="2694"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10,79</w:t>
            </w:r>
          </w:p>
        </w:tc>
        <w:tc>
          <w:tcPr>
            <w:tcW w:w="2516" w:type="dxa"/>
            <w:vAlign w:val="center"/>
          </w:tcPr>
          <w:p w:rsidR="00F3286A"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w:t>
            </w:r>
            <w:r w:rsidRPr="0021407A">
              <w:rPr>
                <w:rFonts w:ascii="Times New Roman" w:eastAsia="Times New Roman" w:hAnsi="Times New Roman" w:cs="Times New Roman"/>
                <w:color w:val="111111"/>
                <w:sz w:val="28"/>
                <w:szCs w:val="28"/>
                <w:vertAlign w:val="subscript"/>
                <w:lang w:eastAsia="ru-RU"/>
              </w:rPr>
              <w:t>план</w:t>
            </w:r>
          </w:p>
        </w:tc>
      </w:tr>
    </w:tbl>
    <w:p w:rsidR="00F3286A" w:rsidRDefault="00F3286A" w:rsidP="000234F2">
      <w:pPr>
        <w:shd w:val="clear" w:color="auto" w:fill="FFFFFF"/>
        <w:spacing w:after="0" w:line="360" w:lineRule="auto"/>
        <w:ind w:firstLine="567"/>
        <w:contextualSpacing/>
        <w:jc w:val="both"/>
        <w:rPr>
          <w:rFonts w:ascii="Times New Roman" w:eastAsia="Times New Roman" w:hAnsi="Times New Roman" w:cs="Times New Roman"/>
          <w:color w:val="111111"/>
          <w:sz w:val="28"/>
          <w:szCs w:val="28"/>
          <w:lang w:eastAsia="ru-RU"/>
        </w:rPr>
      </w:pPr>
    </w:p>
    <w:p w:rsidR="00F3286A" w:rsidRDefault="00F3286A" w:rsidP="000234F2">
      <w:pPr>
        <w:shd w:val="clear" w:color="auto" w:fill="FFFFFF"/>
        <w:spacing w:after="0" w:line="360" w:lineRule="auto"/>
        <w:ind w:firstLine="567"/>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Расчет планового объема внеоборотных активов (К</w:t>
      </w:r>
      <w:r w:rsidRPr="0021407A">
        <w:rPr>
          <w:rFonts w:ascii="Times New Roman" w:eastAsia="Times New Roman" w:hAnsi="Times New Roman" w:cs="Times New Roman"/>
          <w:color w:val="111111"/>
          <w:sz w:val="28"/>
          <w:szCs w:val="28"/>
          <w:vertAlign w:val="subscript"/>
          <w:lang w:eastAsia="ru-RU"/>
        </w:rPr>
        <w:t>план</w:t>
      </w:r>
      <w:r w:rsidR="008B6A44">
        <w:rPr>
          <w:rFonts w:ascii="Times New Roman" w:eastAsia="Times New Roman" w:hAnsi="Times New Roman" w:cs="Times New Roman"/>
          <w:color w:val="111111"/>
          <w:sz w:val="28"/>
          <w:szCs w:val="28"/>
          <w:lang w:eastAsia="ru-RU"/>
        </w:rPr>
        <w:t>) Кировского ОРТПЦ:</w:t>
      </w:r>
    </w:p>
    <w:p w:rsidR="00F3286A" w:rsidRDefault="00F3286A" w:rsidP="000234F2">
      <w:pPr>
        <w:shd w:val="clear" w:color="auto" w:fill="FFFFFF"/>
        <w:spacing w:after="0" w:line="360" w:lineRule="auto"/>
        <w:ind w:left="567"/>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1) Произведем сглаживание </w:t>
      </w:r>
      <w:r w:rsidR="00875788">
        <w:rPr>
          <w:rFonts w:ascii="Times New Roman" w:eastAsia="Times New Roman" w:hAnsi="Times New Roman" w:cs="Times New Roman"/>
          <w:color w:val="111111"/>
          <w:sz w:val="28"/>
          <w:szCs w:val="28"/>
          <w:lang w:eastAsia="ru-RU"/>
        </w:rPr>
        <w:t>с помощью,</w:t>
      </w:r>
      <w:r>
        <w:rPr>
          <w:rFonts w:ascii="Times New Roman" w:eastAsia="Times New Roman" w:hAnsi="Times New Roman" w:cs="Times New Roman"/>
          <w:color w:val="111111"/>
          <w:sz w:val="28"/>
          <w:szCs w:val="28"/>
          <w:lang w:eastAsia="ru-RU"/>
        </w:rPr>
        <w:t xml:space="preserve"> скользящей средней для двух ближайших года.</w:t>
      </w:r>
    </w:p>
    <w:p w:rsidR="00F3286A" w:rsidRDefault="00F3286A" w:rsidP="000234F2">
      <w:pPr>
        <w:shd w:val="clear" w:color="auto" w:fill="FFFFFF"/>
        <w:spacing w:after="0" w:line="36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К</w:t>
      </w:r>
      <w:r w:rsidRPr="0021407A">
        <w:rPr>
          <w:rFonts w:ascii="Times New Roman" w:hAnsi="Times New Roman" w:cs="Times New Roman"/>
          <w:sz w:val="28"/>
          <w:szCs w:val="28"/>
          <w:vertAlign w:val="subscript"/>
        </w:rPr>
        <w:t>1</w:t>
      </w:r>
      <w:r w:rsidRPr="0021407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27,96+20,74</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 24,35</w:t>
      </w:r>
    </w:p>
    <w:p w:rsidR="00F3286A" w:rsidRPr="0021407A" w:rsidRDefault="00F3286A" w:rsidP="000234F2">
      <w:pPr>
        <w:shd w:val="clear" w:color="auto" w:fill="FFFFFF"/>
        <w:spacing w:after="0" w:line="360" w:lineRule="auto"/>
        <w:ind w:firstLine="567"/>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w:t>
      </w:r>
      <w:r w:rsidRPr="0021407A">
        <w:rPr>
          <w:rFonts w:ascii="Times New Roman" w:eastAsia="Times New Roman" w:hAnsi="Times New Roman" w:cs="Times New Roman"/>
          <w:color w:val="111111"/>
          <w:sz w:val="28"/>
          <w:szCs w:val="28"/>
          <w:vertAlign w:val="subscript"/>
          <w:lang w:eastAsia="ru-RU"/>
        </w:rPr>
        <w:t>2</w:t>
      </w:r>
      <w:r>
        <w:rPr>
          <w:rFonts w:ascii="Times New Roman" w:eastAsia="Times New Roman" w:hAnsi="Times New Roman" w:cs="Times New Roman"/>
          <w:color w:val="111111"/>
          <w:sz w:val="28"/>
          <w:szCs w:val="28"/>
          <w:lang w:eastAsia="ru-RU"/>
        </w:rPr>
        <w:t xml:space="preserve">= </w:t>
      </w:r>
      <m:oMath>
        <m:f>
          <m:fPr>
            <m:ctrlPr>
              <w:rPr>
                <w:rFonts w:ascii="Cambria Math" w:eastAsia="Times New Roman" w:hAnsi="Cambria Math" w:cs="Times New Roman"/>
                <w:i/>
                <w:color w:val="111111"/>
                <w:sz w:val="28"/>
                <w:szCs w:val="28"/>
                <w:lang w:eastAsia="ru-RU"/>
              </w:rPr>
            </m:ctrlPr>
          </m:fPr>
          <m:num>
            <m:r>
              <w:rPr>
                <w:rFonts w:ascii="Cambria Math" w:eastAsia="Times New Roman" w:hAnsi="Cambria Math" w:cs="Times New Roman"/>
                <w:color w:val="111111"/>
                <w:sz w:val="28"/>
                <w:szCs w:val="28"/>
                <w:lang w:eastAsia="ru-RU"/>
              </w:rPr>
              <m:t>20,74-6,37</m:t>
            </m:r>
          </m:num>
          <m:den>
            <m:r>
              <w:rPr>
                <w:rFonts w:ascii="Cambria Math" w:eastAsia="Times New Roman" w:hAnsi="Cambria Math" w:cs="Times New Roman"/>
                <w:color w:val="111111"/>
                <w:sz w:val="28"/>
                <w:szCs w:val="28"/>
                <w:lang w:eastAsia="ru-RU"/>
              </w:rPr>
              <m:t>2</m:t>
            </m:r>
          </m:den>
        </m:f>
      </m:oMath>
      <w:r>
        <w:rPr>
          <w:rFonts w:ascii="Times New Roman" w:eastAsia="Times New Roman" w:hAnsi="Times New Roman" w:cs="Times New Roman"/>
          <w:color w:val="111111"/>
          <w:sz w:val="28"/>
          <w:szCs w:val="28"/>
          <w:lang w:eastAsia="ru-RU"/>
        </w:rPr>
        <w:t xml:space="preserve"> = 7,19</w:t>
      </w:r>
    </w:p>
    <w:p w:rsidR="00F3286A" w:rsidRDefault="00F3286A" w:rsidP="000234F2">
      <w:pPr>
        <w:shd w:val="clear" w:color="auto" w:fill="FFFFFF"/>
        <w:spacing w:after="0" w:line="360" w:lineRule="auto"/>
        <w:ind w:left="567"/>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 Полученный выравненный ряд скользящих средних дает возможность определить среднегодовое изменение прироста объема внеоборотных активов (</w:t>
      </w:r>
      <w:r>
        <w:rPr>
          <w:rFonts w:ascii="Times New Roman" w:eastAsia="Times New Roman" w:hAnsi="Times New Roman" w:cs="Times New Roman"/>
          <w:color w:val="111111"/>
          <w:sz w:val="28"/>
          <w:szCs w:val="28"/>
          <w:lang w:eastAsia="ru-RU"/>
        </w:rPr>
        <w:sym w:font="Symbol" w:char="F044"/>
      </w:r>
      <w:r>
        <w:rPr>
          <w:rFonts w:ascii="Times New Roman" w:eastAsia="Times New Roman" w:hAnsi="Times New Roman" w:cs="Times New Roman"/>
          <w:color w:val="111111"/>
          <w:sz w:val="28"/>
          <w:szCs w:val="28"/>
          <w:lang w:eastAsia="ru-RU"/>
        </w:rPr>
        <w:t>):</w:t>
      </w:r>
    </w:p>
    <w:p w:rsidR="00F3286A" w:rsidRDefault="00F3286A" w:rsidP="000234F2">
      <w:pPr>
        <w:shd w:val="clear" w:color="auto" w:fill="FFFFFF"/>
        <w:spacing w:after="0" w:line="360" w:lineRule="auto"/>
        <w:ind w:firstLine="567"/>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sym w:font="Symbol" w:char="F044"/>
      </w:r>
      <w:r>
        <w:rPr>
          <w:rFonts w:ascii="Times New Roman" w:eastAsia="Times New Roman" w:hAnsi="Times New Roman" w:cs="Times New Roman"/>
          <w:color w:val="111111"/>
          <w:sz w:val="28"/>
          <w:szCs w:val="28"/>
          <w:lang w:eastAsia="ru-RU"/>
        </w:rPr>
        <w:t xml:space="preserve"> = </w:t>
      </w:r>
      <m:oMath>
        <m:f>
          <m:fPr>
            <m:ctrlPr>
              <w:rPr>
                <w:rFonts w:ascii="Cambria Math" w:eastAsia="Times New Roman" w:hAnsi="Cambria Math" w:cs="Times New Roman"/>
                <w:i/>
                <w:color w:val="111111"/>
                <w:sz w:val="28"/>
                <w:szCs w:val="28"/>
                <w:lang w:eastAsia="ru-RU"/>
              </w:rPr>
            </m:ctrlPr>
          </m:fPr>
          <m:num>
            <m:r>
              <w:rPr>
                <w:rFonts w:ascii="Cambria Math" w:eastAsia="Times New Roman" w:hAnsi="Cambria Math" w:cs="Times New Roman"/>
                <w:color w:val="111111"/>
                <w:sz w:val="28"/>
                <w:szCs w:val="28"/>
                <w:lang w:eastAsia="ru-RU"/>
              </w:rPr>
              <m:t>24,35-7,19</m:t>
            </m:r>
          </m:num>
          <m:den>
            <m:r>
              <w:rPr>
                <w:rFonts w:ascii="Cambria Math" w:eastAsia="Times New Roman" w:hAnsi="Cambria Math" w:cs="Times New Roman"/>
                <w:color w:val="111111"/>
                <w:sz w:val="28"/>
                <w:szCs w:val="28"/>
                <w:lang w:eastAsia="ru-RU"/>
              </w:rPr>
              <m:t>(2-1)</m:t>
            </m:r>
          </m:den>
        </m:f>
      </m:oMath>
      <w:r>
        <w:rPr>
          <w:rFonts w:ascii="Times New Roman" w:eastAsia="Times New Roman" w:hAnsi="Times New Roman" w:cs="Times New Roman"/>
          <w:color w:val="111111"/>
          <w:sz w:val="28"/>
          <w:szCs w:val="28"/>
          <w:lang w:eastAsia="ru-RU"/>
        </w:rPr>
        <w:t xml:space="preserve"> = 17,16</w:t>
      </w:r>
    </w:p>
    <w:p w:rsidR="00F3286A" w:rsidRDefault="00F3286A" w:rsidP="000234F2">
      <w:pPr>
        <w:shd w:val="clear" w:color="auto" w:fill="FFFFFF"/>
        <w:spacing w:after="0" w:line="360" w:lineRule="auto"/>
        <w:ind w:left="567"/>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  Значение планируемого объема внеоборотных активов на 2017 год определяется:</w:t>
      </w:r>
    </w:p>
    <w:p w:rsidR="00F3286A" w:rsidRDefault="00F3286A" w:rsidP="000234F2">
      <w:pPr>
        <w:shd w:val="clear" w:color="auto" w:fill="FFFFFF"/>
        <w:spacing w:after="0" w:line="360" w:lineRule="auto"/>
        <w:ind w:firstLine="567"/>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w:t>
      </w:r>
      <w:r w:rsidRPr="00CD0EAF">
        <w:rPr>
          <w:rFonts w:ascii="Times New Roman" w:eastAsia="Times New Roman" w:hAnsi="Times New Roman" w:cs="Times New Roman"/>
          <w:color w:val="111111"/>
          <w:sz w:val="28"/>
          <w:szCs w:val="28"/>
          <w:vertAlign w:val="subscript"/>
          <w:lang w:eastAsia="ru-RU"/>
        </w:rPr>
        <w:t>пр</w:t>
      </w:r>
      <w:r>
        <w:rPr>
          <w:rFonts w:ascii="Times New Roman" w:eastAsia="Times New Roman" w:hAnsi="Times New Roman" w:cs="Times New Roman"/>
          <w:color w:val="111111"/>
          <w:sz w:val="28"/>
          <w:szCs w:val="28"/>
          <w:lang w:eastAsia="ru-RU"/>
        </w:rPr>
        <w:t>К</w:t>
      </w:r>
      <w:r w:rsidRPr="0021407A">
        <w:rPr>
          <w:rFonts w:ascii="Times New Roman" w:eastAsia="Times New Roman" w:hAnsi="Times New Roman" w:cs="Times New Roman"/>
          <w:color w:val="111111"/>
          <w:sz w:val="28"/>
          <w:szCs w:val="28"/>
          <w:vertAlign w:val="subscript"/>
          <w:lang w:eastAsia="ru-RU"/>
        </w:rPr>
        <w:t>план</w:t>
      </w:r>
      <w:r w:rsidRPr="00927B12">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(-6,37) + 17,16 = 10,79</w:t>
      </w:r>
    </w:p>
    <w:p w:rsidR="00F3286A" w:rsidRDefault="00F3286A" w:rsidP="000234F2">
      <w:pPr>
        <w:shd w:val="clear" w:color="auto" w:fill="FFFFFF"/>
        <w:spacing w:after="0" w:line="360" w:lineRule="auto"/>
        <w:ind w:firstLine="567"/>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4) Объем внеоборотных активов в 2017 году:</w:t>
      </w:r>
    </w:p>
    <w:p w:rsidR="00F3286A" w:rsidRDefault="0003050A" w:rsidP="000234F2">
      <w:pPr>
        <w:shd w:val="clear" w:color="auto" w:fill="FFFFFF"/>
        <w:spacing w:after="0" w:line="360" w:lineRule="auto"/>
        <w:ind w:firstLine="567"/>
        <w:contextualSpacing/>
        <w:jc w:val="center"/>
        <w:rPr>
          <w:rFonts w:ascii="Times New Roman" w:eastAsia="Times New Roman" w:hAnsi="Times New Roman" w:cs="Times New Roman"/>
          <w:color w:val="111111"/>
          <w:sz w:val="28"/>
          <w:szCs w:val="28"/>
          <w:lang w:eastAsia="ru-RU"/>
        </w:rPr>
      </w:pPr>
      <m:oMath>
        <m:f>
          <m:fPr>
            <m:ctrlPr>
              <w:rPr>
                <w:rFonts w:ascii="Cambria Math" w:eastAsia="Times New Roman" w:hAnsi="Cambria Math" w:cs="Times New Roman"/>
                <w:i/>
                <w:color w:val="111111"/>
                <w:sz w:val="28"/>
                <w:szCs w:val="28"/>
                <w:lang w:eastAsia="ru-RU"/>
              </w:rPr>
            </m:ctrlPr>
          </m:fPr>
          <m:num>
            <m:r>
              <w:rPr>
                <w:rFonts w:ascii="Cambria Math" w:eastAsia="Times New Roman" w:hAnsi="Cambria Math" w:cs="Times New Roman"/>
                <w:color w:val="111111"/>
                <w:sz w:val="28"/>
                <w:szCs w:val="28"/>
                <w:lang w:eastAsia="ru-RU"/>
              </w:rPr>
              <m:t>733,6*(10,79 +100)</m:t>
            </m:r>
          </m:num>
          <m:den>
            <m:r>
              <w:rPr>
                <w:rFonts w:ascii="Cambria Math" w:eastAsia="Times New Roman" w:hAnsi="Cambria Math" w:cs="Times New Roman"/>
                <w:color w:val="111111"/>
                <w:sz w:val="28"/>
                <w:szCs w:val="28"/>
                <w:lang w:eastAsia="ru-RU"/>
              </w:rPr>
              <m:t>100</m:t>
            </m:r>
          </m:den>
        </m:f>
      </m:oMath>
      <w:r w:rsidR="00F3286A">
        <w:rPr>
          <w:rFonts w:ascii="Times New Roman" w:eastAsia="Times New Roman" w:hAnsi="Times New Roman" w:cs="Times New Roman"/>
          <w:color w:val="111111"/>
          <w:sz w:val="28"/>
          <w:szCs w:val="28"/>
          <w:lang w:eastAsia="ru-RU"/>
        </w:rPr>
        <w:t xml:space="preserve"> = 812,76 млн. руб.</w:t>
      </w:r>
    </w:p>
    <w:p w:rsidR="00F3286A" w:rsidRDefault="00F3286A" w:rsidP="000234F2">
      <w:pPr>
        <w:shd w:val="clear" w:color="auto" w:fill="FFFFFF"/>
        <w:spacing w:after="0" w:line="360" w:lineRule="auto"/>
        <w:ind w:firstLine="567"/>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Также можно спланировать объем внеоборотных активов предприятия на 2017 год с помощью метода экстраполяции:</w:t>
      </w:r>
    </w:p>
    <w:p w:rsidR="00F3286A" w:rsidRPr="00627FDC" w:rsidRDefault="00F3286A" w:rsidP="000234F2">
      <w:pPr>
        <w:shd w:val="clear" w:color="auto" w:fill="FFFFFF"/>
        <w:spacing w:after="0" w:line="360" w:lineRule="auto"/>
        <w:ind w:firstLine="567"/>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Таблица 3.2 – Объем внеоборотных активов за 2013-2016 г.г.</w:t>
      </w:r>
    </w:p>
    <w:tbl>
      <w:tblPr>
        <w:tblStyle w:val="af1"/>
        <w:tblW w:w="0" w:type="auto"/>
        <w:tblLook w:val="04A0" w:firstRow="1" w:lastRow="0" w:firstColumn="1" w:lastColumn="0" w:noHBand="0" w:noVBand="1"/>
      </w:tblPr>
      <w:tblGrid>
        <w:gridCol w:w="3369"/>
        <w:gridCol w:w="1701"/>
        <w:gridCol w:w="1701"/>
        <w:gridCol w:w="1701"/>
        <w:gridCol w:w="1382"/>
      </w:tblGrid>
      <w:tr w:rsidR="00F3286A" w:rsidTr="00505F94">
        <w:tc>
          <w:tcPr>
            <w:tcW w:w="3369" w:type="dxa"/>
            <w:vAlign w:val="center"/>
          </w:tcPr>
          <w:p w:rsidR="00F3286A" w:rsidRPr="00627FDC"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p>
        </w:tc>
        <w:tc>
          <w:tcPr>
            <w:tcW w:w="1701" w:type="dxa"/>
            <w:vAlign w:val="center"/>
          </w:tcPr>
          <w:p w:rsidR="00F3286A" w:rsidRPr="00171671"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2013 год</w:t>
            </w:r>
          </w:p>
        </w:tc>
        <w:tc>
          <w:tcPr>
            <w:tcW w:w="1701" w:type="dxa"/>
            <w:vAlign w:val="center"/>
          </w:tcPr>
          <w:p w:rsidR="00F3286A" w:rsidRPr="00171671"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2014 год</w:t>
            </w:r>
          </w:p>
        </w:tc>
        <w:tc>
          <w:tcPr>
            <w:tcW w:w="1701" w:type="dxa"/>
            <w:vAlign w:val="center"/>
          </w:tcPr>
          <w:p w:rsidR="00F3286A" w:rsidRPr="00171671"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2015 год</w:t>
            </w:r>
          </w:p>
        </w:tc>
        <w:tc>
          <w:tcPr>
            <w:tcW w:w="1382" w:type="dxa"/>
            <w:vAlign w:val="center"/>
          </w:tcPr>
          <w:p w:rsidR="00F3286A" w:rsidRPr="00171671"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2016 год</w:t>
            </w:r>
          </w:p>
        </w:tc>
      </w:tr>
      <w:tr w:rsidR="00F3286A" w:rsidTr="00505F94">
        <w:tc>
          <w:tcPr>
            <w:tcW w:w="3369" w:type="dxa"/>
            <w:vAlign w:val="center"/>
          </w:tcPr>
          <w:p w:rsidR="00F3286A" w:rsidRPr="00171671" w:rsidRDefault="00F3286A" w:rsidP="000234F2">
            <w:pPr>
              <w:spacing w:line="360" w:lineRule="auto"/>
              <w:contextualSpacing/>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Внеоборотные активы, млн. руб.</w:t>
            </w:r>
          </w:p>
        </w:tc>
        <w:tc>
          <w:tcPr>
            <w:tcW w:w="1701" w:type="dxa"/>
            <w:vAlign w:val="center"/>
          </w:tcPr>
          <w:p w:rsidR="00F3286A" w:rsidRPr="00171671"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507,1</w:t>
            </w:r>
          </w:p>
        </w:tc>
        <w:tc>
          <w:tcPr>
            <w:tcW w:w="1701" w:type="dxa"/>
            <w:vAlign w:val="center"/>
          </w:tcPr>
          <w:p w:rsidR="00F3286A" w:rsidRPr="00171671"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648,9</w:t>
            </w:r>
          </w:p>
        </w:tc>
        <w:tc>
          <w:tcPr>
            <w:tcW w:w="1701" w:type="dxa"/>
            <w:vAlign w:val="center"/>
          </w:tcPr>
          <w:p w:rsidR="00F3286A" w:rsidRPr="00171671"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783,5</w:t>
            </w:r>
          </w:p>
        </w:tc>
        <w:tc>
          <w:tcPr>
            <w:tcW w:w="1382" w:type="dxa"/>
            <w:vAlign w:val="center"/>
          </w:tcPr>
          <w:p w:rsidR="00F3286A" w:rsidRPr="00171671" w:rsidRDefault="00F3286A" w:rsidP="000234F2">
            <w:pPr>
              <w:spacing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733,6</w:t>
            </w:r>
          </w:p>
        </w:tc>
      </w:tr>
    </w:tbl>
    <w:p w:rsidR="00F3286A" w:rsidRPr="00171671" w:rsidRDefault="00F3286A" w:rsidP="000234F2">
      <w:pPr>
        <w:shd w:val="clear" w:color="auto" w:fill="FFFFFF"/>
        <w:spacing w:after="0" w:line="360" w:lineRule="auto"/>
        <w:ind w:firstLine="567"/>
        <w:contextualSpacing/>
        <w:jc w:val="both"/>
        <w:rPr>
          <w:rFonts w:ascii="Times New Roman" w:eastAsia="Times New Roman" w:hAnsi="Times New Roman" w:cs="Times New Roman"/>
          <w:color w:val="111111"/>
          <w:sz w:val="28"/>
          <w:szCs w:val="28"/>
          <w:lang w:val="en-US" w:eastAsia="ru-RU"/>
        </w:rPr>
      </w:pPr>
    </w:p>
    <w:p w:rsidR="00F3286A" w:rsidRDefault="00F3286A" w:rsidP="000234F2">
      <w:pPr>
        <w:pStyle w:val="a5"/>
        <w:numPr>
          <w:ilvl w:val="0"/>
          <w:numId w:val="43"/>
        </w:numPr>
        <w:shd w:val="clear" w:color="auto" w:fill="FFFFFF"/>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 среднему темпу роста:</w:t>
      </w:r>
    </w:p>
    <w:p w:rsidR="00F3286A" w:rsidRDefault="00F3286A" w:rsidP="000234F2">
      <w:pPr>
        <w:pStyle w:val="a5"/>
        <w:shd w:val="clear" w:color="auto" w:fill="FFFFFF"/>
        <w:spacing w:after="0" w:line="360" w:lineRule="auto"/>
        <w:ind w:left="4119" w:firstLine="12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ВА</w:t>
      </w:r>
      <w:r w:rsidRPr="00171671">
        <w:rPr>
          <w:rFonts w:ascii="Times New Roman" w:eastAsia="Times New Roman" w:hAnsi="Times New Roman" w:cs="Times New Roman"/>
          <w:color w:val="111111"/>
          <w:sz w:val="28"/>
          <w:szCs w:val="28"/>
          <w:vertAlign w:val="subscript"/>
          <w:lang w:val="en-US" w:eastAsia="ru-RU"/>
        </w:rPr>
        <w:t>i</w:t>
      </w:r>
      <w:r w:rsidRPr="00171671">
        <w:rPr>
          <w:rFonts w:ascii="Times New Roman" w:eastAsia="Times New Roman" w:hAnsi="Times New Roman" w:cs="Times New Roman"/>
          <w:color w:val="111111"/>
          <w:sz w:val="28"/>
          <w:szCs w:val="28"/>
          <w:vertAlign w:val="subscript"/>
          <w:lang w:eastAsia="ru-RU"/>
        </w:rPr>
        <w:t xml:space="preserve">+1 </w:t>
      </w:r>
      <w:r>
        <w:rPr>
          <w:rFonts w:ascii="Times New Roman" w:eastAsia="Times New Roman" w:hAnsi="Times New Roman" w:cs="Times New Roman"/>
          <w:color w:val="111111"/>
          <w:sz w:val="28"/>
          <w:szCs w:val="28"/>
          <w:lang w:eastAsia="ru-RU"/>
        </w:rPr>
        <w:t>= ВА</w:t>
      </w:r>
      <w:r w:rsidRPr="00171671">
        <w:rPr>
          <w:rFonts w:ascii="Times New Roman" w:eastAsia="Times New Roman" w:hAnsi="Times New Roman" w:cs="Times New Roman"/>
          <w:color w:val="111111"/>
          <w:sz w:val="28"/>
          <w:szCs w:val="28"/>
          <w:vertAlign w:val="subscript"/>
          <w:lang w:val="en-US" w:eastAsia="ru-RU"/>
        </w:rPr>
        <w:t>n</w:t>
      </w:r>
      <w:r w:rsidRPr="00171671">
        <w:rPr>
          <w:rFonts w:ascii="Times New Roman" w:eastAsia="Times New Roman" w:hAnsi="Times New Roman" w:cs="Times New Roman"/>
          <w:color w:val="111111"/>
          <w:sz w:val="28"/>
          <w:szCs w:val="28"/>
          <w:lang w:eastAsia="ru-RU"/>
        </w:rPr>
        <w:t xml:space="preserve"> * </w:t>
      </w:r>
      <w:r>
        <w:rPr>
          <w:rFonts w:ascii="Times New Roman" w:eastAsia="Times New Roman" w:hAnsi="Times New Roman" w:cs="Times New Roman"/>
          <w:color w:val="111111"/>
          <w:sz w:val="28"/>
          <w:szCs w:val="28"/>
          <w:lang w:val="en-US" w:eastAsia="ru-RU"/>
        </w:rPr>
        <w:t>K</w:t>
      </w:r>
      <w:r w:rsidRPr="00171671">
        <w:rPr>
          <w:rFonts w:ascii="Times New Roman" w:eastAsia="Times New Roman" w:hAnsi="Times New Roman" w:cs="Times New Roman"/>
          <w:color w:val="111111"/>
          <w:sz w:val="28"/>
          <w:szCs w:val="28"/>
          <w:lang w:eastAsia="ru-RU"/>
        </w:rPr>
        <w:tab/>
      </w:r>
      <w:r w:rsidRPr="00171671">
        <w:rPr>
          <w:rFonts w:ascii="Times New Roman" w:eastAsia="Times New Roman" w:hAnsi="Times New Roman" w:cs="Times New Roman"/>
          <w:color w:val="111111"/>
          <w:sz w:val="28"/>
          <w:szCs w:val="28"/>
          <w:lang w:eastAsia="ru-RU"/>
        </w:rPr>
        <w:tab/>
      </w:r>
      <w:r w:rsidRPr="00171671">
        <w:rPr>
          <w:rFonts w:ascii="Times New Roman" w:eastAsia="Times New Roman" w:hAnsi="Times New Roman" w:cs="Times New Roman"/>
          <w:color w:val="111111"/>
          <w:sz w:val="28"/>
          <w:szCs w:val="28"/>
          <w:lang w:eastAsia="ru-RU"/>
        </w:rPr>
        <w:tab/>
      </w:r>
      <w:r w:rsidRPr="00171671">
        <w:rPr>
          <w:rFonts w:ascii="Times New Roman" w:eastAsia="Times New Roman" w:hAnsi="Times New Roman" w:cs="Times New Roman"/>
          <w:color w:val="111111"/>
          <w:sz w:val="28"/>
          <w:szCs w:val="28"/>
          <w:lang w:eastAsia="ru-RU"/>
        </w:rPr>
        <w:tab/>
        <w:t>(23),</w:t>
      </w:r>
    </w:p>
    <w:p w:rsidR="00F3286A" w:rsidRDefault="00F3286A" w:rsidP="000234F2">
      <w:pPr>
        <w:pStyle w:val="a5"/>
        <w:shd w:val="clear" w:color="auto" w:fill="FFFFFF"/>
        <w:spacing w:after="0" w:line="360" w:lineRule="auto"/>
        <w:ind w:left="1276" w:firstLine="12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Где ВА</w:t>
      </w:r>
      <w:r w:rsidRPr="00171671">
        <w:rPr>
          <w:rFonts w:ascii="Times New Roman" w:eastAsia="Times New Roman" w:hAnsi="Times New Roman" w:cs="Times New Roman"/>
          <w:color w:val="111111"/>
          <w:sz w:val="28"/>
          <w:szCs w:val="28"/>
          <w:vertAlign w:val="subscript"/>
          <w:lang w:val="en-US" w:eastAsia="ru-RU"/>
        </w:rPr>
        <w:t>n</w:t>
      </w:r>
      <w:r>
        <w:rPr>
          <w:rFonts w:ascii="Times New Roman" w:eastAsia="Times New Roman" w:hAnsi="Times New Roman" w:cs="Times New Roman"/>
          <w:color w:val="111111"/>
          <w:sz w:val="28"/>
          <w:szCs w:val="28"/>
          <w:lang w:eastAsia="ru-RU"/>
        </w:rPr>
        <w:t xml:space="preserve"> - внеоборотные активы 2016 год,</w:t>
      </w:r>
    </w:p>
    <w:p w:rsidR="00F3286A" w:rsidRPr="00171671" w:rsidRDefault="00F3286A" w:rsidP="000234F2">
      <w:pPr>
        <w:pStyle w:val="a5"/>
        <w:shd w:val="clear" w:color="auto" w:fill="FFFFFF"/>
        <w:spacing w:after="0" w:line="360" w:lineRule="auto"/>
        <w:ind w:left="1276" w:firstLine="12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t>K</w:t>
      </w:r>
      <w:r>
        <w:rPr>
          <w:rFonts w:ascii="Times New Roman" w:eastAsia="Times New Roman" w:hAnsi="Times New Roman" w:cs="Times New Roman"/>
          <w:color w:val="111111"/>
          <w:sz w:val="28"/>
          <w:szCs w:val="28"/>
          <w:lang w:eastAsia="ru-RU"/>
        </w:rPr>
        <w:t xml:space="preserve"> - средний темп роста</w:t>
      </w:r>
    </w:p>
    <w:p w:rsidR="00F3286A" w:rsidRDefault="00F3286A" w:rsidP="000234F2">
      <w:pPr>
        <w:shd w:val="clear" w:color="auto" w:fill="FFFFFF"/>
        <w:spacing w:after="0" w:line="360" w:lineRule="auto"/>
        <w:ind w:left="3540" w:firstLine="70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t>K</w:t>
      </w:r>
      <w:r>
        <w:rPr>
          <w:rFonts w:ascii="Times New Roman" w:eastAsia="Times New Roman" w:hAnsi="Times New Roman" w:cs="Times New Roman"/>
          <w:color w:val="111111"/>
          <w:sz w:val="28"/>
          <w:szCs w:val="28"/>
          <w:lang w:eastAsia="ru-RU"/>
        </w:rPr>
        <w:t xml:space="preserve"> = </w:t>
      </w:r>
      <m:oMath>
        <m:rad>
          <m:radPr>
            <m:ctrlPr>
              <w:rPr>
                <w:rFonts w:ascii="Cambria Math" w:eastAsia="Times New Roman" w:hAnsi="Cambria Math" w:cs="Times New Roman"/>
                <w:i/>
                <w:color w:val="111111"/>
                <w:sz w:val="28"/>
                <w:szCs w:val="28"/>
                <w:lang w:eastAsia="ru-RU"/>
              </w:rPr>
            </m:ctrlPr>
          </m:radPr>
          <m:deg>
            <m:r>
              <w:rPr>
                <w:rFonts w:ascii="Cambria Math" w:eastAsia="Times New Roman" w:hAnsi="Cambria Math" w:cs="Times New Roman"/>
                <w:color w:val="111111"/>
                <w:sz w:val="28"/>
                <w:szCs w:val="28"/>
                <w:lang w:val="en-US" w:eastAsia="ru-RU"/>
              </w:rPr>
              <m:t>n</m:t>
            </m:r>
            <m:r>
              <w:rPr>
                <w:rFonts w:ascii="Cambria Math" w:eastAsia="Times New Roman" w:hAnsi="Cambria Math" w:cs="Times New Roman"/>
                <w:color w:val="111111"/>
                <w:sz w:val="28"/>
                <w:szCs w:val="28"/>
                <w:lang w:eastAsia="ru-RU"/>
              </w:rPr>
              <m:t>-1</m:t>
            </m:r>
          </m:deg>
          <m:e>
            <m:f>
              <m:fPr>
                <m:ctrlPr>
                  <w:rPr>
                    <w:rFonts w:ascii="Cambria Math" w:eastAsia="Times New Roman" w:hAnsi="Cambria Math" w:cs="Times New Roman"/>
                    <w:i/>
                    <w:color w:val="111111"/>
                    <w:sz w:val="28"/>
                    <w:szCs w:val="28"/>
                    <w:lang w:eastAsia="ru-RU"/>
                  </w:rPr>
                </m:ctrlPr>
              </m:fPr>
              <m:num>
                <m:r>
                  <w:rPr>
                    <w:rFonts w:ascii="Cambria Math" w:eastAsia="Times New Roman" w:hAnsi="Cambria Math" w:cs="Times New Roman"/>
                    <w:color w:val="111111"/>
                    <w:sz w:val="28"/>
                    <w:szCs w:val="28"/>
                    <w:lang w:eastAsia="ru-RU"/>
                  </w:rPr>
                  <m:t>BАn</m:t>
                </m:r>
              </m:num>
              <m:den>
                <m:r>
                  <w:rPr>
                    <w:rFonts w:ascii="Cambria Math" w:eastAsia="Times New Roman" w:hAnsi="Cambria Math" w:cs="Times New Roman"/>
                    <w:color w:val="111111"/>
                    <w:sz w:val="28"/>
                    <w:szCs w:val="28"/>
                    <w:lang w:eastAsia="ru-RU"/>
                  </w:rPr>
                  <m:t>BА1</m:t>
                </m:r>
              </m:den>
            </m:f>
          </m:e>
        </m:rad>
      </m:oMath>
      <w:r w:rsidRPr="00171671">
        <w:rPr>
          <w:rFonts w:ascii="Times New Roman" w:eastAsia="Times New Roman" w:hAnsi="Times New Roman" w:cs="Times New Roman"/>
          <w:color w:val="111111"/>
          <w:sz w:val="28"/>
          <w:szCs w:val="28"/>
          <w:lang w:eastAsia="ru-RU"/>
        </w:rPr>
        <w:tab/>
      </w:r>
      <w:r w:rsidRPr="00171671">
        <w:rPr>
          <w:rFonts w:ascii="Times New Roman" w:eastAsia="Times New Roman" w:hAnsi="Times New Roman" w:cs="Times New Roman"/>
          <w:color w:val="111111"/>
          <w:sz w:val="28"/>
          <w:szCs w:val="28"/>
          <w:lang w:eastAsia="ru-RU"/>
        </w:rPr>
        <w:tab/>
      </w:r>
      <w:r w:rsidRPr="00171671">
        <w:rPr>
          <w:rFonts w:ascii="Times New Roman" w:eastAsia="Times New Roman" w:hAnsi="Times New Roman" w:cs="Times New Roman"/>
          <w:color w:val="111111"/>
          <w:sz w:val="28"/>
          <w:szCs w:val="28"/>
          <w:lang w:eastAsia="ru-RU"/>
        </w:rPr>
        <w:tab/>
      </w:r>
      <w:r w:rsidRPr="00171671">
        <w:rPr>
          <w:rFonts w:ascii="Times New Roman" w:eastAsia="Times New Roman" w:hAnsi="Times New Roman" w:cs="Times New Roman"/>
          <w:color w:val="111111"/>
          <w:sz w:val="28"/>
          <w:szCs w:val="28"/>
          <w:lang w:eastAsia="ru-RU"/>
        </w:rPr>
        <w:tab/>
      </w:r>
      <w:r w:rsidR="000E2F1C">
        <w:rPr>
          <w:rFonts w:ascii="Times New Roman" w:eastAsia="Times New Roman" w:hAnsi="Times New Roman" w:cs="Times New Roman"/>
          <w:color w:val="111111"/>
          <w:sz w:val="28"/>
          <w:szCs w:val="28"/>
          <w:lang w:eastAsia="ru-RU"/>
        </w:rPr>
        <w:tab/>
      </w:r>
      <w:r w:rsidRPr="00171671">
        <w:rPr>
          <w:rFonts w:ascii="Times New Roman" w:eastAsia="Times New Roman" w:hAnsi="Times New Roman" w:cs="Times New Roman"/>
          <w:color w:val="111111"/>
          <w:sz w:val="28"/>
          <w:szCs w:val="28"/>
          <w:lang w:eastAsia="ru-RU"/>
        </w:rPr>
        <w:t>(24),</w:t>
      </w:r>
    </w:p>
    <w:p w:rsidR="00F3286A" w:rsidRDefault="00F3286A" w:rsidP="000234F2">
      <w:pPr>
        <w:shd w:val="clear" w:color="auto" w:fill="FFFFFF"/>
        <w:spacing w:after="0" w:line="360" w:lineRule="auto"/>
        <w:ind w:left="709" w:firstLine="70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Где </w:t>
      </w:r>
      <w:r>
        <w:rPr>
          <w:rFonts w:ascii="Times New Roman" w:eastAsia="Times New Roman" w:hAnsi="Times New Roman" w:cs="Times New Roman"/>
          <w:color w:val="111111"/>
          <w:sz w:val="28"/>
          <w:szCs w:val="28"/>
          <w:lang w:val="en-US" w:eastAsia="ru-RU"/>
        </w:rPr>
        <w:t>n</w:t>
      </w:r>
      <w:r>
        <w:rPr>
          <w:rFonts w:ascii="Times New Roman" w:eastAsia="Times New Roman" w:hAnsi="Times New Roman" w:cs="Times New Roman"/>
          <w:color w:val="111111"/>
          <w:sz w:val="28"/>
          <w:szCs w:val="28"/>
          <w:lang w:eastAsia="ru-RU"/>
        </w:rPr>
        <w:t xml:space="preserve"> - количество периодов</w:t>
      </w:r>
    </w:p>
    <w:p w:rsidR="00F3286A" w:rsidRDefault="00F3286A" w:rsidP="000234F2">
      <w:pPr>
        <w:shd w:val="clear" w:color="auto" w:fill="FFFFFF"/>
        <w:spacing w:after="0" w:line="360" w:lineRule="auto"/>
        <w:ind w:left="709" w:firstLine="708"/>
        <w:contextualSpacing/>
        <w:jc w:val="both"/>
        <w:rPr>
          <w:rFonts w:ascii="Times New Roman" w:eastAsia="Times New Roman" w:hAnsi="Times New Roman" w:cs="Times New Roman"/>
          <w:color w:val="111111"/>
          <w:sz w:val="28"/>
          <w:szCs w:val="28"/>
          <w:lang w:eastAsia="ru-RU"/>
        </w:rPr>
      </w:pPr>
      <w:r w:rsidRPr="00720570">
        <w:rPr>
          <w:rFonts w:ascii="Times New Roman" w:eastAsia="Times New Roman" w:hAnsi="Times New Roman" w:cs="Times New Roman"/>
          <w:color w:val="111111"/>
          <w:sz w:val="28"/>
          <w:szCs w:val="28"/>
          <w:lang w:eastAsia="ru-RU"/>
        </w:rPr>
        <w:t>B</w:t>
      </w:r>
      <w:r>
        <w:rPr>
          <w:rFonts w:ascii="Times New Roman" w:eastAsia="Times New Roman" w:hAnsi="Times New Roman" w:cs="Times New Roman"/>
          <w:color w:val="111111"/>
          <w:sz w:val="28"/>
          <w:szCs w:val="28"/>
          <w:lang w:eastAsia="ru-RU"/>
        </w:rPr>
        <w:t>А</w:t>
      </w:r>
      <w:r w:rsidRPr="00720570">
        <w:rPr>
          <w:rFonts w:ascii="Times New Roman" w:eastAsia="Times New Roman" w:hAnsi="Times New Roman" w:cs="Times New Roman"/>
          <w:color w:val="111111"/>
          <w:sz w:val="28"/>
          <w:szCs w:val="28"/>
          <w:vertAlign w:val="subscript"/>
          <w:lang w:eastAsia="ru-RU"/>
        </w:rPr>
        <w:t>n</w:t>
      </w:r>
      <w:r>
        <w:rPr>
          <w:rFonts w:ascii="Times New Roman" w:eastAsia="Times New Roman" w:hAnsi="Times New Roman" w:cs="Times New Roman"/>
          <w:color w:val="111111"/>
          <w:sz w:val="28"/>
          <w:szCs w:val="28"/>
          <w:lang w:eastAsia="ru-RU"/>
        </w:rPr>
        <w:t xml:space="preserve"> - внеоборотные активы в отчетном году,</w:t>
      </w:r>
    </w:p>
    <w:p w:rsidR="00F3286A" w:rsidRPr="00171671" w:rsidRDefault="00F3286A" w:rsidP="000234F2">
      <w:pPr>
        <w:shd w:val="clear" w:color="auto" w:fill="FFFFFF"/>
        <w:spacing w:after="0" w:line="360" w:lineRule="auto"/>
        <w:ind w:left="709" w:firstLine="708"/>
        <w:contextualSpacing/>
        <w:jc w:val="both"/>
        <w:rPr>
          <w:rFonts w:ascii="Times New Roman" w:eastAsia="Times New Roman" w:hAnsi="Times New Roman" w:cs="Times New Roman"/>
          <w:color w:val="111111"/>
          <w:sz w:val="28"/>
          <w:szCs w:val="28"/>
          <w:lang w:eastAsia="ru-RU"/>
        </w:rPr>
      </w:pPr>
      <w:r w:rsidRPr="00720570">
        <w:rPr>
          <w:rFonts w:ascii="Times New Roman" w:eastAsia="Times New Roman" w:hAnsi="Times New Roman" w:cs="Times New Roman"/>
          <w:color w:val="111111"/>
          <w:sz w:val="28"/>
          <w:szCs w:val="28"/>
          <w:lang w:eastAsia="ru-RU"/>
        </w:rPr>
        <w:t>B</w:t>
      </w:r>
      <w:r>
        <w:rPr>
          <w:rFonts w:ascii="Times New Roman" w:eastAsia="Times New Roman" w:hAnsi="Times New Roman" w:cs="Times New Roman"/>
          <w:color w:val="111111"/>
          <w:sz w:val="28"/>
          <w:szCs w:val="28"/>
          <w:lang w:eastAsia="ru-RU"/>
        </w:rPr>
        <w:t>А</w:t>
      </w:r>
      <w:r w:rsidRPr="00720570">
        <w:rPr>
          <w:rFonts w:ascii="Times New Roman" w:eastAsia="Times New Roman" w:hAnsi="Times New Roman" w:cs="Times New Roman"/>
          <w:color w:val="111111"/>
          <w:sz w:val="28"/>
          <w:szCs w:val="28"/>
          <w:vertAlign w:val="subscript"/>
          <w:lang w:eastAsia="ru-RU"/>
        </w:rPr>
        <w:t>1</w:t>
      </w:r>
      <w:r>
        <w:rPr>
          <w:rFonts w:ascii="Times New Roman" w:eastAsia="Times New Roman" w:hAnsi="Times New Roman" w:cs="Times New Roman"/>
          <w:color w:val="111111"/>
          <w:sz w:val="28"/>
          <w:szCs w:val="28"/>
          <w:lang w:eastAsia="ru-RU"/>
        </w:rPr>
        <w:t xml:space="preserve"> - внеоборотные активы в базисном году</w:t>
      </w:r>
    </w:p>
    <w:p w:rsidR="00F3286A" w:rsidRDefault="00F3286A" w:rsidP="000234F2">
      <w:pPr>
        <w:shd w:val="clear" w:color="auto" w:fill="FFFFFF"/>
        <w:spacing w:after="0" w:line="360" w:lineRule="auto"/>
        <w:ind w:firstLine="567"/>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t>K</w:t>
      </w:r>
      <w:r w:rsidRPr="00171671">
        <w:rPr>
          <w:rFonts w:ascii="Times New Roman" w:eastAsia="Times New Roman" w:hAnsi="Times New Roman" w:cs="Times New Roman"/>
          <w:color w:val="111111"/>
          <w:sz w:val="28"/>
          <w:szCs w:val="28"/>
          <w:lang w:eastAsia="ru-RU"/>
        </w:rPr>
        <w:t xml:space="preserve"> = </w:t>
      </w:r>
      <m:oMath>
        <m:rad>
          <m:radPr>
            <m:ctrlPr>
              <w:rPr>
                <w:rFonts w:ascii="Cambria Math" w:eastAsia="Times New Roman" w:hAnsi="Cambria Math" w:cs="Times New Roman"/>
                <w:i/>
                <w:color w:val="111111"/>
                <w:sz w:val="28"/>
                <w:szCs w:val="28"/>
                <w:lang w:eastAsia="ru-RU"/>
              </w:rPr>
            </m:ctrlPr>
          </m:radPr>
          <m:deg>
            <m:r>
              <w:rPr>
                <w:rFonts w:ascii="Cambria Math" w:eastAsia="Times New Roman" w:hAnsi="Cambria Math" w:cs="Times New Roman"/>
                <w:color w:val="111111"/>
                <w:sz w:val="28"/>
                <w:szCs w:val="28"/>
                <w:lang w:eastAsia="ru-RU"/>
              </w:rPr>
              <m:t>4-1</m:t>
            </m:r>
          </m:deg>
          <m:e>
            <m:f>
              <m:fPr>
                <m:ctrlPr>
                  <w:rPr>
                    <w:rFonts w:ascii="Cambria Math" w:eastAsia="Times New Roman" w:hAnsi="Cambria Math" w:cs="Times New Roman"/>
                    <w:i/>
                    <w:color w:val="111111"/>
                    <w:sz w:val="28"/>
                    <w:szCs w:val="28"/>
                    <w:lang w:eastAsia="ru-RU"/>
                  </w:rPr>
                </m:ctrlPr>
              </m:fPr>
              <m:num>
                <m:r>
                  <w:rPr>
                    <w:rFonts w:ascii="Cambria Math" w:eastAsia="Times New Roman" w:hAnsi="Cambria Math" w:cs="Times New Roman"/>
                    <w:color w:val="111111"/>
                    <w:sz w:val="28"/>
                    <w:szCs w:val="28"/>
                    <w:lang w:eastAsia="ru-RU"/>
                  </w:rPr>
                  <m:t>733,6</m:t>
                </m:r>
              </m:num>
              <m:den>
                <m:r>
                  <w:rPr>
                    <w:rFonts w:ascii="Cambria Math" w:eastAsia="Times New Roman" w:hAnsi="Cambria Math" w:cs="Times New Roman"/>
                    <w:color w:val="111111"/>
                    <w:sz w:val="28"/>
                    <w:szCs w:val="28"/>
                    <w:lang w:eastAsia="ru-RU"/>
                  </w:rPr>
                  <m:t>507,1</m:t>
                </m:r>
              </m:den>
            </m:f>
          </m:e>
        </m:rad>
      </m:oMath>
      <w:r>
        <w:rPr>
          <w:rFonts w:ascii="Times New Roman" w:eastAsia="Times New Roman" w:hAnsi="Times New Roman" w:cs="Times New Roman"/>
          <w:color w:val="111111"/>
          <w:sz w:val="28"/>
          <w:szCs w:val="28"/>
          <w:lang w:eastAsia="ru-RU"/>
        </w:rPr>
        <w:t xml:space="preserve"> = 1,131</w:t>
      </w:r>
    </w:p>
    <w:p w:rsidR="00F3286A" w:rsidRPr="00171671" w:rsidRDefault="00F3286A" w:rsidP="000234F2">
      <w:pPr>
        <w:shd w:val="clear" w:color="auto" w:fill="FFFFFF"/>
        <w:spacing w:after="0" w:line="360" w:lineRule="auto"/>
        <w:ind w:firstLine="567"/>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ВА17 = 733,6 * 1,131 = 829,7 млн. руб.</w:t>
      </w:r>
    </w:p>
    <w:p w:rsidR="00F3286A" w:rsidRDefault="00F3286A" w:rsidP="000234F2">
      <w:pPr>
        <w:pStyle w:val="a5"/>
        <w:numPr>
          <w:ilvl w:val="0"/>
          <w:numId w:val="43"/>
        </w:numPr>
        <w:spacing w:after="0" w:line="360" w:lineRule="auto"/>
        <w:jc w:val="both"/>
        <w:rPr>
          <w:rFonts w:ascii="Times New Roman" w:hAnsi="Times New Roman" w:cs="Times New Roman"/>
          <w:sz w:val="28"/>
          <w:szCs w:val="28"/>
        </w:rPr>
      </w:pPr>
      <w:r w:rsidRPr="00720570">
        <w:rPr>
          <w:rFonts w:ascii="Times New Roman" w:hAnsi="Times New Roman" w:cs="Times New Roman"/>
          <w:sz w:val="28"/>
          <w:szCs w:val="28"/>
        </w:rPr>
        <w:t>по среднему абсолютному приросту</w:t>
      </w:r>
      <w:r>
        <w:rPr>
          <w:rFonts w:ascii="Times New Roman" w:hAnsi="Times New Roman" w:cs="Times New Roman"/>
          <w:sz w:val="28"/>
          <w:szCs w:val="28"/>
        </w:rPr>
        <w:t>:</w:t>
      </w:r>
    </w:p>
    <w:p w:rsidR="00F3286A" w:rsidRPr="00A62ABD" w:rsidRDefault="00F3286A" w:rsidP="000234F2">
      <w:pPr>
        <w:pStyle w:val="a5"/>
        <w:spacing w:after="0" w:line="360" w:lineRule="auto"/>
        <w:ind w:left="4119" w:firstLine="12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ВА</w:t>
      </w:r>
      <w:r w:rsidRPr="00171671">
        <w:rPr>
          <w:rFonts w:ascii="Times New Roman" w:eastAsia="Times New Roman" w:hAnsi="Times New Roman" w:cs="Times New Roman"/>
          <w:color w:val="111111"/>
          <w:sz w:val="28"/>
          <w:szCs w:val="28"/>
          <w:vertAlign w:val="subscript"/>
          <w:lang w:val="en-US" w:eastAsia="ru-RU"/>
        </w:rPr>
        <w:t>i</w:t>
      </w:r>
      <w:r w:rsidRPr="00171671">
        <w:rPr>
          <w:rFonts w:ascii="Times New Roman" w:eastAsia="Times New Roman" w:hAnsi="Times New Roman" w:cs="Times New Roman"/>
          <w:color w:val="111111"/>
          <w:sz w:val="28"/>
          <w:szCs w:val="28"/>
          <w:vertAlign w:val="subscript"/>
          <w:lang w:eastAsia="ru-RU"/>
        </w:rPr>
        <w:t>+1</w:t>
      </w:r>
      <w:r w:rsidRPr="00720570">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val="en-US" w:eastAsia="ru-RU"/>
        </w:rPr>
        <w:t>B</w:t>
      </w:r>
      <w:r>
        <w:rPr>
          <w:rFonts w:ascii="Times New Roman" w:eastAsia="Times New Roman" w:hAnsi="Times New Roman" w:cs="Times New Roman"/>
          <w:color w:val="111111"/>
          <w:sz w:val="28"/>
          <w:szCs w:val="28"/>
          <w:lang w:eastAsia="ru-RU"/>
        </w:rPr>
        <w:t>А</w:t>
      </w:r>
      <w:r>
        <w:rPr>
          <w:rFonts w:ascii="Times New Roman" w:eastAsia="Times New Roman" w:hAnsi="Times New Roman" w:cs="Times New Roman"/>
          <w:color w:val="111111"/>
          <w:sz w:val="28"/>
          <w:szCs w:val="28"/>
          <w:lang w:val="en-US" w:eastAsia="ru-RU"/>
        </w:rPr>
        <w:t>n</w:t>
      </w:r>
      <w:r w:rsidRPr="00720570">
        <w:rPr>
          <w:rFonts w:ascii="Times New Roman" w:eastAsia="Times New Roman" w:hAnsi="Times New Roman" w:cs="Times New Roman"/>
          <w:color w:val="111111"/>
          <w:sz w:val="28"/>
          <w:szCs w:val="28"/>
          <w:lang w:eastAsia="ru-RU"/>
        </w:rPr>
        <w:t xml:space="preserve"> + </w:t>
      </w:r>
      <w:r>
        <w:rPr>
          <w:rFonts w:ascii="Times New Roman" w:eastAsia="Times New Roman" w:hAnsi="Times New Roman" w:cs="Times New Roman"/>
          <w:color w:val="111111"/>
          <w:sz w:val="28"/>
          <w:szCs w:val="28"/>
          <w:lang w:val="en-US" w:eastAsia="ru-RU"/>
        </w:rPr>
        <w:sym w:font="Symbol" w:char="F044"/>
      </w:r>
      <w:r>
        <w:rPr>
          <w:rFonts w:ascii="Times New Roman" w:eastAsia="Times New Roman" w:hAnsi="Times New Roman" w:cs="Times New Roman"/>
          <w:color w:val="111111"/>
          <w:sz w:val="28"/>
          <w:szCs w:val="28"/>
          <w:lang w:val="en-US" w:eastAsia="ru-RU"/>
        </w:rPr>
        <w:t>B</w:t>
      </w:r>
      <w:r>
        <w:rPr>
          <w:rFonts w:ascii="Times New Roman" w:eastAsia="Times New Roman" w:hAnsi="Times New Roman" w:cs="Times New Roman"/>
          <w:color w:val="111111"/>
          <w:sz w:val="28"/>
          <w:szCs w:val="28"/>
          <w:lang w:eastAsia="ru-RU"/>
        </w:rPr>
        <w:t>А</w:t>
      </w:r>
      <w:r w:rsidRPr="00720570">
        <w:rPr>
          <w:rFonts w:ascii="Times New Roman" w:eastAsia="Times New Roman" w:hAnsi="Times New Roman" w:cs="Times New Roman"/>
          <w:color w:val="111111"/>
          <w:sz w:val="28"/>
          <w:szCs w:val="28"/>
          <w:lang w:eastAsia="ru-RU"/>
        </w:rPr>
        <w:tab/>
      </w:r>
      <w:r w:rsidRPr="00720570">
        <w:rPr>
          <w:rFonts w:ascii="Times New Roman" w:eastAsia="Times New Roman" w:hAnsi="Times New Roman" w:cs="Times New Roman"/>
          <w:color w:val="111111"/>
          <w:sz w:val="28"/>
          <w:szCs w:val="28"/>
          <w:lang w:eastAsia="ru-RU"/>
        </w:rPr>
        <w:tab/>
      </w:r>
      <w:r w:rsidRPr="00720570">
        <w:rPr>
          <w:rFonts w:ascii="Times New Roman" w:eastAsia="Times New Roman" w:hAnsi="Times New Roman" w:cs="Times New Roman"/>
          <w:color w:val="111111"/>
          <w:sz w:val="28"/>
          <w:szCs w:val="28"/>
          <w:lang w:eastAsia="ru-RU"/>
        </w:rPr>
        <w:tab/>
        <w:t>(25),</w:t>
      </w:r>
    </w:p>
    <w:p w:rsidR="00F3286A" w:rsidRPr="00E67F27" w:rsidRDefault="00F3286A" w:rsidP="000234F2">
      <w:pPr>
        <w:pStyle w:val="a5"/>
        <w:spacing w:after="0" w:line="360" w:lineRule="auto"/>
        <w:ind w:left="1276" w:firstLine="12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Где </w:t>
      </w:r>
      <w:r>
        <w:rPr>
          <w:rFonts w:ascii="Times New Roman" w:eastAsia="Times New Roman" w:hAnsi="Times New Roman" w:cs="Times New Roman"/>
          <w:color w:val="111111"/>
          <w:sz w:val="28"/>
          <w:szCs w:val="28"/>
          <w:lang w:val="en-US" w:eastAsia="ru-RU"/>
        </w:rPr>
        <w:sym w:font="Symbol" w:char="F044"/>
      </w:r>
      <w:r>
        <w:rPr>
          <w:rFonts w:ascii="Times New Roman" w:eastAsia="Times New Roman" w:hAnsi="Times New Roman" w:cs="Times New Roman"/>
          <w:color w:val="111111"/>
          <w:sz w:val="28"/>
          <w:szCs w:val="28"/>
          <w:lang w:val="en-US" w:eastAsia="ru-RU"/>
        </w:rPr>
        <w:t>B</w:t>
      </w:r>
      <w:r>
        <w:rPr>
          <w:rFonts w:ascii="Times New Roman" w:eastAsia="Times New Roman" w:hAnsi="Times New Roman" w:cs="Times New Roman"/>
          <w:color w:val="111111"/>
          <w:sz w:val="28"/>
          <w:szCs w:val="28"/>
          <w:lang w:eastAsia="ru-RU"/>
        </w:rPr>
        <w:t>А – средний абсолютный прирост</w:t>
      </w:r>
    </w:p>
    <w:p w:rsidR="00F3286A" w:rsidRDefault="00F3286A" w:rsidP="000234F2">
      <w:pPr>
        <w:pStyle w:val="a5"/>
        <w:spacing w:after="0" w:line="360" w:lineRule="auto"/>
        <w:ind w:left="4119" w:firstLine="12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sym w:font="Symbol" w:char="F044"/>
      </w:r>
      <w:r>
        <w:rPr>
          <w:rFonts w:ascii="Times New Roman" w:eastAsia="Times New Roman" w:hAnsi="Times New Roman" w:cs="Times New Roman"/>
          <w:color w:val="111111"/>
          <w:sz w:val="28"/>
          <w:szCs w:val="28"/>
          <w:lang w:val="en-US" w:eastAsia="ru-RU"/>
        </w:rPr>
        <w:t>B</w:t>
      </w:r>
      <w:r>
        <w:rPr>
          <w:rFonts w:ascii="Times New Roman" w:eastAsia="Times New Roman" w:hAnsi="Times New Roman" w:cs="Times New Roman"/>
          <w:color w:val="111111"/>
          <w:sz w:val="28"/>
          <w:szCs w:val="28"/>
          <w:lang w:eastAsia="ru-RU"/>
        </w:rPr>
        <w:t>А=</w:t>
      </w:r>
      <m:oMath>
        <m:f>
          <m:fPr>
            <m:ctrlPr>
              <w:rPr>
                <w:rFonts w:ascii="Cambria Math" w:eastAsia="Times New Roman" w:hAnsi="Cambria Math" w:cs="Times New Roman"/>
                <w:i/>
                <w:color w:val="111111"/>
                <w:sz w:val="28"/>
                <w:szCs w:val="28"/>
                <w:lang w:eastAsia="ru-RU"/>
              </w:rPr>
            </m:ctrlPr>
          </m:fPr>
          <m:num>
            <m:r>
              <w:rPr>
                <w:rFonts w:ascii="Cambria Math" w:eastAsia="Times New Roman" w:hAnsi="Cambria Math" w:cs="Times New Roman"/>
                <w:color w:val="111111"/>
                <w:sz w:val="28"/>
                <w:szCs w:val="28"/>
                <w:lang w:val="en-US" w:eastAsia="ru-RU"/>
              </w:rPr>
              <m:t>B</m:t>
            </m:r>
            <m:r>
              <w:rPr>
                <w:rFonts w:ascii="Cambria Math" w:eastAsia="Times New Roman" w:hAnsi="Cambria Math" w:cs="Times New Roman"/>
                <w:color w:val="111111"/>
                <w:sz w:val="28"/>
                <w:szCs w:val="28"/>
                <w:lang w:eastAsia="ru-RU"/>
              </w:rPr>
              <m:t>А</m:t>
            </m:r>
            <m:r>
              <w:rPr>
                <w:rFonts w:ascii="Cambria Math" w:eastAsia="Times New Roman" w:hAnsi="Cambria Math" w:cs="Times New Roman"/>
                <w:color w:val="111111"/>
                <w:sz w:val="28"/>
                <w:szCs w:val="28"/>
                <w:lang w:val="en-US" w:eastAsia="ru-RU"/>
              </w:rPr>
              <m:t>n</m:t>
            </m:r>
            <m:r>
              <w:rPr>
                <w:rFonts w:ascii="Cambria Math" w:eastAsia="Times New Roman" w:hAnsi="Cambria Math" w:cs="Times New Roman"/>
                <w:color w:val="111111"/>
                <w:sz w:val="28"/>
                <w:szCs w:val="28"/>
                <w:lang w:eastAsia="ru-RU"/>
              </w:rPr>
              <m:t>-</m:t>
            </m:r>
            <m:r>
              <w:rPr>
                <w:rFonts w:ascii="Cambria Math" w:eastAsia="Times New Roman" w:hAnsi="Cambria Math" w:cs="Times New Roman"/>
                <w:color w:val="111111"/>
                <w:sz w:val="28"/>
                <w:szCs w:val="28"/>
                <w:lang w:val="en-US" w:eastAsia="ru-RU"/>
              </w:rPr>
              <m:t>B</m:t>
            </m:r>
            <m:r>
              <w:rPr>
                <w:rFonts w:ascii="Cambria Math" w:eastAsia="Times New Roman" w:hAnsi="Cambria Math" w:cs="Times New Roman"/>
                <w:color w:val="111111"/>
                <w:sz w:val="28"/>
                <w:szCs w:val="28"/>
                <w:lang w:eastAsia="ru-RU"/>
              </w:rPr>
              <m:t>А1</m:t>
            </m:r>
          </m:num>
          <m:den>
            <m:r>
              <w:rPr>
                <w:rFonts w:ascii="Cambria Math" w:eastAsia="Times New Roman" w:hAnsi="Cambria Math" w:cs="Times New Roman"/>
                <w:color w:val="111111"/>
                <w:sz w:val="28"/>
                <w:szCs w:val="28"/>
                <w:lang w:eastAsia="ru-RU"/>
              </w:rPr>
              <m:t>n-1</m:t>
            </m:r>
          </m:den>
        </m:f>
      </m:oMath>
      <w:r w:rsidRPr="00720570">
        <w:rPr>
          <w:rFonts w:ascii="Times New Roman" w:eastAsia="Times New Roman" w:hAnsi="Times New Roman" w:cs="Times New Roman"/>
          <w:color w:val="111111"/>
          <w:sz w:val="28"/>
          <w:szCs w:val="28"/>
          <w:lang w:eastAsia="ru-RU"/>
        </w:rPr>
        <w:tab/>
      </w:r>
      <w:r w:rsidRPr="00720570">
        <w:rPr>
          <w:rFonts w:ascii="Times New Roman" w:eastAsia="Times New Roman" w:hAnsi="Times New Roman" w:cs="Times New Roman"/>
          <w:color w:val="111111"/>
          <w:sz w:val="28"/>
          <w:szCs w:val="28"/>
          <w:lang w:eastAsia="ru-RU"/>
        </w:rPr>
        <w:tab/>
      </w:r>
      <w:r w:rsidRPr="00720570">
        <w:rPr>
          <w:rFonts w:ascii="Times New Roman" w:eastAsia="Times New Roman" w:hAnsi="Times New Roman" w:cs="Times New Roman"/>
          <w:color w:val="111111"/>
          <w:sz w:val="28"/>
          <w:szCs w:val="28"/>
          <w:lang w:eastAsia="ru-RU"/>
        </w:rPr>
        <w:tab/>
      </w:r>
      <w:r w:rsidRPr="00720570">
        <w:rPr>
          <w:rFonts w:ascii="Times New Roman" w:eastAsia="Times New Roman" w:hAnsi="Times New Roman" w:cs="Times New Roman"/>
          <w:color w:val="111111"/>
          <w:sz w:val="28"/>
          <w:szCs w:val="28"/>
          <w:lang w:eastAsia="ru-RU"/>
        </w:rPr>
        <w:tab/>
      </w:r>
      <w:r>
        <w:rPr>
          <w:rFonts w:ascii="Times New Roman" w:eastAsia="Times New Roman" w:hAnsi="Times New Roman" w:cs="Times New Roman"/>
          <w:color w:val="111111"/>
          <w:sz w:val="28"/>
          <w:szCs w:val="28"/>
          <w:lang w:eastAsia="ru-RU"/>
        </w:rPr>
        <w:t>(2</w:t>
      </w:r>
      <w:r w:rsidRPr="00720570">
        <w:rPr>
          <w:rFonts w:ascii="Times New Roman" w:eastAsia="Times New Roman" w:hAnsi="Times New Roman" w:cs="Times New Roman"/>
          <w:color w:val="111111"/>
          <w:sz w:val="28"/>
          <w:szCs w:val="28"/>
          <w:lang w:eastAsia="ru-RU"/>
        </w:rPr>
        <w:t>6),</w:t>
      </w:r>
    </w:p>
    <w:p w:rsidR="00F3286A" w:rsidRDefault="00F3286A" w:rsidP="000234F2">
      <w:pPr>
        <w:pStyle w:val="a5"/>
        <w:spacing w:after="0" w:line="360" w:lineRule="auto"/>
        <w:ind w:left="0" w:firstLine="567"/>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val="en-US" w:eastAsia="ru-RU"/>
        </w:rPr>
        <w:lastRenderedPageBreak/>
        <w:sym w:font="Symbol" w:char="F044"/>
      </w:r>
      <w:r>
        <w:rPr>
          <w:rFonts w:ascii="Times New Roman" w:eastAsia="Times New Roman" w:hAnsi="Times New Roman" w:cs="Times New Roman"/>
          <w:color w:val="111111"/>
          <w:sz w:val="28"/>
          <w:szCs w:val="28"/>
          <w:lang w:val="en-US" w:eastAsia="ru-RU"/>
        </w:rPr>
        <w:t>B</w:t>
      </w:r>
      <w:r>
        <w:rPr>
          <w:rFonts w:ascii="Times New Roman" w:eastAsia="Times New Roman" w:hAnsi="Times New Roman" w:cs="Times New Roman"/>
          <w:color w:val="111111"/>
          <w:sz w:val="28"/>
          <w:szCs w:val="28"/>
          <w:lang w:eastAsia="ru-RU"/>
        </w:rPr>
        <w:t xml:space="preserve">А = </w:t>
      </w:r>
      <m:oMath>
        <m:f>
          <m:fPr>
            <m:ctrlPr>
              <w:rPr>
                <w:rFonts w:ascii="Cambria Math" w:eastAsia="Times New Roman" w:hAnsi="Cambria Math" w:cs="Times New Roman"/>
                <w:i/>
                <w:color w:val="111111"/>
                <w:sz w:val="28"/>
                <w:szCs w:val="28"/>
                <w:lang w:eastAsia="ru-RU"/>
              </w:rPr>
            </m:ctrlPr>
          </m:fPr>
          <m:num>
            <m:r>
              <w:rPr>
                <w:rFonts w:ascii="Cambria Math" w:eastAsia="Times New Roman" w:hAnsi="Cambria Math" w:cs="Times New Roman"/>
                <w:color w:val="111111"/>
                <w:sz w:val="28"/>
                <w:szCs w:val="28"/>
                <w:lang w:eastAsia="ru-RU"/>
              </w:rPr>
              <m:t>733,6-507,1</m:t>
            </m:r>
          </m:num>
          <m:den>
            <m:r>
              <w:rPr>
                <w:rFonts w:ascii="Cambria Math" w:eastAsia="Times New Roman" w:hAnsi="Cambria Math" w:cs="Times New Roman"/>
                <w:color w:val="111111"/>
                <w:sz w:val="28"/>
                <w:szCs w:val="28"/>
                <w:lang w:eastAsia="ru-RU"/>
              </w:rPr>
              <m:t>4-1</m:t>
            </m:r>
          </m:den>
        </m:f>
      </m:oMath>
      <w:r>
        <w:rPr>
          <w:rFonts w:ascii="Times New Roman" w:eastAsia="Times New Roman" w:hAnsi="Times New Roman" w:cs="Times New Roman"/>
          <w:color w:val="111111"/>
          <w:sz w:val="28"/>
          <w:szCs w:val="28"/>
          <w:lang w:eastAsia="ru-RU"/>
        </w:rPr>
        <w:t xml:space="preserve"> = 75,5</w:t>
      </w:r>
    </w:p>
    <w:p w:rsidR="00F3286A" w:rsidRDefault="00F3286A" w:rsidP="000234F2">
      <w:pPr>
        <w:pStyle w:val="a5"/>
        <w:spacing w:after="0" w:line="360" w:lineRule="auto"/>
        <w:ind w:left="0" w:firstLine="567"/>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ВА</w:t>
      </w:r>
      <w:r w:rsidRPr="00171671">
        <w:rPr>
          <w:rFonts w:ascii="Times New Roman" w:eastAsia="Times New Roman" w:hAnsi="Times New Roman" w:cs="Times New Roman"/>
          <w:color w:val="111111"/>
          <w:sz w:val="28"/>
          <w:szCs w:val="28"/>
          <w:vertAlign w:val="subscript"/>
          <w:lang w:val="en-US" w:eastAsia="ru-RU"/>
        </w:rPr>
        <w:t>i</w:t>
      </w:r>
      <w:r w:rsidRPr="00171671">
        <w:rPr>
          <w:rFonts w:ascii="Times New Roman" w:eastAsia="Times New Roman" w:hAnsi="Times New Roman" w:cs="Times New Roman"/>
          <w:color w:val="111111"/>
          <w:sz w:val="28"/>
          <w:szCs w:val="28"/>
          <w:vertAlign w:val="subscript"/>
          <w:lang w:eastAsia="ru-RU"/>
        </w:rPr>
        <w:t>+1</w:t>
      </w:r>
      <w:r w:rsidRPr="00720570">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733,6 + 75,5 = 809,1 млн. руб.</w:t>
      </w:r>
    </w:p>
    <w:p w:rsidR="00F3286A" w:rsidRDefault="00F3286A" w:rsidP="000234F2">
      <w:pPr>
        <w:pStyle w:val="a5"/>
        <w:spacing w:after="0" w:line="360" w:lineRule="auto"/>
        <w:ind w:left="0" w:firstLine="56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Из всех расчетных значений наиболее вероятно то, которое является наибольшим: в данном случае, плановый объем внеоборотных активов на 2017 год составляет 829,7 млн. руб. </w:t>
      </w:r>
    </w:p>
    <w:p w:rsidR="00257380" w:rsidRDefault="00257380" w:rsidP="00257380">
      <w:pPr>
        <w:spacing w:after="0" w:line="360" w:lineRule="auto"/>
        <w:ind w:firstLine="567"/>
        <w:contextualSpacing/>
        <w:jc w:val="both"/>
        <w:rPr>
          <w:rFonts w:ascii="Times New Roman" w:hAnsi="Times New Roman" w:cs="Times New Roman"/>
          <w:sz w:val="28"/>
          <w:szCs w:val="28"/>
        </w:rPr>
      </w:pPr>
      <w:r w:rsidRPr="002A45EF">
        <w:rPr>
          <w:rFonts w:ascii="Times New Roman" w:hAnsi="Times New Roman" w:cs="Times New Roman"/>
          <w:sz w:val="28"/>
          <w:szCs w:val="28"/>
        </w:rPr>
        <w:t xml:space="preserve">Амортизационная политика </w:t>
      </w:r>
      <w:r>
        <w:rPr>
          <w:rFonts w:ascii="Times New Roman" w:hAnsi="Times New Roman" w:cs="Times New Roman"/>
          <w:sz w:val="28"/>
          <w:szCs w:val="28"/>
        </w:rPr>
        <w:t xml:space="preserve">предприятия представляет собой </w:t>
      </w:r>
      <w:r w:rsidR="00F25844">
        <w:rPr>
          <w:rFonts w:ascii="Times New Roman" w:hAnsi="Times New Roman" w:cs="Times New Roman"/>
          <w:sz w:val="28"/>
          <w:szCs w:val="28"/>
        </w:rPr>
        <w:t>составную часть</w:t>
      </w:r>
      <w:r>
        <w:rPr>
          <w:rFonts w:ascii="Times New Roman" w:hAnsi="Times New Roman" w:cs="Times New Roman"/>
          <w:sz w:val="28"/>
          <w:szCs w:val="28"/>
        </w:rPr>
        <w:t xml:space="preserve"> финансовой политики управления внеоборотными активами, заключающуюся в индивидуализации уровня интенсивности их обновления в процессе операционной деятельности.</w:t>
      </w:r>
    </w:p>
    <w:p w:rsidR="00257380" w:rsidRDefault="00257380" w:rsidP="0025738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Резервы на ремонт не создавались, начисление амортизационных отчислений производится исходя из первоначальной стоимости объекта и срока полезного использования, который определяется самостоятельно на предприятии.</w:t>
      </w:r>
    </w:p>
    <w:p w:rsidR="00257380" w:rsidRPr="000442F9" w:rsidRDefault="00257380" w:rsidP="00257380">
      <w:pPr>
        <w:spacing w:line="360" w:lineRule="auto"/>
        <w:ind w:firstLine="567"/>
        <w:jc w:val="both"/>
        <w:rPr>
          <w:rFonts w:ascii="Times New Roman" w:hAnsi="Times New Roman" w:cs="Times New Roman"/>
          <w:sz w:val="28"/>
          <w:szCs w:val="28"/>
        </w:rPr>
      </w:pPr>
      <w:r w:rsidRPr="000442F9">
        <w:rPr>
          <w:rFonts w:ascii="Times New Roman" w:hAnsi="Times New Roman" w:cs="Times New Roman"/>
          <w:sz w:val="28"/>
          <w:szCs w:val="28"/>
        </w:rPr>
        <w:t>ФГУП РТРС филиала «Кировский ОРТПЦ» использует линейный способ начисления амортизации.</w:t>
      </w:r>
    </w:p>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Определение срока полезного использования объектов основных средств производится исходя из:</w:t>
      </w:r>
    </w:p>
    <w:p w:rsidR="00257380" w:rsidRPr="00576026" w:rsidRDefault="00257380" w:rsidP="00257380">
      <w:pPr>
        <w:pStyle w:val="a5"/>
        <w:numPr>
          <w:ilvl w:val="0"/>
          <w:numId w:val="35"/>
        </w:numPr>
        <w:spacing w:line="360" w:lineRule="auto"/>
        <w:ind w:left="993"/>
        <w:jc w:val="both"/>
        <w:rPr>
          <w:rFonts w:ascii="Times New Roman" w:hAnsi="Times New Roman" w:cs="Times New Roman"/>
          <w:sz w:val="28"/>
          <w:szCs w:val="28"/>
          <w:lang w:eastAsia="ru-RU"/>
        </w:rPr>
      </w:pPr>
      <w:r w:rsidRPr="00576026">
        <w:rPr>
          <w:rFonts w:ascii="Times New Roman" w:hAnsi="Times New Roman" w:cs="Times New Roman"/>
          <w:sz w:val="28"/>
          <w:szCs w:val="28"/>
          <w:lang w:eastAsia="ru-RU"/>
        </w:rPr>
        <w:t>ожидаемого срока полезного использования этого объекта в соответствии с ожидаемой производительностью и мощностью;</w:t>
      </w:r>
    </w:p>
    <w:p w:rsidR="00257380" w:rsidRPr="00576026" w:rsidRDefault="00257380" w:rsidP="00257380">
      <w:pPr>
        <w:pStyle w:val="a5"/>
        <w:numPr>
          <w:ilvl w:val="0"/>
          <w:numId w:val="35"/>
        </w:numPr>
        <w:spacing w:after="0" w:line="360" w:lineRule="auto"/>
        <w:ind w:left="993" w:hanging="357"/>
        <w:jc w:val="both"/>
        <w:rPr>
          <w:rFonts w:ascii="Times New Roman" w:hAnsi="Times New Roman" w:cs="Times New Roman"/>
          <w:sz w:val="28"/>
          <w:szCs w:val="28"/>
          <w:lang w:eastAsia="ru-RU"/>
        </w:rPr>
      </w:pPr>
      <w:r w:rsidRPr="00576026">
        <w:rPr>
          <w:rFonts w:ascii="Times New Roman" w:hAnsi="Times New Roman" w:cs="Times New Roman"/>
          <w:sz w:val="28"/>
          <w:szCs w:val="28"/>
          <w:lang w:eastAsia="ru-RU"/>
        </w:rPr>
        <w:t>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257380" w:rsidRPr="000442F9" w:rsidRDefault="00257380" w:rsidP="00257380">
      <w:pPr>
        <w:spacing w:after="0" w:line="360" w:lineRule="auto"/>
        <w:ind w:firstLine="567"/>
        <w:contextualSpacing/>
        <w:jc w:val="both"/>
        <w:rPr>
          <w:rFonts w:ascii="Times New Roman" w:hAnsi="Times New Roman" w:cs="Times New Roman"/>
          <w:sz w:val="28"/>
          <w:szCs w:val="28"/>
        </w:rPr>
      </w:pPr>
      <w:r w:rsidRPr="000442F9">
        <w:rPr>
          <w:rFonts w:ascii="Times New Roman" w:hAnsi="Times New Roman" w:cs="Times New Roman"/>
          <w:sz w:val="28"/>
          <w:szCs w:val="28"/>
        </w:rPr>
        <w:t>В случаях улучшения первоначально принятых нормативных показателей функционирования объектов внеоборотных активов в результате проведенной реконструкции или модернизации ФГУП РТРС филиала «Кировский ОРТПЦ» пересматривается срок полезного использования по этому объекту. Линейный метод начисления амортизации с наиболее простым и понятным алгоритмом расчета является традиционным и консервативным.</w:t>
      </w:r>
    </w:p>
    <w:p w:rsidR="00257380" w:rsidRDefault="00257380" w:rsidP="00257380">
      <w:pPr>
        <w:spacing w:after="0" w:line="360" w:lineRule="auto"/>
        <w:ind w:firstLine="567"/>
        <w:contextualSpacing/>
        <w:jc w:val="both"/>
        <w:rPr>
          <w:rFonts w:ascii="Times New Roman" w:hAnsi="Times New Roman" w:cs="Times New Roman"/>
          <w:sz w:val="28"/>
          <w:szCs w:val="28"/>
        </w:rPr>
      </w:pPr>
      <w:r w:rsidRPr="000442F9">
        <w:rPr>
          <w:rFonts w:ascii="Times New Roman" w:hAnsi="Times New Roman" w:cs="Times New Roman"/>
          <w:sz w:val="28"/>
          <w:szCs w:val="28"/>
        </w:rPr>
        <w:lastRenderedPageBreak/>
        <w:t xml:space="preserve">На протяжении длительного периода использования внеоборотные активы выбывают из ФГУП РТРС филиала «Кировский ОРТПЦ» вследствие ветхости или нецелесообразности дальнейшего применения, и подлежат замене </w:t>
      </w:r>
      <w:r w:rsidR="00BF6057" w:rsidRPr="000442F9">
        <w:rPr>
          <w:rFonts w:ascii="Times New Roman" w:hAnsi="Times New Roman" w:cs="Times New Roman"/>
          <w:sz w:val="28"/>
          <w:szCs w:val="28"/>
        </w:rPr>
        <w:t>лишь помере их</w:t>
      </w:r>
      <w:r w:rsidRPr="000442F9">
        <w:rPr>
          <w:rFonts w:ascii="Times New Roman" w:hAnsi="Times New Roman" w:cs="Times New Roman"/>
          <w:sz w:val="28"/>
          <w:szCs w:val="28"/>
        </w:rPr>
        <w:t xml:space="preserve"> физического или морального износа.</w:t>
      </w:r>
    </w:p>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rPr>
        <w:t xml:space="preserve">Неотъемлемой частью финансовой политики предприятия является амортизационная политика. Рассмотрим амортизационную политику </w:t>
      </w:r>
      <w:r w:rsidRPr="00FE097F">
        <w:rPr>
          <w:rFonts w:ascii="Times New Roman" w:hAnsi="Times New Roman" w:cs="Times New Roman"/>
          <w:sz w:val="28"/>
          <w:szCs w:val="28"/>
          <w:lang w:eastAsia="ru-RU"/>
        </w:rPr>
        <w:t>ФГУП РТРС филиала «Кировский ОРТПЦ»</w:t>
      </w:r>
      <w:r>
        <w:rPr>
          <w:rFonts w:ascii="Times New Roman" w:hAnsi="Times New Roman" w:cs="Times New Roman"/>
          <w:sz w:val="28"/>
          <w:szCs w:val="28"/>
          <w:lang w:eastAsia="ru-RU"/>
        </w:rPr>
        <w:t>.</w:t>
      </w:r>
    </w:p>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sidRPr="00576026">
        <w:rPr>
          <w:rFonts w:ascii="Times New Roman" w:hAnsi="Times New Roman" w:cs="Times New Roman"/>
          <w:sz w:val="28"/>
          <w:szCs w:val="28"/>
          <w:lang w:eastAsia="ru-RU"/>
        </w:rPr>
        <w:t xml:space="preserve">Норма амортизации является </w:t>
      </w:r>
      <w:r>
        <w:rPr>
          <w:rFonts w:ascii="Times New Roman" w:hAnsi="Times New Roman" w:cs="Times New Roman"/>
          <w:sz w:val="28"/>
          <w:szCs w:val="28"/>
          <w:lang w:eastAsia="ru-RU"/>
        </w:rPr>
        <w:t>главным рычагом амортизационной политики предприятия. В каждый период развития экономики уровень нормы амортизации не может быть одинаковым.</w:t>
      </w:r>
    </w:p>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Рассмотрим структуру амортизации основных средств, построив таблицу 3.3 за период 2014г. – 2016г.</w:t>
      </w:r>
    </w:p>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3.3 – Состав и структура амортизации основных средств </w:t>
      </w:r>
      <w:r w:rsidRPr="00FE097F">
        <w:rPr>
          <w:rFonts w:ascii="Times New Roman" w:hAnsi="Times New Roman" w:cs="Times New Roman"/>
          <w:sz w:val="28"/>
          <w:szCs w:val="28"/>
          <w:lang w:eastAsia="ru-RU"/>
        </w:rPr>
        <w:t>ФГУП РТРС филиала «Кировский ОРТПЦ»</w:t>
      </w:r>
    </w:p>
    <w:tbl>
      <w:tblPr>
        <w:tblStyle w:val="af1"/>
        <w:tblW w:w="10031" w:type="dxa"/>
        <w:tblLook w:val="04A0" w:firstRow="1" w:lastRow="0" w:firstColumn="1" w:lastColumn="0" w:noHBand="0" w:noVBand="1"/>
      </w:tblPr>
      <w:tblGrid>
        <w:gridCol w:w="2802"/>
        <w:gridCol w:w="992"/>
        <w:gridCol w:w="992"/>
        <w:gridCol w:w="992"/>
        <w:gridCol w:w="993"/>
        <w:gridCol w:w="992"/>
        <w:gridCol w:w="992"/>
        <w:gridCol w:w="1276"/>
      </w:tblGrid>
      <w:tr w:rsidR="00257380" w:rsidTr="00B651FA">
        <w:tc>
          <w:tcPr>
            <w:tcW w:w="2802" w:type="dxa"/>
            <w:vMerge w:val="restart"/>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Наименование</w:t>
            </w:r>
          </w:p>
        </w:tc>
        <w:tc>
          <w:tcPr>
            <w:tcW w:w="1984" w:type="dxa"/>
            <w:gridSpan w:val="2"/>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985" w:type="dxa"/>
            <w:gridSpan w:val="2"/>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84" w:type="dxa"/>
            <w:gridSpan w:val="2"/>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c>
          <w:tcPr>
            <w:tcW w:w="1276" w:type="dxa"/>
            <w:vMerge w:val="restart"/>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2016г. к 2014 г.</w:t>
            </w:r>
          </w:p>
        </w:tc>
      </w:tr>
      <w:tr w:rsidR="00257380" w:rsidTr="00B651FA">
        <w:tc>
          <w:tcPr>
            <w:tcW w:w="2802" w:type="dxa"/>
            <w:vMerge/>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млн. руб.</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в %</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млн. руб.</w:t>
            </w:r>
          </w:p>
        </w:tc>
        <w:tc>
          <w:tcPr>
            <w:tcW w:w="993"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в %</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млн. руб.</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в %</w:t>
            </w:r>
          </w:p>
        </w:tc>
        <w:tc>
          <w:tcPr>
            <w:tcW w:w="1276" w:type="dxa"/>
            <w:vMerge/>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p>
        </w:tc>
      </w:tr>
      <w:tr w:rsidR="00257380" w:rsidTr="00B651FA">
        <w:tc>
          <w:tcPr>
            <w:tcW w:w="2802" w:type="dxa"/>
            <w:vAlign w:val="center"/>
          </w:tcPr>
          <w:p w:rsidR="00257380" w:rsidRDefault="00257380" w:rsidP="00F25844">
            <w:pPr>
              <w:spacing w:line="276"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Здания</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7</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2,6</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7,6</w:t>
            </w:r>
          </w:p>
        </w:tc>
        <w:tc>
          <w:tcPr>
            <w:tcW w:w="993"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2,35</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8,1</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1,98</w:t>
            </w:r>
          </w:p>
        </w:tc>
        <w:tc>
          <w:tcPr>
            <w:tcW w:w="1276"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115,7</w:t>
            </w:r>
          </w:p>
        </w:tc>
      </w:tr>
      <w:tr w:rsidR="00257380" w:rsidTr="00B651FA">
        <w:tc>
          <w:tcPr>
            <w:tcW w:w="2802" w:type="dxa"/>
            <w:vAlign w:val="center"/>
          </w:tcPr>
          <w:p w:rsidR="00257380" w:rsidRDefault="00257380" w:rsidP="00F25844">
            <w:pPr>
              <w:spacing w:line="276"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Сооружения</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13,1</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4,95</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17,3</w:t>
            </w:r>
          </w:p>
        </w:tc>
        <w:tc>
          <w:tcPr>
            <w:tcW w:w="993"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5,34</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23,7</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5,79</w:t>
            </w:r>
          </w:p>
        </w:tc>
        <w:tc>
          <w:tcPr>
            <w:tcW w:w="1276"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180,9</w:t>
            </w:r>
          </w:p>
        </w:tc>
      </w:tr>
      <w:tr w:rsidR="00257380" w:rsidTr="00B651FA">
        <w:tc>
          <w:tcPr>
            <w:tcW w:w="2802" w:type="dxa"/>
            <w:vAlign w:val="center"/>
          </w:tcPr>
          <w:p w:rsidR="00257380" w:rsidRDefault="00257380" w:rsidP="00F25844">
            <w:pPr>
              <w:spacing w:line="276"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Машины и оборудования</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238,9</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90,36</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253,1</w:t>
            </w:r>
          </w:p>
        </w:tc>
        <w:tc>
          <w:tcPr>
            <w:tcW w:w="993"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78,12</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329,9</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80,64</w:t>
            </w:r>
          </w:p>
        </w:tc>
        <w:tc>
          <w:tcPr>
            <w:tcW w:w="1276"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138,1</w:t>
            </w:r>
          </w:p>
        </w:tc>
      </w:tr>
      <w:tr w:rsidR="00257380" w:rsidTr="00B651FA">
        <w:tc>
          <w:tcPr>
            <w:tcW w:w="2802" w:type="dxa"/>
            <w:vAlign w:val="center"/>
          </w:tcPr>
          <w:p w:rsidR="00257380" w:rsidRDefault="00257380" w:rsidP="00F25844">
            <w:pPr>
              <w:spacing w:line="276"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Офисное оборудование</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0,3</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0,11</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0,06</w:t>
            </w:r>
          </w:p>
        </w:tc>
        <w:tc>
          <w:tcPr>
            <w:tcW w:w="993"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0,02</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0,06</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0,01</w:t>
            </w:r>
          </w:p>
        </w:tc>
        <w:tc>
          <w:tcPr>
            <w:tcW w:w="1276"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20</w:t>
            </w:r>
          </w:p>
        </w:tc>
      </w:tr>
      <w:tr w:rsidR="00257380" w:rsidTr="00B651FA">
        <w:tc>
          <w:tcPr>
            <w:tcW w:w="2802" w:type="dxa"/>
            <w:vAlign w:val="center"/>
          </w:tcPr>
          <w:p w:rsidR="00257380" w:rsidRDefault="00257380" w:rsidP="00F25844">
            <w:pPr>
              <w:spacing w:line="276"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Транспортные средства</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4,5</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1,7</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5,2</w:t>
            </w:r>
          </w:p>
        </w:tc>
        <w:tc>
          <w:tcPr>
            <w:tcW w:w="993"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1,6</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6,2</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1,52</w:t>
            </w:r>
          </w:p>
        </w:tc>
        <w:tc>
          <w:tcPr>
            <w:tcW w:w="1276"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137,8</w:t>
            </w:r>
          </w:p>
        </w:tc>
      </w:tr>
      <w:tr w:rsidR="00257380" w:rsidTr="00B651FA">
        <w:tc>
          <w:tcPr>
            <w:tcW w:w="2802" w:type="dxa"/>
            <w:vAlign w:val="center"/>
          </w:tcPr>
          <w:p w:rsidR="00257380" w:rsidRDefault="00257380" w:rsidP="00F25844">
            <w:pPr>
              <w:spacing w:line="276"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Другие виды основных средств</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0,6</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0,23</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40,8</w:t>
            </w:r>
          </w:p>
        </w:tc>
        <w:tc>
          <w:tcPr>
            <w:tcW w:w="993"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12,59</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41,04</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10,03</w:t>
            </w:r>
          </w:p>
        </w:tc>
        <w:tc>
          <w:tcPr>
            <w:tcW w:w="1276"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6840</w:t>
            </w:r>
          </w:p>
        </w:tc>
      </w:tr>
      <w:tr w:rsidR="00257380" w:rsidTr="00B651FA">
        <w:tc>
          <w:tcPr>
            <w:tcW w:w="2802" w:type="dxa"/>
            <w:vAlign w:val="center"/>
          </w:tcPr>
          <w:p w:rsidR="00257380" w:rsidRDefault="00257380" w:rsidP="00F25844">
            <w:pPr>
              <w:spacing w:line="276"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Итого амортизации основных средств, млн. руб.</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264,4</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100</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323,99</w:t>
            </w:r>
          </w:p>
        </w:tc>
        <w:tc>
          <w:tcPr>
            <w:tcW w:w="993"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100</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409,1</w:t>
            </w:r>
          </w:p>
        </w:tc>
        <w:tc>
          <w:tcPr>
            <w:tcW w:w="992"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100</w:t>
            </w:r>
          </w:p>
        </w:tc>
        <w:tc>
          <w:tcPr>
            <w:tcW w:w="1276" w:type="dxa"/>
            <w:vAlign w:val="center"/>
          </w:tcPr>
          <w:p w:rsidR="00257380" w:rsidRDefault="00257380" w:rsidP="00F25844">
            <w:pPr>
              <w:spacing w:line="276"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154,7</w:t>
            </w:r>
          </w:p>
        </w:tc>
      </w:tr>
    </w:tbl>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Норма амортизации представляет собой отношение годовой суммы амортизации к первоначальной стоимости средства труда, выраженное в процентах.</w:t>
      </w:r>
    </w:p>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Линейный способ. При линейном методе начисления амортизации сумма амортизационных отчислений определяется ежемесячно, как произведение первоначальной стоимости объекта и нормы амортизации, определенной исход из срока его полезного использования:</w:t>
      </w:r>
    </w:p>
    <w:p w:rsidR="00257380" w:rsidRDefault="00257380" w:rsidP="00257380">
      <w:pPr>
        <w:spacing w:after="0" w:line="360" w:lineRule="auto"/>
        <w:ind w:left="3540" w:firstLine="708"/>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А = (1 / Т</w:t>
      </w:r>
      <w:r w:rsidRPr="00E80EA6">
        <w:rPr>
          <w:rFonts w:ascii="Times New Roman" w:hAnsi="Times New Roman" w:cs="Times New Roman"/>
          <w:sz w:val="28"/>
          <w:szCs w:val="28"/>
          <w:vertAlign w:val="subscript"/>
          <w:lang w:eastAsia="ru-RU"/>
        </w:rPr>
        <w:t>пи</w:t>
      </w:r>
      <w:r>
        <w:rPr>
          <w:rFonts w:ascii="Times New Roman" w:hAnsi="Times New Roman" w:cs="Times New Roman"/>
          <w:sz w:val="28"/>
          <w:szCs w:val="28"/>
          <w:lang w:eastAsia="ru-RU"/>
        </w:rPr>
        <w:t>) * 100%</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 xml:space="preserve">        (27),</w:t>
      </w:r>
    </w:p>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sidRPr="00D15AC6">
        <w:rPr>
          <w:rFonts w:ascii="Times New Roman" w:hAnsi="Times New Roman" w:cs="Times New Roman"/>
          <w:sz w:val="28"/>
          <w:szCs w:val="28"/>
          <w:lang w:eastAsia="ru-RU"/>
        </w:rPr>
        <w:t>ФГУП РТРС филиала «Кировский ОРТПЦ»</w:t>
      </w:r>
      <w:r>
        <w:rPr>
          <w:rFonts w:ascii="Times New Roman" w:hAnsi="Times New Roman" w:cs="Times New Roman"/>
          <w:sz w:val="28"/>
          <w:szCs w:val="28"/>
          <w:lang w:eastAsia="ru-RU"/>
        </w:rPr>
        <w:t xml:space="preserve"> закупил в 2016 году оборудования на 187,2 млн. руб. – первоначальная стоимость, а срок полезного использования 7 лет, то ежемесячная норма начисления амортизации равна:</w:t>
      </w:r>
    </w:p>
    <w:p w:rsidR="00257380" w:rsidRDefault="00257380" w:rsidP="00257380">
      <w:pPr>
        <w:spacing w:after="0" w:line="360" w:lineRule="auto"/>
        <w:ind w:firstLine="567"/>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А = 1 / (7 * 12) * 100% = 1,19%</w:t>
      </w:r>
    </w:p>
    <w:p w:rsidR="00257380" w:rsidRDefault="00257380" w:rsidP="00257380">
      <w:pPr>
        <w:spacing w:after="0" w:line="360" w:lineRule="auto"/>
        <w:ind w:firstLine="567"/>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187,2 * 0,0119 = 2,22 млн. руб. в месяц; 26,64 млн. руб. в год.</w:t>
      </w:r>
    </w:p>
    <w:p w:rsidR="00257380" w:rsidRDefault="00257380" w:rsidP="0025738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По проведенным расчетам видно, что ежемесячно предприятие сможет списывать на себестоимость продукции амортизационные отчисления на оборудование в сумме 2,22 млн. руб., при этом за 7 лет оборудование будет полностью списано (2,22 * 84 = 186,48 млн. руб., что несколько меньше, чем первоначальная стоимость оборудования 187,2 млн. руб. из-за погрешностей округления). Годовая норма амортизации по данному оборудованию составит 14,28%.</w:t>
      </w:r>
    </w:p>
    <w:p w:rsidR="00257380" w:rsidRDefault="00257380" w:rsidP="000234F2">
      <w:pPr>
        <w:pStyle w:val="a5"/>
        <w:spacing w:after="0" w:line="360" w:lineRule="auto"/>
        <w:ind w:left="0" w:firstLine="567"/>
        <w:jc w:val="both"/>
        <w:rPr>
          <w:rFonts w:ascii="Times New Roman" w:hAnsi="Times New Roman" w:cs="Times New Roman"/>
          <w:sz w:val="28"/>
          <w:szCs w:val="28"/>
        </w:rPr>
      </w:pPr>
    </w:p>
    <w:p w:rsidR="00257380" w:rsidRPr="00720570" w:rsidRDefault="00257380" w:rsidP="000234F2">
      <w:pPr>
        <w:pStyle w:val="a5"/>
        <w:spacing w:after="0" w:line="360" w:lineRule="auto"/>
        <w:ind w:left="0" w:firstLine="567"/>
        <w:jc w:val="both"/>
        <w:rPr>
          <w:rFonts w:ascii="Times New Roman" w:hAnsi="Times New Roman" w:cs="Times New Roman"/>
          <w:sz w:val="28"/>
          <w:szCs w:val="28"/>
        </w:rPr>
      </w:pPr>
    </w:p>
    <w:p w:rsidR="00F3286A" w:rsidRDefault="00F3286A" w:rsidP="000234F2">
      <w:pPr>
        <w:pStyle w:val="2"/>
        <w:spacing w:before="0" w:after="0" w:line="360" w:lineRule="auto"/>
        <w:ind w:firstLine="567"/>
        <w:contextualSpacing/>
        <w:jc w:val="both"/>
        <w:rPr>
          <w:rFonts w:ascii="Times New Roman" w:hAnsi="Times New Roman" w:cs="Times New Roman"/>
          <w:b w:val="0"/>
          <w:i w:val="0"/>
        </w:rPr>
      </w:pPr>
      <w:bookmarkStart w:id="16" w:name="_Toc482710713"/>
      <w:r w:rsidRPr="00DB59EE">
        <w:rPr>
          <w:rFonts w:ascii="Times New Roman" w:hAnsi="Times New Roman" w:cs="Times New Roman"/>
          <w:b w:val="0"/>
          <w:i w:val="0"/>
        </w:rPr>
        <w:t xml:space="preserve">3.2. </w:t>
      </w:r>
      <w:r w:rsidR="00257380">
        <w:rPr>
          <w:rFonts w:ascii="Times New Roman" w:hAnsi="Times New Roman" w:cs="Times New Roman"/>
          <w:b w:val="0"/>
          <w:i w:val="0"/>
        </w:rPr>
        <w:t>Состав, структура и динамика внеоборотных активов</w:t>
      </w:r>
      <w:r w:rsidRPr="00DB59EE">
        <w:rPr>
          <w:rFonts w:ascii="Times New Roman" w:hAnsi="Times New Roman" w:cs="Times New Roman"/>
          <w:b w:val="0"/>
          <w:i w:val="0"/>
        </w:rPr>
        <w:t xml:space="preserve"> ФГУП РТРС филиала «Кировский ОРТПЦ»</w:t>
      </w:r>
      <w:bookmarkEnd w:id="16"/>
    </w:p>
    <w:p w:rsidR="00257380" w:rsidRPr="00257380" w:rsidRDefault="00257380" w:rsidP="00257380">
      <w:pPr>
        <w:rPr>
          <w:lang w:eastAsia="ru-RU"/>
        </w:rPr>
      </w:pPr>
    </w:p>
    <w:p w:rsidR="00257380" w:rsidRDefault="00257380" w:rsidP="0025738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На начальном этапе оценки эффективности управления внеоборотными активами предприятия </w:t>
      </w:r>
      <w:r w:rsidR="00F25844">
        <w:rPr>
          <w:rFonts w:ascii="Times New Roman" w:hAnsi="Times New Roman" w:cs="Times New Roman"/>
          <w:sz w:val="28"/>
          <w:szCs w:val="28"/>
        </w:rPr>
        <w:t>изучаются их</w:t>
      </w:r>
      <w:r>
        <w:rPr>
          <w:rFonts w:ascii="Times New Roman" w:hAnsi="Times New Roman" w:cs="Times New Roman"/>
          <w:sz w:val="28"/>
          <w:szCs w:val="28"/>
        </w:rPr>
        <w:t xml:space="preserve"> динамика и структура. </w:t>
      </w:r>
      <w:r w:rsidR="00F25844">
        <w:rPr>
          <w:rFonts w:ascii="Times New Roman" w:hAnsi="Times New Roman" w:cs="Times New Roman"/>
          <w:sz w:val="28"/>
          <w:szCs w:val="28"/>
        </w:rPr>
        <w:t>Они зависят</w:t>
      </w:r>
      <w:r>
        <w:rPr>
          <w:rFonts w:ascii="Times New Roman" w:hAnsi="Times New Roman" w:cs="Times New Roman"/>
          <w:sz w:val="28"/>
          <w:szCs w:val="28"/>
        </w:rPr>
        <w:t xml:space="preserve"> от характера и особенностей производства, типа организации предприятия  и так далее. </w:t>
      </w:r>
    </w:p>
    <w:p w:rsidR="00257380" w:rsidRPr="00E570A5" w:rsidRDefault="00257380" w:rsidP="0025738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ходе анализа необходимо выявить, как изменилась структура внеоборотных активов в результате ввода в действие новых мощностей, модернизации старых средств, совершенствования технологических процессов </w:t>
      </w:r>
      <w:r>
        <w:rPr>
          <w:rFonts w:ascii="Times New Roman" w:hAnsi="Times New Roman" w:cs="Times New Roman"/>
          <w:sz w:val="28"/>
          <w:szCs w:val="28"/>
        </w:rPr>
        <w:lastRenderedPageBreak/>
        <w:t xml:space="preserve">и связанного с ним более рационального размещения оборудования на производственных площадях. </w:t>
      </w:r>
    </w:p>
    <w:p w:rsidR="00257380" w:rsidRDefault="00257380" w:rsidP="0025738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Рассмотрим динамику и структуру внеоборотных активов ФГУП РТРС филиала «Кировский ОРТПЦ» в таблице 3.4.</w:t>
      </w:r>
    </w:p>
    <w:p w:rsidR="00257380" w:rsidRDefault="00257380" w:rsidP="0025738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F6057">
        <w:rPr>
          <w:rFonts w:ascii="Times New Roman" w:hAnsi="Times New Roman" w:cs="Times New Roman"/>
          <w:sz w:val="28"/>
          <w:szCs w:val="28"/>
        </w:rPr>
        <w:t>3.4 –</w:t>
      </w:r>
      <w:r>
        <w:rPr>
          <w:rFonts w:ascii="Times New Roman" w:hAnsi="Times New Roman" w:cs="Times New Roman"/>
          <w:sz w:val="28"/>
          <w:szCs w:val="28"/>
        </w:rPr>
        <w:t xml:space="preserve"> Динамика и структура внеоборотных активов ФГУП РТРС филиала «Кировский ОРТПЦ»</w:t>
      </w:r>
    </w:p>
    <w:tbl>
      <w:tblPr>
        <w:tblStyle w:val="af1"/>
        <w:tblW w:w="9818" w:type="dxa"/>
        <w:tblInd w:w="-34" w:type="dxa"/>
        <w:tblLook w:val="04A0" w:firstRow="1" w:lastRow="0" w:firstColumn="1" w:lastColumn="0" w:noHBand="0" w:noVBand="1"/>
      </w:tblPr>
      <w:tblGrid>
        <w:gridCol w:w="2235"/>
        <w:gridCol w:w="1047"/>
        <w:gridCol w:w="1137"/>
        <w:gridCol w:w="1000"/>
        <w:gridCol w:w="1137"/>
        <w:gridCol w:w="1001"/>
        <w:gridCol w:w="1058"/>
        <w:gridCol w:w="1203"/>
      </w:tblGrid>
      <w:tr w:rsidR="00257380" w:rsidRPr="00D91F84" w:rsidTr="00B651FA">
        <w:trPr>
          <w:trHeight w:val="605"/>
        </w:trPr>
        <w:tc>
          <w:tcPr>
            <w:tcW w:w="2235" w:type="dxa"/>
            <w:vMerge w:val="restart"/>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Внеоборотные активы</w:t>
            </w:r>
          </w:p>
        </w:tc>
        <w:tc>
          <w:tcPr>
            <w:tcW w:w="2184" w:type="dxa"/>
            <w:gridSpan w:val="2"/>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2014 г.</w:t>
            </w:r>
          </w:p>
        </w:tc>
        <w:tc>
          <w:tcPr>
            <w:tcW w:w="2137" w:type="dxa"/>
            <w:gridSpan w:val="2"/>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2015 г.</w:t>
            </w:r>
          </w:p>
        </w:tc>
        <w:tc>
          <w:tcPr>
            <w:tcW w:w="2059" w:type="dxa"/>
            <w:gridSpan w:val="2"/>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2016 г.</w:t>
            </w:r>
          </w:p>
        </w:tc>
        <w:tc>
          <w:tcPr>
            <w:tcW w:w="1203" w:type="dxa"/>
            <w:vMerge w:val="restart"/>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Темп роста за период, %</w:t>
            </w:r>
          </w:p>
        </w:tc>
      </w:tr>
      <w:tr w:rsidR="00257380" w:rsidRPr="00D91F84" w:rsidTr="00B651FA">
        <w:trPr>
          <w:trHeight w:val="150"/>
        </w:trPr>
        <w:tc>
          <w:tcPr>
            <w:tcW w:w="2235" w:type="dxa"/>
            <w:vMerge/>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p>
        </w:tc>
        <w:tc>
          <w:tcPr>
            <w:tcW w:w="104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млн. руб.</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 к итогу</w:t>
            </w:r>
          </w:p>
        </w:tc>
        <w:tc>
          <w:tcPr>
            <w:tcW w:w="1000"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млн. руб.</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 к итогу</w:t>
            </w:r>
          </w:p>
        </w:tc>
        <w:tc>
          <w:tcPr>
            <w:tcW w:w="1001"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млн. руб.</w:t>
            </w:r>
          </w:p>
        </w:tc>
        <w:tc>
          <w:tcPr>
            <w:tcW w:w="1058"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 к итогу</w:t>
            </w:r>
          </w:p>
        </w:tc>
        <w:tc>
          <w:tcPr>
            <w:tcW w:w="1203" w:type="dxa"/>
            <w:vMerge/>
          </w:tcPr>
          <w:p w:rsidR="00257380" w:rsidRPr="00D91F84" w:rsidRDefault="00257380" w:rsidP="00F25844">
            <w:pPr>
              <w:spacing w:line="276" w:lineRule="auto"/>
              <w:contextualSpacing/>
              <w:rPr>
                <w:rFonts w:ascii="Times New Roman" w:hAnsi="Times New Roman" w:cs="Times New Roman"/>
                <w:sz w:val="28"/>
                <w:szCs w:val="28"/>
              </w:rPr>
            </w:pPr>
          </w:p>
        </w:tc>
      </w:tr>
      <w:tr w:rsidR="00257380" w:rsidRPr="00D91F84" w:rsidTr="00B651FA">
        <w:trPr>
          <w:trHeight w:val="323"/>
        </w:trPr>
        <w:tc>
          <w:tcPr>
            <w:tcW w:w="2235" w:type="dxa"/>
            <w:vAlign w:val="center"/>
          </w:tcPr>
          <w:p w:rsidR="00257380" w:rsidRPr="00D91F84" w:rsidRDefault="0025738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Основные средства</w:t>
            </w:r>
          </w:p>
        </w:tc>
        <w:tc>
          <w:tcPr>
            <w:tcW w:w="104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333,7</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51,43</w:t>
            </w:r>
          </w:p>
        </w:tc>
        <w:tc>
          <w:tcPr>
            <w:tcW w:w="1000"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615,6</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78,57</w:t>
            </w:r>
          </w:p>
        </w:tc>
        <w:tc>
          <w:tcPr>
            <w:tcW w:w="100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714,6</w:t>
            </w:r>
          </w:p>
        </w:tc>
        <w:tc>
          <w:tcPr>
            <w:tcW w:w="105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97,41</w:t>
            </w:r>
          </w:p>
        </w:tc>
        <w:tc>
          <w:tcPr>
            <w:tcW w:w="120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214,1</w:t>
            </w:r>
          </w:p>
        </w:tc>
      </w:tr>
      <w:tr w:rsidR="00257380" w:rsidRPr="00D91F84" w:rsidTr="00B651FA">
        <w:trPr>
          <w:trHeight w:val="337"/>
        </w:trPr>
        <w:tc>
          <w:tcPr>
            <w:tcW w:w="2235" w:type="dxa"/>
            <w:vAlign w:val="center"/>
          </w:tcPr>
          <w:p w:rsidR="00257380" w:rsidRPr="00D91F84" w:rsidRDefault="0025738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Нематериальные активы</w:t>
            </w:r>
          </w:p>
        </w:tc>
        <w:tc>
          <w:tcPr>
            <w:tcW w:w="104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w:t>
            </w:r>
          </w:p>
        </w:tc>
        <w:tc>
          <w:tcPr>
            <w:tcW w:w="1000"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w:t>
            </w:r>
          </w:p>
        </w:tc>
        <w:tc>
          <w:tcPr>
            <w:tcW w:w="100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05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w:t>
            </w:r>
          </w:p>
        </w:tc>
        <w:tc>
          <w:tcPr>
            <w:tcW w:w="120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w:t>
            </w:r>
          </w:p>
        </w:tc>
      </w:tr>
      <w:tr w:rsidR="00257380" w:rsidRPr="00D91F84" w:rsidTr="00B651FA">
        <w:trPr>
          <w:trHeight w:val="983"/>
        </w:trPr>
        <w:tc>
          <w:tcPr>
            <w:tcW w:w="2235" w:type="dxa"/>
            <w:vAlign w:val="center"/>
          </w:tcPr>
          <w:p w:rsidR="00257380" w:rsidRPr="00D91F84" w:rsidRDefault="0025738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Отложенные налоговые активы</w:t>
            </w:r>
          </w:p>
        </w:tc>
        <w:tc>
          <w:tcPr>
            <w:tcW w:w="104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0,2</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0,03</w:t>
            </w:r>
          </w:p>
        </w:tc>
        <w:tc>
          <w:tcPr>
            <w:tcW w:w="1000"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0,03</w:t>
            </w:r>
          </w:p>
        </w:tc>
        <w:tc>
          <w:tcPr>
            <w:tcW w:w="100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05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0,34</w:t>
            </w:r>
          </w:p>
        </w:tc>
        <w:tc>
          <w:tcPr>
            <w:tcW w:w="120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1250</w:t>
            </w:r>
          </w:p>
        </w:tc>
      </w:tr>
      <w:tr w:rsidR="00257380" w:rsidRPr="00D91F84" w:rsidTr="00B651FA">
        <w:trPr>
          <w:trHeight w:val="660"/>
        </w:trPr>
        <w:tc>
          <w:tcPr>
            <w:tcW w:w="2235" w:type="dxa"/>
            <w:vAlign w:val="center"/>
          </w:tcPr>
          <w:p w:rsidR="00257380" w:rsidRPr="00D91F84" w:rsidRDefault="0025738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Незавершенное строительство</w:t>
            </w:r>
          </w:p>
        </w:tc>
        <w:tc>
          <w:tcPr>
            <w:tcW w:w="104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314,7</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48,5</w:t>
            </w:r>
          </w:p>
        </w:tc>
        <w:tc>
          <w:tcPr>
            <w:tcW w:w="1000"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167,4</w:t>
            </w:r>
          </w:p>
        </w:tc>
        <w:tc>
          <w:tcPr>
            <w:tcW w:w="1137" w:type="dxa"/>
            <w:vAlign w:val="center"/>
          </w:tcPr>
          <w:p w:rsidR="00257380" w:rsidRPr="00E82568"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21,37</w:t>
            </w:r>
          </w:p>
        </w:tc>
        <w:tc>
          <w:tcPr>
            <w:tcW w:w="100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16,3</w:t>
            </w:r>
          </w:p>
        </w:tc>
        <w:tc>
          <w:tcPr>
            <w:tcW w:w="1058" w:type="dxa"/>
            <w:vAlign w:val="center"/>
          </w:tcPr>
          <w:p w:rsidR="00257380" w:rsidRPr="00E82568"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1203" w:type="dxa"/>
            <w:vAlign w:val="center"/>
          </w:tcPr>
          <w:p w:rsidR="00257380" w:rsidRPr="002D7301"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5,18</w:t>
            </w:r>
          </w:p>
        </w:tc>
      </w:tr>
      <w:tr w:rsidR="00257380" w:rsidRPr="00D91F84" w:rsidTr="00B651FA">
        <w:trPr>
          <w:trHeight w:val="674"/>
        </w:trPr>
        <w:tc>
          <w:tcPr>
            <w:tcW w:w="2235" w:type="dxa"/>
            <w:vAlign w:val="center"/>
          </w:tcPr>
          <w:p w:rsidR="00257380" w:rsidRPr="00D91F84" w:rsidRDefault="0025738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Прочие внеоборотные активы</w:t>
            </w:r>
          </w:p>
        </w:tc>
        <w:tc>
          <w:tcPr>
            <w:tcW w:w="104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0,3</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0,05</w:t>
            </w:r>
          </w:p>
        </w:tc>
        <w:tc>
          <w:tcPr>
            <w:tcW w:w="1000"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0,04</w:t>
            </w:r>
          </w:p>
        </w:tc>
        <w:tc>
          <w:tcPr>
            <w:tcW w:w="100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p>
        </w:tc>
        <w:tc>
          <w:tcPr>
            <w:tcW w:w="105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0,03</w:t>
            </w:r>
          </w:p>
        </w:tc>
        <w:tc>
          <w:tcPr>
            <w:tcW w:w="120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66,7</w:t>
            </w:r>
          </w:p>
        </w:tc>
      </w:tr>
      <w:tr w:rsidR="00257380" w:rsidRPr="00D91F84" w:rsidTr="00B651FA">
        <w:trPr>
          <w:trHeight w:val="337"/>
        </w:trPr>
        <w:tc>
          <w:tcPr>
            <w:tcW w:w="2235" w:type="dxa"/>
          </w:tcPr>
          <w:p w:rsidR="00257380" w:rsidRPr="00D91F84" w:rsidRDefault="00257380"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Итого</w:t>
            </w:r>
          </w:p>
        </w:tc>
        <w:tc>
          <w:tcPr>
            <w:tcW w:w="104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648,9</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100</w:t>
            </w:r>
          </w:p>
        </w:tc>
        <w:tc>
          <w:tcPr>
            <w:tcW w:w="1000"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783,5</w:t>
            </w:r>
          </w:p>
        </w:tc>
        <w:tc>
          <w:tcPr>
            <w:tcW w:w="113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100</w:t>
            </w:r>
          </w:p>
        </w:tc>
        <w:tc>
          <w:tcPr>
            <w:tcW w:w="100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733,6</w:t>
            </w:r>
          </w:p>
        </w:tc>
        <w:tc>
          <w:tcPr>
            <w:tcW w:w="1058"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100</w:t>
            </w:r>
          </w:p>
        </w:tc>
        <w:tc>
          <w:tcPr>
            <w:tcW w:w="120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113,05</w:t>
            </w:r>
          </w:p>
        </w:tc>
      </w:tr>
    </w:tbl>
    <w:p w:rsidR="00257380" w:rsidRDefault="00257380" w:rsidP="00257380">
      <w:pPr>
        <w:spacing w:after="0" w:line="360" w:lineRule="auto"/>
        <w:ind w:firstLine="567"/>
        <w:contextualSpacing/>
        <w:jc w:val="both"/>
        <w:rPr>
          <w:rFonts w:ascii="Times New Roman" w:hAnsi="Times New Roman" w:cs="Times New Roman"/>
          <w:sz w:val="28"/>
          <w:szCs w:val="28"/>
        </w:rPr>
      </w:pPr>
    </w:p>
    <w:p w:rsidR="00257380" w:rsidRDefault="00257380" w:rsidP="00257380">
      <w:pPr>
        <w:spacing w:before="240"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За анализируемый период произошло увеличение внеоборотных активов на 13,05%, что в стоимостном выражении составляет 84,7 млн. руб. В первую очередь, рост основного капитала произошел за счет увеличения основных средств более, чем в 2 раза.  Отложенные налоговые активы выросли почти в 10 раз, однако, в стоимостном выражении их рост не существенен для внеоборотных активов предприятия. Рост внеоборотных активов мог быть выше, если бы незавершенное строительство не снизилось на 94, 82%.</w:t>
      </w:r>
    </w:p>
    <w:p w:rsidR="00257380" w:rsidRDefault="00257380" w:rsidP="0025738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Одной из основных составляющих внеоборотных активов ФГУП РТРС филиала «Кировский ОРТПЦ» являются основные средства, которые за </w:t>
      </w:r>
      <w:r>
        <w:rPr>
          <w:rFonts w:ascii="Times New Roman" w:hAnsi="Times New Roman" w:cs="Times New Roman"/>
          <w:sz w:val="28"/>
          <w:szCs w:val="28"/>
        </w:rPr>
        <w:lastRenderedPageBreak/>
        <w:t>исследуемый период выросли вдвое. Рассмотрим их динамику и структуру в таблице 3.5.</w:t>
      </w:r>
    </w:p>
    <w:p w:rsidR="00257380" w:rsidRDefault="00257380" w:rsidP="00F2584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F6057">
        <w:rPr>
          <w:rFonts w:ascii="Times New Roman" w:hAnsi="Times New Roman" w:cs="Times New Roman"/>
          <w:sz w:val="28"/>
          <w:szCs w:val="28"/>
        </w:rPr>
        <w:t>3.5 –</w:t>
      </w:r>
      <w:r>
        <w:rPr>
          <w:rFonts w:ascii="Times New Roman" w:hAnsi="Times New Roman" w:cs="Times New Roman"/>
          <w:sz w:val="28"/>
          <w:szCs w:val="28"/>
        </w:rPr>
        <w:t xml:space="preserve"> Динамика и структура </w:t>
      </w:r>
      <w:r w:rsidR="004043C5">
        <w:rPr>
          <w:rFonts w:ascii="Times New Roman" w:hAnsi="Times New Roman" w:cs="Times New Roman"/>
          <w:sz w:val="28"/>
          <w:szCs w:val="28"/>
        </w:rPr>
        <w:t>основных средств</w:t>
      </w:r>
      <w:r>
        <w:rPr>
          <w:rFonts w:ascii="Times New Roman" w:hAnsi="Times New Roman" w:cs="Times New Roman"/>
          <w:sz w:val="28"/>
          <w:szCs w:val="28"/>
        </w:rPr>
        <w:t xml:space="preserve"> ФГУП РТРС филиала «Кировский ОРТПЦ»</w:t>
      </w:r>
    </w:p>
    <w:tbl>
      <w:tblPr>
        <w:tblStyle w:val="af1"/>
        <w:tblW w:w="9818" w:type="dxa"/>
        <w:tblInd w:w="-34" w:type="dxa"/>
        <w:tblLook w:val="04A0" w:firstRow="1" w:lastRow="0" w:firstColumn="1" w:lastColumn="0" w:noHBand="0" w:noVBand="1"/>
      </w:tblPr>
      <w:tblGrid>
        <w:gridCol w:w="2138"/>
        <w:gridCol w:w="1062"/>
        <w:gridCol w:w="1157"/>
        <w:gridCol w:w="1012"/>
        <w:gridCol w:w="1157"/>
        <w:gridCol w:w="1013"/>
        <w:gridCol w:w="1071"/>
        <w:gridCol w:w="1208"/>
      </w:tblGrid>
      <w:tr w:rsidR="00257380" w:rsidRPr="00D91F84" w:rsidTr="00B651FA">
        <w:trPr>
          <w:trHeight w:val="605"/>
        </w:trPr>
        <w:tc>
          <w:tcPr>
            <w:tcW w:w="2138" w:type="dxa"/>
            <w:vMerge w:val="restart"/>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Виды основных средств</w:t>
            </w:r>
          </w:p>
        </w:tc>
        <w:tc>
          <w:tcPr>
            <w:tcW w:w="2219" w:type="dxa"/>
            <w:gridSpan w:val="2"/>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2014 г.</w:t>
            </w:r>
          </w:p>
        </w:tc>
        <w:tc>
          <w:tcPr>
            <w:tcW w:w="2169" w:type="dxa"/>
            <w:gridSpan w:val="2"/>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2015 г.</w:t>
            </w:r>
          </w:p>
        </w:tc>
        <w:tc>
          <w:tcPr>
            <w:tcW w:w="2084" w:type="dxa"/>
            <w:gridSpan w:val="2"/>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2016 г.</w:t>
            </w:r>
          </w:p>
        </w:tc>
        <w:tc>
          <w:tcPr>
            <w:tcW w:w="1208" w:type="dxa"/>
            <w:vMerge w:val="restart"/>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Темп роста за период, %</w:t>
            </w:r>
          </w:p>
        </w:tc>
      </w:tr>
      <w:tr w:rsidR="00257380" w:rsidRPr="00D91F84" w:rsidTr="00B651FA">
        <w:trPr>
          <w:trHeight w:val="150"/>
        </w:trPr>
        <w:tc>
          <w:tcPr>
            <w:tcW w:w="2138" w:type="dxa"/>
            <w:vMerge/>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p>
        </w:tc>
        <w:tc>
          <w:tcPr>
            <w:tcW w:w="106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млн. руб.</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 к итогу</w:t>
            </w:r>
          </w:p>
        </w:tc>
        <w:tc>
          <w:tcPr>
            <w:tcW w:w="101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млн. руб.</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 к итогу</w:t>
            </w:r>
          </w:p>
        </w:tc>
        <w:tc>
          <w:tcPr>
            <w:tcW w:w="1013"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млн. руб.</w:t>
            </w:r>
          </w:p>
        </w:tc>
        <w:tc>
          <w:tcPr>
            <w:tcW w:w="1071"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 к итогу</w:t>
            </w:r>
          </w:p>
        </w:tc>
        <w:tc>
          <w:tcPr>
            <w:tcW w:w="1208" w:type="dxa"/>
            <w:vMerge/>
          </w:tcPr>
          <w:p w:rsidR="00257380" w:rsidRPr="00D91F84" w:rsidRDefault="00257380" w:rsidP="00F25844">
            <w:pPr>
              <w:spacing w:line="276" w:lineRule="auto"/>
              <w:contextualSpacing/>
              <w:rPr>
                <w:rFonts w:ascii="Times New Roman" w:hAnsi="Times New Roman" w:cs="Times New Roman"/>
                <w:sz w:val="28"/>
                <w:szCs w:val="28"/>
              </w:rPr>
            </w:pPr>
          </w:p>
        </w:tc>
      </w:tr>
      <w:tr w:rsidR="00257380" w:rsidRPr="00D91F84" w:rsidTr="00B651FA">
        <w:trPr>
          <w:trHeight w:val="323"/>
        </w:trPr>
        <w:tc>
          <w:tcPr>
            <w:tcW w:w="2138" w:type="dxa"/>
            <w:vAlign w:val="center"/>
          </w:tcPr>
          <w:p w:rsidR="00257380" w:rsidRPr="00D91F84" w:rsidRDefault="00257380"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Здания</w:t>
            </w:r>
          </w:p>
        </w:tc>
        <w:tc>
          <w:tcPr>
            <w:tcW w:w="106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11,2</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3,36</w:t>
            </w:r>
          </w:p>
        </w:tc>
        <w:tc>
          <w:tcPr>
            <w:tcW w:w="1012"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13,8</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2,24</w:t>
            </w:r>
          </w:p>
        </w:tc>
        <w:tc>
          <w:tcPr>
            <w:tcW w:w="101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14,1</w:t>
            </w:r>
          </w:p>
        </w:tc>
        <w:tc>
          <w:tcPr>
            <w:tcW w:w="107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1,97</w:t>
            </w:r>
          </w:p>
        </w:tc>
        <w:tc>
          <w:tcPr>
            <w:tcW w:w="120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125,9</w:t>
            </w:r>
          </w:p>
        </w:tc>
      </w:tr>
      <w:tr w:rsidR="00257380" w:rsidRPr="00D91F84" w:rsidTr="00B651FA">
        <w:trPr>
          <w:trHeight w:val="337"/>
        </w:trPr>
        <w:tc>
          <w:tcPr>
            <w:tcW w:w="2138" w:type="dxa"/>
            <w:vAlign w:val="center"/>
          </w:tcPr>
          <w:p w:rsidR="00257380" w:rsidRPr="00D91F84" w:rsidRDefault="00257380"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Сооружения</w:t>
            </w:r>
          </w:p>
        </w:tc>
        <w:tc>
          <w:tcPr>
            <w:tcW w:w="106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17,02</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5,10</w:t>
            </w:r>
          </w:p>
        </w:tc>
        <w:tc>
          <w:tcPr>
            <w:tcW w:w="1012"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173,4</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28,16</w:t>
            </w:r>
          </w:p>
        </w:tc>
        <w:tc>
          <w:tcPr>
            <w:tcW w:w="101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177,1</w:t>
            </w:r>
          </w:p>
        </w:tc>
        <w:tc>
          <w:tcPr>
            <w:tcW w:w="107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24,78</w:t>
            </w:r>
          </w:p>
        </w:tc>
        <w:tc>
          <w:tcPr>
            <w:tcW w:w="120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1040,5</w:t>
            </w:r>
          </w:p>
        </w:tc>
      </w:tr>
      <w:tr w:rsidR="00257380" w:rsidRPr="00D91F84" w:rsidTr="00B651FA">
        <w:trPr>
          <w:trHeight w:val="983"/>
        </w:trPr>
        <w:tc>
          <w:tcPr>
            <w:tcW w:w="2138" w:type="dxa"/>
            <w:vAlign w:val="center"/>
          </w:tcPr>
          <w:p w:rsidR="00257380" w:rsidRPr="00D91F84" w:rsidRDefault="00257380"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Машины и оборудование (кроме офисного)</w:t>
            </w:r>
          </w:p>
        </w:tc>
        <w:tc>
          <w:tcPr>
            <w:tcW w:w="106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302,5</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90,65</w:t>
            </w:r>
          </w:p>
        </w:tc>
        <w:tc>
          <w:tcPr>
            <w:tcW w:w="1012"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424,4</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68,93</w:t>
            </w:r>
          </w:p>
        </w:tc>
        <w:tc>
          <w:tcPr>
            <w:tcW w:w="101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520,4</w:t>
            </w:r>
          </w:p>
        </w:tc>
        <w:tc>
          <w:tcPr>
            <w:tcW w:w="107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72,82</w:t>
            </w:r>
          </w:p>
        </w:tc>
        <w:tc>
          <w:tcPr>
            <w:tcW w:w="120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172,0</w:t>
            </w:r>
          </w:p>
        </w:tc>
      </w:tr>
      <w:tr w:rsidR="00257380" w:rsidRPr="00D91F84" w:rsidTr="00B651FA">
        <w:trPr>
          <w:trHeight w:val="660"/>
        </w:trPr>
        <w:tc>
          <w:tcPr>
            <w:tcW w:w="2138" w:type="dxa"/>
            <w:vAlign w:val="center"/>
          </w:tcPr>
          <w:p w:rsidR="00257380" w:rsidRPr="00D91F84" w:rsidRDefault="00257380"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Офисное оборудование</w:t>
            </w:r>
          </w:p>
        </w:tc>
        <w:tc>
          <w:tcPr>
            <w:tcW w:w="106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0,03</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0,01</w:t>
            </w:r>
          </w:p>
        </w:tc>
        <w:tc>
          <w:tcPr>
            <w:tcW w:w="1012"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0</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0</w:t>
            </w:r>
          </w:p>
        </w:tc>
        <w:tc>
          <w:tcPr>
            <w:tcW w:w="101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0</w:t>
            </w:r>
          </w:p>
        </w:tc>
        <w:tc>
          <w:tcPr>
            <w:tcW w:w="107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0</w:t>
            </w:r>
          </w:p>
        </w:tc>
        <w:tc>
          <w:tcPr>
            <w:tcW w:w="120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x</w:t>
            </w:r>
          </w:p>
        </w:tc>
      </w:tr>
      <w:tr w:rsidR="00257380" w:rsidRPr="00D91F84" w:rsidTr="00B651FA">
        <w:trPr>
          <w:trHeight w:val="674"/>
        </w:trPr>
        <w:tc>
          <w:tcPr>
            <w:tcW w:w="2138" w:type="dxa"/>
            <w:vAlign w:val="center"/>
          </w:tcPr>
          <w:p w:rsidR="00257380" w:rsidRPr="00D91F84" w:rsidRDefault="00257380"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Транспортные средства</w:t>
            </w:r>
          </w:p>
        </w:tc>
        <w:tc>
          <w:tcPr>
            <w:tcW w:w="106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3,4</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1,02</w:t>
            </w:r>
          </w:p>
        </w:tc>
        <w:tc>
          <w:tcPr>
            <w:tcW w:w="1012"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3,1</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0,50</w:t>
            </w:r>
          </w:p>
        </w:tc>
        <w:tc>
          <w:tcPr>
            <w:tcW w:w="101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2,4</w:t>
            </w:r>
          </w:p>
        </w:tc>
        <w:tc>
          <w:tcPr>
            <w:tcW w:w="107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0,34</w:t>
            </w:r>
          </w:p>
        </w:tc>
        <w:tc>
          <w:tcPr>
            <w:tcW w:w="120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70,6</w:t>
            </w:r>
          </w:p>
        </w:tc>
      </w:tr>
      <w:tr w:rsidR="00257380" w:rsidRPr="00D91F84" w:rsidTr="00B651FA">
        <w:trPr>
          <w:trHeight w:val="660"/>
        </w:trPr>
        <w:tc>
          <w:tcPr>
            <w:tcW w:w="2138" w:type="dxa"/>
            <w:vAlign w:val="center"/>
          </w:tcPr>
          <w:p w:rsidR="00257380" w:rsidRPr="00D91F84" w:rsidRDefault="00257380"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Другие виды основных средств</w:t>
            </w:r>
          </w:p>
        </w:tc>
        <w:tc>
          <w:tcPr>
            <w:tcW w:w="106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-0,4</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-0,12</w:t>
            </w:r>
          </w:p>
        </w:tc>
        <w:tc>
          <w:tcPr>
            <w:tcW w:w="1012"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0,96</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0,16</w:t>
            </w:r>
          </w:p>
        </w:tc>
        <w:tc>
          <w:tcPr>
            <w:tcW w:w="101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rPr>
            </w:pPr>
            <w:r w:rsidRPr="00D91F84">
              <w:rPr>
                <w:rFonts w:ascii="Times New Roman" w:hAnsi="Times New Roman" w:cs="Times New Roman"/>
                <w:color w:val="000000"/>
                <w:sz w:val="28"/>
                <w:szCs w:val="28"/>
              </w:rPr>
              <w:t>0,6</w:t>
            </w:r>
          </w:p>
        </w:tc>
        <w:tc>
          <w:tcPr>
            <w:tcW w:w="1071"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0,08</w:t>
            </w:r>
          </w:p>
        </w:tc>
        <w:tc>
          <w:tcPr>
            <w:tcW w:w="120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-150,0</w:t>
            </w:r>
          </w:p>
        </w:tc>
      </w:tr>
      <w:tr w:rsidR="00257380" w:rsidRPr="00D91F84" w:rsidTr="00B651FA">
        <w:trPr>
          <w:trHeight w:val="337"/>
        </w:trPr>
        <w:tc>
          <w:tcPr>
            <w:tcW w:w="2138" w:type="dxa"/>
          </w:tcPr>
          <w:p w:rsidR="00257380" w:rsidRPr="00D91F84" w:rsidRDefault="00257380"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Итого</w:t>
            </w:r>
          </w:p>
        </w:tc>
        <w:tc>
          <w:tcPr>
            <w:tcW w:w="106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333,7</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100</w:t>
            </w:r>
          </w:p>
        </w:tc>
        <w:tc>
          <w:tcPr>
            <w:tcW w:w="1012"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615,6</w:t>
            </w:r>
          </w:p>
        </w:tc>
        <w:tc>
          <w:tcPr>
            <w:tcW w:w="1157"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100</w:t>
            </w:r>
          </w:p>
        </w:tc>
        <w:tc>
          <w:tcPr>
            <w:tcW w:w="1013"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sidRPr="00D91F84">
              <w:rPr>
                <w:rFonts w:ascii="Times New Roman" w:hAnsi="Times New Roman" w:cs="Times New Roman"/>
                <w:color w:val="000000"/>
                <w:sz w:val="28"/>
                <w:szCs w:val="28"/>
              </w:rPr>
              <w:t>714,6</w:t>
            </w:r>
          </w:p>
        </w:tc>
        <w:tc>
          <w:tcPr>
            <w:tcW w:w="1071" w:type="dxa"/>
            <w:vAlign w:val="center"/>
          </w:tcPr>
          <w:p w:rsidR="00257380" w:rsidRPr="00D91F84" w:rsidRDefault="00257380" w:rsidP="00F25844">
            <w:pPr>
              <w:spacing w:line="276" w:lineRule="auto"/>
              <w:contextualSpacing/>
              <w:jc w:val="center"/>
              <w:rPr>
                <w:rFonts w:ascii="Times New Roman" w:hAnsi="Times New Roman" w:cs="Times New Roman"/>
                <w:sz w:val="28"/>
                <w:szCs w:val="28"/>
              </w:rPr>
            </w:pPr>
            <w:r w:rsidRPr="00D91F84">
              <w:rPr>
                <w:rFonts w:ascii="Times New Roman" w:hAnsi="Times New Roman" w:cs="Times New Roman"/>
                <w:sz w:val="28"/>
                <w:szCs w:val="28"/>
              </w:rPr>
              <w:t>100</w:t>
            </w:r>
          </w:p>
        </w:tc>
        <w:tc>
          <w:tcPr>
            <w:tcW w:w="1208" w:type="dxa"/>
            <w:vAlign w:val="center"/>
          </w:tcPr>
          <w:p w:rsidR="00257380" w:rsidRPr="00D91F84" w:rsidRDefault="00257380" w:rsidP="00F25844">
            <w:pPr>
              <w:spacing w:line="276"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214,1</w:t>
            </w:r>
          </w:p>
        </w:tc>
      </w:tr>
    </w:tbl>
    <w:p w:rsidR="00257380" w:rsidRDefault="00257380" w:rsidP="00257380">
      <w:pPr>
        <w:spacing w:after="0" w:line="360" w:lineRule="auto"/>
        <w:ind w:firstLine="709"/>
        <w:contextualSpacing/>
        <w:jc w:val="both"/>
        <w:rPr>
          <w:rFonts w:ascii="Times New Roman" w:hAnsi="Times New Roman" w:cs="Times New Roman"/>
          <w:sz w:val="28"/>
          <w:szCs w:val="28"/>
        </w:rPr>
      </w:pPr>
    </w:p>
    <w:p w:rsidR="00257380" w:rsidRDefault="00257380" w:rsidP="0025738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исследуемом периоде основные средства предприятия увеличились на 114,1% или на 380,9 млн. руб. в основном за счет роста числа сооружений на 940,5%. При наибольшем удельном весе в структуре основных средств машины и оборудование (кроме офисного) увеличились на 72% или на 217,9 млн. руб.</w:t>
      </w:r>
    </w:p>
    <w:p w:rsidR="00F3286A" w:rsidRDefault="00F3286A" w:rsidP="000234F2">
      <w:pPr>
        <w:spacing w:after="0" w:line="360" w:lineRule="auto"/>
        <w:ind w:firstLine="567"/>
        <w:contextualSpacing/>
        <w:jc w:val="both"/>
        <w:rPr>
          <w:rFonts w:ascii="Times New Roman" w:hAnsi="Times New Roman" w:cs="Times New Roman"/>
          <w:sz w:val="28"/>
          <w:szCs w:val="28"/>
        </w:rPr>
      </w:pPr>
    </w:p>
    <w:p w:rsidR="008B6A44" w:rsidRDefault="008B6A44" w:rsidP="000234F2">
      <w:pPr>
        <w:spacing w:after="0" w:line="360" w:lineRule="auto"/>
        <w:ind w:firstLine="567"/>
        <w:contextualSpacing/>
        <w:jc w:val="both"/>
        <w:rPr>
          <w:rFonts w:ascii="Times New Roman" w:hAnsi="Times New Roman" w:cs="Times New Roman"/>
          <w:sz w:val="28"/>
          <w:szCs w:val="28"/>
          <w:lang w:eastAsia="ru-RU"/>
        </w:rPr>
      </w:pPr>
    </w:p>
    <w:p w:rsidR="00F3286A" w:rsidRDefault="00F3286A" w:rsidP="0058060D">
      <w:pPr>
        <w:pStyle w:val="2"/>
        <w:spacing w:before="0" w:after="0" w:line="360" w:lineRule="auto"/>
        <w:ind w:firstLine="567"/>
        <w:contextualSpacing/>
        <w:jc w:val="both"/>
        <w:rPr>
          <w:rFonts w:ascii="Times New Roman" w:hAnsi="Times New Roman" w:cs="Times New Roman"/>
          <w:b w:val="0"/>
          <w:i w:val="0"/>
        </w:rPr>
      </w:pPr>
      <w:bookmarkStart w:id="17" w:name="_Toc482710714"/>
      <w:r w:rsidRPr="000442F9">
        <w:rPr>
          <w:rFonts w:ascii="Times New Roman" w:hAnsi="Times New Roman" w:cs="Times New Roman"/>
          <w:b w:val="0"/>
          <w:i w:val="0"/>
        </w:rPr>
        <w:t>3.3. Оценка эффективности управления внеоборотными активамиФГУП РТРС филиала «Кировский ОРТПЦ»</w:t>
      </w:r>
      <w:r w:rsidR="00257380">
        <w:rPr>
          <w:rFonts w:ascii="Times New Roman" w:hAnsi="Times New Roman" w:cs="Times New Roman"/>
          <w:b w:val="0"/>
          <w:i w:val="0"/>
        </w:rPr>
        <w:t xml:space="preserve">. Анализ факторов, влияющих на показатели эффективности использования </w:t>
      </w:r>
      <w:r w:rsidR="00C838B6">
        <w:rPr>
          <w:rFonts w:ascii="Times New Roman" w:hAnsi="Times New Roman" w:cs="Times New Roman"/>
          <w:b w:val="0"/>
          <w:i w:val="0"/>
        </w:rPr>
        <w:t>основных средств</w:t>
      </w:r>
      <w:r w:rsidR="00257380">
        <w:rPr>
          <w:rFonts w:ascii="Times New Roman" w:hAnsi="Times New Roman" w:cs="Times New Roman"/>
          <w:b w:val="0"/>
          <w:i w:val="0"/>
        </w:rPr>
        <w:t>.</w:t>
      </w:r>
      <w:bookmarkEnd w:id="17"/>
    </w:p>
    <w:p w:rsidR="00E006E2" w:rsidRDefault="00E006E2" w:rsidP="00E006E2">
      <w:pPr>
        <w:spacing w:after="0" w:line="360" w:lineRule="auto"/>
        <w:ind w:firstLine="567"/>
        <w:contextualSpacing/>
        <w:jc w:val="both"/>
        <w:rPr>
          <w:rFonts w:ascii="Times New Roman" w:hAnsi="Times New Roman" w:cs="Times New Roman"/>
          <w:sz w:val="28"/>
          <w:szCs w:val="28"/>
        </w:rPr>
      </w:pPr>
    </w:p>
    <w:p w:rsidR="00E006E2" w:rsidRPr="00E006E2" w:rsidRDefault="00E006E2" w:rsidP="00E006E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Для обобщающей характеристики эффективности использования внеоборотных активов рассмотрим один из показателей эффективности их использования – рентабельность незавершенного строительства, отложенных налоговых активов и прочих внеоборотных активов.</w:t>
      </w:r>
    </w:p>
    <w:p w:rsidR="00F25844" w:rsidRDefault="00F25844" w:rsidP="0058060D">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p>
    <w:p w:rsidR="0058060D" w:rsidRPr="0058060D" w:rsidRDefault="0058060D" w:rsidP="0058060D">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eastAsia="ru-RU"/>
        </w:rPr>
      </w:pPr>
      <w:r w:rsidRPr="0058060D">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3.6</w:t>
      </w:r>
      <w:r w:rsidRPr="0058060D">
        <w:rPr>
          <w:rFonts w:ascii="Times New Roman" w:eastAsia="Times New Roman" w:hAnsi="Times New Roman" w:cs="Times New Roman"/>
          <w:sz w:val="28"/>
          <w:szCs w:val="28"/>
          <w:lang w:eastAsia="ru-RU"/>
        </w:rPr>
        <w:t xml:space="preserve"> – Показатели эффективности использования незавершенного строительства ФГУП РТРС филиала «Кировский ОРТПЦ»</w:t>
      </w:r>
    </w:p>
    <w:tbl>
      <w:tblPr>
        <w:tblStyle w:val="12"/>
        <w:tblW w:w="9850" w:type="dxa"/>
        <w:tblInd w:w="-34" w:type="dxa"/>
        <w:tblLook w:val="04A0" w:firstRow="1" w:lastRow="0" w:firstColumn="1" w:lastColumn="0" w:noHBand="0" w:noVBand="1"/>
      </w:tblPr>
      <w:tblGrid>
        <w:gridCol w:w="4806"/>
        <w:gridCol w:w="1161"/>
        <w:gridCol w:w="1161"/>
        <w:gridCol w:w="1161"/>
        <w:gridCol w:w="1561"/>
      </w:tblGrid>
      <w:tr w:rsidR="0058060D" w:rsidRPr="0058060D" w:rsidTr="00F22E9E">
        <w:trPr>
          <w:trHeight w:val="997"/>
        </w:trPr>
        <w:tc>
          <w:tcPr>
            <w:tcW w:w="4806"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Показатель</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2014 г.</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2015 г.</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2016 г.</w:t>
            </w:r>
          </w:p>
        </w:tc>
        <w:tc>
          <w:tcPr>
            <w:tcW w:w="15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Темп роста за период, %</w:t>
            </w:r>
          </w:p>
        </w:tc>
      </w:tr>
      <w:tr w:rsidR="0058060D" w:rsidRPr="0058060D" w:rsidTr="00F22E9E">
        <w:trPr>
          <w:trHeight w:val="322"/>
        </w:trPr>
        <w:tc>
          <w:tcPr>
            <w:tcW w:w="4806" w:type="dxa"/>
            <w:vAlign w:val="center"/>
          </w:tcPr>
          <w:p w:rsidR="0058060D" w:rsidRPr="0058060D" w:rsidRDefault="00BF6057" w:rsidP="0058060D">
            <w:pPr>
              <w:widowControl w:val="0"/>
              <w:autoSpaceDE w:val="0"/>
              <w:autoSpaceDN w:val="0"/>
              <w:adjustRightInd w:val="0"/>
              <w:contextualSpacing/>
              <w:rPr>
                <w:rFonts w:ascii="Times New Roman" w:eastAsia="Times New Roman" w:hAnsi="Times New Roman"/>
                <w:sz w:val="28"/>
                <w:szCs w:val="28"/>
                <w:lang w:eastAsia="ru-RU"/>
              </w:rPr>
            </w:pPr>
            <w:r w:rsidRPr="00BF6057">
              <w:rPr>
                <w:rFonts w:ascii="Times New Roman" w:eastAsia="Times New Roman" w:hAnsi="Times New Roman"/>
                <w:sz w:val="28"/>
                <w:szCs w:val="28"/>
                <w:lang w:eastAsia="ru-RU"/>
              </w:rPr>
              <w:t>Выручка  в сопоставимой оценке 2016 г., млн. руб.</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232,5</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221</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219,1</w:t>
            </w:r>
          </w:p>
        </w:tc>
        <w:tc>
          <w:tcPr>
            <w:tcW w:w="15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94,2</w:t>
            </w:r>
          </w:p>
        </w:tc>
      </w:tr>
      <w:tr w:rsidR="0058060D" w:rsidRPr="0058060D" w:rsidTr="00F22E9E">
        <w:trPr>
          <w:trHeight w:val="322"/>
        </w:trPr>
        <w:tc>
          <w:tcPr>
            <w:tcW w:w="4806" w:type="dxa"/>
            <w:vAlign w:val="center"/>
          </w:tcPr>
          <w:p w:rsidR="0058060D" w:rsidRPr="0058060D" w:rsidRDefault="0058060D" w:rsidP="0058060D">
            <w:pPr>
              <w:widowControl w:val="0"/>
              <w:autoSpaceDE w:val="0"/>
              <w:autoSpaceDN w:val="0"/>
              <w:adjustRightInd w:val="0"/>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Среднесписочная численность работников, чел.</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214</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202</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150</w:t>
            </w:r>
          </w:p>
        </w:tc>
        <w:tc>
          <w:tcPr>
            <w:tcW w:w="15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70,1</w:t>
            </w:r>
          </w:p>
        </w:tc>
      </w:tr>
      <w:tr w:rsidR="0058060D" w:rsidRPr="0058060D" w:rsidTr="00F22E9E">
        <w:trPr>
          <w:trHeight w:val="322"/>
        </w:trPr>
        <w:tc>
          <w:tcPr>
            <w:tcW w:w="4806" w:type="dxa"/>
            <w:vAlign w:val="center"/>
          </w:tcPr>
          <w:p w:rsidR="00BF6057" w:rsidRDefault="0058060D" w:rsidP="0058060D">
            <w:pPr>
              <w:widowControl w:val="0"/>
              <w:autoSpaceDE w:val="0"/>
              <w:autoSpaceDN w:val="0"/>
              <w:adjustRightInd w:val="0"/>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 xml:space="preserve">Среднегодовая стоимость незавершенного строительства, </w:t>
            </w:r>
          </w:p>
          <w:p w:rsidR="0058060D" w:rsidRPr="0058060D" w:rsidRDefault="0058060D" w:rsidP="0058060D">
            <w:pPr>
              <w:widowControl w:val="0"/>
              <w:autoSpaceDE w:val="0"/>
              <w:autoSpaceDN w:val="0"/>
              <w:adjustRightInd w:val="0"/>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млн. руб.</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263,3</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241,1</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91,9</w:t>
            </w:r>
          </w:p>
        </w:tc>
        <w:tc>
          <w:tcPr>
            <w:tcW w:w="15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34,9</w:t>
            </w:r>
          </w:p>
        </w:tc>
      </w:tr>
      <w:tr w:rsidR="0058060D" w:rsidRPr="0058060D" w:rsidTr="00F22E9E">
        <w:trPr>
          <w:trHeight w:val="322"/>
        </w:trPr>
        <w:tc>
          <w:tcPr>
            <w:tcW w:w="4806" w:type="dxa"/>
            <w:vAlign w:val="center"/>
          </w:tcPr>
          <w:p w:rsidR="0058060D" w:rsidRPr="0058060D" w:rsidRDefault="0058060D" w:rsidP="0058060D">
            <w:pPr>
              <w:widowControl w:val="0"/>
              <w:autoSpaceDE w:val="0"/>
              <w:autoSpaceDN w:val="0"/>
              <w:adjustRightInd w:val="0"/>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Чистая прибыль</w:t>
            </w:r>
            <w:r w:rsidR="00BF6057">
              <w:rPr>
                <w:rFonts w:ascii="Times New Roman" w:eastAsia="Times New Roman" w:hAnsi="Times New Roman"/>
                <w:sz w:val="28"/>
                <w:szCs w:val="28"/>
                <w:lang w:eastAsia="ru-RU"/>
              </w:rPr>
              <w:t xml:space="preserve"> (убыток)</w:t>
            </w:r>
            <w:r w:rsidRPr="0058060D">
              <w:rPr>
                <w:rFonts w:ascii="Times New Roman" w:eastAsia="Times New Roman" w:hAnsi="Times New Roman"/>
                <w:sz w:val="28"/>
                <w:szCs w:val="28"/>
                <w:lang w:eastAsia="ru-RU"/>
              </w:rPr>
              <w:t>, млн. руб.</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13,4</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-4,5</w:t>
            </w:r>
          </w:p>
        </w:tc>
        <w:tc>
          <w:tcPr>
            <w:tcW w:w="11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-35,8</w:t>
            </w:r>
          </w:p>
        </w:tc>
        <w:tc>
          <w:tcPr>
            <w:tcW w:w="1561" w:type="dxa"/>
            <w:vAlign w:val="center"/>
          </w:tcPr>
          <w:p w:rsidR="0058060D" w:rsidRPr="0058060D" w:rsidRDefault="0058060D" w:rsidP="0058060D">
            <w:pPr>
              <w:widowControl w:val="0"/>
              <w:autoSpaceDE w:val="0"/>
              <w:autoSpaceDN w:val="0"/>
              <w:adjustRightInd w:val="0"/>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-257,2</w:t>
            </w:r>
          </w:p>
        </w:tc>
      </w:tr>
      <w:tr w:rsidR="0058060D" w:rsidRPr="0058060D" w:rsidTr="00F22E9E">
        <w:trPr>
          <w:trHeight w:val="350"/>
        </w:trPr>
        <w:tc>
          <w:tcPr>
            <w:tcW w:w="4806" w:type="dxa"/>
            <w:vAlign w:val="center"/>
          </w:tcPr>
          <w:p w:rsidR="0058060D" w:rsidRPr="0058060D" w:rsidRDefault="0058060D" w:rsidP="0058060D">
            <w:pPr>
              <w:widowControl w:val="0"/>
              <w:autoSpaceDE w:val="0"/>
              <w:autoSpaceDN w:val="0"/>
              <w:adjustRightInd w:val="0"/>
              <w:contextualSpacing/>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Рентабельность</w:t>
            </w:r>
            <w:r w:rsidR="005B0012">
              <w:rPr>
                <w:rFonts w:ascii="Times New Roman" w:eastAsia="Times New Roman" w:hAnsi="Times New Roman"/>
                <w:sz w:val="28"/>
                <w:szCs w:val="28"/>
                <w:lang w:eastAsia="ru-RU"/>
              </w:rPr>
              <w:t xml:space="preserve"> (убыточность)</w:t>
            </w:r>
            <w:r w:rsidRPr="0058060D">
              <w:rPr>
                <w:rFonts w:ascii="Times New Roman" w:eastAsia="Times New Roman" w:hAnsi="Times New Roman"/>
                <w:sz w:val="28"/>
                <w:szCs w:val="28"/>
                <w:lang w:eastAsia="ru-RU"/>
              </w:rPr>
              <w:t xml:space="preserve"> незавершенного строительства, %</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5,1</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-1,9</w:t>
            </w:r>
          </w:p>
        </w:tc>
        <w:tc>
          <w:tcPr>
            <w:tcW w:w="11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-39</w:t>
            </w:r>
          </w:p>
        </w:tc>
        <w:tc>
          <w:tcPr>
            <w:tcW w:w="1561" w:type="dxa"/>
            <w:vAlign w:val="center"/>
          </w:tcPr>
          <w:p w:rsidR="0058060D" w:rsidRPr="0058060D" w:rsidRDefault="0058060D" w:rsidP="0058060D">
            <w:pPr>
              <w:widowControl w:val="0"/>
              <w:autoSpaceDE w:val="0"/>
              <w:autoSpaceDN w:val="0"/>
              <w:adjustRightInd w:val="0"/>
              <w:contextualSpacing/>
              <w:jc w:val="center"/>
              <w:rPr>
                <w:rFonts w:ascii="Times New Roman" w:eastAsia="Times New Roman" w:hAnsi="Times New Roman"/>
                <w:sz w:val="28"/>
                <w:szCs w:val="28"/>
                <w:lang w:eastAsia="ru-RU"/>
              </w:rPr>
            </w:pPr>
            <w:r w:rsidRPr="0058060D">
              <w:rPr>
                <w:rFonts w:ascii="Times New Roman" w:eastAsia="Times New Roman" w:hAnsi="Times New Roman"/>
                <w:sz w:val="28"/>
                <w:szCs w:val="28"/>
                <w:lang w:eastAsia="ru-RU"/>
              </w:rPr>
              <w:t>х</w:t>
            </w:r>
          </w:p>
        </w:tc>
      </w:tr>
    </w:tbl>
    <w:p w:rsidR="00F3286A" w:rsidRDefault="00F3286A" w:rsidP="000234F2">
      <w:pPr>
        <w:spacing w:after="0" w:line="360" w:lineRule="auto"/>
        <w:contextualSpacing/>
        <w:rPr>
          <w:lang w:eastAsia="ru-RU"/>
        </w:rPr>
      </w:pPr>
    </w:p>
    <w:p w:rsidR="003E78D3" w:rsidRDefault="003E78D3" w:rsidP="003E78D3">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основании таблицы 3.6 </w:t>
      </w:r>
      <w:r w:rsidR="00F25844">
        <w:rPr>
          <w:rFonts w:ascii="Times New Roman" w:hAnsi="Times New Roman" w:cs="Times New Roman"/>
          <w:sz w:val="28"/>
          <w:szCs w:val="28"/>
          <w:lang w:eastAsia="ru-RU"/>
        </w:rPr>
        <w:t>можно сделать</w:t>
      </w:r>
      <w:r>
        <w:rPr>
          <w:rFonts w:ascii="Times New Roman" w:hAnsi="Times New Roman" w:cs="Times New Roman"/>
          <w:sz w:val="28"/>
          <w:szCs w:val="28"/>
          <w:lang w:eastAsia="ru-RU"/>
        </w:rPr>
        <w:t xml:space="preserve"> вывод, что среднегодовая стоимость незавершенного строительства в течени</w:t>
      </w:r>
      <w:r w:rsidR="00E006E2">
        <w:rPr>
          <w:rFonts w:ascii="Times New Roman" w:hAnsi="Times New Roman" w:cs="Times New Roman"/>
          <w:sz w:val="28"/>
          <w:szCs w:val="28"/>
          <w:lang w:eastAsia="ru-RU"/>
        </w:rPr>
        <w:t>е</w:t>
      </w:r>
      <w:r>
        <w:rPr>
          <w:rFonts w:ascii="Times New Roman" w:hAnsi="Times New Roman" w:cs="Times New Roman"/>
          <w:sz w:val="28"/>
          <w:szCs w:val="28"/>
          <w:lang w:eastAsia="ru-RU"/>
        </w:rPr>
        <w:t xml:space="preserve"> исследуемого периода снижается на 65,1%, что в стоимостном виде составляет 171,4 млн. руб. В следствии снижения показателя чистой прибыли рентабельность незавершенного строительства также снижается и в 2016 году имеет отрицательное значение.</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Большое значение имеет анализ движения и технического состояния основных средств, который проводится по данным бухгалтерской отчетности (форма №5). Для этого рассчитываются следующие коэффициенты:</w:t>
      </w:r>
    </w:p>
    <w:p w:rsidR="00F3286A" w:rsidRDefault="00F3286A" w:rsidP="000234F2">
      <w:pPr>
        <w:pStyle w:val="a5"/>
        <w:numPr>
          <w:ilvl w:val="0"/>
          <w:numId w:val="36"/>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коэффициент обновления, характеризующий долю новых основных средств в общей их стоимости на конец года; </w:t>
      </w:r>
    </w:p>
    <w:p w:rsidR="00F3286A" w:rsidRDefault="00F3286A" w:rsidP="000234F2">
      <w:pPr>
        <w:pStyle w:val="a5"/>
        <w:numPr>
          <w:ilvl w:val="0"/>
          <w:numId w:val="36"/>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срок обновления основных средств;</w:t>
      </w:r>
    </w:p>
    <w:p w:rsidR="00F3286A" w:rsidRDefault="00F3286A" w:rsidP="000234F2">
      <w:pPr>
        <w:pStyle w:val="a5"/>
        <w:numPr>
          <w:ilvl w:val="0"/>
          <w:numId w:val="36"/>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коэффициент выбытия;</w:t>
      </w:r>
    </w:p>
    <w:p w:rsidR="00F3286A" w:rsidRDefault="00F3286A" w:rsidP="000234F2">
      <w:pPr>
        <w:pStyle w:val="a5"/>
        <w:numPr>
          <w:ilvl w:val="0"/>
          <w:numId w:val="36"/>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lastRenderedPageBreak/>
        <w:t>коэффициент прироста;</w:t>
      </w:r>
    </w:p>
    <w:p w:rsidR="00F3286A" w:rsidRPr="003B56EA" w:rsidRDefault="00F3286A" w:rsidP="000234F2">
      <w:pPr>
        <w:pStyle w:val="a5"/>
        <w:numPr>
          <w:ilvl w:val="0"/>
          <w:numId w:val="36"/>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к</w:t>
      </w:r>
      <w:r w:rsidRPr="003B56EA">
        <w:rPr>
          <w:rFonts w:ascii="Times New Roman" w:hAnsi="Times New Roman" w:cs="Times New Roman"/>
          <w:sz w:val="28"/>
          <w:szCs w:val="28"/>
        </w:rPr>
        <w:t>оэффициент износа</w:t>
      </w:r>
      <w:r>
        <w:rPr>
          <w:rFonts w:ascii="Times New Roman" w:hAnsi="Times New Roman" w:cs="Times New Roman"/>
          <w:sz w:val="28"/>
          <w:szCs w:val="28"/>
        </w:rPr>
        <w:t>;</w:t>
      </w:r>
    </w:p>
    <w:p w:rsidR="00F3286A" w:rsidRDefault="00F3286A" w:rsidP="000234F2">
      <w:pPr>
        <w:pStyle w:val="a5"/>
        <w:numPr>
          <w:ilvl w:val="0"/>
          <w:numId w:val="36"/>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к</w:t>
      </w:r>
      <w:r w:rsidRPr="003B56EA">
        <w:rPr>
          <w:rFonts w:ascii="Times New Roman" w:hAnsi="Times New Roman" w:cs="Times New Roman"/>
          <w:sz w:val="28"/>
          <w:szCs w:val="28"/>
        </w:rPr>
        <w:t>оэффициент технической годности</w:t>
      </w:r>
      <w:r>
        <w:rPr>
          <w:rFonts w:ascii="Times New Roman" w:hAnsi="Times New Roman" w:cs="Times New Roman"/>
          <w:sz w:val="28"/>
          <w:szCs w:val="28"/>
        </w:rPr>
        <w:t>.</w:t>
      </w:r>
    </w:p>
    <w:p w:rsidR="00F25844" w:rsidRDefault="00F3286A" w:rsidP="007C59C0">
      <w:pPr>
        <w:spacing w:after="0" w:line="360" w:lineRule="auto"/>
        <w:ind w:firstLine="633"/>
        <w:jc w:val="both"/>
        <w:rPr>
          <w:rFonts w:ascii="Times New Roman" w:hAnsi="Times New Roman" w:cs="Times New Roman"/>
          <w:sz w:val="28"/>
          <w:szCs w:val="28"/>
        </w:rPr>
      </w:pPr>
      <w:r>
        <w:rPr>
          <w:rFonts w:ascii="Times New Roman" w:hAnsi="Times New Roman" w:cs="Times New Roman"/>
          <w:sz w:val="28"/>
          <w:szCs w:val="28"/>
        </w:rPr>
        <w:t>Проверяется выполнение плана по внедрению новой техники, вводу действия новых объектов, ремонту и модернизации основных средств. Рассмотрим данные показатели в таблице 3.</w:t>
      </w:r>
      <w:r w:rsidR="007C59C0">
        <w:rPr>
          <w:rFonts w:ascii="Times New Roman" w:hAnsi="Times New Roman" w:cs="Times New Roman"/>
          <w:sz w:val="28"/>
          <w:szCs w:val="28"/>
        </w:rPr>
        <w:t>7</w:t>
      </w:r>
      <w:r w:rsidR="0058060D">
        <w:rPr>
          <w:rFonts w:ascii="Times New Roman" w:hAnsi="Times New Roman" w:cs="Times New Roman"/>
          <w:sz w:val="28"/>
          <w:szCs w:val="28"/>
        </w:rPr>
        <w:t>, в таблице 3.</w:t>
      </w:r>
      <w:r w:rsidR="007C59C0">
        <w:rPr>
          <w:rFonts w:ascii="Times New Roman" w:hAnsi="Times New Roman" w:cs="Times New Roman"/>
          <w:sz w:val="28"/>
          <w:szCs w:val="28"/>
        </w:rPr>
        <w:t>8</w:t>
      </w:r>
      <w:r>
        <w:rPr>
          <w:rFonts w:ascii="Times New Roman" w:hAnsi="Times New Roman" w:cs="Times New Roman"/>
          <w:sz w:val="28"/>
          <w:szCs w:val="28"/>
        </w:rPr>
        <w:t>и в таблице 3.</w:t>
      </w:r>
      <w:r w:rsidR="007C59C0">
        <w:rPr>
          <w:rFonts w:ascii="Times New Roman" w:hAnsi="Times New Roman" w:cs="Times New Roman"/>
          <w:sz w:val="28"/>
          <w:szCs w:val="28"/>
        </w:rPr>
        <w:t>9.</w:t>
      </w:r>
    </w:p>
    <w:p w:rsidR="00F25844" w:rsidRDefault="00F3286A" w:rsidP="00F25844">
      <w:pPr>
        <w:spacing w:after="0" w:line="360" w:lineRule="auto"/>
        <w:ind w:firstLine="633"/>
        <w:jc w:val="both"/>
        <w:rPr>
          <w:rFonts w:ascii="Times New Roman" w:hAnsi="Times New Roman" w:cs="Times New Roman"/>
          <w:sz w:val="28"/>
          <w:szCs w:val="28"/>
        </w:rPr>
      </w:pPr>
      <w:r>
        <w:rPr>
          <w:rFonts w:ascii="Times New Roman" w:hAnsi="Times New Roman" w:cs="Times New Roman"/>
          <w:sz w:val="28"/>
          <w:szCs w:val="28"/>
        </w:rPr>
        <w:t>Таблица 3.</w:t>
      </w:r>
      <w:r w:rsidR="007C59C0">
        <w:rPr>
          <w:rFonts w:ascii="Times New Roman" w:hAnsi="Times New Roman" w:cs="Times New Roman"/>
          <w:sz w:val="28"/>
          <w:szCs w:val="28"/>
        </w:rPr>
        <w:t>7</w:t>
      </w:r>
      <w:r>
        <w:rPr>
          <w:rFonts w:ascii="Times New Roman" w:hAnsi="Times New Roman" w:cs="Times New Roman"/>
          <w:sz w:val="28"/>
          <w:szCs w:val="28"/>
        </w:rPr>
        <w:t xml:space="preserve"> – Наличие и движение основных средств в 2016 году</w:t>
      </w:r>
    </w:p>
    <w:tbl>
      <w:tblPr>
        <w:tblStyle w:val="af1"/>
        <w:tblW w:w="0" w:type="auto"/>
        <w:tblLayout w:type="fixed"/>
        <w:tblLook w:val="04A0" w:firstRow="1" w:lastRow="0" w:firstColumn="1" w:lastColumn="0" w:noHBand="0" w:noVBand="1"/>
      </w:tblPr>
      <w:tblGrid>
        <w:gridCol w:w="2518"/>
        <w:gridCol w:w="851"/>
        <w:gridCol w:w="850"/>
        <w:gridCol w:w="851"/>
        <w:gridCol w:w="708"/>
        <w:gridCol w:w="851"/>
        <w:gridCol w:w="992"/>
        <w:gridCol w:w="851"/>
        <w:gridCol w:w="1382"/>
      </w:tblGrid>
      <w:tr w:rsidR="00F3286A" w:rsidTr="00505F94">
        <w:tc>
          <w:tcPr>
            <w:tcW w:w="2518" w:type="dxa"/>
            <w:vMerge w:val="restart"/>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Группы основных средств</w:t>
            </w:r>
          </w:p>
        </w:tc>
        <w:tc>
          <w:tcPr>
            <w:tcW w:w="1701" w:type="dxa"/>
            <w:gridSpan w:val="2"/>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Наличие на начало года</w:t>
            </w:r>
          </w:p>
        </w:tc>
        <w:tc>
          <w:tcPr>
            <w:tcW w:w="1559" w:type="dxa"/>
            <w:gridSpan w:val="2"/>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За отчетный период</w:t>
            </w:r>
          </w:p>
        </w:tc>
        <w:tc>
          <w:tcPr>
            <w:tcW w:w="1843" w:type="dxa"/>
            <w:gridSpan w:val="2"/>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Наличие на конец года</w:t>
            </w:r>
          </w:p>
        </w:tc>
        <w:tc>
          <w:tcPr>
            <w:tcW w:w="2233" w:type="dxa"/>
            <w:gridSpan w:val="2"/>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Изменение за год (+,-)</w:t>
            </w:r>
          </w:p>
        </w:tc>
      </w:tr>
      <w:tr w:rsidR="00F3286A" w:rsidTr="00505F94">
        <w:trPr>
          <w:cantSplit/>
          <w:trHeight w:val="1595"/>
        </w:trPr>
        <w:tc>
          <w:tcPr>
            <w:tcW w:w="2518" w:type="dxa"/>
            <w:vMerge/>
            <w:vAlign w:val="center"/>
          </w:tcPr>
          <w:p w:rsidR="00F3286A" w:rsidRDefault="00F3286A" w:rsidP="00F25844">
            <w:pPr>
              <w:spacing w:line="276" w:lineRule="auto"/>
              <w:jc w:val="center"/>
              <w:rPr>
                <w:rFonts w:ascii="Times New Roman" w:hAnsi="Times New Roman" w:cs="Times New Roman"/>
                <w:sz w:val="28"/>
                <w:szCs w:val="28"/>
              </w:rPr>
            </w:pP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млн. руб.</w:t>
            </w:r>
          </w:p>
        </w:tc>
        <w:tc>
          <w:tcPr>
            <w:tcW w:w="85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в % к итогу</w:t>
            </w:r>
          </w:p>
        </w:tc>
        <w:tc>
          <w:tcPr>
            <w:tcW w:w="851" w:type="dxa"/>
            <w:textDirection w:val="btLr"/>
            <w:vAlign w:val="center"/>
          </w:tcPr>
          <w:p w:rsidR="00F3286A" w:rsidRDefault="00F3286A" w:rsidP="00F25844">
            <w:pPr>
              <w:spacing w:line="276" w:lineRule="auto"/>
              <w:ind w:left="113" w:right="113"/>
              <w:jc w:val="center"/>
              <w:rPr>
                <w:rFonts w:ascii="Times New Roman" w:hAnsi="Times New Roman" w:cs="Times New Roman"/>
                <w:sz w:val="28"/>
                <w:szCs w:val="28"/>
              </w:rPr>
            </w:pPr>
            <w:r>
              <w:rPr>
                <w:rFonts w:ascii="Times New Roman" w:hAnsi="Times New Roman" w:cs="Times New Roman"/>
                <w:sz w:val="28"/>
                <w:szCs w:val="28"/>
              </w:rPr>
              <w:t>поступило</w:t>
            </w:r>
          </w:p>
        </w:tc>
        <w:tc>
          <w:tcPr>
            <w:tcW w:w="708" w:type="dxa"/>
            <w:textDirection w:val="btLr"/>
            <w:vAlign w:val="center"/>
          </w:tcPr>
          <w:p w:rsidR="00F3286A" w:rsidRDefault="00F3286A" w:rsidP="00F25844">
            <w:pPr>
              <w:spacing w:line="276" w:lineRule="auto"/>
              <w:ind w:left="113" w:right="113"/>
              <w:jc w:val="center"/>
              <w:rPr>
                <w:rFonts w:ascii="Times New Roman" w:hAnsi="Times New Roman" w:cs="Times New Roman"/>
                <w:sz w:val="28"/>
                <w:szCs w:val="28"/>
              </w:rPr>
            </w:pPr>
            <w:r>
              <w:rPr>
                <w:rFonts w:ascii="Times New Roman" w:hAnsi="Times New Roman" w:cs="Times New Roman"/>
                <w:sz w:val="28"/>
                <w:szCs w:val="28"/>
              </w:rPr>
              <w:t>выбыло</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млн. руб.</w:t>
            </w:r>
          </w:p>
        </w:tc>
        <w:tc>
          <w:tcPr>
            <w:tcW w:w="99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в % к итогу</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млн. руб.</w:t>
            </w:r>
          </w:p>
        </w:tc>
        <w:tc>
          <w:tcPr>
            <w:tcW w:w="138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темп прироста, %</w:t>
            </w:r>
          </w:p>
        </w:tc>
      </w:tr>
      <w:tr w:rsidR="00F3286A" w:rsidTr="00505F94">
        <w:tc>
          <w:tcPr>
            <w:tcW w:w="2518" w:type="dxa"/>
            <w:vAlign w:val="center"/>
          </w:tcPr>
          <w:p w:rsidR="00F3286A" w:rsidRPr="00D91F84" w:rsidRDefault="00F3286A"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Здания</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13,7</w:t>
            </w:r>
          </w:p>
        </w:tc>
        <w:tc>
          <w:tcPr>
            <w:tcW w:w="85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2,23</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70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14,2</w:t>
            </w:r>
          </w:p>
        </w:tc>
        <w:tc>
          <w:tcPr>
            <w:tcW w:w="99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1,74</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38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103,65</w:t>
            </w:r>
          </w:p>
        </w:tc>
      </w:tr>
      <w:tr w:rsidR="00F3286A" w:rsidTr="00505F94">
        <w:tc>
          <w:tcPr>
            <w:tcW w:w="2518" w:type="dxa"/>
            <w:vAlign w:val="center"/>
          </w:tcPr>
          <w:p w:rsidR="00F3286A" w:rsidRPr="00D91F84" w:rsidRDefault="00F3286A"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Сооружения</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173,4</w:t>
            </w:r>
          </w:p>
        </w:tc>
        <w:tc>
          <w:tcPr>
            <w:tcW w:w="85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28,17</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70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177</w:t>
            </w:r>
          </w:p>
        </w:tc>
        <w:tc>
          <w:tcPr>
            <w:tcW w:w="99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21,73</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138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102,08</w:t>
            </w:r>
          </w:p>
        </w:tc>
      </w:tr>
      <w:tr w:rsidR="00F3286A" w:rsidTr="00505F94">
        <w:tc>
          <w:tcPr>
            <w:tcW w:w="2518" w:type="dxa"/>
            <w:vAlign w:val="center"/>
          </w:tcPr>
          <w:p w:rsidR="00F3286A" w:rsidRPr="00D91F84" w:rsidRDefault="00F3286A"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Машины и оборудование (кроме офисного)</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424,4</w:t>
            </w:r>
          </w:p>
        </w:tc>
        <w:tc>
          <w:tcPr>
            <w:tcW w:w="85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68,94</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96</w:t>
            </w:r>
          </w:p>
        </w:tc>
        <w:tc>
          <w:tcPr>
            <w:tcW w:w="70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517,6</w:t>
            </w:r>
          </w:p>
        </w:tc>
        <w:tc>
          <w:tcPr>
            <w:tcW w:w="99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63,55</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93,2</w:t>
            </w:r>
          </w:p>
        </w:tc>
        <w:tc>
          <w:tcPr>
            <w:tcW w:w="138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121,96</w:t>
            </w:r>
          </w:p>
        </w:tc>
      </w:tr>
      <w:tr w:rsidR="00F3286A" w:rsidTr="00505F94">
        <w:tc>
          <w:tcPr>
            <w:tcW w:w="2518" w:type="dxa"/>
            <w:vAlign w:val="center"/>
          </w:tcPr>
          <w:p w:rsidR="00F3286A" w:rsidRPr="00D91F84" w:rsidRDefault="00F3286A"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Офисное оборудование</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0,06</w:t>
            </w:r>
          </w:p>
        </w:tc>
        <w:tc>
          <w:tcPr>
            <w:tcW w:w="85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0,01</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0,06</w:t>
            </w:r>
          </w:p>
        </w:tc>
        <w:tc>
          <w:tcPr>
            <w:tcW w:w="99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0,01</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38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F3286A" w:rsidTr="00505F94">
        <w:tc>
          <w:tcPr>
            <w:tcW w:w="2518" w:type="dxa"/>
            <w:vAlign w:val="center"/>
          </w:tcPr>
          <w:p w:rsidR="00F3286A" w:rsidRPr="00D91F84" w:rsidRDefault="00F3286A"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Транспортные средства</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85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70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99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0,42</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138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109,68</w:t>
            </w:r>
          </w:p>
        </w:tc>
      </w:tr>
      <w:tr w:rsidR="00F3286A" w:rsidTr="00505F94">
        <w:tc>
          <w:tcPr>
            <w:tcW w:w="2518" w:type="dxa"/>
            <w:vAlign w:val="center"/>
          </w:tcPr>
          <w:p w:rsidR="00F3286A" w:rsidRPr="00D91F84" w:rsidRDefault="00F3286A"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Другие виды основных средств</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0,9</w:t>
            </w:r>
          </w:p>
        </w:tc>
        <w:tc>
          <w:tcPr>
            <w:tcW w:w="85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0,1</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0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0,6</w:t>
            </w:r>
          </w:p>
        </w:tc>
        <w:tc>
          <w:tcPr>
            <w:tcW w:w="99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-0,07</w:t>
            </w:r>
          </w:p>
        </w:tc>
        <w:tc>
          <w:tcPr>
            <w:tcW w:w="138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66,67</w:t>
            </w:r>
          </w:p>
        </w:tc>
      </w:tr>
      <w:tr w:rsidR="00F3286A" w:rsidTr="00505F94">
        <w:tc>
          <w:tcPr>
            <w:tcW w:w="2518" w:type="dxa"/>
          </w:tcPr>
          <w:p w:rsidR="00F3286A" w:rsidRPr="00D91F84" w:rsidRDefault="00F3286A" w:rsidP="00F25844">
            <w:pPr>
              <w:spacing w:line="276" w:lineRule="auto"/>
              <w:contextualSpacing/>
              <w:rPr>
                <w:rFonts w:ascii="Times New Roman" w:hAnsi="Times New Roman" w:cs="Times New Roman"/>
                <w:sz w:val="28"/>
                <w:szCs w:val="28"/>
              </w:rPr>
            </w:pPr>
            <w:r w:rsidRPr="00D91F84">
              <w:rPr>
                <w:rFonts w:ascii="Times New Roman" w:hAnsi="Times New Roman" w:cs="Times New Roman"/>
                <w:sz w:val="28"/>
                <w:szCs w:val="28"/>
              </w:rPr>
              <w:t>Итого</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615,6</w:t>
            </w:r>
          </w:p>
        </w:tc>
        <w:tc>
          <w:tcPr>
            <w:tcW w:w="850"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187,2</w:t>
            </w:r>
          </w:p>
        </w:tc>
        <w:tc>
          <w:tcPr>
            <w:tcW w:w="708"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11,7</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791,1</w:t>
            </w:r>
          </w:p>
        </w:tc>
        <w:tc>
          <w:tcPr>
            <w:tcW w:w="99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51"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175,5</w:t>
            </w:r>
          </w:p>
        </w:tc>
        <w:tc>
          <w:tcPr>
            <w:tcW w:w="1382" w:type="dxa"/>
            <w:vAlign w:val="center"/>
          </w:tcPr>
          <w:p w:rsidR="00F3286A" w:rsidRDefault="00F3286A"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132,31</w:t>
            </w:r>
          </w:p>
        </w:tc>
      </w:tr>
    </w:tbl>
    <w:p w:rsidR="00F3286A" w:rsidRDefault="00F3286A" w:rsidP="000234F2">
      <w:pPr>
        <w:spacing w:after="0" w:line="360" w:lineRule="auto"/>
        <w:ind w:firstLine="633"/>
        <w:jc w:val="both"/>
        <w:rPr>
          <w:rFonts w:ascii="Times New Roman" w:hAnsi="Times New Roman" w:cs="Times New Roman"/>
          <w:sz w:val="28"/>
          <w:szCs w:val="28"/>
        </w:rPr>
      </w:pPr>
    </w:p>
    <w:p w:rsidR="00F25844" w:rsidRDefault="00F3286A" w:rsidP="007C59C0">
      <w:pPr>
        <w:spacing w:after="0" w:line="360" w:lineRule="auto"/>
        <w:ind w:firstLine="633"/>
        <w:jc w:val="both"/>
        <w:rPr>
          <w:rFonts w:ascii="Times New Roman" w:hAnsi="Times New Roman" w:cs="Times New Roman"/>
          <w:sz w:val="28"/>
          <w:szCs w:val="28"/>
        </w:rPr>
      </w:pPr>
      <w:r>
        <w:rPr>
          <w:rFonts w:ascii="Times New Roman" w:hAnsi="Times New Roman" w:cs="Times New Roman"/>
          <w:sz w:val="28"/>
          <w:szCs w:val="28"/>
        </w:rPr>
        <w:t>По данным таблицы 3.</w:t>
      </w:r>
      <w:r w:rsidR="007C59C0">
        <w:rPr>
          <w:rFonts w:ascii="Times New Roman" w:hAnsi="Times New Roman" w:cs="Times New Roman"/>
          <w:sz w:val="28"/>
          <w:szCs w:val="28"/>
        </w:rPr>
        <w:t>7</w:t>
      </w:r>
      <w:r>
        <w:rPr>
          <w:rFonts w:ascii="Times New Roman" w:hAnsi="Times New Roman" w:cs="Times New Roman"/>
          <w:sz w:val="28"/>
          <w:szCs w:val="28"/>
        </w:rPr>
        <w:t xml:space="preserve"> видно, что за 2016 год </w:t>
      </w:r>
      <w:r w:rsidR="00F25844">
        <w:rPr>
          <w:rFonts w:ascii="Times New Roman" w:hAnsi="Times New Roman" w:cs="Times New Roman"/>
          <w:sz w:val="28"/>
          <w:szCs w:val="28"/>
        </w:rPr>
        <w:t>основные средства</w:t>
      </w:r>
      <w:r>
        <w:rPr>
          <w:rFonts w:ascii="Times New Roman" w:hAnsi="Times New Roman" w:cs="Times New Roman"/>
          <w:sz w:val="28"/>
          <w:szCs w:val="28"/>
        </w:rPr>
        <w:t xml:space="preserve"> увеличились на 32,31%, что в стоимостном выражении составляет 175,5 млн. руб. В большей степени этот рост произошел вследствие приобретения предприятием машин и оборудования на 93,2 млн. руб. Все остальные виды основных средств и</w:t>
      </w:r>
      <w:r w:rsidR="007C59C0">
        <w:rPr>
          <w:rFonts w:ascii="Times New Roman" w:hAnsi="Times New Roman" w:cs="Times New Roman"/>
          <w:sz w:val="28"/>
          <w:szCs w:val="28"/>
        </w:rPr>
        <w:t>зменяются за год незначительно.</w:t>
      </w:r>
    </w:p>
    <w:p w:rsidR="001963E6" w:rsidRDefault="001963E6" w:rsidP="000234F2">
      <w:pPr>
        <w:spacing w:after="0" w:line="360" w:lineRule="auto"/>
        <w:ind w:firstLine="567"/>
        <w:contextualSpacing/>
        <w:jc w:val="both"/>
        <w:rPr>
          <w:rFonts w:ascii="Times New Roman" w:hAnsi="Times New Roman" w:cs="Times New Roman"/>
          <w:sz w:val="28"/>
          <w:szCs w:val="28"/>
        </w:rPr>
      </w:pPr>
    </w:p>
    <w:p w:rsidR="00F3286A" w:rsidRPr="00A0165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Таблица 3.</w:t>
      </w:r>
      <w:r w:rsidR="007C59C0">
        <w:rPr>
          <w:rFonts w:ascii="Times New Roman" w:hAnsi="Times New Roman" w:cs="Times New Roman"/>
          <w:sz w:val="28"/>
          <w:szCs w:val="28"/>
        </w:rPr>
        <w:t>8</w:t>
      </w:r>
      <w:r>
        <w:rPr>
          <w:rFonts w:ascii="Times New Roman" w:hAnsi="Times New Roman" w:cs="Times New Roman"/>
          <w:sz w:val="28"/>
          <w:szCs w:val="28"/>
        </w:rPr>
        <w:t xml:space="preserve"> – Показатели движения и технического состояния основных средствФГУП РТРС филиала «Кировский ОРТПЦ».</w:t>
      </w:r>
    </w:p>
    <w:tbl>
      <w:tblPr>
        <w:tblStyle w:val="af1"/>
        <w:tblW w:w="0" w:type="auto"/>
        <w:tblLook w:val="04A0" w:firstRow="1" w:lastRow="0" w:firstColumn="1" w:lastColumn="0" w:noHBand="0" w:noVBand="1"/>
      </w:tblPr>
      <w:tblGrid>
        <w:gridCol w:w="3227"/>
        <w:gridCol w:w="1701"/>
        <w:gridCol w:w="1701"/>
        <w:gridCol w:w="1696"/>
        <w:gridCol w:w="1529"/>
      </w:tblGrid>
      <w:tr w:rsidR="00F3286A" w:rsidTr="00505F94">
        <w:tc>
          <w:tcPr>
            <w:tcW w:w="322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2014 г.</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2015 г.</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2016 г.</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Изменение за период (+,-)</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Наличие на начало года, млн. руб.</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265,64</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302,8</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424,46</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158,82</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Поступило, млн. руб.</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39,12</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126,28</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95,29</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56,17</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Выбыло, млн. руб.</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1,96</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4,62</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3,09</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1,13</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Наличие на конец года, млн. руб.</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302,8</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424,46</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516,66</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213,86</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Первоначальная стоимость, млн. руб.</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549,21</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685,76</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858,83</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309,62</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Остаточная стоимость, млн. руб.</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305,81</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427,46</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522,76</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216,95</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Коэффициент обновления </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0,13</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0,3</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0,18</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0,05</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Срок обновления, лет</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6,8</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4,5</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-2,3</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Коэффициент выбытия </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0,01</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0,02</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0,01</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Коэффициент прироста </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0,14</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0,4</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0,22</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0,08</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Коэффициент износа</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0,06</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0,17</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0,07</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0,01</w:t>
            </w:r>
          </w:p>
        </w:tc>
      </w:tr>
      <w:tr w:rsidR="00F3286A" w:rsidTr="00505F94">
        <w:tc>
          <w:tcPr>
            <w:tcW w:w="3227"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Коэффициент технической годности</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0,56</w:t>
            </w:r>
          </w:p>
        </w:tc>
        <w:tc>
          <w:tcPr>
            <w:tcW w:w="1701"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0,62</w:t>
            </w:r>
          </w:p>
        </w:tc>
        <w:tc>
          <w:tcPr>
            <w:tcW w:w="169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0,61</w:t>
            </w:r>
          </w:p>
        </w:tc>
        <w:tc>
          <w:tcPr>
            <w:tcW w:w="1529"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0,05</w:t>
            </w:r>
          </w:p>
        </w:tc>
      </w:tr>
    </w:tbl>
    <w:p w:rsidR="00152B11" w:rsidRDefault="00152B11" w:rsidP="000234F2">
      <w:pPr>
        <w:spacing w:after="0" w:line="360" w:lineRule="auto"/>
        <w:ind w:firstLine="567"/>
        <w:contextualSpacing/>
        <w:jc w:val="both"/>
        <w:rPr>
          <w:rFonts w:ascii="Times New Roman" w:hAnsi="Times New Roman" w:cs="Times New Roman"/>
          <w:sz w:val="28"/>
          <w:szCs w:val="28"/>
        </w:rPr>
      </w:pP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На основании таблицы 3.</w:t>
      </w:r>
      <w:r w:rsidR="007C59C0">
        <w:rPr>
          <w:rFonts w:ascii="Times New Roman" w:hAnsi="Times New Roman" w:cs="Times New Roman"/>
          <w:sz w:val="28"/>
          <w:szCs w:val="28"/>
        </w:rPr>
        <w:t>8</w:t>
      </w:r>
      <w:r>
        <w:rPr>
          <w:rFonts w:ascii="Times New Roman" w:hAnsi="Times New Roman" w:cs="Times New Roman"/>
          <w:sz w:val="28"/>
          <w:szCs w:val="28"/>
        </w:rPr>
        <w:t xml:space="preserve"> можно сделать вывод, что за исследуемый период все показатели движения и технического состояния активной части основных средств предприятия ФГУП РТРС филиала «Кировский ОРТПЦ» имеют тенденцию к увеличению, кроме срока обновления, который снизился за три года почти на 2 года. Такое изменение в большей степени связано с ростом поступивших на предприятие основных средств (их активной части) на 56,17 млн. руб. Коэффициент выбытия активной части основных средств на предприятии за анализируемый период не изменился. Растет коэффициент обновления, что является для предприятия положительной тенденцией. </w:t>
      </w:r>
      <w:r>
        <w:rPr>
          <w:rFonts w:ascii="Times New Roman" w:hAnsi="Times New Roman" w:cs="Times New Roman"/>
          <w:sz w:val="28"/>
          <w:szCs w:val="28"/>
        </w:rPr>
        <w:lastRenderedPageBreak/>
        <w:t>Коэффициент износа основных средств за три года изменился несущественно, как и коэффициент технической годности.</w:t>
      </w:r>
    </w:p>
    <w:p w:rsidR="00F3286A" w:rsidRDefault="00F3286A" w:rsidP="000234F2">
      <w:pPr>
        <w:spacing w:after="0" w:line="360" w:lineRule="auto"/>
        <w:ind w:firstLine="633"/>
        <w:jc w:val="both"/>
        <w:rPr>
          <w:rFonts w:ascii="Times New Roman" w:hAnsi="Times New Roman" w:cs="Times New Roman"/>
          <w:sz w:val="28"/>
          <w:szCs w:val="28"/>
        </w:rPr>
      </w:pPr>
      <w:r>
        <w:rPr>
          <w:rFonts w:ascii="Times New Roman" w:hAnsi="Times New Roman" w:cs="Times New Roman"/>
          <w:sz w:val="28"/>
          <w:szCs w:val="28"/>
        </w:rPr>
        <w:t>Рассмотрим данные показатели пассивной части основных средств в таблице 3.</w:t>
      </w:r>
      <w:r w:rsidR="007C59C0">
        <w:rPr>
          <w:rFonts w:ascii="Times New Roman" w:hAnsi="Times New Roman" w:cs="Times New Roman"/>
          <w:sz w:val="28"/>
          <w:szCs w:val="28"/>
        </w:rPr>
        <w:t>9</w:t>
      </w:r>
      <w:r>
        <w:rPr>
          <w:rFonts w:ascii="Times New Roman" w:hAnsi="Times New Roman" w:cs="Times New Roman"/>
          <w:sz w:val="28"/>
          <w:szCs w:val="28"/>
        </w:rPr>
        <w:t>.</w:t>
      </w:r>
    </w:p>
    <w:p w:rsidR="00F3286A" w:rsidRDefault="00F3286A" w:rsidP="000234F2">
      <w:pPr>
        <w:spacing w:after="0" w:line="360" w:lineRule="auto"/>
        <w:ind w:firstLine="633"/>
        <w:jc w:val="both"/>
        <w:rPr>
          <w:rFonts w:ascii="Times New Roman" w:hAnsi="Times New Roman" w:cs="Times New Roman"/>
          <w:sz w:val="28"/>
          <w:szCs w:val="28"/>
        </w:rPr>
      </w:pPr>
      <w:r>
        <w:rPr>
          <w:rFonts w:ascii="Times New Roman" w:hAnsi="Times New Roman" w:cs="Times New Roman"/>
          <w:sz w:val="28"/>
          <w:szCs w:val="28"/>
        </w:rPr>
        <w:t>Таблица 3.</w:t>
      </w:r>
      <w:r w:rsidR="007C59C0">
        <w:rPr>
          <w:rFonts w:ascii="Times New Roman" w:hAnsi="Times New Roman" w:cs="Times New Roman"/>
          <w:sz w:val="28"/>
          <w:szCs w:val="28"/>
        </w:rPr>
        <w:t>9</w:t>
      </w:r>
      <w:r>
        <w:rPr>
          <w:rFonts w:ascii="Times New Roman" w:hAnsi="Times New Roman" w:cs="Times New Roman"/>
          <w:sz w:val="28"/>
          <w:szCs w:val="28"/>
        </w:rPr>
        <w:t xml:space="preserve"> – Показатели движения и технического состояния пассивной части основных средств.</w:t>
      </w:r>
    </w:p>
    <w:tbl>
      <w:tblPr>
        <w:tblStyle w:val="af1"/>
        <w:tblW w:w="0" w:type="auto"/>
        <w:tblLook w:val="04A0" w:firstRow="1" w:lastRow="0" w:firstColumn="1" w:lastColumn="0" w:noHBand="0" w:noVBand="1"/>
      </w:tblPr>
      <w:tblGrid>
        <w:gridCol w:w="3794"/>
        <w:gridCol w:w="1134"/>
        <w:gridCol w:w="1276"/>
        <w:gridCol w:w="1417"/>
        <w:gridCol w:w="2233"/>
      </w:tblGrid>
      <w:tr w:rsidR="00F3286A" w:rsidTr="00505F94">
        <w:tc>
          <w:tcPr>
            <w:tcW w:w="379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2014 г.</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2015 г.</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2016 г.</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Изменение за период (+,-)</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Наличие на начало года, млн. руб.</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48,53</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46,82</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203</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154,47</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Поступило, млн. руб.</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0,63</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156,28</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3,67</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3,04</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Выбыло, млн. руб.</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2,34</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0,07</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-2,27</w:t>
            </w:r>
          </w:p>
        </w:tc>
      </w:tr>
      <w:tr w:rsidR="00F3286A" w:rsidTr="00505F94">
        <w:tc>
          <w:tcPr>
            <w:tcW w:w="3794" w:type="dxa"/>
            <w:vAlign w:val="center"/>
          </w:tcPr>
          <w:p w:rsidR="005B0012"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Наличие на конец года, </w:t>
            </w:r>
          </w:p>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млн. руб.</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46,82</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203</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206,6</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159,78</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Первоначальная стоимость, млн. руб.</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48,86</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253,84</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264,81</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215,95</w:t>
            </w:r>
          </w:p>
        </w:tc>
      </w:tr>
      <w:tr w:rsidR="00F3286A" w:rsidTr="00505F94">
        <w:tc>
          <w:tcPr>
            <w:tcW w:w="3794" w:type="dxa"/>
            <w:vAlign w:val="center"/>
          </w:tcPr>
          <w:p w:rsidR="005B0012"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Остаточная стоимость, </w:t>
            </w:r>
          </w:p>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млн. руб.</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27,86</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188,14</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191,82</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163,96</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Коэффициент обновления </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0,01</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0,77</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0,02</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0,01</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Срок обновления, лет</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77</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0,3</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55</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-22</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Коэффициент выбытия </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0,05</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0,002</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0,0003</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-0,5</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Коэффициент прироста </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-0,04</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3,34</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0,02</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0,06</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Коэффициент износа</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0,2</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0,04</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0,11</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-0,09</w:t>
            </w:r>
          </w:p>
        </w:tc>
      </w:tr>
      <w:tr w:rsidR="00F3286A" w:rsidTr="00505F94">
        <w:tc>
          <w:tcPr>
            <w:tcW w:w="3794" w:type="dxa"/>
            <w:vAlign w:val="center"/>
          </w:tcPr>
          <w:p w:rsidR="00F3286A" w:rsidRDefault="00F3286A"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Коэффициент технической годности</w:t>
            </w:r>
          </w:p>
        </w:tc>
        <w:tc>
          <w:tcPr>
            <w:tcW w:w="1134"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0,57</w:t>
            </w:r>
          </w:p>
        </w:tc>
        <w:tc>
          <w:tcPr>
            <w:tcW w:w="1276"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0,74</w:t>
            </w:r>
          </w:p>
        </w:tc>
        <w:tc>
          <w:tcPr>
            <w:tcW w:w="1417"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0,72</w:t>
            </w:r>
          </w:p>
        </w:tc>
        <w:tc>
          <w:tcPr>
            <w:tcW w:w="2233" w:type="dxa"/>
            <w:vAlign w:val="center"/>
          </w:tcPr>
          <w:p w:rsidR="00F3286A"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0,15</w:t>
            </w:r>
          </w:p>
        </w:tc>
      </w:tr>
    </w:tbl>
    <w:p w:rsidR="00F3286A" w:rsidRDefault="00F3286A" w:rsidP="000234F2">
      <w:pPr>
        <w:spacing w:after="0" w:line="360" w:lineRule="auto"/>
        <w:jc w:val="both"/>
        <w:rPr>
          <w:rFonts w:ascii="Times New Roman" w:hAnsi="Times New Roman" w:cs="Times New Roman"/>
          <w:sz w:val="28"/>
          <w:szCs w:val="28"/>
        </w:rPr>
      </w:pP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На основании таблицы 3.</w:t>
      </w:r>
      <w:r w:rsidR="007C59C0">
        <w:rPr>
          <w:rFonts w:ascii="Times New Roman" w:hAnsi="Times New Roman" w:cs="Times New Roman"/>
          <w:sz w:val="28"/>
          <w:szCs w:val="28"/>
        </w:rPr>
        <w:t>9</w:t>
      </w:r>
      <w:r>
        <w:rPr>
          <w:rFonts w:ascii="Times New Roman" w:hAnsi="Times New Roman" w:cs="Times New Roman"/>
          <w:sz w:val="28"/>
          <w:szCs w:val="28"/>
        </w:rPr>
        <w:t xml:space="preserve"> можно сделать вывод, что за исследуемый период все показатели движения и технического состояния пассивной части основных средств предприятия ФГУП РТРС филиала «Кировский ОРТПЦ» имеют тенденцию к увеличению, кроме срока обновления, который снизился за три года почти на 22 года, и коэффициента износа, который снизился на 0,09. Такое изменение в большей степени связано с ростом поступивших на предприятие основных средств (их пассивной части) на 3,04 млн. руб. Коэффициент выбытия пассивной части основных средств на предприятии за </w:t>
      </w:r>
      <w:r>
        <w:rPr>
          <w:rFonts w:ascii="Times New Roman" w:hAnsi="Times New Roman" w:cs="Times New Roman"/>
          <w:sz w:val="28"/>
          <w:szCs w:val="28"/>
        </w:rPr>
        <w:lastRenderedPageBreak/>
        <w:t>анализируемый период снизился на 0,5. Растет коэффициент обновления, что является для предприятия положительной тенденцией. Коэффициент износа основных средств за три года изменился несущественно, как и коэффициент технической годности.</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Для обобщающей характеристики эффективности использования основных средств используются следующие показатели:</w:t>
      </w:r>
    </w:p>
    <w:p w:rsidR="00F3286A" w:rsidRDefault="00F3286A" w:rsidP="000234F2">
      <w:pPr>
        <w:pStyle w:val="a5"/>
        <w:numPr>
          <w:ilvl w:val="0"/>
          <w:numId w:val="3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рентабельность основных средств;</w:t>
      </w:r>
    </w:p>
    <w:p w:rsidR="00F3286A" w:rsidRDefault="00F3286A" w:rsidP="000234F2">
      <w:pPr>
        <w:pStyle w:val="a5"/>
        <w:numPr>
          <w:ilvl w:val="0"/>
          <w:numId w:val="3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фондоотдача основных средств;</w:t>
      </w:r>
    </w:p>
    <w:p w:rsidR="00F3286A" w:rsidRDefault="00F3286A" w:rsidP="000234F2">
      <w:pPr>
        <w:pStyle w:val="a5"/>
        <w:numPr>
          <w:ilvl w:val="0"/>
          <w:numId w:val="3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фондоотдача активной части основных средств;</w:t>
      </w:r>
    </w:p>
    <w:p w:rsidR="00F3286A" w:rsidRDefault="00F3286A" w:rsidP="000234F2">
      <w:pPr>
        <w:pStyle w:val="a5"/>
        <w:numPr>
          <w:ilvl w:val="0"/>
          <w:numId w:val="3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фондоемкость основных средств.</w:t>
      </w:r>
    </w:p>
    <w:p w:rsidR="00C838B6" w:rsidRDefault="00F3286A" w:rsidP="00C838B6">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Проанализируем эффективность использования основных средств на ФГУП РТРС филиала «Кировский ОРТПЦ» на основании данных таблицы 3.</w:t>
      </w:r>
      <w:r w:rsidR="0058060D">
        <w:rPr>
          <w:rFonts w:ascii="Times New Roman" w:hAnsi="Times New Roman" w:cs="Times New Roman"/>
          <w:sz w:val="28"/>
          <w:szCs w:val="28"/>
        </w:rPr>
        <w:t>1</w:t>
      </w:r>
      <w:r w:rsidR="007C59C0">
        <w:rPr>
          <w:rFonts w:ascii="Times New Roman" w:hAnsi="Times New Roman" w:cs="Times New Roman"/>
          <w:sz w:val="28"/>
          <w:szCs w:val="28"/>
        </w:rPr>
        <w:t>0</w:t>
      </w:r>
      <w:r w:rsidR="00C838B6">
        <w:rPr>
          <w:rFonts w:ascii="Times New Roman" w:hAnsi="Times New Roman" w:cs="Times New Roman"/>
          <w:sz w:val="28"/>
          <w:szCs w:val="28"/>
        </w:rPr>
        <w:t>.</w:t>
      </w:r>
    </w:p>
    <w:p w:rsidR="00F3286A" w:rsidRDefault="00F3286A" w:rsidP="000234F2">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Таблица 3.</w:t>
      </w:r>
      <w:r w:rsidR="0058060D">
        <w:rPr>
          <w:rFonts w:ascii="Times New Roman" w:hAnsi="Times New Roman" w:cs="Times New Roman"/>
          <w:sz w:val="28"/>
          <w:szCs w:val="28"/>
        </w:rPr>
        <w:t>1</w:t>
      </w:r>
      <w:r w:rsidR="007C59C0">
        <w:rPr>
          <w:rFonts w:ascii="Times New Roman" w:hAnsi="Times New Roman" w:cs="Times New Roman"/>
          <w:sz w:val="28"/>
          <w:szCs w:val="28"/>
        </w:rPr>
        <w:t>0</w:t>
      </w:r>
      <w:r>
        <w:rPr>
          <w:rFonts w:ascii="Times New Roman" w:hAnsi="Times New Roman" w:cs="Times New Roman"/>
          <w:sz w:val="28"/>
          <w:szCs w:val="28"/>
        </w:rPr>
        <w:t xml:space="preserve"> – Показатели </w:t>
      </w:r>
      <w:r w:rsidR="005B0012">
        <w:rPr>
          <w:rFonts w:ascii="Times New Roman" w:hAnsi="Times New Roman" w:cs="Times New Roman"/>
          <w:sz w:val="28"/>
          <w:szCs w:val="28"/>
        </w:rPr>
        <w:t xml:space="preserve">обеспеченности и </w:t>
      </w:r>
      <w:r>
        <w:rPr>
          <w:rFonts w:ascii="Times New Roman" w:hAnsi="Times New Roman" w:cs="Times New Roman"/>
          <w:sz w:val="28"/>
          <w:szCs w:val="28"/>
        </w:rPr>
        <w:t>эффективности использования основных средств ФГУП РТРС филиала «Кировский ОРТПЦ»</w:t>
      </w:r>
    </w:p>
    <w:tbl>
      <w:tblPr>
        <w:tblStyle w:val="af1"/>
        <w:tblW w:w="9850" w:type="dxa"/>
        <w:tblInd w:w="-34" w:type="dxa"/>
        <w:tblLook w:val="04A0" w:firstRow="1" w:lastRow="0" w:firstColumn="1" w:lastColumn="0" w:noHBand="0" w:noVBand="1"/>
      </w:tblPr>
      <w:tblGrid>
        <w:gridCol w:w="4806"/>
        <w:gridCol w:w="1161"/>
        <w:gridCol w:w="1161"/>
        <w:gridCol w:w="1161"/>
        <w:gridCol w:w="1561"/>
      </w:tblGrid>
      <w:tr w:rsidR="00F3286A" w:rsidRPr="001C17D3" w:rsidTr="00505F94">
        <w:trPr>
          <w:trHeight w:val="997"/>
        </w:trPr>
        <w:tc>
          <w:tcPr>
            <w:tcW w:w="4806" w:type="dxa"/>
            <w:vAlign w:val="center"/>
          </w:tcPr>
          <w:p w:rsidR="00F3286A" w:rsidRPr="001C17D3"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161" w:type="dxa"/>
            <w:vAlign w:val="center"/>
          </w:tcPr>
          <w:p w:rsidR="00F3286A" w:rsidRPr="001C17D3"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2014 г.</w:t>
            </w:r>
          </w:p>
        </w:tc>
        <w:tc>
          <w:tcPr>
            <w:tcW w:w="1161" w:type="dxa"/>
            <w:vAlign w:val="center"/>
          </w:tcPr>
          <w:p w:rsidR="00F3286A" w:rsidRPr="001C17D3"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2015 г.</w:t>
            </w:r>
          </w:p>
        </w:tc>
        <w:tc>
          <w:tcPr>
            <w:tcW w:w="1161" w:type="dxa"/>
            <w:vAlign w:val="center"/>
          </w:tcPr>
          <w:p w:rsidR="00F3286A" w:rsidRPr="001C17D3"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2016 г.</w:t>
            </w:r>
          </w:p>
        </w:tc>
        <w:tc>
          <w:tcPr>
            <w:tcW w:w="1561" w:type="dxa"/>
            <w:vAlign w:val="center"/>
          </w:tcPr>
          <w:p w:rsidR="00F3286A" w:rsidRPr="001C17D3" w:rsidRDefault="00F3286A"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Темп роста за период, %</w:t>
            </w:r>
          </w:p>
        </w:tc>
      </w:tr>
      <w:tr w:rsidR="00BE4840" w:rsidRPr="001C17D3" w:rsidTr="00505F94">
        <w:trPr>
          <w:trHeight w:val="322"/>
        </w:trPr>
        <w:tc>
          <w:tcPr>
            <w:tcW w:w="4806" w:type="dxa"/>
            <w:vAlign w:val="center"/>
          </w:tcPr>
          <w:p w:rsidR="00BE4840" w:rsidRDefault="005B0012" w:rsidP="00F25844">
            <w:pPr>
              <w:spacing w:line="276" w:lineRule="auto"/>
              <w:contextualSpacing/>
              <w:rPr>
                <w:rFonts w:ascii="Times New Roman" w:hAnsi="Times New Roman" w:cs="Times New Roman"/>
                <w:sz w:val="28"/>
                <w:szCs w:val="28"/>
              </w:rPr>
            </w:pPr>
            <w:r w:rsidRPr="005B0012">
              <w:rPr>
                <w:rFonts w:ascii="Times New Roman" w:hAnsi="Times New Roman" w:cs="Times New Roman"/>
                <w:sz w:val="28"/>
                <w:szCs w:val="28"/>
              </w:rPr>
              <w:t>Выручка  в сопоставимой оценке 2016 г., млн. руб.</w:t>
            </w:r>
          </w:p>
        </w:tc>
        <w:tc>
          <w:tcPr>
            <w:tcW w:w="1161"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232,5</w:t>
            </w:r>
          </w:p>
        </w:tc>
        <w:tc>
          <w:tcPr>
            <w:tcW w:w="1161"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221</w:t>
            </w:r>
          </w:p>
        </w:tc>
        <w:tc>
          <w:tcPr>
            <w:tcW w:w="1161"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219,1</w:t>
            </w:r>
          </w:p>
        </w:tc>
        <w:tc>
          <w:tcPr>
            <w:tcW w:w="1561" w:type="dxa"/>
            <w:vAlign w:val="center"/>
          </w:tcPr>
          <w:p w:rsidR="00BE4840"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94,2</w:t>
            </w:r>
          </w:p>
        </w:tc>
      </w:tr>
      <w:tr w:rsidR="00BE4840" w:rsidRPr="001C17D3" w:rsidTr="00505F94">
        <w:trPr>
          <w:trHeight w:val="322"/>
        </w:trPr>
        <w:tc>
          <w:tcPr>
            <w:tcW w:w="4806"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Среднесписочная численность работников, чел.</w:t>
            </w:r>
          </w:p>
        </w:tc>
        <w:tc>
          <w:tcPr>
            <w:tcW w:w="1161"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214</w:t>
            </w:r>
          </w:p>
        </w:tc>
        <w:tc>
          <w:tcPr>
            <w:tcW w:w="1161"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202</w:t>
            </w:r>
          </w:p>
        </w:tc>
        <w:tc>
          <w:tcPr>
            <w:tcW w:w="1161"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1561" w:type="dxa"/>
            <w:vAlign w:val="center"/>
          </w:tcPr>
          <w:p w:rsidR="00BE4840"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70,1</w:t>
            </w:r>
          </w:p>
        </w:tc>
      </w:tr>
      <w:tr w:rsidR="00BE4840" w:rsidRPr="001C17D3" w:rsidTr="00505F94">
        <w:trPr>
          <w:trHeight w:val="322"/>
        </w:trPr>
        <w:tc>
          <w:tcPr>
            <w:tcW w:w="4806"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Среднегодовая стоимость основных средств, млн. руб.</w:t>
            </w:r>
          </w:p>
        </w:tc>
        <w:tc>
          <w:tcPr>
            <w:tcW w:w="1161" w:type="dxa"/>
            <w:vAlign w:val="center"/>
          </w:tcPr>
          <w:p w:rsidR="00BE4840" w:rsidRPr="00D91F84" w:rsidRDefault="00BE4840"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314,3</w:t>
            </w:r>
          </w:p>
        </w:tc>
        <w:tc>
          <w:tcPr>
            <w:tcW w:w="1161" w:type="dxa"/>
            <w:vAlign w:val="center"/>
          </w:tcPr>
          <w:p w:rsidR="00BE4840" w:rsidRPr="00D91F84" w:rsidRDefault="00BE4840"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474,7</w:t>
            </w:r>
          </w:p>
        </w:tc>
        <w:tc>
          <w:tcPr>
            <w:tcW w:w="1161" w:type="dxa"/>
            <w:vAlign w:val="center"/>
          </w:tcPr>
          <w:p w:rsidR="00BE4840" w:rsidRPr="00D91F84" w:rsidRDefault="00BE4840"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665,1</w:t>
            </w:r>
          </w:p>
        </w:tc>
        <w:tc>
          <w:tcPr>
            <w:tcW w:w="1561" w:type="dxa"/>
            <w:vAlign w:val="center"/>
          </w:tcPr>
          <w:p w:rsidR="00BE4840" w:rsidRPr="00D91F84" w:rsidRDefault="00BE4840" w:rsidP="00F25844">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211,6</w:t>
            </w:r>
          </w:p>
        </w:tc>
      </w:tr>
      <w:tr w:rsidR="00BE4840" w:rsidRPr="001C17D3" w:rsidTr="00505F94">
        <w:trPr>
          <w:trHeight w:val="322"/>
        </w:trPr>
        <w:tc>
          <w:tcPr>
            <w:tcW w:w="4806" w:type="dxa"/>
            <w:vAlign w:val="center"/>
          </w:tcPr>
          <w:p w:rsidR="00BE4840" w:rsidRDefault="00BE4840" w:rsidP="00F25844">
            <w:pPr>
              <w:spacing w:line="276" w:lineRule="auto"/>
              <w:rPr>
                <w:rFonts w:ascii="Times New Roman" w:hAnsi="Times New Roman" w:cs="Times New Roman"/>
                <w:sz w:val="28"/>
                <w:szCs w:val="28"/>
              </w:rPr>
            </w:pPr>
            <w:r>
              <w:rPr>
                <w:rFonts w:ascii="Times New Roman" w:hAnsi="Times New Roman" w:cs="Times New Roman"/>
                <w:sz w:val="28"/>
                <w:szCs w:val="28"/>
              </w:rPr>
              <w:t>Чистая прибыль</w:t>
            </w:r>
            <w:r w:rsidR="005B0012">
              <w:rPr>
                <w:rFonts w:ascii="Times New Roman" w:hAnsi="Times New Roman" w:cs="Times New Roman"/>
                <w:sz w:val="28"/>
                <w:szCs w:val="28"/>
              </w:rPr>
              <w:t xml:space="preserve"> (убыток)</w:t>
            </w:r>
            <w:r>
              <w:rPr>
                <w:rFonts w:ascii="Times New Roman" w:hAnsi="Times New Roman" w:cs="Times New Roman"/>
                <w:sz w:val="28"/>
                <w:szCs w:val="28"/>
              </w:rPr>
              <w:t>, млн. руб.</w:t>
            </w:r>
          </w:p>
        </w:tc>
        <w:tc>
          <w:tcPr>
            <w:tcW w:w="1161"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13,4</w:t>
            </w:r>
          </w:p>
        </w:tc>
        <w:tc>
          <w:tcPr>
            <w:tcW w:w="1161"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161"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-35,8</w:t>
            </w:r>
          </w:p>
        </w:tc>
        <w:tc>
          <w:tcPr>
            <w:tcW w:w="1561" w:type="dxa"/>
            <w:vAlign w:val="center"/>
          </w:tcPr>
          <w:p w:rsidR="00BE4840" w:rsidRPr="001C17D3" w:rsidRDefault="00BE4840"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-257,2</w:t>
            </w:r>
          </w:p>
        </w:tc>
      </w:tr>
      <w:tr w:rsidR="00BE4840" w:rsidRPr="001C17D3" w:rsidTr="00505F94">
        <w:trPr>
          <w:trHeight w:val="322"/>
        </w:trPr>
        <w:tc>
          <w:tcPr>
            <w:tcW w:w="4806" w:type="dxa"/>
            <w:vAlign w:val="center"/>
          </w:tcPr>
          <w:p w:rsidR="00BE4840" w:rsidRPr="001C17D3" w:rsidRDefault="00BE484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Фондовооруженность, млн. руб.</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1,47</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2,35</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4,34</w:t>
            </w:r>
          </w:p>
        </w:tc>
        <w:tc>
          <w:tcPr>
            <w:tcW w:w="15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295,24</w:t>
            </w:r>
          </w:p>
        </w:tc>
      </w:tr>
      <w:tr w:rsidR="00BE4840" w:rsidRPr="001C17D3" w:rsidTr="00505F94">
        <w:trPr>
          <w:trHeight w:val="673"/>
        </w:trPr>
        <w:tc>
          <w:tcPr>
            <w:tcW w:w="4806" w:type="dxa"/>
            <w:vAlign w:val="center"/>
          </w:tcPr>
          <w:p w:rsidR="00BE4840" w:rsidRPr="001C17D3" w:rsidRDefault="00BE484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Фондоотдача, руб.</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0,68</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0,43</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0,33</w:t>
            </w:r>
          </w:p>
        </w:tc>
        <w:tc>
          <w:tcPr>
            <w:tcW w:w="15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48,53</w:t>
            </w:r>
          </w:p>
        </w:tc>
      </w:tr>
      <w:tr w:rsidR="00BE4840" w:rsidRPr="001C17D3" w:rsidTr="00505F94">
        <w:trPr>
          <w:trHeight w:val="658"/>
        </w:trPr>
        <w:tc>
          <w:tcPr>
            <w:tcW w:w="4806" w:type="dxa"/>
            <w:vAlign w:val="center"/>
          </w:tcPr>
          <w:p w:rsidR="00BE4840" w:rsidRPr="001C17D3" w:rsidRDefault="00BE484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Фондоемкость, руб.</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1,47</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2,17</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3,04</w:t>
            </w:r>
          </w:p>
        </w:tc>
        <w:tc>
          <w:tcPr>
            <w:tcW w:w="15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206,8</w:t>
            </w:r>
          </w:p>
        </w:tc>
      </w:tr>
      <w:tr w:rsidR="00BE4840" w:rsidRPr="001C17D3" w:rsidTr="00505F94">
        <w:trPr>
          <w:trHeight w:val="350"/>
        </w:trPr>
        <w:tc>
          <w:tcPr>
            <w:tcW w:w="4806" w:type="dxa"/>
            <w:vAlign w:val="center"/>
          </w:tcPr>
          <w:p w:rsidR="00BE4840" w:rsidRPr="001C17D3" w:rsidRDefault="00BE4840"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 xml:space="preserve">Рентабельность </w:t>
            </w:r>
            <w:r w:rsidR="005B0012">
              <w:rPr>
                <w:rFonts w:ascii="Times New Roman" w:hAnsi="Times New Roman" w:cs="Times New Roman"/>
                <w:sz w:val="28"/>
                <w:szCs w:val="28"/>
              </w:rPr>
              <w:t xml:space="preserve">(убыточность) </w:t>
            </w:r>
            <w:r>
              <w:rPr>
                <w:rFonts w:ascii="Times New Roman" w:hAnsi="Times New Roman" w:cs="Times New Roman"/>
                <w:sz w:val="28"/>
                <w:szCs w:val="28"/>
              </w:rPr>
              <w:t>основных средств, %</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4,26</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-0,01</w:t>
            </w:r>
          </w:p>
        </w:tc>
        <w:tc>
          <w:tcPr>
            <w:tcW w:w="11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-0,05</w:t>
            </w:r>
          </w:p>
        </w:tc>
        <w:tc>
          <w:tcPr>
            <w:tcW w:w="1561" w:type="dxa"/>
            <w:vAlign w:val="center"/>
          </w:tcPr>
          <w:p w:rsidR="00BE4840" w:rsidRPr="001C17D3" w:rsidRDefault="00BE4840"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-4,31</w:t>
            </w:r>
          </w:p>
        </w:tc>
      </w:tr>
    </w:tbl>
    <w:p w:rsidR="00F3286A" w:rsidRDefault="00F3286A" w:rsidP="000234F2">
      <w:pPr>
        <w:spacing w:after="0" w:line="360" w:lineRule="auto"/>
        <w:contextualSpacing/>
      </w:pPr>
    </w:p>
    <w:p w:rsidR="00F3286A" w:rsidRDefault="00F3286A" w:rsidP="000234F2">
      <w:pPr>
        <w:spacing w:after="0" w:line="360" w:lineRule="auto"/>
        <w:ind w:firstLine="567"/>
        <w:contextualSpacing/>
        <w:jc w:val="both"/>
        <w:rPr>
          <w:rFonts w:ascii="Times New Roman" w:hAnsi="Times New Roman" w:cs="Times New Roman"/>
          <w:sz w:val="28"/>
          <w:szCs w:val="28"/>
        </w:rPr>
      </w:pPr>
      <w:r w:rsidRPr="00D828C4">
        <w:rPr>
          <w:rFonts w:ascii="Times New Roman" w:hAnsi="Times New Roman" w:cs="Times New Roman"/>
          <w:sz w:val="28"/>
          <w:szCs w:val="28"/>
        </w:rPr>
        <w:t>По данным та</w:t>
      </w:r>
      <w:r>
        <w:rPr>
          <w:rFonts w:ascii="Times New Roman" w:hAnsi="Times New Roman" w:cs="Times New Roman"/>
          <w:sz w:val="28"/>
          <w:szCs w:val="28"/>
        </w:rPr>
        <w:t>блицы 3.</w:t>
      </w:r>
      <w:r w:rsidR="0058060D">
        <w:rPr>
          <w:rFonts w:ascii="Times New Roman" w:hAnsi="Times New Roman" w:cs="Times New Roman"/>
          <w:sz w:val="28"/>
          <w:szCs w:val="28"/>
        </w:rPr>
        <w:t>1</w:t>
      </w:r>
      <w:r w:rsidR="007C59C0">
        <w:rPr>
          <w:rFonts w:ascii="Times New Roman" w:hAnsi="Times New Roman" w:cs="Times New Roman"/>
          <w:sz w:val="28"/>
          <w:szCs w:val="28"/>
        </w:rPr>
        <w:t>0</w:t>
      </w:r>
      <w:r>
        <w:rPr>
          <w:rFonts w:ascii="Times New Roman" w:hAnsi="Times New Roman" w:cs="Times New Roman"/>
          <w:sz w:val="28"/>
          <w:szCs w:val="28"/>
        </w:rPr>
        <w:t xml:space="preserve"> наблюдается рост фондовооруженности на 195,24%, то есть в 2016 году на 1-го человека приходится 2,87 млн. руб. Это </w:t>
      </w:r>
      <w:r>
        <w:rPr>
          <w:rFonts w:ascii="Times New Roman" w:hAnsi="Times New Roman" w:cs="Times New Roman"/>
          <w:sz w:val="28"/>
          <w:szCs w:val="28"/>
        </w:rPr>
        <w:lastRenderedPageBreak/>
        <w:t>произошло потому, что стоимость основных средств предприятия увеличилась на 380,9 млн. руб., а численность работников, в свою очередь сократилась на 64 человека, что свидетельствует о расширении предприятием материально-технической базы.</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Фондоотдача за анализируемый период снизилась на 0,35 руб., что означает на 1 руб. стоимости основных средств было </w:t>
      </w:r>
      <w:r w:rsidR="00F25844">
        <w:rPr>
          <w:rFonts w:ascii="Times New Roman" w:hAnsi="Times New Roman" w:cs="Times New Roman"/>
          <w:sz w:val="28"/>
          <w:szCs w:val="28"/>
        </w:rPr>
        <w:t>получено выручки</w:t>
      </w:r>
      <w:r>
        <w:rPr>
          <w:rFonts w:ascii="Times New Roman" w:hAnsi="Times New Roman" w:cs="Times New Roman"/>
          <w:sz w:val="28"/>
          <w:szCs w:val="28"/>
        </w:rPr>
        <w:t xml:space="preserve"> на 0,</w:t>
      </w:r>
      <w:r w:rsidR="00F25844">
        <w:rPr>
          <w:rFonts w:ascii="Times New Roman" w:hAnsi="Times New Roman" w:cs="Times New Roman"/>
          <w:sz w:val="28"/>
          <w:szCs w:val="28"/>
        </w:rPr>
        <w:t>35 руб.</w:t>
      </w:r>
      <w:r>
        <w:rPr>
          <w:rFonts w:ascii="Times New Roman" w:hAnsi="Times New Roman" w:cs="Times New Roman"/>
          <w:sz w:val="28"/>
          <w:szCs w:val="28"/>
        </w:rPr>
        <w:t xml:space="preserve"> меньше. Это свидетельствует о более медленном темпе роста выручки, чем основных средств.</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Фондоемкость так же, как и фондовооруженность имеет тенденцию к увеличению. В 2016 году на 1 руб. продукции приходится 3,04 руб. основных средств.</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Рентабельность основных средств за период с 2014-2016 годы сократилась на 4,31 п. п., так как в данном периоде прибыль от продаж сократилась на 48,6 млн. руб., несмотря на то, что выручка увеличилась на 4,7 млн. руб.</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Для выявления возможных мероприятий по улучшению управления внеоборотными активами предприятия необходимо выявить резервы, за счет которых можно повысить эффективность их использования.</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Поскольку большую часть внеоборотных активов ФГУП РТРС филиала «Кировский ОРТПЦ» составляют основные средства, рассмотрим влияние различных факторов на изменение фондоотдачи</w:t>
      </w:r>
      <w:r w:rsidR="00F25844">
        <w:rPr>
          <w:rFonts w:ascii="Times New Roman" w:hAnsi="Times New Roman" w:cs="Times New Roman"/>
          <w:sz w:val="28"/>
          <w:szCs w:val="28"/>
        </w:rPr>
        <w:t>.</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Рассмотрим влияние на фондоотдачу основных средств таких факторов, как фондоотдача их активной части (</w:t>
      </w:r>
      <w:r>
        <w:rPr>
          <w:rFonts w:ascii="Times New Roman" w:eastAsiaTheme="minorEastAsia" w:hAnsi="Times New Roman" w:cs="Times New Roman"/>
          <w:sz w:val="28"/>
          <w:szCs w:val="28"/>
        </w:rPr>
        <w:t>ФО</w:t>
      </w:r>
      <w:r w:rsidRPr="0043144E">
        <w:rPr>
          <w:rFonts w:ascii="Times New Roman" w:eastAsiaTheme="minorEastAsia" w:hAnsi="Times New Roman" w:cs="Times New Roman"/>
          <w:sz w:val="28"/>
          <w:szCs w:val="28"/>
          <w:vertAlign w:val="subscript"/>
        </w:rPr>
        <w:t>АЧ</w:t>
      </w:r>
      <w:r>
        <w:rPr>
          <w:rFonts w:ascii="Times New Roman" w:hAnsi="Times New Roman" w:cs="Times New Roman"/>
          <w:sz w:val="28"/>
          <w:szCs w:val="28"/>
        </w:rPr>
        <w:t>) и доли активной части основных средств в их общей сумме (</w:t>
      </w:r>
      <w:r>
        <w:rPr>
          <w:rFonts w:ascii="Times New Roman" w:eastAsiaTheme="minorEastAsia" w:hAnsi="Times New Roman" w:cs="Times New Roman"/>
          <w:sz w:val="28"/>
          <w:szCs w:val="28"/>
        </w:rPr>
        <w:t>Д</w:t>
      </w:r>
      <w:r w:rsidRPr="0043144E">
        <w:rPr>
          <w:rFonts w:ascii="Times New Roman" w:eastAsiaTheme="minorEastAsia" w:hAnsi="Times New Roman" w:cs="Times New Roman"/>
          <w:sz w:val="28"/>
          <w:szCs w:val="28"/>
          <w:vertAlign w:val="subscript"/>
        </w:rPr>
        <w:t>АЧ</w:t>
      </w:r>
      <w:r>
        <w:rPr>
          <w:rFonts w:ascii="Times New Roman" w:hAnsi="Times New Roman" w:cs="Times New Roman"/>
          <w:sz w:val="28"/>
          <w:szCs w:val="28"/>
        </w:rPr>
        <w:t>). Исходные данные приведены в таблице 3.1</w:t>
      </w:r>
      <w:r w:rsidR="007C59C0">
        <w:rPr>
          <w:rFonts w:ascii="Times New Roman" w:hAnsi="Times New Roman" w:cs="Times New Roman"/>
          <w:sz w:val="28"/>
          <w:szCs w:val="28"/>
        </w:rPr>
        <w:t>1</w:t>
      </w:r>
      <w:r>
        <w:rPr>
          <w:rFonts w:ascii="Times New Roman" w:hAnsi="Times New Roman" w:cs="Times New Roman"/>
          <w:sz w:val="28"/>
          <w:szCs w:val="28"/>
        </w:rPr>
        <w:t>.</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Для расчета влияния факторов на изменение фондоотдачи можно по следующей формуле:</w:t>
      </w:r>
    </w:p>
    <w:p w:rsidR="008D5B34" w:rsidRDefault="008D5B34" w:rsidP="000234F2">
      <w:pPr>
        <w:spacing w:after="0" w:line="360" w:lineRule="auto"/>
        <w:ind w:left="1416" w:firstLine="708"/>
        <w:contextualSpacing/>
        <w:jc w:val="both"/>
        <w:rPr>
          <w:rFonts w:ascii="Times New Roman" w:hAnsi="Times New Roman" w:cs="Times New Roman"/>
          <w:sz w:val="28"/>
          <w:szCs w:val="28"/>
        </w:rPr>
      </w:pPr>
    </w:p>
    <w:p w:rsidR="00B11555" w:rsidRPr="00846BDE" w:rsidRDefault="00B11555" w:rsidP="000234F2">
      <w:pPr>
        <w:spacing w:after="0" w:line="360" w:lineRule="auto"/>
        <w:ind w:left="1416" w:firstLine="708"/>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ФО = </w:t>
      </w:r>
      <m:oMath>
        <m:f>
          <m:fPr>
            <m:ctrlPr>
              <w:rPr>
                <w:rFonts w:ascii="Cambria Math" w:hAnsi="Cambria Math" w:cs="Times New Roman"/>
                <w:i/>
                <w:sz w:val="28"/>
                <w:szCs w:val="28"/>
              </w:rPr>
            </m:ctrlPr>
          </m:fPr>
          <m:num>
            <m:r>
              <w:rPr>
                <w:rFonts w:ascii="Cambria Math" w:hAnsi="Cambria Math" w:cs="Times New Roman"/>
                <w:sz w:val="28"/>
                <w:szCs w:val="28"/>
              </w:rPr>
              <m:t>В*ОСач</m:t>
            </m:r>
          </m:num>
          <m:den>
            <m:r>
              <w:rPr>
                <w:rFonts w:ascii="Cambria Math" w:hAnsi="Cambria Math" w:cs="Times New Roman"/>
                <w:sz w:val="28"/>
                <w:szCs w:val="28"/>
              </w:rPr>
              <m:t>ОС *ОСач</m:t>
            </m:r>
          </m:den>
        </m:f>
      </m:oMath>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В</m:t>
            </m:r>
          </m:num>
          <m:den>
            <m:r>
              <w:rPr>
                <w:rFonts w:ascii="Cambria Math" w:eastAsiaTheme="minorEastAsia" w:hAnsi="Cambria Math" w:cs="Times New Roman"/>
                <w:sz w:val="28"/>
                <w:szCs w:val="28"/>
              </w:rPr>
              <m:t>ОСач</m:t>
            </m:r>
          </m:den>
        </m:f>
      </m:oMath>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ОСач</m:t>
            </m:r>
          </m:num>
          <m:den>
            <m:r>
              <w:rPr>
                <w:rFonts w:ascii="Cambria Math" w:eastAsiaTheme="minorEastAsia" w:hAnsi="Cambria Math" w:cs="Times New Roman"/>
                <w:sz w:val="28"/>
                <w:szCs w:val="28"/>
              </w:rPr>
              <m:t>ОС</m:t>
            </m:r>
          </m:den>
        </m:f>
      </m:oMath>
      <w:r>
        <w:rPr>
          <w:rFonts w:ascii="Times New Roman" w:eastAsiaTheme="minorEastAsia" w:hAnsi="Times New Roman" w:cs="Times New Roman"/>
          <w:sz w:val="28"/>
          <w:szCs w:val="28"/>
        </w:rPr>
        <w:t xml:space="preserve"> = ФО</w:t>
      </w:r>
      <w:r w:rsidRPr="0043144E">
        <w:rPr>
          <w:rFonts w:ascii="Times New Roman" w:eastAsiaTheme="minorEastAsia" w:hAnsi="Times New Roman" w:cs="Times New Roman"/>
          <w:sz w:val="28"/>
          <w:szCs w:val="28"/>
          <w:vertAlign w:val="subscript"/>
        </w:rPr>
        <w:t>АЧ</w:t>
      </w:r>
      <w:r>
        <w:rPr>
          <w:rFonts w:ascii="Times New Roman" w:eastAsiaTheme="minorEastAsia" w:hAnsi="Times New Roman" w:cs="Times New Roman"/>
          <w:sz w:val="28"/>
          <w:szCs w:val="28"/>
        </w:rPr>
        <w:t xml:space="preserve"> * Д</w:t>
      </w:r>
      <w:r w:rsidRPr="0043144E">
        <w:rPr>
          <w:rFonts w:ascii="Times New Roman" w:eastAsiaTheme="minorEastAsia" w:hAnsi="Times New Roman" w:cs="Times New Roman"/>
          <w:sz w:val="28"/>
          <w:szCs w:val="28"/>
          <w:vertAlign w:val="subscript"/>
        </w:rPr>
        <w:t>АЧ</w:t>
      </w:r>
      <w:r>
        <w:rPr>
          <w:rFonts w:ascii="Times New Roman" w:eastAsiaTheme="minorEastAsia" w:hAnsi="Times New Roman" w:cs="Times New Roman"/>
          <w:sz w:val="28"/>
          <w:szCs w:val="28"/>
          <w:vertAlign w:val="subscript"/>
        </w:rPr>
        <w:tab/>
      </w:r>
      <w:r>
        <w:rPr>
          <w:rFonts w:ascii="Times New Roman" w:eastAsiaTheme="minorEastAsia" w:hAnsi="Times New Roman" w:cs="Times New Roman"/>
          <w:sz w:val="28"/>
          <w:szCs w:val="28"/>
          <w:vertAlign w:val="subscript"/>
        </w:rPr>
        <w:tab/>
      </w:r>
      <w:r>
        <w:rPr>
          <w:rFonts w:ascii="Times New Roman" w:eastAsiaTheme="minorEastAsia" w:hAnsi="Times New Roman" w:cs="Times New Roman"/>
          <w:sz w:val="28"/>
          <w:szCs w:val="28"/>
          <w:vertAlign w:val="subscript"/>
        </w:rPr>
        <w:tab/>
      </w:r>
      <w:r w:rsidRPr="00846BD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28),</w:t>
      </w:r>
    </w:p>
    <w:p w:rsidR="008D5B34" w:rsidRDefault="008D5B34" w:rsidP="000234F2">
      <w:pPr>
        <w:spacing w:after="0" w:line="360" w:lineRule="auto"/>
        <w:ind w:firstLine="567"/>
        <w:contextualSpacing/>
        <w:jc w:val="both"/>
        <w:rPr>
          <w:rFonts w:ascii="Times New Roman" w:eastAsiaTheme="minorEastAsia" w:hAnsi="Times New Roman" w:cs="Times New Roman"/>
          <w:sz w:val="28"/>
          <w:szCs w:val="28"/>
        </w:rPr>
      </w:pPr>
    </w:p>
    <w:p w:rsidR="00B11555" w:rsidRPr="0034136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rPr>
        <w:lastRenderedPageBreak/>
        <w:t>Таблица 3.1</w:t>
      </w:r>
      <w:r w:rsidR="007C59C0">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 xml:space="preserve"> – Факторы, влияющие на уровень фондоотдачи основных средств </w:t>
      </w:r>
      <w:r>
        <w:rPr>
          <w:rFonts w:ascii="Times New Roman" w:hAnsi="Times New Roman" w:cs="Times New Roman"/>
          <w:sz w:val="28"/>
          <w:szCs w:val="28"/>
        </w:rPr>
        <w:t>ФГУП РТРС филиала «Кировский ОРТПЦ» в 2016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559"/>
        <w:gridCol w:w="1418"/>
        <w:gridCol w:w="1701"/>
        <w:gridCol w:w="1524"/>
      </w:tblGrid>
      <w:tr w:rsidR="00F25844" w:rsidRPr="00F25844" w:rsidTr="00F25844">
        <w:tc>
          <w:tcPr>
            <w:tcW w:w="3652"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Факторы</w:t>
            </w:r>
          </w:p>
        </w:tc>
        <w:tc>
          <w:tcPr>
            <w:tcW w:w="1559"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2015 г.</w:t>
            </w:r>
          </w:p>
        </w:tc>
        <w:tc>
          <w:tcPr>
            <w:tcW w:w="1418"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2016 г.</w:t>
            </w:r>
          </w:p>
        </w:tc>
        <w:tc>
          <w:tcPr>
            <w:tcW w:w="1701"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Откл. 2016г. от 2015г. (+,-)</w:t>
            </w:r>
          </w:p>
        </w:tc>
        <w:tc>
          <w:tcPr>
            <w:tcW w:w="1524"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Влияние фактора</w:t>
            </w:r>
          </w:p>
        </w:tc>
      </w:tr>
      <w:tr w:rsidR="00F25844" w:rsidRPr="00F25844" w:rsidTr="00F25844">
        <w:tc>
          <w:tcPr>
            <w:tcW w:w="3652" w:type="dxa"/>
            <w:shd w:val="clear" w:color="auto" w:fill="auto"/>
            <w:vAlign w:val="center"/>
          </w:tcPr>
          <w:p w:rsidR="00F25844" w:rsidRPr="00F25844" w:rsidRDefault="00F25844" w:rsidP="00F25844">
            <w:pPr>
              <w:widowControl w:val="0"/>
              <w:autoSpaceDE w:val="0"/>
              <w:autoSpaceDN w:val="0"/>
              <w:adjustRightInd w:val="0"/>
              <w:spacing w:after="0"/>
              <w:contextualSpacing/>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Выручка  в сопоставимой оценке 2016 г., млн. руб.</w:t>
            </w:r>
          </w:p>
        </w:tc>
        <w:tc>
          <w:tcPr>
            <w:tcW w:w="1559"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221</w:t>
            </w:r>
          </w:p>
        </w:tc>
        <w:tc>
          <w:tcPr>
            <w:tcW w:w="1418"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219,1</w:t>
            </w:r>
          </w:p>
        </w:tc>
        <w:tc>
          <w:tcPr>
            <w:tcW w:w="1701"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-1,9</w:t>
            </w:r>
          </w:p>
        </w:tc>
        <w:tc>
          <w:tcPr>
            <w:tcW w:w="1524"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х</w:t>
            </w:r>
          </w:p>
        </w:tc>
      </w:tr>
      <w:tr w:rsidR="00F25844" w:rsidRPr="00F25844" w:rsidTr="00F25844">
        <w:tc>
          <w:tcPr>
            <w:tcW w:w="3652" w:type="dxa"/>
            <w:shd w:val="clear" w:color="auto" w:fill="auto"/>
            <w:vAlign w:val="center"/>
          </w:tcPr>
          <w:p w:rsidR="00F25844" w:rsidRPr="00F25844" w:rsidRDefault="00F25844" w:rsidP="00F25844">
            <w:pPr>
              <w:widowControl w:val="0"/>
              <w:autoSpaceDE w:val="0"/>
              <w:autoSpaceDN w:val="0"/>
              <w:adjustRightInd w:val="0"/>
              <w:spacing w:after="0"/>
              <w:contextualSpacing/>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 xml:space="preserve">Среднегодовая стоимость основных средств, </w:t>
            </w:r>
          </w:p>
          <w:p w:rsidR="00F25844" w:rsidRPr="00F25844" w:rsidRDefault="00F25844" w:rsidP="00F25844">
            <w:pPr>
              <w:widowControl w:val="0"/>
              <w:autoSpaceDE w:val="0"/>
              <w:autoSpaceDN w:val="0"/>
              <w:adjustRightInd w:val="0"/>
              <w:spacing w:after="0"/>
              <w:contextualSpacing/>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млн. руб.</w:t>
            </w:r>
          </w:p>
        </w:tc>
        <w:tc>
          <w:tcPr>
            <w:tcW w:w="1559" w:type="dxa"/>
            <w:shd w:val="clear" w:color="auto" w:fill="auto"/>
            <w:vAlign w:val="center"/>
          </w:tcPr>
          <w:p w:rsidR="00F25844" w:rsidRPr="00F25844" w:rsidRDefault="00F25844" w:rsidP="00F25844">
            <w:pPr>
              <w:widowControl w:val="0"/>
              <w:autoSpaceDE w:val="0"/>
              <w:autoSpaceDN w:val="0"/>
              <w:adjustRightInd w:val="0"/>
              <w:spacing w:after="0"/>
              <w:jc w:val="center"/>
              <w:rPr>
                <w:rFonts w:ascii="Times New Roman" w:eastAsia="Times New Roman" w:hAnsi="Times New Roman" w:cs="Times New Roman"/>
                <w:sz w:val="28"/>
                <w:szCs w:val="28"/>
                <w:lang w:val="en-US" w:eastAsia="ru-RU"/>
              </w:rPr>
            </w:pPr>
            <w:r w:rsidRPr="00F25844">
              <w:rPr>
                <w:rFonts w:ascii="Times New Roman" w:eastAsia="Times New Roman" w:hAnsi="Times New Roman" w:cs="Times New Roman"/>
                <w:sz w:val="28"/>
                <w:szCs w:val="28"/>
                <w:lang w:val="en-US" w:eastAsia="ru-RU"/>
              </w:rPr>
              <w:t>474,7</w:t>
            </w:r>
          </w:p>
        </w:tc>
        <w:tc>
          <w:tcPr>
            <w:tcW w:w="1418" w:type="dxa"/>
            <w:shd w:val="clear" w:color="auto" w:fill="auto"/>
            <w:vAlign w:val="center"/>
          </w:tcPr>
          <w:p w:rsidR="00F25844" w:rsidRPr="00F25844" w:rsidRDefault="00F25844" w:rsidP="00F25844">
            <w:pPr>
              <w:widowControl w:val="0"/>
              <w:autoSpaceDE w:val="0"/>
              <w:autoSpaceDN w:val="0"/>
              <w:adjustRightInd w:val="0"/>
              <w:spacing w:after="0"/>
              <w:jc w:val="center"/>
              <w:rPr>
                <w:rFonts w:ascii="Times New Roman" w:eastAsia="Times New Roman" w:hAnsi="Times New Roman" w:cs="Times New Roman"/>
                <w:sz w:val="28"/>
                <w:szCs w:val="28"/>
                <w:lang w:val="en-US" w:eastAsia="ru-RU"/>
              </w:rPr>
            </w:pPr>
            <w:r w:rsidRPr="00F25844">
              <w:rPr>
                <w:rFonts w:ascii="Times New Roman" w:eastAsia="Times New Roman" w:hAnsi="Times New Roman" w:cs="Times New Roman"/>
                <w:sz w:val="28"/>
                <w:szCs w:val="28"/>
                <w:lang w:val="en-US" w:eastAsia="ru-RU"/>
              </w:rPr>
              <w:t>665,1</w:t>
            </w:r>
          </w:p>
        </w:tc>
        <w:tc>
          <w:tcPr>
            <w:tcW w:w="1701"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190,4</w:t>
            </w:r>
          </w:p>
        </w:tc>
        <w:tc>
          <w:tcPr>
            <w:tcW w:w="1524"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х</w:t>
            </w:r>
          </w:p>
        </w:tc>
      </w:tr>
      <w:tr w:rsidR="00F25844" w:rsidRPr="00F25844" w:rsidTr="00F25844">
        <w:tc>
          <w:tcPr>
            <w:tcW w:w="3652" w:type="dxa"/>
            <w:shd w:val="clear" w:color="auto" w:fill="auto"/>
            <w:vAlign w:val="center"/>
          </w:tcPr>
          <w:p w:rsidR="00F25844" w:rsidRPr="00F25844" w:rsidRDefault="00F25844" w:rsidP="00F25844">
            <w:pPr>
              <w:widowControl w:val="0"/>
              <w:autoSpaceDE w:val="0"/>
              <w:autoSpaceDN w:val="0"/>
              <w:adjustRightInd w:val="0"/>
              <w:spacing w:after="0"/>
              <w:contextualSpacing/>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Среднегодовая стоимость активной части основных средств, млн. руб.</w:t>
            </w:r>
          </w:p>
        </w:tc>
        <w:tc>
          <w:tcPr>
            <w:tcW w:w="1559"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366,75</w:t>
            </w:r>
          </w:p>
        </w:tc>
        <w:tc>
          <w:tcPr>
            <w:tcW w:w="1418"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475,15</w:t>
            </w:r>
          </w:p>
        </w:tc>
        <w:tc>
          <w:tcPr>
            <w:tcW w:w="1701"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108,4</w:t>
            </w:r>
          </w:p>
        </w:tc>
        <w:tc>
          <w:tcPr>
            <w:tcW w:w="1524"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х</w:t>
            </w:r>
          </w:p>
        </w:tc>
      </w:tr>
      <w:tr w:rsidR="00F25844" w:rsidRPr="00F25844" w:rsidTr="00F25844">
        <w:tc>
          <w:tcPr>
            <w:tcW w:w="3652" w:type="dxa"/>
            <w:shd w:val="clear" w:color="auto" w:fill="auto"/>
          </w:tcPr>
          <w:p w:rsidR="00F25844" w:rsidRPr="00F25844" w:rsidRDefault="00F25844" w:rsidP="00F25844">
            <w:pPr>
              <w:widowControl w:val="0"/>
              <w:autoSpaceDE w:val="0"/>
              <w:autoSpaceDN w:val="0"/>
              <w:adjustRightInd w:val="0"/>
              <w:spacing w:after="0"/>
              <w:contextualSpacing/>
              <w:jc w:val="both"/>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Фондоотдача активной части основных средств, руб.</w:t>
            </w:r>
          </w:p>
        </w:tc>
        <w:tc>
          <w:tcPr>
            <w:tcW w:w="1559"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0,56</w:t>
            </w:r>
          </w:p>
        </w:tc>
        <w:tc>
          <w:tcPr>
            <w:tcW w:w="1418"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0,46</w:t>
            </w:r>
          </w:p>
        </w:tc>
        <w:tc>
          <w:tcPr>
            <w:tcW w:w="1701"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-0,1</w:t>
            </w:r>
          </w:p>
        </w:tc>
        <w:tc>
          <w:tcPr>
            <w:tcW w:w="1524"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-0,076</w:t>
            </w:r>
          </w:p>
        </w:tc>
      </w:tr>
      <w:tr w:rsidR="00F25844" w:rsidRPr="00F25844" w:rsidTr="00F25844">
        <w:tc>
          <w:tcPr>
            <w:tcW w:w="3652" w:type="dxa"/>
            <w:shd w:val="clear" w:color="auto" w:fill="auto"/>
          </w:tcPr>
          <w:p w:rsidR="00F25844" w:rsidRPr="00F25844" w:rsidRDefault="00F25844" w:rsidP="00F25844">
            <w:pPr>
              <w:widowControl w:val="0"/>
              <w:autoSpaceDE w:val="0"/>
              <w:autoSpaceDN w:val="0"/>
              <w:adjustRightInd w:val="0"/>
              <w:spacing w:after="0"/>
              <w:contextualSpacing/>
              <w:jc w:val="both"/>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Доля активной части основных средств в их общей сумме</w:t>
            </w:r>
          </w:p>
        </w:tc>
        <w:tc>
          <w:tcPr>
            <w:tcW w:w="1559"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0,77</w:t>
            </w:r>
          </w:p>
        </w:tc>
        <w:tc>
          <w:tcPr>
            <w:tcW w:w="1418"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0,71</w:t>
            </w:r>
          </w:p>
        </w:tc>
        <w:tc>
          <w:tcPr>
            <w:tcW w:w="1701"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-0,06</w:t>
            </w:r>
          </w:p>
        </w:tc>
        <w:tc>
          <w:tcPr>
            <w:tcW w:w="1524"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-0,024</w:t>
            </w:r>
          </w:p>
        </w:tc>
      </w:tr>
      <w:tr w:rsidR="00F25844" w:rsidRPr="00F25844" w:rsidTr="00F25844">
        <w:tc>
          <w:tcPr>
            <w:tcW w:w="3652" w:type="dxa"/>
            <w:shd w:val="clear" w:color="auto" w:fill="auto"/>
          </w:tcPr>
          <w:p w:rsidR="00F25844" w:rsidRPr="00F25844" w:rsidRDefault="00F25844" w:rsidP="00CC537E">
            <w:pPr>
              <w:widowControl w:val="0"/>
              <w:autoSpaceDE w:val="0"/>
              <w:autoSpaceDN w:val="0"/>
              <w:adjustRightInd w:val="0"/>
              <w:spacing w:after="0"/>
              <w:contextualSpacing/>
              <w:jc w:val="both"/>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Фондоотдача, руб.</w:t>
            </w:r>
          </w:p>
        </w:tc>
        <w:tc>
          <w:tcPr>
            <w:tcW w:w="1559"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0,43</w:t>
            </w:r>
          </w:p>
        </w:tc>
        <w:tc>
          <w:tcPr>
            <w:tcW w:w="1418"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0,33</w:t>
            </w:r>
          </w:p>
        </w:tc>
        <w:tc>
          <w:tcPr>
            <w:tcW w:w="1701"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-0,1</w:t>
            </w:r>
          </w:p>
        </w:tc>
        <w:tc>
          <w:tcPr>
            <w:tcW w:w="1524" w:type="dxa"/>
            <w:shd w:val="clear" w:color="auto" w:fill="auto"/>
            <w:vAlign w:val="center"/>
          </w:tcPr>
          <w:p w:rsidR="00F25844" w:rsidRPr="00F25844" w:rsidRDefault="00F25844" w:rsidP="00F25844">
            <w:pPr>
              <w:widowControl w:val="0"/>
              <w:autoSpaceDE w:val="0"/>
              <w:autoSpaceDN w:val="0"/>
              <w:adjustRightInd w:val="0"/>
              <w:spacing w:after="0"/>
              <w:contextualSpacing/>
              <w:jc w:val="center"/>
              <w:rPr>
                <w:rFonts w:ascii="Times New Roman" w:eastAsia="Times New Roman" w:hAnsi="Times New Roman" w:cs="Times New Roman"/>
                <w:sz w:val="28"/>
                <w:szCs w:val="28"/>
                <w:lang w:eastAsia="ru-RU"/>
              </w:rPr>
            </w:pPr>
            <w:r w:rsidRPr="00F25844">
              <w:rPr>
                <w:rFonts w:ascii="Times New Roman" w:eastAsia="Times New Roman" w:hAnsi="Times New Roman" w:cs="Times New Roman"/>
                <w:sz w:val="28"/>
                <w:szCs w:val="28"/>
                <w:lang w:eastAsia="ru-RU"/>
              </w:rPr>
              <w:t>х</w:t>
            </w:r>
          </w:p>
        </w:tc>
      </w:tr>
    </w:tbl>
    <w:p w:rsidR="00B11555" w:rsidRDefault="00B11555" w:rsidP="000234F2">
      <w:pPr>
        <w:spacing w:after="0" w:line="360" w:lineRule="auto"/>
        <w:ind w:firstLine="567"/>
        <w:contextualSpacing/>
        <w:jc w:val="both"/>
        <w:rPr>
          <w:rFonts w:ascii="Times New Roman" w:hAnsi="Times New Roman" w:cs="Times New Roman"/>
          <w:sz w:val="28"/>
          <w:szCs w:val="28"/>
        </w:rPr>
      </w:pP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Расчет влияния факторов выполним одним из способов факторного анализа, используя метод цепных постановок.</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Решение:</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 Определение результативного показателя в базисном периоде, всех значений условных величин результативного показателя, затем значение результативного показателя </w:t>
      </w:r>
      <w:r w:rsidR="00F25844">
        <w:rPr>
          <w:rFonts w:ascii="Times New Roman" w:hAnsi="Times New Roman" w:cs="Times New Roman"/>
          <w:sz w:val="28"/>
          <w:szCs w:val="28"/>
        </w:rPr>
        <w:t>в отчетном году</w:t>
      </w:r>
      <w:r>
        <w:rPr>
          <w:rFonts w:ascii="Times New Roman" w:hAnsi="Times New Roman" w:cs="Times New Roman"/>
          <w:sz w:val="28"/>
          <w:szCs w:val="28"/>
        </w:rPr>
        <w:t>:</w:t>
      </w:r>
    </w:p>
    <w:p w:rsidR="00B11555" w:rsidRDefault="00B11555" w:rsidP="000234F2">
      <w:pPr>
        <w:spacing w:after="0" w:line="36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ФО</w:t>
      </w:r>
      <w:r w:rsidRPr="0043144E">
        <w:rPr>
          <w:rFonts w:ascii="Times New Roman" w:hAnsi="Times New Roman" w:cs="Times New Roman"/>
          <w:sz w:val="28"/>
          <w:szCs w:val="28"/>
          <w:vertAlign w:val="subscript"/>
        </w:rPr>
        <w:t>0</w:t>
      </w:r>
      <w:r>
        <w:rPr>
          <w:rFonts w:ascii="Times New Roman" w:hAnsi="Times New Roman" w:cs="Times New Roman"/>
          <w:sz w:val="28"/>
          <w:szCs w:val="28"/>
        </w:rPr>
        <w:t xml:space="preserve"> = </w:t>
      </w:r>
      <w:r>
        <w:rPr>
          <w:rFonts w:ascii="Times New Roman" w:eastAsiaTheme="minorEastAsia" w:hAnsi="Times New Roman" w:cs="Times New Roman"/>
          <w:sz w:val="28"/>
          <w:szCs w:val="28"/>
        </w:rPr>
        <w:t>ФО</w:t>
      </w:r>
      <w:r w:rsidRPr="0043144E">
        <w:rPr>
          <w:rFonts w:ascii="Times New Roman" w:eastAsiaTheme="minorEastAsia" w:hAnsi="Times New Roman" w:cs="Times New Roman"/>
          <w:sz w:val="28"/>
          <w:szCs w:val="28"/>
          <w:vertAlign w:val="subscript"/>
        </w:rPr>
        <w:t>АЧ</w:t>
      </w:r>
      <w:r>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 xml:space="preserve"> * Д</w:t>
      </w:r>
      <w:r w:rsidRPr="0043144E">
        <w:rPr>
          <w:rFonts w:ascii="Times New Roman" w:eastAsiaTheme="minorEastAsia" w:hAnsi="Times New Roman" w:cs="Times New Roman"/>
          <w:sz w:val="28"/>
          <w:szCs w:val="28"/>
          <w:vertAlign w:val="subscript"/>
        </w:rPr>
        <w:t>АЧ</w:t>
      </w:r>
      <w:r>
        <w:rPr>
          <w:rFonts w:ascii="Times New Roman" w:eastAsiaTheme="minorEastAsia" w:hAnsi="Times New Roman" w:cs="Times New Roman"/>
          <w:sz w:val="28"/>
          <w:szCs w:val="28"/>
          <w:vertAlign w:val="subscript"/>
        </w:rPr>
        <w:t xml:space="preserve">0 </w:t>
      </w:r>
      <w:r>
        <w:rPr>
          <w:rFonts w:ascii="Times New Roman" w:eastAsiaTheme="minorEastAsia" w:hAnsi="Times New Roman" w:cs="Times New Roman"/>
          <w:sz w:val="28"/>
          <w:szCs w:val="28"/>
        </w:rPr>
        <w:t>= 0,56 * 0,77 = 0,43</w:t>
      </w:r>
    </w:p>
    <w:p w:rsidR="00B11555" w:rsidRDefault="00B11555" w:rsidP="000234F2">
      <w:pPr>
        <w:spacing w:after="0" w:line="36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ФО</w:t>
      </w:r>
      <w:r w:rsidRPr="008571B7">
        <w:rPr>
          <w:rFonts w:ascii="Times New Roman" w:hAnsi="Times New Roman" w:cs="Times New Roman"/>
          <w:sz w:val="28"/>
          <w:szCs w:val="28"/>
          <w:vertAlign w:val="subscript"/>
        </w:rPr>
        <w:t>усл</w:t>
      </w:r>
      <w:r>
        <w:rPr>
          <w:rFonts w:ascii="Times New Roman" w:hAnsi="Times New Roman" w:cs="Times New Roman"/>
          <w:sz w:val="28"/>
          <w:szCs w:val="28"/>
        </w:rPr>
        <w:t xml:space="preserve"> = </w:t>
      </w:r>
      <w:r>
        <w:rPr>
          <w:rFonts w:ascii="Times New Roman" w:eastAsiaTheme="minorEastAsia" w:hAnsi="Times New Roman" w:cs="Times New Roman"/>
          <w:sz w:val="28"/>
          <w:szCs w:val="28"/>
        </w:rPr>
        <w:t>ФО</w:t>
      </w:r>
      <w:r w:rsidRPr="0043144E">
        <w:rPr>
          <w:rFonts w:ascii="Times New Roman" w:eastAsiaTheme="minorEastAsia" w:hAnsi="Times New Roman" w:cs="Times New Roman"/>
          <w:sz w:val="28"/>
          <w:szCs w:val="28"/>
          <w:vertAlign w:val="subscript"/>
        </w:rPr>
        <w:t>АЧ</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 Д</w:t>
      </w:r>
      <w:r w:rsidRPr="0043144E">
        <w:rPr>
          <w:rFonts w:ascii="Times New Roman" w:eastAsiaTheme="minorEastAsia" w:hAnsi="Times New Roman" w:cs="Times New Roman"/>
          <w:sz w:val="28"/>
          <w:szCs w:val="28"/>
          <w:vertAlign w:val="subscript"/>
        </w:rPr>
        <w:t>АЧ</w:t>
      </w:r>
      <w:r>
        <w:rPr>
          <w:rFonts w:ascii="Times New Roman" w:eastAsiaTheme="minorEastAsia" w:hAnsi="Times New Roman" w:cs="Times New Roman"/>
          <w:sz w:val="28"/>
          <w:szCs w:val="28"/>
          <w:vertAlign w:val="subscript"/>
        </w:rPr>
        <w:t xml:space="preserve">0 </w:t>
      </w:r>
      <w:r>
        <w:rPr>
          <w:rFonts w:ascii="Times New Roman" w:eastAsiaTheme="minorEastAsia" w:hAnsi="Times New Roman" w:cs="Times New Roman"/>
          <w:sz w:val="28"/>
          <w:szCs w:val="28"/>
        </w:rPr>
        <w:t>= 0,46 * 0,77 = 0,354</w:t>
      </w:r>
    </w:p>
    <w:p w:rsidR="00B11555" w:rsidRDefault="00B11555" w:rsidP="000234F2">
      <w:pPr>
        <w:spacing w:after="0" w:line="36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ФО</w:t>
      </w:r>
      <w:r>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Pr>
          <w:rFonts w:ascii="Times New Roman" w:eastAsiaTheme="minorEastAsia" w:hAnsi="Times New Roman" w:cs="Times New Roman"/>
          <w:sz w:val="28"/>
          <w:szCs w:val="28"/>
        </w:rPr>
        <w:t>ФО</w:t>
      </w:r>
      <w:r w:rsidRPr="0043144E">
        <w:rPr>
          <w:rFonts w:ascii="Times New Roman" w:eastAsiaTheme="minorEastAsia" w:hAnsi="Times New Roman" w:cs="Times New Roman"/>
          <w:sz w:val="28"/>
          <w:szCs w:val="28"/>
          <w:vertAlign w:val="subscript"/>
        </w:rPr>
        <w:t>АЧ</w:t>
      </w:r>
      <w:r>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 xml:space="preserve"> * Д</w:t>
      </w:r>
      <w:r w:rsidRPr="0043144E">
        <w:rPr>
          <w:rFonts w:ascii="Times New Roman" w:eastAsiaTheme="minorEastAsia" w:hAnsi="Times New Roman" w:cs="Times New Roman"/>
          <w:sz w:val="28"/>
          <w:szCs w:val="28"/>
          <w:vertAlign w:val="subscript"/>
        </w:rPr>
        <w:t>АЧ</w:t>
      </w:r>
      <w:r>
        <w:rPr>
          <w:rFonts w:ascii="Times New Roman" w:eastAsiaTheme="minorEastAsia" w:hAnsi="Times New Roman" w:cs="Times New Roman"/>
          <w:sz w:val="28"/>
          <w:szCs w:val="28"/>
          <w:vertAlign w:val="subscript"/>
        </w:rPr>
        <w:t xml:space="preserve">1 </w:t>
      </w:r>
      <w:r>
        <w:rPr>
          <w:rFonts w:ascii="Times New Roman" w:eastAsiaTheme="minorEastAsia" w:hAnsi="Times New Roman" w:cs="Times New Roman"/>
          <w:sz w:val="28"/>
          <w:szCs w:val="28"/>
        </w:rPr>
        <w:t>= 0,46 * 0,71 = 0,33</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 Расчет общего изменения результативного показателя за период:</w:t>
      </w:r>
    </w:p>
    <w:p w:rsidR="00B11555" w:rsidRPr="0043144E" w:rsidRDefault="00B11555" w:rsidP="000234F2">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sym w:font="Symbol" w:char="F044"/>
      </w:r>
      <w:r>
        <w:rPr>
          <w:rFonts w:ascii="Times New Roman" w:hAnsi="Times New Roman" w:cs="Times New Roman"/>
          <w:sz w:val="28"/>
          <w:szCs w:val="28"/>
        </w:rPr>
        <w:t>ФО</w:t>
      </w:r>
      <w:r w:rsidRPr="005B6DDD">
        <w:rPr>
          <w:rFonts w:ascii="Times New Roman" w:hAnsi="Times New Roman" w:cs="Times New Roman"/>
          <w:sz w:val="28"/>
          <w:szCs w:val="28"/>
          <w:vertAlign w:val="subscript"/>
        </w:rPr>
        <w:t>общ</w:t>
      </w:r>
      <w:r>
        <w:rPr>
          <w:rFonts w:ascii="Times New Roman" w:hAnsi="Times New Roman" w:cs="Times New Roman"/>
          <w:sz w:val="28"/>
          <w:szCs w:val="28"/>
        </w:rPr>
        <w:t xml:space="preserve"> = ФО</w:t>
      </w:r>
      <w:r w:rsidRPr="005B6DDD">
        <w:rPr>
          <w:rFonts w:ascii="Times New Roman" w:hAnsi="Times New Roman" w:cs="Times New Roman"/>
          <w:sz w:val="28"/>
          <w:szCs w:val="28"/>
          <w:vertAlign w:val="subscript"/>
        </w:rPr>
        <w:t>1</w:t>
      </w:r>
      <w:r>
        <w:rPr>
          <w:rFonts w:ascii="Times New Roman" w:hAnsi="Times New Roman" w:cs="Times New Roman"/>
          <w:sz w:val="28"/>
          <w:szCs w:val="28"/>
        </w:rPr>
        <w:t>- ФО</w:t>
      </w:r>
      <w:r w:rsidRPr="005B6DDD">
        <w:rPr>
          <w:rFonts w:ascii="Times New Roman" w:hAnsi="Times New Roman" w:cs="Times New Roman"/>
          <w:sz w:val="28"/>
          <w:szCs w:val="28"/>
          <w:vertAlign w:val="subscript"/>
        </w:rPr>
        <w:t>0</w:t>
      </w:r>
      <w:r>
        <w:rPr>
          <w:rFonts w:ascii="Times New Roman" w:hAnsi="Times New Roman" w:cs="Times New Roman"/>
          <w:sz w:val="28"/>
          <w:szCs w:val="28"/>
        </w:rPr>
        <w:t xml:space="preserve"> = 0,33 – 0,43 = -0,1</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 Рассчитаем влияние каждого фактора на результативный показатель:</w:t>
      </w:r>
    </w:p>
    <w:p w:rsidR="00B11555" w:rsidRDefault="00B11555" w:rsidP="000234F2">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sym w:font="Symbol" w:char="F044"/>
      </w:r>
      <w:r>
        <w:rPr>
          <w:rFonts w:ascii="Times New Roman" w:hAnsi="Times New Roman" w:cs="Times New Roman"/>
          <w:sz w:val="28"/>
          <w:szCs w:val="28"/>
        </w:rPr>
        <w:t>ФО</w:t>
      </w:r>
      <w:r w:rsidRPr="008571B7">
        <w:rPr>
          <w:rFonts w:ascii="Times New Roman" w:hAnsi="Times New Roman" w:cs="Times New Roman"/>
          <w:sz w:val="28"/>
          <w:szCs w:val="28"/>
          <w:vertAlign w:val="subscript"/>
        </w:rPr>
        <w:t>ФОач</w:t>
      </w:r>
      <w:r>
        <w:rPr>
          <w:rFonts w:ascii="Times New Roman" w:hAnsi="Times New Roman" w:cs="Times New Roman"/>
          <w:sz w:val="28"/>
          <w:szCs w:val="28"/>
        </w:rPr>
        <w:t xml:space="preserve"> = ФО</w:t>
      </w:r>
      <w:r w:rsidRPr="008571B7">
        <w:rPr>
          <w:rFonts w:ascii="Times New Roman" w:hAnsi="Times New Roman" w:cs="Times New Roman"/>
          <w:sz w:val="28"/>
          <w:szCs w:val="28"/>
          <w:vertAlign w:val="subscript"/>
        </w:rPr>
        <w:t>усл</w:t>
      </w:r>
      <w:r>
        <w:rPr>
          <w:rFonts w:ascii="Times New Roman" w:hAnsi="Times New Roman" w:cs="Times New Roman"/>
          <w:sz w:val="28"/>
          <w:szCs w:val="28"/>
        </w:rPr>
        <w:t>- ФО</w:t>
      </w:r>
      <w:r w:rsidRPr="005B6DDD">
        <w:rPr>
          <w:rFonts w:ascii="Times New Roman" w:hAnsi="Times New Roman" w:cs="Times New Roman"/>
          <w:sz w:val="28"/>
          <w:szCs w:val="28"/>
          <w:vertAlign w:val="subscript"/>
        </w:rPr>
        <w:t>0</w:t>
      </w:r>
      <w:r>
        <w:rPr>
          <w:rFonts w:ascii="Times New Roman" w:hAnsi="Times New Roman" w:cs="Times New Roman"/>
          <w:sz w:val="28"/>
          <w:szCs w:val="28"/>
        </w:rPr>
        <w:t>= 0,354 – 0,43 = -0,076</w:t>
      </w:r>
    </w:p>
    <w:p w:rsidR="00B11555" w:rsidRDefault="00B11555" w:rsidP="000234F2">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lastRenderedPageBreak/>
        <w:sym w:font="Symbol" w:char="F044"/>
      </w:r>
      <w:r>
        <w:rPr>
          <w:rFonts w:ascii="Times New Roman" w:hAnsi="Times New Roman" w:cs="Times New Roman"/>
          <w:sz w:val="28"/>
          <w:szCs w:val="28"/>
        </w:rPr>
        <w:t>ФО</w:t>
      </w:r>
      <w:r>
        <w:rPr>
          <w:rFonts w:ascii="Times New Roman" w:hAnsi="Times New Roman" w:cs="Times New Roman"/>
          <w:sz w:val="28"/>
          <w:szCs w:val="28"/>
          <w:vertAlign w:val="subscript"/>
        </w:rPr>
        <w:t>Дач</w:t>
      </w:r>
      <w:r>
        <w:rPr>
          <w:rFonts w:ascii="Times New Roman" w:hAnsi="Times New Roman" w:cs="Times New Roman"/>
          <w:sz w:val="28"/>
          <w:szCs w:val="28"/>
        </w:rPr>
        <w:t>= ФО</w:t>
      </w:r>
      <w:r w:rsidRPr="005B6DDD">
        <w:rPr>
          <w:rFonts w:ascii="Times New Roman" w:hAnsi="Times New Roman" w:cs="Times New Roman"/>
          <w:sz w:val="28"/>
          <w:szCs w:val="28"/>
          <w:vertAlign w:val="subscript"/>
        </w:rPr>
        <w:t>1</w:t>
      </w:r>
      <w:r>
        <w:rPr>
          <w:rFonts w:ascii="Times New Roman" w:hAnsi="Times New Roman" w:cs="Times New Roman"/>
          <w:sz w:val="28"/>
          <w:szCs w:val="28"/>
        </w:rPr>
        <w:t xml:space="preserve"> - ФО</w:t>
      </w:r>
      <w:r w:rsidRPr="008571B7">
        <w:rPr>
          <w:rFonts w:ascii="Times New Roman" w:hAnsi="Times New Roman" w:cs="Times New Roman"/>
          <w:sz w:val="28"/>
          <w:szCs w:val="28"/>
          <w:vertAlign w:val="subscript"/>
        </w:rPr>
        <w:t>усл</w:t>
      </w:r>
      <w:r>
        <w:rPr>
          <w:rFonts w:ascii="Times New Roman" w:hAnsi="Times New Roman" w:cs="Times New Roman"/>
          <w:sz w:val="28"/>
          <w:szCs w:val="28"/>
        </w:rPr>
        <w:t xml:space="preserve"> = 0,33 – 0,354 = -0,024</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4) Проверка результатов расчетов:</w:t>
      </w:r>
    </w:p>
    <w:p w:rsidR="00B11555" w:rsidRPr="008571B7" w:rsidRDefault="00B11555" w:rsidP="000234F2">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sym w:font="Symbol" w:char="F044"/>
      </w:r>
      <w:r>
        <w:rPr>
          <w:rFonts w:ascii="Times New Roman" w:hAnsi="Times New Roman" w:cs="Times New Roman"/>
          <w:sz w:val="28"/>
          <w:szCs w:val="28"/>
        </w:rPr>
        <w:t>ФО</w:t>
      </w:r>
      <w:r w:rsidRPr="005B6DDD">
        <w:rPr>
          <w:rFonts w:ascii="Times New Roman" w:hAnsi="Times New Roman" w:cs="Times New Roman"/>
          <w:sz w:val="28"/>
          <w:szCs w:val="28"/>
          <w:vertAlign w:val="subscript"/>
        </w:rPr>
        <w:t>общ</w:t>
      </w:r>
      <w:r>
        <w:rPr>
          <w:rFonts w:ascii="Times New Roman" w:hAnsi="Times New Roman" w:cs="Times New Roman"/>
          <w:sz w:val="28"/>
          <w:szCs w:val="28"/>
        </w:rPr>
        <w:t xml:space="preserve">= </w:t>
      </w:r>
      <w:r>
        <w:rPr>
          <w:rFonts w:ascii="Times New Roman" w:hAnsi="Times New Roman" w:cs="Times New Roman"/>
          <w:sz w:val="28"/>
          <w:szCs w:val="28"/>
        </w:rPr>
        <w:sym w:font="Symbol" w:char="F044"/>
      </w:r>
      <w:r>
        <w:rPr>
          <w:rFonts w:ascii="Times New Roman" w:hAnsi="Times New Roman" w:cs="Times New Roman"/>
          <w:sz w:val="28"/>
          <w:szCs w:val="28"/>
        </w:rPr>
        <w:t>ФО</w:t>
      </w:r>
      <w:r w:rsidRPr="008571B7">
        <w:rPr>
          <w:rFonts w:ascii="Times New Roman" w:hAnsi="Times New Roman" w:cs="Times New Roman"/>
          <w:sz w:val="28"/>
          <w:szCs w:val="28"/>
          <w:vertAlign w:val="subscript"/>
        </w:rPr>
        <w:t>ФОач</w:t>
      </w:r>
      <w:r>
        <w:rPr>
          <w:rFonts w:ascii="Times New Roman" w:hAnsi="Times New Roman" w:cs="Times New Roman"/>
          <w:sz w:val="28"/>
          <w:szCs w:val="28"/>
        </w:rPr>
        <w:t>+</w:t>
      </w:r>
      <w:r>
        <w:rPr>
          <w:rFonts w:ascii="Times New Roman" w:hAnsi="Times New Roman" w:cs="Times New Roman"/>
          <w:sz w:val="28"/>
          <w:szCs w:val="28"/>
        </w:rPr>
        <w:sym w:font="Symbol" w:char="F044"/>
      </w:r>
      <w:r>
        <w:rPr>
          <w:rFonts w:ascii="Times New Roman" w:hAnsi="Times New Roman" w:cs="Times New Roman"/>
          <w:sz w:val="28"/>
          <w:szCs w:val="28"/>
        </w:rPr>
        <w:t>ФО</w:t>
      </w:r>
      <w:r>
        <w:rPr>
          <w:rFonts w:ascii="Times New Roman" w:hAnsi="Times New Roman" w:cs="Times New Roman"/>
          <w:sz w:val="28"/>
          <w:szCs w:val="28"/>
          <w:vertAlign w:val="subscript"/>
        </w:rPr>
        <w:t>Дач</w:t>
      </w:r>
      <w:r>
        <w:rPr>
          <w:rFonts w:ascii="Times New Roman" w:hAnsi="Times New Roman" w:cs="Times New Roman"/>
          <w:sz w:val="28"/>
          <w:szCs w:val="28"/>
        </w:rPr>
        <w:t>= -0,076 – 0,024 = -0,1</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За исследуемый период стоимость активной части основных средств увеличилась на 108,4 млн. </w:t>
      </w:r>
      <w:r w:rsidR="00F25844">
        <w:rPr>
          <w:rFonts w:ascii="Times New Roman" w:hAnsi="Times New Roman" w:cs="Times New Roman"/>
          <w:sz w:val="28"/>
          <w:szCs w:val="28"/>
        </w:rPr>
        <w:t>руб.,</w:t>
      </w:r>
      <w:r>
        <w:rPr>
          <w:rFonts w:ascii="Times New Roman" w:hAnsi="Times New Roman" w:cs="Times New Roman"/>
          <w:sz w:val="28"/>
          <w:szCs w:val="28"/>
        </w:rPr>
        <w:t xml:space="preserve"> и их доля в общей стоимости снизилась на 0,06. Сокращение доли активной части основных средств в структуре свидетельствует о снижении эффективности их использования.</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Наибольшее влияние на снижение фондоотдачи на 0,076 млн. руб. основных средств предприятия оказывает сокращение фондоотдачи их активной части </w:t>
      </w:r>
      <w:r w:rsidR="00F25844">
        <w:rPr>
          <w:rFonts w:ascii="Times New Roman" w:hAnsi="Times New Roman" w:cs="Times New Roman"/>
          <w:sz w:val="28"/>
          <w:szCs w:val="28"/>
        </w:rPr>
        <w:t>на 0</w:t>
      </w:r>
      <w:r>
        <w:rPr>
          <w:rFonts w:ascii="Times New Roman" w:hAnsi="Times New Roman" w:cs="Times New Roman"/>
          <w:sz w:val="28"/>
          <w:szCs w:val="28"/>
        </w:rPr>
        <w:t xml:space="preserve">,1 млн. руб. Также отрицательное влияние на фондоотдачу оказало снижение доли активной части на 0,06, что </w:t>
      </w:r>
      <w:r w:rsidR="00F25844">
        <w:rPr>
          <w:rFonts w:ascii="Times New Roman" w:hAnsi="Times New Roman" w:cs="Times New Roman"/>
          <w:sz w:val="28"/>
          <w:szCs w:val="28"/>
        </w:rPr>
        <w:t>привело к</w:t>
      </w:r>
      <w:r>
        <w:rPr>
          <w:rFonts w:ascii="Times New Roman" w:hAnsi="Times New Roman" w:cs="Times New Roman"/>
          <w:sz w:val="28"/>
          <w:szCs w:val="28"/>
        </w:rPr>
        <w:t xml:space="preserve"> снижению фондоотдачи основных средств на 0,024 млн. руб.</w:t>
      </w:r>
    </w:p>
    <w:p w:rsidR="00B11555" w:rsidRPr="0043144E"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предприятию следует увеличивать размер активной части основных средств. Это будет являться резервом роста фондоотдачи основных средств предприятия.</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Во втором случае рассмотрим влияние таких факторов, как </w:t>
      </w:r>
      <w:r w:rsidR="00CC537E">
        <w:rPr>
          <w:rFonts w:ascii="Times New Roman" w:hAnsi="Times New Roman" w:cs="Times New Roman"/>
          <w:sz w:val="28"/>
          <w:szCs w:val="28"/>
        </w:rPr>
        <w:t>производительность труда одного работника</w:t>
      </w:r>
      <w:r>
        <w:rPr>
          <w:rFonts w:ascii="Times New Roman" w:hAnsi="Times New Roman" w:cs="Times New Roman"/>
          <w:sz w:val="28"/>
          <w:szCs w:val="28"/>
        </w:rPr>
        <w:t xml:space="preserve"> (</w:t>
      </w:r>
      <w:r w:rsidR="00F25844">
        <w:rPr>
          <w:rFonts w:ascii="Times New Roman" w:eastAsiaTheme="minorEastAsia" w:hAnsi="Times New Roman" w:cs="Times New Roman"/>
          <w:sz w:val="28"/>
          <w:szCs w:val="28"/>
        </w:rPr>
        <w:t>ПТ</w:t>
      </w:r>
      <w:r>
        <w:rPr>
          <w:rFonts w:ascii="Times New Roman" w:hAnsi="Times New Roman" w:cs="Times New Roman"/>
          <w:sz w:val="28"/>
          <w:szCs w:val="28"/>
        </w:rPr>
        <w:t>) и фондовооруженность (</w:t>
      </w:r>
      <w:r w:rsidRPr="00F51862">
        <w:rPr>
          <w:rFonts w:ascii="Times New Roman" w:eastAsiaTheme="minorEastAsia" w:hAnsi="Times New Roman" w:cs="Times New Roman"/>
          <w:sz w:val="28"/>
          <w:szCs w:val="28"/>
        </w:rPr>
        <w:t>Ф</w:t>
      </w:r>
      <w:r w:rsidRPr="00F51862">
        <w:rPr>
          <w:rFonts w:ascii="Times New Roman" w:eastAsiaTheme="minorEastAsia" w:hAnsi="Times New Roman" w:cs="Times New Roman"/>
          <w:sz w:val="28"/>
          <w:szCs w:val="28"/>
          <w:vertAlign w:val="subscript"/>
        </w:rPr>
        <w:t>в</w:t>
      </w:r>
      <w:r>
        <w:rPr>
          <w:rFonts w:ascii="Times New Roman" w:hAnsi="Times New Roman" w:cs="Times New Roman"/>
          <w:sz w:val="28"/>
          <w:szCs w:val="28"/>
        </w:rPr>
        <w:t xml:space="preserve">)на </w:t>
      </w:r>
      <w:r w:rsidR="004A2384">
        <w:rPr>
          <w:rFonts w:ascii="Times New Roman" w:hAnsi="Times New Roman" w:cs="Times New Roman"/>
          <w:sz w:val="28"/>
          <w:szCs w:val="28"/>
        </w:rPr>
        <w:t xml:space="preserve">фондоотдачу </w:t>
      </w:r>
      <w:r>
        <w:rPr>
          <w:rFonts w:ascii="Times New Roman" w:hAnsi="Times New Roman" w:cs="Times New Roman"/>
          <w:sz w:val="28"/>
          <w:szCs w:val="28"/>
        </w:rPr>
        <w:t>(</w:t>
      </w:r>
      <w:r w:rsidRPr="00F51862">
        <w:rPr>
          <w:rFonts w:ascii="Times New Roman" w:hAnsi="Times New Roman" w:cs="Times New Roman"/>
          <w:sz w:val="28"/>
          <w:szCs w:val="28"/>
        </w:rPr>
        <w:t>Ф</w:t>
      </w:r>
      <w:r w:rsidR="00F25844">
        <w:rPr>
          <w:rFonts w:ascii="Times New Roman" w:hAnsi="Times New Roman" w:cs="Times New Roman"/>
          <w:sz w:val="28"/>
          <w:szCs w:val="28"/>
        </w:rPr>
        <w:t>О</w:t>
      </w:r>
      <w:r>
        <w:rPr>
          <w:rFonts w:ascii="Times New Roman" w:hAnsi="Times New Roman" w:cs="Times New Roman"/>
          <w:sz w:val="28"/>
          <w:szCs w:val="28"/>
        </w:rPr>
        <w:t>) основных средств. Исходные данные приведены в таблице 3.1</w:t>
      </w:r>
      <w:r w:rsidR="007C59C0">
        <w:rPr>
          <w:rFonts w:ascii="Times New Roman" w:hAnsi="Times New Roman" w:cs="Times New Roman"/>
          <w:sz w:val="28"/>
          <w:szCs w:val="28"/>
        </w:rPr>
        <w:t>2</w:t>
      </w:r>
      <w:r>
        <w:rPr>
          <w:rFonts w:ascii="Times New Roman" w:hAnsi="Times New Roman" w:cs="Times New Roman"/>
          <w:sz w:val="28"/>
          <w:szCs w:val="28"/>
        </w:rPr>
        <w:t>.</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Для расчета составим факторную модель:</w:t>
      </w:r>
    </w:p>
    <w:p w:rsidR="00B11555" w:rsidRDefault="00B11555" w:rsidP="000234F2">
      <w:pPr>
        <w:spacing w:after="0" w:line="360" w:lineRule="auto"/>
        <w:ind w:left="1416" w:firstLine="708"/>
        <w:contextualSpacing/>
        <w:jc w:val="both"/>
        <w:rPr>
          <w:rFonts w:ascii="Times New Roman" w:hAnsi="Times New Roman" w:cs="Times New Roman"/>
          <w:sz w:val="28"/>
          <w:szCs w:val="28"/>
        </w:rPr>
      </w:pPr>
      <w:r w:rsidRPr="004A2384">
        <w:rPr>
          <w:rFonts w:ascii="Times New Roman" w:hAnsi="Times New Roman" w:cs="Times New Roman"/>
          <w:sz w:val="28"/>
          <w:szCs w:val="28"/>
        </w:rPr>
        <w:t>Ф</w:t>
      </w:r>
      <w:r w:rsidR="00F25844" w:rsidRPr="004A2384">
        <w:rPr>
          <w:rFonts w:ascii="Times New Roman" w:hAnsi="Times New Roman" w:cs="Times New Roman"/>
          <w:sz w:val="28"/>
          <w:szCs w:val="28"/>
        </w:rPr>
        <w:t>О</w:t>
      </w:r>
      <w:r w:rsidRPr="004A2384">
        <w:rPr>
          <w:rFonts w:ascii="Times New Roman" w:hAnsi="Times New Roman" w:cs="Times New Roman"/>
          <w:sz w:val="28"/>
          <w:szCs w:val="28"/>
        </w:rPr>
        <w:t xml:space="preserve"> = </w:t>
      </w:r>
      <w:r w:rsidR="00F25844" w:rsidRPr="004A2384">
        <w:rPr>
          <w:rFonts w:ascii="Times New Roman" w:eastAsiaTheme="minorEastAsia" w:hAnsi="Times New Roman" w:cs="Times New Roman"/>
          <w:sz w:val="28"/>
          <w:szCs w:val="28"/>
        </w:rPr>
        <w:t>ПТ</w:t>
      </w:r>
      <w:r w:rsidR="00153981" w:rsidRPr="004A2384">
        <w:rPr>
          <w:rFonts w:ascii="Times New Roman" w:eastAsiaTheme="minorEastAsia" w:hAnsi="Times New Roman" w:cs="Times New Roman"/>
          <w:sz w:val="28"/>
          <w:szCs w:val="28"/>
        </w:rPr>
        <w:t>/</w:t>
      </w:r>
      <w:r w:rsidRPr="004A2384">
        <w:rPr>
          <w:rFonts w:ascii="Times New Roman" w:eastAsiaTheme="minorEastAsia" w:hAnsi="Times New Roman" w:cs="Times New Roman"/>
          <w:sz w:val="28"/>
          <w:szCs w:val="28"/>
        </w:rPr>
        <w:t xml:space="preserve"> Ф</w:t>
      </w:r>
      <w:r w:rsidRPr="004A2384">
        <w:rPr>
          <w:rFonts w:ascii="Times New Roman" w:eastAsiaTheme="minorEastAsia" w:hAnsi="Times New Roman" w:cs="Times New Roman"/>
          <w:sz w:val="28"/>
          <w:szCs w:val="28"/>
          <w:vertAlign w:val="subscript"/>
        </w:rPr>
        <w:t>в</w:t>
      </w:r>
      <w:r w:rsidR="004A2384">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В</m:t>
            </m:r>
          </m:num>
          <m:den>
            <m:r>
              <w:rPr>
                <w:rFonts w:ascii="Cambria Math" w:eastAsiaTheme="minorEastAsia" w:hAnsi="Cambria Math" w:cs="Times New Roman"/>
                <w:sz w:val="28"/>
                <w:szCs w:val="28"/>
              </w:rPr>
              <m:t>Ч</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ОС</m:t>
            </m:r>
          </m:num>
          <m:den>
            <m:r>
              <w:rPr>
                <w:rFonts w:ascii="Cambria Math" w:eastAsiaTheme="minorEastAsia" w:hAnsi="Cambria Math" w:cs="Times New Roman"/>
                <w:sz w:val="28"/>
                <w:szCs w:val="28"/>
              </w:rPr>
              <m:t>Ч</m:t>
            </m:r>
          </m:den>
        </m:f>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00CC537E">
        <w:rPr>
          <w:rFonts w:ascii="Times New Roman" w:eastAsiaTheme="minorEastAsia" w:hAnsi="Times New Roman" w:cs="Times New Roman"/>
          <w:sz w:val="28"/>
          <w:szCs w:val="28"/>
        </w:rPr>
        <w:tab/>
      </w:r>
      <w:r w:rsidR="00CC537E">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(29),</w:t>
      </w:r>
    </w:p>
    <w:p w:rsidR="00875788" w:rsidRDefault="00875788" w:rsidP="00875788">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Расчет влияния факторов выполним одним из способов факторного анализа, используя метод цепных постановок.</w:t>
      </w:r>
    </w:p>
    <w:p w:rsidR="00875788" w:rsidRDefault="00875788" w:rsidP="00875788">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Решение:</w:t>
      </w:r>
    </w:p>
    <w:p w:rsidR="00875788" w:rsidRDefault="00875788" w:rsidP="00875788">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 Определение результативного показателя в базисном периоде, всех значений условных величин результативного показателя, затем значение результативного показателя в отчетном году:</w:t>
      </w:r>
    </w:p>
    <w:p w:rsidR="001963E6" w:rsidRDefault="00875788" w:rsidP="001963E6">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ФО</w:t>
      </w:r>
      <w:r w:rsidRPr="005B6DDD">
        <w:rPr>
          <w:rFonts w:ascii="Times New Roman" w:hAnsi="Times New Roman" w:cs="Times New Roman"/>
          <w:sz w:val="28"/>
          <w:szCs w:val="28"/>
          <w:vertAlign w:val="subscript"/>
        </w:rPr>
        <w:t>0</w:t>
      </w:r>
      <w:r>
        <w:rPr>
          <w:rFonts w:ascii="Times New Roman" w:hAnsi="Times New Roman" w:cs="Times New Roman"/>
          <w:sz w:val="28"/>
          <w:szCs w:val="28"/>
        </w:rPr>
        <w:t xml:space="preserve"> = </w:t>
      </w:r>
      <w:r>
        <w:rPr>
          <w:rFonts w:ascii="Times New Roman" w:eastAsiaTheme="minorEastAsia" w:hAnsi="Times New Roman" w:cs="Times New Roman"/>
          <w:sz w:val="28"/>
          <w:szCs w:val="28"/>
        </w:rPr>
        <w:t>ПТ</w:t>
      </w:r>
      <w:r w:rsidRPr="00CC537E">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w:t>
      </w:r>
      <w:r w:rsidRPr="00F51862">
        <w:rPr>
          <w:rFonts w:ascii="Times New Roman" w:eastAsiaTheme="minorEastAsia" w:hAnsi="Times New Roman" w:cs="Times New Roman"/>
          <w:sz w:val="28"/>
          <w:szCs w:val="28"/>
        </w:rPr>
        <w:t xml:space="preserve"> Ф</w:t>
      </w:r>
      <w:r w:rsidRPr="00F51862">
        <w:rPr>
          <w:rFonts w:ascii="Times New Roman" w:eastAsiaTheme="minorEastAsia" w:hAnsi="Times New Roman" w:cs="Times New Roman"/>
          <w:sz w:val="28"/>
          <w:szCs w:val="28"/>
          <w:vertAlign w:val="subscript"/>
        </w:rPr>
        <w:t>в</w:t>
      </w:r>
      <w:r>
        <w:rPr>
          <w:rFonts w:ascii="Times New Roman" w:eastAsiaTheme="minorEastAsia" w:hAnsi="Times New Roman" w:cs="Times New Roman"/>
          <w:sz w:val="28"/>
          <w:szCs w:val="28"/>
          <w:vertAlign w:val="subscript"/>
        </w:rPr>
        <w:t>0</w:t>
      </w:r>
      <w:r>
        <w:rPr>
          <w:rFonts w:ascii="Times New Roman" w:hAnsi="Times New Roman" w:cs="Times New Roman"/>
          <w:sz w:val="28"/>
          <w:szCs w:val="28"/>
        </w:rPr>
        <w:t xml:space="preserve"> = 1,094 / 2,35 = 0,43</w:t>
      </w:r>
    </w:p>
    <w:p w:rsidR="001963E6" w:rsidRDefault="001963E6" w:rsidP="001963E6">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ФО</w:t>
      </w:r>
      <w:r w:rsidRPr="005B6DDD">
        <w:rPr>
          <w:rFonts w:ascii="Times New Roman" w:hAnsi="Times New Roman" w:cs="Times New Roman"/>
          <w:sz w:val="28"/>
          <w:szCs w:val="28"/>
          <w:vertAlign w:val="subscript"/>
        </w:rPr>
        <w:t>усл</w:t>
      </w:r>
      <w:r>
        <w:rPr>
          <w:rFonts w:ascii="Times New Roman" w:hAnsi="Times New Roman" w:cs="Times New Roman"/>
          <w:sz w:val="28"/>
          <w:szCs w:val="28"/>
        </w:rPr>
        <w:t xml:space="preserve"> = </w:t>
      </w:r>
      <w:r>
        <w:rPr>
          <w:rFonts w:ascii="Times New Roman" w:eastAsiaTheme="minorEastAsia" w:hAnsi="Times New Roman" w:cs="Times New Roman"/>
          <w:sz w:val="28"/>
          <w:szCs w:val="28"/>
        </w:rPr>
        <w:t>ПТ</w:t>
      </w:r>
      <w:r w:rsidRPr="00CC537E">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w:t>
      </w:r>
      <w:r w:rsidRPr="00F51862">
        <w:rPr>
          <w:rFonts w:ascii="Times New Roman" w:eastAsiaTheme="minorEastAsia" w:hAnsi="Times New Roman" w:cs="Times New Roman"/>
          <w:sz w:val="28"/>
          <w:szCs w:val="28"/>
        </w:rPr>
        <w:t xml:space="preserve"> Фв</w:t>
      </w:r>
      <w:r>
        <w:rPr>
          <w:rFonts w:ascii="Times New Roman" w:eastAsiaTheme="minorEastAsia" w:hAnsi="Times New Roman" w:cs="Times New Roman"/>
          <w:sz w:val="28"/>
          <w:szCs w:val="28"/>
          <w:vertAlign w:val="subscript"/>
        </w:rPr>
        <w:t xml:space="preserve">0 </w:t>
      </w:r>
      <w:r w:rsidRPr="005B6DDD">
        <w:rPr>
          <w:rFonts w:ascii="Times New Roman" w:eastAsiaTheme="minorEastAsia" w:hAnsi="Times New Roman" w:cs="Times New Roman"/>
          <w:sz w:val="28"/>
          <w:szCs w:val="28"/>
        </w:rPr>
        <w:t>=</w:t>
      </w:r>
      <w:r>
        <w:rPr>
          <w:rFonts w:ascii="Times New Roman" w:hAnsi="Times New Roman" w:cs="Times New Roman"/>
          <w:sz w:val="28"/>
          <w:szCs w:val="28"/>
        </w:rPr>
        <w:t xml:space="preserve">1,461 </w:t>
      </w:r>
      <w:r>
        <w:rPr>
          <w:rFonts w:ascii="Times New Roman" w:eastAsiaTheme="minorEastAsia" w:hAnsi="Times New Roman" w:cs="Times New Roman"/>
          <w:sz w:val="28"/>
          <w:szCs w:val="28"/>
        </w:rPr>
        <w:t>/</w:t>
      </w:r>
      <w:r>
        <w:rPr>
          <w:rFonts w:ascii="Times New Roman" w:hAnsi="Times New Roman" w:cs="Times New Roman"/>
          <w:sz w:val="28"/>
          <w:szCs w:val="28"/>
        </w:rPr>
        <w:t>2,35 = 0,62</w:t>
      </w:r>
    </w:p>
    <w:p w:rsidR="001963E6" w:rsidRDefault="001963E6" w:rsidP="001963E6">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lastRenderedPageBreak/>
        <w:t>ФО</w:t>
      </w:r>
      <w:r w:rsidRPr="005B6DDD">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Pr>
          <w:rFonts w:ascii="Times New Roman" w:eastAsiaTheme="minorEastAsia" w:hAnsi="Times New Roman" w:cs="Times New Roman"/>
          <w:sz w:val="28"/>
          <w:szCs w:val="28"/>
        </w:rPr>
        <w:t>ПТ</w:t>
      </w:r>
      <w:r w:rsidRPr="00CC537E">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rPr>
        <w:t>/</w:t>
      </w:r>
      <w:r w:rsidRPr="00F51862">
        <w:rPr>
          <w:rFonts w:ascii="Times New Roman" w:eastAsiaTheme="minorEastAsia" w:hAnsi="Times New Roman" w:cs="Times New Roman"/>
          <w:sz w:val="28"/>
          <w:szCs w:val="28"/>
        </w:rPr>
        <w:t xml:space="preserve"> Ф</w:t>
      </w:r>
      <w:r w:rsidRPr="00F51862">
        <w:rPr>
          <w:rFonts w:ascii="Times New Roman" w:eastAsiaTheme="minorEastAsia" w:hAnsi="Times New Roman" w:cs="Times New Roman"/>
          <w:sz w:val="28"/>
          <w:szCs w:val="28"/>
          <w:vertAlign w:val="subscript"/>
        </w:rPr>
        <w:t>в</w:t>
      </w:r>
      <w:r>
        <w:rPr>
          <w:rFonts w:ascii="Times New Roman" w:eastAsiaTheme="minorEastAsia" w:hAnsi="Times New Roman" w:cs="Times New Roman"/>
          <w:sz w:val="28"/>
          <w:szCs w:val="28"/>
          <w:vertAlign w:val="subscript"/>
        </w:rPr>
        <w:t>1</w:t>
      </w:r>
      <w:r>
        <w:rPr>
          <w:rFonts w:ascii="Times New Roman" w:hAnsi="Times New Roman" w:cs="Times New Roman"/>
          <w:sz w:val="28"/>
          <w:szCs w:val="28"/>
        </w:rPr>
        <w:t xml:space="preserve"> = 1,461 </w:t>
      </w:r>
      <w:r>
        <w:rPr>
          <w:rFonts w:ascii="Times New Roman" w:eastAsiaTheme="minorEastAsia" w:hAnsi="Times New Roman" w:cs="Times New Roman"/>
          <w:sz w:val="28"/>
          <w:szCs w:val="28"/>
        </w:rPr>
        <w:t>/</w:t>
      </w:r>
      <w:r>
        <w:rPr>
          <w:rFonts w:ascii="Times New Roman" w:hAnsi="Times New Roman" w:cs="Times New Roman"/>
          <w:sz w:val="28"/>
          <w:szCs w:val="28"/>
        </w:rPr>
        <w:t xml:space="preserve">4,34 = 0,33 </w:t>
      </w:r>
    </w:p>
    <w:p w:rsidR="001963E6" w:rsidRDefault="001963E6" w:rsidP="00875788">
      <w:pPr>
        <w:spacing w:after="0" w:line="360" w:lineRule="auto"/>
        <w:ind w:firstLine="567"/>
        <w:contextualSpacing/>
        <w:jc w:val="center"/>
        <w:rPr>
          <w:rFonts w:ascii="Times New Roman" w:hAnsi="Times New Roman" w:cs="Times New Roman"/>
          <w:sz w:val="28"/>
          <w:szCs w:val="28"/>
        </w:rPr>
      </w:pP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Таблица 3.1</w:t>
      </w:r>
      <w:r w:rsidR="007C59C0">
        <w:rPr>
          <w:rFonts w:ascii="Times New Roman" w:hAnsi="Times New Roman" w:cs="Times New Roman"/>
          <w:sz w:val="28"/>
          <w:szCs w:val="28"/>
        </w:rPr>
        <w:t>2</w:t>
      </w:r>
      <w:r>
        <w:rPr>
          <w:rFonts w:ascii="Times New Roman" w:hAnsi="Times New Roman" w:cs="Times New Roman"/>
          <w:sz w:val="28"/>
          <w:szCs w:val="28"/>
        </w:rPr>
        <w:t xml:space="preserve"> – Факторы, влияющие на уровень </w:t>
      </w:r>
      <w:r w:rsidR="00F25844">
        <w:rPr>
          <w:rFonts w:ascii="Times New Roman" w:hAnsi="Times New Roman" w:cs="Times New Roman"/>
          <w:sz w:val="28"/>
          <w:szCs w:val="28"/>
        </w:rPr>
        <w:t>фондоотдачи</w:t>
      </w:r>
      <w:r>
        <w:rPr>
          <w:rFonts w:ascii="Times New Roman" w:hAnsi="Times New Roman" w:cs="Times New Roman"/>
          <w:sz w:val="28"/>
          <w:szCs w:val="28"/>
        </w:rPr>
        <w:t xml:space="preserve"> основных средств ФГУП РТРС филиала «Кировский ОРТПЦ» в 2016 году</w:t>
      </w:r>
    </w:p>
    <w:tbl>
      <w:tblPr>
        <w:tblStyle w:val="af1"/>
        <w:tblW w:w="0" w:type="auto"/>
        <w:tblLook w:val="04A0" w:firstRow="1" w:lastRow="0" w:firstColumn="1" w:lastColumn="0" w:noHBand="0" w:noVBand="1"/>
      </w:tblPr>
      <w:tblGrid>
        <w:gridCol w:w="3369"/>
        <w:gridCol w:w="1417"/>
        <w:gridCol w:w="1389"/>
        <w:gridCol w:w="1891"/>
        <w:gridCol w:w="1788"/>
      </w:tblGrid>
      <w:tr w:rsidR="00B11555" w:rsidTr="00BF791A">
        <w:tc>
          <w:tcPr>
            <w:tcW w:w="3369"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Факторы</w:t>
            </w:r>
          </w:p>
        </w:tc>
        <w:tc>
          <w:tcPr>
            <w:tcW w:w="1417"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2015 г.</w:t>
            </w:r>
          </w:p>
        </w:tc>
        <w:tc>
          <w:tcPr>
            <w:tcW w:w="1389"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2016 г.</w:t>
            </w:r>
          </w:p>
        </w:tc>
        <w:tc>
          <w:tcPr>
            <w:tcW w:w="1891"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Отклонение (+,-)</w:t>
            </w:r>
          </w:p>
        </w:tc>
        <w:tc>
          <w:tcPr>
            <w:tcW w:w="1788"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Влияние фактора</w:t>
            </w:r>
          </w:p>
        </w:tc>
      </w:tr>
      <w:tr w:rsidR="00B11555" w:rsidTr="00BF791A">
        <w:tc>
          <w:tcPr>
            <w:tcW w:w="3369" w:type="dxa"/>
            <w:vAlign w:val="center"/>
          </w:tcPr>
          <w:p w:rsidR="00B11555" w:rsidRDefault="00F25844" w:rsidP="00F25844">
            <w:pPr>
              <w:spacing w:line="276" w:lineRule="auto"/>
              <w:contextualSpacing/>
              <w:rPr>
                <w:rFonts w:ascii="Times New Roman" w:hAnsi="Times New Roman" w:cs="Times New Roman"/>
                <w:sz w:val="28"/>
                <w:szCs w:val="28"/>
              </w:rPr>
            </w:pPr>
            <w:r w:rsidRPr="00BF6057">
              <w:rPr>
                <w:rFonts w:ascii="Times New Roman" w:eastAsia="Times New Roman" w:hAnsi="Times New Roman"/>
                <w:sz w:val="28"/>
                <w:szCs w:val="28"/>
                <w:lang w:eastAsia="ru-RU"/>
              </w:rPr>
              <w:t>Выручка  в сопоставимой оценке 2016 г., млн. руб.</w:t>
            </w:r>
          </w:p>
        </w:tc>
        <w:tc>
          <w:tcPr>
            <w:tcW w:w="1417"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221</w:t>
            </w:r>
          </w:p>
        </w:tc>
        <w:tc>
          <w:tcPr>
            <w:tcW w:w="1389"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219,1</w:t>
            </w:r>
          </w:p>
        </w:tc>
        <w:tc>
          <w:tcPr>
            <w:tcW w:w="1891"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-1,9</w:t>
            </w:r>
          </w:p>
        </w:tc>
        <w:tc>
          <w:tcPr>
            <w:tcW w:w="1788"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х</w:t>
            </w:r>
          </w:p>
        </w:tc>
      </w:tr>
      <w:tr w:rsidR="00B11555" w:rsidTr="00BF791A">
        <w:tc>
          <w:tcPr>
            <w:tcW w:w="3369" w:type="dxa"/>
            <w:vAlign w:val="center"/>
          </w:tcPr>
          <w:p w:rsidR="00CC537E" w:rsidRDefault="00B11555"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Среднегодовая стоимость основных средств</w:t>
            </w:r>
            <w:r w:rsidR="00CC537E">
              <w:rPr>
                <w:rFonts w:ascii="Times New Roman" w:hAnsi="Times New Roman" w:cs="Times New Roman"/>
                <w:sz w:val="28"/>
                <w:szCs w:val="28"/>
              </w:rPr>
              <w:t xml:space="preserve">, </w:t>
            </w:r>
          </w:p>
          <w:p w:rsidR="00B11555" w:rsidRDefault="00CC537E"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млн. руб.</w:t>
            </w:r>
          </w:p>
        </w:tc>
        <w:tc>
          <w:tcPr>
            <w:tcW w:w="1417" w:type="dxa"/>
            <w:vAlign w:val="center"/>
          </w:tcPr>
          <w:p w:rsidR="00B11555" w:rsidRPr="00CC537E" w:rsidRDefault="00B11555" w:rsidP="00F25844">
            <w:pPr>
              <w:spacing w:line="276" w:lineRule="auto"/>
              <w:jc w:val="center"/>
              <w:rPr>
                <w:rFonts w:ascii="Times New Roman" w:hAnsi="Times New Roman" w:cs="Times New Roman"/>
                <w:sz w:val="28"/>
                <w:szCs w:val="28"/>
              </w:rPr>
            </w:pPr>
            <w:r w:rsidRPr="00CC537E">
              <w:rPr>
                <w:rFonts w:ascii="Times New Roman" w:hAnsi="Times New Roman" w:cs="Times New Roman"/>
                <w:sz w:val="28"/>
                <w:szCs w:val="28"/>
              </w:rPr>
              <w:t>474,7</w:t>
            </w:r>
          </w:p>
        </w:tc>
        <w:tc>
          <w:tcPr>
            <w:tcW w:w="1389" w:type="dxa"/>
            <w:vAlign w:val="center"/>
          </w:tcPr>
          <w:p w:rsidR="00B11555" w:rsidRPr="00CC537E" w:rsidRDefault="00B11555" w:rsidP="00F25844">
            <w:pPr>
              <w:spacing w:line="276" w:lineRule="auto"/>
              <w:jc w:val="center"/>
              <w:rPr>
                <w:rFonts w:ascii="Times New Roman" w:hAnsi="Times New Roman" w:cs="Times New Roman"/>
                <w:sz w:val="28"/>
                <w:szCs w:val="28"/>
              </w:rPr>
            </w:pPr>
            <w:r w:rsidRPr="00CC537E">
              <w:rPr>
                <w:rFonts w:ascii="Times New Roman" w:hAnsi="Times New Roman" w:cs="Times New Roman"/>
                <w:sz w:val="28"/>
                <w:szCs w:val="28"/>
              </w:rPr>
              <w:t>665,1</w:t>
            </w:r>
          </w:p>
        </w:tc>
        <w:tc>
          <w:tcPr>
            <w:tcW w:w="1891"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190,4</w:t>
            </w:r>
          </w:p>
        </w:tc>
        <w:tc>
          <w:tcPr>
            <w:tcW w:w="1788"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х</w:t>
            </w:r>
          </w:p>
        </w:tc>
      </w:tr>
      <w:tr w:rsidR="00B11555" w:rsidTr="00BF791A">
        <w:tc>
          <w:tcPr>
            <w:tcW w:w="3369" w:type="dxa"/>
            <w:vAlign w:val="center"/>
          </w:tcPr>
          <w:p w:rsidR="00B11555" w:rsidRDefault="00B11555" w:rsidP="00F25844">
            <w:pPr>
              <w:spacing w:line="276" w:lineRule="auto"/>
              <w:rPr>
                <w:rFonts w:ascii="Times New Roman" w:hAnsi="Times New Roman" w:cs="Times New Roman"/>
                <w:sz w:val="28"/>
                <w:szCs w:val="28"/>
              </w:rPr>
            </w:pPr>
            <w:r>
              <w:rPr>
                <w:rFonts w:ascii="Times New Roman" w:hAnsi="Times New Roman" w:cs="Times New Roman"/>
                <w:sz w:val="28"/>
                <w:szCs w:val="28"/>
              </w:rPr>
              <w:t>Среднесписочная численность работников, чел.</w:t>
            </w:r>
          </w:p>
        </w:tc>
        <w:tc>
          <w:tcPr>
            <w:tcW w:w="1417" w:type="dxa"/>
            <w:vAlign w:val="center"/>
          </w:tcPr>
          <w:p w:rsidR="00B11555" w:rsidRDefault="00F25844"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202</w:t>
            </w:r>
          </w:p>
        </w:tc>
        <w:tc>
          <w:tcPr>
            <w:tcW w:w="1389" w:type="dxa"/>
            <w:vAlign w:val="center"/>
          </w:tcPr>
          <w:p w:rsidR="00B11555" w:rsidRDefault="00F25844"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1891" w:type="dxa"/>
            <w:vAlign w:val="center"/>
          </w:tcPr>
          <w:p w:rsidR="00B11555" w:rsidRDefault="00F25844" w:rsidP="00F25844">
            <w:pPr>
              <w:spacing w:line="276" w:lineRule="auto"/>
              <w:jc w:val="center"/>
              <w:rPr>
                <w:rFonts w:ascii="Times New Roman" w:hAnsi="Times New Roman" w:cs="Times New Roman"/>
                <w:sz w:val="28"/>
                <w:szCs w:val="28"/>
              </w:rPr>
            </w:pPr>
            <w:r>
              <w:rPr>
                <w:rFonts w:ascii="Times New Roman" w:hAnsi="Times New Roman" w:cs="Times New Roman"/>
                <w:sz w:val="28"/>
                <w:szCs w:val="28"/>
              </w:rPr>
              <w:t>-59</w:t>
            </w:r>
          </w:p>
        </w:tc>
        <w:tc>
          <w:tcPr>
            <w:tcW w:w="1788"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х</w:t>
            </w:r>
          </w:p>
        </w:tc>
      </w:tr>
      <w:tr w:rsidR="00B11555" w:rsidTr="00BF791A">
        <w:tc>
          <w:tcPr>
            <w:tcW w:w="3369" w:type="dxa"/>
            <w:vAlign w:val="center"/>
          </w:tcPr>
          <w:p w:rsidR="00B11555" w:rsidRDefault="00CC537E"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Производительность труда одного работника, млн.  руб./чел.</w:t>
            </w:r>
          </w:p>
        </w:tc>
        <w:tc>
          <w:tcPr>
            <w:tcW w:w="1417" w:type="dxa"/>
            <w:vAlign w:val="center"/>
          </w:tcPr>
          <w:p w:rsidR="00B11555" w:rsidRDefault="00CC537E"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1,094</w:t>
            </w:r>
          </w:p>
        </w:tc>
        <w:tc>
          <w:tcPr>
            <w:tcW w:w="1389" w:type="dxa"/>
            <w:vAlign w:val="center"/>
          </w:tcPr>
          <w:p w:rsidR="00B11555" w:rsidRDefault="00CC537E"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1,461</w:t>
            </w:r>
          </w:p>
        </w:tc>
        <w:tc>
          <w:tcPr>
            <w:tcW w:w="1891" w:type="dxa"/>
            <w:vAlign w:val="center"/>
          </w:tcPr>
          <w:p w:rsidR="00B11555" w:rsidRDefault="00CC537E"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0,367</w:t>
            </w:r>
          </w:p>
        </w:tc>
        <w:tc>
          <w:tcPr>
            <w:tcW w:w="1788" w:type="dxa"/>
            <w:vAlign w:val="center"/>
          </w:tcPr>
          <w:p w:rsidR="00B11555" w:rsidRDefault="002F0B0D"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0,19</w:t>
            </w:r>
          </w:p>
        </w:tc>
      </w:tr>
      <w:tr w:rsidR="00B11555" w:rsidTr="00BF791A">
        <w:tc>
          <w:tcPr>
            <w:tcW w:w="3369" w:type="dxa"/>
            <w:vAlign w:val="center"/>
          </w:tcPr>
          <w:p w:rsidR="00B11555" w:rsidRDefault="00CC537E" w:rsidP="00F25844">
            <w:pPr>
              <w:spacing w:line="276" w:lineRule="auto"/>
              <w:contextualSpacing/>
              <w:rPr>
                <w:rFonts w:ascii="Times New Roman" w:hAnsi="Times New Roman" w:cs="Times New Roman"/>
                <w:sz w:val="28"/>
                <w:szCs w:val="28"/>
              </w:rPr>
            </w:pPr>
            <w:r>
              <w:rPr>
                <w:rFonts w:ascii="Times New Roman" w:hAnsi="Times New Roman" w:cs="Times New Roman"/>
                <w:sz w:val="28"/>
                <w:szCs w:val="28"/>
              </w:rPr>
              <w:t>Фондовооруженность, млн. руб.</w:t>
            </w:r>
          </w:p>
        </w:tc>
        <w:tc>
          <w:tcPr>
            <w:tcW w:w="1417" w:type="dxa"/>
            <w:vAlign w:val="center"/>
          </w:tcPr>
          <w:p w:rsidR="00B11555" w:rsidRDefault="00CC537E"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2,35</w:t>
            </w:r>
          </w:p>
        </w:tc>
        <w:tc>
          <w:tcPr>
            <w:tcW w:w="1389" w:type="dxa"/>
            <w:vAlign w:val="center"/>
          </w:tcPr>
          <w:p w:rsidR="00B11555" w:rsidRDefault="00B11555" w:rsidP="00CC537E">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4,</w:t>
            </w:r>
            <w:r w:rsidR="00CC537E">
              <w:rPr>
                <w:rFonts w:ascii="Times New Roman" w:hAnsi="Times New Roman" w:cs="Times New Roman"/>
                <w:sz w:val="28"/>
                <w:szCs w:val="28"/>
              </w:rPr>
              <w:t>43</w:t>
            </w:r>
          </w:p>
        </w:tc>
        <w:tc>
          <w:tcPr>
            <w:tcW w:w="1891"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1,99</w:t>
            </w:r>
          </w:p>
        </w:tc>
        <w:tc>
          <w:tcPr>
            <w:tcW w:w="1788" w:type="dxa"/>
            <w:vAlign w:val="center"/>
          </w:tcPr>
          <w:p w:rsidR="00B11555" w:rsidRDefault="002F0B0D"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-0,29</w:t>
            </w:r>
          </w:p>
        </w:tc>
      </w:tr>
      <w:tr w:rsidR="00B11555" w:rsidTr="00BF791A">
        <w:tc>
          <w:tcPr>
            <w:tcW w:w="3369" w:type="dxa"/>
            <w:vAlign w:val="center"/>
          </w:tcPr>
          <w:p w:rsidR="00B11555" w:rsidRDefault="00B11555" w:rsidP="00CC537E">
            <w:pPr>
              <w:spacing w:line="276" w:lineRule="auto"/>
              <w:contextualSpacing/>
              <w:rPr>
                <w:rFonts w:ascii="Times New Roman" w:hAnsi="Times New Roman" w:cs="Times New Roman"/>
                <w:sz w:val="28"/>
                <w:szCs w:val="28"/>
              </w:rPr>
            </w:pPr>
            <w:r>
              <w:rPr>
                <w:rFonts w:ascii="Times New Roman" w:hAnsi="Times New Roman" w:cs="Times New Roman"/>
                <w:sz w:val="28"/>
                <w:szCs w:val="28"/>
              </w:rPr>
              <w:t>Фондо</w:t>
            </w:r>
            <w:r w:rsidR="00CC537E">
              <w:rPr>
                <w:rFonts w:ascii="Times New Roman" w:hAnsi="Times New Roman" w:cs="Times New Roman"/>
                <w:sz w:val="28"/>
                <w:szCs w:val="28"/>
              </w:rPr>
              <w:t>отдача, руб.</w:t>
            </w:r>
          </w:p>
        </w:tc>
        <w:tc>
          <w:tcPr>
            <w:tcW w:w="1417" w:type="dxa"/>
            <w:vAlign w:val="center"/>
          </w:tcPr>
          <w:p w:rsidR="00B11555" w:rsidRDefault="00CC537E" w:rsidP="00CC537E">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0,43</w:t>
            </w:r>
          </w:p>
        </w:tc>
        <w:tc>
          <w:tcPr>
            <w:tcW w:w="1389" w:type="dxa"/>
            <w:vAlign w:val="center"/>
          </w:tcPr>
          <w:p w:rsidR="00B11555" w:rsidRDefault="00CC537E"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0,33</w:t>
            </w:r>
          </w:p>
        </w:tc>
        <w:tc>
          <w:tcPr>
            <w:tcW w:w="1891" w:type="dxa"/>
            <w:vAlign w:val="center"/>
          </w:tcPr>
          <w:p w:rsidR="00B11555" w:rsidRDefault="00CC537E"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-0,1</w:t>
            </w:r>
          </w:p>
        </w:tc>
        <w:tc>
          <w:tcPr>
            <w:tcW w:w="1788" w:type="dxa"/>
            <w:vAlign w:val="center"/>
          </w:tcPr>
          <w:p w:rsidR="00B11555" w:rsidRDefault="00B11555" w:rsidP="00F25844">
            <w:pPr>
              <w:spacing w:line="276" w:lineRule="auto"/>
              <w:contextualSpacing/>
              <w:jc w:val="center"/>
              <w:rPr>
                <w:rFonts w:ascii="Times New Roman" w:hAnsi="Times New Roman" w:cs="Times New Roman"/>
                <w:sz w:val="28"/>
                <w:szCs w:val="28"/>
              </w:rPr>
            </w:pPr>
            <w:r>
              <w:rPr>
                <w:rFonts w:ascii="Times New Roman" w:hAnsi="Times New Roman" w:cs="Times New Roman"/>
                <w:sz w:val="28"/>
                <w:szCs w:val="28"/>
              </w:rPr>
              <w:t>х</w:t>
            </w:r>
          </w:p>
        </w:tc>
      </w:tr>
    </w:tbl>
    <w:p w:rsidR="00B11555" w:rsidRDefault="00875788"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00B11555">
        <w:rPr>
          <w:rFonts w:ascii="Times New Roman" w:hAnsi="Times New Roman" w:cs="Times New Roman"/>
          <w:sz w:val="28"/>
          <w:szCs w:val="28"/>
        </w:rPr>
        <w:t>) Расчет общего изменения результативного показателя за период:</w:t>
      </w:r>
    </w:p>
    <w:p w:rsidR="00B11555" w:rsidRDefault="00B11555" w:rsidP="000234F2">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sym w:font="Symbol" w:char="F044"/>
      </w:r>
      <w:r>
        <w:rPr>
          <w:rFonts w:ascii="Times New Roman" w:hAnsi="Times New Roman" w:cs="Times New Roman"/>
          <w:sz w:val="28"/>
          <w:szCs w:val="28"/>
        </w:rPr>
        <w:t>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общ</w:t>
      </w:r>
      <w:r>
        <w:rPr>
          <w:rFonts w:ascii="Times New Roman" w:hAnsi="Times New Roman" w:cs="Times New Roman"/>
          <w:sz w:val="28"/>
          <w:szCs w:val="28"/>
        </w:rPr>
        <w:t xml:space="preserve"> = 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1</w:t>
      </w:r>
      <w:r>
        <w:rPr>
          <w:rFonts w:ascii="Times New Roman" w:hAnsi="Times New Roman" w:cs="Times New Roman"/>
          <w:sz w:val="28"/>
          <w:szCs w:val="28"/>
        </w:rPr>
        <w:t>- 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0</w:t>
      </w:r>
      <w:r>
        <w:rPr>
          <w:rFonts w:ascii="Times New Roman" w:hAnsi="Times New Roman" w:cs="Times New Roman"/>
          <w:sz w:val="28"/>
          <w:szCs w:val="28"/>
        </w:rPr>
        <w:t xml:space="preserve">= </w:t>
      </w:r>
      <w:r w:rsidR="002F0B0D">
        <w:rPr>
          <w:rFonts w:ascii="Times New Roman" w:hAnsi="Times New Roman" w:cs="Times New Roman"/>
          <w:sz w:val="28"/>
          <w:szCs w:val="28"/>
        </w:rPr>
        <w:t>0,33 – 0,43</w:t>
      </w:r>
      <w:r>
        <w:rPr>
          <w:rFonts w:ascii="Times New Roman" w:hAnsi="Times New Roman" w:cs="Times New Roman"/>
          <w:sz w:val="28"/>
          <w:szCs w:val="28"/>
        </w:rPr>
        <w:t xml:space="preserve"> = </w:t>
      </w:r>
      <w:r w:rsidR="002F0B0D">
        <w:rPr>
          <w:rFonts w:ascii="Times New Roman" w:hAnsi="Times New Roman" w:cs="Times New Roman"/>
          <w:sz w:val="28"/>
          <w:szCs w:val="28"/>
        </w:rPr>
        <w:t>-0,1</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 Рассчитаем влияние каждого фактора на результативный показатель:</w:t>
      </w:r>
    </w:p>
    <w:p w:rsidR="00B11555" w:rsidRDefault="00B11555" w:rsidP="000234F2">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sym w:font="Symbol" w:char="F044"/>
      </w:r>
      <w:r>
        <w:rPr>
          <w:rFonts w:ascii="Times New Roman" w:hAnsi="Times New Roman" w:cs="Times New Roman"/>
          <w:sz w:val="28"/>
          <w:szCs w:val="28"/>
        </w:rPr>
        <w:t>Ф</w:t>
      </w:r>
      <w:r w:rsidR="002F0B0D">
        <w:rPr>
          <w:rFonts w:ascii="Times New Roman" w:hAnsi="Times New Roman" w:cs="Times New Roman"/>
          <w:sz w:val="28"/>
          <w:szCs w:val="28"/>
        </w:rPr>
        <w:t>О</w:t>
      </w:r>
      <w:r w:rsidR="002F0B0D">
        <w:rPr>
          <w:rFonts w:ascii="Times New Roman" w:hAnsi="Times New Roman" w:cs="Times New Roman"/>
          <w:sz w:val="28"/>
          <w:szCs w:val="28"/>
          <w:vertAlign w:val="subscript"/>
        </w:rPr>
        <w:t>ПТ</w:t>
      </w:r>
      <w:r>
        <w:rPr>
          <w:rFonts w:ascii="Times New Roman" w:hAnsi="Times New Roman" w:cs="Times New Roman"/>
          <w:sz w:val="28"/>
          <w:szCs w:val="28"/>
        </w:rPr>
        <w:t>= 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усл</w:t>
      </w:r>
      <w:r>
        <w:rPr>
          <w:rFonts w:ascii="Times New Roman" w:hAnsi="Times New Roman" w:cs="Times New Roman"/>
          <w:sz w:val="28"/>
          <w:szCs w:val="28"/>
        </w:rPr>
        <w:t>-Ф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0</w:t>
      </w:r>
      <w:r>
        <w:rPr>
          <w:rFonts w:ascii="Times New Roman" w:hAnsi="Times New Roman" w:cs="Times New Roman"/>
          <w:sz w:val="28"/>
          <w:szCs w:val="28"/>
        </w:rPr>
        <w:t xml:space="preserve">= </w:t>
      </w:r>
      <w:r w:rsidR="002F0B0D">
        <w:rPr>
          <w:rFonts w:ascii="Times New Roman" w:hAnsi="Times New Roman" w:cs="Times New Roman"/>
          <w:sz w:val="28"/>
          <w:szCs w:val="28"/>
        </w:rPr>
        <w:t>0,62 – 0,43 = 0,19</w:t>
      </w:r>
    </w:p>
    <w:p w:rsidR="00B11555" w:rsidRDefault="00B11555" w:rsidP="000234F2">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sym w:font="Symbol" w:char="F044"/>
      </w:r>
      <w:r>
        <w:rPr>
          <w:rFonts w:ascii="Times New Roman" w:hAnsi="Times New Roman" w:cs="Times New Roman"/>
          <w:sz w:val="28"/>
          <w:szCs w:val="28"/>
        </w:rPr>
        <w:t>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Фв</w:t>
      </w:r>
      <w:r>
        <w:rPr>
          <w:rFonts w:ascii="Times New Roman" w:hAnsi="Times New Roman" w:cs="Times New Roman"/>
          <w:sz w:val="28"/>
          <w:szCs w:val="28"/>
        </w:rPr>
        <w:t xml:space="preserve"> = 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1</w:t>
      </w:r>
      <w:r>
        <w:rPr>
          <w:rFonts w:ascii="Times New Roman" w:hAnsi="Times New Roman" w:cs="Times New Roman"/>
          <w:sz w:val="28"/>
          <w:szCs w:val="28"/>
        </w:rPr>
        <w:t>- 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усл</w:t>
      </w:r>
      <w:r>
        <w:rPr>
          <w:rFonts w:ascii="Times New Roman" w:hAnsi="Times New Roman" w:cs="Times New Roman"/>
          <w:sz w:val="28"/>
          <w:szCs w:val="28"/>
        </w:rPr>
        <w:t xml:space="preserve">= </w:t>
      </w:r>
      <w:r w:rsidR="002F0B0D">
        <w:rPr>
          <w:rFonts w:ascii="Times New Roman" w:hAnsi="Times New Roman" w:cs="Times New Roman"/>
          <w:sz w:val="28"/>
          <w:szCs w:val="28"/>
        </w:rPr>
        <w:t>0,33 – 0,62 = -0,29</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4) Проверка результатов расчетов:</w:t>
      </w:r>
    </w:p>
    <w:p w:rsidR="00B11555" w:rsidRDefault="00B11555" w:rsidP="000234F2">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sym w:font="Symbol" w:char="F044"/>
      </w:r>
      <w:r>
        <w:rPr>
          <w:rFonts w:ascii="Times New Roman" w:hAnsi="Times New Roman" w:cs="Times New Roman"/>
          <w:sz w:val="28"/>
          <w:szCs w:val="28"/>
        </w:rPr>
        <w:t>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общ</w:t>
      </w:r>
      <w:r>
        <w:rPr>
          <w:rFonts w:ascii="Times New Roman" w:hAnsi="Times New Roman" w:cs="Times New Roman"/>
          <w:sz w:val="28"/>
          <w:szCs w:val="28"/>
        </w:rPr>
        <w:t xml:space="preserve"> = </w:t>
      </w:r>
      <w:r>
        <w:rPr>
          <w:rFonts w:ascii="Times New Roman" w:hAnsi="Times New Roman" w:cs="Times New Roman"/>
          <w:sz w:val="28"/>
          <w:szCs w:val="28"/>
        </w:rPr>
        <w:sym w:font="Symbol" w:char="F044"/>
      </w:r>
      <w:r>
        <w:rPr>
          <w:rFonts w:ascii="Times New Roman" w:hAnsi="Times New Roman" w:cs="Times New Roman"/>
          <w:sz w:val="28"/>
          <w:szCs w:val="28"/>
        </w:rPr>
        <w:t>Ф</w:t>
      </w:r>
      <w:r w:rsidR="002F0B0D">
        <w:rPr>
          <w:rFonts w:ascii="Times New Roman" w:hAnsi="Times New Roman" w:cs="Times New Roman"/>
          <w:sz w:val="28"/>
          <w:szCs w:val="28"/>
        </w:rPr>
        <w:t>О</w:t>
      </w:r>
      <w:r w:rsidR="002F0B0D">
        <w:rPr>
          <w:rFonts w:ascii="Times New Roman" w:hAnsi="Times New Roman" w:cs="Times New Roman"/>
          <w:sz w:val="28"/>
          <w:szCs w:val="28"/>
          <w:vertAlign w:val="subscript"/>
        </w:rPr>
        <w:t xml:space="preserve">ПТ </w:t>
      </w:r>
      <w:r>
        <w:rPr>
          <w:rFonts w:ascii="Times New Roman" w:hAnsi="Times New Roman" w:cs="Times New Roman"/>
          <w:sz w:val="28"/>
          <w:szCs w:val="28"/>
        </w:rPr>
        <w:t xml:space="preserve">- </w:t>
      </w:r>
      <w:r>
        <w:rPr>
          <w:rFonts w:ascii="Times New Roman" w:hAnsi="Times New Roman" w:cs="Times New Roman"/>
          <w:sz w:val="28"/>
          <w:szCs w:val="28"/>
        </w:rPr>
        <w:sym w:font="Symbol" w:char="F044"/>
      </w:r>
      <w:r>
        <w:rPr>
          <w:rFonts w:ascii="Times New Roman" w:hAnsi="Times New Roman" w:cs="Times New Roman"/>
          <w:sz w:val="28"/>
          <w:szCs w:val="28"/>
        </w:rPr>
        <w:t>Ф</w:t>
      </w:r>
      <w:r w:rsidR="002F0B0D">
        <w:rPr>
          <w:rFonts w:ascii="Times New Roman" w:hAnsi="Times New Roman" w:cs="Times New Roman"/>
          <w:sz w:val="28"/>
          <w:szCs w:val="28"/>
        </w:rPr>
        <w:t>О</w:t>
      </w:r>
      <w:r w:rsidRPr="005B6DDD">
        <w:rPr>
          <w:rFonts w:ascii="Times New Roman" w:hAnsi="Times New Roman" w:cs="Times New Roman"/>
          <w:sz w:val="28"/>
          <w:szCs w:val="28"/>
          <w:vertAlign w:val="subscript"/>
        </w:rPr>
        <w:t>Фв</w:t>
      </w:r>
      <w:r>
        <w:rPr>
          <w:rFonts w:ascii="Times New Roman" w:hAnsi="Times New Roman" w:cs="Times New Roman"/>
          <w:sz w:val="28"/>
          <w:szCs w:val="28"/>
        </w:rPr>
        <w:t xml:space="preserve"> = </w:t>
      </w:r>
      <w:r w:rsidR="002F0B0D">
        <w:rPr>
          <w:rFonts w:ascii="Times New Roman" w:hAnsi="Times New Roman" w:cs="Times New Roman"/>
          <w:sz w:val="28"/>
          <w:szCs w:val="28"/>
        </w:rPr>
        <w:t>0,19 – 0,29 = -0,1</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За исследуемый период среднегодовая стоимость основных средств и среднесписочная численность работников выросли, соответственно, на 190,4 млн. руб. и 150 человек.</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Наибольшее влияние на </w:t>
      </w:r>
      <w:r w:rsidR="002F0B0D">
        <w:rPr>
          <w:rFonts w:ascii="Times New Roman" w:hAnsi="Times New Roman" w:cs="Times New Roman"/>
          <w:sz w:val="28"/>
          <w:szCs w:val="28"/>
        </w:rPr>
        <w:t>снижение фондоотдачи</w:t>
      </w:r>
      <w:r>
        <w:rPr>
          <w:rFonts w:ascii="Times New Roman" w:hAnsi="Times New Roman" w:cs="Times New Roman"/>
          <w:sz w:val="28"/>
          <w:szCs w:val="28"/>
        </w:rPr>
        <w:t xml:space="preserve"> оказал рост фондовооруженности. Увеличение фондовооруженности на 1,99 руб. привело к </w:t>
      </w:r>
      <w:r w:rsidR="002F0B0D">
        <w:rPr>
          <w:rFonts w:ascii="Times New Roman" w:hAnsi="Times New Roman" w:cs="Times New Roman"/>
          <w:sz w:val="28"/>
          <w:szCs w:val="28"/>
        </w:rPr>
        <w:lastRenderedPageBreak/>
        <w:t xml:space="preserve">снижению фондоотдачи на 29 коп.Ростпроизводительности труда одного </w:t>
      </w:r>
      <w:r w:rsidR="00875788">
        <w:rPr>
          <w:rFonts w:ascii="Times New Roman" w:hAnsi="Times New Roman" w:cs="Times New Roman"/>
          <w:sz w:val="28"/>
          <w:szCs w:val="28"/>
        </w:rPr>
        <w:t>работника на</w:t>
      </w:r>
      <w:r w:rsidR="002F0B0D">
        <w:rPr>
          <w:rFonts w:ascii="Times New Roman" w:hAnsi="Times New Roman" w:cs="Times New Roman"/>
          <w:sz w:val="28"/>
          <w:szCs w:val="28"/>
        </w:rPr>
        <w:t xml:space="preserve"> 367 тыс. руб./чел. </w:t>
      </w:r>
      <w:r>
        <w:rPr>
          <w:rFonts w:ascii="Times New Roman" w:hAnsi="Times New Roman" w:cs="Times New Roman"/>
          <w:sz w:val="28"/>
          <w:szCs w:val="28"/>
        </w:rPr>
        <w:t xml:space="preserve"> привело к </w:t>
      </w:r>
      <w:r w:rsidR="002F0B0D">
        <w:rPr>
          <w:rFonts w:ascii="Times New Roman" w:hAnsi="Times New Roman" w:cs="Times New Roman"/>
          <w:sz w:val="28"/>
          <w:szCs w:val="28"/>
        </w:rPr>
        <w:t>росту фондоотдачи на 19 коп.</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резервом роста </w:t>
      </w:r>
      <w:r w:rsidR="002F0B0D">
        <w:rPr>
          <w:rFonts w:ascii="Times New Roman" w:hAnsi="Times New Roman" w:cs="Times New Roman"/>
          <w:sz w:val="28"/>
          <w:szCs w:val="28"/>
        </w:rPr>
        <w:t>фондоотдачи</w:t>
      </w:r>
      <w:r>
        <w:rPr>
          <w:rFonts w:ascii="Times New Roman" w:hAnsi="Times New Roman" w:cs="Times New Roman"/>
          <w:sz w:val="28"/>
          <w:szCs w:val="28"/>
        </w:rPr>
        <w:t xml:space="preserve"> основных средств предприятия будет являться </w:t>
      </w:r>
      <w:r w:rsidR="002F0B0D">
        <w:rPr>
          <w:rFonts w:ascii="Times New Roman" w:hAnsi="Times New Roman" w:cs="Times New Roman"/>
          <w:sz w:val="28"/>
          <w:szCs w:val="28"/>
        </w:rPr>
        <w:t>снижение уровня фондовооруженности</w:t>
      </w:r>
      <w:r>
        <w:rPr>
          <w:rFonts w:ascii="Times New Roman" w:hAnsi="Times New Roman" w:cs="Times New Roman"/>
          <w:sz w:val="28"/>
          <w:szCs w:val="28"/>
        </w:rPr>
        <w:t>.</w:t>
      </w:r>
    </w:p>
    <w:p w:rsidR="00B11555" w:rsidRPr="006010C9" w:rsidRDefault="00B11555" w:rsidP="000234F2">
      <w:pPr>
        <w:spacing w:after="0" w:line="360" w:lineRule="auto"/>
        <w:ind w:firstLine="567"/>
        <w:contextualSpacing/>
        <w:jc w:val="both"/>
        <w:rPr>
          <w:rFonts w:ascii="Times New Roman" w:hAnsi="Times New Roman" w:cs="Times New Roman"/>
          <w:b/>
          <w:sz w:val="28"/>
          <w:szCs w:val="28"/>
        </w:rPr>
      </w:pPr>
      <w:r w:rsidRPr="006010C9">
        <w:rPr>
          <w:rFonts w:ascii="Times New Roman" w:hAnsi="Times New Roman" w:cs="Times New Roman"/>
          <w:sz w:val="28"/>
          <w:szCs w:val="28"/>
        </w:rPr>
        <w:t xml:space="preserve">В заключение </w:t>
      </w:r>
      <w:r>
        <w:rPr>
          <w:rFonts w:ascii="Times New Roman" w:hAnsi="Times New Roman" w:cs="Times New Roman"/>
          <w:sz w:val="28"/>
          <w:szCs w:val="28"/>
        </w:rPr>
        <w:t>оценки эффективности управления внеоборотными активами, а в частности основными средствами,</w:t>
      </w:r>
      <w:r w:rsidRPr="006010C9">
        <w:rPr>
          <w:rFonts w:ascii="Times New Roman" w:hAnsi="Times New Roman" w:cs="Times New Roman"/>
          <w:sz w:val="28"/>
          <w:szCs w:val="28"/>
        </w:rPr>
        <w:t xml:space="preserve"> предприятия подсчитываются резервы увеличения их фондоотдачи и рентабельности. </w:t>
      </w:r>
    </w:p>
    <w:p w:rsidR="00B11555" w:rsidRDefault="00B11555" w:rsidP="000234F2">
      <w:pPr>
        <w:shd w:val="clear" w:color="auto" w:fill="FFFFFF"/>
        <w:spacing w:after="0" w:line="360" w:lineRule="auto"/>
        <w:ind w:firstLine="567"/>
        <w:contextualSpacing/>
        <w:jc w:val="both"/>
        <w:rPr>
          <w:rFonts w:ascii="Times New Roman" w:eastAsia="Times New Roman" w:hAnsi="Times New Roman" w:cs="Times New Roman"/>
          <w:color w:val="111111"/>
          <w:sz w:val="28"/>
          <w:szCs w:val="28"/>
          <w:lang w:eastAsia="ru-RU"/>
        </w:rPr>
      </w:pPr>
      <w:r w:rsidRPr="003A2695">
        <w:rPr>
          <w:rFonts w:ascii="Times New Roman" w:eastAsia="Times New Roman" w:hAnsi="Times New Roman" w:cs="Times New Roman"/>
          <w:color w:val="111111"/>
          <w:sz w:val="28"/>
          <w:szCs w:val="28"/>
          <w:lang w:eastAsia="ru-RU"/>
        </w:rPr>
        <w:t xml:space="preserve">В </w:t>
      </w:r>
      <w:r>
        <w:rPr>
          <w:rFonts w:ascii="Times New Roman" w:eastAsia="Times New Roman" w:hAnsi="Times New Roman" w:cs="Times New Roman"/>
          <w:color w:val="111111"/>
          <w:sz w:val="28"/>
          <w:szCs w:val="28"/>
          <w:lang w:eastAsia="ru-RU"/>
        </w:rPr>
        <w:t xml:space="preserve">2016 году выручка </w:t>
      </w:r>
      <w:r>
        <w:rPr>
          <w:rFonts w:ascii="Times New Roman" w:hAnsi="Times New Roman" w:cs="Times New Roman"/>
          <w:sz w:val="28"/>
          <w:szCs w:val="28"/>
        </w:rPr>
        <w:t xml:space="preserve">ФГУП РТРС филиала «Кировский ОРТПЦ» составила 219,1 млн. руб. </w:t>
      </w:r>
    </w:p>
    <w:p w:rsidR="00B11555" w:rsidRDefault="00B11555" w:rsidP="000234F2">
      <w:pPr>
        <w:shd w:val="clear" w:color="auto" w:fill="FFFFFF"/>
        <w:spacing w:after="0" w:line="360" w:lineRule="auto"/>
        <w:ind w:firstLine="567"/>
        <w:contextualSpacing/>
        <w:jc w:val="both"/>
        <w:rPr>
          <w:rFonts w:ascii="Georgia" w:hAnsi="Georgia"/>
          <w:color w:val="111111"/>
          <w:sz w:val="27"/>
          <w:szCs w:val="27"/>
          <w:shd w:val="clear" w:color="auto" w:fill="FFFFFF"/>
        </w:rPr>
      </w:pPr>
      <w:r>
        <w:rPr>
          <w:rFonts w:ascii="Georgia" w:hAnsi="Georgia"/>
          <w:color w:val="111111"/>
          <w:sz w:val="27"/>
          <w:szCs w:val="27"/>
          <w:shd w:val="clear" w:color="auto" w:fill="FFFFFF"/>
        </w:rPr>
        <w:t>Рассчитаем резервы роста фондоотдачи, которые показывают увеличение объема производства продукции и увеличение стоимости основных средств по формуле:</w:t>
      </w:r>
    </w:p>
    <w:p w:rsidR="00B11555" w:rsidRPr="00F90891" w:rsidRDefault="00B11555" w:rsidP="000234F2">
      <w:pPr>
        <w:shd w:val="clear" w:color="auto" w:fill="FFFFFF"/>
        <w:spacing w:after="0" w:line="360" w:lineRule="auto"/>
        <w:ind w:left="1416" w:firstLine="708"/>
        <w:contextualSpacing/>
        <w:jc w:val="both"/>
        <w:rPr>
          <w:rFonts w:ascii="Times New Roman" w:eastAsiaTheme="minorEastAsia" w:hAnsi="Times New Roman" w:cs="Times New Roman"/>
          <w:color w:val="111111"/>
          <w:sz w:val="28"/>
          <w:szCs w:val="28"/>
          <w:shd w:val="clear" w:color="auto" w:fill="FFFFFF"/>
        </w:rPr>
      </w:pPr>
      <w:r w:rsidRPr="00F90891">
        <w:rPr>
          <w:rFonts w:ascii="Times New Roman" w:hAnsi="Times New Roman" w:cs="Times New Roman"/>
          <w:color w:val="111111"/>
          <w:sz w:val="28"/>
          <w:szCs w:val="28"/>
          <w:shd w:val="clear" w:color="auto" w:fill="FFFFFF"/>
        </w:rPr>
        <w:t>Р</w:t>
      </w:r>
      <w:r w:rsidRPr="00F90891">
        <w:rPr>
          <w:rFonts w:ascii="Times New Roman" w:hAnsi="Times New Roman" w:cs="Times New Roman"/>
          <w:color w:val="111111"/>
          <w:sz w:val="28"/>
          <w:szCs w:val="28"/>
          <w:shd w:val="clear" w:color="auto" w:fill="FFFFFF"/>
        </w:rPr>
        <w:sym w:font="Symbol" w:char="F0AD"/>
      </w:r>
      <w:r w:rsidRPr="00F90891">
        <w:rPr>
          <w:rFonts w:ascii="Times New Roman" w:hAnsi="Times New Roman" w:cs="Times New Roman"/>
          <w:color w:val="111111"/>
          <w:sz w:val="28"/>
          <w:szCs w:val="28"/>
          <w:shd w:val="clear" w:color="auto" w:fill="FFFFFF"/>
        </w:rPr>
        <w:t xml:space="preserve"> ФО = ФО</w:t>
      </w:r>
      <w:r w:rsidRPr="00F90891">
        <w:rPr>
          <w:rFonts w:ascii="Times New Roman" w:hAnsi="Times New Roman" w:cs="Times New Roman"/>
          <w:color w:val="111111"/>
          <w:sz w:val="28"/>
          <w:szCs w:val="28"/>
          <w:shd w:val="clear" w:color="auto" w:fill="FFFFFF"/>
          <w:vertAlign w:val="subscript"/>
        </w:rPr>
        <w:t>пр</w:t>
      </w:r>
      <w:r w:rsidRPr="00F90891">
        <w:rPr>
          <w:rFonts w:ascii="Times New Roman" w:hAnsi="Times New Roman" w:cs="Times New Roman"/>
          <w:color w:val="111111"/>
          <w:sz w:val="28"/>
          <w:szCs w:val="28"/>
          <w:shd w:val="clear" w:color="auto" w:fill="FFFFFF"/>
        </w:rPr>
        <w:t xml:space="preserve"> – ФО</w:t>
      </w:r>
      <w:r w:rsidRPr="00F90891">
        <w:rPr>
          <w:rFonts w:ascii="Times New Roman" w:hAnsi="Times New Roman" w:cs="Times New Roman"/>
          <w:color w:val="111111"/>
          <w:sz w:val="28"/>
          <w:szCs w:val="28"/>
          <w:shd w:val="clear" w:color="auto" w:fill="FFFFFF"/>
          <w:vertAlign w:val="subscript"/>
        </w:rPr>
        <w:t>факт</w:t>
      </w:r>
      <w:r w:rsidRPr="00F90891">
        <w:rPr>
          <w:rFonts w:ascii="Times New Roman" w:hAnsi="Times New Roman" w:cs="Times New Roman"/>
          <w:color w:val="111111"/>
          <w:sz w:val="28"/>
          <w:szCs w:val="28"/>
          <w:shd w:val="clear" w:color="auto" w:fill="FFFFFF"/>
        </w:rPr>
        <w:t xml:space="preserve"> = </w:t>
      </w:r>
      <m:oMath>
        <m:f>
          <m:fPr>
            <m:ctrlPr>
              <w:rPr>
                <w:rFonts w:ascii="Cambria Math" w:hAnsi="Cambria Math" w:cs="Times New Roman"/>
                <w:i/>
                <w:color w:val="111111"/>
                <w:sz w:val="28"/>
                <w:szCs w:val="28"/>
                <w:shd w:val="clear" w:color="auto" w:fill="FFFFFF"/>
              </w:rPr>
            </m:ctrlPr>
          </m:fPr>
          <m:num>
            <m:r>
              <w:rPr>
                <w:rFonts w:ascii="Cambria Math" w:hAnsi="Cambria Math" w:cs="Times New Roman"/>
                <w:color w:val="111111"/>
                <w:sz w:val="28"/>
                <w:szCs w:val="28"/>
                <w:shd w:val="clear" w:color="auto" w:fill="FFFFFF"/>
              </w:rPr>
              <m:t>ВПфакт+Р↑В</m:t>
            </m:r>
          </m:num>
          <m:den>
            <m:r>
              <w:rPr>
                <w:rFonts w:ascii="Cambria Math" w:hAnsi="Cambria Math" w:cs="Times New Roman"/>
                <w:color w:val="111111"/>
                <w:sz w:val="28"/>
                <w:szCs w:val="28"/>
                <w:shd w:val="clear" w:color="auto" w:fill="FFFFFF"/>
              </w:rPr>
              <m:t>ОСфакт+Р↑ОС</m:t>
            </m:r>
          </m:den>
        </m:f>
      </m:oMath>
      <w:r w:rsidRPr="00F90891">
        <w:rPr>
          <w:rFonts w:ascii="Times New Roman" w:eastAsiaTheme="minorEastAsia" w:hAnsi="Times New Roman" w:cs="Times New Roman"/>
          <w:color w:val="111111"/>
          <w:sz w:val="28"/>
          <w:szCs w:val="28"/>
          <w:shd w:val="clear" w:color="auto" w:fill="FFFFFF"/>
        </w:rPr>
        <w:t xml:space="preserve"> - </w:t>
      </w:r>
      <m:oMath>
        <m:f>
          <m:fPr>
            <m:ctrlPr>
              <w:rPr>
                <w:rFonts w:ascii="Cambria Math" w:eastAsiaTheme="minorEastAsia" w:hAnsi="Cambria Math" w:cs="Times New Roman"/>
                <w:i/>
                <w:color w:val="111111"/>
                <w:sz w:val="28"/>
                <w:szCs w:val="28"/>
                <w:shd w:val="clear" w:color="auto" w:fill="FFFFFF"/>
              </w:rPr>
            </m:ctrlPr>
          </m:fPr>
          <m:num>
            <m:r>
              <w:rPr>
                <w:rFonts w:ascii="Cambria Math" w:eastAsiaTheme="minorEastAsia" w:hAnsi="Cambria Math" w:cs="Times New Roman"/>
                <w:color w:val="111111"/>
                <w:sz w:val="28"/>
                <w:szCs w:val="28"/>
                <w:shd w:val="clear" w:color="auto" w:fill="FFFFFF"/>
              </w:rPr>
              <m:t>Вфакт</m:t>
            </m:r>
          </m:num>
          <m:den>
            <m:r>
              <w:rPr>
                <w:rFonts w:ascii="Cambria Math" w:eastAsiaTheme="minorEastAsia" w:hAnsi="Cambria Math" w:cs="Times New Roman"/>
                <w:color w:val="111111"/>
                <w:sz w:val="28"/>
                <w:szCs w:val="28"/>
                <w:shd w:val="clear" w:color="auto" w:fill="FFFFFF"/>
              </w:rPr>
              <m:t>ОСфакт</m:t>
            </m:r>
          </m:den>
        </m:f>
      </m:oMath>
      <w:r>
        <w:rPr>
          <w:rFonts w:ascii="Times New Roman" w:eastAsiaTheme="minorEastAsia" w:hAnsi="Times New Roman" w:cs="Times New Roman"/>
          <w:color w:val="111111"/>
          <w:sz w:val="28"/>
          <w:szCs w:val="28"/>
          <w:shd w:val="clear" w:color="auto" w:fill="FFFFFF"/>
        </w:rPr>
        <w:tab/>
      </w:r>
      <w:r>
        <w:rPr>
          <w:rFonts w:ascii="Times New Roman" w:eastAsiaTheme="minorEastAsia" w:hAnsi="Times New Roman" w:cs="Times New Roman"/>
          <w:color w:val="111111"/>
          <w:sz w:val="28"/>
          <w:szCs w:val="28"/>
          <w:shd w:val="clear" w:color="auto" w:fill="FFFFFF"/>
        </w:rPr>
        <w:tab/>
        <w:t xml:space="preserve">        (31</w:t>
      </w:r>
      <w:r w:rsidRPr="00F90891">
        <w:rPr>
          <w:rFonts w:ascii="Times New Roman" w:eastAsiaTheme="minorEastAsia" w:hAnsi="Times New Roman" w:cs="Times New Roman"/>
          <w:color w:val="111111"/>
          <w:sz w:val="28"/>
          <w:szCs w:val="28"/>
          <w:shd w:val="clear" w:color="auto" w:fill="FFFFFF"/>
        </w:rPr>
        <w:t>)</w:t>
      </w:r>
      <w:r>
        <w:rPr>
          <w:rFonts w:ascii="Times New Roman" w:eastAsiaTheme="minorEastAsia" w:hAnsi="Times New Roman" w:cs="Times New Roman"/>
          <w:color w:val="111111"/>
          <w:sz w:val="28"/>
          <w:szCs w:val="28"/>
          <w:shd w:val="clear" w:color="auto" w:fill="FFFFFF"/>
        </w:rPr>
        <w:t>,</w:t>
      </w:r>
    </w:p>
    <w:p w:rsidR="00B11555" w:rsidRDefault="00B11555" w:rsidP="000234F2">
      <w:pPr>
        <w:shd w:val="clear" w:color="auto" w:fill="FFFFFF"/>
        <w:spacing w:after="0" w:line="360" w:lineRule="auto"/>
        <w:ind w:firstLine="567"/>
        <w:contextualSpacing/>
        <w:jc w:val="both"/>
        <w:rPr>
          <w:rFonts w:ascii="Georgia" w:eastAsia="Times New Roman" w:hAnsi="Georgia" w:cs="Times New Roman"/>
          <w:color w:val="111111"/>
          <w:sz w:val="27"/>
          <w:szCs w:val="27"/>
          <w:lang w:eastAsia="ru-RU"/>
        </w:rPr>
      </w:pPr>
      <w:r>
        <w:rPr>
          <w:rFonts w:ascii="Georgia" w:hAnsi="Georgia"/>
          <w:color w:val="111111"/>
          <w:sz w:val="27"/>
          <w:szCs w:val="27"/>
          <w:shd w:val="clear" w:color="auto" w:fill="FFFFFF"/>
        </w:rPr>
        <w:t>Где Р</w:t>
      </w:r>
      <w:r>
        <w:rPr>
          <w:rFonts w:ascii="Georgia" w:hAnsi="Georgia"/>
          <w:color w:val="111111"/>
          <w:sz w:val="27"/>
          <w:szCs w:val="27"/>
          <w:shd w:val="clear" w:color="auto" w:fill="FFFFFF"/>
        </w:rPr>
        <w:sym w:font="Symbol" w:char="F0AD"/>
      </w:r>
      <w:r>
        <w:rPr>
          <w:rFonts w:ascii="Georgia" w:hAnsi="Georgia"/>
          <w:color w:val="111111"/>
          <w:sz w:val="27"/>
          <w:szCs w:val="27"/>
          <w:shd w:val="clear" w:color="auto" w:fill="FFFFFF"/>
        </w:rPr>
        <w:t xml:space="preserve"> ФО - </w:t>
      </w:r>
      <w:r w:rsidRPr="003A2695">
        <w:rPr>
          <w:rFonts w:ascii="Georgia" w:eastAsia="Times New Roman" w:hAnsi="Georgia" w:cs="Times New Roman"/>
          <w:color w:val="111111"/>
          <w:sz w:val="27"/>
          <w:szCs w:val="27"/>
          <w:lang w:eastAsia="ru-RU"/>
        </w:rPr>
        <w:t>резервы роста фондоотдачи;</w:t>
      </w:r>
    </w:p>
    <w:p w:rsidR="00B11555" w:rsidRDefault="00B11555" w:rsidP="000234F2">
      <w:pPr>
        <w:shd w:val="clear" w:color="auto" w:fill="FFFFFF"/>
        <w:spacing w:after="0" w:line="360" w:lineRule="auto"/>
        <w:ind w:firstLine="567"/>
        <w:contextualSpacing/>
        <w:jc w:val="both"/>
        <w:rPr>
          <w:rFonts w:ascii="Georgia" w:hAnsi="Georgia"/>
          <w:color w:val="111111"/>
          <w:sz w:val="27"/>
          <w:szCs w:val="27"/>
          <w:shd w:val="clear" w:color="auto" w:fill="FFFFFF"/>
          <w:vertAlign w:val="subscript"/>
        </w:rPr>
      </w:pPr>
      <w:r>
        <w:rPr>
          <w:rFonts w:ascii="Georgia" w:hAnsi="Georgia"/>
          <w:color w:val="111111"/>
          <w:sz w:val="27"/>
          <w:szCs w:val="27"/>
          <w:shd w:val="clear" w:color="auto" w:fill="FFFFFF"/>
        </w:rPr>
        <w:t>ФО</w:t>
      </w:r>
      <w:r w:rsidRPr="00F90891">
        <w:rPr>
          <w:rFonts w:ascii="Georgia" w:hAnsi="Georgia"/>
          <w:color w:val="111111"/>
          <w:sz w:val="27"/>
          <w:szCs w:val="27"/>
          <w:shd w:val="clear" w:color="auto" w:fill="FFFFFF"/>
          <w:vertAlign w:val="subscript"/>
        </w:rPr>
        <w:t>пр</w:t>
      </w:r>
      <w:r>
        <w:rPr>
          <w:rFonts w:ascii="Georgia" w:hAnsi="Georgia"/>
          <w:color w:val="111111"/>
          <w:sz w:val="27"/>
          <w:szCs w:val="27"/>
          <w:shd w:val="clear" w:color="auto" w:fill="FFFFFF"/>
          <w:vertAlign w:val="subscript"/>
        </w:rPr>
        <w:t xml:space="preserve"> – </w:t>
      </w:r>
      <w:r w:rsidRPr="003A2695">
        <w:rPr>
          <w:rFonts w:ascii="Georgia" w:eastAsia="Times New Roman" w:hAnsi="Georgia" w:cs="Times New Roman"/>
          <w:color w:val="111111"/>
          <w:sz w:val="27"/>
          <w:szCs w:val="27"/>
          <w:lang w:eastAsia="ru-RU"/>
        </w:rPr>
        <w:t xml:space="preserve">значение фондоотдачи в </w:t>
      </w:r>
      <w:r>
        <w:rPr>
          <w:rFonts w:ascii="Georgia" w:eastAsia="Times New Roman" w:hAnsi="Georgia" w:cs="Times New Roman"/>
          <w:color w:val="111111"/>
          <w:sz w:val="27"/>
          <w:szCs w:val="27"/>
          <w:lang w:eastAsia="ru-RU"/>
        </w:rPr>
        <w:t>2016 году</w:t>
      </w:r>
      <w:r w:rsidRPr="003A2695">
        <w:rPr>
          <w:rFonts w:ascii="Georgia" w:eastAsia="Times New Roman" w:hAnsi="Georgia" w:cs="Times New Roman"/>
          <w:color w:val="111111"/>
          <w:sz w:val="27"/>
          <w:szCs w:val="27"/>
          <w:lang w:eastAsia="ru-RU"/>
        </w:rPr>
        <w:t>;</w:t>
      </w:r>
    </w:p>
    <w:p w:rsidR="00B11555" w:rsidRDefault="00B11555" w:rsidP="000234F2">
      <w:pPr>
        <w:shd w:val="clear" w:color="auto" w:fill="FFFFFF"/>
        <w:spacing w:after="0" w:line="360" w:lineRule="auto"/>
        <w:ind w:firstLine="567"/>
        <w:contextualSpacing/>
        <w:jc w:val="both"/>
        <w:rPr>
          <w:rFonts w:ascii="Georgia" w:hAnsi="Georgia"/>
          <w:color w:val="111111"/>
          <w:sz w:val="27"/>
          <w:szCs w:val="27"/>
          <w:shd w:val="clear" w:color="auto" w:fill="FFFFFF"/>
          <w:vertAlign w:val="subscript"/>
        </w:rPr>
      </w:pPr>
      <w:r>
        <w:rPr>
          <w:rFonts w:ascii="Georgia" w:hAnsi="Georgia"/>
          <w:color w:val="111111"/>
          <w:sz w:val="27"/>
          <w:szCs w:val="27"/>
          <w:shd w:val="clear" w:color="auto" w:fill="FFFFFF"/>
        </w:rPr>
        <w:t>ФО</w:t>
      </w:r>
      <w:r w:rsidRPr="00F90891">
        <w:rPr>
          <w:rFonts w:ascii="Georgia" w:hAnsi="Georgia"/>
          <w:color w:val="111111"/>
          <w:sz w:val="27"/>
          <w:szCs w:val="27"/>
          <w:shd w:val="clear" w:color="auto" w:fill="FFFFFF"/>
          <w:vertAlign w:val="subscript"/>
        </w:rPr>
        <w:t>факт</w:t>
      </w:r>
      <w:r>
        <w:rPr>
          <w:rFonts w:ascii="Georgia" w:hAnsi="Georgia"/>
          <w:color w:val="111111"/>
          <w:sz w:val="27"/>
          <w:szCs w:val="27"/>
          <w:shd w:val="clear" w:color="auto" w:fill="FFFFFF"/>
          <w:vertAlign w:val="subscript"/>
        </w:rPr>
        <w:t xml:space="preserve"> – </w:t>
      </w:r>
      <w:r>
        <w:rPr>
          <w:rFonts w:ascii="Georgia" w:eastAsia="Times New Roman" w:hAnsi="Georgia" w:cs="Times New Roman"/>
          <w:color w:val="111111"/>
          <w:sz w:val="27"/>
          <w:szCs w:val="27"/>
          <w:lang w:eastAsia="ru-RU"/>
        </w:rPr>
        <w:t>значение фондоотдачи в 2015</w:t>
      </w:r>
      <w:r w:rsidRPr="003A2695">
        <w:rPr>
          <w:rFonts w:ascii="Georgia" w:eastAsia="Times New Roman" w:hAnsi="Georgia" w:cs="Times New Roman"/>
          <w:color w:val="111111"/>
          <w:sz w:val="27"/>
          <w:szCs w:val="27"/>
          <w:lang w:eastAsia="ru-RU"/>
        </w:rPr>
        <w:t xml:space="preserve"> году;</w:t>
      </w:r>
    </w:p>
    <w:p w:rsidR="00B11555" w:rsidRDefault="00B11555" w:rsidP="000234F2">
      <w:pPr>
        <w:shd w:val="clear" w:color="auto" w:fill="FFFFFF"/>
        <w:spacing w:after="0" w:line="360" w:lineRule="auto"/>
        <w:ind w:firstLine="567"/>
        <w:contextualSpacing/>
        <w:jc w:val="both"/>
        <w:rPr>
          <w:rFonts w:ascii="Georgia" w:hAnsi="Georgia" w:cs="Georgia"/>
          <w:color w:val="111111"/>
          <w:sz w:val="27"/>
          <w:szCs w:val="27"/>
          <w:shd w:val="clear" w:color="auto" w:fill="FFFFFF"/>
        </w:rPr>
      </w:pPr>
      <w:r w:rsidRPr="00F90891">
        <w:rPr>
          <w:rFonts w:ascii="Georgia" w:hAnsi="Georgia"/>
          <w:color w:val="111111"/>
          <w:sz w:val="27"/>
          <w:szCs w:val="27"/>
          <w:shd w:val="clear" w:color="auto" w:fill="FFFFFF"/>
        </w:rPr>
        <w:t>Р</w:t>
      </w:r>
      <w:r w:rsidRPr="00F90891">
        <w:rPr>
          <w:rFonts w:ascii="Times New Roman" w:hAnsi="Times New Roman" w:cs="Times New Roman"/>
          <w:color w:val="111111"/>
          <w:sz w:val="27"/>
          <w:szCs w:val="27"/>
          <w:shd w:val="clear" w:color="auto" w:fill="FFFFFF"/>
        </w:rPr>
        <w:t>↑</w:t>
      </w:r>
      <w:r w:rsidRPr="00F90891">
        <w:rPr>
          <w:rFonts w:ascii="Georgia" w:hAnsi="Georgia" w:cs="Georgia"/>
          <w:color w:val="111111"/>
          <w:sz w:val="27"/>
          <w:szCs w:val="27"/>
          <w:shd w:val="clear" w:color="auto" w:fill="FFFFFF"/>
        </w:rPr>
        <w:t>В</w:t>
      </w:r>
      <w:r>
        <w:rPr>
          <w:rFonts w:ascii="Georgia" w:hAnsi="Georgia" w:cs="Georgia"/>
          <w:color w:val="111111"/>
          <w:sz w:val="27"/>
          <w:szCs w:val="27"/>
          <w:shd w:val="clear" w:color="auto" w:fill="FFFFFF"/>
        </w:rPr>
        <w:t xml:space="preserve"> – </w:t>
      </w:r>
      <w:r w:rsidRPr="003A2695">
        <w:rPr>
          <w:rFonts w:ascii="Georgia" w:eastAsia="Times New Roman" w:hAnsi="Georgia" w:cs="Times New Roman"/>
          <w:color w:val="111111"/>
          <w:sz w:val="27"/>
          <w:szCs w:val="27"/>
          <w:lang w:eastAsia="ru-RU"/>
        </w:rPr>
        <w:t xml:space="preserve">резерв роста </w:t>
      </w:r>
      <w:r w:rsidR="006706C2">
        <w:rPr>
          <w:rFonts w:ascii="Georgia" w:eastAsia="Times New Roman" w:hAnsi="Georgia" w:cs="Times New Roman"/>
          <w:color w:val="111111"/>
          <w:sz w:val="27"/>
          <w:szCs w:val="27"/>
          <w:lang w:eastAsia="ru-RU"/>
        </w:rPr>
        <w:t>выручки от</w:t>
      </w:r>
      <w:r>
        <w:rPr>
          <w:rFonts w:ascii="Georgia" w:eastAsia="Times New Roman" w:hAnsi="Georgia" w:cs="Times New Roman"/>
          <w:color w:val="111111"/>
          <w:sz w:val="27"/>
          <w:szCs w:val="27"/>
          <w:lang w:eastAsia="ru-RU"/>
        </w:rPr>
        <w:t xml:space="preserve"> продаж</w:t>
      </w:r>
      <w:r w:rsidRPr="003A2695">
        <w:rPr>
          <w:rFonts w:ascii="Georgia" w:eastAsia="Times New Roman" w:hAnsi="Georgia" w:cs="Times New Roman"/>
          <w:color w:val="111111"/>
          <w:sz w:val="27"/>
          <w:szCs w:val="27"/>
          <w:lang w:eastAsia="ru-RU"/>
        </w:rPr>
        <w:t>;</w:t>
      </w:r>
    </w:p>
    <w:p w:rsidR="00B11555" w:rsidRDefault="00B11555" w:rsidP="000234F2">
      <w:pPr>
        <w:shd w:val="clear" w:color="auto" w:fill="FFFFFF"/>
        <w:spacing w:after="0" w:line="360" w:lineRule="auto"/>
        <w:ind w:firstLine="567"/>
        <w:contextualSpacing/>
        <w:jc w:val="both"/>
        <w:rPr>
          <w:rFonts w:ascii="Georgia" w:hAnsi="Georgia"/>
          <w:color w:val="111111"/>
          <w:sz w:val="27"/>
          <w:szCs w:val="27"/>
          <w:shd w:val="clear" w:color="auto" w:fill="FFFFFF"/>
        </w:rPr>
      </w:pPr>
      <w:r w:rsidRPr="00F90891">
        <w:rPr>
          <w:rFonts w:ascii="Georgia" w:hAnsi="Georgia"/>
          <w:color w:val="111111"/>
          <w:sz w:val="27"/>
          <w:szCs w:val="27"/>
          <w:shd w:val="clear" w:color="auto" w:fill="FFFFFF"/>
        </w:rPr>
        <w:t>В</w:t>
      </w:r>
      <w:r w:rsidRPr="00F90891">
        <w:rPr>
          <w:rFonts w:ascii="Georgia" w:hAnsi="Georgia"/>
          <w:color w:val="111111"/>
          <w:sz w:val="27"/>
          <w:szCs w:val="27"/>
          <w:shd w:val="clear" w:color="auto" w:fill="FFFFFF"/>
          <w:vertAlign w:val="subscript"/>
        </w:rPr>
        <w:t>факт</w:t>
      </w:r>
      <w:r>
        <w:rPr>
          <w:rFonts w:ascii="Georgia" w:hAnsi="Georgia"/>
          <w:color w:val="111111"/>
          <w:sz w:val="27"/>
          <w:szCs w:val="27"/>
          <w:shd w:val="clear" w:color="auto" w:fill="FFFFFF"/>
        </w:rPr>
        <w:t xml:space="preserve"> – выручка от продаж в 2015 году;</w:t>
      </w:r>
    </w:p>
    <w:p w:rsidR="00B11555" w:rsidRDefault="00B11555" w:rsidP="000234F2">
      <w:pPr>
        <w:shd w:val="clear" w:color="auto" w:fill="FFFFFF"/>
        <w:spacing w:after="0" w:line="360" w:lineRule="auto"/>
        <w:ind w:left="567"/>
        <w:contextualSpacing/>
        <w:jc w:val="both"/>
        <w:rPr>
          <w:rFonts w:ascii="Georgia" w:hAnsi="Georgia" w:cs="Georgia"/>
          <w:color w:val="111111"/>
          <w:sz w:val="27"/>
          <w:szCs w:val="27"/>
          <w:shd w:val="clear" w:color="auto" w:fill="FFFFFF"/>
        </w:rPr>
      </w:pPr>
      <w:r w:rsidRPr="00F90891">
        <w:rPr>
          <w:rFonts w:ascii="Georgia" w:hAnsi="Georgia"/>
          <w:color w:val="111111"/>
          <w:sz w:val="27"/>
          <w:szCs w:val="27"/>
          <w:shd w:val="clear" w:color="auto" w:fill="FFFFFF"/>
        </w:rPr>
        <w:t>Р</w:t>
      </w:r>
      <w:r w:rsidRPr="00F90891">
        <w:rPr>
          <w:rFonts w:ascii="Times New Roman" w:hAnsi="Times New Roman" w:cs="Times New Roman"/>
          <w:color w:val="111111"/>
          <w:sz w:val="27"/>
          <w:szCs w:val="27"/>
          <w:shd w:val="clear" w:color="auto" w:fill="FFFFFF"/>
        </w:rPr>
        <w:t>↑</w:t>
      </w:r>
      <w:r w:rsidRPr="00F90891">
        <w:rPr>
          <w:rFonts w:ascii="Georgia" w:hAnsi="Georgia" w:cs="Georgia"/>
          <w:color w:val="111111"/>
          <w:sz w:val="27"/>
          <w:szCs w:val="27"/>
          <w:shd w:val="clear" w:color="auto" w:fill="FFFFFF"/>
        </w:rPr>
        <w:t>ОС</w:t>
      </w:r>
      <w:r>
        <w:rPr>
          <w:rFonts w:ascii="Georgia" w:hAnsi="Georgia" w:cs="Georgia"/>
          <w:color w:val="111111"/>
          <w:sz w:val="27"/>
          <w:szCs w:val="27"/>
          <w:shd w:val="clear" w:color="auto" w:fill="FFFFFF"/>
        </w:rPr>
        <w:t xml:space="preserve"> – </w:t>
      </w:r>
      <w:r w:rsidRPr="00F90891">
        <w:rPr>
          <w:rFonts w:ascii="Georgia" w:hAnsi="Georgia" w:cs="Georgia"/>
          <w:color w:val="111111"/>
          <w:sz w:val="27"/>
          <w:szCs w:val="27"/>
          <w:shd w:val="clear" w:color="auto" w:fill="FFFFFF"/>
        </w:rPr>
        <w:t>дополнительная сумма основных средств, необходимая для освоения резервов</w:t>
      </w:r>
      <w:r>
        <w:rPr>
          <w:rFonts w:ascii="Georgia" w:hAnsi="Georgia" w:cs="Georgia"/>
          <w:color w:val="111111"/>
          <w:sz w:val="27"/>
          <w:szCs w:val="27"/>
          <w:shd w:val="clear" w:color="auto" w:fill="FFFFFF"/>
        </w:rPr>
        <w:t>;</w:t>
      </w:r>
    </w:p>
    <w:p w:rsidR="00B11555" w:rsidRDefault="00B11555" w:rsidP="000234F2">
      <w:pPr>
        <w:shd w:val="clear" w:color="auto" w:fill="FFFFFF"/>
        <w:spacing w:after="0" w:line="360" w:lineRule="auto"/>
        <w:ind w:firstLine="567"/>
        <w:contextualSpacing/>
        <w:jc w:val="both"/>
        <w:rPr>
          <w:rFonts w:ascii="Georgia" w:hAnsi="Georgia"/>
          <w:color w:val="111111"/>
          <w:sz w:val="27"/>
          <w:szCs w:val="27"/>
          <w:shd w:val="clear" w:color="auto" w:fill="FFFFFF"/>
        </w:rPr>
      </w:pPr>
      <w:r w:rsidRPr="00F90891">
        <w:rPr>
          <w:rFonts w:ascii="Georgia" w:hAnsi="Georgia"/>
          <w:color w:val="111111"/>
          <w:sz w:val="27"/>
          <w:szCs w:val="27"/>
          <w:shd w:val="clear" w:color="auto" w:fill="FFFFFF"/>
        </w:rPr>
        <w:t>ОС</w:t>
      </w:r>
      <w:r w:rsidRPr="00F90891">
        <w:rPr>
          <w:rFonts w:ascii="Georgia" w:hAnsi="Georgia"/>
          <w:color w:val="111111"/>
          <w:sz w:val="27"/>
          <w:szCs w:val="27"/>
          <w:shd w:val="clear" w:color="auto" w:fill="FFFFFF"/>
          <w:vertAlign w:val="subscript"/>
        </w:rPr>
        <w:t>факт</w:t>
      </w:r>
      <w:r>
        <w:rPr>
          <w:rFonts w:ascii="Georgia" w:hAnsi="Georgia"/>
          <w:color w:val="111111"/>
          <w:sz w:val="27"/>
          <w:szCs w:val="27"/>
          <w:shd w:val="clear" w:color="auto" w:fill="FFFFFF"/>
        </w:rPr>
        <w:t xml:space="preserve"> - </w:t>
      </w:r>
      <w:r>
        <w:rPr>
          <w:rFonts w:ascii="Georgia" w:eastAsia="Times New Roman" w:hAnsi="Georgia" w:cs="Times New Roman"/>
          <w:color w:val="111111"/>
          <w:sz w:val="27"/>
          <w:szCs w:val="27"/>
          <w:lang w:eastAsia="ru-RU"/>
        </w:rPr>
        <w:t>основные средства в 2015 г.</w:t>
      </w:r>
    </w:p>
    <w:p w:rsidR="00B11555" w:rsidRDefault="00B11555" w:rsidP="000234F2">
      <w:pPr>
        <w:shd w:val="clear" w:color="auto" w:fill="FFFFFF"/>
        <w:spacing w:after="0" w:line="360" w:lineRule="auto"/>
        <w:ind w:firstLine="567"/>
        <w:contextualSpacing/>
        <w:jc w:val="center"/>
        <w:rPr>
          <w:rFonts w:ascii="Georgia" w:hAnsi="Georgia"/>
          <w:color w:val="111111"/>
          <w:sz w:val="27"/>
          <w:szCs w:val="27"/>
          <w:shd w:val="clear" w:color="auto" w:fill="FFFFFF"/>
        </w:rPr>
      </w:pPr>
      <w:r w:rsidRPr="00F90891">
        <w:rPr>
          <w:rFonts w:ascii="Times New Roman" w:hAnsi="Times New Roman" w:cs="Times New Roman"/>
          <w:color w:val="111111"/>
          <w:sz w:val="28"/>
          <w:szCs w:val="28"/>
          <w:shd w:val="clear" w:color="auto" w:fill="FFFFFF"/>
        </w:rPr>
        <w:t>Р</w:t>
      </w:r>
      <w:r w:rsidRPr="00F90891">
        <w:rPr>
          <w:rFonts w:ascii="Times New Roman" w:hAnsi="Times New Roman" w:cs="Times New Roman"/>
          <w:color w:val="111111"/>
          <w:sz w:val="28"/>
          <w:szCs w:val="28"/>
          <w:shd w:val="clear" w:color="auto" w:fill="FFFFFF"/>
        </w:rPr>
        <w:sym w:font="Symbol" w:char="F0AD"/>
      </w:r>
      <w:r w:rsidRPr="00F90891">
        <w:rPr>
          <w:rFonts w:ascii="Times New Roman" w:hAnsi="Times New Roman" w:cs="Times New Roman"/>
          <w:color w:val="111111"/>
          <w:sz w:val="28"/>
          <w:szCs w:val="28"/>
          <w:shd w:val="clear" w:color="auto" w:fill="FFFFFF"/>
        </w:rPr>
        <w:t xml:space="preserve"> ФО</w:t>
      </w:r>
      <w:r>
        <w:rPr>
          <w:rFonts w:ascii="Times New Roman" w:hAnsi="Times New Roman" w:cs="Times New Roman"/>
          <w:color w:val="111111"/>
          <w:sz w:val="28"/>
          <w:szCs w:val="28"/>
          <w:shd w:val="clear" w:color="auto" w:fill="FFFFFF"/>
        </w:rPr>
        <w:t xml:space="preserve"> = 0,33 – 0,43 = - 0,1</w:t>
      </w:r>
    </w:p>
    <w:p w:rsidR="00B11555" w:rsidRDefault="00B11555" w:rsidP="000234F2">
      <w:pPr>
        <w:shd w:val="clear" w:color="auto" w:fill="FFFFFF"/>
        <w:spacing w:after="0" w:line="360" w:lineRule="auto"/>
        <w:ind w:firstLine="567"/>
        <w:contextualSpacing/>
        <w:jc w:val="both"/>
        <w:rPr>
          <w:rFonts w:ascii="Georgia" w:eastAsia="Times New Roman" w:hAnsi="Georgia" w:cs="Times New Roman"/>
          <w:color w:val="111111"/>
          <w:sz w:val="27"/>
          <w:szCs w:val="27"/>
          <w:lang w:eastAsia="ru-RU"/>
        </w:rPr>
      </w:pPr>
      <w:r w:rsidRPr="009119E0">
        <w:rPr>
          <w:rFonts w:ascii="Times New Roman" w:eastAsia="Times New Roman" w:hAnsi="Times New Roman" w:cs="Times New Roman"/>
          <w:color w:val="111111"/>
          <w:sz w:val="28"/>
          <w:szCs w:val="28"/>
          <w:lang w:eastAsia="ru-RU"/>
        </w:rPr>
        <w:t xml:space="preserve">Увеличение показателя фондоотдачи свидетельствует об эффективности использования основных </w:t>
      </w:r>
      <w:r>
        <w:rPr>
          <w:rFonts w:ascii="Times New Roman" w:eastAsia="Times New Roman" w:hAnsi="Times New Roman" w:cs="Times New Roman"/>
          <w:color w:val="111111"/>
          <w:sz w:val="28"/>
          <w:szCs w:val="28"/>
          <w:lang w:eastAsia="ru-RU"/>
        </w:rPr>
        <w:t>средств</w:t>
      </w:r>
      <w:r w:rsidRPr="009119E0">
        <w:rPr>
          <w:rFonts w:ascii="Times New Roman" w:eastAsia="Times New Roman" w:hAnsi="Times New Roman" w:cs="Times New Roman"/>
          <w:color w:val="111111"/>
          <w:sz w:val="28"/>
          <w:szCs w:val="28"/>
          <w:lang w:eastAsia="ru-RU"/>
        </w:rPr>
        <w:t xml:space="preserve"> и резерв его роста составил 0,</w:t>
      </w:r>
      <w:r>
        <w:rPr>
          <w:rFonts w:ascii="Times New Roman" w:eastAsia="Times New Roman" w:hAnsi="Times New Roman" w:cs="Times New Roman"/>
          <w:color w:val="111111"/>
          <w:sz w:val="28"/>
          <w:szCs w:val="28"/>
          <w:lang w:eastAsia="ru-RU"/>
        </w:rPr>
        <w:t>1</w:t>
      </w:r>
      <w:r w:rsidRPr="009119E0">
        <w:rPr>
          <w:rFonts w:ascii="Times New Roman" w:eastAsia="Times New Roman" w:hAnsi="Times New Roman" w:cs="Times New Roman"/>
          <w:color w:val="111111"/>
          <w:sz w:val="28"/>
          <w:szCs w:val="28"/>
          <w:lang w:eastAsia="ru-RU"/>
        </w:rPr>
        <w:t xml:space="preserve">млн.руб. Таким образом, комплекс мероприятий по улучшению использования производственных мощностей и основных средств, разрабатываемый во всех звеньях управления, предусматривал обеспечение роста </w:t>
      </w:r>
      <w:r>
        <w:rPr>
          <w:rFonts w:ascii="Times New Roman" w:eastAsia="Times New Roman" w:hAnsi="Times New Roman" w:cs="Times New Roman"/>
          <w:color w:val="111111"/>
          <w:sz w:val="28"/>
          <w:szCs w:val="28"/>
          <w:lang w:eastAsia="ru-RU"/>
        </w:rPr>
        <w:t>выручки от продажи продукции</w:t>
      </w:r>
      <w:r w:rsidRPr="009119E0">
        <w:rPr>
          <w:rFonts w:ascii="Times New Roman" w:eastAsia="Times New Roman" w:hAnsi="Times New Roman" w:cs="Times New Roman"/>
          <w:color w:val="111111"/>
          <w:sz w:val="28"/>
          <w:szCs w:val="28"/>
          <w:lang w:eastAsia="ru-RU"/>
        </w:rPr>
        <w:t>, что и было</w:t>
      </w:r>
      <w:r>
        <w:rPr>
          <w:rFonts w:ascii="Times New Roman" w:eastAsia="Times New Roman" w:hAnsi="Times New Roman" w:cs="Times New Roman"/>
          <w:color w:val="111111"/>
          <w:sz w:val="28"/>
          <w:szCs w:val="28"/>
          <w:lang w:eastAsia="ru-RU"/>
        </w:rPr>
        <w:t xml:space="preserve"> отражено в фактическом значении.</w:t>
      </w:r>
      <w:r w:rsidRPr="009119E0">
        <w:rPr>
          <w:rFonts w:ascii="Times New Roman" w:eastAsia="Times New Roman" w:hAnsi="Times New Roman" w:cs="Times New Roman"/>
          <w:color w:val="111111"/>
          <w:sz w:val="28"/>
          <w:szCs w:val="28"/>
          <w:lang w:eastAsia="ru-RU"/>
        </w:rPr>
        <w:br/>
      </w:r>
      <w:r w:rsidRPr="003A2695">
        <w:rPr>
          <w:rFonts w:ascii="Georgia" w:eastAsia="Times New Roman" w:hAnsi="Georgia" w:cs="Times New Roman"/>
          <w:color w:val="111111"/>
          <w:sz w:val="27"/>
          <w:szCs w:val="27"/>
          <w:lang w:eastAsia="ru-RU"/>
        </w:rPr>
        <w:t xml:space="preserve">Определение отдачи основных средств в процессе работы конкретного предприятия можно назвать одним из важных методов анализа </w:t>
      </w:r>
      <w:r w:rsidRPr="003A2695">
        <w:rPr>
          <w:rFonts w:ascii="Georgia" w:eastAsia="Times New Roman" w:hAnsi="Georgia" w:cs="Times New Roman"/>
          <w:color w:val="111111"/>
          <w:sz w:val="27"/>
          <w:szCs w:val="27"/>
          <w:lang w:eastAsia="ru-RU"/>
        </w:rPr>
        <w:lastRenderedPageBreak/>
        <w:t>эффективнос</w:t>
      </w:r>
      <w:r>
        <w:rPr>
          <w:rFonts w:ascii="Georgia" w:eastAsia="Times New Roman" w:hAnsi="Georgia" w:cs="Times New Roman"/>
          <w:color w:val="111111"/>
          <w:sz w:val="27"/>
          <w:szCs w:val="27"/>
          <w:lang w:eastAsia="ru-RU"/>
        </w:rPr>
        <w:t>ти компании. Подобные вычисления</w:t>
      </w:r>
      <w:r w:rsidRPr="003A2695">
        <w:rPr>
          <w:rFonts w:ascii="Georgia" w:eastAsia="Times New Roman" w:hAnsi="Georgia" w:cs="Times New Roman"/>
          <w:color w:val="111111"/>
          <w:sz w:val="27"/>
          <w:szCs w:val="27"/>
          <w:lang w:eastAsia="ru-RU"/>
        </w:rPr>
        <w:t xml:space="preserve"> нужно проводить на постоянной основе. В противном случае можно упустить момент, когда работа предприятия окажется недостаточно эффективной.</w:t>
      </w:r>
    </w:p>
    <w:p w:rsidR="00B11555" w:rsidRPr="003A2695" w:rsidRDefault="00B11555" w:rsidP="000234F2">
      <w:pPr>
        <w:shd w:val="clear" w:color="auto" w:fill="FFFFFF"/>
        <w:spacing w:after="0" w:line="360" w:lineRule="auto"/>
        <w:ind w:firstLine="567"/>
        <w:contextualSpacing/>
        <w:jc w:val="both"/>
        <w:rPr>
          <w:rFonts w:ascii="Georgia" w:eastAsia="Times New Roman" w:hAnsi="Georgia" w:cs="Times New Roman"/>
          <w:color w:val="111111"/>
          <w:sz w:val="27"/>
          <w:szCs w:val="27"/>
          <w:lang w:eastAsia="ru-RU"/>
        </w:rPr>
      </w:pPr>
      <w:r>
        <w:rPr>
          <w:rFonts w:ascii="Georgia" w:eastAsia="Times New Roman" w:hAnsi="Georgia" w:cs="Times New Roman"/>
          <w:color w:val="111111"/>
          <w:sz w:val="27"/>
          <w:szCs w:val="27"/>
          <w:lang w:eastAsia="ru-RU"/>
        </w:rPr>
        <w:t>Для выявления резервов роста рентабельности основных средств необходимо прирост фондоотдачи умножить на фактический уровень рентабельности продукции в отчетном периоде:</w:t>
      </w:r>
    </w:p>
    <w:p w:rsidR="00B11555" w:rsidRDefault="00B11555" w:rsidP="000234F2">
      <w:pPr>
        <w:spacing w:after="0" w:line="360" w:lineRule="auto"/>
        <w:ind w:left="2832" w:firstLine="708"/>
        <w:contextualSpacing/>
        <w:jc w:val="both"/>
        <w:rPr>
          <w:rFonts w:ascii="Times New Roman" w:hAnsi="Times New Roman" w:cs="Times New Roman"/>
          <w:color w:val="111111"/>
          <w:sz w:val="28"/>
          <w:szCs w:val="28"/>
          <w:shd w:val="clear" w:color="auto" w:fill="FFFFFF"/>
        </w:rPr>
      </w:pPr>
      <w:r w:rsidRPr="00F90891">
        <w:rPr>
          <w:rFonts w:ascii="Times New Roman" w:hAnsi="Times New Roman" w:cs="Times New Roman"/>
          <w:color w:val="111111"/>
          <w:sz w:val="28"/>
          <w:szCs w:val="28"/>
          <w:shd w:val="clear" w:color="auto" w:fill="FFFFFF"/>
        </w:rPr>
        <w:t>Р</w:t>
      </w:r>
      <w:r w:rsidRPr="00F90891">
        <w:rPr>
          <w:rFonts w:ascii="Times New Roman" w:hAnsi="Times New Roman" w:cs="Times New Roman"/>
          <w:color w:val="111111"/>
          <w:sz w:val="28"/>
          <w:szCs w:val="28"/>
          <w:shd w:val="clear" w:color="auto" w:fill="FFFFFF"/>
        </w:rPr>
        <w:sym w:font="Symbol" w:char="F0AD"/>
      </w:r>
      <w:r>
        <w:rPr>
          <w:rFonts w:ascii="Times New Roman" w:hAnsi="Times New Roman" w:cs="Times New Roman"/>
          <w:color w:val="111111"/>
          <w:sz w:val="28"/>
          <w:szCs w:val="28"/>
          <w:shd w:val="clear" w:color="auto" w:fill="FFFFFF"/>
          <w:lang w:val="en-US"/>
        </w:rPr>
        <w:t>R</w:t>
      </w:r>
      <w:r w:rsidRPr="005D25BC">
        <w:rPr>
          <w:rFonts w:ascii="Times New Roman" w:hAnsi="Times New Roman" w:cs="Times New Roman"/>
          <w:color w:val="111111"/>
          <w:sz w:val="28"/>
          <w:szCs w:val="28"/>
          <w:shd w:val="clear" w:color="auto" w:fill="FFFFFF"/>
          <w:vertAlign w:val="subscript"/>
        </w:rPr>
        <w:t>ос</w:t>
      </w:r>
      <w:r>
        <w:rPr>
          <w:rFonts w:ascii="Times New Roman" w:hAnsi="Times New Roman" w:cs="Times New Roman"/>
          <w:color w:val="111111"/>
          <w:sz w:val="28"/>
          <w:szCs w:val="28"/>
          <w:shd w:val="clear" w:color="auto" w:fill="FFFFFF"/>
        </w:rPr>
        <w:t xml:space="preserve">= </w:t>
      </w:r>
      <w:r w:rsidRPr="00F90891">
        <w:rPr>
          <w:rFonts w:ascii="Times New Roman" w:hAnsi="Times New Roman" w:cs="Times New Roman"/>
          <w:color w:val="111111"/>
          <w:sz w:val="28"/>
          <w:szCs w:val="28"/>
          <w:shd w:val="clear" w:color="auto" w:fill="FFFFFF"/>
        </w:rPr>
        <w:t xml:space="preserve">Р </w:t>
      </w:r>
      <w:r w:rsidRPr="00F90891">
        <w:rPr>
          <w:rFonts w:ascii="Times New Roman" w:hAnsi="Times New Roman" w:cs="Times New Roman"/>
          <w:color w:val="111111"/>
          <w:sz w:val="28"/>
          <w:szCs w:val="28"/>
          <w:shd w:val="clear" w:color="auto" w:fill="FFFFFF"/>
        </w:rPr>
        <w:sym w:font="Symbol" w:char="F0AD"/>
      </w:r>
      <w:r w:rsidRPr="00F90891">
        <w:rPr>
          <w:rFonts w:ascii="Times New Roman" w:hAnsi="Times New Roman" w:cs="Times New Roman"/>
          <w:color w:val="111111"/>
          <w:sz w:val="28"/>
          <w:szCs w:val="28"/>
          <w:shd w:val="clear" w:color="auto" w:fill="FFFFFF"/>
        </w:rPr>
        <w:t xml:space="preserve"> ФО</w:t>
      </w:r>
      <w:r>
        <w:rPr>
          <w:rFonts w:ascii="Times New Roman" w:hAnsi="Times New Roman" w:cs="Times New Roman"/>
          <w:color w:val="111111"/>
          <w:sz w:val="28"/>
          <w:szCs w:val="28"/>
          <w:shd w:val="clear" w:color="auto" w:fill="FFFFFF"/>
        </w:rPr>
        <w:t xml:space="preserve"> * </w:t>
      </w:r>
      <w:r>
        <w:rPr>
          <w:rFonts w:ascii="Times New Roman" w:hAnsi="Times New Roman" w:cs="Times New Roman"/>
          <w:color w:val="111111"/>
          <w:sz w:val="28"/>
          <w:szCs w:val="28"/>
          <w:shd w:val="clear" w:color="auto" w:fill="FFFFFF"/>
          <w:lang w:val="en-US"/>
        </w:rPr>
        <w:t>R</w:t>
      </w:r>
      <w:r>
        <w:rPr>
          <w:rFonts w:ascii="Times New Roman" w:hAnsi="Times New Roman" w:cs="Times New Roman"/>
          <w:color w:val="111111"/>
          <w:sz w:val="28"/>
          <w:szCs w:val="28"/>
          <w:shd w:val="clear" w:color="auto" w:fill="FFFFFF"/>
          <w:vertAlign w:val="subscript"/>
        </w:rPr>
        <w:t>в.факт</w:t>
      </w:r>
      <w:r>
        <w:rPr>
          <w:rFonts w:ascii="Times New Roman" w:hAnsi="Times New Roman" w:cs="Times New Roman"/>
          <w:color w:val="111111"/>
          <w:sz w:val="28"/>
          <w:szCs w:val="28"/>
          <w:shd w:val="clear" w:color="auto" w:fill="FFFFFF"/>
          <w:vertAlign w:val="subscript"/>
        </w:rPr>
        <w:tab/>
      </w:r>
      <w:r>
        <w:rPr>
          <w:rFonts w:ascii="Times New Roman" w:hAnsi="Times New Roman" w:cs="Times New Roman"/>
          <w:color w:val="111111"/>
          <w:sz w:val="28"/>
          <w:szCs w:val="28"/>
          <w:shd w:val="clear" w:color="auto" w:fill="FFFFFF"/>
          <w:vertAlign w:val="subscript"/>
        </w:rPr>
        <w:tab/>
      </w:r>
      <w:r>
        <w:rPr>
          <w:rFonts w:ascii="Times New Roman" w:hAnsi="Times New Roman" w:cs="Times New Roman"/>
          <w:color w:val="111111"/>
          <w:sz w:val="28"/>
          <w:szCs w:val="28"/>
          <w:shd w:val="clear" w:color="auto" w:fill="FFFFFF"/>
          <w:vertAlign w:val="subscript"/>
        </w:rPr>
        <w:tab/>
      </w:r>
      <w:r>
        <w:rPr>
          <w:rFonts w:ascii="Times New Roman" w:hAnsi="Times New Roman" w:cs="Times New Roman"/>
          <w:color w:val="111111"/>
          <w:sz w:val="28"/>
          <w:szCs w:val="28"/>
          <w:shd w:val="clear" w:color="auto" w:fill="FFFFFF"/>
          <w:vertAlign w:val="subscript"/>
        </w:rPr>
        <w:tab/>
      </w:r>
      <w:r w:rsidRPr="005D25BC">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32)</w:t>
      </w:r>
      <w:r w:rsidR="00152B11">
        <w:rPr>
          <w:rFonts w:ascii="Times New Roman" w:hAnsi="Times New Roman" w:cs="Times New Roman"/>
          <w:color w:val="111111"/>
          <w:sz w:val="28"/>
          <w:szCs w:val="28"/>
          <w:shd w:val="clear" w:color="auto" w:fill="FFFFFF"/>
        </w:rPr>
        <w:t>,</w:t>
      </w:r>
    </w:p>
    <w:p w:rsidR="00B11555" w:rsidRPr="005D25BC" w:rsidRDefault="00B11555" w:rsidP="000234F2">
      <w:pPr>
        <w:spacing w:after="0" w:line="360" w:lineRule="auto"/>
        <w:ind w:firstLine="567"/>
        <w:contextualSpacing/>
        <w:jc w:val="center"/>
      </w:pPr>
      <w:r w:rsidRPr="00F90891">
        <w:rPr>
          <w:rFonts w:ascii="Times New Roman" w:hAnsi="Times New Roman" w:cs="Times New Roman"/>
          <w:color w:val="111111"/>
          <w:sz w:val="28"/>
          <w:szCs w:val="28"/>
          <w:shd w:val="clear" w:color="auto" w:fill="FFFFFF"/>
        </w:rPr>
        <w:t>Р</w:t>
      </w:r>
      <w:r w:rsidRPr="00F90891">
        <w:rPr>
          <w:rFonts w:ascii="Times New Roman" w:hAnsi="Times New Roman" w:cs="Times New Roman"/>
          <w:color w:val="111111"/>
          <w:sz w:val="28"/>
          <w:szCs w:val="28"/>
          <w:shd w:val="clear" w:color="auto" w:fill="FFFFFF"/>
        </w:rPr>
        <w:sym w:font="Symbol" w:char="F0AD"/>
      </w:r>
      <w:r>
        <w:rPr>
          <w:rFonts w:ascii="Times New Roman" w:hAnsi="Times New Roman" w:cs="Times New Roman"/>
          <w:color w:val="111111"/>
          <w:sz w:val="28"/>
          <w:szCs w:val="28"/>
          <w:shd w:val="clear" w:color="auto" w:fill="FFFFFF"/>
          <w:lang w:val="en-US"/>
        </w:rPr>
        <w:t>R</w:t>
      </w:r>
      <w:r w:rsidRPr="005D25BC">
        <w:rPr>
          <w:rFonts w:ascii="Times New Roman" w:hAnsi="Times New Roman" w:cs="Times New Roman"/>
          <w:color w:val="111111"/>
          <w:sz w:val="28"/>
          <w:szCs w:val="28"/>
          <w:shd w:val="clear" w:color="auto" w:fill="FFFFFF"/>
          <w:vertAlign w:val="subscript"/>
        </w:rPr>
        <w:t>ос</w:t>
      </w:r>
      <w:r w:rsidRPr="0044058A">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0,1 * 0,002 = 0,0002</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проведенных расчетов можно сделать следующий вывод: резервом роста рентабельности основных средств является рост прибыли от продаж. </w:t>
      </w:r>
    </w:p>
    <w:p w:rsidR="00B11555" w:rsidRDefault="00B11555"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После проведения оценки эффективности управления внеоборотными активами были выявлены следующие проблемы:</w:t>
      </w:r>
    </w:p>
    <w:p w:rsidR="00FD745E" w:rsidRDefault="003F7DA4" w:rsidP="000234F2">
      <w:pPr>
        <w:pStyle w:val="a5"/>
        <w:numPr>
          <w:ilvl w:val="0"/>
          <w:numId w:val="46"/>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финансовым результатом предприятия 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в течение 2015 и 2016 годов является убыток</w:t>
      </w:r>
      <w:r w:rsidR="00741450">
        <w:rPr>
          <w:rFonts w:ascii="Times New Roman" w:hAnsi="Times New Roman" w:cs="Times New Roman"/>
          <w:sz w:val="28"/>
          <w:szCs w:val="28"/>
        </w:rPr>
        <w:t xml:space="preserve">, следствием </w:t>
      </w:r>
      <w:r w:rsidR="00875788">
        <w:rPr>
          <w:rFonts w:ascii="Times New Roman" w:hAnsi="Times New Roman" w:cs="Times New Roman"/>
          <w:sz w:val="28"/>
          <w:szCs w:val="28"/>
        </w:rPr>
        <w:t>чего стало</w:t>
      </w:r>
      <w:r w:rsidR="00741450">
        <w:rPr>
          <w:rFonts w:ascii="Times New Roman" w:hAnsi="Times New Roman" w:cs="Times New Roman"/>
          <w:sz w:val="28"/>
          <w:szCs w:val="28"/>
        </w:rPr>
        <w:t xml:space="preserve"> снижение рентабельности и фондоотдачи основных средств;</w:t>
      </w:r>
    </w:p>
    <w:p w:rsidR="00F32A8E" w:rsidRPr="000234F2" w:rsidRDefault="000962E6" w:rsidP="000234F2">
      <w:pPr>
        <w:pStyle w:val="a5"/>
        <w:numPr>
          <w:ilvl w:val="0"/>
          <w:numId w:val="46"/>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снижается среднесписочная численность работников, что приводит к снижению среднегодовой выработки.</w:t>
      </w:r>
    </w:p>
    <w:p w:rsidR="00F32A8E" w:rsidRDefault="00F32A8E" w:rsidP="008E3272">
      <w:pPr>
        <w:spacing w:after="0" w:line="360" w:lineRule="auto"/>
        <w:contextualSpacing/>
        <w:jc w:val="both"/>
        <w:rPr>
          <w:rFonts w:ascii="Times New Roman" w:hAnsi="Times New Roman" w:cs="Times New Roman"/>
          <w:sz w:val="28"/>
          <w:szCs w:val="28"/>
        </w:rPr>
      </w:pPr>
    </w:p>
    <w:p w:rsidR="000962E6" w:rsidRDefault="000962E6" w:rsidP="000234F2">
      <w:pPr>
        <w:spacing w:after="0" w:line="360" w:lineRule="auto"/>
        <w:ind w:firstLine="567"/>
        <w:contextualSpacing/>
        <w:jc w:val="both"/>
        <w:rPr>
          <w:rFonts w:ascii="Times New Roman" w:hAnsi="Times New Roman" w:cs="Times New Roman"/>
          <w:sz w:val="28"/>
          <w:szCs w:val="28"/>
        </w:rPr>
      </w:pPr>
    </w:p>
    <w:p w:rsidR="00F3286A" w:rsidRDefault="00F3286A" w:rsidP="000234F2">
      <w:pPr>
        <w:pStyle w:val="2"/>
        <w:spacing w:before="0" w:after="0" w:line="360" w:lineRule="auto"/>
        <w:ind w:firstLine="567"/>
        <w:contextualSpacing/>
        <w:jc w:val="both"/>
        <w:rPr>
          <w:rFonts w:ascii="Times New Roman" w:hAnsi="Times New Roman" w:cs="Times New Roman"/>
          <w:b w:val="0"/>
          <w:i w:val="0"/>
        </w:rPr>
      </w:pPr>
      <w:bookmarkStart w:id="18" w:name="_Toc482710715"/>
      <w:r w:rsidRPr="00341365">
        <w:rPr>
          <w:rFonts w:ascii="Times New Roman" w:hAnsi="Times New Roman" w:cs="Times New Roman"/>
          <w:b w:val="0"/>
          <w:i w:val="0"/>
        </w:rPr>
        <w:t>3.4. Мероприятия по улучшению управления внеоборотными активами предприятия</w:t>
      </w:r>
      <w:r w:rsidR="000962E6" w:rsidRPr="000962E6">
        <w:rPr>
          <w:rFonts w:ascii="Times New Roman" w:hAnsi="Times New Roman" w:cs="Times New Roman"/>
          <w:b w:val="0"/>
          <w:i w:val="0"/>
        </w:rPr>
        <w:t>ФГУП РТРС филиала «Кировский ОРТПЦ»</w:t>
      </w:r>
      <w:bookmarkEnd w:id="18"/>
    </w:p>
    <w:p w:rsidR="000962E6" w:rsidRDefault="000962E6" w:rsidP="000234F2">
      <w:pPr>
        <w:spacing w:after="0" w:line="360" w:lineRule="auto"/>
        <w:contextualSpacing/>
        <w:rPr>
          <w:lang w:eastAsia="ru-RU"/>
        </w:rPr>
      </w:pPr>
    </w:p>
    <w:p w:rsidR="007C64BA" w:rsidRDefault="000962E6" w:rsidP="000234F2">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решения выявленных </w:t>
      </w:r>
      <w:r w:rsidR="007C64BA">
        <w:rPr>
          <w:rFonts w:ascii="Times New Roman" w:hAnsi="Times New Roman" w:cs="Times New Roman"/>
          <w:sz w:val="28"/>
          <w:szCs w:val="28"/>
          <w:lang w:eastAsia="ru-RU"/>
        </w:rPr>
        <w:t>проблем предприятию можно провести следующие мероприятия:</w:t>
      </w:r>
    </w:p>
    <w:p w:rsidR="002F0B0D" w:rsidRPr="002F0B0D" w:rsidRDefault="002F0B0D" w:rsidP="002F0B0D">
      <w:pPr>
        <w:pStyle w:val="a5"/>
        <w:numPr>
          <w:ilvl w:val="0"/>
          <w:numId w:val="49"/>
        </w:numPr>
        <w:spacing w:after="0" w:line="360" w:lineRule="auto"/>
        <w:ind w:left="709"/>
        <w:jc w:val="both"/>
        <w:rPr>
          <w:rFonts w:ascii="Times New Roman" w:hAnsi="Times New Roman" w:cs="Times New Roman"/>
          <w:sz w:val="28"/>
          <w:szCs w:val="28"/>
          <w:lang w:eastAsia="ru-RU"/>
        </w:rPr>
      </w:pPr>
      <w:r w:rsidRPr="002F0B0D">
        <w:rPr>
          <w:rFonts w:ascii="Times New Roman" w:hAnsi="Times New Roman" w:cs="Times New Roman"/>
          <w:sz w:val="28"/>
          <w:szCs w:val="28"/>
          <w:lang w:eastAsia="ru-RU"/>
        </w:rPr>
        <w:t>ввести в действие 2-ой мультиплекс, который на протяжении 2015 и 2016 годов был законсервирован и не приносил прибыли предприятию ФГУП РТРС филиалу «Кировский ОРТПЦ», однако денежные средства на его обслуживание расходовались в полном объеме;</w:t>
      </w:r>
    </w:p>
    <w:p w:rsidR="002F0B0D" w:rsidRPr="002F0B0D" w:rsidRDefault="002F0B0D" w:rsidP="002F0B0D">
      <w:pPr>
        <w:pStyle w:val="a5"/>
        <w:numPr>
          <w:ilvl w:val="0"/>
          <w:numId w:val="49"/>
        </w:numPr>
        <w:spacing w:after="0" w:line="360" w:lineRule="auto"/>
        <w:ind w:left="709"/>
        <w:jc w:val="both"/>
        <w:rPr>
          <w:rFonts w:ascii="Times New Roman" w:hAnsi="Times New Roman" w:cs="Times New Roman"/>
          <w:sz w:val="28"/>
          <w:szCs w:val="28"/>
          <w:lang w:eastAsia="ru-RU"/>
        </w:rPr>
      </w:pPr>
      <w:r w:rsidRPr="002F0B0D">
        <w:rPr>
          <w:rFonts w:ascii="Times New Roman" w:hAnsi="Times New Roman" w:cs="Times New Roman"/>
          <w:sz w:val="28"/>
          <w:szCs w:val="28"/>
          <w:lang w:eastAsia="ru-RU"/>
        </w:rPr>
        <w:t xml:space="preserve">за </w:t>
      </w:r>
      <w:r w:rsidR="00875788" w:rsidRPr="002F0B0D">
        <w:rPr>
          <w:rFonts w:ascii="Times New Roman" w:hAnsi="Times New Roman" w:cs="Times New Roman"/>
          <w:sz w:val="28"/>
          <w:szCs w:val="28"/>
          <w:lang w:eastAsia="ru-RU"/>
        </w:rPr>
        <w:t>счет его</w:t>
      </w:r>
      <w:r w:rsidRPr="002F0B0D">
        <w:rPr>
          <w:rFonts w:ascii="Times New Roman" w:hAnsi="Times New Roman" w:cs="Times New Roman"/>
          <w:sz w:val="28"/>
          <w:szCs w:val="28"/>
          <w:lang w:eastAsia="ru-RU"/>
        </w:rPr>
        <w:t xml:space="preserve"> ввода увеличится объем предоставляемых услуг населению. </w:t>
      </w:r>
    </w:p>
    <w:p w:rsidR="000234F2" w:rsidRDefault="000234F2" w:rsidP="000234F2">
      <w:pPr>
        <w:pStyle w:val="a5"/>
        <w:spacing w:after="0" w:line="360" w:lineRule="auto"/>
        <w:ind w:left="709"/>
        <w:jc w:val="both"/>
        <w:rPr>
          <w:rFonts w:ascii="Times New Roman" w:hAnsi="Times New Roman" w:cs="Times New Roman"/>
          <w:sz w:val="28"/>
          <w:szCs w:val="28"/>
          <w:lang w:eastAsia="ru-RU"/>
        </w:rPr>
      </w:pPr>
    </w:p>
    <w:p w:rsidR="00EB7E00" w:rsidRDefault="000E2F1C" w:rsidP="000234F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составления прогнозной </w:t>
      </w:r>
      <w:r w:rsidR="00875788">
        <w:rPr>
          <w:rFonts w:ascii="Times New Roman" w:hAnsi="Times New Roman" w:cs="Times New Roman"/>
          <w:sz w:val="28"/>
          <w:szCs w:val="28"/>
          <w:lang w:eastAsia="ru-RU"/>
        </w:rPr>
        <w:t>формы бухгалтерской</w:t>
      </w:r>
      <w:r>
        <w:rPr>
          <w:rFonts w:ascii="Times New Roman" w:hAnsi="Times New Roman" w:cs="Times New Roman"/>
          <w:sz w:val="28"/>
          <w:szCs w:val="28"/>
          <w:lang w:eastAsia="ru-RU"/>
        </w:rPr>
        <w:t xml:space="preserve"> отчетности №2 рассчитаем такие показатели на 2017 год, как: выручка, себестоимость, постоянные и переменные затраты, прочие доходы и расходы</w:t>
      </w:r>
      <w:r w:rsidR="00FB466F">
        <w:rPr>
          <w:rFonts w:ascii="Times New Roman" w:hAnsi="Times New Roman" w:cs="Times New Roman"/>
          <w:sz w:val="28"/>
          <w:szCs w:val="28"/>
          <w:lang w:eastAsia="ru-RU"/>
        </w:rPr>
        <w:t>, чистая прибыль</w:t>
      </w:r>
      <w:r>
        <w:rPr>
          <w:rFonts w:ascii="Times New Roman" w:hAnsi="Times New Roman" w:cs="Times New Roman"/>
          <w:sz w:val="28"/>
          <w:szCs w:val="28"/>
          <w:lang w:eastAsia="ru-RU"/>
        </w:rPr>
        <w:t>, используя формулы 23, 24, 25, 26.</w:t>
      </w:r>
    </w:p>
    <w:p w:rsidR="000234F2" w:rsidRPr="008E3272" w:rsidRDefault="00557E70" w:rsidP="008E3272">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прогнозную выручку предприятия на 2017 год:</w:t>
      </w:r>
    </w:p>
    <w:p w:rsidR="00B2119D" w:rsidRPr="00557E70" w:rsidRDefault="000E2F1C" w:rsidP="000234F2">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3.1</w:t>
      </w:r>
      <w:r w:rsidR="007C59C0">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 Выручка </w:t>
      </w:r>
      <w:r w:rsidR="00B2119D">
        <w:rPr>
          <w:rFonts w:ascii="Times New Roman" w:hAnsi="Times New Roman" w:cs="Times New Roman"/>
          <w:sz w:val="28"/>
          <w:szCs w:val="28"/>
        </w:rPr>
        <w:t>ФГУП РТРС филиала</w:t>
      </w:r>
      <w:r w:rsidR="00B2119D" w:rsidRPr="003A2695">
        <w:rPr>
          <w:rFonts w:ascii="Times New Roman" w:hAnsi="Times New Roman" w:cs="Times New Roman"/>
          <w:sz w:val="28"/>
          <w:szCs w:val="28"/>
        </w:rPr>
        <w:t xml:space="preserve"> «Кировский ОРТПЦ»</w:t>
      </w:r>
      <w:r w:rsidR="00B2119D">
        <w:rPr>
          <w:rFonts w:ascii="Times New Roman" w:hAnsi="Times New Roman" w:cs="Times New Roman"/>
          <w:sz w:val="28"/>
          <w:szCs w:val="28"/>
        </w:rPr>
        <w:t xml:space="preserve"> за четыре года, млн. руб.</w:t>
      </w:r>
    </w:p>
    <w:tbl>
      <w:tblPr>
        <w:tblStyle w:val="af1"/>
        <w:tblW w:w="0" w:type="auto"/>
        <w:tblLook w:val="04A0" w:firstRow="1" w:lastRow="0" w:firstColumn="1" w:lastColumn="0" w:noHBand="0" w:noVBand="1"/>
      </w:tblPr>
      <w:tblGrid>
        <w:gridCol w:w="1970"/>
        <w:gridCol w:w="1971"/>
        <w:gridCol w:w="1971"/>
        <w:gridCol w:w="1971"/>
        <w:gridCol w:w="1971"/>
      </w:tblGrid>
      <w:tr w:rsidR="00B2119D" w:rsidTr="00B2119D">
        <w:tc>
          <w:tcPr>
            <w:tcW w:w="1970" w:type="dxa"/>
            <w:vAlign w:val="center"/>
          </w:tcPr>
          <w:p w:rsidR="00B2119D" w:rsidRDefault="006706C2"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2013 год</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r>
      <w:tr w:rsidR="00B2119D" w:rsidTr="00B2119D">
        <w:tc>
          <w:tcPr>
            <w:tcW w:w="1970" w:type="dxa"/>
            <w:vAlign w:val="center"/>
          </w:tcPr>
          <w:p w:rsidR="00B2119D" w:rsidRDefault="00B2119D" w:rsidP="000234F2">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Выручка</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204</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214,4</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209,7</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219, 1</w:t>
            </w:r>
          </w:p>
        </w:tc>
      </w:tr>
    </w:tbl>
    <w:p w:rsidR="00B2119D" w:rsidRDefault="00B2119D" w:rsidP="000234F2">
      <w:pPr>
        <w:pStyle w:val="a5"/>
        <w:spacing w:after="0" w:line="360" w:lineRule="auto"/>
        <w:ind w:left="0" w:firstLine="567"/>
        <w:jc w:val="both"/>
        <w:rPr>
          <w:rFonts w:ascii="Times New Roman" w:hAnsi="Times New Roman" w:cs="Times New Roman"/>
          <w:sz w:val="28"/>
          <w:szCs w:val="28"/>
          <w:lang w:eastAsia="ru-RU"/>
        </w:rPr>
      </w:pPr>
    </w:p>
    <w:p w:rsidR="00557E70" w:rsidRDefault="00557E70" w:rsidP="000234F2">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1) Рассчитаем средний абсолютный прирост выручки:</w:t>
      </w:r>
    </w:p>
    <w:p w:rsidR="000E2F1C" w:rsidRDefault="00B2119D" w:rsidP="000234F2">
      <w:pPr>
        <w:pStyle w:val="a5"/>
        <w:spacing w:after="0" w:line="360" w:lineRule="auto"/>
        <w:ind w:left="0"/>
        <w:jc w:val="center"/>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 xml:space="preserve">В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219,1-204</m:t>
            </m:r>
          </m:num>
          <m:den>
            <m:r>
              <w:rPr>
                <w:rFonts w:ascii="Cambria Math" w:hAnsi="Cambria Math" w:cs="Times New Roman"/>
                <w:sz w:val="28"/>
                <w:szCs w:val="28"/>
                <w:lang w:eastAsia="ru-RU"/>
              </w:rPr>
              <m:t>4-1</m:t>
            </m:r>
          </m:den>
        </m:f>
      </m:oMath>
      <w:r>
        <w:rPr>
          <w:rFonts w:ascii="Times New Roman" w:eastAsiaTheme="minorEastAsia" w:hAnsi="Times New Roman" w:cs="Times New Roman"/>
          <w:sz w:val="28"/>
          <w:szCs w:val="28"/>
          <w:lang w:eastAsia="ru-RU"/>
        </w:rPr>
        <w:t xml:space="preserve"> = 5,03</w:t>
      </w:r>
    </w:p>
    <w:p w:rsidR="00557E70" w:rsidRDefault="00557E70" w:rsidP="000234F2">
      <w:pPr>
        <w:spacing w:line="36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прогнозное значение выручки на 2017 год:</w:t>
      </w:r>
    </w:p>
    <w:p w:rsidR="00B2119D" w:rsidRDefault="00B2119D" w:rsidP="000234F2">
      <w:pPr>
        <w:pStyle w:val="a5"/>
        <w:spacing w:after="0" w:line="360" w:lineRule="auto"/>
        <w:ind w:left="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w:t>
      </w:r>
      <w:r w:rsidRPr="00B2119D">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219,1 + 5,03 = 224,1</w:t>
      </w:r>
    </w:p>
    <w:p w:rsidR="00C838B6" w:rsidRPr="008D5B34" w:rsidRDefault="00557E70"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прогнозную себестоимость на 2017 год на основании данных этого показателя за последние 4 года:</w:t>
      </w:r>
    </w:p>
    <w:p w:rsidR="00557E70" w:rsidRPr="00557E70" w:rsidRDefault="00B2119D" w:rsidP="000234F2">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3.1</w:t>
      </w:r>
      <w:r w:rsidR="008D5B34">
        <w:rPr>
          <w:rFonts w:ascii="Times New Roman" w:hAnsi="Times New Roman" w:cs="Times New Roman"/>
          <w:sz w:val="28"/>
          <w:szCs w:val="28"/>
          <w:lang w:eastAsia="ru-RU"/>
        </w:rPr>
        <w:t>7</w:t>
      </w:r>
      <w:r>
        <w:rPr>
          <w:rFonts w:ascii="Times New Roman" w:hAnsi="Times New Roman" w:cs="Times New Roman"/>
          <w:sz w:val="28"/>
          <w:szCs w:val="28"/>
          <w:lang w:eastAsia="ru-RU"/>
        </w:rPr>
        <w:t xml:space="preserve"> – Себестоимость </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за четыре года, млн. руб.</w:t>
      </w:r>
    </w:p>
    <w:tbl>
      <w:tblPr>
        <w:tblStyle w:val="af1"/>
        <w:tblW w:w="0" w:type="auto"/>
        <w:tblLook w:val="04A0" w:firstRow="1" w:lastRow="0" w:firstColumn="1" w:lastColumn="0" w:noHBand="0" w:noVBand="1"/>
      </w:tblPr>
      <w:tblGrid>
        <w:gridCol w:w="2022"/>
        <w:gridCol w:w="1958"/>
        <w:gridCol w:w="1958"/>
        <w:gridCol w:w="1958"/>
        <w:gridCol w:w="1958"/>
      </w:tblGrid>
      <w:tr w:rsidR="00B2119D" w:rsidTr="00BF791A">
        <w:tc>
          <w:tcPr>
            <w:tcW w:w="1970" w:type="dxa"/>
            <w:vAlign w:val="center"/>
          </w:tcPr>
          <w:p w:rsidR="00B2119D" w:rsidRDefault="006706C2"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2013 год</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r>
      <w:tr w:rsidR="00B2119D" w:rsidTr="00BF791A">
        <w:tc>
          <w:tcPr>
            <w:tcW w:w="1970" w:type="dxa"/>
            <w:vAlign w:val="center"/>
          </w:tcPr>
          <w:p w:rsidR="00B2119D" w:rsidRDefault="00174701" w:rsidP="000234F2">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Себестоимость</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161,2</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196,2</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209,2</w:t>
            </w:r>
          </w:p>
        </w:tc>
        <w:tc>
          <w:tcPr>
            <w:tcW w:w="1971" w:type="dxa"/>
            <w:vAlign w:val="center"/>
          </w:tcPr>
          <w:p w:rsidR="00B2119D" w:rsidRDefault="00B2119D"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249,5</w:t>
            </w:r>
          </w:p>
        </w:tc>
      </w:tr>
    </w:tbl>
    <w:p w:rsidR="000962E6" w:rsidRDefault="000962E6" w:rsidP="008D5B34">
      <w:pPr>
        <w:spacing w:after="0" w:line="360" w:lineRule="auto"/>
        <w:contextualSpacing/>
        <w:rPr>
          <w:lang w:eastAsia="ru-RU"/>
        </w:rPr>
      </w:pPr>
    </w:p>
    <w:p w:rsidR="00557E70" w:rsidRDefault="00557E70" w:rsidP="008D5B3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1) Рассчитаем средний абсолютный прирост себестоимости:</w:t>
      </w:r>
    </w:p>
    <w:p w:rsidR="00B2119D" w:rsidRDefault="00B2119D" w:rsidP="008D5B34">
      <w:pPr>
        <w:spacing w:after="0" w:line="360" w:lineRule="auto"/>
        <w:contextualSpacing/>
        <w:jc w:val="center"/>
        <w:rPr>
          <w:rFonts w:ascii="Times New Roman" w:eastAsiaTheme="minorEastAsia" w:hAnsi="Times New Roman" w:cs="Times New Roman"/>
          <w:sz w:val="28"/>
          <w:szCs w:val="28"/>
          <w:lang w:eastAsia="ru-RU"/>
        </w:rPr>
      </w:pPr>
      <w:r w:rsidRPr="00B2119D">
        <w:rPr>
          <w:rFonts w:ascii="Times New Roman" w:hAnsi="Times New Roman" w:cs="Times New Roman"/>
          <w:sz w:val="28"/>
          <w:szCs w:val="28"/>
          <w:lang w:eastAsia="ru-RU"/>
        </w:rPr>
        <w:sym w:font="Symbol" w:char="F044"/>
      </w:r>
      <w:r w:rsidRPr="00B2119D">
        <w:rPr>
          <w:rFonts w:ascii="Times New Roman" w:hAnsi="Times New Roman" w:cs="Times New Roman"/>
          <w:sz w:val="28"/>
          <w:szCs w:val="28"/>
          <w:lang w:eastAsia="ru-RU"/>
        </w:rPr>
        <w:t>С</w:t>
      </w:r>
      <w:r>
        <w:rPr>
          <w:rFonts w:ascii="Times New Roman" w:hAnsi="Times New Roman" w:cs="Times New Roman"/>
          <w:sz w:val="28"/>
          <w:szCs w:val="28"/>
          <w:lang w:eastAsia="ru-RU"/>
        </w:rPr>
        <w:t xml:space="preserve">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249,5-161,2</m:t>
            </m:r>
          </m:num>
          <m:den>
            <m:r>
              <w:rPr>
                <w:rFonts w:ascii="Cambria Math" w:hAnsi="Cambria Math" w:cs="Times New Roman"/>
                <w:sz w:val="28"/>
                <w:szCs w:val="28"/>
                <w:lang w:eastAsia="ru-RU"/>
              </w:rPr>
              <m:t>4-1</m:t>
            </m:r>
          </m:den>
        </m:f>
      </m:oMath>
      <w:r>
        <w:rPr>
          <w:rFonts w:ascii="Times New Roman" w:eastAsiaTheme="minorEastAsia" w:hAnsi="Times New Roman" w:cs="Times New Roman"/>
          <w:sz w:val="28"/>
          <w:szCs w:val="28"/>
          <w:lang w:eastAsia="ru-RU"/>
        </w:rPr>
        <w:t xml:space="preserve"> = </w:t>
      </w:r>
      <w:r w:rsidR="00557E70">
        <w:rPr>
          <w:rFonts w:ascii="Times New Roman" w:eastAsiaTheme="minorEastAsia" w:hAnsi="Times New Roman" w:cs="Times New Roman"/>
          <w:sz w:val="28"/>
          <w:szCs w:val="28"/>
          <w:lang w:eastAsia="ru-RU"/>
        </w:rPr>
        <w:t>29,4</w:t>
      </w:r>
    </w:p>
    <w:p w:rsidR="00557E70" w:rsidRDefault="00557E70"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прогнозное значение себестоимости на 2017 год:</w:t>
      </w:r>
    </w:p>
    <w:p w:rsidR="00B2119D" w:rsidRDefault="00557E70"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w:t>
      </w:r>
      <w:r w:rsidRPr="00557E70">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249,5 + 29,4 = 278,9</w:t>
      </w:r>
    </w:p>
    <w:p w:rsidR="00557E70" w:rsidRDefault="00557E70"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Соотношение переменных и постоянных затрат на предприятии составляет 60% и 40% соответственно. Рассчитаем сумму данных показателей на 2017 год:</w:t>
      </w:r>
    </w:p>
    <w:p w:rsidR="00557E70" w:rsidRDefault="00557E70"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1) Рассчитаем сумму переменных затрат на 2017 год, исходя из прогнозного значения показателя себестоимости: </w:t>
      </w:r>
    </w:p>
    <w:p w:rsidR="00557E70" w:rsidRDefault="00174701"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ЗПер</w:t>
      </w:r>
      <w:r w:rsidRPr="00174701">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w:t>
      </w:r>
      <w:r w:rsidR="00557E70">
        <w:rPr>
          <w:rFonts w:ascii="Times New Roman" w:eastAsiaTheme="minorEastAsia" w:hAnsi="Times New Roman" w:cs="Times New Roman"/>
          <w:sz w:val="28"/>
          <w:szCs w:val="28"/>
          <w:lang w:eastAsia="ru-RU"/>
        </w:rPr>
        <w:t>278,9 * 0,6 = 167,3</w:t>
      </w:r>
    </w:p>
    <w:p w:rsidR="00557E70" w:rsidRDefault="00557E70"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2) Рассчитаем сумму постоянных затрат на 2017 год, исходя из прогнозного значения показателя себестоимости и переменных затрат: </w:t>
      </w:r>
    </w:p>
    <w:p w:rsidR="00557E70" w:rsidRDefault="00174701"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ЗПост</w:t>
      </w:r>
      <w:r w:rsidRPr="00174701">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278,9 – 167,3 = 111,6</w:t>
      </w:r>
    </w:p>
    <w:p w:rsidR="00174701" w:rsidRDefault="00174701"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прогнозные прочие доходы предприятия на 2017 год на основании данных этого показателя за последние 4 года:</w:t>
      </w:r>
    </w:p>
    <w:p w:rsidR="00FB466F" w:rsidRPr="00FB466F" w:rsidRDefault="00FB466F" w:rsidP="008D5B3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3.1</w:t>
      </w:r>
      <w:r w:rsidR="007C59C0">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 – </w:t>
      </w:r>
      <w:r w:rsidR="006706C2">
        <w:rPr>
          <w:rFonts w:ascii="Times New Roman" w:hAnsi="Times New Roman" w:cs="Times New Roman"/>
          <w:sz w:val="28"/>
          <w:szCs w:val="28"/>
          <w:lang w:eastAsia="ru-RU"/>
        </w:rPr>
        <w:t>Прочие доходы</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за четыре года, млн. руб.</w:t>
      </w:r>
    </w:p>
    <w:tbl>
      <w:tblPr>
        <w:tblStyle w:val="af1"/>
        <w:tblW w:w="0" w:type="auto"/>
        <w:tblLook w:val="04A0" w:firstRow="1" w:lastRow="0" w:firstColumn="1" w:lastColumn="0" w:noHBand="0" w:noVBand="1"/>
      </w:tblPr>
      <w:tblGrid>
        <w:gridCol w:w="2235"/>
        <w:gridCol w:w="1984"/>
        <w:gridCol w:w="1843"/>
        <w:gridCol w:w="1821"/>
        <w:gridCol w:w="1971"/>
      </w:tblGrid>
      <w:tr w:rsidR="00174701" w:rsidTr="00174701">
        <w:tc>
          <w:tcPr>
            <w:tcW w:w="2235" w:type="dxa"/>
            <w:vAlign w:val="center"/>
          </w:tcPr>
          <w:p w:rsidR="00174701" w:rsidRDefault="006706C2"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984"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2013 год</w:t>
            </w:r>
          </w:p>
        </w:tc>
        <w:tc>
          <w:tcPr>
            <w:tcW w:w="1843"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821"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71"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r>
      <w:tr w:rsidR="00174701" w:rsidTr="00174701">
        <w:tc>
          <w:tcPr>
            <w:tcW w:w="2235" w:type="dxa"/>
            <w:vAlign w:val="center"/>
          </w:tcPr>
          <w:p w:rsidR="00174701" w:rsidRDefault="00174701" w:rsidP="000234F2">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Прочие доходы</w:t>
            </w:r>
          </w:p>
        </w:tc>
        <w:tc>
          <w:tcPr>
            <w:tcW w:w="1984"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4,2</w:t>
            </w:r>
          </w:p>
        </w:tc>
        <w:tc>
          <w:tcPr>
            <w:tcW w:w="1843"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8,6</w:t>
            </w:r>
          </w:p>
        </w:tc>
        <w:tc>
          <w:tcPr>
            <w:tcW w:w="1821"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1,4</w:t>
            </w:r>
          </w:p>
        </w:tc>
        <w:tc>
          <w:tcPr>
            <w:tcW w:w="1971"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2,1</w:t>
            </w:r>
          </w:p>
        </w:tc>
      </w:tr>
    </w:tbl>
    <w:p w:rsidR="00174701" w:rsidRPr="007C64BA" w:rsidRDefault="00174701" w:rsidP="008D5B34">
      <w:pPr>
        <w:pStyle w:val="a5"/>
        <w:spacing w:after="0" w:line="360" w:lineRule="auto"/>
        <w:ind w:left="0" w:firstLine="567"/>
        <w:jc w:val="both"/>
        <w:rPr>
          <w:rFonts w:ascii="Times New Roman" w:hAnsi="Times New Roman" w:cs="Times New Roman"/>
          <w:sz w:val="28"/>
          <w:szCs w:val="28"/>
          <w:lang w:eastAsia="ru-RU"/>
        </w:rPr>
      </w:pPr>
    </w:p>
    <w:p w:rsidR="00174701" w:rsidRDefault="00174701" w:rsidP="008D5B3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1) Рассчитаем средний абсолютный прирост прочих доходов:</w:t>
      </w:r>
    </w:p>
    <w:p w:rsidR="00174701" w:rsidRDefault="00174701" w:rsidP="008D5B34">
      <w:pPr>
        <w:spacing w:after="0" w:line="36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 xml:space="preserve">ПД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2,1-4,2</m:t>
            </m:r>
          </m:num>
          <m:den>
            <m:r>
              <w:rPr>
                <w:rFonts w:ascii="Cambria Math" w:hAnsi="Cambria Math" w:cs="Times New Roman"/>
                <w:sz w:val="28"/>
                <w:szCs w:val="28"/>
                <w:lang w:eastAsia="ru-RU"/>
              </w:rPr>
              <m:t>4-1</m:t>
            </m:r>
          </m:den>
        </m:f>
      </m:oMath>
      <w:r>
        <w:rPr>
          <w:rFonts w:ascii="Times New Roman" w:eastAsiaTheme="minorEastAsia" w:hAnsi="Times New Roman" w:cs="Times New Roman"/>
          <w:sz w:val="28"/>
          <w:szCs w:val="28"/>
          <w:lang w:eastAsia="ru-RU"/>
        </w:rPr>
        <w:t xml:space="preserve"> = -0,7</w:t>
      </w:r>
    </w:p>
    <w:p w:rsidR="00174701" w:rsidRDefault="00174701"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прогнозное значение прочих доходов на 2017 год:</w:t>
      </w:r>
    </w:p>
    <w:p w:rsidR="00174701" w:rsidRDefault="00174701"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ПД</w:t>
      </w:r>
      <w:r w:rsidRPr="00174701">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2,1 – 0,7 = 1,4</w:t>
      </w:r>
    </w:p>
    <w:p w:rsidR="00174701" w:rsidRDefault="00174701"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прогнозное значение показателя прочие расходы предприятия на 2017 год на основании данных этого показателя за последние 4 года:</w:t>
      </w:r>
    </w:p>
    <w:p w:rsidR="00FB466F" w:rsidRPr="00FB466F" w:rsidRDefault="00FB466F" w:rsidP="008D5B3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w:t>
      </w:r>
      <w:r w:rsidR="008D5B34">
        <w:rPr>
          <w:rFonts w:ascii="Times New Roman" w:hAnsi="Times New Roman" w:cs="Times New Roman"/>
          <w:sz w:val="28"/>
          <w:szCs w:val="28"/>
          <w:lang w:eastAsia="ru-RU"/>
        </w:rPr>
        <w:t>1</w:t>
      </w:r>
      <w:r w:rsidR="007C59C0">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 </w:t>
      </w:r>
      <w:r w:rsidR="006706C2">
        <w:rPr>
          <w:rFonts w:ascii="Times New Roman" w:hAnsi="Times New Roman" w:cs="Times New Roman"/>
          <w:sz w:val="28"/>
          <w:szCs w:val="28"/>
          <w:lang w:eastAsia="ru-RU"/>
        </w:rPr>
        <w:t>Прочие расходы</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за четыре года, млн. руб.</w:t>
      </w:r>
    </w:p>
    <w:tbl>
      <w:tblPr>
        <w:tblStyle w:val="af1"/>
        <w:tblW w:w="0" w:type="auto"/>
        <w:tblLook w:val="04A0" w:firstRow="1" w:lastRow="0" w:firstColumn="1" w:lastColumn="0" w:noHBand="0" w:noVBand="1"/>
      </w:tblPr>
      <w:tblGrid>
        <w:gridCol w:w="2235"/>
        <w:gridCol w:w="1984"/>
        <w:gridCol w:w="1843"/>
        <w:gridCol w:w="1821"/>
        <w:gridCol w:w="1971"/>
      </w:tblGrid>
      <w:tr w:rsidR="00174701" w:rsidTr="00BF791A">
        <w:tc>
          <w:tcPr>
            <w:tcW w:w="2235" w:type="dxa"/>
            <w:vAlign w:val="center"/>
          </w:tcPr>
          <w:p w:rsidR="00174701" w:rsidRDefault="006706C2"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984"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2013 год</w:t>
            </w:r>
          </w:p>
        </w:tc>
        <w:tc>
          <w:tcPr>
            <w:tcW w:w="1843"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821"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71"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r>
      <w:tr w:rsidR="00174701" w:rsidTr="00BF791A">
        <w:tc>
          <w:tcPr>
            <w:tcW w:w="2235" w:type="dxa"/>
            <w:vAlign w:val="center"/>
          </w:tcPr>
          <w:p w:rsidR="00174701" w:rsidRDefault="00174701" w:rsidP="000234F2">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Прочие расходы</w:t>
            </w:r>
          </w:p>
        </w:tc>
        <w:tc>
          <w:tcPr>
            <w:tcW w:w="1984"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10,9</w:t>
            </w:r>
          </w:p>
        </w:tc>
        <w:tc>
          <w:tcPr>
            <w:tcW w:w="1843"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9,1</w:t>
            </w:r>
          </w:p>
        </w:tc>
        <w:tc>
          <w:tcPr>
            <w:tcW w:w="1821"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6,9</w:t>
            </w:r>
          </w:p>
        </w:tc>
        <w:tc>
          <w:tcPr>
            <w:tcW w:w="1971" w:type="dxa"/>
            <w:vAlign w:val="center"/>
          </w:tcPr>
          <w:p w:rsidR="00174701" w:rsidRDefault="00174701"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14,3</w:t>
            </w:r>
          </w:p>
        </w:tc>
      </w:tr>
    </w:tbl>
    <w:p w:rsidR="00174701" w:rsidRDefault="00174701" w:rsidP="008D5B34">
      <w:pPr>
        <w:spacing w:after="0" w:line="360" w:lineRule="auto"/>
        <w:ind w:firstLine="567"/>
        <w:contextualSpacing/>
        <w:jc w:val="both"/>
        <w:rPr>
          <w:rFonts w:ascii="Times New Roman" w:eastAsiaTheme="minorEastAsia" w:hAnsi="Times New Roman" w:cs="Times New Roman"/>
          <w:sz w:val="28"/>
          <w:szCs w:val="28"/>
          <w:lang w:eastAsia="ru-RU"/>
        </w:rPr>
      </w:pPr>
    </w:p>
    <w:p w:rsidR="00174701" w:rsidRDefault="00174701" w:rsidP="008D5B3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1) Рассчитаем средний абсолютный прирост прочих расходов:</w:t>
      </w:r>
    </w:p>
    <w:p w:rsidR="00174701" w:rsidRDefault="00174701" w:rsidP="008D5B34">
      <w:pPr>
        <w:spacing w:after="0" w:line="36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 xml:space="preserve">ПР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14,3-10,9</m:t>
            </m:r>
          </m:num>
          <m:den>
            <m:r>
              <w:rPr>
                <w:rFonts w:ascii="Cambria Math" w:hAnsi="Cambria Math" w:cs="Times New Roman"/>
                <w:sz w:val="28"/>
                <w:szCs w:val="28"/>
                <w:lang w:eastAsia="ru-RU"/>
              </w:rPr>
              <m:t>4-1</m:t>
            </m:r>
          </m:den>
        </m:f>
      </m:oMath>
      <w:r>
        <w:rPr>
          <w:rFonts w:ascii="Times New Roman" w:eastAsiaTheme="minorEastAsia" w:hAnsi="Times New Roman" w:cs="Times New Roman"/>
          <w:sz w:val="28"/>
          <w:szCs w:val="28"/>
          <w:lang w:eastAsia="ru-RU"/>
        </w:rPr>
        <w:t xml:space="preserve"> = 1,1</w:t>
      </w:r>
    </w:p>
    <w:p w:rsidR="00174701" w:rsidRDefault="00174701"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прогнозное значение прочих расходов на 2017 год:</w:t>
      </w:r>
    </w:p>
    <w:p w:rsidR="00174701" w:rsidRDefault="00174701"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ПР17 = 14,3 + 1,1 = 15,4</w:t>
      </w:r>
    </w:p>
    <w:p w:rsidR="00FB466F" w:rsidRDefault="00FB466F"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прогнозное значение показателя чистой прибыли (убытка) предприятия на 2017 год на основании данных этого показателя за последние 4 года:</w:t>
      </w:r>
    </w:p>
    <w:p w:rsidR="00FB466F" w:rsidRPr="00FB466F" w:rsidRDefault="00FB466F" w:rsidP="008D5B3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lastRenderedPageBreak/>
        <w:t>Таблица 3.</w:t>
      </w:r>
      <w:r w:rsidR="007C59C0">
        <w:rPr>
          <w:rFonts w:ascii="Times New Roman" w:hAnsi="Times New Roman" w:cs="Times New Roman"/>
          <w:sz w:val="28"/>
          <w:szCs w:val="28"/>
          <w:lang w:eastAsia="ru-RU"/>
        </w:rPr>
        <w:t>16</w:t>
      </w:r>
      <w:r>
        <w:rPr>
          <w:rFonts w:ascii="Times New Roman" w:hAnsi="Times New Roman" w:cs="Times New Roman"/>
          <w:sz w:val="28"/>
          <w:szCs w:val="28"/>
          <w:lang w:eastAsia="ru-RU"/>
        </w:rPr>
        <w:t xml:space="preserve"> – </w:t>
      </w:r>
      <w:r w:rsidR="006706C2">
        <w:rPr>
          <w:rFonts w:ascii="Times New Roman" w:hAnsi="Times New Roman" w:cs="Times New Roman"/>
          <w:sz w:val="28"/>
          <w:szCs w:val="28"/>
          <w:lang w:eastAsia="ru-RU"/>
        </w:rPr>
        <w:t>Чистая прибыль (убыток)</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за четыре года, млн. руб.</w:t>
      </w:r>
    </w:p>
    <w:tbl>
      <w:tblPr>
        <w:tblStyle w:val="af1"/>
        <w:tblW w:w="0" w:type="auto"/>
        <w:tblLook w:val="04A0" w:firstRow="1" w:lastRow="0" w:firstColumn="1" w:lastColumn="0" w:noHBand="0" w:noVBand="1"/>
      </w:tblPr>
      <w:tblGrid>
        <w:gridCol w:w="3369"/>
        <w:gridCol w:w="1701"/>
        <w:gridCol w:w="1701"/>
        <w:gridCol w:w="1701"/>
        <w:gridCol w:w="1382"/>
      </w:tblGrid>
      <w:tr w:rsidR="00FB466F" w:rsidTr="00FB466F">
        <w:tc>
          <w:tcPr>
            <w:tcW w:w="3369" w:type="dxa"/>
            <w:vAlign w:val="center"/>
          </w:tcPr>
          <w:p w:rsidR="00FB466F" w:rsidRDefault="006706C2"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701" w:type="dxa"/>
            <w:vAlign w:val="center"/>
          </w:tcPr>
          <w:p w:rsidR="00FB466F" w:rsidRDefault="00FB466F"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2013 год</w:t>
            </w:r>
          </w:p>
        </w:tc>
        <w:tc>
          <w:tcPr>
            <w:tcW w:w="1701" w:type="dxa"/>
            <w:vAlign w:val="center"/>
          </w:tcPr>
          <w:p w:rsidR="00FB466F" w:rsidRDefault="00FB466F"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701" w:type="dxa"/>
            <w:vAlign w:val="center"/>
          </w:tcPr>
          <w:p w:rsidR="00FB466F" w:rsidRDefault="00FB466F"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382" w:type="dxa"/>
            <w:vAlign w:val="center"/>
          </w:tcPr>
          <w:p w:rsidR="00FB466F" w:rsidRDefault="00FB466F"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r>
      <w:tr w:rsidR="00FB466F" w:rsidTr="00FB466F">
        <w:tc>
          <w:tcPr>
            <w:tcW w:w="3369" w:type="dxa"/>
            <w:vAlign w:val="center"/>
          </w:tcPr>
          <w:p w:rsidR="00FB466F" w:rsidRDefault="00FB466F" w:rsidP="000234F2">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Чистая прибыль (убыток)</w:t>
            </w:r>
          </w:p>
        </w:tc>
        <w:tc>
          <w:tcPr>
            <w:tcW w:w="1701" w:type="dxa"/>
            <w:vAlign w:val="center"/>
          </w:tcPr>
          <w:p w:rsidR="00FB466F" w:rsidRDefault="00FB466F"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27,8</w:t>
            </w:r>
          </w:p>
        </w:tc>
        <w:tc>
          <w:tcPr>
            <w:tcW w:w="1701" w:type="dxa"/>
            <w:vAlign w:val="center"/>
          </w:tcPr>
          <w:p w:rsidR="00FB466F" w:rsidRDefault="00FB466F"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13,4</w:t>
            </w:r>
          </w:p>
        </w:tc>
        <w:tc>
          <w:tcPr>
            <w:tcW w:w="1701" w:type="dxa"/>
            <w:vAlign w:val="center"/>
          </w:tcPr>
          <w:p w:rsidR="00FB466F" w:rsidRDefault="00FB466F"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-4,5</w:t>
            </w:r>
          </w:p>
        </w:tc>
        <w:tc>
          <w:tcPr>
            <w:tcW w:w="1382" w:type="dxa"/>
            <w:vAlign w:val="center"/>
          </w:tcPr>
          <w:p w:rsidR="00FB466F" w:rsidRDefault="00FB466F" w:rsidP="000234F2">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-35,8</w:t>
            </w:r>
          </w:p>
        </w:tc>
      </w:tr>
    </w:tbl>
    <w:p w:rsidR="00174701" w:rsidRDefault="00174701" w:rsidP="008D5B34">
      <w:pPr>
        <w:spacing w:after="0" w:line="360" w:lineRule="auto"/>
        <w:ind w:firstLine="567"/>
        <w:contextualSpacing/>
        <w:jc w:val="both"/>
        <w:rPr>
          <w:rFonts w:ascii="Times New Roman" w:eastAsiaTheme="minorEastAsia" w:hAnsi="Times New Roman" w:cs="Times New Roman"/>
          <w:sz w:val="28"/>
          <w:szCs w:val="28"/>
          <w:lang w:eastAsia="ru-RU"/>
        </w:rPr>
      </w:pPr>
    </w:p>
    <w:p w:rsidR="00FB466F" w:rsidRDefault="00FB466F" w:rsidP="008D5B3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1) Рассчитаем средний абсолютный прирост чистой прибыли:</w:t>
      </w:r>
    </w:p>
    <w:p w:rsidR="00FB466F" w:rsidRDefault="00FB466F" w:rsidP="008D5B34">
      <w:pPr>
        <w:spacing w:after="0" w:line="36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 xml:space="preserve">ЧП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-35,8+4,5</m:t>
            </m:r>
          </m:num>
          <m:den>
            <m:r>
              <w:rPr>
                <w:rFonts w:ascii="Cambria Math" w:hAnsi="Cambria Math" w:cs="Times New Roman"/>
                <w:sz w:val="28"/>
                <w:szCs w:val="28"/>
                <w:lang w:eastAsia="ru-RU"/>
              </w:rPr>
              <m:t>4-1</m:t>
            </m:r>
          </m:den>
        </m:f>
      </m:oMath>
      <w:r>
        <w:rPr>
          <w:rFonts w:ascii="Times New Roman" w:eastAsiaTheme="minorEastAsia" w:hAnsi="Times New Roman" w:cs="Times New Roman"/>
          <w:sz w:val="28"/>
          <w:szCs w:val="28"/>
          <w:lang w:eastAsia="ru-RU"/>
        </w:rPr>
        <w:t xml:space="preserve"> = - 10,4</w:t>
      </w:r>
    </w:p>
    <w:p w:rsidR="00FB466F" w:rsidRDefault="00FB466F"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прогнозное значение чистой прибыли (убытка) на 2017 год:</w:t>
      </w:r>
    </w:p>
    <w:p w:rsidR="00FB466F" w:rsidRDefault="00FB466F"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ЧП17 = -35,8 – 10,4 = - 46,2</w:t>
      </w:r>
    </w:p>
    <w:p w:rsidR="00FB466F" w:rsidRDefault="00FB466F" w:rsidP="008D5B34">
      <w:pPr>
        <w:spacing w:after="0" w:line="36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 xml:space="preserve">Исходя из </w:t>
      </w:r>
      <w:r w:rsidR="00BF791A">
        <w:rPr>
          <w:rFonts w:ascii="Times New Roman" w:eastAsiaTheme="minorEastAsia" w:hAnsi="Times New Roman" w:cs="Times New Roman"/>
          <w:sz w:val="28"/>
          <w:szCs w:val="28"/>
          <w:lang w:eastAsia="ru-RU"/>
        </w:rPr>
        <w:t xml:space="preserve">расчетов, составим прогнозную форму Отчета о финансовых результатах </w:t>
      </w:r>
      <w:r w:rsidR="00BF791A">
        <w:rPr>
          <w:rFonts w:ascii="Times New Roman" w:hAnsi="Times New Roman" w:cs="Times New Roman"/>
          <w:sz w:val="28"/>
          <w:szCs w:val="28"/>
        </w:rPr>
        <w:t>ФГУП РТРС филиала</w:t>
      </w:r>
      <w:r w:rsidR="00BF791A" w:rsidRPr="003A2695">
        <w:rPr>
          <w:rFonts w:ascii="Times New Roman" w:hAnsi="Times New Roman" w:cs="Times New Roman"/>
          <w:sz w:val="28"/>
          <w:szCs w:val="28"/>
        </w:rPr>
        <w:t xml:space="preserve"> «Кировский ОРТПЦ»</w:t>
      </w:r>
      <w:r w:rsidR="00BF791A">
        <w:rPr>
          <w:rFonts w:ascii="Times New Roman" w:hAnsi="Times New Roman" w:cs="Times New Roman"/>
          <w:sz w:val="28"/>
          <w:szCs w:val="28"/>
        </w:rPr>
        <w:t xml:space="preserve"> на 2017 год:</w:t>
      </w:r>
    </w:p>
    <w:p w:rsidR="00BF791A" w:rsidRDefault="00BF791A" w:rsidP="008D5B3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Таблица 3.</w:t>
      </w:r>
      <w:r w:rsidR="007C59C0">
        <w:rPr>
          <w:rFonts w:ascii="Times New Roman" w:hAnsi="Times New Roman" w:cs="Times New Roman"/>
          <w:sz w:val="28"/>
          <w:szCs w:val="28"/>
        </w:rPr>
        <w:t>17</w:t>
      </w:r>
      <w:r>
        <w:rPr>
          <w:rFonts w:ascii="Times New Roman" w:hAnsi="Times New Roman" w:cs="Times New Roman"/>
          <w:sz w:val="28"/>
          <w:szCs w:val="28"/>
        </w:rPr>
        <w:t xml:space="preserve"> – Прогнозный Отчет о финансовых результатах 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на 2017 год, млн. руб.</w:t>
      </w:r>
    </w:p>
    <w:tbl>
      <w:tblPr>
        <w:tblStyle w:val="af1"/>
        <w:tblW w:w="0" w:type="auto"/>
        <w:tblLook w:val="04A0" w:firstRow="1" w:lastRow="0" w:firstColumn="1" w:lastColumn="0" w:noHBand="0" w:noVBand="1"/>
      </w:tblPr>
      <w:tblGrid>
        <w:gridCol w:w="4503"/>
        <w:gridCol w:w="1701"/>
        <w:gridCol w:w="1842"/>
        <w:gridCol w:w="1808"/>
      </w:tblGrid>
      <w:tr w:rsidR="00BF791A" w:rsidTr="00BF791A">
        <w:tc>
          <w:tcPr>
            <w:tcW w:w="4503"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Наименование показателя</w:t>
            </w:r>
          </w:p>
        </w:tc>
        <w:tc>
          <w:tcPr>
            <w:tcW w:w="1701"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2016 год</w:t>
            </w:r>
          </w:p>
        </w:tc>
        <w:tc>
          <w:tcPr>
            <w:tcW w:w="1842"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2017 год</w:t>
            </w:r>
          </w:p>
        </w:tc>
        <w:tc>
          <w:tcPr>
            <w:tcW w:w="1808"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2017 г. к 2016 г., %</w:t>
            </w:r>
          </w:p>
        </w:tc>
      </w:tr>
      <w:tr w:rsidR="00BF791A" w:rsidTr="00BF791A">
        <w:tc>
          <w:tcPr>
            <w:tcW w:w="4503" w:type="dxa"/>
            <w:vAlign w:val="center"/>
          </w:tcPr>
          <w:p w:rsidR="00BF791A" w:rsidRDefault="00BF791A" w:rsidP="000234F2">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Выручка</w:t>
            </w:r>
          </w:p>
        </w:tc>
        <w:tc>
          <w:tcPr>
            <w:tcW w:w="1701"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219,1</w:t>
            </w:r>
          </w:p>
        </w:tc>
        <w:tc>
          <w:tcPr>
            <w:tcW w:w="1842"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224,1</w:t>
            </w:r>
          </w:p>
        </w:tc>
        <w:tc>
          <w:tcPr>
            <w:tcW w:w="1808"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102,28</w:t>
            </w:r>
          </w:p>
        </w:tc>
      </w:tr>
      <w:tr w:rsidR="00BF791A" w:rsidTr="00BF791A">
        <w:tc>
          <w:tcPr>
            <w:tcW w:w="4503" w:type="dxa"/>
            <w:vAlign w:val="center"/>
          </w:tcPr>
          <w:p w:rsidR="00BF791A" w:rsidRDefault="00BF791A" w:rsidP="000234F2">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Себестоимость</w:t>
            </w:r>
          </w:p>
        </w:tc>
        <w:tc>
          <w:tcPr>
            <w:tcW w:w="1701"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249,5</w:t>
            </w:r>
          </w:p>
        </w:tc>
        <w:tc>
          <w:tcPr>
            <w:tcW w:w="1842"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278,9</w:t>
            </w:r>
          </w:p>
        </w:tc>
        <w:tc>
          <w:tcPr>
            <w:tcW w:w="1808"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111,78</w:t>
            </w:r>
          </w:p>
        </w:tc>
      </w:tr>
      <w:tr w:rsidR="00BF791A" w:rsidTr="00BF791A">
        <w:tc>
          <w:tcPr>
            <w:tcW w:w="4503" w:type="dxa"/>
            <w:vAlign w:val="center"/>
          </w:tcPr>
          <w:p w:rsidR="00BF791A" w:rsidRDefault="00BF791A" w:rsidP="000234F2">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Переменные затраты</w:t>
            </w:r>
          </w:p>
        </w:tc>
        <w:tc>
          <w:tcPr>
            <w:tcW w:w="1701"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149,7</w:t>
            </w:r>
          </w:p>
        </w:tc>
        <w:tc>
          <w:tcPr>
            <w:tcW w:w="1842"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167,3</w:t>
            </w:r>
          </w:p>
        </w:tc>
        <w:tc>
          <w:tcPr>
            <w:tcW w:w="1808"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111,76</w:t>
            </w:r>
          </w:p>
        </w:tc>
      </w:tr>
      <w:tr w:rsidR="00BF791A" w:rsidTr="00BF791A">
        <w:tc>
          <w:tcPr>
            <w:tcW w:w="4503" w:type="dxa"/>
            <w:vAlign w:val="center"/>
          </w:tcPr>
          <w:p w:rsidR="00BF791A" w:rsidRDefault="00BF791A" w:rsidP="000234F2">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Постоянные затраты</w:t>
            </w:r>
          </w:p>
        </w:tc>
        <w:tc>
          <w:tcPr>
            <w:tcW w:w="1701"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99,8</w:t>
            </w:r>
          </w:p>
        </w:tc>
        <w:tc>
          <w:tcPr>
            <w:tcW w:w="1842"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111,6</w:t>
            </w:r>
          </w:p>
        </w:tc>
        <w:tc>
          <w:tcPr>
            <w:tcW w:w="1808"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111,82</w:t>
            </w:r>
          </w:p>
        </w:tc>
      </w:tr>
      <w:tr w:rsidR="00BF791A" w:rsidTr="00BF791A">
        <w:tc>
          <w:tcPr>
            <w:tcW w:w="4503" w:type="dxa"/>
            <w:vAlign w:val="center"/>
          </w:tcPr>
          <w:p w:rsidR="00BF791A" w:rsidRDefault="00BF791A" w:rsidP="000234F2">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Прочие доходы</w:t>
            </w:r>
          </w:p>
        </w:tc>
        <w:tc>
          <w:tcPr>
            <w:tcW w:w="1701"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2,1</w:t>
            </w:r>
          </w:p>
        </w:tc>
        <w:tc>
          <w:tcPr>
            <w:tcW w:w="1842"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1,4</w:t>
            </w:r>
          </w:p>
        </w:tc>
        <w:tc>
          <w:tcPr>
            <w:tcW w:w="1808"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66,67</w:t>
            </w:r>
          </w:p>
        </w:tc>
      </w:tr>
      <w:tr w:rsidR="00BF791A" w:rsidTr="00BF791A">
        <w:tc>
          <w:tcPr>
            <w:tcW w:w="4503" w:type="dxa"/>
            <w:vAlign w:val="center"/>
          </w:tcPr>
          <w:p w:rsidR="00BF791A" w:rsidRDefault="00BF791A" w:rsidP="000234F2">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Прочие расходы</w:t>
            </w:r>
          </w:p>
        </w:tc>
        <w:tc>
          <w:tcPr>
            <w:tcW w:w="1701"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14,3</w:t>
            </w:r>
          </w:p>
        </w:tc>
        <w:tc>
          <w:tcPr>
            <w:tcW w:w="1842" w:type="dxa"/>
            <w:vAlign w:val="center"/>
          </w:tcPr>
          <w:p w:rsidR="00BF791A" w:rsidRDefault="00BF791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15,4</w:t>
            </w:r>
          </w:p>
        </w:tc>
        <w:tc>
          <w:tcPr>
            <w:tcW w:w="1808" w:type="dxa"/>
            <w:vAlign w:val="center"/>
          </w:tcPr>
          <w:p w:rsidR="00BF791A" w:rsidRDefault="007E443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107,69</w:t>
            </w:r>
          </w:p>
        </w:tc>
      </w:tr>
      <w:tr w:rsidR="00BF791A" w:rsidTr="00BF791A">
        <w:tc>
          <w:tcPr>
            <w:tcW w:w="4503" w:type="dxa"/>
            <w:vAlign w:val="center"/>
          </w:tcPr>
          <w:p w:rsidR="00BF791A" w:rsidRDefault="00BF791A" w:rsidP="000234F2">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Чистая прибыль (убыток)</w:t>
            </w:r>
          </w:p>
        </w:tc>
        <w:tc>
          <w:tcPr>
            <w:tcW w:w="1701" w:type="dxa"/>
            <w:vAlign w:val="center"/>
          </w:tcPr>
          <w:p w:rsidR="00BF791A" w:rsidRDefault="00875788" w:rsidP="00875788">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BF791A">
              <w:rPr>
                <w:rFonts w:ascii="Times New Roman" w:eastAsiaTheme="minorEastAsia" w:hAnsi="Times New Roman" w:cs="Times New Roman"/>
                <w:sz w:val="28"/>
                <w:szCs w:val="28"/>
                <w:lang w:eastAsia="ru-RU"/>
              </w:rPr>
              <w:t>35,8</w:t>
            </w:r>
          </w:p>
        </w:tc>
        <w:tc>
          <w:tcPr>
            <w:tcW w:w="1842" w:type="dxa"/>
            <w:vAlign w:val="center"/>
          </w:tcPr>
          <w:p w:rsidR="00BF791A" w:rsidRDefault="00875788"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-46,2</w:t>
            </w:r>
          </w:p>
        </w:tc>
        <w:tc>
          <w:tcPr>
            <w:tcW w:w="1808" w:type="dxa"/>
            <w:vAlign w:val="center"/>
          </w:tcPr>
          <w:p w:rsidR="00BF791A" w:rsidRDefault="007E443A" w:rsidP="000234F2">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129,05</w:t>
            </w:r>
          </w:p>
        </w:tc>
      </w:tr>
    </w:tbl>
    <w:p w:rsidR="004C1BB8" w:rsidRDefault="004C1BB8" w:rsidP="004C1BB8">
      <w:pPr>
        <w:spacing w:after="0" w:line="360" w:lineRule="auto"/>
        <w:ind w:firstLine="567"/>
        <w:contextualSpacing/>
        <w:jc w:val="both"/>
        <w:rPr>
          <w:rFonts w:ascii="Times New Roman" w:eastAsiaTheme="minorEastAsia" w:hAnsi="Times New Roman" w:cs="Times New Roman"/>
          <w:sz w:val="28"/>
          <w:szCs w:val="28"/>
          <w:lang w:eastAsia="ru-RU"/>
        </w:rPr>
      </w:pPr>
    </w:p>
    <w:p w:rsidR="007E443A" w:rsidRDefault="007E443A" w:rsidP="008D5B34">
      <w:pPr>
        <w:spacing w:after="0" w:line="36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 xml:space="preserve">Для более полного анализа деятельности предприятия </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составим прогнозный аналитический баланс на 2017 год по методике Дранко. Рассчитаем такие показатели, как: дебиторская задолженность, кредиторская задолженность, запасы, денежные средства, нераспределенная прибыль.</w:t>
      </w:r>
    </w:p>
    <w:p w:rsidR="002F0B0D" w:rsidRPr="00F81376" w:rsidRDefault="002F0B0D" w:rsidP="002F0B0D">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1) Рассчитаем плановую величину </w:t>
      </w:r>
      <w:r>
        <w:rPr>
          <w:rFonts w:ascii="Times New Roman" w:hAnsi="Times New Roman" w:cs="Times New Roman"/>
          <w:sz w:val="28"/>
          <w:szCs w:val="28"/>
        </w:rPr>
        <w:t>дебиторской задолженности и прочих оборотных активов</w:t>
      </w:r>
      <w:r>
        <w:rPr>
          <w:rFonts w:ascii="Times New Roman" w:eastAsiaTheme="minorEastAsia" w:hAnsi="Times New Roman" w:cs="Times New Roman"/>
          <w:sz w:val="28"/>
          <w:szCs w:val="28"/>
          <w:lang w:eastAsia="ru-RU"/>
        </w:rPr>
        <w:t xml:space="preserve"> на 2017 год (</w:t>
      </w:r>
      <w:r>
        <w:rPr>
          <w:rFonts w:ascii="Times New Roman" w:eastAsiaTheme="minorEastAsia" w:hAnsi="Times New Roman" w:cs="Times New Roman"/>
          <w:sz w:val="28"/>
          <w:szCs w:val="28"/>
          <w:lang w:val="en-US" w:eastAsia="ru-RU"/>
        </w:rPr>
        <w:t>R</w:t>
      </w:r>
      <w:r w:rsidRPr="00842C0D">
        <w:rPr>
          <w:rFonts w:ascii="Times New Roman" w:eastAsiaTheme="minorEastAsia" w:hAnsi="Times New Roman" w:cs="Times New Roman"/>
          <w:sz w:val="28"/>
          <w:szCs w:val="28"/>
          <w:vertAlign w:val="subscript"/>
          <w:lang w:val="en-US" w:eastAsia="ru-RU"/>
        </w:rPr>
        <w:t>a</w:t>
      </w:r>
      <w:r w:rsidRPr="00C5781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rsidR="002F0B0D" w:rsidRDefault="002F0B0D" w:rsidP="002F0B0D">
      <w:pPr>
        <w:spacing w:after="0" w:line="360" w:lineRule="auto"/>
        <w:ind w:left="3540"/>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R</w:t>
      </w:r>
      <w:r w:rsidRPr="00C57814">
        <w:rPr>
          <w:rFonts w:ascii="Times New Roman" w:eastAsiaTheme="minorEastAsia" w:hAnsi="Times New Roman" w:cs="Times New Roman"/>
          <w:sz w:val="28"/>
          <w:szCs w:val="28"/>
          <w:vertAlign w:val="subscript"/>
          <w:lang w:val="en-US" w:eastAsia="ru-RU"/>
        </w:rPr>
        <w:t>a</w:t>
      </w:r>
      <w:r w:rsidRPr="00C57814">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val="en-US" w:eastAsia="ru-RU"/>
        </w:rPr>
        <w:t>T</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В</w:t>
      </w:r>
      <w:r w:rsidRPr="00C57814">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365 </w:t>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t xml:space="preserve">        (33),</w:t>
      </w:r>
    </w:p>
    <w:p w:rsidR="002F0B0D" w:rsidRPr="000234F2"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R</w:t>
      </w:r>
      <w:r w:rsidRPr="00C57814">
        <w:rPr>
          <w:rFonts w:ascii="Times New Roman" w:eastAsiaTheme="minorEastAsia" w:hAnsi="Times New Roman" w:cs="Times New Roman"/>
          <w:sz w:val="28"/>
          <w:szCs w:val="28"/>
          <w:vertAlign w:val="subscript"/>
          <w:lang w:val="en-US" w:eastAsia="ru-RU"/>
        </w:rPr>
        <w:t>a</w:t>
      </w:r>
      <w:r w:rsidRPr="00C57814">
        <w:rPr>
          <w:rFonts w:ascii="Times New Roman" w:eastAsiaTheme="minorEastAsia" w:hAnsi="Times New Roman" w:cs="Times New Roman"/>
          <w:sz w:val="28"/>
          <w:szCs w:val="28"/>
          <w:lang w:eastAsia="ru-RU"/>
        </w:rPr>
        <w:t xml:space="preserve"> =</w:t>
      </w:r>
      <w:r w:rsidRPr="004C1BB8">
        <w:rPr>
          <w:rFonts w:ascii="Times New Roman" w:eastAsiaTheme="minorEastAsia" w:hAnsi="Times New Roman" w:cs="Times New Roman"/>
          <w:sz w:val="28"/>
          <w:szCs w:val="28"/>
          <w:lang w:eastAsia="ru-RU"/>
        </w:rPr>
        <w:t>238,6</w:t>
      </w:r>
      <w:r>
        <w:rPr>
          <w:rFonts w:ascii="Times New Roman" w:eastAsiaTheme="minorEastAsia" w:hAnsi="Times New Roman" w:cs="Times New Roman"/>
          <w:sz w:val="28"/>
          <w:szCs w:val="28"/>
          <w:lang w:eastAsia="ru-RU"/>
        </w:rPr>
        <w:t xml:space="preserve"> * 224,1 / 365 = </w:t>
      </w:r>
      <w:r w:rsidRPr="004C1BB8">
        <w:rPr>
          <w:rFonts w:ascii="Times New Roman" w:eastAsiaTheme="minorEastAsia" w:hAnsi="Times New Roman" w:cs="Times New Roman"/>
          <w:sz w:val="28"/>
          <w:szCs w:val="28"/>
          <w:lang w:eastAsia="ru-RU"/>
        </w:rPr>
        <w:t>146,5</w:t>
      </w:r>
      <w:r>
        <w:rPr>
          <w:rFonts w:ascii="Times New Roman" w:eastAsiaTheme="minorEastAsia" w:hAnsi="Times New Roman" w:cs="Times New Roman"/>
          <w:sz w:val="28"/>
          <w:szCs w:val="28"/>
          <w:lang w:eastAsia="ru-RU"/>
        </w:rPr>
        <w:t xml:space="preserve"> млн. руб.</w:t>
      </w:r>
    </w:p>
    <w:p w:rsidR="002F0B0D" w:rsidRDefault="002F0B0D" w:rsidP="002F0B0D">
      <w:pPr>
        <w:spacing w:after="0" w:line="360" w:lineRule="auto"/>
        <w:ind w:left="2832" w:firstLine="708"/>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365 / К</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lang w:eastAsia="ru-RU"/>
        </w:rPr>
        <w:t>(34),</w:t>
      </w:r>
    </w:p>
    <w:p w:rsidR="002F0B0D" w:rsidRPr="004C1BB8"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Т</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365 / 1,</w:t>
      </w:r>
      <w:r w:rsidRPr="004C1BB8">
        <w:rPr>
          <w:rFonts w:ascii="Times New Roman" w:eastAsiaTheme="minorEastAsia" w:hAnsi="Times New Roman" w:cs="Times New Roman"/>
          <w:sz w:val="28"/>
          <w:szCs w:val="28"/>
          <w:lang w:eastAsia="ru-RU"/>
        </w:rPr>
        <w:t>53</w:t>
      </w:r>
      <w:r>
        <w:rPr>
          <w:rFonts w:ascii="Times New Roman" w:eastAsiaTheme="minorEastAsia" w:hAnsi="Times New Roman" w:cs="Times New Roman"/>
          <w:sz w:val="28"/>
          <w:szCs w:val="28"/>
          <w:lang w:eastAsia="ru-RU"/>
        </w:rPr>
        <w:t xml:space="preserve"> = </w:t>
      </w:r>
      <w:r w:rsidRPr="004C1BB8">
        <w:rPr>
          <w:rFonts w:ascii="Times New Roman" w:eastAsiaTheme="minorEastAsia" w:hAnsi="Times New Roman" w:cs="Times New Roman"/>
          <w:sz w:val="28"/>
          <w:szCs w:val="28"/>
          <w:lang w:eastAsia="ru-RU"/>
        </w:rPr>
        <w:t>238,6</w:t>
      </w:r>
    </w:p>
    <w:p w:rsidR="002F0B0D" w:rsidRDefault="002F0B0D" w:rsidP="002F0B0D">
      <w:pPr>
        <w:spacing w:after="0" w:line="360" w:lineRule="auto"/>
        <w:ind w:left="3540"/>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В</w:t>
      </w:r>
      <w:r w:rsidRPr="00C57814">
        <w:rPr>
          <w:rFonts w:ascii="Times New Roman" w:eastAsiaTheme="minorEastAsia" w:hAnsi="Times New Roman" w:cs="Times New Roman"/>
          <w:sz w:val="28"/>
          <w:szCs w:val="28"/>
          <w:vertAlign w:val="subscript"/>
          <w:lang w:eastAsia="ru-RU"/>
        </w:rPr>
        <w:t>16</w:t>
      </w:r>
      <w:r w:rsidR="001963E6">
        <w:rPr>
          <w:rFonts w:ascii="Times New Roman" w:eastAsiaTheme="minorEastAsia" w:hAnsi="Times New Roman" w:cs="Times New Roman"/>
          <w:sz w:val="28"/>
          <w:szCs w:val="28"/>
          <w:lang w:eastAsia="ru-RU"/>
        </w:rPr>
        <w:t>/ Ra</w:t>
      </w:r>
      <w:r w:rsidRPr="00C57814">
        <w:rPr>
          <w:rFonts w:ascii="Times New Roman" w:eastAsiaTheme="minorEastAsia" w:hAnsi="Times New Roman" w:cs="Times New Roman"/>
          <w:sz w:val="28"/>
          <w:szCs w:val="28"/>
          <w:vertAlign w:val="subscript"/>
          <w:lang w:eastAsia="ru-RU"/>
        </w:rPr>
        <w:t>16</w:t>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lang w:eastAsia="ru-RU"/>
        </w:rPr>
        <w:t xml:space="preserve">        (35),</w:t>
      </w:r>
    </w:p>
    <w:p w:rsidR="002F0B0D" w:rsidRPr="00F81376"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219,1 / 143</w:t>
      </w:r>
      <w:r w:rsidRPr="00F81376">
        <w:rPr>
          <w:rFonts w:ascii="Times New Roman" w:eastAsiaTheme="minorEastAsia" w:hAnsi="Times New Roman" w:cs="Times New Roman"/>
          <w:sz w:val="28"/>
          <w:szCs w:val="28"/>
          <w:lang w:eastAsia="ru-RU"/>
        </w:rPr>
        <w:t>,4</w:t>
      </w:r>
      <w:r>
        <w:rPr>
          <w:rFonts w:ascii="Times New Roman" w:eastAsiaTheme="minorEastAsia" w:hAnsi="Times New Roman" w:cs="Times New Roman"/>
          <w:sz w:val="28"/>
          <w:szCs w:val="28"/>
          <w:lang w:eastAsia="ru-RU"/>
        </w:rPr>
        <w:t xml:space="preserve"> = 1,</w:t>
      </w:r>
      <w:r w:rsidRPr="00F81376">
        <w:rPr>
          <w:rFonts w:ascii="Times New Roman" w:eastAsiaTheme="minorEastAsia" w:hAnsi="Times New Roman" w:cs="Times New Roman"/>
          <w:sz w:val="28"/>
          <w:szCs w:val="28"/>
          <w:lang w:eastAsia="ru-RU"/>
        </w:rPr>
        <w:t>53</w:t>
      </w:r>
    </w:p>
    <w:p w:rsidR="002F0B0D" w:rsidRPr="00842C0D" w:rsidRDefault="002F0B0D" w:rsidP="002F0B0D">
      <w:pPr>
        <w:spacing w:after="0" w:line="360" w:lineRule="auto"/>
        <w:ind w:firstLine="567"/>
        <w:contextualSpacing/>
        <w:jc w:val="both"/>
        <w:rPr>
          <w:rFonts w:ascii="Times New Roman" w:eastAsiaTheme="minorEastAsia" w:hAnsi="Times New Roman" w:cs="Times New Roman"/>
          <w:sz w:val="28"/>
          <w:szCs w:val="28"/>
          <w:lang w:eastAsia="ru-RU"/>
        </w:rPr>
      </w:pPr>
      <w:r w:rsidRPr="00F81376">
        <w:rPr>
          <w:rFonts w:ascii="Times New Roman" w:eastAsiaTheme="minorEastAsia" w:hAnsi="Times New Roman" w:cs="Times New Roman"/>
          <w:sz w:val="28"/>
          <w:szCs w:val="28"/>
          <w:lang w:eastAsia="ru-RU"/>
        </w:rPr>
        <w:t xml:space="preserve">2) </w:t>
      </w:r>
      <w:r>
        <w:rPr>
          <w:rFonts w:ascii="Times New Roman" w:eastAsiaTheme="minorEastAsia" w:hAnsi="Times New Roman" w:cs="Times New Roman"/>
          <w:sz w:val="28"/>
          <w:szCs w:val="28"/>
          <w:lang w:eastAsia="ru-RU"/>
        </w:rPr>
        <w:t xml:space="preserve">Рассчитаем плановую величину </w:t>
      </w:r>
      <w:r>
        <w:rPr>
          <w:rFonts w:ascii="Times New Roman" w:hAnsi="Times New Roman" w:cs="Times New Roman"/>
          <w:sz w:val="28"/>
          <w:szCs w:val="28"/>
        </w:rPr>
        <w:t>кредиторской задолженности и прочих краткосрочных пассивов</w:t>
      </w:r>
      <w:r>
        <w:rPr>
          <w:rFonts w:ascii="Times New Roman" w:eastAsiaTheme="minorEastAsia" w:hAnsi="Times New Roman" w:cs="Times New Roman"/>
          <w:sz w:val="28"/>
          <w:szCs w:val="28"/>
          <w:lang w:eastAsia="ru-RU"/>
        </w:rPr>
        <w:t xml:space="preserve"> задолженности на 2017 год (</w:t>
      </w:r>
      <w:r>
        <w:rPr>
          <w:rFonts w:ascii="Times New Roman" w:eastAsiaTheme="minorEastAsia" w:hAnsi="Times New Roman" w:cs="Times New Roman"/>
          <w:sz w:val="28"/>
          <w:szCs w:val="28"/>
          <w:lang w:val="en-US" w:eastAsia="ru-RU"/>
        </w:rPr>
        <w:t>R</w:t>
      </w:r>
      <w:r w:rsidRPr="00842C0D">
        <w:rPr>
          <w:rFonts w:ascii="Times New Roman" w:eastAsiaTheme="minorEastAsia" w:hAnsi="Times New Roman" w:cs="Times New Roman"/>
          <w:sz w:val="28"/>
          <w:szCs w:val="28"/>
          <w:vertAlign w:val="subscript"/>
          <w:lang w:val="en-US" w:eastAsia="ru-RU"/>
        </w:rPr>
        <w:t>p</w:t>
      </w:r>
      <w:r w:rsidRPr="00C5781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rsidR="002F0B0D" w:rsidRPr="00F81376" w:rsidRDefault="002F0B0D" w:rsidP="002F0B0D">
      <w:pPr>
        <w:spacing w:after="0" w:line="360" w:lineRule="auto"/>
        <w:contextualSpacing/>
        <w:jc w:val="center"/>
        <w:rPr>
          <w:rFonts w:ascii="Times New Roman" w:hAnsi="Times New Roman" w:cs="Times New Roman"/>
          <w:color w:val="000000"/>
          <w:sz w:val="28"/>
          <w:szCs w:val="28"/>
        </w:rPr>
      </w:pPr>
      <w:r>
        <w:rPr>
          <w:rFonts w:ascii="Times New Roman" w:eastAsiaTheme="minorEastAsia" w:hAnsi="Times New Roman" w:cs="Times New Roman"/>
          <w:sz w:val="28"/>
          <w:szCs w:val="28"/>
          <w:lang w:eastAsia="ru-RU"/>
        </w:rPr>
        <w:t>К</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w:t>
      </w:r>
      <w:r w:rsidRPr="00842C0D">
        <w:rPr>
          <w:rFonts w:ascii="Times New Roman" w:eastAsiaTheme="minorEastAsia" w:hAnsi="Times New Roman" w:cs="Times New Roman"/>
          <w:sz w:val="28"/>
          <w:szCs w:val="28"/>
          <w:lang w:eastAsia="ru-RU"/>
        </w:rPr>
        <w:t xml:space="preserve"> 219,1 / </w:t>
      </w:r>
      <w:r w:rsidRPr="00842C0D">
        <w:rPr>
          <w:rFonts w:ascii="Times New Roman" w:hAnsi="Times New Roman" w:cs="Times New Roman"/>
          <w:color w:val="000000"/>
          <w:sz w:val="28"/>
          <w:szCs w:val="28"/>
        </w:rPr>
        <w:t>19,1 = 11,</w:t>
      </w:r>
      <w:r w:rsidRPr="00F81376">
        <w:rPr>
          <w:rFonts w:ascii="Times New Roman" w:hAnsi="Times New Roman" w:cs="Times New Roman"/>
          <w:color w:val="000000"/>
          <w:sz w:val="28"/>
          <w:szCs w:val="28"/>
        </w:rPr>
        <w:t>5</w:t>
      </w:r>
    </w:p>
    <w:p w:rsidR="002F0B0D" w:rsidRPr="00F81376"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365 / 11</w:t>
      </w:r>
      <w:r w:rsidRPr="00F81376">
        <w:rPr>
          <w:rFonts w:ascii="Times New Roman" w:eastAsiaTheme="minorEastAsia" w:hAnsi="Times New Roman" w:cs="Times New Roman"/>
          <w:sz w:val="28"/>
          <w:szCs w:val="28"/>
          <w:lang w:eastAsia="ru-RU"/>
        </w:rPr>
        <w:t>,5 = 31,7</w:t>
      </w:r>
    </w:p>
    <w:p w:rsidR="002F0B0D" w:rsidRPr="000234F2"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R</w:t>
      </w:r>
      <w:r w:rsidRPr="00842C0D">
        <w:rPr>
          <w:rFonts w:ascii="Times New Roman" w:eastAsiaTheme="minorEastAsia" w:hAnsi="Times New Roman" w:cs="Times New Roman"/>
          <w:sz w:val="28"/>
          <w:szCs w:val="28"/>
          <w:vertAlign w:val="subscript"/>
          <w:lang w:val="en-US" w:eastAsia="ru-RU"/>
        </w:rPr>
        <w:t>p</w:t>
      </w:r>
      <w:r w:rsidRPr="00C57814">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31</w:t>
      </w:r>
      <w:r w:rsidRPr="00B70864">
        <w:rPr>
          <w:rFonts w:ascii="Times New Roman" w:eastAsiaTheme="minorEastAsia" w:hAnsi="Times New Roman" w:cs="Times New Roman"/>
          <w:sz w:val="28"/>
          <w:szCs w:val="28"/>
          <w:lang w:eastAsia="ru-RU"/>
        </w:rPr>
        <w:t>,7 * 224,1 / 365 = 19,5</w:t>
      </w:r>
      <w:r>
        <w:rPr>
          <w:rFonts w:ascii="Times New Roman" w:eastAsiaTheme="minorEastAsia" w:hAnsi="Times New Roman" w:cs="Times New Roman"/>
          <w:sz w:val="28"/>
          <w:szCs w:val="28"/>
          <w:lang w:eastAsia="ru-RU"/>
        </w:rPr>
        <w:t xml:space="preserve"> млн. руб.</w:t>
      </w:r>
    </w:p>
    <w:p w:rsidR="002F0B0D" w:rsidRDefault="002F0B0D" w:rsidP="002F0B0D">
      <w:pPr>
        <w:spacing w:after="0" w:line="360" w:lineRule="auto"/>
        <w:ind w:firstLine="567"/>
        <w:contextualSpacing/>
        <w:jc w:val="both"/>
        <w:rPr>
          <w:rFonts w:ascii="Times New Roman" w:eastAsiaTheme="minorEastAsia" w:hAnsi="Times New Roman" w:cs="Times New Roman"/>
          <w:sz w:val="28"/>
          <w:szCs w:val="28"/>
          <w:lang w:eastAsia="ru-RU"/>
        </w:rPr>
      </w:pPr>
      <w:r w:rsidRPr="005D2378">
        <w:rPr>
          <w:rFonts w:ascii="Times New Roman" w:eastAsiaTheme="minorEastAsia" w:hAnsi="Times New Roman" w:cs="Times New Roman"/>
          <w:sz w:val="28"/>
          <w:szCs w:val="28"/>
          <w:lang w:eastAsia="ru-RU"/>
        </w:rPr>
        <w:t xml:space="preserve">3) </w:t>
      </w:r>
      <w:r>
        <w:rPr>
          <w:rFonts w:ascii="Times New Roman" w:eastAsiaTheme="minorEastAsia" w:hAnsi="Times New Roman" w:cs="Times New Roman"/>
          <w:sz w:val="28"/>
          <w:szCs w:val="28"/>
          <w:lang w:eastAsia="ru-RU"/>
        </w:rPr>
        <w:t xml:space="preserve">Рассчитаем </w:t>
      </w:r>
      <w:r w:rsidR="00875788">
        <w:rPr>
          <w:rFonts w:ascii="Times New Roman" w:eastAsiaTheme="minorEastAsia" w:hAnsi="Times New Roman" w:cs="Times New Roman"/>
          <w:sz w:val="28"/>
          <w:szCs w:val="28"/>
          <w:lang w:eastAsia="ru-RU"/>
        </w:rPr>
        <w:t>плановую величину</w:t>
      </w:r>
      <w:r>
        <w:rPr>
          <w:rFonts w:ascii="Times New Roman" w:eastAsiaTheme="minorEastAsia" w:hAnsi="Times New Roman" w:cs="Times New Roman"/>
          <w:sz w:val="28"/>
          <w:szCs w:val="28"/>
          <w:lang w:eastAsia="ru-RU"/>
        </w:rPr>
        <w:t xml:space="preserve"> оборотных (текущих) активов (</w:t>
      </w:r>
      <w:r>
        <w:rPr>
          <w:rFonts w:ascii="Times New Roman" w:eastAsiaTheme="minorEastAsia" w:hAnsi="Times New Roman" w:cs="Times New Roman"/>
          <w:sz w:val="28"/>
          <w:szCs w:val="28"/>
          <w:lang w:val="en-US" w:eastAsia="ru-RU"/>
        </w:rPr>
        <w:t>At</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7</w:t>
      </w:r>
      <w:r>
        <w:rPr>
          <w:rFonts w:ascii="Times New Roman" w:eastAsiaTheme="minorEastAsia" w:hAnsi="Times New Roman" w:cs="Times New Roman"/>
          <w:sz w:val="28"/>
          <w:szCs w:val="28"/>
          <w:lang w:eastAsia="ru-RU"/>
        </w:rPr>
        <w:t>):</w:t>
      </w:r>
    </w:p>
    <w:p w:rsidR="002F0B0D" w:rsidRPr="00B70864" w:rsidRDefault="002F0B0D" w:rsidP="002F0B0D">
      <w:pPr>
        <w:spacing w:after="0" w:line="360" w:lineRule="auto"/>
        <w:contextualSpacing/>
        <w:jc w:val="center"/>
        <w:rPr>
          <w:rFonts w:ascii="Times New Roman" w:hAnsi="Times New Roman" w:cs="Times New Roman"/>
          <w:color w:val="000000"/>
          <w:sz w:val="28"/>
          <w:szCs w:val="28"/>
        </w:rPr>
      </w:pPr>
      <w:r>
        <w:rPr>
          <w:rFonts w:ascii="Times New Roman" w:eastAsiaTheme="minorEastAsia" w:hAnsi="Times New Roman" w:cs="Times New Roman"/>
          <w:sz w:val="28"/>
          <w:szCs w:val="28"/>
          <w:lang w:val="en-US" w:eastAsia="ru-RU"/>
        </w:rPr>
        <w:t>T</w:t>
      </w:r>
      <w:r w:rsidRPr="005D2378">
        <w:rPr>
          <w:rFonts w:ascii="Times New Roman" w:eastAsiaTheme="minorEastAsia" w:hAnsi="Times New Roman" w:cs="Times New Roman"/>
          <w:sz w:val="28"/>
          <w:szCs w:val="28"/>
          <w:vertAlign w:val="subscript"/>
          <w:lang w:eastAsia="ru-RU"/>
        </w:rPr>
        <w:t>об</w:t>
      </w:r>
      <w:r w:rsidRPr="005D2378">
        <w:rPr>
          <w:rFonts w:ascii="Times New Roman" w:eastAsiaTheme="minorEastAsia" w:hAnsi="Times New Roman" w:cs="Times New Roman"/>
          <w:sz w:val="28"/>
          <w:szCs w:val="28"/>
          <w:vertAlign w:val="subscript"/>
          <w:lang w:val="en-US" w:eastAsia="ru-RU"/>
        </w:rPr>
        <w:t>At</w:t>
      </w:r>
      <w:r>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val="en-US" w:eastAsia="ru-RU"/>
        </w:rPr>
        <w:t>At</w:t>
      </w:r>
      <w:r w:rsidRPr="005D2378">
        <w:rPr>
          <w:rFonts w:ascii="Times New Roman" w:eastAsiaTheme="minorEastAsia" w:hAnsi="Times New Roman" w:cs="Times New Roman"/>
          <w:sz w:val="28"/>
          <w:szCs w:val="28"/>
          <w:vertAlign w:val="subscript"/>
          <w:lang w:eastAsia="ru-RU"/>
        </w:rPr>
        <w:t>16</w:t>
      </w:r>
      <w:r>
        <w:rPr>
          <w:rFonts w:ascii="Times New Roman" w:eastAsiaTheme="minorEastAsia" w:hAnsi="Times New Roman" w:cs="Times New Roman"/>
          <w:sz w:val="28"/>
          <w:szCs w:val="28"/>
          <w:lang w:eastAsia="ru-RU"/>
        </w:rPr>
        <w:t xml:space="preserve"> / В</w:t>
      </w:r>
      <w:r w:rsidRPr="005D2378">
        <w:rPr>
          <w:rFonts w:ascii="Times New Roman" w:eastAsiaTheme="minorEastAsia" w:hAnsi="Times New Roman" w:cs="Times New Roman"/>
          <w:sz w:val="28"/>
          <w:szCs w:val="28"/>
          <w:vertAlign w:val="subscript"/>
          <w:lang w:eastAsia="ru-RU"/>
        </w:rPr>
        <w:t>16</w:t>
      </w:r>
      <w:r>
        <w:rPr>
          <w:rFonts w:ascii="Times New Roman" w:eastAsiaTheme="minorEastAsia" w:hAnsi="Times New Roman" w:cs="Times New Roman"/>
          <w:sz w:val="28"/>
          <w:szCs w:val="28"/>
          <w:lang w:eastAsia="ru-RU"/>
        </w:rPr>
        <w:t xml:space="preserve">* 365 = </w:t>
      </w:r>
      <w:r w:rsidRPr="004B587B">
        <w:rPr>
          <w:rFonts w:ascii="Times New Roman" w:hAnsi="Times New Roman" w:cs="Times New Roman"/>
          <w:color w:val="000000"/>
          <w:sz w:val="28"/>
          <w:szCs w:val="28"/>
        </w:rPr>
        <w:t>151,8</w:t>
      </w:r>
      <w:r>
        <w:rPr>
          <w:rFonts w:ascii="Times New Roman" w:hAnsi="Times New Roman" w:cs="Times New Roman"/>
          <w:color w:val="000000"/>
          <w:sz w:val="28"/>
          <w:szCs w:val="28"/>
        </w:rPr>
        <w:t xml:space="preserve"> / 219</w:t>
      </w:r>
      <w:r w:rsidRPr="00B70864">
        <w:rPr>
          <w:rFonts w:ascii="Times New Roman" w:hAnsi="Times New Roman" w:cs="Times New Roman"/>
          <w:color w:val="000000"/>
          <w:sz w:val="28"/>
          <w:szCs w:val="28"/>
        </w:rPr>
        <w:t>,1</w:t>
      </w:r>
      <w:r>
        <w:rPr>
          <w:rFonts w:ascii="Times New Roman" w:hAnsi="Times New Roman" w:cs="Times New Roman"/>
          <w:color w:val="000000"/>
          <w:sz w:val="28"/>
          <w:szCs w:val="28"/>
        </w:rPr>
        <w:t xml:space="preserve"> * 365 = </w:t>
      </w:r>
      <w:r w:rsidRPr="00B70864">
        <w:rPr>
          <w:rFonts w:ascii="Times New Roman" w:hAnsi="Times New Roman" w:cs="Times New Roman"/>
          <w:color w:val="000000"/>
          <w:sz w:val="28"/>
          <w:szCs w:val="28"/>
        </w:rPr>
        <w:t>252,9</w:t>
      </w:r>
    </w:p>
    <w:p w:rsidR="002F0B0D" w:rsidRDefault="002F0B0D" w:rsidP="002F0B0D">
      <w:pPr>
        <w:spacing w:after="0" w:line="360" w:lineRule="auto"/>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Прогнозное значение принимаем равным значению коэффициента в 2016 году, тогда:</w:t>
      </w:r>
    </w:p>
    <w:p w:rsidR="002F0B0D" w:rsidRPr="000234F2"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At</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 xml:space="preserve">7 </w:t>
      </w:r>
      <w:r>
        <w:rPr>
          <w:rFonts w:ascii="Times New Roman" w:eastAsiaTheme="minorEastAsia" w:hAnsi="Times New Roman" w:cs="Times New Roman"/>
          <w:sz w:val="28"/>
          <w:szCs w:val="28"/>
          <w:lang w:eastAsia="ru-RU"/>
        </w:rPr>
        <w:t>= Т</w:t>
      </w:r>
      <w:r w:rsidRPr="005D2378">
        <w:rPr>
          <w:rFonts w:ascii="Times New Roman" w:eastAsiaTheme="minorEastAsia" w:hAnsi="Times New Roman" w:cs="Times New Roman"/>
          <w:sz w:val="28"/>
          <w:szCs w:val="28"/>
          <w:vertAlign w:val="subscript"/>
          <w:lang w:eastAsia="ru-RU"/>
        </w:rPr>
        <w:t>об17</w:t>
      </w:r>
      <w:r>
        <w:rPr>
          <w:rFonts w:ascii="Times New Roman" w:eastAsiaTheme="minorEastAsia" w:hAnsi="Times New Roman" w:cs="Times New Roman"/>
          <w:sz w:val="28"/>
          <w:szCs w:val="28"/>
          <w:lang w:eastAsia="ru-RU"/>
        </w:rPr>
        <w:t xml:space="preserve"> * В</w:t>
      </w:r>
      <w:r w:rsidRPr="005D2378">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365 = </w:t>
      </w:r>
      <w:r w:rsidRPr="000234F2">
        <w:rPr>
          <w:rFonts w:ascii="Times New Roman" w:eastAsiaTheme="minorEastAsia" w:hAnsi="Times New Roman" w:cs="Times New Roman"/>
          <w:sz w:val="28"/>
          <w:szCs w:val="28"/>
          <w:lang w:eastAsia="ru-RU"/>
        </w:rPr>
        <w:t>252,9</w:t>
      </w:r>
      <w:r>
        <w:rPr>
          <w:rFonts w:ascii="Times New Roman" w:eastAsiaTheme="minorEastAsia" w:hAnsi="Times New Roman" w:cs="Times New Roman"/>
          <w:sz w:val="28"/>
          <w:szCs w:val="28"/>
          <w:lang w:eastAsia="ru-RU"/>
        </w:rPr>
        <w:t xml:space="preserve"> * 224,1 / 365 = </w:t>
      </w:r>
      <w:r w:rsidRPr="000234F2">
        <w:rPr>
          <w:rFonts w:ascii="Times New Roman" w:eastAsiaTheme="minorEastAsia" w:hAnsi="Times New Roman" w:cs="Times New Roman"/>
          <w:sz w:val="28"/>
          <w:szCs w:val="28"/>
          <w:lang w:eastAsia="ru-RU"/>
        </w:rPr>
        <w:t>155,3</w:t>
      </w:r>
      <w:r>
        <w:rPr>
          <w:rFonts w:ascii="Times New Roman" w:eastAsiaTheme="minorEastAsia" w:hAnsi="Times New Roman" w:cs="Times New Roman"/>
          <w:sz w:val="28"/>
          <w:szCs w:val="28"/>
          <w:lang w:eastAsia="ru-RU"/>
        </w:rPr>
        <w:t xml:space="preserve"> млн. руб.</w:t>
      </w:r>
    </w:p>
    <w:p w:rsidR="002F0B0D" w:rsidRPr="00B70864" w:rsidRDefault="002F0B0D" w:rsidP="002F0B0D">
      <w:pPr>
        <w:spacing w:after="0" w:line="360" w:lineRule="auto"/>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4) Рассчитаем плановую величину запасов (</w:t>
      </w:r>
      <w:r>
        <w:rPr>
          <w:rFonts w:ascii="Times New Roman" w:hAnsi="Times New Roman" w:cs="Times New Roman"/>
          <w:color w:val="000000"/>
          <w:sz w:val="28"/>
          <w:szCs w:val="28"/>
          <w:lang w:val="en-US"/>
        </w:rPr>
        <w:t>Z</w:t>
      </w:r>
      <w:r>
        <w:rPr>
          <w:rFonts w:ascii="Times New Roman" w:hAnsi="Times New Roman" w:cs="Times New Roman"/>
          <w:color w:val="000000"/>
          <w:sz w:val="28"/>
          <w:szCs w:val="28"/>
        </w:rPr>
        <w:t>):</w:t>
      </w:r>
    </w:p>
    <w:p w:rsidR="002F0B0D" w:rsidRPr="00B072BE"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T</w:t>
      </w:r>
      <w:r w:rsidRPr="005D2378">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vertAlign w:val="subscript"/>
          <w:lang w:val="en-US" w:eastAsia="ru-RU"/>
        </w:rPr>
        <w:t>Z</w:t>
      </w:r>
      <w:r>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val="en-US" w:eastAsia="ru-RU"/>
        </w:rPr>
        <w:t>Z</w:t>
      </w:r>
      <w:r w:rsidRPr="005D2378">
        <w:rPr>
          <w:rFonts w:ascii="Times New Roman" w:eastAsiaTheme="minorEastAsia" w:hAnsi="Times New Roman" w:cs="Times New Roman"/>
          <w:sz w:val="28"/>
          <w:szCs w:val="28"/>
          <w:vertAlign w:val="subscript"/>
          <w:lang w:eastAsia="ru-RU"/>
        </w:rPr>
        <w:t>16</w:t>
      </w:r>
      <w:r>
        <w:rPr>
          <w:rFonts w:ascii="Times New Roman" w:eastAsiaTheme="minorEastAsia" w:hAnsi="Times New Roman" w:cs="Times New Roman"/>
          <w:sz w:val="28"/>
          <w:szCs w:val="28"/>
          <w:lang w:eastAsia="ru-RU"/>
        </w:rPr>
        <w:t xml:space="preserve"> / В</w:t>
      </w:r>
      <w:r w:rsidRPr="005D2378">
        <w:rPr>
          <w:rFonts w:ascii="Times New Roman" w:eastAsiaTheme="minorEastAsia" w:hAnsi="Times New Roman" w:cs="Times New Roman"/>
          <w:sz w:val="28"/>
          <w:szCs w:val="28"/>
          <w:vertAlign w:val="subscript"/>
          <w:lang w:eastAsia="ru-RU"/>
        </w:rPr>
        <w:t>16</w:t>
      </w:r>
      <w:r>
        <w:rPr>
          <w:rFonts w:ascii="Times New Roman" w:eastAsiaTheme="minorEastAsia" w:hAnsi="Times New Roman" w:cs="Times New Roman"/>
          <w:sz w:val="28"/>
          <w:szCs w:val="28"/>
          <w:lang w:eastAsia="ru-RU"/>
        </w:rPr>
        <w:t>* 365 =</w:t>
      </w:r>
      <w:r w:rsidRPr="00B072BE">
        <w:rPr>
          <w:rFonts w:ascii="Times New Roman" w:eastAsiaTheme="minorEastAsia" w:hAnsi="Times New Roman" w:cs="Times New Roman"/>
          <w:sz w:val="28"/>
          <w:szCs w:val="28"/>
          <w:lang w:eastAsia="ru-RU"/>
        </w:rPr>
        <w:t xml:space="preserve"> 3,6 / 219,1 * 365 = 6</w:t>
      </w:r>
    </w:p>
    <w:p w:rsidR="002F0B0D" w:rsidRPr="000234F2"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Z</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 xml:space="preserve">7 </w:t>
      </w:r>
      <w:r>
        <w:rPr>
          <w:rFonts w:ascii="Times New Roman" w:eastAsiaTheme="minorEastAsia" w:hAnsi="Times New Roman" w:cs="Times New Roman"/>
          <w:sz w:val="28"/>
          <w:szCs w:val="28"/>
          <w:lang w:eastAsia="ru-RU"/>
        </w:rPr>
        <w:t>= Т</w:t>
      </w:r>
      <w:r w:rsidRPr="005D2378">
        <w:rPr>
          <w:rFonts w:ascii="Times New Roman" w:eastAsiaTheme="minorEastAsia" w:hAnsi="Times New Roman" w:cs="Times New Roman"/>
          <w:sz w:val="28"/>
          <w:szCs w:val="28"/>
          <w:vertAlign w:val="subscript"/>
          <w:lang w:eastAsia="ru-RU"/>
        </w:rPr>
        <w:t>об17</w:t>
      </w:r>
      <w:r>
        <w:rPr>
          <w:rFonts w:ascii="Times New Roman" w:eastAsiaTheme="minorEastAsia" w:hAnsi="Times New Roman" w:cs="Times New Roman"/>
          <w:sz w:val="28"/>
          <w:szCs w:val="28"/>
          <w:lang w:eastAsia="ru-RU"/>
        </w:rPr>
        <w:t xml:space="preserve"> * В</w:t>
      </w:r>
      <w:r w:rsidRPr="005D2378">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365 =</w:t>
      </w:r>
      <w:r w:rsidRPr="000234F2">
        <w:rPr>
          <w:rFonts w:ascii="Times New Roman" w:eastAsiaTheme="minorEastAsia" w:hAnsi="Times New Roman" w:cs="Times New Roman"/>
          <w:sz w:val="28"/>
          <w:szCs w:val="28"/>
          <w:lang w:eastAsia="ru-RU"/>
        </w:rPr>
        <w:t xml:space="preserve"> 6 * 224,1 / 365 = 3,7</w:t>
      </w:r>
      <w:r>
        <w:rPr>
          <w:rFonts w:ascii="Times New Roman" w:eastAsiaTheme="minorEastAsia" w:hAnsi="Times New Roman" w:cs="Times New Roman"/>
          <w:sz w:val="28"/>
          <w:szCs w:val="28"/>
          <w:lang w:eastAsia="ru-RU"/>
        </w:rPr>
        <w:t xml:space="preserve"> млн. руб.</w:t>
      </w:r>
    </w:p>
    <w:p w:rsidR="002F0B0D" w:rsidRDefault="002F0B0D" w:rsidP="002F0B0D">
      <w:pPr>
        <w:spacing w:after="0" w:line="360" w:lineRule="auto"/>
        <w:ind w:firstLine="567"/>
        <w:contextualSpacing/>
        <w:jc w:val="both"/>
        <w:rPr>
          <w:rFonts w:ascii="Times New Roman" w:hAnsi="Times New Roman" w:cs="Times New Roman"/>
          <w:sz w:val="28"/>
          <w:szCs w:val="28"/>
        </w:rPr>
      </w:pPr>
      <w:r w:rsidRPr="00B072BE">
        <w:rPr>
          <w:rFonts w:ascii="Times New Roman" w:eastAsiaTheme="minorEastAsia" w:hAnsi="Times New Roman" w:cs="Times New Roman"/>
          <w:sz w:val="28"/>
          <w:szCs w:val="28"/>
          <w:lang w:eastAsia="ru-RU"/>
        </w:rPr>
        <w:t xml:space="preserve">5) </w:t>
      </w:r>
      <w:r>
        <w:rPr>
          <w:rFonts w:ascii="Times New Roman" w:eastAsiaTheme="minorEastAsia" w:hAnsi="Times New Roman" w:cs="Times New Roman"/>
          <w:sz w:val="28"/>
          <w:szCs w:val="28"/>
          <w:lang w:eastAsia="ru-RU"/>
        </w:rPr>
        <w:t xml:space="preserve">Плановую сумму денежных средств </w:t>
      </w:r>
      <w:r>
        <w:rPr>
          <w:rFonts w:ascii="Times New Roman" w:hAnsi="Times New Roman" w:cs="Times New Roman"/>
          <w:sz w:val="28"/>
          <w:szCs w:val="28"/>
        </w:rPr>
        <w:t>и краткосрочных финансовых вложений (</w:t>
      </w:r>
      <w:r>
        <w:rPr>
          <w:rFonts w:ascii="Times New Roman" w:hAnsi="Times New Roman" w:cs="Times New Roman"/>
          <w:sz w:val="28"/>
          <w:szCs w:val="28"/>
          <w:lang w:val="en-US"/>
        </w:rPr>
        <w:t>S</w:t>
      </w:r>
      <w:r>
        <w:rPr>
          <w:rFonts w:ascii="Times New Roman" w:hAnsi="Times New Roman" w:cs="Times New Roman"/>
          <w:sz w:val="28"/>
          <w:szCs w:val="28"/>
        </w:rPr>
        <w:t>) по следующей формуле:</w:t>
      </w:r>
    </w:p>
    <w:p w:rsidR="002F0B0D" w:rsidRPr="000234F2" w:rsidRDefault="002F0B0D" w:rsidP="002F0B0D">
      <w:pPr>
        <w:spacing w:after="0" w:line="360" w:lineRule="auto"/>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w:t>
      </w:r>
      <w:r w:rsidRPr="000234F2">
        <w:rPr>
          <w:rFonts w:ascii="Times New Roman" w:hAnsi="Times New Roman" w:cs="Times New Roman"/>
          <w:color w:val="000000"/>
          <w:sz w:val="28"/>
          <w:szCs w:val="28"/>
          <w:lang w:val="en-US"/>
        </w:rPr>
        <w:t xml:space="preserve"> = </w:t>
      </w:r>
      <w:r>
        <w:rPr>
          <w:rFonts w:ascii="Times New Roman" w:hAnsi="Times New Roman" w:cs="Times New Roman"/>
          <w:color w:val="000000"/>
          <w:sz w:val="28"/>
          <w:szCs w:val="28"/>
          <w:lang w:val="en-US"/>
        </w:rPr>
        <w:t>A</w:t>
      </w:r>
      <w:r w:rsidRPr="000234F2">
        <w:rPr>
          <w:rFonts w:ascii="Times New Roman" w:hAnsi="Times New Roman" w:cs="Times New Roman"/>
          <w:color w:val="000000"/>
          <w:sz w:val="28"/>
          <w:szCs w:val="28"/>
          <w:vertAlign w:val="subscript"/>
          <w:lang w:val="en-US"/>
        </w:rPr>
        <w:t>t</w:t>
      </w:r>
      <w:r w:rsidRPr="000234F2">
        <w:rPr>
          <w:rFonts w:ascii="Times New Roman" w:hAnsi="Times New Roman" w:cs="Times New Roman"/>
          <w:color w:val="000000"/>
          <w:sz w:val="28"/>
          <w:szCs w:val="28"/>
          <w:lang w:val="en-US"/>
        </w:rPr>
        <w:t xml:space="preserve"> – </w:t>
      </w:r>
      <w:r>
        <w:rPr>
          <w:rFonts w:ascii="Times New Roman" w:hAnsi="Times New Roman" w:cs="Times New Roman"/>
          <w:color w:val="000000"/>
          <w:sz w:val="28"/>
          <w:szCs w:val="28"/>
          <w:lang w:val="en-US"/>
        </w:rPr>
        <w:t>R</w:t>
      </w:r>
      <w:r w:rsidRPr="000234F2">
        <w:rPr>
          <w:rFonts w:ascii="Times New Roman" w:hAnsi="Times New Roman" w:cs="Times New Roman"/>
          <w:color w:val="000000"/>
          <w:sz w:val="28"/>
          <w:szCs w:val="28"/>
          <w:vertAlign w:val="subscript"/>
          <w:lang w:val="en-US"/>
        </w:rPr>
        <w:t>a</w:t>
      </w:r>
      <w:r w:rsidRPr="000234F2">
        <w:rPr>
          <w:rFonts w:ascii="Times New Roman" w:hAnsi="Times New Roman" w:cs="Times New Roman"/>
          <w:color w:val="000000"/>
          <w:sz w:val="28"/>
          <w:szCs w:val="28"/>
          <w:lang w:val="en-US"/>
        </w:rPr>
        <w:t xml:space="preserve"> – </w:t>
      </w:r>
      <w:r>
        <w:rPr>
          <w:rFonts w:ascii="Times New Roman" w:hAnsi="Times New Roman" w:cs="Times New Roman"/>
          <w:color w:val="000000"/>
          <w:sz w:val="28"/>
          <w:szCs w:val="28"/>
          <w:lang w:val="en-US"/>
        </w:rPr>
        <w:t>Z</w:t>
      </w:r>
      <w:r w:rsidRPr="000234F2">
        <w:rPr>
          <w:rFonts w:ascii="Times New Roman" w:hAnsi="Times New Roman" w:cs="Times New Roman"/>
          <w:color w:val="000000"/>
          <w:sz w:val="28"/>
          <w:szCs w:val="28"/>
          <w:lang w:val="en-US"/>
        </w:rPr>
        <w:t xml:space="preserve"> = </w:t>
      </w:r>
      <w:r w:rsidRPr="000234F2">
        <w:rPr>
          <w:rFonts w:ascii="Times New Roman" w:eastAsiaTheme="minorEastAsia" w:hAnsi="Times New Roman" w:cs="Times New Roman"/>
          <w:sz w:val="28"/>
          <w:szCs w:val="28"/>
          <w:lang w:val="en-US" w:eastAsia="ru-RU"/>
        </w:rPr>
        <w:t xml:space="preserve">155,3 - </w:t>
      </w:r>
      <w:r w:rsidRPr="000234F2">
        <w:rPr>
          <w:rFonts w:ascii="Times New Roman" w:hAnsi="Times New Roman" w:cs="Times New Roman"/>
          <w:color w:val="000000"/>
          <w:sz w:val="28"/>
          <w:szCs w:val="28"/>
          <w:lang w:val="en-US"/>
        </w:rPr>
        <w:t xml:space="preserve">146,5 – 3,7 = 5,1 </w:t>
      </w:r>
      <w:r>
        <w:rPr>
          <w:rFonts w:ascii="Times New Roman" w:hAnsi="Times New Roman" w:cs="Times New Roman"/>
          <w:color w:val="000000"/>
          <w:sz w:val="28"/>
          <w:szCs w:val="28"/>
        </w:rPr>
        <w:t>млн</w:t>
      </w:r>
      <w:r w:rsidRPr="000234F2">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руб</w:t>
      </w:r>
      <w:r w:rsidRPr="000234F2">
        <w:rPr>
          <w:rFonts w:ascii="Times New Roman" w:hAnsi="Times New Roman" w:cs="Times New Roman"/>
          <w:color w:val="000000"/>
          <w:sz w:val="28"/>
          <w:szCs w:val="28"/>
          <w:lang w:val="en-US"/>
        </w:rPr>
        <w:t>.</w:t>
      </w:r>
    </w:p>
    <w:p w:rsidR="00875788" w:rsidRPr="000234F2" w:rsidRDefault="00875788" w:rsidP="00875788">
      <w:pPr>
        <w:spacing w:after="0" w:line="360" w:lineRule="auto"/>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основании аналитического баланса </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на 2017 год можно сделать вывод, что предприятию следует привлечь кредиты сторонних организаций, так как прогнозное значение активов предприятия больше, чем прогнозное значение пассивов, их разница составляет 99,1 млн. руб.</w:t>
      </w:r>
    </w:p>
    <w:p w:rsidR="00875788" w:rsidRPr="00875788" w:rsidRDefault="00875788" w:rsidP="00875788">
      <w:pPr>
        <w:spacing w:after="0" w:line="36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 xml:space="preserve">После составления плановых Отчета о финансовых результатах и Аналитического баланса </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на 2017 год составим прогнозные формы №1 и №2 на 2018 год с учетом предложенных мероприятий по решению выявленных в ходе оценки эффективности управления внеоборотными активами предприятия.</w:t>
      </w:r>
    </w:p>
    <w:p w:rsidR="00875788" w:rsidRDefault="00875788">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br w:type="page"/>
      </w:r>
    </w:p>
    <w:p w:rsidR="007E443A" w:rsidRDefault="007E443A" w:rsidP="008D5B34">
      <w:pPr>
        <w:spacing w:after="0" w:line="36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lastRenderedPageBreak/>
        <w:t>Таблица 3.</w:t>
      </w:r>
      <w:r w:rsidR="007C59C0">
        <w:rPr>
          <w:rFonts w:ascii="Times New Roman" w:eastAsiaTheme="minorEastAsia" w:hAnsi="Times New Roman" w:cs="Times New Roman"/>
          <w:sz w:val="28"/>
          <w:szCs w:val="28"/>
          <w:lang w:eastAsia="ru-RU"/>
        </w:rPr>
        <w:t>18</w:t>
      </w:r>
      <w:r>
        <w:rPr>
          <w:rFonts w:ascii="Times New Roman" w:eastAsiaTheme="minorEastAsia" w:hAnsi="Times New Roman" w:cs="Times New Roman"/>
          <w:sz w:val="28"/>
          <w:szCs w:val="28"/>
          <w:lang w:eastAsia="ru-RU"/>
        </w:rPr>
        <w:t xml:space="preserve"> – Аналитический баланс </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млн. руб.</w:t>
      </w:r>
    </w:p>
    <w:tbl>
      <w:tblPr>
        <w:tblStyle w:val="af1"/>
        <w:tblW w:w="9832" w:type="dxa"/>
        <w:tblLook w:val="04A0" w:firstRow="1" w:lastRow="0" w:firstColumn="1" w:lastColumn="0" w:noHBand="0" w:noVBand="1"/>
      </w:tblPr>
      <w:tblGrid>
        <w:gridCol w:w="2533"/>
        <w:gridCol w:w="928"/>
        <w:gridCol w:w="1180"/>
        <w:gridCol w:w="3027"/>
        <w:gridCol w:w="984"/>
        <w:gridCol w:w="1180"/>
      </w:tblGrid>
      <w:tr w:rsidR="002F0B0D" w:rsidTr="002F0B0D">
        <w:tc>
          <w:tcPr>
            <w:tcW w:w="2575" w:type="dxa"/>
            <w:vAlign w:val="center"/>
          </w:tcPr>
          <w:p w:rsidR="002F0B0D" w:rsidRDefault="002F0B0D" w:rsidP="004C1BB8">
            <w:pPr>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Актив</w:t>
            </w:r>
          </w:p>
        </w:tc>
        <w:tc>
          <w:tcPr>
            <w:tcW w:w="935" w:type="dxa"/>
            <w:vAlign w:val="center"/>
          </w:tcPr>
          <w:p w:rsidR="002F0B0D" w:rsidRPr="002F0B0D" w:rsidRDefault="002F0B0D" w:rsidP="00D368FC">
            <w:pPr>
              <w:spacing w:line="276" w:lineRule="auto"/>
              <w:ind w:left="-72" w:right="-108"/>
              <w:contextualSpacing/>
              <w:jc w:val="center"/>
              <w:rPr>
                <w:rFonts w:ascii="Times New Roman" w:hAnsi="Times New Roman" w:cs="Times New Roman"/>
                <w:sz w:val="28"/>
                <w:szCs w:val="28"/>
              </w:rPr>
            </w:pPr>
            <w:r w:rsidRPr="002F0B0D">
              <w:rPr>
                <w:rFonts w:ascii="Times New Roman" w:hAnsi="Times New Roman" w:cs="Times New Roman"/>
                <w:sz w:val="28"/>
                <w:szCs w:val="28"/>
              </w:rPr>
              <w:t xml:space="preserve">2016 г. (факт) </w:t>
            </w:r>
          </w:p>
        </w:tc>
        <w:tc>
          <w:tcPr>
            <w:tcW w:w="1180" w:type="dxa"/>
            <w:vAlign w:val="center"/>
          </w:tcPr>
          <w:p w:rsidR="002F0B0D" w:rsidRPr="002F0B0D" w:rsidRDefault="002F0B0D" w:rsidP="00D368FC">
            <w:pPr>
              <w:spacing w:line="276" w:lineRule="auto"/>
              <w:ind w:left="-108" w:right="-60"/>
              <w:contextualSpacing/>
              <w:jc w:val="center"/>
              <w:rPr>
                <w:rFonts w:ascii="Times New Roman" w:hAnsi="Times New Roman" w:cs="Times New Roman"/>
                <w:sz w:val="28"/>
                <w:szCs w:val="28"/>
              </w:rPr>
            </w:pPr>
            <w:r w:rsidRPr="002F0B0D">
              <w:rPr>
                <w:rFonts w:ascii="Times New Roman" w:hAnsi="Times New Roman" w:cs="Times New Roman"/>
                <w:sz w:val="28"/>
                <w:szCs w:val="28"/>
              </w:rPr>
              <w:t>2017 г. (прогноз)</w:t>
            </w:r>
          </w:p>
        </w:tc>
        <w:tc>
          <w:tcPr>
            <w:tcW w:w="3106" w:type="dxa"/>
            <w:vAlign w:val="center"/>
          </w:tcPr>
          <w:p w:rsidR="002F0B0D" w:rsidRDefault="002F0B0D" w:rsidP="004C1BB8">
            <w:pPr>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Пассив</w:t>
            </w:r>
          </w:p>
        </w:tc>
        <w:tc>
          <w:tcPr>
            <w:tcW w:w="995" w:type="dxa"/>
            <w:vAlign w:val="center"/>
          </w:tcPr>
          <w:p w:rsidR="002F0B0D" w:rsidRPr="002F0B0D" w:rsidRDefault="002F0B0D" w:rsidP="00D368FC">
            <w:pPr>
              <w:spacing w:line="276" w:lineRule="auto"/>
              <w:ind w:left="-72" w:right="-108"/>
              <w:contextualSpacing/>
              <w:jc w:val="center"/>
              <w:rPr>
                <w:rFonts w:ascii="Times New Roman" w:hAnsi="Times New Roman" w:cs="Times New Roman"/>
                <w:sz w:val="28"/>
                <w:szCs w:val="28"/>
              </w:rPr>
            </w:pPr>
            <w:r w:rsidRPr="002F0B0D">
              <w:rPr>
                <w:rFonts w:ascii="Times New Roman" w:hAnsi="Times New Roman" w:cs="Times New Roman"/>
                <w:sz w:val="28"/>
                <w:szCs w:val="28"/>
              </w:rPr>
              <w:t xml:space="preserve">2016 г. (факт) </w:t>
            </w:r>
          </w:p>
        </w:tc>
        <w:tc>
          <w:tcPr>
            <w:tcW w:w="1041" w:type="dxa"/>
            <w:vAlign w:val="center"/>
          </w:tcPr>
          <w:p w:rsidR="002F0B0D" w:rsidRPr="002F0B0D" w:rsidRDefault="002F0B0D" w:rsidP="00D368FC">
            <w:pPr>
              <w:spacing w:line="276" w:lineRule="auto"/>
              <w:ind w:left="-108" w:right="-60"/>
              <w:contextualSpacing/>
              <w:jc w:val="center"/>
              <w:rPr>
                <w:rFonts w:ascii="Times New Roman" w:hAnsi="Times New Roman" w:cs="Times New Roman"/>
                <w:sz w:val="28"/>
                <w:szCs w:val="28"/>
              </w:rPr>
            </w:pPr>
            <w:r w:rsidRPr="002F0B0D">
              <w:rPr>
                <w:rFonts w:ascii="Times New Roman" w:hAnsi="Times New Roman" w:cs="Times New Roman"/>
                <w:sz w:val="28"/>
                <w:szCs w:val="28"/>
              </w:rPr>
              <w:t>2017 г. (прогноз)</w:t>
            </w:r>
          </w:p>
        </w:tc>
      </w:tr>
      <w:tr w:rsidR="00C57814" w:rsidTr="002F0B0D">
        <w:tc>
          <w:tcPr>
            <w:tcW w:w="2575" w:type="dxa"/>
            <w:vAlign w:val="center"/>
          </w:tcPr>
          <w:p w:rsidR="00C57814" w:rsidRDefault="00C57814" w:rsidP="004C1BB8">
            <w:pPr>
              <w:contextualSpacing/>
              <w:rPr>
                <w:rFonts w:ascii="Times New Roman" w:hAnsi="Times New Roman" w:cs="Times New Roman"/>
                <w:sz w:val="28"/>
                <w:szCs w:val="28"/>
              </w:rPr>
            </w:pPr>
            <w:r>
              <w:rPr>
                <w:rFonts w:ascii="Times New Roman" w:hAnsi="Times New Roman" w:cs="Times New Roman"/>
                <w:sz w:val="28"/>
                <w:szCs w:val="28"/>
              </w:rPr>
              <w:t>1.Денежные средства и краткосрочные финансовые вложения</w:t>
            </w:r>
          </w:p>
        </w:tc>
        <w:tc>
          <w:tcPr>
            <w:tcW w:w="935" w:type="dxa"/>
            <w:vAlign w:val="center"/>
          </w:tcPr>
          <w:p w:rsidR="00C57814" w:rsidRPr="004B587B" w:rsidRDefault="00C57814" w:rsidP="004C1BB8">
            <w:pPr>
              <w:contextualSpacing/>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4,8</w:t>
            </w:r>
          </w:p>
        </w:tc>
        <w:tc>
          <w:tcPr>
            <w:tcW w:w="1180" w:type="dxa"/>
            <w:vAlign w:val="center"/>
          </w:tcPr>
          <w:p w:rsidR="00C57814" w:rsidRPr="00B072BE" w:rsidRDefault="00B072BE" w:rsidP="004C1BB8">
            <w:pPr>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5,1</w:t>
            </w:r>
          </w:p>
        </w:tc>
        <w:tc>
          <w:tcPr>
            <w:tcW w:w="3106" w:type="dxa"/>
            <w:vAlign w:val="center"/>
          </w:tcPr>
          <w:p w:rsidR="00C57814" w:rsidRDefault="00C57814" w:rsidP="004C1BB8">
            <w:pPr>
              <w:contextualSpacing/>
              <w:rPr>
                <w:rFonts w:ascii="Times New Roman" w:hAnsi="Times New Roman" w:cs="Times New Roman"/>
                <w:sz w:val="28"/>
                <w:szCs w:val="28"/>
              </w:rPr>
            </w:pPr>
            <w:r>
              <w:rPr>
                <w:rFonts w:ascii="Times New Roman" w:hAnsi="Times New Roman" w:cs="Times New Roman"/>
                <w:sz w:val="28"/>
                <w:szCs w:val="28"/>
              </w:rPr>
              <w:t>1. Кредиторская задолженность и прочие краткосрочные пассивы</w:t>
            </w:r>
          </w:p>
        </w:tc>
        <w:tc>
          <w:tcPr>
            <w:tcW w:w="995" w:type="dxa"/>
            <w:vAlign w:val="center"/>
          </w:tcPr>
          <w:p w:rsidR="00C57814" w:rsidRPr="002B4CF1" w:rsidRDefault="00C57814" w:rsidP="004C1BB8">
            <w:pPr>
              <w:contextualSpacing/>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19,1</w:t>
            </w:r>
          </w:p>
        </w:tc>
        <w:tc>
          <w:tcPr>
            <w:tcW w:w="1041" w:type="dxa"/>
            <w:vAlign w:val="center"/>
          </w:tcPr>
          <w:p w:rsidR="00C57814" w:rsidRPr="00F81376" w:rsidRDefault="00F81376" w:rsidP="004C1BB8">
            <w:pPr>
              <w:contextualSpacing/>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19,5</w:t>
            </w:r>
          </w:p>
        </w:tc>
      </w:tr>
      <w:tr w:rsidR="00C57814" w:rsidTr="002F0B0D">
        <w:tc>
          <w:tcPr>
            <w:tcW w:w="2575"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2. Дебиторская задолженность и прочие оборотные активы</w:t>
            </w:r>
          </w:p>
        </w:tc>
        <w:tc>
          <w:tcPr>
            <w:tcW w:w="935" w:type="dxa"/>
            <w:vAlign w:val="center"/>
          </w:tcPr>
          <w:p w:rsidR="00C57814" w:rsidRPr="004B587B" w:rsidRDefault="00C57814" w:rsidP="000234F2">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143,4</w:t>
            </w:r>
          </w:p>
        </w:tc>
        <w:tc>
          <w:tcPr>
            <w:tcW w:w="1180" w:type="dxa"/>
            <w:vAlign w:val="center"/>
          </w:tcPr>
          <w:p w:rsidR="00C57814" w:rsidRPr="00F81376" w:rsidRDefault="00F81376" w:rsidP="000234F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146,5</w:t>
            </w:r>
          </w:p>
        </w:tc>
        <w:tc>
          <w:tcPr>
            <w:tcW w:w="3106"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2. Краткосрочные пассивы</w:t>
            </w:r>
          </w:p>
        </w:tc>
        <w:tc>
          <w:tcPr>
            <w:tcW w:w="995" w:type="dxa"/>
            <w:vAlign w:val="center"/>
          </w:tcPr>
          <w:p w:rsidR="00C57814" w:rsidRPr="002B4CF1" w:rsidRDefault="00C57814" w:rsidP="000234F2">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0</w:t>
            </w:r>
          </w:p>
        </w:tc>
        <w:tc>
          <w:tcPr>
            <w:tcW w:w="1041" w:type="dxa"/>
            <w:vAlign w:val="center"/>
          </w:tcPr>
          <w:p w:rsidR="00C57814" w:rsidRPr="002B4CF1" w:rsidRDefault="00F81376" w:rsidP="000234F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7814" w:rsidTr="002F0B0D">
        <w:tc>
          <w:tcPr>
            <w:tcW w:w="2575"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3.Запасы</w:t>
            </w:r>
          </w:p>
        </w:tc>
        <w:tc>
          <w:tcPr>
            <w:tcW w:w="935" w:type="dxa"/>
            <w:vAlign w:val="center"/>
          </w:tcPr>
          <w:p w:rsidR="00C57814" w:rsidRPr="004B587B" w:rsidRDefault="00C57814" w:rsidP="000234F2">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3,6</w:t>
            </w:r>
          </w:p>
        </w:tc>
        <w:tc>
          <w:tcPr>
            <w:tcW w:w="1180" w:type="dxa"/>
            <w:vAlign w:val="center"/>
          </w:tcPr>
          <w:p w:rsidR="00C57814" w:rsidRPr="00B072BE" w:rsidRDefault="00B072BE" w:rsidP="000234F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3,7</w:t>
            </w:r>
          </w:p>
        </w:tc>
        <w:tc>
          <w:tcPr>
            <w:tcW w:w="3106"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Итого краткосрочные займы и кредиты</w:t>
            </w:r>
          </w:p>
        </w:tc>
        <w:tc>
          <w:tcPr>
            <w:tcW w:w="995" w:type="dxa"/>
            <w:vAlign w:val="center"/>
          </w:tcPr>
          <w:p w:rsidR="00C57814" w:rsidRPr="002B4CF1" w:rsidRDefault="00C57814" w:rsidP="000234F2">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19,1</w:t>
            </w:r>
          </w:p>
        </w:tc>
        <w:tc>
          <w:tcPr>
            <w:tcW w:w="1041" w:type="dxa"/>
            <w:vAlign w:val="center"/>
          </w:tcPr>
          <w:p w:rsidR="00C57814" w:rsidRPr="002B4CF1" w:rsidRDefault="00F81376" w:rsidP="000234F2">
            <w:pPr>
              <w:jc w:val="center"/>
              <w:rPr>
                <w:rFonts w:ascii="Times New Roman" w:hAnsi="Times New Roman" w:cs="Times New Roman"/>
                <w:color w:val="000000"/>
                <w:sz w:val="28"/>
                <w:szCs w:val="28"/>
              </w:rPr>
            </w:pPr>
            <w:r>
              <w:rPr>
                <w:rFonts w:ascii="Times New Roman" w:hAnsi="Times New Roman" w:cs="Times New Roman"/>
                <w:color w:val="000000"/>
                <w:sz w:val="28"/>
                <w:szCs w:val="28"/>
              </w:rPr>
              <w:t>19,5</w:t>
            </w:r>
          </w:p>
        </w:tc>
      </w:tr>
      <w:tr w:rsidR="00C57814" w:rsidTr="002F0B0D">
        <w:tc>
          <w:tcPr>
            <w:tcW w:w="2575"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Итого оборотных (текущих) активов</w:t>
            </w:r>
          </w:p>
        </w:tc>
        <w:tc>
          <w:tcPr>
            <w:tcW w:w="935" w:type="dxa"/>
            <w:vAlign w:val="center"/>
          </w:tcPr>
          <w:p w:rsidR="00C57814" w:rsidRPr="004B587B" w:rsidRDefault="00C57814" w:rsidP="000234F2">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151,8</w:t>
            </w:r>
          </w:p>
        </w:tc>
        <w:tc>
          <w:tcPr>
            <w:tcW w:w="1180" w:type="dxa"/>
            <w:vAlign w:val="center"/>
          </w:tcPr>
          <w:p w:rsidR="00C57814" w:rsidRPr="00B072BE" w:rsidRDefault="00B072BE" w:rsidP="000234F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155,3</w:t>
            </w:r>
          </w:p>
        </w:tc>
        <w:tc>
          <w:tcPr>
            <w:tcW w:w="3106"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3. Долгосрочный заемный капитал</w:t>
            </w:r>
          </w:p>
        </w:tc>
        <w:tc>
          <w:tcPr>
            <w:tcW w:w="995" w:type="dxa"/>
            <w:vAlign w:val="center"/>
          </w:tcPr>
          <w:p w:rsidR="00C57814" w:rsidRPr="002B4CF1" w:rsidRDefault="00C57814" w:rsidP="000234F2">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38,9</w:t>
            </w:r>
          </w:p>
        </w:tc>
        <w:tc>
          <w:tcPr>
            <w:tcW w:w="1041" w:type="dxa"/>
            <w:vAlign w:val="center"/>
          </w:tcPr>
          <w:p w:rsidR="00C57814" w:rsidRPr="000234F2" w:rsidRDefault="000234F2" w:rsidP="000234F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38,9</w:t>
            </w:r>
          </w:p>
        </w:tc>
      </w:tr>
      <w:tr w:rsidR="00C57814" w:rsidTr="002F0B0D">
        <w:tc>
          <w:tcPr>
            <w:tcW w:w="2575"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4. Внеоборотные активы</w:t>
            </w:r>
          </w:p>
        </w:tc>
        <w:tc>
          <w:tcPr>
            <w:tcW w:w="935" w:type="dxa"/>
            <w:vAlign w:val="center"/>
          </w:tcPr>
          <w:p w:rsidR="00C57814" w:rsidRPr="004B587B" w:rsidRDefault="00C57814" w:rsidP="000234F2">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733,6</w:t>
            </w:r>
          </w:p>
        </w:tc>
        <w:tc>
          <w:tcPr>
            <w:tcW w:w="1180" w:type="dxa"/>
            <w:vAlign w:val="center"/>
          </w:tcPr>
          <w:p w:rsidR="00C57814" w:rsidRPr="004B587B" w:rsidRDefault="00F81376" w:rsidP="000234F2">
            <w:pPr>
              <w:jc w:val="center"/>
              <w:rPr>
                <w:rFonts w:ascii="Times New Roman" w:hAnsi="Times New Roman" w:cs="Times New Roman"/>
                <w:color w:val="000000"/>
                <w:sz w:val="28"/>
                <w:szCs w:val="28"/>
              </w:rPr>
            </w:pPr>
            <w:r>
              <w:rPr>
                <w:rFonts w:ascii="Times New Roman" w:eastAsia="Times New Roman" w:hAnsi="Times New Roman" w:cs="Times New Roman"/>
                <w:color w:val="111111"/>
                <w:sz w:val="28"/>
                <w:szCs w:val="28"/>
                <w:lang w:eastAsia="ru-RU"/>
              </w:rPr>
              <w:t>829,7</w:t>
            </w:r>
          </w:p>
        </w:tc>
        <w:tc>
          <w:tcPr>
            <w:tcW w:w="3106"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4. Собственный капитал</w:t>
            </w:r>
          </w:p>
        </w:tc>
        <w:tc>
          <w:tcPr>
            <w:tcW w:w="995" w:type="dxa"/>
            <w:vAlign w:val="center"/>
          </w:tcPr>
          <w:p w:rsidR="00C57814" w:rsidRPr="00915B4A" w:rsidRDefault="00C57814" w:rsidP="000234F2">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827,5</w:t>
            </w:r>
          </w:p>
        </w:tc>
        <w:tc>
          <w:tcPr>
            <w:tcW w:w="1041" w:type="dxa"/>
            <w:vAlign w:val="center"/>
          </w:tcPr>
          <w:p w:rsidR="00C57814" w:rsidRPr="002B4CF1" w:rsidRDefault="00F81376" w:rsidP="000234F2">
            <w:pPr>
              <w:jc w:val="center"/>
              <w:rPr>
                <w:rFonts w:ascii="Times New Roman" w:hAnsi="Times New Roman" w:cs="Times New Roman"/>
                <w:color w:val="000000"/>
                <w:sz w:val="28"/>
                <w:szCs w:val="28"/>
              </w:rPr>
            </w:pPr>
            <w:r>
              <w:rPr>
                <w:rFonts w:ascii="Times New Roman" w:hAnsi="Times New Roman" w:cs="Times New Roman"/>
                <w:color w:val="000000"/>
                <w:sz w:val="28"/>
                <w:szCs w:val="28"/>
              </w:rPr>
              <w:t>827,5</w:t>
            </w:r>
          </w:p>
        </w:tc>
      </w:tr>
      <w:tr w:rsidR="00C57814" w:rsidTr="002F0B0D">
        <w:tc>
          <w:tcPr>
            <w:tcW w:w="2575"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Всего имущества (активов) предприятия</w:t>
            </w:r>
          </w:p>
        </w:tc>
        <w:tc>
          <w:tcPr>
            <w:tcW w:w="935" w:type="dxa"/>
            <w:vAlign w:val="center"/>
          </w:tcPr>
          <w:p w:rsidR="00C57814" w:rsidRDefault="005D2378" w:rsidP="000234F2">
            <w:pPr>
              <w:jc w:val="center"/>
              <w:rPr>
                <w:rFonts w:ascii="Times New Roman" w:hAnsi="Times New Roman" w:cs="Times New Roman"/>
                <w:sz w:val="28"/>
                <w:szCs w:val="28"/>
              </w:rPr>
            </w:pPr>
            <w:r>
              <w:rPr>
                <w:rFonts w:ascii="Times New Roman" w:hAnsi="Times New Roman" w:cs="Times New Roman"/>
                <w:sz w:val="28"/>
                <w:szCs w:val="28"/>
              </w:rPr>
              <w:t>885,5</w:t>
            </w:r>
          </w:p>
        </w:tc>
        <w:tc>
          <w:tcPr>
            <w:tcW w:w="1180" w:type="dxa"/>
            <w:vAlign w:val="center"/>
          </w:tcPr>
          <w:p w:rsidR="00C57814" w:rsidRPr="00B072BE" w:rsidRDefault="00B072BE" w:rsidP="000234F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985</w:t>
            </w:r>
          </w:p>
        </w:tc>
        <w:tc>
          <w:tcPr>
            <w:tcW w:w="3106" w:type="dxa"/>
            <w:vAlign w:val="center"/>
          </w:tcPr>
          <w:p w:rsidR="00C57814" w:rsidRDefault="00C57814" w:rsidP="000234F2">
            <w:pPr>
              <w:rPr>
                <w:rFonts w:ascii="Times New Roman" w:hAnsi="Times New Roman" w:cs="Times New Roman"/>
                <w:sz w:val="28"/>
                <w:szCs w:val="28"/>
              </w:rPr>
            </w:pPr>
            <w:r>
              <w:rPr>
                <w:rFonts w:ascii="Times New Roman" w:hAnsi="Times New Roman" w:cs="Times New Roman"/>
                <w:sz w:val="28"/>
                <w:szCs w:val="28"/>
              </w:rPr>
              <w:t>Всего капитала (пассивов) предприятия</w:t>
            </w:r>
          </w:p>
        </w:tc>
        <w:tc>
          <w:tcPr>
            <w:tcW w:w="995" w:type="dxa"/>
            <w:vAlign w:val="center"/>
          </w:tcPr>
          <w:p w:rsidR="00C57814" w:rsidRPr="002B4CF1" w:rsidRDefault="00C57814" w:rsidP="000234F2">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885,5</w:t>
            </w:r>
          </w:p>
        </w:tc>
        <w:tc>
          <w:tcPr>
            <w:tcW w:w="1041" w:type="dxa"/>
            <w:vAlign w:val="center"/>
          </w:tcPr>
          <w:p w:rsidR="00C57814" w:rsidRPr="000234F2" w:rsidRDefault="000234F2" w:rsidP="000234F2">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885,9</w:t>
            </w:r>
          </w:p>
        </w:tc>
      </w:tr>
    </w:tbl>
    <w:p w:rsidR="007E443A" w:rsidRDefault="007E443A" w:rsidP="004C1BB8">
      <w:pPr>
        <w:spacing w:after="0" w:line="360" w:lineRule="auto"/>
        <w:ind w:firstLine="567"/>
        <w:contextualSpacing/>
        <w:jc w:val="both"/>
        <w:rPr>
          <w:rFonts w:ascii="Times New Roman" w:eastAsiaTheme="minorEastAsia" w:hAnsi="Times New Roman" w:cs="Times New Roman"/>
          <w:sz w:val="28"/>
          <w:szCs w:val="28"/>
          <w:lang w:eastAsia="ru-RU"/>
        </w:rPr>
      </w:pPr>
    </w:p>
    <w:p w:rsidR="000234F2" w:rsidRDefault="000234F2" w:rsidP="008D5B3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При вводе в действие 2-го мультиплекса</w:t>
      </w:r>
      <w:r w:rsidR="001C6D18">
        <w:rPr>
          <w:rFonts w:ascii="Times New Roman" w:hAnsi="Times New Roman" w:cs="Times New Roman"/>
          <w:sz w:val="28"/>
          <w:szCs w:val="28"/>
        </w:rPr>
        <w:t xml:space="preserve"> выручка предприятия повысится на </w:t>
      </w:r>
      <w:r w:rsidR="008E3272">
        <w:rPr>
          <w:rFonts w:ascii="Times New Roman" w:hAnsi="Times New Roman" w:cs="Times New Roman"/>
          <w:sz w:val="28"/>
          <w:szCs w:val="28"/>
        </w:rPr>
        <w:t>165 млн. руб., так как 1-ый мультиплекс приносит предприятию выручку в 158 млн. руб. Выручка от 2-го мультиплекса должна быть выше вследствие того, что каналы, входящие в данный пакет</w:t>
      </w:r>
      <w:r w:rsidR="00292C3C">
        <w:rPr>
          <w:rFonts w:ascii="Times New Roman" w:hAnsi="Times New Roman" w:cs="Times New Roman"/>
          <w:sz w:val="28"/>
          <w:szCs w:val="28"/>
        </w:rPr>
        <w:t xml:space="preserve"> (РенТВ, Спас, СТС, </w:t>
      </w:r>
      <w:r w:rsidR="00875788">
        <w:rPr>
          <w:rFonts w:ascii="Times New Roman" w:hAnsi="Times New Roman" w:cs="Times New Roman"/>
          <w:sz w:val="28"/>
          <w:szCs w:val="28"/>
        </w:rPr>
        <w:t>Домашний,</w:t>
      </w:r>
      <w:r w:rsidR="00292C3C">
        <w:rPr>
          <w:rFonts w:ascii="Times New Roman" w:hAnsi="Times New Roman" w:cs="Times New Roman"/>
          <w:sz w:val="28"/>
          <w:szCs w:val="28"/>
        </w:rPr>
        <w:t xml:space="preserve"> ТВ-3, </w:t>
      </w:r>
      <w:r w:rsidR="00875788">
        <w:rPr>
          <w:rFonts w:ascii="Times New Roman" w:hAnsi="Times New Roman" w:cs="Times New Roman"/>
          <w:sz w:val="28"/>
          <w:szCs w:val="28"/>
        </w:rPr>
        <w:t>Пятница!</w:t>
      </w:r>
      <w:r w:rsidR="00292C3C">
        <w:rPr>
          <w:rFonts w:ascii="Times New Roman" w:hAnsi="Times New Roman" w:cs="Times New Roman"/>
          <w:sz w:val="28"/>
          <w:szCs w:val="28"/>
        </w:rPr>
        <w:t xml:space="preserve"> Звезда, Мир, ТНТ, Муз-ТВ, Региональный телеканал)введены в действие только на территории города Кирова, в региональных центрах данный пакет каналов не установлен. Вследствие того, что 2-ой мультиплекс находится на балансе предприятия ФГУП РТРС филиала</w:t>
      </w:r>
      <w:r w:rsidR="00292C3C" w:rsidRPr="003A2695">
        <w:rPr>
          <w:rFonts w:ascii="Times New Roman" w:hAnsi="Times New Roman" w:cs="Times New Roman"/>
          <w:sz w:val="28"/>
          <w:szCs w:val="28"/>
        </w:rPr>
        <w:t xml:space="preserve"> «Кировский ОРТПЦ»</w:t>
      </w:r>
      <w:r w:rsidR="00292C3C">
        <w:rPr>
          <w:rFonts w:ascii="Times New Roman" w:hAnsi="Times New Roman" w:cs="Times New Roman"/>
          <w:sz w:val="28"/>
          <w:szCs w:val="28"/>
        </w:rPr>
        <w:t xml:space="preserve"> в течение двух последних лет, но законсервирован, денежные средства на его обслуживание выделяются, </w:t>
      </w:r>
      <w:r w:rsidR="0064099F">
        <w:rPr>
          <w:rFonts w:ascii="Times New Roman" w:hAnsi="Times New Roman" w:cs="Times New Roman"/>
          <w:sz w:val="28"/>
          <w:szCs w:val="28"/>
        </w:rPr>
        <w:t xml:space="preserve">однакодоходов он не приносит. Для ввода в действие 2-го мультиплекса необходимо распоряжение руководства предприятия о его разконсервации, которое может быть получено в результате </w:t>
      </w:r>
      <w:r w:rsidR="0064099F">
        <w:rPr>
          <w:rFonts w:ascii="Times New Roman" w:hAnsi="Times New Roman" w:cs="Times New Roman"/>
          <w:sz w:val="28"/>
          <w:szCs w:val="28"/>
        </w:rPr>
        <w:lastRenderedPageBreak/>
        <w:t xml:space="preserve">возникновения потребности в пакете каналов, входящих в его состав, в районных центрах города Кирова. </w:t>
      </w:r>
    </w:p>
    <w:p w:rsidR="00846406" w:rsidRDefault="008E3272" w:rsidP="008D5B3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При покупке предприятием новых транспортных средств, а именно автомобиля марки УАЗ Патриот, стоимость основных средств 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повысится в 2018 году на 850 тыс. руб.</w:t>
      </w:r>
    </w:p>
    <w:p w:rsidR="0064099F" w:rsidRPr="00B2732D" w:rsidRDefault="003F7DA4"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составления прогнозной </w:t>
      </w:r>
      <w:r w:rsidR="00875788">
        <w:rPr>
          <w:rFonts w:ascii="Times New Roman" w:hAnsi="Times New Roman" w:cs="Times New Roman"/>
          <w:sz w:val="28"/>
          <w:szCs w:val="28"/>
          <w:lang w:eastAsia="ru-RU"/>
        </w:rPr>
        <w:t>формы бухгалтерской</w:t>
      </w:r>
      <w:r>
        <w:rPr>
          <w:rFonts w:ascii="Times New Roman" w:hAnsi="Times New Roman" w:cs="Times New Roman"/>
          <w:sz w:val="28"/>
          <w:szCs w:val="28"/>
          <w:lang w:eastAsia="ru-RU"/>
        </w:rPr>
        <w:t xml:space="preserve"> отчетности №2 рассчитаем такие показатели на 201</w:t>
      </w:r>
      <w:r w:rsidR="0064099F">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год, как: выручка, себестоимость, постоянные и переменные затраты, прочие доходы и расходы, чистая прибыль, используя формулы 23, 24, 25, 26.</w:t>
      </w:r>
    </w:p>
    <w:p w:rsidR="003F7DA4" w:rsidRPr="008E3272" w:rsidRDefault="003F7DA4"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прогнозную выручку предприятия на 201</w:t>
      </w:r>
      <w:r w:rsidR="0064099F">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год</w:t>
      </w:r>
      <w:r w:rsidR="0064099F">
        <w:rPr>
          <w:rFonts w:ascii="Times New Roman" w:hAnsi="Times New Roman" w:cs="Times New Roman"/>
          <w:sz w:val="28"/>
          <w:szCs w:val="28"/>
          <w:lang w:eastAsia="ru-RU"/>
        </w:rPr>
        <w:t xml:space="preserve"> и предложенного мероприятия по ее увеличению</w:t>
      </w:r>
      <w:r>
        <w:rPr>
          <w:rFonts w:ascii="Times New Roman" w:hAnsi="Times New Roman" w:cs="Times New Roman"/>
          <w:sz w:val="28"/>
          <w:szCs w:val="28"/>
          <w:lang w:eastAsia="ru-RU"/>
        </w:rPr>
        <w:t>:</w:t>
      </w:r>
    </w:p>
    <w:p w:rsidR="003F7DA4" w:rsidRPr="00557E70" w:rsidRDefault="003F7DA4" w:rsidP="008D5B3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w:t>
      </w:r>
      <w:r w:rsidR="007C59C0">
        <w:rPr>
          <w:rFonts w:ascii="Times New Roman" w:hAnsi="Times New Roman" w:cs="Times New Roman"/>
          <w:sz w:val="28"/>
          <w:szCs w:val="28"/>
          <w:lang w:eastAsia="ru-RU"/>
        </w:rPr>
        <w:t>19</w:t>
      </w:r>
      <w:r>
        <w:rPr>
          <w:rFonts w:ascii="Times New Roman" w:hAnsi="Times New Roman" w:cs="Times New Roman"/>
          <w:sz w:val="28"/>
          <w:szCs w:val="28"/>
          <w:lang w:eastAsia="ru-RU"/>
        </w:rPr>
        <w:t xml:space="preserve"> – Выручка </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за четыре года, млн. руб.</w:t>
      </w:r>
    </w:p>
    <w:tbl>
      <w:tblPr>
        <w:tblStyle w:val="af1"/>
        <w:tblW w:w="0" w:type="auto"/>
        <w:tblLook w:val="04A0" w:firstRow="1" w:lastRow="0" w:firstColumn="1" w:lastColumn="0" w:noHBand="0" w:noVBand="1"/>
      </w:tblPr>
      <w:tblGrid>
        <w:gridCol w:w="1970"/>
        <w:gridCol w:w="1971"/>
        <w:gridCol w:w="1971"/>
        <w:gridCol w:w="1971"/>
        <w:gridCol w:w="1971"/>
      </w:tblGrid>
      <w:tr w:rsidR="00DE3DE9" w:rsidTr="00E90A3E">
        <w:tc>
          <w:tcPr>
            <w:tcW w:w="1970" w:type="dxa"/>
            <w:vAlign w:val="center"/>
          </w:tcPr>
          <w:p w:rsidR="00DE3DE9" w:rsidRDefault="000E158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97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97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7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c>
          <w:tcPr>
            <w:tcW w:w="197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2017 год</w:t>
            </w:r>
          </w:p>
        </w:tc>
      </w:tr>
      <w:tr w:rsidR="00DE3DE9" w:rsidTr="00E90A3E">
        <w:tc>
          <w:tcPr>
            <w:tcW w:w="1970" w:type="dxa"/>
            <w:vAlign w:val="center"/>
          </w:tcPr>
          <w:p w:rsidR="00DE3DE9" w:rsidRDefault="00DE3DE9" w:rsidP="00E90A3E">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Выручка</w:t>
            </w:r>
          </w:p>
        </w:tc>
        <w:tc>
          <w:tcPr>
            <w:tcW w:w="197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214,4</w:t>
            </w:r>
          </w:p>
        </w:tc>
        <w:tc>
          <w:tcPr>
            <w:tcW w:w="197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209,7</w:t>
            </w:r>
          </w:p>
        </w:tc>
        <w:tc>
          <w:tcPr>
            <w:tcW w:w="197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219, 1</w:t>
            </w:r>
          </w:p>
        </w:tc>
        <w:tc>
          <w:tcPr>
            <w:tcW w:w="1971" w:type="dxa"/>
            <w:vAlign w:val="center"/>
          </w:tcPr>
          <w:p w:rsidR="00DE3DE9" w:rsidRDefault="00B2732D"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224,1</w:t>
            </w:r>
          </w:p>
        </w:tc>
      </w:tr>
    </w:tbl>
    <w:p w:rsidR="008D5B34" w:rsidRDefault="008D5B34" w:rsidP="008D5B34">
      <w:pPr>
        <w:pStyle w:val="a5"/>
        <w:spacing w:after="0" w:line="360" w:lineRule="auto"/>
        <w:ind w:left="0" w:firstLine="567"/>
        <w:jc w:val="both"/>
        <w:rPr>
          <w:rFonts w:ascii="Times New Roman" w:eastAsiaTheme="minorEastAsia" w:hAnsi="Times New Roman" w:cs="Times New Roman"/>
          <w:sz w:val="28"/>
          <w:szCs w:val="28"/>
          <w:lang w:eastAsia="ru-RU"/>
        </w:rPr>
      </w:pPr>
    </w:p>
    <w:p w:rsidR="003F7DA4" w:rsidRDefault="00B2732D" w:rsidP="008D5B34">
      <w:pPr>
        <w:pStyle w:val="a5"/>
        <w:spacing w:after="0" w:line="360" w:lineRule="auto"/>
        <w:ind w:left="0"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связи с проведение мероприятий по увеличению показателя выручки предприятия выручка предприятия в 2018 году увеличится на 165 млн. руб. и составит 389,1 млн. руб.</w:t>
      </w:r>
    </w:p>
    <w:p w:rsidR="003F7DA4" w:rsidRPr="007C64BA" w:rsidRDefault="003F7DA4"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прогнозную себестоимость на 201</w:t>
      </w:r>
      <w:r w:rsidR="0064099F">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год на основании данных этого показателя за последние 4 года:</w:t>
      </w:r>
    </w:p>
    <w:p w:rsidR="003F7DA4" w:rsidRPr="00557E70" w:rsidRDefault="00B2732D" w:rsidP="008D5B3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3.2</w:t>
      </w:r>
      <w:r w:rsidR="007C59C0">
        <w:rPr>
          <w:rFonts w:ascii="Times New Roman" w:hAnsi="Times New Roman" w:cs="Times New Roman"/>
          <w:sz w:val="28"/>
          <w:szCs w:val="28"/>
          <w:lang w:eastAsia="ru-RU"/>
        </w:rPr>
        <w:t>0</w:t>
      </w:r>
      <w:r w:rsidR="003F7DA4">
        <w:rPr>
          <w:rFonts w:ascii="Times New Roman" w:hAnsi="Times New Roman" w:cs="Times New Roman"/>
          <w:sz w:val="28"/>
          <w:szCs w:val="28"/>
          <w:lang w:eastAsia="ru-RU"/>
        </w:rPr>
        <w:t xml:space="preserve"> – Себестоимость </w:t>
      </w:r>
      <w:r w:rsidR="003F7DA4">
        <w:rPr>
          <w:rFonts w:ascii="Times New Roman" w:hAnsi="Times New Roman" w:cs="Times New Roman"/>
          <w:sz w:val="28"/>
          <w:szCs w:val="28"/>
        </w:rPr>
        <w:t>ФГУП РТРС филиала</w:t>
      </w:r>
      <w:r w:rsidR="003F7DA4" w:rsidRPr="003A2695">
        <w:rPr>
          <w:rFonts w:ascii="Times New Roman" w:hAnsi="Times New Roman" w:cs="Times New Roman"/>
          <w:sz w:val="28"/>
          <w:szCs w:val="28"/>
        </w:rPr>
        <w:t xml:space="preserve"> «Кировский ОРТПЦ»</w:t>
      </w:r>
      <w:r w:rsidR="003F7DA4">
        <w:rPr>
          <w:rFonts w:ascii="Times New Roman" w:hAnsi="Times New Roman" w:cs="Times New Roman"/>
          <w:sz w:val="28"/>
          <w:szCs w:val="28"/>
        </w:rPr>
        <w:t xml:space="preserve"> за четыре года, млн. руб.</w:t>
      </w:r>
    </w:p>
    <w:tbl>
      <w:tblPr>
        <w:tblStyle w:val="af1"/>
        <w:tblW w:w="0" w:type="auto"/>
        <w:tblLook w:val="04A0" w:firstRow="1" w:lastRow="0" w:firstColumn="1" w:lastColumn="0" w:noHBand="0" w:noVBand="1"/>
      </w:tblPr>
      <w:tblGrid>
        <w:gridCol w:w="2022"/>
        <w:gridCol w:w="1952"/>
        <w:gridCol w:w="1952"/>
        <w:gridCol w:w="1952"/>
        <w:gridCol w:w="1952"/>
      </w:tblGrid>
      <w:tr w:rsidR="00DE3DE9" w:rsidTr="00E90A3E">
        <w:tc>
          <w:tcPr>
            <w:tcW w:w="2022" w:type="dxa"/>
            <w:vAlign w:val="center"/>
          </w:tcPr>
          <w:p w:rsidR="00DE3DE9" w:rsidRDefault="000E158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952"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952"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52"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c>
          <w:tcPr>
            <w:tcW w:w="1952"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2017 год</w:t>
            </w:r>
          </w:p>
        </w:tc>
      </w:tr>
      <w:tr w:rsidR="00DE3DE9" w:rsidTr="00E90A3E">
        <w:tc>
          <w:tcPr>
            <w:tcW w:w="2022" w:type="dxa"/>
            <w:vAlign w:val="center"/>
          </w:tcPr>
          <w:p w:rsidR="00DE3DE9" w:rsidRDefault="00DE3DE9" w:rsidP="00E90A3E">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Себестоимость</w:t>
            </w:r>
          </w:p>
        </w:tc>
        <w:tc>
          <w:tcPr>
            <w:tcW w:w="1952"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196,2</w:t>
            </w:r>
          </w:p>
        </w:tc>
        <w:tc>
          <w:tcPr>
            <w:tcW w:w="1952"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209,2</w:t>
            </w:r>
          </w:p>
        </w:tc>
        <w:tc>
          <w:tcPr>
            <w:tcW w:w="1952"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249,5</w:t>
            </w:r>
          </w:p>
        </w:tc>
        <w:tc>
          <w:tcPr>
            <w:tcW w:w="1952" w:type="dxa"/>
            <w:vAlign w:val="center"/>
          </w:tcPr>
          <w:p w:rsidR="00DE3DE9" w:rsidRDefault="00B2732D"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278,9</w:t>
            </w:r>
          </w:p>
        </w:tc>
      </w:tr>
    </w:tbl>
    <w:p w:rsidR="003F7DA4" w:rsidRDefault="003F7DA4" w:rsidP="008D5B34">
      <w:pPr>
        <w:spacing w:after="0" w:line="360" w:lineRule="auto"/>
        <w:contextualSpacing/>
        <w:rPr>
          <w:lang w:eastAsia="ru-RU"/>
        </w:rPr>
      </w:pPr>
    </w:p>
    <w:p w:rsidR="003F7DA4" w:rsidRDefault="003F7DA4" w:rsidP="008D5B3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1) Рассчитаем средний абсолютный прирост себестоимости:</w:t>
      </w:r>
    </w:p>
    <w:p w:rsidR="003F7DA4" w:rsidRDefault="003F7DA4" w:rsidP="008D5B34">
      <w:pPr>
        <w:spacing w:after="0" w:line="360" w:lineRule="auto"/>
        <w:contextualSpacing/>
        <w:jc w:val="center"/>
        <w:rPr>
          <w:rFonts w:ascii="Times New Roman" w:eastAsiaTheme="minorEastAsia" w:hAnsi="Times New Roman" w:cs="Times New Roman"/>
          <w:sz w:val="28"/>
          <w:szCs w:val="28"/>
          <w:lang w:eastAsia="ru-RU"/>
        </w:rPr>
      </w:pPr>
      <w:r w:rsidRPr="00B2119D">
        <w:rPr>
          <w:rFonts w:ascii="Times New Roman" w:hAnsi="Times New Roman" w:cs="Times New Roman"/>
          <w:sz w:val="28"/>
          <w:szCs w:val="28"/>
          <w:lang w:eastAsia="ru-RU"/>
        </w:rPr>
        <w:sym w:font="Symbol" w:char="F044"/>
      </w:r>
      <w:r w:rsidRPr="00B2119D">
        <w:rPr>
          <w:rFonts w:ascii="Times New Roman" w:hAnsi="Times New Roman" w:cs="Times New Roman"/>
          <w:sz w:val="28"/>
          <w:szCs w:val="28"/>
          <w:lang w:eastAsia="ru-RU"/>
        </w:rPr>
        <w:t>С</w:t>
      </w:r>
      <w:r>
        <w:rPr>
          <w:rFonts w:ascii="Times New Roman" w:hAnsi="Times New Roman" w:cs="Times New Roman"/>
          <w:sz w:val="28"/>
          <w:szCs w:val="28"/>
          <w:lang w:eastAsia="ru-RU"/>
        </w:rPr>
        <w:t xml:space="preserve">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278,9-196,2</m:t>
            </m:r>
          </m:num>
          <m:den>
            <m:r>
              <w:rPr>
                <w:rFonts w:ascii="Cambria Math" w:hAnsi="Cambria Math" w:cs="Times New Roman"/>
                <w:sz w:val="28"/>
                <w:szCs w:val="28"/>
                <w:lang w:eastAsia="ru-RU"/>
              </w:rPr>
              <m:t>4-1</m:t>
            </m:r>
          </m:den>
        </m:f>
      </m:oMath>
      <w:r>
        <w:rPr>
          <w:rFonts w:ascii="Times New Roman" w:eastAsiaTheme="minorEastAsia" w:hAnsi="Times New Roman" w:cs="Times New Roman"/>
          <w:sz w:val="28"/>
          <w:szCs w:val="28"/>
          <w:lang w:eastAsia="ru-RU"/>
        </w:rPr>
        <w:t xml:space="preserve"> = </w:t>
      </w:r>
      <w:r w:rsidR="00B2732D">
        <w:rPr>
          <w:rFonts w:ascii="Times New Roman" w:eastAsiaTheme="minorEastAsia" w:hAnsi="Times New Roman" w:cs="Times New Roman"/>
          <w:sz w:val="28"/>
          <w:szCs w:val="28"/>
          <w:lang w:eastAsia="ru-RU"/>
        </w:rPr>
        <w:t>27,6</w:t>
      </w:r>
    </w:p>
    <w:p w:rsidR="003F7DA4" w:rsidRDefault="003F7DA4"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прогнозное значение себестоимости на 201</w:t>
      </w:r>
      <w:r w:rsidR="00B2732D">
        <w:rPr>
          <w:rFonts w:ascii="Times New Roman" w:eastAsiaTheme="minorEastAsia" w:hAnsi="Times New Roman" w:cs="Times New Roman"/>
          <w:sz w:val="28"/>
          <w:szCs w:val="28"/>
          <w:lang w:eastAsia="ru-RU"/>
        </w:rPr>
        <w:t>8</w:t>
      </w:r>
      <w:r>
        <w:rPr>
          <w:rFonts w:ascii="Times New Roman" w:eastAsiaTheme="minorEastAsia" w:hAnsi="Times New Roman" w:cs="Times New Roman"/>
          <w:sz w:val="28"/>
          <w:szCs w:val="28"/>
          <w:lang w:eastAsia="ru-RU"/>
        </w:rPr>
        <w:t xml:space="preserve"> год:</w:t>
      </w:r>
    </w:p>
    <w:p w:rsidR="003F7DA4" w:rsidRDefault="003F7DA4"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w:t>
      </w:r>
      <w:r w:rsidRPr="00557E70">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249,5 + 29,4 = </w:t>
      </w:r>
      <w:r w:rsidR="00B2732D">
        <w:rPr>
          <w:rFonts w:ascii="Times New Roman" w:eastAsiaTheme="minorEastAsia" w:hAnsi="Times New Roman" w:cs="Times New Roman"/>
          <w:sz w:val="28"/>
          <w:szCs w:val="28"/>
          <w:lang w:eastAsia="ru-RU"/>
        </w:rPr>
        <w:t>306,5</w:t>
      </w:r>
    </w:p>
    <w:p w:rsidR="003F7DA4" w:rsidRDefault="003F7DA4"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Соотношение переменных и постоянных затрат на предприятии составляет 60% и 40% соответственно. Рассчитаем сумму данных показателей на 201</w:t>
      </w:r>
      <w:r w:rsidR="0064099F">
        <w:rPr>
          <w:rFonts w:ascii="Times New Roman" w:eastAsiaTheme="minorEastAsia" w:hAnsi="Times New Roman" w:cs="Times New Roman"/>
          <w:sz w:val="28"/>
          <w:szCs w:val="28"/>
          <w:lang w:eastAsia="ru-RU"/>
        </w:rPr>
        <w:t>8</w:t>
      </w:r>
      <w:r>
        <w:rPr>
          <w:rFonts w:ascii="Times New Roman" w:eastAsiaTheme="minorEastAsia" w:hAnsi="Times New Roman" w:cs="Times New Roman"/>
          <w:sz w:val="28"/>
          <w:szCs w:val="28"/>
          <w:lang w:eastAsia="ru-RU"/>
        </w:rPr>
        <w:t xml:space="preserve"> год:</w:t>
      </w:r>
    </w:p>
    <w:p w:rsidR="003F7DA4" w:rsidRDefault="003F7DA4"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 Рассчитаем сумму переменных затрат на 201</w:t>
      </w:r>
      <w:r w:rsidR="0064099F">
        <w:rPr>
          <w:rFonts w:ascii="Times New Roman" w:eastAsiaTheme="minorEastAsia" w:hAnsi="Times New Roman" w:cs="Times New Roman"/>
          <w:sz w:val="28"/>
          <w:szCs w:val="28"/>
          <w:lang w:eastAsia="ru-RU"/>
        </w:rPr>
        <w:t>8</w:t>
      </w:r>
      <w:r>
        <w:rPr>
          <w:rFonts w:ascii="Times New Roman" w:eastAsiaTheme="minorEastAsia" w:hAnsi="Times New Roman" w:cs="Times New Roman"/>
          <w:sz w:val="28"/>
          <w:szCs w:val="28"/>
          <w:lang w:eastAsia="ru-RU"/>
        </w:rPr>
        <w:t xml:space="preserve"> год, исходя из прогнозного значения показателя себестоимости: </w:t>
      </w:r>
    </w:p>
    <w:p w:rsidR="003F7DA4" w:rsidRDefault="003F7DA4"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ЗПер</w:t>
      </w:r>
      <w:r w:rsidRPr="00174701">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w:t>
      </w:r>
      <w:r w:rsidR="00B2732D">
        <w:rPr>
          <w:rFonts w:ascii="Times New Roman" w:eastAsiaTheme="minorEastAsia" w:hAnsi="Times New Roman" w:cs="Times New Roman"/>
          <w:sz w:val="28"/>
          <w:szCs w:val="28"/>
          <w:lang w:eastAsia="ru-RU"/>
        </w:rPr>
        <w:t>306,5</w:t>
      </w:r>
      <w:r>
        <w:rPr>
          <w:rFonts w:ascii="Times New Roman" w:eastAsiaTheme="minorEastAsia" w:hAnsi="Times New Roman" w:cs="Times New Roman"/>
          <w:sz w:val="28"/>
          <w:szCs w:val="28"/>
          <w:lang w:eastAsia="ru-RU"/>
        </w:rPr>
        <w:t xml:space="preserve"> * 0,6 = </w:t>
      </w:r>
      <w:r w:rsidR="00B2732D">
        <w:rPr>
          <w:rFonts w:ascii="Times New Roman" w:eastAsiaTheme="minorEastAsia" w:hAnsi="Times New Roman" w:cs="Times New Roman"/>
          <w:sz w:val="28"/>
          <w:szCs w:val="28"/>
          <w:lang w:eastAsia="ru-RU"/>
        </w:rPr>
        <w:t>183,9</w:t>
      </w:r>
    </w:p>
    <w:p w:rsidR="003F7DA4" w:rsidRDefault="003F7DA4"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сумму постоянных затрат на 201</w:t>
      </w:r>
      <w:r w:rsidR="0064099F">
        <w:rPr>
          <w:rFonts w:ascii="Times New Roman" w:eastAsiaTheme="minorEastAsia" w:hAnsi="Times New Roman" w:cs="Times New Roman"/>
          <w:sz w:val="28"/>
          <w:szCs w:val="28"/>
          <w:lang w:eastAsia="ru-RU"/>
        </w:rPr>
        <w:t>8</w:t>
      </w:r>
      <w:r>
        <w:rPr>
          <w:rFonts w:ascii="Times New Roman" w:eastAsiaTheme="minorEastAsia" w:hAnsi="Times New Roman" w:cs="Times New Roman"/>
          <w:sz w:val="28"/>
          <w:szCs w:val="28"/>
          <w:lang w:eastAsia="ru-RU"/>
        </w:rPr>
        <w:t xml:space="preserve"> год, исходя из прогнозного значения показателя себестоимости и переменных затрат: </w:t>
      </w:r>
    </w:p>
    <w:p w:rsidR="003F7DA4" w:rsidRDefault="003F7DA4"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ЗПост</w:t>
      </w:r>
      <w:r w:rsidRPr="00174701">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w:t>
      </w:r>
      <w:r w:rsidR="00B2732D">
        <w:rPr>
          <w:rFonts w:ascii="Times New Roman" w:eastAsiaTheme="minorEastAsia" w:hAnsi="Times New Roman" w:cs="Times New Roman"/>
          <w:sz w:val="28"/>
          <w:szCs w:val="28"/>
          <w:lang w:eastAsia="ru-RU"/>
        </w:rPr>
        <w:t>306,5</w:t>
      </w:r>
      <w:r>
        <w:rPr>
          <w:rFonts w:ascii="Times New Roman" w:eastAsiaTheme="minorEastAsia" w:hAnsi="Times New Roman" w:cs="Times New Roman"/>
          <w:sz w:val="28"/>
          <w:szCs w:val="28"/>
          <w:lang w:eastAsia="ru-RU"/>
        </w:rPr>
        <w:t xml:space="preserve"> – </w:t>
      </w:r>
      <w:r w:rsidR="00B2732D">
        <w:rPr>
          <w:rFonts w:ascii="Times New Roman" w:eastAsiaTheme="minorEastAsia" w:hAnsi="Times New Roman" w:cs="Times New Roman"/>
          <w:sz w:val="28"/>
          <w:szCs w:val="28"/>
          <w:lang w:eastAsia="ru-RU"/>
        </w:rPr>
        <w:t>183,9</w:t>
      </w:r>
      <w:r>
        <w:rPr>
          <w:rFonts w:ascii="Times New Roman" w:eastAsiaTheme="minorEastAsia" w:hAnsi="Times New Roman" w:cs="Times New Roman"/>
          <w:sz w:val="28"/>
          <w:szCs w:val="28"/>
          <w:lang w:eastAsia="ru-RU"/>
        </w:rPr>
        <w:t xml:space="preserve"> = </w:t>
      </w:r>
      <w:r w:rsidR="00B2732D">
        <w:rPr>
          <w:rFonts w:ascii="Times New Roman" w:eastAsiaTheme="minorEastAsia" w:hAnsi="Times New Roman" w:cs="Times New Roman"/>
          <w:sz w:val="28"/>
          <w:szCs w:val="28"/>
          <w:lang w:eastAsia="ru-RU"/>
        </w:rPr>
        <w:t>122,6</w:t>
      </w:r>
    </w:p>
    <w:p w:rsidR="003F7DA4" w:rsidRDefault="003F7DA4"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прогнозные прочие доходы предприятия на 201</w:t>
      </w:r>
      <w:r w:rsidR="0064099F">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год на основании данных этого показателя за последние 4 года:</w:t>
      </w:r>
    </w:p>
    <w:p w:rsidR="003F7DA4" w:rsidRPr="00FB466F" w:rsidRDefault="003F7DA4" w:rsidP="008D5B3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w:t>
      </w:r>
      <w:r w:rsidR="00B2732D">
        <w:rPr>
          <w:rFonts w:ascii="Times New Roman" w:hAnsi="Times New Roman" w:cs="Times New Roman"/>
          <w:sz w:val="28"/>
          <w:szCs w:val="28"/>
          <w:lang w:eastAsia="ru-RU"/>
        </w:rPr>
        <w:t>2</w:t>
      </w:r>
      <w:r w:rsidR="007C59C0">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 </w:t>
      </w:r>
      <w:r w:rsidR="000E1589">
        <w:rPr>
          <w:rFonts w:ascii="Times New Roman" w:hAnsi="Times New Roman" w:cs="Times New Roman"/>
          <w:sz w:val="28"/>
          <w:szCs w:val="28"/>
          <w:lang w:eastAsia="ru-RU"/>
        </w:rPr>
        <w:t>Прочие доходы</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за четыре года, млн. руб.</w:t>
      </w:r>
    </w:p>
    <w:tbl>
      <w:tblPr>
        <w:tblStyle w:val="af1"/>
        <w:tblW w:w="9747" w:type="dxa"/>
        <w:tblLook w:val="04A0" w:firstRow="1" w:lastRow="0" w:firstColumn="1" w:lastColumn="0" w:noHBand="0" w:noVBand="1"/>
      </w:tblPr>
      <w:tblGrid>
        <w:gridCol w:w="2235"/>
        <w:gridCol w:w="1984"/>
        <w:gridCol w:w="1984"/>
        <w:gridCol w:w="1984"/>
        <w:gridCol w:w="1560"/>
      </w:tblGrid>
      <w:tr w:rsidR="00DE3DE9" w:rsidTr="00B2732D">
        <w:tc>
          <w:tcPr>
            <w:tcW w:w="2235" w:type="dxa"/>
            <w:vAlign w:val="center"/>
          </w:tcPr>
          <w:p w:rsidR="00DE3DE9" w:rsidRDefault="000E158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c>
          <w:tcPr>
            <w:tcW w:w="1560" w:type="dxa"/>
            <w:vAlign w:val="center"/>
          </w:tcPr>
          <w:p w:rsidR="00DE3DE9" w:rsidRDefault="0064099F"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2017 год</w:t>
            </w:r>
          </w:p>
        </w:tc>
      </w:tr>
      <w:tr w:rsidR="00DE3DE9" w:rsidTr="00B2732D">
        <w:tc>
          <w:tcPr>
            <w:tcW w:w="2235" w:type="dxa"/>
            <w:vAlign w:val="center"/>
          </w:tcPr>
          <w:p w:rsidR="00DE3DE9" w:rsidRDefault="00DE3DE9" w:rsidP="00E90A3E">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Прочие доходы</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8,6</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1,4</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2,1</w:t>
            </w:r>
          </w:p>
        </w:tc>
        <w:tc>
          <w:tcPr>
            <w:tcW w:w="1560" w:type="dxa"/>
            <w:vAlign w:val="center"/>
          </w:tcPr>
          <w:p w:rsidR="00DE3DE9" w:rsidRDefault="00B2732D"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1,4</w:t>
            </w:r>
          </w:p>
        </w:tc>
      </w:tr>
    </w:tbl>
    <w:p w:rsidR="003F7DA4" w:rsidRPr="007C64BA" w:rsidRDefault="003F7DA4" w:rsidP="003F7DA4">
      <w:pPr>
        <w:pStyle w:val="a5"/>
        <w:spacing w:after="0" w:line="360" w:lineRule="auto"/>
        <w:ind w:left="0" w:firstLine="567"/>
        <w:jc w:val="both"/>
        <w:rPr>
          <w:rFonts w:ascii="Times New Roman" w:hAnsi="Times New Roman" w:cs="Times New Roman"/>
          <w:sz w:val="28"/>
          <w:szCs w:val="28"/>
          <w:lang w:eastAsia="ru-RU"/>
        </w:rPr>
      </w:pPr>
    </w:p>
    <w:p w:rsidR="003F7DA4" w:rsidRDefault="003F7DA4" w:rsidP="008D5B3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1) Рассчитаем средний абсолютный прирост прочих доходов:</w:t>
      </w:r>
    </w:p>
    <w:p w:rsidR="003F7DA4" w:rsidRDefault="003F7DA4" w:rsidP="008D5B34">
      <w:pPr>
        <w:spacing w:after="0" w:line="36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 xml:space="preserve">ПД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1,4-8,6</m:t>
            </m:r>
          </m:num>
          <m:den>
            <m:r>
              <w:rPr>
                <w:rFonts w:ascii="Cambria Math" w:hAnsi="Cambria Math" w:cs="Times New Roman"/>
                <w:sz w:val="28"/>
                <w:szCs w:val="28"/>
                <w:lang w:eastAsia="ru-RU"/>
              </w:rPr>
              <m:t>4-1</m:t>
            </m:r>
          </m:den>
        </m:f>
      </m:oMath>
      <w:r>
        <w:rPr>
          <w:rFonts w:ascii="Times New Roman" w:eastAsiaTheme="minorEastAsia" w:hAnsi="Times New Roman" w:cs="Times New Roman"/>
          <w:sz w:val="28"/>
          <w:szCs w:val="28"/>
          <w:lang w:eastAsia="ru-RU"/>
        </w:rPr>
        <w:t xml:space="preserve"> = -</w:t>
      </w:r>
      <w:r w:rsidR="00CD0F3F">
        <w:rPr>
          <w:rFonts w:ascii="Times New Roman" w:eastAsiaTheme="minorEastAsia" w:hAnsi="Times New Roman" w:cs="Times New Roman"/>
          <w:sz w:val="28"/>
          <w:szCs w:val="28"/>
          <w:lang w:eastAsia="ru-RU"/>
        </w:rPr>
        <w:t>2,4</w:t>
      </w:r>
    </w:p>
    <w:p w:rsidR="003F7DA4" w:rsidRDefault="003F7DA4"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прогнозное значение прочих доходов на 2017 год:</w:t>
      </w:r>
    </w:p>
    <w:p w:rsidR="003F7DA4" w:rsidRDefault="003F7DA4"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ПД</w:t>
      </w:r>
      <w:r w:rsidRPr="00174701">
        <w:rPr>
          <w:rFonts w:ascii="Times New Roman" w:eastAsiaTheme="minorEastAsia" w:hAnsi="Times New Roman" w:cs="Times New Roman"/>
          <w:sz w:val="28"/>
          <w:szCs w:val="28"/>
          <w:vertAlign w:val="subscript"/>
          <w:lang w:eastAsia="ru-RU"/>
        </w:rPr>
        <w:t>17</w:t>
      </w:r>
      <w:r>
        <w:rPr>
          <w:rFonts w:ascii="Times New Roman" w:eastAsiaTheme="minorEastAsia" w:hAnsi="Times New Roman" w:cs="Times New Roman"/>
          <w:sz w:val="28"/>
          <w:szCs w:val="28"/>
          <w:lang w:eastAsia="ru-RU"/>
        </w:rPr>
        <w:t xml:space="preserve"> = </w:t>
      </w:r>
      <w:r w:rsidR="00CD0F3F">
        <w:rPr>
          <w:rFonts w:ascii="Times New Roman" w:eastAsiaTheme="minorEastAsia" w:hAnsi="Times New Roman" w:cs="Times New Roman"/>
          <w:sz w:val="28"/>
          <w:szCs w:val="28"/>
          <w:lang w:eastAsia="ru-RU"/>
        </w:rPr>
        <w:t>1,4 + 2,4 = 3,8</w:t>
      </w:r>
    </w:p>
    <w:p w:rsidR="003F7DA4" w:rsidRDefault="003F7DA4"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прогнозное значение показателя прочие расходы предприятия на 201</w:t>
      </w:r>
      <w:r w:rsidR="0064099F">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год на основании данных этого показателя за последние 4 года:</w:t>
      </w:r>
    </w:p>
    <w:p w:rsidR="003F7DA4" w:rsidRPr="00FB466F" w:rsidRDefault="003F7DA4" w:rsidP="008D5B3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w:t>
      </w:r>
      <w:r w:rsidR="00B2732D">
        <w:rPr>
          <w:rFonts w:ascii="Times New Roman" w:hAnsi="Times New Roman" w:cs="Times New Roman"/>
          <w:sz w:val="28"/>
          <w:szCs w:val="28"/>
          <w:lang w:eastAsia="ru-RU"/>
        </w:rPr>
        <w:t>2</w:t>
      </w:r>
      <w:r w:rsidR="007C59C0">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 </w:t>
      </w:r>
      <w:r w:rsidR="000E1589">
        <w:rPr>
          <w:rFonts w:ascii="Times New Roman" w:hAnsi="Times New Roman" w:cs="Times New Roman"/>
          <w:sz w:val="28"/>
          <w:szCs w:val="28"/>
          <w:lang w:eastAsia="ru-RU"/>
        </w:rPr>
        <w:t>Прочие расходы</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за четыре года, млн. руб.</w:t>
      </w:r>
    </w:p>
    <w:tbl>
      <w:tblPr>
        <w:tblStyle w:val="af1"/>
        <w:tblW w:w="9747" w:type="dxa"/>
        <w:tblLook w:val="04A0" w:firstRow="1" w:lastRow="0" w:firstColumn="1" w:lastColumn="0" w:noHBand="0" w:noVBand="1"/>
      </w:tblPr>
      <w:tblGrid>
        <w:gridCol w:w="2235"/>
        <w:gridCol w:w="1984"/>
        <w:gridCol w:w="1984"/>
        <w:gridCol w:w="1984"/>
        <w:gridCol w:w="1560"/>
      </w:tblGrid>
      <w:tr w:rsidR="00DE3DE9" w:rsidTr="00B2732D">
        <w:tc>
          <w:tcPr>
            <w:tcW w:w="2235" w:type="dxa"/>
            <w:vAlign w:val="center"/>
          </w:tcPr>
          <w:p w:rsidR="00DE3DE9" w:rsidRDefault="000E158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c>
          <w:tcPr>
            <w:tcW w:w="1560" w:type="dxa"/>
            <w:vAlign w:val="center"/>
          </w:tcPr>
          <w:p w:rsidR="00DE3DE9" w:rsidRDefault="0064099F"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2017 год</w:t>
            </w:r>
          </w:p>
        </w:tc>
      </w:tr>
      <w:tr w:rsidR="00DE3DE9" w:rsidTr="00B2732D">
        <w:tc>
          <w:tcPr>
            <w:tcW w:w="2235" w:type="dxa"/>
            <w:vAlign w:val="center"/>
          </w:tcPr>
          <w:p w:rsidR="00DE3DE9" w:rsidRDefault="00DE3DE9" w:rsidP="00E90A3E">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Прочие расходы</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9,1</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6,9</w:t>
            </w:r>
          </w:p>
        </w:tc>
        <w:tc>
          <w:tcPr>
            <w:tcW w:w="1984"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14,3</w:t>
            </w:r>
          </w:p>
        </w:tc>
        <w:tc>
          <w:tcPr>
            <w:tcW w:w="1560" w:type="dxa"/>
            <w:vAlign w:val="center"/>
          </w:tcPr>
          <w:p w:rsidR="00DE3DE9" w:rsidRDefault="00B2732D"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15,4</w:t>
            </w:r>
          </w:p>
        </w:tc>
      </w:tr>
    </w:tbl>
    <w:p w:rsidR="003F7DA4" w:rsidRDefault="003F7DA4" w:rsidP="008D5B34">
      <w:pPr>
        <w:spacing w:after="0" w:line="360" w:lineRule="auto"/>
        <w:ind w:firstLine="567"/>
        <w:contextualSpacing/>
        <w:jc w:val="both"/>
        <w:rPr>
          <w:rFonts w:ascii="Times New Roman" w:eastAsiaTheme="minorEastAsia" w:hAnsi="Times New Roman" w:cs="Times New Roman"/>
          <w:sz w:val="28"/>
          <w:szCs w:val="28"/>
          <w:lang w:eastAsia="ru-RU"/>
        </w:rPr>
      </w:pPr>
    </w:p>
    <w:p w:rsidR="003F7DA4" w:rsidRDefault="003F7DA4" w:rsidP="008D5B3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1) Рассчитаем средний абсолютный прирост прочих расходов:</w:t>
      </w:r>
    </w:p>
    <w:p w:rsidR="003F7DA4" w:rsidRDefault="003F7DA4" w:rsidP="008D5B34">
      <w:pPr>
        <w:spacing w:after="0" w:line="36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sym w:font="Symbol" w:char="F044"/>
      </w:r>
      <w:r>
        <w:rPr>
          <w:rFonts w:ascii="Times New Roman" w:hAnsi="Times New Roman" w:cs="Times New Roman"/>
          <w:sz w:val="28"/>
          <w:szCs w:val="28"/>
          <w:lang w:eastAsia="ru-RU"/>
        </w:rPr>
        <w:t xml:space="preserve">ПР = </w:t>
      </w:r>
      <m:oMath>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15,4-9,1</m:t>
            </m:r>
          </m:num>
          <m:den>
            <m:r>
              <w:rPr>
                <w:rFonts w:ascii="Cambria Math" w:hAnsi="Cambria Math" w:cs="Times New Roman"/>
                <w:sz w:val="28"/>
                <w:szCs w:val="28"/>
                <w:lang w:eastAsia="ru-RU"/>
              </w:rPr>
              <m:t>4-1</m:t>
            </m:r>
          </m:den>
        </m:f>
      </m:oMath>
      <w:r>
        <w:rPr>
          <w:rFonts w:ascii="Times New Roman" w:eastAsiaTheme="minorEastAsia" w:hAnsi="Times New Roman" w:cs="Times New Roman"/>
          <w:sz w:val="28"/>
          <w:szCs w:val="28"/>
          <w:lang w:eastAsia="ru-RU"/>
        </w:rPr>
        <w:t xml:space="preserve"> = </w:t>
      </w:r>
      <w:r w:rsidR="00CD0F3F">
        <w:rPr>
          <w:rFonts w:ascii="Times New Roman" w:eastAsiaTheme="minorEastAsia" w:hAnsi="Times New Roman" w:cs="Times New Roman"/>
          <w:sz w:val="28"/>
          <w:szCs w:val="28"/>
          <w:lang w:eastAsia="ru-RU"/>
        </w:rPr>
        <w:t>2,1</w:t>
      </w:r>
    </w:p>
    <w:p w:rsidR="003F7DA4" w:rsidRDefault="003F7DA4" w:rsidP="008D5B34">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 Рассчитаем прогнозное значение прочих расходов на 2017 год:</w:t>
      </w:r>
    </w:p>
    <w:p w:rsidR="003F7DA4" w:rsidRDefault="003F7DA4"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ПР17 = </w:t>
      </w:r>
      <w:r w:rsidR="00CD0F3F">
        <w:rPr>
          <w:rFonts w:ascii="Times New Roman" w:eastAsiaTheme="minorEastAsia" w:hAnsi="Times New Roman" w:cs="Times New Roman"/>
          <w:sz w:val="28"/>
          <w:szCs w:val="28"/>
          <w:lang w:eastAsia="ru-RU"/>
        </w:rPr>
        <w:t>15,4</w:t>
      </w:r>
      <w:r>
        <w:rPr>
          <w:rFonts w:ascii="Times New Roman" w:eastAsiaTheme="minorEastAsia" w:hAnsi="Times New Roman" w:cs="Times New Roman"/>
          <w:sz w:val="28"/>
          <w:szCs w:val="28"/>
          <w:lang w:eastAsia="ru-RU"/>
        </w:rPr>
        <w:t xml:space="preserve"> + </w:t>
      </w:r>
      <w:r w:rsidR="00CD0F3F">
        <w:rPr>
          <w:rFonts w:ascii="Times New Roman" w:eastAsiaTheme="minorEastAsia" w:hAnsi="Times New Roman" w:cs="Times New Roman"/>
          <w:sz w:val="28"/>
          <w:szCs w:val="28"/>
          <w:lang w:eastAsia="ru-RU"/>
        </w:rPr>
        <w:t>2</w:t>
      </w:r>
      <w:r>
        <w:rPr>
          <w:rFonts w:ascii="Times New Roman" w:eastAsiaTheme="minorEastAsia" w:hAnsi="Times New Roman" w:cs="Times New Roman"/>
          <w:sz w:val="28"/>
          <w:szCs w:val="28"/>
          <w:lang w:eastAsia="ru-RU"/>
        </w:rPr>
        <w:t xml:space="preserve">,1 = </w:t>
      </w:r>
      <w:r w:rsidR="00CD0F3F">
        <w:rPr>
          <w:rFonts w:ascii="Times New Roman" w:eastAsiaTheme="minorEastAsia" w:hAnsi="Times New Roman" w:cs="Times New Roman"/>
          <w:sz w:val="28"/>
          <w:szCs w:val="28"/>
          <w:lang w:eastAsia="ru-RU"/>
        </w:rPr>
        <w:t>17,5</w:t>
      </w:r>
    </w:p>
    <w:p w:rsidR="003F7DA4" w:rsidRDefault="003F7DA4" w:rsidP="008D5B34">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Рассчитаем прогнозное значение показателя чистой прибыли (убытка) предприятия на 201</w:t>
      </w:r>
      <w:r w:rsidR="0064099F">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год на основании данных этого показателя за последние 4 года:</w:t>
      </w:r>
    </w:p>
    <w:p w:rsidR="003F7DA4" w:rsidRPr="00FB466F" w:rsidRDefault="003F7DA4" w:rsidP="008D5B34">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ru-RU"/>
        </w:rPr>
        <w:t>Таблица 3.</w:t>
      </w:r>
      <w:r w:rsidR="00B2732D">
        <w:rPr>
          <w:rFonts w:ascii="Times New Roman" w:hAnsi="Times New Roman" w:cs="Times New Roman"/>
          <w:sz w:val="28"/>
          <w:szCs w:val="28"/>
          <w:lang w:eastAsia="ru-RU"/>
        </w:rPr>
        <w:t>2</w:t>
      </w:r>
      <w:r w:rsidR="007C59C0">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 </w:t>
      </w:r>
      <w:r w:rsidR="000E1589">
        <w:rPr>
          <w:rFonts w:ascii="Times New Roman" w:hAnsi="Times New Roman" w:cs="Times New Roman"/>
          <w:sz w:val="28"/>
          <w:szCs w:val="28"/>
          <w:lang w:eastAsia="ru-RU"/>
        </w:rPr>
        <w:t>Чистая прибыль</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за четыре года, млн. руб.</w:t>
      </w:r>
    </w:p>
    <w:tbl>
      <w:tblPr>
        <w:tblStyle w:val="af1"/>
        <w:tblW w:w="9889" w:type="dxa"/>
        <w:tblLook w:val="04A0" w:firstRow="1" w:lastRow="0" w:firstColumn="1" w:lastColumn="0" w:noHBand="0" w:noVBand="1"/>
      </w:tblPr>
      <w:tblGrid>
        <w:gridCol w:w="3369"/>
        <w:gridCol w:w="1701"/>
        <w:gridCol w:w="1701"/>
        <w:gridCol w:w="1701"/>
        <w:gridCol w:w="1417"/>
      </w:tblGrid>
      <w:tr w:rsidR="00DE3DE9" w:rsidTr="00B2732D">
        <w:tc>
          <w:tcPr>
            <w:tcW w:w="3369" w:type="dxa"/>
            <w:vAlign w:val="center"/>
          </w:tcPr>
          <w:p w:rsidR="00DE3DE9" w:rsidRDefault="000E158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Показатель</w:t>
            </w:r>
          </w:p>
        </w:tc>
        <w:tc>
          <w:tcPr>
            <w:tcW w:w="170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2014 год</w:t>
            </w:r>
          </w:p>
        </w:tc>
        <w:tc>
          <w:tcPr>
            <w:tcW w:w="170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2015 год</w:t>
            </w:r>
          </w:p>
        </w:tc>
        <w:tc>
          <w:tcPr>
            <w:tcW w:w="170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2016 год</w:t>
            </w:r>
          </w:p>
        </w:tc>
        <w:tc>
          <w:tcPr>
            <w:tcW w:w="1417" w:type="dxa"/>
            <w:vAlign w:val="center"/>
          </w:tcPr>
          <w:p w:rsidR="00DE3DE9" w:rsidRDefault="0064099F"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2017 год</w:t>
            </w:r>
          </w:p>
        </w:tc>
      </w:tr>
      <w:tr w:rsidR="00DE3DE9" w:rsidTr="00B2732D">
        <w:tc>
          <w:tcPr>
            <w:tcW w:w="3369" w:type="dxa"/>
            <w:vAlign w:val="center"/>
          </w:tcPr>
          <w:p w:rsidR="00DE3DE9" w:rsidRDefault="00DE3DE9" w:rsidP="00E90A3E">
            <w:pPr>
              <w:pStyle w:val="a5"/>
              <w:ind w:left="0"/>
              <w:rPr>
                <w:rFonts w:ascii="Times New Roman" w:hAnsi="Times New Roman" w:cs="Times New Roman"/>
                <w:sz w:val="28"/>
                <w:szCs w:val="28"/>
                <w:lang w:eastAsia="ru-RU"/>
              </w:rPr>
            </w:pPr>
            <w:r>
              <w:rPr>
                <w:rFonts w:ascii="Times New Roman" w:hAnsi="Times New Roman" w:cs="Times New Roman"/>
                <w:sz w:val="28"/>
                <w:szCs w:val="28"/>
                <w:lang w:eastAsia="ru-RU"/>
              </w:rPr>
              <w:t>Чистая прибыль (убыток)</w:t>
            </w:r>
          </w:p>
        </w:tc>
        <w:tc>
          <w:tcPr>
            <w:tcW w:w="170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13,4</w:t>
            </w:r>
          </w:p>
        </w:tc>
        <w:tc>
          <w:tcPr>
            <w:tcW w:w="170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-4,5</w:t>
            </w:r>
          </w:p>
        </w:tc>
        <w:tc>
          <w:tcPr>
            <w:tcW w:w="1701" w:type="dxa"/>
            <w:vAlign w:val="center"/>
          </w:tcPr>
          <w:p w:rsidR="00DE3DE9" w:rsidRDefault="00DE3DE9"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-35,8</w:t>
            </w:r>
          </w:p>
        </w:tc>
        <w:tc>
          <w:tcPr>
            <w:tcW w:w="1417" w:type="dxa"/>
            <w:vAlign w:val="center"/>
          </w:tcPr>
          <w:p w:rsidR="00DE3DE9" w:rsidRDefault="00B2732D" w:rsidP="00E90A3E">
            <w:pPr>
              <w:pStyle w:val="a5"/>
              <w:ind w:left="0"/>
              <w:jc w:val="center"/>
              <w:rPr>
                <w:rFonts w:ascii="Times New Roman" w:hAnsi="Times New Roman" w:cs="Times New Roman"/>
                <w:sz w:val="28"/>
                <w:szCs w:val="28"/>
                <w:lang w:eastAsia="ru-RU"/>
              </w:rPr>
            </w:pPr>
            <w:r>
              <w:rPr>
                <w:rFonts w:ascii="Times New Roman" w:hAnsi="Times New Roman" w:cs="Times New Roman"/>
                <w:sz w:val="28"/>
                <w:szCs w:val="28"/>
                <w:lang w:eastAsia="ru-RU"/>
              </w:rPr>
              <w:t>-46,2</w:t>
            </w:r>
          </w:p>
        </w:tc>
      </w:tr>
    </w:tbl>
    <w:p w:rsidR="003F7DA4" w:rsidRDefault="003F7DA4" w:rsidP="008D5B34">
      <w:pPr>
        <w:spacing w:after="0" w:line="360" w:lineRule="auto"/>
        <w:ind w:firstLine="567"/>
        <w:contextualSpacing/>
        <w:jc w:val="both"/>
        <w:rPr>
          <w:rFonts w:ascii="Times New Roman" w:eastAsiaTheme="minorEastAsia" w:hAnsi="Times New Roman" w:cs="Times New Roman"/>
          <w:sz w:val="28"/>
          <w:szCs w:val="28"/>
          <w:lang w:eastAsia="ru-RU"/>
        </w:rPr>
      </w:pPr>
    </w:p>
    <w:p w:rsidR="003F7DA4" w:rsidRDefault="00CD0F3F" w:rsidP="008D5B34">
      <w:pPr>
        <w:spacing w:after="0" w:line="360" w:lineRule="auto"/>
        <w:contextualSpacing/>
        <w:jc w:val="center"/>
        <w:rPr>
          <w:rFonts w:ascii="Times New Roman" w:hAnsi="Times New Roman" w:cs="Times New Roman"/>
          <w:sz w:val="28"/>
          <w:szCs w:val="28"/>
          <w:lang w:eastAsia="ru-RU"/>
        </w:rPr>
      </w:pPr>
      <w:r>
        <w:rPr>
          <w:rFonts w:ascii="Times New Roman" w:hAnsi="Times New Roman" w:cs="Times New Roman"/>
          <w:sz w:val="28"/>
          <w:szCs w:val="28"/>
          <w:lang w:eastAsia="ru-RU"/>
        </w:rPr>
        <w:t>Рассчитаем чистую прибыль на 2018 год с учетом проведения мероприятий по увеличению выручки предприятия:</w:t>
      </w:r>
    </w:p>
    <w:p w:rsidR="008D5B34" w:rsidRDefault="008D5B34" w:rsidP="008D5B34">
      <w:pPr>
        <w:spacing w:after="0" w:line="360" w:lineRule="auto"/>
        <w:contextualSpacing/>
        <w:jc w:val="center"/>
        <w:rPr>
          <w:rFonts w:ascii="Times New Roman" w:hAnsi="Times New Roman" w:cs="Times New Roman"/>
          <w:sz w:val="28"/>
          <w:szCs w:val="28"/>
          <w:lang w:eastAsia="ru-RU"/>
        </w:rPr>
      </w:pPr>
    </w:p>
    <w:p w:rsidR="00CD0F3F" w:rsidRDefault="00CD0F3F" w:rsidP="008D5B34">
      <w:pPr>
        <w:spacing w:after="0" w:line="360" w:lineRule="auto"/>
        <w:contextualSpacing/>
        <w:jc w:val="center"/>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t>ЧП</w:t>
      </w:r>
      <w:r w:rsidRPr="00CD0F3F">
        <w:rPr>
          <w:rFonts w:ascii="Times New Roman" w:hAnsi="Times New Roman" w:cs="Times New Roman"/>
          <w:sz w:val="28"/>
          <w:szCs w:val="28"/>
          <w:vertAlign w:val="subscript"/>
          <w:lang w:eastAsia="ru-RU"/>
        </w:rPr>
        <w:t>18</w:t>
      </w:r>
      <w:r>
        <w:rPr>
          <w:rFonts w:ascii="Times New Roman" w:hAnsi="Times New Roman" w:cs="Times New Roman"/>
          <w:sz w:val="28"/>
          <w:szCs w:val="28"/>
          <w:lang w:eastAsia="ru-RU"/>
        </w:rPr>
        <w:t xml:space="preserve"> = 389,1 – 306,5 – 17,5 – 13,02 = </w:t>
      </w:r>
      <w:r w:rsidR="00621011">
        <w:rPr>
          <w:rFonts w:ascii="Times New Roman" w:hAnsi="Times New Roman" w:cs="Times New Roman"/>
          <w:sz w:val="28"/>
          <w:szCs w:val="28"/>
          <w:lang w:eastAsia="ru-RU"/>
        </w:rPr>
        <w:t>53</w:t>
      </w:r>
      <w:r>
        <w:rPr>
          <w:rFonts w:ascii="Times New Roman" w:hAnsi="Times New Roman" w:cs="Times New Roman"/>
          <w:sz w:val="28"/>
          <w:szCs w:val="28"/>
          <w:lang w:eastAsia="ru-RU"/>
        </w:rPr>
        <w:t xml:space="preserve"> млн. руб.</w:t>
      </w:r>
    </w:p>
    <w:p w:rsidR="008D5B34" w:rsidRDefault="008D5B34" w:rsidP="008D5B34">
      <w:pPr>
        <w:spacing w:after="0" w:line="360" w:lineRule="auto"/>
        <w:ind w:firstLine="567"/>
        <w:contextualSpacing/>
        <w:jc w:val="both"/>
        <w:rPr>
          <w:rFonts w:ascii="Times New Roman" w:eastAsiaTheme="minorEastAsia" w:hAnsi="Times New Roman" w:cs="Times New Roman"/>
          <w:sz w:val="28"/>
          <w:szCs w:val="28"/>
          <w:lang w:eastAsia="ru-RU"/>
        </w:rPr>
      </w:pPr>
    </w:p>
    <w:p w:rsidR="003F7DA4" w:rsidRDefault="003F7DA4" w:rsidP="008D5B34">
      <w:pPr>
        <w:spacing w:after="0" w:line="36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 xml:space="preserve">Исходя из расчетов, составим прогнозную форму Отчета о финансовых результатах </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на 201</w:t>
      </w:r>
      <w:r w:rsidR="0064099F">
        <w:rPr>
          <w:rFonts w:ascii="Times New Roman" w:hAnsi="Times New Roman" w:cs="Times New Roman"/>
          <w:sz w:val="28"/>
          <w:szCs w:val="28"/>
        </w:rPr>
        <w:t>8</w:t>
      </w:r>
      <w:r>
        <w:rPr>
          <w:rFonts w:ascii="Times New Roman" w:hAnsi="Times New Roman" w:cs="Times New Roman"/>
          <w:sz w:val="28"/>
          <w:szCs w:val="28"/>
        </w:rPr>
        <w:t xml:space="preserve"> год:</w:t>
      </w:r>
    </w:p>
    <w:p w:rsidR="008D5B34" w:rsidRDefault="008D5B34" w:rsidP="008D5B34">
      <w:pPr>
        <w:spacing w:after="0" w:line="360" w:lineRule="auto"/>
        <w:ind w:firstLine="567"/>
        <w:contextualSpacing/>
        <w:jc w:val="both"/>
        <w:rPr>
          <w:rFonts w:ascii="Times New Roman" w:hAnsi="Times New Roman" w:cs="Times New Roman"/>
          <w:sz w:val="28"/>
          <w:szCs w:val="28"/>
        </w:rPr>
      </w:pPr>
    </w:p>
    <w:p w:rsidR="003F7DA4" w:rsidRDefault="003F7DA4" w:rsidP="008D5B3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Таблица 3.</w:t>
      </w:r>
      <w:r w:rsidR="00B2732D">
        <w:rPr>
          <w:rFonts w:ascii="Times New Roman" w:hAnsi="Times New Roman" w:cs="Times New Roman"/>
          <w:sz w:val="28"/>
          <w:szCs w:val="28"/>
        </w:rPr>
        <w:t>2</w:t>
      </w:r>
      <w:r w:rsidR="007C59C0">
        <w:rPr>
          <w:rFonts w:ascii="Times New Roman" w:hAnsi="Times New Roman" w:cs="Times New Roman"/>
          <w:sz w:val="28"/>
          <w:szCs w:val="28"/>
        </w:rPr>
        <w:t>4</w:t>
      </w:r>
      <w:r>
        <w:rPr>
          <w:rFonts w:ascii="Times New Roman" w:hAnsi="Times New Roman" w:cs="Times New Roman"/>
          <w:sz w:val="28"/>
          <w:szCs w:val="28"/>
        </w:rPr>
        <w:t xml:space="preserve"> – Прогнозный Отчет о финансовых результатах 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на 201</w:t>
      </w:r>
      <w:r w:rsidR="0064099F">
        <w:rPr>
          <w:rFonts w:ascii="Times New Roman" w:hAnsi="Times New Roman" w:cs="Times New Roman"/>
          <w:sz w:val="28"/>
          <w:szCs w:val="28"/>
        </w:rPr>
        <w:t>8</w:t>
      </w:r>
      <w:r>
        <w:rPr>
          <w:rFonts w:ascii="Times New Roman" w:hAnsi="Times New Roman" w:cs="Times New Roman"/>
          <w:sz w:val="28"/>
          <w:szCs w:val="28"/>
        </w:rPr>
        <w:t xml:space="preserve"> год, млн. руб.</w:t>
      </w:r>
    </w:p>
    <w:tbl>
      <w:tblPr>
        <w:tblStyle w:val="af1"/>
        <w:tblW w:w="0" w:type="auto"/>
        <w:tblLook w:val="04A0" w:firstRow="1" w:lastRow="0" w:firstColumn="1" w:lastColumn="0" w:noHBand="0" w:noVBand="1"/>
      </w:tblPr>
      <w:tblGrid>
        <w:gridCol w:w="4503"/>
        <w:gridCol w:w="1701"/>
        <w:gridCol w:w="1842"/>
        <w:gridCol w:w="1808"/>
      </w:tblGrid>
      <w:tr w:rsidR="00B3456E" w:rsidTr="00E90A3E">
        <w:tc>
          <w:tcPr>
            <w:tcW w:w="4503" w:type="dxa"/>
            <w:vAlign w:val="center"/>
          </w:tcPr>
          <w:p w:rsidR="00B3456E" w:rsidRDefault="00B3456E" w:rsidP="00B3456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Наименование показателя</w:t>
            </w:r>
          </w:p>
        </w:tc>
        <w:tc>
          <w:tcPr>
            <w:tcW w:w="1701" w:type="dxa"/>
            <w:vAlign w:val="center"/>
          </w:tcPr>
          <w:p w:rsidR="00B3456E" w:rsidRPr="002F0B0D" w:rsidRDefault="00B3456E" w:rsidP="00B3456E">
            <w:pPr>
              <w:spacing w:line="276" w:lineRule="auto"/>
              <w:jc w:val="center"/>
              <w:rPr>
                <w:rFonts w:ascii="Times New Roman" w:hAnsi="Times New Roman" w:cs="Times New Roman"/>
                <w:sz w:val="28"/>
                <w:szCs w:val="28"/>
              </w:rPr>
            </w:pPr>
            <w:r w:rsidRPr="002F0B0D">
              <w:rPr>
                <w:rFonts w:ascii="Times New Roman" w:hAnsi="Times New Roman" w:cs="Times New Roman"/>
                <w:sz w:val="28"/>
                <w:szCs w:val="28"/>
              </w:rPr>
              <w:t>2017 г. (прогноз)</w:t>
            </w:r>
          </w:p>
        </w:tc>
        <w:tc>
          <w:tcPr>
            <w:tcW w:w="1842" w:type="dxa"/>
            <w:vAlign w:val="center"/>
          </w:tcPr>
          <w:p w:rsidR="00B3456E" w:rsidRPr="002F0B0D" w:rsidRDefault="00B3456E" w:rsidP="00B3456E">
            <w:pPr>
              <w:spacing w:line="276" w:lineRule="auto"/>
              <w:jc w:val="center"/>
              <w:rPr>
                <w:rFonts w:ascii="Times New Roman" w:hAnsi="Times New Roman" w:cs="Times New Roman"/>
                <w:sz w:val="28"/>
                <w:szCs w:val="28"/>
              </w:rPr>
            </w:pPr>
            <w:r w:rsidRPr="002F0B0D">
              <w:rPr>
                <w:rFonts w:ascii="Times New Roman" w:hAnsi="Times New Roman" w:cs="Times New Roman"/>
                <w:sz w:val="28"/>
                <w:szCs w:val="28"/>
              </w:rPr>
              <w:t>2018 г. (проект)</w:t>
            </w:r>
          </w:p>
        </w:tc>
        <w:tc>
          <w:tcPr>
            <w:tcW w:w="1808" w:type="dxa"/>
            <w:vAlign w:val="center"/>
          </w:tcPr>
          <w:p w:rsidR="00B3456E" w:rsidRDefault="00B3456E" w:rsidP="00B3456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2018 г. к 2017 г., %</w:t>
            </w:r>
          </w:p>
        </w:tc>
      </w:tr>
      <w:tr w:rsidR="00CD0F3F" w:rsidTr="00E90A3E">
        <w:tc>
          <w:tcPr>
            <w:tcW w:w="4503" w:type="dxa"/>
            <w:vAlign w:val="center"/>
          </w:tcPr>
          <w:p w:rsidR="00CD0F3F" w:rsidRDefault="00CD0F3F" w:rsidP="00E90A3E">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Выручка</w:t>
            </w:r>
          </w:p>
        </w:tc>
        <w:tc>
          <w:tcPr>
            <w:tcW w:w="1701"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224,1</w:t>
            </w:r>
          </w:p>
        </w:tc>
        <w:tc>
          <w:tcPr>
            <w:tcW w:w="1842"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389,1</w:t>
            </w:r>
          </w:p>
        </w:tc>
        <w:tc>
          <w:tcPr>
            <w:tcW w:w="1808" w:type="dxa"/>
            <w:vAlign w:val="center"/>
          </w:tcPr>
          <w:p w:rsidR="00CD0F3F" w:rsidRDefault="00621011"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173,6</w:t>
            </w:r>
          </w:p>
        </w:tc>
      </w:tr>
      <w:tr w:rsidR="00CD0F3F" w:rsidTr="00E90A3E">
        <w:tc>
          <w:tcPr>
            <w:tcW w:w="4503" w:type="dxa"/>
            <w:vAlign w:val="center"/>
          </w:tcPr>
          <w:p w:rsidR="00CD0F3F" w:rsidRDefault="00CD0F3F" w:rsidP="00E90A3E">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Себестоимость</w:t>
            </w:r>
          </w:p>
        </w:tc>
        <w:tc>
          <w:tcPr>
            <w:tcW w:w="1701"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278,9</w:t>
            </w:r>
          </w:p>
        </w:tc>
        <w:tc>
          <w:tcPr>
            <w:tcW w:w="1842"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306,5</w:t>
            </w:r>
          </w:p>
        </w:tc>
        <w:tc>
          <w:tcPr>
            <w:tcW w:w="1808" w:type="dxa"/>
            <w:vAlign w:val="center"/>
          </w:tcPr>
          <w:p w:rsidR="00CD0F3F" w:rsidRDefault="00621011"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109,9</w:t>
            </w:r>
          </w:p>
        </w:tc>
      </w:tr>
      <w:tr w:rsidR="00CD0F3F" w:rsidTr="00E90A3E">
        <w:tc>
          <w:tcPr>
            <w:tcW w:w="4503" w:type="dxa"/>
            <w:vAlign w:val="center"/>
          </w:tcPr>
          <w:p w:rsidR="00CD0F3F" w:rsidRDefault="00CD0F3F" w:rsidP="00E90A3E">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Переменные затраты</w:t>
            </w:r>
          </w:p>
        </w:tc>
        <w:tc>
          <w:tcPr>
            <w:tcW w:w="1701"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167,3</w:t>
            </w:r>
          </w:p>
        </w:tc>
        <w:tc>
          <w:tcPr>
            <w:tcW w:w="1842"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183,9</w:t>
            </w:r>
          </w:p>
        </w:tc>
        <w:tc>
          <w:tcPr>
            <w:tcW w:w="1808" w:type="dxa"/>
            <w:vAlign w:val="center"/>
          </w:tcPr>
          <w:p w:rsidR="00CD0F3F" w:rsidRDefault="00621011"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109,9</w:t>
            </w:r>
          </w:p>
        </w:tc>
      </w:tr>
      <w:tr w:rsidR="00CD0F3F" w:rsidTr="00E90A3E">
        <w:tc>
          <w:tcPr>
            <w:tcW w:w="4503" w:type="dxa"/>
            <w:vAlign w:val="center"/>
          </w:tcPr>
          <w:p w:rsidR="00CD0F3F" w:rsidRDefault="00CD0F3F" w:rsidP="00E90A3E">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Постоянные затраты</w:t>
            </w:r>
          </w:p>
        </w:tc>
        <w:tc>
          <w:tcPr>
            <w:tcW w:w="1701"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111,6</w:t>
            </w:r>
          </w:p>
        </w:tc>
        <w:tc>
          <w:tcPr>
            <w:tcW w:w="1842"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122,6</w:t>
            </w:r>
          </w:p>
        </w:tc>
        <w:tc>
          <w:tcPr>
            <w:tcW w:w="1808" w:type="dxa"/>
            <w:vAlign w:val="center"/>
          </w:tcPr>
          <w:p w:rsidR="00CD0F3F" w:rsidRDefault="00621011"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109,9</w:t>
            </w:r>
          </w:p>
        </w:tc>
      </w:tr>
      <w:tr w:rsidR="00CD0F3F" w:rsidTr="00E90A3E">
        <w:tc>
          <w:tcPr>
            <w:tcW w:w="4503" w:type="dxa"/>
            <w:vAlign w:val="center"/>
          </w:tcPr>
          <w:p w:rsidR="00CD0F3F" w:rsidRDefault="00CD0F3F" w:rsidP="00E90A3E">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Прочие доходы</w:t>
            </w:r>
          </w:p>
        </w:tc>
        <w:tc>
          <w:tcPr>
            <w:tcW w:w="1701"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1,4</w:t>
            </w:r>
          </w:p>
        </w:tc>
        <w:tc>
          <w:tcPr>
            <w:tcW w:w="1842"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3,8</w:t>
            </w:r>
          </w:p>
        </w:tc>
        <w:tc>
          <w:tcPr>
            <w:tcW w:w="1808" w:type="dxa"/>
            <w:vAlign w:val="center"/>
          </w:tcPr>
          <w:p w:rsidR="00CD0F3F" w:rsidRDefault="00621011" w:rsidP="00621011">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271,4</w:t>
            </w:r>
          </w:p>
        </w:tc>
      </w:tr>
      <w:tr w:rsidR="00CD0F3F" w:rsidTr="00E90A3E">
        <w:tc>
          <w:tcPr>
            <w:tcW w:w="4503" w:type="dxa"/>
            <w:vAlign w:val="center"/>
          </w:tcPr>
          <w:p w:rsidR="00CD0F3F" w:rsidRDefault="00CD0F3F" w:rsidP="00E90A3E">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Прочие расходы</w:t>
            </w:r>
          </w:p>
        </w:tc>
        <w:tc>
          <w:tcPr>
            <w:tcW w:w="1701"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15,4</w:t>
            </w:r>
          </w:p>
        </w:tc>
        <w:tc>
          <w:tcPr>
            <w:tcW w:w="1842" w:type="dxa"/>
            <w:vAlign w:val="center"/>
          </w:tcPr>
          <w:p w:rsidR="00CD0F3F" w:rsidRDefault="00CD0F3F"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17,5</w:t>
            </w:r>
          </w:p>
        </w:tc>
        <w:tc>
          <w:tcPr>
            <w:tcW w:w="1808" w:type="dxa"/>
            <w:vAlign w:val="center"/>
          </w:tcPr>
          <w:p w:rsidR="00CD0F3F" w:rsidRDefault="00621011"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113,6</w:t>
            </w:r>
          </w:p>
        </w:tc>
      </w:tr>
      <w:tr w:rsidR="00CD0F3F" w:rsidTr="00E90A3E">
        <w:tc>
          <w:tcPr>
            <w:tcW w:w="4503" w:type="dxa"/>
            <w:vAlign w:val="center"/>
          </w:tcPr>
          <w:p w:rsidR="00CD0F3F" w:rsidRDefault="00CD0F3F" w:rsidP="00E90A3E">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Чистая прибыль (убыток)</w:t>
            </w:r>
          </w:p>
        </w:tc>
        <w:tc>
          <w:tcPr>
            <w:tcW w:w="1701" w:type="dxa"/>
            <w:vAlign w:val="center"/>
          </w:tcPr>
          <w:p w:rsidR="00CD0F3F" w:rsidRDefault="00875788" w:rsidP="00875788">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CD0F3F">
              <w:rPr>
                <w:rFonts w:ascii="Times New Roman" w:eastAsiaTheme="minorEastAsia" w:hAnsi="Times New Roman" w:cs="Times New Roman"/>
                <w:sz w:val="28"/>
                <w:szCs w:val="28"/>
                <w:lang w:eastAsia="ru-RU"/>
              </w:rPr>
              <w:t>46,2</w:t>
            </w:r>
          </w:p>
        </w:tc>
        <w:tc>
          <w:tcPr>
            <w:tcW w:w="1842" w:type="dxa"/>
            <w:vAlign w:val="center"/>
          </w:tcPr>
          <w:p w:rsidR="00CD0F3F" w:rsidRDefault="00621011"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53</w:t>
            </w:r>
          </w:p>
        </w:tc>
        <w:tc>
          <w:tcPr>
            <w:tcW w:w="1808" w:type="dxa"/>
            <w:vAlign w:val="center"/>
          </w:tcPr>
          <w:p w:rsidR="00CD0F3F" w:rsidRDefault="00621011" w:rsidP="00E90A3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114,7</w:t>
            </w:r>
          </w:p>
        </w:tc>
      </w:tr>
    </w:tbl>
    <w:p w:rsidR="003F7DA4" w:rsidRDefault="003F7DA4" w:rsidP="008D5B34">
      <w:pPr>
        <w:spacing w:after="0" w:line="360" w:lineRule="auto"/>
        <w:contextualSpacing/>
        <w:jc w:val="both"/>
        <w:rPr>
          <w:rFonts w:ascii="Times New Roman" w:hAnsi="Times New Roman" w:cs="Times New Roman"/>
          <w:sz w:val="28"/>
          <w:szCs w:val="28"/>
        </w:rPr>
      </w:pPr>
    </w:p>
    <w:p w:rsidR="00846406" w:rsidRDefault="00846406" w:rsidP="008D5B3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Составим прогнозный аналитический баланс на 2018 год предприятия ФГУП РТРС филиала «Кировский ОРТПЦ» на основании новых расчетных данных (с учетом мер</w:t>
      </w:r>
      <w:r w:rsidR="007B4154">
        <w:rPr>
          <w:rFonts w:ascii="Times New Roman" w:hAnsi="Times New Roman" w:cs="Times New Roman"/>
          <w:sz w:val="28"/>
          <w:szCs w:val="28"/>
        </w:rPr>
        <w:t>оприятий по вводу в действие 2-го мультиплекса выручка в 2018 годусоставит 389,1 млн. руб.).</w:t>
      </w:r>
    </w:p>
    <w:p w:rsidR="007B4154" w:rsidRDefault="007B4154" w:rsidP="008D5B34">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Также</w:t>
      </w:r>
      <w:r w:rsidR="001C1ECB">
        <w:rPr>
          <w:rFonts w:ascii="Times New Roman" w:hAnsi="Times New Roman" w:cs="Times New Roman"/>
          <w:sz w:val="28"/>
          <w:szCs w:val="28"/>
        </w:rPr>
        <w:t>,</w:t>
      </w:r>
      <w:r>
        <w:rPr>
          <w:rFonts w:ascii="Times New Roman" w:hAnsi="Times New Roman" w:cs="Times New Roman"/>
          <w:sz w:val="28"/>
          <w:szCs w:val="28"/>
        </w:rPr>
        <w:t xml:space="preserve"> исходя анализа из планового аналитического баланса на 2017 год</w:t>
      </w:r>
      <w:r w:rsidR="001C1ECB">
        <w:rPr>
          <w:rFonts w:ascii="Times New Roman" w:hAnsi="Times New Roman" w:cs="Times New Roman"/>
          <w:sz w:val="28"/>
          <w:szCs w:val="28"/>
        </w:rPr>
        <w:t>,</w:t>
      </w:r>
      <w:r>
        <w:rPr>
          <w:rFonts w:ascii="Times New Roman" w:hAnsi="Times New Roman" w:cs="Times New Roman"/>
          <w:sz w:val="28"/>
          <w:szCs w:val="28"/>
        </w:rPr>
        <w:t xml:space="preserve"> был сделан вывод о том, что предприятию необходимо взять кредит</w:t>
      </w:r>
      <w:r w:rsidR="001C1ECB">
        <w:rPr>
          <w:rFonts w:ascii="Times New Roman" w:hAnsi="Times New Roman" w:cs="Times New Roman"/>
          <w:sz w:val="28"/>
          <w:szCs w:val="28"/>
        </w:rPr>
        <w:t xml:space="preserve">. Вследствие чего, можно предложить предприятию такую альтернативу кредита, как вложение денежных средств в выпуск долгосрочных ценных бумаг, облигаций. Данное мероприятие </w:t>
      </w:r>
      <w:r w:rsidR="00875788">
        <w:rPr>
          <w:rFonts w:ascii="Times New Roman" w:hAnsi="Times New Roman" w:cs="Times New Roman"/>
          <w:sz w:val="28"/>
          <w:szCs w:val="28"/>
        </w:rPr>
        <w:t>может повысить</w:t>
      </w:r>
      <w:r w:rsidR="001C1ECB">
        <w:rPr>
          <w:rFonts w:ascii="Times New Roman" w:hAnsi="Times New Roman" w:cs="Times New Roman"/>
          <w:sz w:val="28"/>
          <w:szCs w:val="28"/>
        </w:rPr>
        <w:t xml:space="preserve"> долгосрочный заемный капитал предприятия на </w:t>
      </w:r>
      <w:r w:rsidR="007950D9">
        <w:rPr>
          <w:rFonts w:ascii="Times New Roman" w:hAnsi="Times New Roman" w:cs="Times New Roman"/>
          <w:sz w:val="28"/>
          <w:szCs w:val="28"/>
        </w:rPr>
        <w:t>75</w:t>
      </w:r>
      <w:r w:rsidR="001C1ECB">
        <w:rPr>
          <w:rFonts w:ascii="Times New Roman" w:hAnsi="Times New Roman" w:cs="Times New Roman"/>
          <w:sz w:val="28"/>
          <w:szCs w:val="28"/>
        </w:rPr>
        <w:t xml:space="preserve"> млн. руб. (при выпуске </w:t>
      </w:r>
      <w:r w:rsidR="007950D9">
        <w:rPr>
          <w:rFonts w:ascii="Times New Roman" w:hAnsi="Times New Roman" w:cs="Times New Roman"/>
          <w:sz w:val="28"/>
          <w:szCs w:val="28"/>
        </w:rPr>
        <w:t>500</w:t>
      </w:r>
      <w:r w:rsidR="001C1ECB">
        <w:rPr>
          <w:rFonts w:ascii="Times New Roman" w:hAnsi="Times New Roman" w:cs="Times New Roman"/>
          <w:sz w:val="28"/>
          <w:szCs w:val="28"/>
        </w:rPr>
        <w:t>000 облигаций стоимостью 150 руб.).</w:t>
      </w:r>
    </w:p>
    <w:p w:rsidR="002F0B0D" w:rsidRPr="00F81376" w:rsidRDefault="002F0B0D" w:rsidP="002F0B0D">
      <w:pPr>
        <w:spacing w:after="0" w:line="360" w:lineRule="auto"/>
        <w:ind w:firstLine="567"/>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1) Рассчитаем прогнозную величину </w:t>
      </w:r>
      <w:r>
        <w:rPr>
          <w:rFonts w:ascii="Times New Roman" w:hAnsi="Times New Roman" w:cs="Times New Roman"/>
          <w:sz w:val="28"/>
          <w:szCs w:val="28"/>
        </w:rPr>
        <w:t>дебиторской задолженности и прочих оборотных активов</w:t>
      </w:r>
      <w:r>
        <w:rPr>
          <w:rFonts w:ascii="Times New Roman" w:eastAsiaTheme="minorEastAsia" w:hAnsi="Times New Roman" w:cs="Times New Roman"/>
          <w:sz w:val="28"/>
          <w:szCs w:val="28"/>
          <w:lang w:eastAsia="ru-RU"/>
        </w:rPr>
        <w:t xml:space="preserve"> на 2018 год (</w:t>
      </w:r>
      <w:r>
        <w:rPr>
          <w:rFonts w:ascii="Times New Roman" w:eastAsiaTheme="minorEastAsia" w:hAnsi="Times New Roman" w:cs="Times New Roman"/>
          <w:sz w:val="28"/>
          <w:szCs w:val="28"/>
          <w:lang w:val="en-US" w:eastAsia="ru-RU"/>
        </w:rPr>
        <w:t>R</w:t>
      </w:r>
      <w:r w:rsidRPr="00842C0D">
        <w:rPr>
          <w:rFonts w:ascii="Times New Roman" w:eastAsiaTheme="minorEastAsia" w:hAnsi="Times New Roman" w:cs="Times New Roman"/>
          <w:sz w:val="28"/>
          <w:szCs w:val="28"/>
          <w:vertAlign w:val="subscript"/>
          <w:lang w:val="en-US" w:eastAsia="ru-RU"/>
        </w:rPr>
        <w:t>a</w:t>
      </w:r>
      <w:r w:rsidRPr="00C5781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rsidR="002F0B0D" w:rsidRDefault="002F0B0D" w:rsidP="002F0B0D">
      <w:pPr>
        <w:spacing w:after="0" w:line="360" w:lineRule="auto"/>
        <w:ind w:left="3540"/>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R</w:t>
      </w:r>
      <w:r w:rsidRPr="00C57814">
        <w:rPr>
          <w:rFonts w:ascii="Times New Roman" w:eastAsiaTheme="minorEastAsia" w:hAnsi="Times New Roman" w:cs="Times New Roman"/>
          <w:sz w:val="28"/>
          <w:szCs w:val="28"/>
          <w:vertAlign w:val="subscript"/>
          <w:lang w:val="en-US" w:eastAsia="ru-RU"/>
        </w:rPr>
        <w:t>a</w:t>
      </w:r>
      <w:r w:rsidRPr="00C57814">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val="en-US" w:eastAsia="ru-RU"/>
        </w:rPr>
        <w:t>T</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В</w:t>
      </w:r>
      <w:r w:rsidRPr="00C57814">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8</w:t>
      </w:r>
      <w:r>
        <w:rPr>
          <w:rFonts w:ascii="Times New Roman" w:eastAsiaTheme="minorEastAsia" w:hAnsi="Times New Roman" w:cs="Times New Roman"/>
          <w:sz w:val="28"/>
          <w:szCs w:val="28"/>
          <w:lang w:eastAsia="ru-RU"/>
        </w:rPr>
        <w:t xml:space="preserve"> / 365 </w:t>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ab/>
        <w:t xml:space="preserve">        (33),</w:t>
      </w:r>
    </w:p>
    <w:p w:rsidR="002F0B0D" w:rsidRPr="000234F2"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R</w:t>
      </w:r>
      <w:r w:rsidRPr="00C57814">
        <w:rPr>
          <w:rFonts w:ascii="Times New Roman" w:eastAsiaTheme="minorEastAsia" w:hAnsi="Times New Roman" w:cs="Times New Roman"/>
          <w:sz w:val="28"/>
          <w:szCs w:val="28"/>
          <w:vertAlign w:val="subscript"/>
          <w:lang w:val="en-US" w:eastAsia="ru-RU"/>
        </w:rPr>
        <w:t>a</w:t>
      </w:r>
      <w:r w:rsidRPr="00C57814">
        <w:rPr>
          <w:rFonts w:ascii="Times New Roman" w:eastAsiaTheme="minorEastAsia" w:hAnsi="Times New Roman" w:cs="Times New Roman"/>
          <w:sz w:val="28"/>
          <w:szCs w:val="28"/>
          <w:lang w:eastAsia="ru-RU"/>
        </w:rPr>
        <w:t xml:space="preserve"> =</w:t>
      </w:r>
      <w:r w:rsidRPr="004C1BB8">
        <w:rPr>
          <w:rFonts w:ascii="Times New Roman" w:eastAsiaTheme="minorEastAsia" w:hAnsi="Times New Roman" w:cs="Times New Roman"/>
          <w:sz w:val="28"/>
          <w:szCs w:val="28"/>
          <w:lang w:eastAsia="ru-RU"/>
        </w:rPr>
        <w:t>238,6</w:t>
      </w:r>
      <w:r>
        <w:rPr>
          <w:rFonts w:ascii="Times New Roman" w:eastAsiaTheme="minorEastAsia" w:hAnsi="Times New Roman" w:cs="Times New Roman"/>
          <w:sz w:val="28"/>
          <w:szCs w:val="28"/>
          <w:lang w:eastAsia="ru-RU"/>
        </w:rPr>
        <w:t xml:space="preserve"> * 389,1 / 365 = 254,4 млн. руб.</w:t>
      </w:r>
    </w:p>
    <w:p w:rsidR="002F0B0D" w:rsidRDefault="002F0B0D" w:rsidP="002F0B0D">
      <w:pPr>
        <w:spacing w:after="0" w:line="360" w:lineRule="auto"/>
        <w:ind w:left="2832" w:firstLine="708"/>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365 / К</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lang w:eastAsia="ru-RU"/>
        </w:rPr>
        <w:t>(34),</w:t>
      </w:r>
    </w:p>
    <w:p w:rsidR="002F0B0D" w:rsidRPr="004C1BB8"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365 / 1,</w:t>
      </w:r>
      <w:r w:rsidRPr="004C1BB8">
        <w:rPr>
          <w:rFonts w:ascii="Times New Roman" w:eastAsiaTheme="minorEastAsia" w:hAnsi="Times New Roman" w:cs="Times New Roman"/>
          <w:sz w:val="28"/>
          <w:szCs w:val="28"/>
          <w:lang w:eastAsia="ru-RU"/>
        </w:rPr>
        <w:t>53</w:t>
      </w:r>
      <w:r>
        <w:rPr>
          <w:rFonts w:ascii="Times New Roman" w:eastAsiaTheme="minorEastAsia" w:hAnsi="Times New Roman" w:cs="Times New Roman"/>
          <w:sz w:val="28"/>
          <w:szCs w:val="28"/>
          <w:lang w:eastAsia="ru-RU"/>
        </w:rPr>
        <w:t xml:space="preserve"> = </w:t>
      </w:r>
      <w:r w:rsidRPr="004C1BB8">
        <w:rPr>
          <w:rFonts w:ascii="Times New Roman" w:eastAsiaTheme="minorEastAsia" w:hAnsi="Times New Roman" w:cs="Times New Roman"/>
          <w:sz w:val="28"/>
          <w:szCs w:val="28"/>
          <w:lang w:eastAsia="ru-RU"/>
        </w:rPr>
        <w:t>238,6</w:t>
      </w:r>
    </w:p>
    <w:p w:rsidR="002F0B0D" w:rsidRDefault="002F0B0D" w:rsidP="002F0B0D">
      <w:pPr>
        <w:spacing w:after="0" w:line="360" w:lineRule="auto"/>
        <w:ind w:left="3540"/>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В</w:t>
      </w:r>
      <w:r w:rsidRPr="00C57814">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7</w:t>
      </w:r>
      <w:r w:rsidR="00875788">
        <w:rPr>
          <w:rFonts w:ascii="Times New Roman" w:eastAsiaTheme="minorEastAsia" w:hAnsi="Times New Roman" w:cs="Times New Roman"/>
          <w:sz w:val="28"/>
          <w:szCs w:val="28"/>
          <w:lang w:eastAsia="ru-RU"/>
        </w:rPr>
        <w:t>/ Ra</w:t>
      </w:r>
      <w:r w:rsidRPr="00C57814">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 xml:space="preserve">7 </w:t>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vertAlign w:val="subscript"/>
          <w:lang w:eastAsia="ru-RU"/>
        </w:rPr>
        <w:tab/>
      </w:r>
      <w:r>
        <w:rPr>
          <w:rFonts w:ascii="Times New Roman" w:eastAsiaTheme="minorEastAsia" w:hAnsi="Times New Roman" w:cs="Times New Roman"/>
          <w:sz w:val="28"/>
          <w:szCs w:val="28"/>
          <w:lang w:eastAsia="ru-RU"/>
        </w:rPr>
        <w:t xml:space="preserve">        (35),</w:t>
      </w:r>
    </w:p>
    <w:p w:rsidR="002F0B0D" w:rsidRPr="00F81376"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224,1 / 146,5 = 1,</w:t>
      </w:r>
      <w:r w:rsidRPr="00F81376">
        <w:rPr>
          <w:rFonts w:ascii="Times New Roman" w:eastAsiaTheme="minorEastAsia" w:hAnsi="Times New Roman" w:cs="Times New Roman"/>
          <w:sz w:val="28"/>
          <w:szCs w:val="28"/>
          <w:lang w:eastAsia="ru-RU"/>
        </w:rPr>
        <w:t>53</w:t>
      </w:r>
    </w:p>
    <w:p w:rsidR="002F0B0D" w:rsidRPr="00842C0D" w:rsidRDefault="002F0B0D" w:rsidP="002F0B0D">
      <w:pPr>
        <w:spacing w:after="0" w:line="360" w:lineRule="auto"/>
        <w:ind w:firstLine="567"/>
        <w:contextualSpacing/>
        <w:jc w:val="both"/>
        <w:rPr>
          <w:rFonts w:ascii="Times New Roman" w:eastAsiaTheme="minorEastAsia" w:hAnsi="Times New Roman" w:cs="Times New Roman"/>
          <w:sz w:val="28"/>
          <w:szCs w:val="28"/>
          <w:lang w:eastAsia="ru-RU"/>
        </w:rPr>
      </w:pPr>
      <w:r w:rsidRPr="00F81376">
        <w:rPr>
          <w:rFonts w:ascii="Times New Roman" w:eastAsiaTheme="minorEastAsia" w:hAnsi="Times New Roman" w:cs="Times New Roman"/>
          <w:sz w:val="28"/>
          <w:szCs w:val="28"/>
          <w:lang w:eastAsia="ru-RU"/>
        </w:rPr>
        <w:t xml:space="preserve">2) </w:t>
      </w:r>
      <w:r>
        <w:rPr>
          <w:rFonts w:ascii="Times New Roman" w:eastAsiaTheme="minorEastAsia" w:hAnsi="Times New Roman" w:cs="Times New Roman"/>
          <w:sz w:val="28"/>
          <w:szCs w:val="28"/>
          <w:lang w:eastAsia="ru-RU"/>
        </w:rPr>
        <w:t xml:space="preserve">Рассчитаем прогнозную величину </w:t>
      </w:r>
      <w:r>
        <w:rPr>
          <w:rFonts w:ascii="Times New Roman" w:hAnsi="Times New Roman" w:cs="Times New Roman"/>
          <w:sz w:val="28"/>
          <w:szCs w:val="28"/>
        </w:rPr>
        <w:t>кредиторской задолженности и прочих краткосрочных пассивов</w:t>
      </w:r>
      <w:r>
        <w:rPr>
          <w:rFonts w:ascii="Times New Roman" w:eastAsiaTheme="minorEastAsia" w:hAnsi="Times New Roman" w:cs="Times New Roman"/>
          <w:sz w:val="28"/>
          <w:szCs w:val="28"/>
          <w:lang w:eastAsia="ru-RU"/>
        </w:rPr>
        <w:t xml:space="preserve"> задолженности на 2017 год (</w:t>
      </w:r>
      <w:r>
        <w:rPr>
          <w:rFonts w:ascii="Times New Roman" w:eastAsiaTheme="minorEastAsia" w:hAnsi="Times New Roman" w:cs="Times New Roman"/>
          <w:sz w:val="28"/>
          <w:szCs w:val="28"/>
          <w:lang w:val="en-US" w:eastAsia="ru-RU"/>
        </w:rPr>
        <w:t>R</w:t>
      </w:r>
      <w:r w:rsidRPr="00842C0D">
        <w:rPr>
          <w:rFonts w:ascii="Times New Roman" w:eastAsiaTheme="minorEastAsia" w:hAnsi="Times New Roman" w:cs="Times New Roman"/>
          <w:sz w:val="28"/>
          <w:szCs w:val="28"/>
          <w:vertAlign w:val="subscript"/>
          <w:lang w:val="en-US" w:eastAsia="ru-RU"/>
        </w:rPr>
        <w:t>p</w:t>
      </w:r>
      <w:r w:rsidRPr="00C5781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rsidR="002F0B0D" w:rsidRPr="00F81376" w:rsidRDefault="002F0B0D" w:rsidP="002F0B0D">
      <w:pPr>
        <w:spacing w:after="0" w:line="360" w:lineRule="auto"/>
        <w:contextualSpacing/>
        <w:jc w:val="center"/>
        <w:rPr>
          <w:rFonts w:ascii="Times New Roman" w:hAnsi="Times New Roman" w:cs="Times New Roman"/>
          <w:color w:val="000000"/>
          <w:sz w:val="28"/>
          <w:szCs w:val="28"/>
        </w:rPr>
      </w:pPr>
      <w:r>
        <w:rPr>
          <w:rFonts w:ascii="Times New Roman" w:eastAsiaTheme="minorEastAsia" w:hAnsi="Times New Roman" w:cs="Times New Roman"/>
          <w:sz w:val="28"/>
          <w:szCs w:val="28"/>
          <w:lang w:eastAsia="ru-RU"/>
        </w:rPr>
        <w:t>К</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=224,1</w:t>
      </w:r>
      <w:r w:rsidRPr="00842C0D">
        <w:rPr>
          <w:rFonts w:ascii="Times New Roman" w:eastAsiaTheme="minorEastAsia" w:hAnsi="Times New Roman" w:cs="Times New Roman"/>
          <w:sz w:val="28"/>
          <w:szCs w:val="28"/>
          <w:lang w:eastAsia="ru-RU"/>
        </w:rPr>
        <w:t xml:space="preserve"> / </w:t>
      </w:r>
      <w:r w:rsidRPr="00842C0D">
        <w:rPr>
          <w:rFonts w:ascii="Times New Roman" w:hAnsi="Times New Roman" w:cs="Times New Roman"/>
          <w:color w:val="000000"/>
          <w:sz w:val="28"/>
          <w:szCs w:val="28"/>
        </w:rPr>
        <w:t>19,</w:t>
      </w:r>
      <w:r>
        <w:rPr>
          <w:rFonts w:ascii="Times New Roman" w:hAnsi="Times New Roman" w:cs="Times New Roman"/>
          <w:color w:val="000000"/>
          <w:sz w:val="28"/>
          <w:szCs w:val="28"/>
        </w:rPr>
        <w:t>5</w:t>
      </w:r>
      <w:r w:rsidRPr="00842C0D">
        <w:rPr>
          <w:rFonts w:ascii="Times New Roman" w:hAnsi="Times New Roman" w:cs="Times New Roman"/>
          <w:color w:val="000000"/>
          <w:sz w:val="28"/>
          <w:szCs w:val="28"/>
        </w:rPr>
        <w:t xml:space="preserve"> = </w:t>
      </w:r>
      <w:r>
        <w:rPr>
          <w:rFonts w:ascii="Times New Roman" w:hAnsi="Times New Roman" w:cs="Times New Roman"/>
          <w:color w:val="000000"/>
          <w:sz w:val="28"/>
          <w:szCs w:val="28"/>
        </w:rPr>
        <w:t>11,5</w:t>
      </w:r>
    </w:p>
    <w:p w:rsidR="002F0B0D" w:rsidRPr="00F81376"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w:t>
      </w:r>
      <w:r w:rsidRPr="00C57814">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lang w:eastAsia="ru-RU"/>
        </w:rPr>
        <w:t xml:space="preserve"> = 365 / 11</w:t>
      </w:r>
      <w:r w:rsidRPr="00F81376">
        <w:rPr>
          <w:rFonts w:ascii="Times New Roman" w:eastAsiaTheme="minorEastAsia" w:hAnsi="Times New Roman" w:cs="Times New Roman"/>
          <w:sz w:val="28"/>
          <w:szCs w:val="28"/>
          <w:lang w:eastAsia="ru-RU"/>
        </w:rPr>
        <w:t>,5 = 31,7</w:t>
      </w:r>
    </w:p>
    <w:p w:rsidR="002F0B0D" w:rsidRPr="000234F2"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R</w:t>
      </w:r>
      <w:r w:rsidRPr="00842C0D">
        <w:rPr>
          <w:rFonts w:ascii="Times New Roman" w:eastAsiaTheme="minorEastAsia" w:hAnsi="Times New Roman" w:cs="Times New Roman"/>
          <w:sz w:val="28"/>
          <w:szCs w:val="28"/>
          <w:vertAlign w:val="subscript"/>
          <w:lang w:val="en-US" w:eastAsia="ru-RU"/>
        </w:rPr>
        <w:t>p</w:t>
      </w:r>
      <w:r w:rsidRPr="00C57814">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31</w:t>
      </w:r>
      <w:r w:rsidRPr="00846406">
        <w:rPr>
          <w:rFonts w:ascii="Times New Roman" w:eastAsiaTheme="minorEastAsia" w:hAnsi="Times New Roman" w:cs="Times New Roman"/>
          <w:sz w:val="28"/>
          <w:szCs w:val="28"/>
          <w:lang w:eastAsia="ru-RU"/>
        </w:rPr>
        <w:t xml:space="preserve">,7 * </w:t>
      </w:r>
      <w:r>
        <w:rPr>
          <w:rFonts w:ascii="Times New Roman" w:eastAsiaTheme="minorEastAsia" w:hAnsi="Times New Roman" w:cs="Times New Roman"/>
          <w:sz w:val="28"/>
          <w:szCs w:val="28"/>
          <w:lang w:eastAsia="ru-RU"/>
        </w:rPr>
        <w:t>389,1</w:t>
      </w:r>
      <w:r w:rsidRPr="00846406">
        <w:rPr>
          <w:rFonts w:ascii="Times New Roman" w:eastAsiaTheme="minorEastAsia" w:hAnsi="Times New Roman" w:cs="Times New Roman"/>
          <w:sz w:val="28"/>
          <w:szCs w:val="28"/>
          <w:lang w:eastAsia="ru-RU"/>
        </w:rPr>
        <w:t xml:space="preserve"> / 365 = </w:t>
      </w:r>
      <w:r>
        <w:rPr>
          <w:rFonts w:ascii="Times New Roman" w:eastAsiaTheme="minorEastAsia" w:hAnsi="Times New Roman" w:cs="Times New Roman"/>
          <w:sz w:val="28"/>
          <w:szCs w:val="28"/>
          <w:lang w:eastAsia="ru-RU"/>
        </w:rPr>
        <w:t>33,8 млн. руб.</w:t>
      </w:r>
    </w:p>
    <w:p w:rsidR="002F0B0D" w:rsidRDefault="002F0B0D" w:rsidP="002F0B0D">
      <w:pPr>
        <w:spacing w:after="0" w:line="360" w:lineRule="auto"/>
        <w:ind w:firstLine="567"/>
        <w:contextualSpacing/>
        <w:jc w:val="both"/>
        <w:rPr>
          <w:rFonts w:ascii="Times New Roman" w:eastAsiaTheme="minorEastAsia" w:hAnsi="Times New Roman" w:cs="Times New Roman"/>
          <w:sz w:val="28"/>
          <w:szCs w:val="28"/>
          <w:lang w:eastAsia="ru-RU"/>
        </w:rPr>
      </w:pPr>
      <w:r w:rsidRPr="005D2378">
        <w:rPr>
          <w:rFonts w:ascii="Times New Roman" w:eastAsiaTheme="minorEastAsia" w:hAnsi="Times New Roman" w:cs="Times New Roman"/>
          <w:sz w:val="28"/>
          <w:szCs w:val="28"/>
          <w:lang w:eastAsia="ru-RU"/>
        </w:rPr>
        <w:t xml:space="preserve">3) </w:t>
      </w:r>
      <w:r>
        <w:rPr>
          <w:rFonts w:ascii="Times New Roman" w:eastAsiaTheme="minorEastAsia" w:hAnsi="Times New Roman" w:cs="Times New Roman"/>
          <w:sz w:val="28"/>
          <w:szCs w:val="28"/>
          <w:lang w:eastAsia="ru-RU"/>
        </w:rPr>
        <w:t xml:space="preserve">Рассчитаем </w:t>
      </w:r>
      <w:r w:rsidR="00875788">
        <w:rPr>
          <w:rFonts w:ascii="Times New Roman" w:eastAsiaTheme="minorEastAsia" w:hAnsi="Times New Roman" w:cs="Times New Roman"/>
          <w:sz w:val="28"/>
          <w:szCs w:val="28"/>
          <w:lang w:eastAsia="ru-RU"/>
        </w:rPr>
        <w:t>прогнозную величину</w:t>
      </w:r>
      <w:r>
        <w:rPr>
          <w:rFonts w:ascii="Times New Roman" w:eastAsiaTheme="minorEastAsia" w:hAnsi="Times New Roman" w:cs="Times New Roman"/>
          <w:sz w:val="28"/>
          <w:szCs w:val="28"/>
          <w:lang w:eastAsia="ru-RU"/>
        </w:rPr>
        <w:t xml:space="preserve"> оборотных (текущих) активов (</w:t>
      </w:r>
      <w:r>
        <w:rPr>
          <w:rFonts w:ascii="Times New Roman" w:eastAsiaTheme="minorEastAsia" w:hAnsi="Times New Roman" w:cs="Times New Roman"/>
          <w:sz w:val="28"/>
          <w:szCs w:val="28"/>
          <w:lang w:val="en-US" w:eastAsia="ru-RU"/>
        </w:rPr>
        <w:t>At</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8</w:t>
      </w:r>
      <w:r>
        <w:rPr>
          <w:rFonts w:ascii="Times New Roman" w:eastAsiaTheme="minorEastAsia" w:hAnsi="Times New Roman" w:cs="Times New Roman"/>
          <w:sz w:val="28"/>
          <w:szCs w:val="28"/>
          <w:lang w:eastAsia="ru-RU"/>
        </w:rPr>
        <w:t>):</w:t>
      </w:r>
    </w:p>
    <w:p w:rsidR="002F0B0D" w:rsidRPr="00846406" w:rsidRDefault="002F0B0D" w:rsidP="002F0B0D">
      <w:pPr>
        <w:spacing w:after="0" w:line="360" w:lineRule="auto"/>
        <w:contextualSpacing/>
        <w:jc w:val="center"/>
        <w:rPr>
          <w:rFonts w:ascii="Times New Roman" w:hAnsi="Times New Roman" w:cs="Times New Roman"/>
          <w:color w:val="000000"/>
          <w:sz w:val="28"/>
          <w:szCs w:val="28"/>
        </w:rPr>
      </w:pPr>
      <w:r>
        <w:rPr>
          <w:rFonts w:ascii="Times New Roman" w:eastAsiaTheme="minorEastAsia" w:hAnsi="Times New Roman" w:cs="Times New Roman"/>
          <w:sz w:val="28"/>
          <w:szCs w:val="28"/>
          <w:lang w:val="en-US" w:eastAsia="ru-RU"/>
        </w:rPr>
        <w:t>T</w:t>
      </w:r>
      <w:r w:rsidRPr="005D2378">
        <w:rPr>
          <w:rFonts w:ascii="Times New Roman" w:eastAsiaTheme="minorEastAsia" w:hAnsi="Times New Roman" w:cs="Times New Roman"/>
          <w:sz w:val="28"/>
          <w:szCs w:val="28"/>
          <w:vertAlign w:val="subscript"/>
          <w:lang w:eastAsia="ru-RU"/>
        </w:rPr>
        <w:t>об</w:t>
      </w:r>
      <w:r w:rsidRPr="005D2378">
        <w:rPr>
          <w:rFonts w:ascii="Times New Roman" w:eastAsiaTheme="minorEastAsia" w:hAnsi="Times New Roman" w:cs="Times New Roman"/>
          <w:sz w:val="28"/>
          <w:szCs w:val="28"/>
          <w:vertAlign w:val="subscript"/>
          <w:lang w:val="en-US" w:eastAsia="ru-RU"/>
        </w:rPr>
        <w:t>At</w:t>
      </w:r>
      <w:r>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val="en-US" w:eastAsia="ru-RU"/>
        </w:rPr>
        <w:t>At</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7</w:t>
      </w:r>
      <w:r>
        <w:rPr>
          <w:rFonts w:ascii="Times New Roman" w:eastAsiaTheme="minorEastAsia" w:hAnsi="Times New Roman" w:cs="Times New Roman"/>
          <w:sz w:val="28"/>
          <w:szCs w:val="28"/>
          <w:lang w:eastAsia="ru-RU"/>
        </w:rPr>
        <w:t xml:space="preserve"> / В</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 xml:space="preserve">7 </w:t>
      </w:r>
      <w:r>
        <w:rPr>
          <w:rFonts w:ascii="Times New Roman" w:eastAsiaTheme="minorEastAsia" w:hAnsi="Times New Roman" w:cs="Times New Roman"/>
          <w:sz w:val="28"/>
          <w:szCs w:val="28"/>
          <w:lang w:eastAsia="ru-RU"/>
        </w:rPr>
        <w:t xml:space="preserve">* 365 = </w:t>
      </w:r>
      <w:r>
        <w:rPr>
          <w:rFonts w:ascii="Times New Roman" w:hAnsi="Times New Roman" w:cs="Times New Roman"/>
          <w:color w:val="000000"/>
          <w:sz w:val="28"/>
          <w:szCs w:val="28"/>
        </w:rPr>
        <w:t xml:space="preserve">155,3 / 224,1 * 365 = </w:t>
      </w:r>
      <w:r w:rsidRPr="00846406">
        <w:rPr>
          <w:rFonts w:ascii="Times New Roman" w:hAnsi="Times New Roman" w:cs="Times New Roman"/>
          <w:color w:val="000000"/>
          <w:sz w:val="28"/>
          <w:szCs w:val="28"/>
        </w:rPr>
        <w:t>252,9</w:t>
      </w:r>
    </w:p>
    <w:p w:rsidR="002F0B0D" w:rsidRDefault="002F0B0D" w:rsidP="002F0B0D">
      <w:pPr>
        <w:spacing w:after="0" w:line="360" w:lineRule="auto"/>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Прогнозное значение принимаем равным значению коэффициента в 2017 году, тогда:</w:t>
      </w:r>
    </w:p>
    <w:p w:rsidR="002F0B0D" w:rsidRPr="000234F2"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At</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 xml:space="preserve">8 </w:t>
      </w:r>
      <w:r>
        <w:rPr>
          <w:rFonts w:ascii="Times New Roman" w:eastAsiaTheme="minorEastAsia" w:hAnsi="Times New Roman" w:cs="Times New Roman"/>
          <w:sz w:val="28"/>
          <w:szCs w:val="28"/>
          <w:lang w:eastAsia="ru-RU"/>
        </w:rPr>
        <w:t>= Т</w:t>
      </w:r>
      <w:r w:rsidRPr="005D2378">
        <w:rPr>
          <w:rFonts w:ascii="Times New Roman" w:eastAsiaTheme="minorEastAsia" w:hAnsi="Times New Roman" w:cs="Times New Roman"/>
          <w:sz w:val="28"/>
          <w:szCs w:val="28"/>
          <w:vertAlign w:val="subscript"/>
          <w:lang w:eastAsia="ru-RU"/>
        </w:rPr>
        <w:t>об1</w:t>
      </w:r>
      <w:r>
        <w:rPr>
          <w:rFonts w:ascii="Times New Roman" w:eastAsiaTheme="minorEastAsia" w:hAnsi="Times New Roman" w:cs="Times New Roman"/>
          <w:sz w:val="28"/>
          <w:szCs w:val="28"/>
          <w:vertAlign w:val="subscript"/>
          <w:lang w:eastAsia="ru-RU"/>
        </w:rPr>
        <w:t>8</w:t>
      </w:r>
      <w:r>
        <w:rPr>
          <w:rFonts w:ascii="Times New Roman" w:eastAsiaTheme="minorEastAsia" w:hAnsi="Times New Roman" w:cs="Times New Roman"/>
          <w:sz w:val="28"/>
          <w:szCs w:val="28"/>
          <w:lang w:eastAsia="ru-RU"/>
        </w:rPr>
        <w:t xml:space="preserve"> * В</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8</w:t>
      </w:r>
      <w:r>
        <w:rPr>
          <w:rFonts w:ascii="Times New Roman" w:eastAsiaTheme="minorEastAsia" w:hAnsi="Times New Roman" w:cs="Times New Roman"/>
          <w:sz w:val="28"/>
          <w:szCs w:val="28"/>
          <w:lang w:eastAsia="ru-RU"/>
        </w:rPr>
        <w:t xml:space="preserve"> / 365 = </w:t>
      </w:r>
      <w:r w:rsidRPr="000234F2">
        <w:rPr>
          <w:rFonts w:ascii="Times New Roman" w:eastAsiaTheme="minorEastAsia" w:hAnsi="Times New Roman" w:cs="Times New Roman"/>
          <w:sz w:val="28"/>
          <w:szCs w:val="28"/>
          <w:lang w:eastAsia="ru-RU"/>
        </w:rPr>
        <w:t>252,9</w:t>
      </w:r>
      <w:r>
        <w:rPr>
          <w:rFonts w:ascii="Times New Roman" w:eastAsiaTheme="minorEastAsia" w:hAnsi="Times New Roman" w:cs="Times New Roman"/>
          <w:sz w:val="28"/>
          <w:szCs w:val="28"/>
          <w:lang w:eastAsia="ru-RU"/>
        </w:rPr>
        <w:t xml:space="preserve"> * 389,1 / 365 = 269,6 млн. руб.</w:t>
      </w:r>
    </w:p>
    <w:p w:rsidR="002F0B0D" w:rsidRPr="00846406" w:rsidRDefault="002F0B0D" w:rsidP="002F0B0D">
      <w:pPr>
        <w:spacing w:after="0" w:line="360" w:lineRule="auto"/>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4) Рассчитаем прогнозную величину запасов (</w:t>
      </w:r>
      <w:r>
        <w:rPr>
          <w:rFonts w:ascii="Times New Roman" w:hAnsi="Times New Roman" w:cs="Times New Roman"/>
          <w:color w:val="000000"/>
          <w:sz w:val="28"/>
          <w:szCs w:val="28"/>
          <w:lang w:val="en-US"/>
        </w:rPr>
        <w:t>Z</w:t>
      </w:r>
      <w:r>
        <w:rPr>
          <w:rFonts w:ascii="Times New Roman" w:hAnsi="Times New Roman" w:cs="Times New Roman"/>
          <w:color w:val="000000"/>
          <w:sz w:val="28"/>
          <w:szCs w:val="28"/>
        </w:rPr>
        <w:t>):</w:t>
      </w:r>
    </w:p>
    <w:p w:rsidR="002F0B0D" w:rsidRPr="00B072BE"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T</w:t>
      </w:r>
      <w:r w:rsidRPr="005D2378">
        <w:rPr>
          <w:rFonts w:ascii="Times New Roman" w:eastAsiaTheme="minorEastAsia" w:hAnsi="Times New Roman" w:cs="Times New Roman"/>
          <w:sz w:val="28"/>
          <w:szCs w:val="28"/>
          <w:vertAlign w:val="subscript"/>
          <w:lang w:eastAsia="ru-RU"/>
        </w:rPr>
        <w:t>об</w:t>
      </w:r>
      <w:r>
        <w:rPr>
          <w:rFonts w:ascii="Times New Roman" w:eastAsiaTheme="minorEastAsia" w:hAnsi="Times New Roman" w:cs="Times New Roman"/>
          <w:sz w:val="28"/>
          <w:szCs w:val="28"/>
          <w:vertAlign w:val="subscript"/>
          <w:lang w:val="en-US" w:eastAsia="ru-RU"/>
        </w:rPr>
        <w:t>Z</w:t>
      </w:r>
      <w:r>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val="en-US" w:eastAsia="ru-RU"/>
        </w:rPr>
        <w:t>Z</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7</w:t>
      </w:r>
      <w:r>
        <w:rPr>
          <w:rFonts w:ascii="Times New Roman" w:eastAsiaTheme="minorEastAsia" w:hAnsi="Times New Roman" w:cs="Times New Roman"/>
          <w:sz w:val="28"/>
          <w:szCs w:val="28"/>
          <w:lang w:eastAsia="ru-RU"/>
        </w:rPr>
        <w:t xml:space="preserve"> / В</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 xml:space="preserve">7 </w:t>
      </w:r>
      <w:r>
        <w:rPr>
          <w:rFonts w:ascii="Times New Roman" w:eastAsiaTheme="minorEastAsia" w:hAnsi="Times New Roman" w:cs="Times New Roman"/>
          <w:sz w:val="28"/>
          <w:szCs w:val="28"/>
          <w:lang w:eastAsia="ru-RU"/>
        </w:rPr>
        <w:t>* 365 =</w:t>
      </w:r>
      <w:r w:rsidRPr="00B072BE">
        <w:rPr>
          <w:rFonts w:ascii="Times New Roman" w:eastAsiaTheme="minorEastAsia" w:hAnsi="Times New Roman" w:cs="Times New Roman"/>
          <w:sz w:val="28"/>
          <w:szCs w:val="28"/>
          <w:lang w:eastAsia="ru-RU"/>
        </w:rPr>
        <w:t xml:space="preserve"> 3,</w:t>
      </w:r>
      <w:r>
        <w:rPr>
          <w:rFonts w:ascii="Times New Roman" w:eastAsiaTheme="minorEastAsia" w:hAnsi="Times New Roman" w:cs="Times New Roman"/>
          <w:sz w:val="28"/>
          <w:szCs w:val="28"/>
          <w:lang w:eastAsia="ru-RU"/>
        </w:rPr>
        <w:t>7</w:t>
      </w:r>
      <w:r w:rsidRPr="00B072BE">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eastAsia="ru-RU"/>
        </w:rPr>
        <w:t>224,1</w:t>
      </w:r>
      <w:r w:rsidRPr="00B072BE">
        <w:rPr>
          <w:rFonts w:ascii="Times New Roman" w:eastAsiaTheme="minorEastAsia" w:hAnsi="Times New Roman" w:cs="Times New Roman"/>
          <w:sz w:val="28"/>
          <w:szCs w:val="28"/>
          <w:lang w:eastAsia="ru-RU"/>
        </w:rPr>
        <w:t xml:space="preserve"> * 365 = </w:t>
      </w:r>
      <w:r>
        <w:rPr>
          <w:rFonts w:ascii="Times New Roman" w:eastAsiaTheme="minorEastAsia" w:hAnsi="Times New Roman" w:cs="Times New Roman"/>
          <w:sz w:val="28"/>
          <w:szCs w:val="28"/>
          <w:lang w:eastAsia="ru-RU"/>
        </w:rPr>
        <w:t>6,03</w:t>
      </w:r>
    </w:p>
    <w:p w:rsidR="002F0B0D" w:rsidRPr="000234F2" w:rsidRDefault="002F0B0D" w:rsidP="002F0B0D">
      <w:pPr>
        <w:spacing w:after="0" w:line="360" w:lineRule="auto"/>
        <w:contextualSpacing/>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val="en-US" w:eastAsia="ru-RU"/>
        </w:rPr>
        <w:t>Z</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 xml:space="preserve">8 </w:t>
      </w:r>
      <w:r>
        <w:rPr>
          <w:rFonts w:ascii="Times New Roman" w:eastAsiaTheme="minorEastAsia" w:hAnsi="Times New Roman" w:cs="Times New Roman"/>
          <w:sz w:val="28"/>
          <w:szCs w:val="28"/>
          <w:lang w:eastAsia="ru-RU"/>
        </w:rPr>
        <w:t>= Т</w:t>
      </w:r>
      <w:r w:rsidRPr="005D2378">
        <w:rPr>
          <w:rFonts w:ascii="Times New Roman" w:eastAsiaTheme="minorEastAsia" w:hAnsi="Times New Roman" w:cs="Times New Roman"/>
          <w:sz w:val="28"/>
          <w:szCs w:val="28"/>
          <w:vertAlign w:val="subscript"/>
          <w:lang w:eastAsia="ru-RU"/>
        </w:rPr>
        <w:t>об1</w:t>
      </w:r>
      <w:r>
        <w:rPr>
          <w:rFonts w:ascii="Times New Roman" w:eastAsiaTheme="minorEastAsia" w:hAnsi="Times New Roman" w:cs="Times New Roman"/>
          <w:sz w:val="28"/>
          <w:szCs w:val="28"/>
          <w:vertAlign w:val="subscript"/>
          <w:lang w:eastAsia="ru-RU"/>
        </w:rPr>
        <w:t>8</w:t>
      </w:r>
      <w:r>
        <w:rPr>
          <w:rFonts w:ascii="Times New Roman" w:eastAsiaTheme="minorEastAsia" w:hAnsi="Times New Roman" w:cs="Times New Roman"/>
          <w:sz w:val="28"/>
          <w:szCs w:val="28"/>
          <w:lang w:eastAsia="ru-RU"/>
        </w:rPr>
        <w:t xml:space="preserve"> * В</w:t>
      </w:r>
      <w:r w:rsidRPr="005D2378">
        <w:rPr>
          <w:rFonts w:ascii="Times New Roman" w:eastAsiaTheme="minorEastAsia" w:hAnsi="Times New Roman" w:cs="Times New Roman"/>
          <w:sz w:val="28"/>
          <w:szCs w:val="28"/>
          <w:vertAlign w:val="subscript"/>
          <w:lang w:eastAsia="ru-RU"/>
        </w:rPr>
        <w:t>1</w:t>
      </w:r>
      <w:r>
        <w:rPr>
          <w:rFonts w:ascii="Times New Roman" w:eastAsiaTheme="minorEastAsia" w:hAnsi="Times New Roman" w:cs="Times New Roman"/>
          <w:sz w:val="28"/>
          <w:szCs w:val="28"/>
          <w:vertAlign w:val="subscript"/>
          <w:lang w:eastAsia="ru-RU"/>
        </w:rPr>
        <w:t>8</w:t>
      </w:r>
      <w:r>
        <w:rPr>
          <w:rFonts w:ascii="Times New Roman" w:eastAsiaTheme="minorEastAsia" w:hAnsi="Times New Roman" w:cs="Times New Roman"/>
          <w:sz w:val="28"/>
          <w:szCs w:val="28"/>
          <w:lang w:eastAsia="ru-RU"/>
        </w:rPr>
        <w:t xml:space="preserve"> / 365 =</w:t>
      </w:r>
      <w:r w:rsidRPr="000234F2">
        <w:rPr>
          <w:rFonts w:ascii="Times New Roman" w:eastAsiaTheme="minorEastAsia" w:hAnsi="Times New Roman" w:cs="Times New Roman"/>
          <w:sz w:val="28"/>
          <w:szCs w:val="28"/>
          <w:lang w:eastAsia="ru-RU"/>
        </w:rPr>
        <w:t xml:space="preserve"> 6</w:t>
      </w:r>
      <w:r>
        <w:rPr>
          <w:rFonts w:ascii="Times New Roman" w:eastAsiaTheme="minorEastAsia" w:hAnsi="Times New Roman" w:cs="Times New Roman"/>
          <w:sz w:val="28"/>
          <w:szCs w:val="28"/>
          <w:lang w:eastAsia="ru-RU"/>
        </w:rPr>
        <w:t>,03</w:t>
      </w:r>
      <w:r w:rsidRPr="000234F2">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eastAsia="ru-RU"/>
        </w:rPr>
        <w:t>389,1</w:t>
      </w:r>
      <w:r w:rsidRPr="000234F2">
        <w:rPr>
          <w:rFonts w:ascii="Times New Roman" w:eastAsiaTheme="minorEastAsia" w:hAnsi="Times New Roman" w:cs="Times New Roman"/>
          <w:sz w:val="28"/>
          <w:szCs w:val="28"/>
          <w:lang w:eastAsia="ru-RU"/>
        </w:rPr>
        <w:t xml:space="preserve"> / 365 = </w:t>
      </w:r>
      <w:r>
        <w:rPr>
          <w:rFonts w:ascii="Times New Roman" w:eastAsiaTheme="minorEastAsia" w:hAnsi="Times New Roman" w:cs="Times New Roman"/>
          <w:sz w:val="28"/>
          <w:szCs w:val="28"/>
          <w:lang w:eastAsia="ru-RU"/>
        </w:rPr>
        <w:t>6,4 млн. руб.</w:t>
      </w:r>
    </w:p>
    <w:p w:rsidR="002F0B0D" w:rsidRPr="00257380" w:rsidRDefault="002F0B0D" w:rsidP="002F0B0D">
      <w:pPr>
        <w:spacing w:after="0" w:line="360" w:lineRule="auto"/>
        <w:ind w:firstLine="567"/>
        <w:contextualSpacing/>
        <w:jc w:val="both"/>
        <w:rPr>
          <w:rFonts w:ascii="Times New Roman" w:hAnsi="Times New Roman" w:cs="Times New Roman"/>
          <w:sz w:val="28"/>
          <w:szCs w:val="28"/>
        </w:rPr>
      </w:pPr>
      <w:r w:rsidRPr="00257380">
        <w:rPr>
          <w:rFonts w:ascii="Times New Roman" w:eastAsiaTheme="minorEastAsia" w:hAnsi="Times New Roman" w:cs="Times New Roman"/>
          <w:sz w:val="28"/>
          <w:szCs w:val="28"/>
          <w:lang w:eastAsia="ru-RU"/>
        </w:rPr>
        <w:t xml:space="preserve">5) Прогнозную сумму денежных средств </w:t>
      </w:r>
      <w:r w:rsidRPr="00257380">
        <w:rPr>
          <w:rFonts w:ascii="Times New Roman" w:hAnsi="Times New Roman" w:cs="Times New Roman"/>
          <w:sz w:val="28"/>
          <w:szCs w:val="28"/>
        </w:rPr>
        <w:t>и краткосрочных финансовых вложений (</w:t>
      </w:r>
      <w:r w:rsidRPr="00257380">
        <w:rPr>
          <w:rFonts w:ascii="Times New Roman" w:hAnsi="Times New Roman" w:cs="Times New Roman"/>
          <w:sz w:val="28"/>
          <w:szCs w:val="28"/>
          <w:lang w:val="en-US"/>
        </w:rPr>
        <w:t>S</w:t>
      </w:r>
      <w:r w:rsidRPr="00257380">
        <w:rPr>
          <w:rFonts w:ascii="Times New Roman" w:hAnsi="Times New Roman" w:cs="Times New Roman"/>
          <w:sz w:val="28"/>
          <w:szCs w:val="28"/>
        </w:rPr>
        <w:t>) по следующей формуле:</w:t>
      </w:r>
    </w:p>
    <w:p w:rsidR="002F0B0D" w:rsidRPr="00257380" w:rsidRDefault="002F0B0D" w:rsidP="002F0B0D">
      <w:pPr>
        <w:spacing w:after="0" w:line="360" w:lineRule="auto"/>
        <w:contextualSpacing/>
        <w:jc w:val="center"/>
        <w:rPr>
          <w:rFonts w:ascii="Times New Roman" w:hAnsi="Times New Roman" w:cs="Times New Roman"/>
          <w:color w:val="000000"/>
          <w:sz w:val="28"/>
          <w:szCs w:val="28"/>
          <w:lang w:val="en-US"/>
        </w:rPr>
      </w:pPr>
      <w:r w:rsidRPr="00257380">
        <w:rPr>
          <w:rFonts w:ascii="Times New Roman" w:hAnsi="Times New Roman" w:cs="Times New Roman"/>
          <w:color w:val="000000"/>
          <w:sz w:val="28"/>
          <w:szCs w:val="28"/>
          <w:lang w:val="en-US"/>
        </w:rPr>
        <w:lastRenderedPageBreak/>
        <w:t>S = A</w:t>
      </w:r>
      <w:r w:rsidRPr="00257380">
        <w:rPr>
          <w:rFonts w:ascii="Times New Roman" w:hAnsi="Times New Roman" w:cs="Times New Roman"/>
          <w:color w:val="000000"/>
          <w:sz w:val="28"/>
          <w:szCs w:val="28"/>
          <w:vertAlign w:val="subscript"/>
          <w:lang w:val="en-US"/>
        </w:rPr>
        <w:t>t</w:t>
      </w:r>
      <w:r w:rsidRPr="00257380">
        <w:rPr>
          <w:rFonts w:ascii="Times New Roman" w:hAnsi="Times New Roman" w:cs="Times New Roman"/>
          <w:color w:val="000000"/>
          <w:sz w:val="28"/>
          <w:szCs w:val="28"/>
          <w:lang w:val="en-US"/>
        </w:rPr>
        <w:t xml:space="preserve"> – R</w:t>
      </w:r>
      <w:r w:rsidRPr="00257380">
        <w:rPr>
          <w:rFonts w:ascii="Times New Roman" w:hAnsi="Times New Roman" w:cs="Times New Roman"/>
          <w:color w:val="000000"/>
          <w:sz w:val="28"/>
          <w:szCs w:val="28"/>
          <w:vertAlign w:val="subscript"/>
          <w:lang w:val="en-US"/>
        </w:rPr>
        <w:t>a</w:t>
      </w:r>
      <w:r w:rsidRPr="00257380">
        <w:rPr>
          <w:rFonts w:ascii="Times New Roman" w:hAnsi="Times New Roman" w:cs="Times New Roman"/>
          <w:color w:val="000000"/>
          <w:sz w:val="28"/>
          <w:szCs w:val="28"/>
          <w:lang w:val="en-US"/>
        </w:rPr>
        <w:t xml:space="preserve"> – Z = </w:t>
      </w:r>
      <w:r w:rsidRPr="00257380">
        <w:rPr>
          <w:rFonts w:ascii="Times New Roman" w:eastAsiaTheme="minorEastAsia" w:hAnsi="Times New Roman" w:cs="Times New Roman"/>
          <w:sz w:val="28"/>
          <w:szCs w:val="28"/>
          <w:lang w:val="en-US" w:eastAsia="ru-RU"/>
        </w:rPr>
        <w:t xml:space="preserve">269,6 – </w:t>
      </w:r>
      <w:r w:rsidRPr="00257380">
        <w:rPr>
          <w:rFonts w:ascii="Times New Roman" w:hAnsi="Times New Roman" w:cs="Times New Roman"/>
          <w:color w:val="000000"/>
          <w:sz w:val="28"/>
          <w:szCs w:val="28"/>
          <w:lang w:val="en-US"/>
        </w:rPr>
        <w:t xml:space="preserve">254,4 – 6,4 = 8,8 </w:t>
      </w:r>
      <w:r w:rsidRPr="00257380">
        <w:rPr>
          <w:rFonts w:ascii="Times New Roman" w:hAnsi="Times New Roman" w:cs="Times New Roman"/>
          <w:color w:val="000000"/>
          <w:sz w:val="28"/>
          <w:szCs w:val="28"/>
        </w:rPr>
        <w:t>млн</w:t>
      </w:r>
      <w:r w:rsidRPr="00257380">
        <w:rPr>
          <w:rFonts w:ascii="Times New Roman" w:hAnsi="Times New Roman" w:cs="Times New Roman"/>
          <w:color w:val="000000"/>
          <w:sz w:val="28"/>
          <w:szCs w:val="28"/>
          <w:lang w:val="en-US"/>
        </w:rPr>
        <w:t xml:space="preserve">. </w:t>
      </w:r>
      <w:r w:rsidRPr="00257380">
        <w:rPr>
          <w:rFonts w:ascii="Times New Roman" w:hAnsi="Times New Roman" w:cs="Times New Roman"/>
          <w:color w:val="000000"/>
          <w:sz w:val="28"/>
          <w:szCs w:val="28"/>
        </w:rPr>
        <w:t>руб</w:t>
      </w:r>
      <w:r w:rsidRPr="00257380">
        <w:rPr>
          <w:rFonts w:ascii="Times New Roman" w:hAnsi="Times New Roman" w:cs="Times New Roman"/>
          <w:color w:val="000000"/>
          <w:sz w:val="28"/>
          <w:szCs w:val="28"/>
          <w:lang w:val="en-US"/>
        </w:rPr>
        <w:t>.</w:t>
      </w:r>
    </w:p>
    <w:p w:rsidR="002F0B0D" w:rsidRPr="00257380" w:rsidRDefault="002F0B0D" w:rsidP="002F0B0D">
      <w:pPr>
        <w:spacing w:after="0" w:line="360" w:lineRule="auto"/>
        <w:ind w:firstLine="567"/>
        <w:contextualSpacing/>
        <w:jc w:val="both"/>
        <w:rPr>
          <w:rFonts w:ascii="Times New Roman" w:hAnsi="Times New Roman" w:cs="Times New Roman"/>
          <w:color w:val="000000"/>
          <w:sz w:val="28"/>
          <w:szCs w:val="28"/>
        </w:rPr>
      </w:pPr>
      <w:r w:rsidRPr="00257380">
        <w:rPr>
          <w:rFonts w:ascii="Times New Roman" w:hAnsi="Times New Roman" w:cs="Times New Roman"/>
          <w:color w:val="000000"/>
          <w:sz w:val="28"/>
          <w:szCs w:val="28"/>
        </w:rPr>
        <w:t>6) Изменения собственного капитала не предусмотрены на 2018 год.</w:t>
      </w:r>
    </w:p>
    <w:p w:rsidR="00857128" w:rsidRPr="00846406" w:rsidRDefault="00857128" w:rsidP="008D5B34">
      <w:pPr>
        <w:spacing w:after="0" w:line="36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Таблица 3.</w:t>
      </w:r>
      <w:r w:rsidR="008D5B34">
        <w:rPr>
          <w:rFonts w:ascii="Times New Roman" w:eastAsiaTheme="minorEastAsia" w:hAnsi="Times New Roman" w:cs="Times New Roman"/>
          <w:sz w:val="28"/>
          <w:szCs w:val="28"/>
          <w:lang w:eastAsia="ru-RU"/>
        </w:rPr>
        <w:t>2</w:t>
      </w:r>
      <w:r w:rsidR="007C59C0">
        <w:rPr>
          <w:rFonts w:ascii="Times New Roman" w:eastAsiaTheme="minorEastAsia" w:hAnsi="Times New Roman" w:cs="Times New Roman"/>
          <w:sz w:val="28"/>
          <w:szCs w:val="28"/>
          <w:lang w:eastAsia="ru-RU"/>
        </w:rPr>
        <w:t>5</w:t>
      </w:r>
      <w:r>
        <w:rPr>
          <w:rFonts w:ascii="Times New Roman" w:eastAsiaTheme="minorEastAsia" w:hAnsi="Times New Roman" w:cs="Times New Roman"/>
          <w:sz w:val="28"/>
          <w:szCs w:val="28"/>
          <w:lang w:eastAsia="ru-RU"/>
        </w:rPr>
        <w:t xml:space="preserve"> – Аналитический баланс </w:t>
      </w:r>
      <w:r>
        <w:rPr>
          <w:rFonts w:ascii="Times New Roman" w:hAnsi="Times New Roman" w:cs="Times New Roman"/>
          <w:sz w:val="28"/>
          <w:szCs w:val="28"/>
        </w:rPr>
        <w:t>ФГУП РТРС филиала</w:t>
      </w:r>
      <w:r w:rsidRPr="003A2695">
        <w:rPr>
          <w:rFonts w:ascii="Times New Roman" w:hAnsi="Times New Roman" w:cs="Times New Roman"/>
          <w:sz w:val="28"/>
          <w:szCs w:val="28"/>
        </w:rPr>
        <w:t xml:space="preserve"> «Кировский ОРТПЦ»</w:t>
      </w:r>
      <w:r>
        <w:rPr>
          <w:rFonts w:ascii="Times New Roman" w:hAnsi="Times New Roman" w:cs="Times New Roman"/>
          <w:sz w:val="28"/>
          <w:szCs w:val="28"/>
        </w:rPr>
        <w:t xml:space="preserve"> на 2018 год с учетом предложенных мероприятий</w:t>
      </w:r>
      <w:r w:rsidR="00846406">
        <w:rPr>
          <w:rFonts w:ascii="Times New Roman" w:hAnsi="Times New Roman" w:cs="Times New Roman"/>
          <w:sz w:val="28"/>
          <w:szCs w:val="28"/>
        </w:rPr>
        <w:t>, млн. руб.</w:t>
      </w:r>
    </w:p>
    <w:tbl>
      <w:tblPr>
        <w:tblStyle w:val="af1"/>
        <w:tblW w:w="9735" w:type="dxa"/>
        <w:tblLook w:val="04A0" w:firstRow="1" w:lastRow="0" w:firstColumn="1" w:lastColumn="0" w:noHBand="0" w:noVBand="1"/>
      </w:tblPr>
      <w:tblGrid>
        <w:gridCol w:w="2201"/>
        <w:gridCol w:w="1348"/>
        <w:gridCol w:w="1216"/>
        <w:gridCol w:w="2406"/>
        <w:gridCol w:w="1348"/>
        <w:gridCol w:w="1216"/>
      </w:tblGrid>
      <w:tr w:rsidR="002F0B0D" w:rsidTr="002F0B0D">
        <w:tc>
          <w:tcPr>
            <w:tcW w:w="2427" w:type="dxa"/>
            <w:vAlign w:val="center"/>
          </w:tcPr>
          <w:p w:rsidR="002F0B0D" w:rsidRDefault="002F0B0D" w:rsidP="0090399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Актив</w:t>
            </w:r>
          </w:p>
        </w:tc>
        <w:tc>
          <w:tcPr>
            <w:tcW w:w="1348" w:type="dxa"/>
            <w:vAlign w:val="center"/>
          </w:tcPr>
          <w:p w:rsidR="002F0B0D" w:rsidRPr="002F0B0D" w:rsidRDefault="002F0B0D" w:rsidP="00D368FC">
            <w:pPr>
              <w:spacing w:line="276" w:lineRule="auto"/>
              <w:jc w:val="center"/>
              <w:rPr>
                <w:rFonts w:ascii="Times New Roman" w:hAnsi="Times New Roman" w:cs="Times New Roman"/>
                <w:sz w:val="28"/>
                <w:szCs w:val="28"/>
              </w:rPr>
            </w:pPr>
            <w:r w:rsidRPr="002F0B0D">
              <w:rPr>
                <w:rFonts w:ascii="Times New Roman" w:hAnsi="Times New Roman" w:cs="Times New Roman"/>
                <w:sz w:val="28"/>
                <w:szCs w:val="28"/>
              </w:rPr>
              <w:t>2017 г. (прогноз)</w:t>
            </w:r>
          </w:p>
        </w:tc>
        <w:tc>
          <w:tcPr>
            <w:tcW w:w="1216" w:type="dxa"/>
            <w:vAlign w:val="center"/>
          </w:tcPr>
          <w:p w:rsidR="002F0B0D" w:rsidRPr="002F0B0D" w:rsidRDefault="002F0B0D" w:rsidP="00D368FC">
            <w:pPr>
              <w:spacing w:line="276" w:lineRule="auto"/>
              <w:jc w:val="center"/>
              <w:rPr>
                <w:rFonts w:ascii="Times New Roman" w:hAnsi="Times New Roman" w:cs="Times New Roman"/>
                <w:sz w:val="28"/>
                <w:szCs w:val="28"/>
              </w:rPr>
            </w:pPr>
            <w:r w:rsidRPr="002F0B0D">
              <w:rPr>
                <w:rFonts w:ascii="Times New Roman" w:hAnsi="Times New Roman" w:cs="Times New Roman"/>
                <w:sz w:val="28"/>
                <w:szCs w:val="28"/>
              </w:rPr>
              <w:t>2018 г. (проект)</w:t>
            </w:r>
          </w:p>
        </w:tc>
        <w:tc>
          <w:tcPr>
            <w:tcW w:w="2832" w:type="dxa"/>
            <w:vAlign w:val="center"/>
          </w:tcPr>
          <w:p w:rsidR="002F0B0D" w:rsidRDefault="002F0B0D" w:rsidP="0090399E">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Пассив</w:t>
            </w:r>
          </w:p>
        </w:tc>
        <w:tc>
          <w:tcPr>
            <w:tcW w:w="956" w:type="dxa"/>
            <w:vAlign w:val="center"/>
          </w:tcPr>
          <w:p w:rsidR="002F0B0D" w:rsidRPr="002F0B0D" w:rsidRDefault="002F0B0D" w:rsidP="00D368FC">
            <w:pPr>
              <w:spacing w:line="276" w:lineRule="auto"/>
              <w:jc w:val="center"/>
              <w:rPr>
                <w:rFonts w:ascii="Times New Roman" w:hAnsi="Times New Roman" w:cs="Times New Roman"/>
                <w:sz w:val="28"/>
                <w:szCs w:val="28"/>
              </w:rPr>
            </w:pPr>
            <w:r w:rsidRPr="002F0B0D">
              <w:rPr>
                <w:rFonts w:ascii="Times New Roman" w:hAnsi="Times New Roman" w:cs="Times New Roman"/>
                <w:sz w:val="28"/>
                <w:szCs w:val="28"/>
              </w:rPr>
              <w:t>2017 г. (прогноз)</w:t>
            </w:r>
          </w:p>
        </w:tc>
        <w:tc>
          <w:tcPr>
            <w:tcW w:w="956" w:type="dxa"/>
            <w:vAlign w:val="center"/>
          </w:tcPr>
          <w:p w:rsidR="002F0B0D" w:rsidRPr="002F0B0D" w:rsidRDefault="002F0B0D" w:rsidP="00D368FC">
            <w:pPr>
              <w:spacing w:line="276" w:lineRule="auto"/>
              <w:jc w:val="center"/>
              <w:rPr>
                <w:rFonts w:ascii="Times New Roman" w:hAnsi="Times New Roman" w:cs="Times New Roman"/>
                <w:sz w:val="28"/>
                <w:szCs w:val="28"/>
              </w:rPr>
            </w:pPr>
            <w:r w:rsidRPr="002F0B0D">
              <w:rPr>
                <w:rFonts w:ascii="Times New Roman" w:hAnsi="Times New Roman" w:cs="Times New Roman"/>
                <w:sz w:val="28"/>
                <w:szCs w:val="28"/>
              </w:rPr>
              <w:t>2018 г. (проект)</w:t>
            </w:r>
          </w:p>
        </w:tc>
      </w:tr>
      <w:tr w:rsidR="001C6D18" w:rsidTr="002F0B0D">
        <w:tc>
          <w:tcPr>
            <w:tcW w:w="2427"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1.Денежные средства и краткосрочные финансовые вложения</w:t>
            </w:r>
          </w:p>
        </w:tc>
        <w:tc>
          <w:tcPr>
            <w:tcW w:w="1348" w:type="dxa"/>
            <w:vAlign w:val="center"/>
          </w:tcPr>
          <w:p w:rsidR="001C6D18" w:rsidRPr="00B072BE" w:rsidRDefault="001C6D18" w:rsidP="0090399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5,1</w:t>
            </w:r>
          </w:p>
        </w:tc>
        <w:tc>
          <w:tcPr>
            <w:tcW w:w="1216" w:type="dxa"/>
            <w:vAlign w:val="center"/>
          </w:tcPr>
          <w:p w:rsidR="001C6D18" w:rsidRPr="004B587B" w:rsidRDefault="007B4154"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8,8</w:t>
            </w:r>
          </w:p>
        </w:tc>
        <w:tc>
          <w:tcPr>
            <w:tcW w:w="2832"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1. Кредиторская задолженность и прочие краткосрочные пассивы</w:t>
            </w:r>
          </w:p>
        </w:tc>
        <w:tc>
          <w:tcPr>
            <w:tcW w:w="956" w:type="dxa"/>
            <w:vAlign w:val="center"/>
          </w:tcPr>
          <w:p w:rsidR="001C6D18" w:rsidRPr="00F81376" w:rsidRDefault="001C6D18" w:rsidP="0090399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19,5</w:t>
            </w:r>
          </w:p>
        </w:tc>
        <w:tc>
          <w:tcPr>
            <w:tcW w:w="956" w:type="dxa"/>
            <w:vAlign w:val="center"/>
          </w:tcPr>
          <w:p w:rsidR="001C6D18" w:rsidRPr="002B4CF1" w:rsidRDefault="007B4154"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33,8</w:t>
            </w:r>
          </w:p>
        </w:tc>
      </w:tr>
      <w:tr w:rsidR="001C6D18" w:rsidTr="002F0B0D">
        <w:tc>
          <w:tcPr>
            <w:tcW w:w="2427"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2. Дебиторская задолженность и прочие оборотные активы</w:t>
            </w:r>
          </w:p>
        </w:tc>
        <w:tc>
          <w:tcPr>
            <w:tcW w:w="1348" w:type="dxa"/>
            <w:vAlign w:val="center"/>
          </w:tcPr>
          <w:p w:rsidR="001C6D18" w:rsidRPr="00F81376" w:rsidRDefault="001C6D18" w:rsidP="0090399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146,5</w:t>
            </w:r>
          </w:p>
        </w:tc>
        <w:tc>
          <w:tcPr>
            <w:tcW w:w="1216" w:type="dxa"/>
            <w:vAlign w:val="center"/>
          </w:tcPr>
          <w:p w:rsidR="001C6D18" w:rsidRPr="004B587B" w:rsidRDefault="007B4154"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254,4</w:t>
            </w:r>
          </w:p>
        </w:tc>
        <w:tc>
          <w:tcPr>
            <w:tcW w:w="2832"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2. Краткосрочные пассивы</w:t>
            </w:r>
          </w:p>
        </w:tc>
        <w:tc>
          <w:tcPr>
            <w:tcW w:w="956" w:type="dxa"/>
            <w:vAlign w:val="center"/>
          </w:tcPr>
          <w:p w:rsidR="001C6D18" w:rsidRPr="002B4CF1" w:rsidRDefault="001C6D18"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956" w:type="dxa"/>
            <w:vAlign w:val="center"/>
          </w:tcPr>
          <w:p w:rsidR="001C6D18" w:rsidRPr="002B4CF1" w:rsidRDefault="001C1ECB"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1C6D18" w:rsidTr="002F0B0D">
        <w:tc>
          <w:tcPr>
            <w:tcW w:w="2427"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3.Запасы</w:t>
            </w:r>
          </w:p>
        </w:tc>
        <w:tc>
          <w:tcPr>
            <w:tcW w:w="1348" w:type="dxa"/>
            <w:vAlign w:val="center"/>
          </w:tcPr>
          <w:p w:rsidR="001C6D18" w:rsidRPr="00B072BE" w:rsidRDefault="001C6D18" w:rsidP="0090399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3,7</w:t>
            </w:r>
          </w:p>
        </w:tc>
        <w:tc>
          <w:tcPr>
            <w:tcW w:w="1216" w:type="dxa"/>
            <w:vAlign w:val="center"/>
          </w:tcPr>
          <w:p w:rsidR="001C6D18" w:rsidRPr="004B587B" w:rsidRDefault="007B4154"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6,4</w:t>
            </w:r>
          </w:p>
        </w:tc>
        <w:tc>
          <w:tcPr>
            <w:tcW w:w="2832"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Итого краткосрочные займы и кредиты</w:t>
            </w:r>
          </w:p>
        </w:tc>
        <w:tc>
          <w:tcPr>
            <w:tcW w:w="956" w:type="dxa"/>
            <w:vAlign w:val="center"/>
          </w:tcPr>
          <w:p w:rsidR="001C6D18" w:rsidRPr="002B4CF1" w:rsidRDefault="001C6D18"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19,5</w:t>
            </w:r>
          </w:p>
        </w:tc>
        <w:tc>
          <w:tcPr>
            <w:tcW w:w="956" w:type="dxa"/>
            <w:vAlign w:val="center"/>
          </w:tcPr>
          <w:p w:rsidR="001C6D18" w:rsidRPr="002B4CF1" w:rsidRDefault="001C1ECB"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33,8</w:t>
            </w:r>
          </w:p>
        </w:tc>
      </w:tr>
      <w:tr w:rsidR="001C6D18" w:rsidTr="002F0B0D">
        <w:tc>
          <w:tcPr>
            <w:tcW w:w="2427"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Итого оборотных (текущих) активов</w:t>
            </w:r>
          </w:p>
        </w:tc>
        <w:tc>
          <w:tcPr>
            <w:tcW w:w="1348" w:type="dxa"/>
            <w:vAlign w:val="center"/>
          </w:tcPr>
          <w:p w:rsidR="001C6D18" w:rsidRPr="00B072BE" w:rsidRDefault="001C6D18" w:rsidP="0090399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155,3</w:t>
            </w:r>
          </w:p>
        </w:tc>
        <w:tc>
          <w:tcPr>
            <w:tcW w:w="1216" w:type="dxa"/>
            <w:vAlign w:val="center"/>
          </w:tcPr>
          <w:p w:rsidR="001C6D18" w:rsidRPr="004B587B" w:rsidRDefault="007B4154"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269,6</w:t>
            </w:r>
          </w:p>
        </w:tc>
        <w:tc>
          <w:tcPr>
            <w:tcW w:w="2832"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3. Долгосрочный заемный капитал</w:t>
            </w:r>
          </w:p>
        </w:tc>
        <w:tc>
          <w:tcPr>
            <w:tcW w:w="956" w:type="dxa"/>
            <w:vAlign w:val="center"/>
          </w:tcPr>
          <w:p w:rsidR="001C6D18" w:rsidRPr="000234F2" w:rsidRDefault="001C6D18" w:rsidP="0090399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38,9</w:t>
            </w:r>
          </w:p>
        </w:tc>
        <w:tc>
          <w:tcPr>
            <w:tcW w:w="956" w:type="dxa"/>
            <w:vAlign w:val="center"/>
          </w:tcPr>
          <w:p w:rsidR="001C6D18" w:rsidRPr="002B4CF1" w:rsidRDefault="007950D9"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113,9</w:t>
            </w:r>
          </w:p>
        </w:tc>
      </w:tr>
      <w:tr w:rsidR="001C6D18" w:rsidTr="002F0B0D">
        <w:tc>
          <w:tcPr>
            <w:tcW w:w="2427"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4. Внеоборотные активы</w:t>
            </w:r>
          </w:p>
        </w:tc>
        <w:tc>
          <w:tcPr>
            <w:tcW w:w="1348" w:type="dxa"/>
            <w:vAlign w:val="center"/>
          </w:tcPr>
          <w:p w:rsidR="001C6D18" w:rsidRPr="004B587B" w:rsidRDefault="001C6D18" w:rsidP="0090399E">
            <w:pPr>
              <w:jc w:val="center"/>
              <w:rPr>
                <w:rFonts w:ascii="Times New Roman" w:hAnsi="Times New Roman" w:cs="Times New Roman"/>
                <w:color w:val="000000"/>
                <w:sz w:val="28"/>
                <w:szCs w:val="28"/>
              </w:rPr>
            </w:pPr>
            <w:r>
              <w:rPr>
                <w:rFonts w:ascii="Times New Roman" w:eastAsia="Times New Roman" w:hAnsi="Times New Roman" w:cs="Times New Roman"/>
                <w:color w:val="111111"/>
                <w:sz w:val="28"/>
                <w:szCs w:val="28"/>
                <w:lang w:eastAsia="ru-RU"/>
              </w:rPr>
              <w:t>829,7</w:t>
            </w:r>
          </w:p>
        </w:tc>
        <w:tc>
          <w:tcPr>
            <w:tcW w:w="1216" w:type="dxa"/>
            <w:vAlign w:val="center"/>
          </w:tcPr>
          <w:p w:rsidR="001C6D18" w:rsidRPr="004B587B" w:rsidRDefault="00846406"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830,6</w:t>
            </w:r>
          </w:p>
        </w:tc>
        <w:tc>
          <w:tcPr>
            <w:tcW w:w="2832"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4. Собственный капитал</w:t>
            </w:r>
          </w:p>
        </w:tc>
        <w:tc>
          <w:tcPr>
            <w:tcW w:w="956" w:type="dxa"/>
            <w:vAlign w:val="center"/>
          </w:tcPr>
          <w:p w:rsidR="001C6D18" w:rsidRPr="002B4CF1" w:rsidRDefault="001C6D18"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827,5</w:t>
            </w:r>
          </w:p>
        </w:tc>
        <w:tc>
          <w:tcPr>
            <w:tcW w:w="956" w:type="dxa"/>
            <w:vAlign w:val="center"/>
          </w:tcPr>
          <w:p w:rsidR="001C6D18" w:rsidRPr="00915B4A" w:rsidRDefault="001C1ECB"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827,5</w:t>
            </w:r>
          </w:p>
        </w:tc>
      </w:tr>
      <w:tr w:rsidR="001C6D18" w:rsidTr="002F0B0D">
        <w:tc>
          <w:tcPr>
            <w:tcW w:w="2427"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Всего имущества (активов) предприятия</w:t>
            </w:r>
          </w:p>
        </w:tc>
        <w:tc>
          <w:tcPr>
            <w:tcW w:w="1348" w:type="dxa"/>
            <w:vAlign w:val="center"/>
          </w:tcPr>
          <w:p w:rsidR="001C6D18" w:rsidRPr="00B072BE" w:rsidRDefault="001C6D18" w:rsidP="0090399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985</w:t>
            </w:r>
          </w:p>
        </w:tc>
        <w:tc>
          <w:tcPr>
            <w:tcW w:w="1216" w:type="dxa"/>
            <w:vAlign w:val="center"/>
          </w:tcPr>
          <w:p w:rsidR="001C6D18" w:rsidRDefault="007B4154" w:rsidP="0090399E">
            <w:pPr>
              <w:jc w:val="center"/>
              <w:rPr>
                <w:rFonts w:ascii="Times New Roman" w:hAnsi="Times New Roman" w:cs="Times New Roman"/>
                <w:sz w:val="28"/>
                <w:szCs w:val="28"/>
              </w:rPr>
            </w:pPr>
            <w:r>
              <w:rPr>
                <w:rFonts w:ascii="Times New Roman" w:hAnsi="Times New Roman" w:cs="Times New Roman"/>
                <w:sz w:val="28"/>
                <w:szCs w:val="28"/>
              </w:rPr>
              <w:t>1100,2</w:t>
            </w:r>
          </w:p>
        </w:tc>
        <w:tc>
          <w:tcPr>
            <w:tcW w:w="2832" w:type="dxa"/>
            <w:vAlign w:val="center"/>
          </w:tcPr>
          <w:p w:rsidR="001C6D18" w:rsidRDefault="001C6D18" w:rsidP="0090399E">
            <w:pPr>
              <w:rPr>
                <w:rFonts w:ascii="Times New Roman" w:hAnsi="Times New Roman" w:cs="Times New Roman"/>
                <w:sz w:val="28"/>
                <w:szCs w:val="28"/>
              </w:rPr>
            </w:pPr>
            <w:r>
              <w:rPr>
                <w:rFonts w:ascii="Times New Roman" w:hAnsi="Times New Roman" w:cs="Times New Roman"/>
                <w:sz w:val="28"/>
                <w:szCs w:val="28"/>
              </w:rPr>
              <w:t>Всего капитала (пассивов) предприятия</w:t>
            </w:r>
          </w:p>
        </w:tc>
        <w:tc>
          <w:tcPr>
            <w:tcW w:w="956" w:type="dxa"/>
            <w:vAlign w:val="center"/>
          </w:tcPr>
          <w:p w:rsidR="001C6D18" w:rsidRPr="000234F2" w:rsidRDefault="001C6D18" w:rsidP="0090399E">
            <w:pPr>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885,9</w:t>
            </w:r>
          </w:p>
        </w:tc>
        <w:tc>
          <w:tcPr>
            <w:tcW w:w="956" w:type="dxa"/>
            <w:vAlign w:val="center"/>
          </w:tcPr>
          <w:p w:rsidR="001C6D18" w:rsidRPr="002B4CF1" w:rsidRDefault="007950D9" w:rsidP="0090399E">
            <w:pPr>
              <w:jc w:val="center"/>
              <w:rPr>
                <w:rFonts w:ascii="Times New Roman" w:hAnsi="Times New Roman" w:cs="Times New Roman"/>
                <w:color w:val="000000"/>
                <w:sz w:val="28"/>
                <w:szCs w:val="28"/>
              </w:rPr>
            </w:pPr>
            <w:r>
              <w:rPr>
                <w:rFonts w:ascii="Times New Roman" w:hAnsi="Times New Roman" w:cs="Times New Roman"/>
                <w:color w:val="000000"/>
                <w:sz w:val="28"/>
                <w:szCs w:val="28"/>
              </w:rPr>
              <w:t>975,2</w:t>
            </w:r>
          </w:p>
        </w:tc>
      </w:tr>
    </w:tbl>
    <w:p w:rsidR="008D5B34" w:rsidRDefault="008D5B34" w:rsidP="00846406">
      <w:pPr>
        <w:spacing w:after="0" w:line="360" w:lineRule="auto"/>
        <w:ind w:firstLine="567"/>
        <w:contextualSpacing/>
        <w:jc w:val="both"/>
        <w:rPr>
          <w:rFonts w:ascii="Times New Roman" w:eastAsiaTheme="minorEastAsia" w:hAnsi="Times New Roman" w:cs="Times New Roman"/>
          <w:sz w:val="28"/>
          <w:szCs w:val="28"/>
          <w:lang w:eastAsia="ru-RU"/>
        </w:rPr>
      </w:pPr>
    </w:p>
    <w:p w:rsidR="00842C0D" w:rsidRPr="00257380" w:rsidRDefault="007950D9" w:rsidP="008D5B34">
      <w:pPr>
        <w:spacing w:after="0" w:line="360" w:lineRule="auto"/>
        <w:ind w:firstLine="567"/>
        <w:contextualSpacing/>
        <w:jc w:val="both"/>
        <w:rPr>
          <w:rFonts w:ascii="Times New Roman" w:hAnsi="Times New Roman" w:cs="Times New Roman"/>
          <w:sz w:val="28"/>
          <w:szCs w:val="28"/>
        </w:rPr>
      </w:pPr>
      <w:r w:rsidRPr="00257380">
        <w:rPr>
          <w:rFonts w:ascii="Times New Roman" w:eastAsiaTheme="minorEastAsia" w:hAnsi="Times New Roman" w:cs="Times New Roman"/>
          <w:sz w:val="28"/>
          <w:szCs w:val="28"/>
          <w:lang w:eastAsia="ru-RU"/>
        </w:rPr>
        <w:t xml:space="preserve">Таким образом, на основании аналитического баланса предприятия </w:t>
      </w:r>
      <w:r w:rsidRPr="00257380">
        <w:rPr>
          <w:rFonts w:ascii="Times New Roman" w:hAnsi="Times New Roman" w:cs="Times New Roman"/>
          <w:sz w:val="28"/>
          <w:szCs w:val="28"/>
        </w:rPr>
        <w:t>ФГУП РТРС филиала «Кировский ОРТПЦ» на 2018 год с учетом предложенных мероприятий можно сделать вывод, что при повышении выручки, стоимости внеоборотных активов и долгосрочных заемного капитала увеличиваются все исследуемые показатели. В большей степени вырастет дебиторская и кредиторская задолженность предприятия.</w:t>
      </w:r>
    </w:p>
    <w:p w:rsidR="007950D9" w:rsidRPr="00257380" w:rsidRDefault="007950D9" w:rsidP="008D5B34">
      <w:pPr>
        <w:spacing w:after="0" w:line="360" w:lineRule="auto"/>
        <w:ind w:firstLine="567"/>
        <w:contextualSpacing/>
        <w:jc w:val="both"/>
        <w:rPr>
          <w:rFonts w:ascii="Times New Roman" w:hAnsi="Times New Roman" w:cs="Times New Roman"/>
          <w:sz w:val="28"/>
          <w:szCs w:val="28"/>
        </w:rPr>
      </w:pPr>
      <w:r w:rsidRPr="00257380">
        <w:rPr>
          <w:rFonts w:ascii="Times New Roman" w:hAnsi="Times New Roman" w:cs="Times New Roman"/>
          <w:sz w:val="28"/>
          <w:szCs w:val="28"/>
        </w:rPr>
        <w:lastRenderedPageBreak/>
        <w:t xml:space="preserve">Одной из выявленных проблем было снижение среднегодовой выработки продукции за счет снижения среднесписочной численности рабочих и снижения выручки от продаж. В результате приобретения предприятием нового объекта основных средств возникает потребность в работниках. Так как бригада рабочих составляет 5 человек, которых необходимо нанять на работу, среднесписочная численность рабочих в </w:t>
      </w:r>
      <w:r w:rsidR="0090399E" w:rsidRPr="00257380">
        <w:rPr>
          <w:rFonts w:ascii="Times New Roman" w:hAnsi="Times New Roman" w:cs="Times New Roman"/>
          <w:sz w:val="28"/>
          <w:szCs w:val="28"/>
        </w:rPr>
        <w:t>2018 году составит 155 человек. Вследствие данного мероприятия среднегодовая выработка продукции составит:</w:t>
      </w:r>
    </w:p>
    <w:p w:rsidR="0090399E" w:rsidRPr="00257380" w:rsidRDefault="0090399E" w:rsidP="008D5B34">
      <w:pPr>
        <w:spacing w:after="0" w:line="360" w:lineRule="auto"/>
        <w:ind w:firstLine="567"/>
        <w:contextualSpacing/>
        <w:jc w:val="center"/>
        <w:rPr>
          <w:rFonts w:ascii="Times New Roman" w:hAnsi="Times New Roman" w:cs="Times New Roman"/>
          <w:sz w:val="28"/>
          <w:szCs w:val="28"/>
        </w:rPr>
      </w:pPr>
      <w:r w:rsidRPr="00257380">
        <w:rPr>
          <w:rFonts w:ascii="Times New Roman" w:hAnsi="Times New Roman" w:cs="Times New Roman"/>
          <w:sz w:val="28"/>
          <w:szCs w:val="28"/>
        </w:rPr>
        <w:t>В</w:t>
      </w:r>
      <w:r w:rsidRPr="00257380">
        <w:rPr>
          <w:rFonts w:ascii="Times New Roman" w:hAnsi="Times New Roman" w:cs="Times New Roman"/>
          <w:sz w:val="28"/>
          <w:szCs w:val="28"/>
          <w:vertAlign w:val="subscript"/>
        </w:rPr>
        <w:t>ыр.ср.18</w:t>
      </w:r>
      <w:r w:rsidRPr="00257380">
        <w:rPr>
          <w:rFonts w:ascii="Times New Roman" w:hAnsi="Times New Roman" w:cs="Times New Roman"/>
          <w:sz w:val="28"/>
          <w:szCs w:val="28"/>
        </w:rPr>
        <w:t xml:space="preserve"> = 389,1 / 155 = 2,51 млн. руб.</w:t>
      </w:r>
    </w:p>
    <w:p w:rsidR="00621011" w:rsidRPr="00257380" w:rsidRDefault="00621011" w:rsidP="008D5B34">
      <w:pPr>
        <w:spacing w:after="0" w:line="360" w:lineRule="auto"/>
        <w:ind w:firstLine="567"/>
        <w:contextualSpacing/>
        <w:jc w:val="both"/>
        <w:rPr>
          <w:rFonts w:ascii="Times New Roman" w:hAnsi="Times New Roman" w:cs="Times New Roman"/>
          <w:sz w:val="28"/>
          <w:szCs w:val="28"/>
        </w:rPr>
      </w:pPr>
      <w:r w:rsidRPr="00257380">
        <w:rPr>
          <w:rFonts w:ascii="Times New Roman" w:hAnsi="Times New Roman" w:cs="Times New Roman"/>
          <w:sz w:val="28"/>
          <w:szCs w:val="28"/>
        </w:rPr>
        <w:t>Рассчитаем прогнозное значение показателей фондоотдачи и рентабельности внеоборотных активов на 2018 год:</w:t>
      </w:r>
    </w:p>
    <w:p w:rsidR="00621011" w:rsidRPr="00257380" w:rsidRDefault="00621011" w:rsidP="008D5B34">
      <w:pPr>
        <w:spacing w:after="0" w:line="360" w:lineRule="auto"/>
        <w:ind w:firstLine="567"/>
        <w:contextualSpacing/>
        <w:jc w:val="center"/>
        <w:rPr>
          <w:rFonts w:ascii="Times New Roman" w:hAnsi="Times New Roman" w:cs="Times New Roman"/>
          <w:sz w:val="28"/>
          <w:szCs w:val="28"/>
        </w:rPr>
      </w:pPr>
      <w:r w:rsidRPr="00257380">
        <w:rPr>
          <w:rFonts w:ascii="Times New Roman" w:hAnsi="Times New Roman" w:cs="Times New Roman"/>
          <w:sz w:val="28"/>
          <w:szCs w:val="28"/>
        </w:rPr>
        <w:t>ФО18 = 389,1 / 830,6 = 0,47 млн. руб.</w:t>
      </w:r>
    </w:p>
    <w:p w:rsidR="00621011" w:rsidRPr="00257380" w:rsidRDefault="00621011" w:rsidP="008D5B34">
      <w:pPr>
        <w:spacing w:after="0" w:line="360" w:lineRule="auto"/>
        <w:ind w:firstLine="567"/>
        <w:contextualSpacing/>
        <w:jc w:val="center"/>
        <w:rPr>
          <w:rFonts w:ascii="Times New Roman" w:hAnsi="Times New Roman" w:cs="Times New Roman"/>
          <w:sz w:val="28"/>
          <w:szCs w:val="28"/>
        </w:rPr>
      </w:pPr>
      <w:r w:rsidRPr="00257380">
        <w:rPr>
          <w:rFonts w:ascii="Times New Roman" w:hAnsi="Times New Roman" w:cs="Times New Roman"/>
          <w:sz w:val="28"/>
          <w:szCs w:val="28"/>
          <w:lang w:val="en-US"/>
        </w:rPr>
        <w:t>R</w:t>
      </w:r>
      <w:r w:rsidRPr="00257380">
        <w:rPr>
          <w:rFonts w:ascii="Times New Roman" w:hAnsi="Times New Roman" w:cs="Times New Roman"/>
          <w:sz w:val="28"/>
          <w:szCs w:val="28"/>
        </w:rPr>
        <w:t>ва18 = 53 / 830,6 = 6,4%</w:t>
      </w:r>
    </w:p>
    <w:p w:rsidR="00B2732D" w:rsidRPr="00257380" w:rsidRDefault="0090399E" w:rsidP="008D5B34">
      <w:pPr>
        <w:spacing w:after="0" w:line="360" w:lineRule="auto"/>
        <w:ind w:firstLine="567"/>
        <w:contextualSpacing/>
        <w:jc w:val="both"/>
        <w:rPr>
          <w:rFonts w:ascii="Times New Roman" w:hAnsi="Times New Roman" w:cs="Times New Roman"/>
          <w:sz w:val="28"/>
          <w:szCs w:val="28"/>
        </w:rPr>
      </w:pPr>
      <w:r w:rsidRPr="00257380">
        <w:rPr>
          <w:rFonts w:ascii="Times New Roman" w:hAnsi="Times New Roman" w:cs="Times New Roman"/>
          <w:sz w:val="28"/>
          <w:szCs w:val="28"/>
        </w:rPr>
        <w:t>На основании проведенных расчетов, можно сделать вывод о необходимости увеличения показателя выручки с целью повышения всех показателей эффективности управления внеоборотными активами предприятия и предприятием в целом.</w:t>
      </w:r>
    </w:p>
    <w:p w:rsidR="008D5B34" w:rsidRDefault="008D5B34" w:rsidP="000234F2">
      <w:pPr>
        <w:pStyle w:val="1"/>
        <w:spacing w:line="360" w:lineRule="auto"/>
        <w:ind w:firstLine="567"/>
        <w:jc w:val="both"/>
        <w:rPr>
          <w:b w:val="0"/>
          <w:sz w:val="28"/>
          <w:szCs w:val="28"/>
        </w:rPr>
      </w:pPr>
      <w:bookmarkStart w:id="19" w:name="_Toc482710716"/>
    </w:p>
    <w:p w:rsidR="008D5B34" w:rsidRDefault="008D5B34" w:rsidP="000234F2">
      <w:pPr>
        <w:pStyle w:val="1"/>
        <w:spacing w:line="360" w:lineRule="auto"/>
        <w:ind w:firstLine="567"/>
        <w:jc w:val="both"/>
        <w:rPr>
          <w:b w:val="0"/>
          <w:sz w:val="28"/>
          <w:szCs w:val="28"/>
        </w:rPr>
      </w:pPr>
    </w:p>
    <w:p w:rsidR="008D5B34" w:rsidRDefault="008D5B34" w:rsidP="008D5B34">
      <w:pPr>
        <w:pStyle w:val="1"/>
        <w:spacing w:line="360" w:lineRule="auto"/>
        <w:jc w:val="both"/>
        <w:rPr>
          <w:b w:val="0"/>
          <w:sz w:val="28"/>
          <w:szCs w:val="28"/>
        </w:rPr>
      </w:pPr>
    </w:p>
    <w:p w:rsidR="007C59C0" w:rsidRDefault="007C59C0" w:rsidP="008D5B34">
      <w:pPr>
        <w:rPr>
          <w:lang w:eastAsia="ru-RU"/>
        </w:rPr>
      </w:pPr>
      <w:r>
        <w:rPr>
          <w:lang w:eastAsia="ru-RU"/>
        </w:rPr>
        <w:br w:type="page"/>
      </w:r>
    </w:p>
    <w:p w:rsidR="00F3286A" w:rsidRPr="00D429C8" w:rsidRDefault="00F3286A" w:rsidP="00875788">
      <w:pPr>
        <w:pStyle w:val="1"/>
        <w:spacing w:line="360" w:lineRule="auto"/>
        <w:ind w:firstLine="567"/>
        <w:rPr>
          <w:b w:val="0"/>
          <w:sz w:val="28"/>
          <w:szCs w:val="28"/>
        </w:rPr>
      </w:pPr>
      <w:r w:rsidRPr="00D429C8">
        <w:rPr>
          <w:b w:val="0"/>
          <w:sz w:val="28"/>
          <w:szCs w:val="28"/>
        </w:rPr>
        <w:lastRenderedPageBreak/>
        <w:t>Заключение</w:t>
      </w:r>
      <w:bookmarkEnd w:id="19"/>
    </w:p>
    <w:p w:rsidR="00F3286A" w:rsidRDefault="00F3286A" w:rsidP="000234F2">
      <w:pPr>
        <w:spacing w:after="0" w:line="360" w:lineRule="auto"/>
        <w:ind w:firstLine="567"/>
        <w:contextualSpacing/>
        <w:jc w:val="both"/>
        <w:rPr>
          <w:rFonts w:ascii="Times New Roman" w:hAnsi="Times New Roman" w:cs="Times New Roman"/>
          <w:sz w:val="28"/>
          <w:szCs w:val="28"/>
          <w:lang w:eastAsia="ru-RU"/>
        </w:rPr>
      </w:pP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Внеоборотные активы – это фундаментальная основа любой деятельности предприятия. От того, как они сформированы на начальном этапе деятельности, и как они управляются потом, как изменяется их структура и качество, насколько эффективно они используются в хозяйственном процессе, зависит, в конечном итоге, долгосрочный успех и неудачи предприятия.</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eastAsia="ru-RU"/>
        </w:rPr>
        <w:t xml:space="preserve">Цель </w:t>
      </w:r>
      <w:r w:rsidR="00257380">
        <w:rPr>
          <w:rFonts w:ascii="Times New Roman" w:hAnsi="Times New Roman" w:cs="Times New Roman"/>
          <w:sz w:val="28"/>
          <w:szCs w:val="28"/>
          <w:lang w:eastAsia="ru-RU"/>
        </w:rPr>
        <w:t>выпускной квалификационной</w:t>
      </w:r>
      <w:r>
        <w:rPr>
          <w:rFonts w:ascii="Times New Roman" w:hAnsi="Times New Roman" w:cs="Times New Roman"/>
          <w:sz w:val="28"/>
          <w:szCs w:val="28"/>
          <w:lang w:eastAsia="ru-RU"/>
        </w:rPr>
        <w:t xml:space="preserve"> работы состояла в </w:t>
      </w:r>
      <w:r w:rsidR="00875788">
        <w:rPr>
          <w:rFonts w:ascii="Times New Roman" w:hAnsi="Times New Roman" w:cs="Times New Roman"/>
          <w:sz w:val="28"/>
          <w:szCs w:val="28"/>
          <w:lang w:eastAsia="ru-RU"/>
        </w:rPr>
        <w:t>том, чтобы</w:t>
      </w:r>
      <w:r>
        <w:rPr>
          <w:rFonts w:ascii="Times New Roman" w:hAnsi="Times New Roman" w:cs="Times New Roman"/>
          <w:sz w:val="28"/>
          <w:szCs w:val="28"/>
          <w:lang w:eastAsia="ru-RU"/>
        </w:rPr>
        <w:t xml:space="preserve"> дать оценку эффективности управления внеоборотными активами на примере предприятия </w:t>
      </w:r>
      <w:r w:rsidRPr="003A2695">
        <w:rPr>
          <w:rFonts w:ascii="Times New Roman" w:hAnsi="Times New Roman" w:cs="Times New Roman"/>
          <w:sz w:val="28"/>
          <w:szCs w:val="28"/>
        </w:rPr>
        <w:t>ФГУП РТРС филиала «Кировский ОРТПЦ»</w:t>
      </w:r>
      <w:r>
        <w:rPr>
          <w:rFonts w:ascii="Times New Roman" w:hAnsi="Times New Roman" w:cs="Times New Roman"/>
          <w:sz w:val="28"/>
          <w:szCs w:val="28"/>
        </w:rPr>
        <w:t xml:space="preserve">, выявить факторы, влияющие на их объем и динамику, спланировать и спрогнозировать объем </w:t>
      </w:r>
      <w:r w:rsidR="00875788">
        <w:rPr>
          <w:rFonts w:ascii="Times New Roman" w:hAnsi="Times New Roman" w:cs="Times New Roman"/>
          <w:sz w:val="28"/>
          <w:szCs w:val="28"/>
        </w:rPr>
        <w:t>внеоборотных активов</w:t>
      </w:r>
      <w:r>
        <w:rPr>
          <w:rFonts w:ascii="Times New Roman" w:hAnsi="Times New Roman" w:cs="Times New Roman"/>
          <w:sz w:val="28"/>
          <w:szCs w:val="28"/>
        </w:rPr>
        <w:t xml:space="preserve"> в 2017 и в 2018 годах.</w:t>
      </w:r>
    </w:p>
    <w:p w:rsidR="00F3286A" w:rsidRDefault="00257380" w:rsidP="000234F2">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первой части </w:t>
      </w:r>
      <w:r w:rsidR="00F3286A">
        <w:rPr>
          <w:rFonts w:ascii="Times New Roman" w:hAnsi="Times New Roman" w:cs="Times New Roman"/>
          <w:sz w:val="28"/>
          <w:szCs w:val="28"/>
          <w:lang w:eastAsia="ru-RU"/>
        </w:rPr>
        <w:t>работы была рассмотрена экономическая сущность внеоборотных активов, методики их оценки, финансовая и амортизационная политика предприятия, а также методы планирования и прогнозирования внеоборотных активов.</w:t>
      </w:r>
    </w:p>
    <w:p w:rsidR="00F3286A" w:rsidRDefault="00F3286A" w:rsidP="000234F2">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Во второй части </w:t>
      </w:r>
      <w:r w:rsidR="00257380">
        <w:rPr>
          <w:rFonts w:ascii="Times New Roman" w:hAnsi="Times New Roman" w:cs="Times New Roman"/>
          <w:sz w:val="28"/>
          <w:szCs w:val="28"/>
        </w:rPr>
        <w:t>выпускной квалификационной</w:t>
      </w:r>
      <w:r>
        <w:rPr>
          <w:rFonts w:ascii="Times New Roman" w:hAnsi="Times New Roman" w:cs="Times New Roman"/>
          <w:sz w:val="28"/>
          <w:szCs w:val="28"/>
        </w:rPr>
        <w:t xml:space="preserve"> работы был проведен анализ деятельности ФГУП РТРС филиала «Кировский ОРТПЦ» за последние три года. Анализ выявил следующие тенденции:</w:t>
      </w:r>
    </w:p>
    <w:p w:rsidR="00F3286A" w:rsidRDefault="00F3286A" w:rsidP="000234F2">
      <w:pPr>
        <w:pStyle w:val="a5"/>
        <w:numPr>
          <w:ilvl w:val="0"/>
          <w:numId w:val="38"/>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выручка от продаж за три года увеличилась на 4,7 млн. руб.;</w:t>
      </w:r>
    </w:p>
    <w:p w:rsidR="00F3286A" w:rsidRDefault="00F3286A" w:rsidP="000234F2">
      <w:pPr>
        <w:pStyle w:val="a5"/>
        <w:numPr>
          <w:ilvl w:val="0"/>
          <w:numId w:val="38"/>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рентабельность основных средств в 2016 году снизилась по сравнению с 2014 годом на 4,31%;</w:t>
      </w:r>
    </w:p>
    <w:p w:rsidR="00F3286A" w:rsidRDefault="00F3286A" w:rsidP="000234F2">
      <w:pPr>
        <w:pStyle w:val="a5"/>
        <w:numPr>
          <w:ilvl w:val="0"/>
          <w:numId w:val="38"/>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ФГУП РТРС филиал «Кировский ОРТПЦ» имеет абсолютную финансовую устойчивость на протяжении всего исследуемого периода, так как все коэффициенты ликвидности и платежеспособности предприятия положительны;</w:t>
      </w:r>
    </w:p>
    <w:p w:rsidR="00F3286A" w:rsidRPr="00DD3815" w:rsidRDefault="008D5B34" w:rsidP="000234F2">
      <w:pPr>
        <w:pStyle w:val="a5"/>
        <w:numPr>
          <w:ilvl w:val="0"/>
          <w:numId w:val="38"/>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финансовым результатом деятель</w:t>
      </w:r>
      <w:r w:rsidR="00875788">
        <w:rPr>
          <w:rFonts w:ascii="Times New Roman" w:hAnsi="Times New Roman" w:cs="Times New Roman"/>
          <w:sz w:val="28"/>
          <w:szCs w:val="28"/>
        </w:rPr>
        <w:t>ности предприятия является убыт</w:t>
      </w:r>
      <w:r>
        <w:rPr>
          <w:rFonts w:ascii="Times New Roman" w:hAnsi="Times New Roman" w:cs="Times New Roman"/>
          <w:sz w:val="28"/>
          <w:szCs w:val="28"/>
        </w:rPr>
        <w:t>ок</w:t>
      </w:r>
      <w:r w:rsidR="00F3286A">
        <w:rPr>
          <w:rFonts w:ascii="Times New Roman" w:hAnsi="Times New Roman" w:cs="Times New Roman"/>
          <w:sz w:val="28"/>
          <w:szCs w:val="28"/>
        </w:rPr>
        <w:t>, начиная с 2015 года, и в отчетном периоде убыток составляет почти 36 млн. руб.</w:t>
      </w:r>
    </w:p>
    <w:p w:rsidR="00F3286A" w:rsidRDefault="00F3286A" w:rsidP="000234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Проведенный анализ свидетельствует об ухудшении финансового состояния ФГУП РТРС филиала «Кировский ОРТПЦ».</w:t>
      </w:r>
    </w:p>
    <w:p w:rsidR="00F3286A" w:rsidRDefault="00F3286A" w:rsidP="000234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анализа факторов, оказывающих влияние на </w:t>
      </w:r>
      <w:r w:rsidR="000E1589">
        <w:rPr>
          <w:rFonts w:ascii="Times New Roman" w:hAnsi="Times New Roman" w:cs="Times New Roman"/>
          <w:sz w:val="28"/>
          <w:szCs w:val="28"/>
        </w:rPr>
        <w:t>фондоотдачу, которые</w:t>
      </w:r>
      <w:r>
        <w:rPr>
          <w:rFonts w:ascii="Times New Roman" w:hAnsi="Times New Roman" w:cs="Times New Roman"/>
          <w:sz w:val="28"/>
          <w:szCs w:val="28"/>
        </w:rPr>
        <w:t xml:space="preserve">, в свою очередь, влияют на объем внеоборотных активов, было выявлено, что резервами роста </w:t>
      </w:r>
      <w:r w:rsidR="000E1589">
        <w:rPr>
          <w:rFonts w:ascii="Times New Roman" w:hAnsi="Times New Roman" w:cs="Times New Roman"/>
          <w:sz w:val="28"/>
          <w:szCs w:val="28"/>
        </w:rPr>
        <w:t>данного</w:t>
      </w:r>
      <w:r>
        <w:rPr>
          <w:rFonts w:ascii="Times New Roman" w:hAnsi="Times New Roman" w:cs="Times New Roman"/>
          <w:sz w:val="28"/>
          <w:szCs w:val="28"/>
        </w:rPr>
        <w:t xml:space="preserve"> показателей являются:</w:t>
      </w:r>
    </w:p>
    <w:p w:rsidR="00F3286A" w:rsidRDefault="00F3286A" w:rsidP="000234F2">
      <w:pPr>
        <w:pStyle w:val="a5"/>
        <w:numPr>
          <w:ilvl w:val="0"/>
          <w:numId w:val="39"/>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повышение фондоотдачи</w:t>
      </w:r>
      <w:r w:rsidR="000E1589">
        <w:rPr>
          <w:rFonts w:ascii="Times New Roman" w:hAnsi="Times New Roman" w:cs="Times New Roman"/>
          <w:sz w:val="28"/>
          <w:szCs w:val="28"/>
        </w:rPr>
        <w:t xml:space="preserve"> активной части основных средств (резерв составляет 0,076 руб.);</w:t>
      </w:r>
    </w:p>
    <w:p w:rsidR="000E1589" w:rsidRDefault="000E1589" w:rsidP="000234F2">
      <w:pPr>
        <w:pStyle w:val="a5"/>
        <w:numPr>
          <w:ilvl w:val="0"/>
          <w:numId w:val="39"/>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снижение фондовооруженности (резерв составляет 29 тыс. руб.).</w:t>
      </w:r>
    </w:p>
    <w:p w:rsidR="00F3286A" w:rsidRDefault="00F3286A" w:rsidP="000234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был сделан вывод, что перед предприятием стоит проблема повышения эффективности его деятельности; использование внеоборотных активов является не в полной мере эффективным. Следовательно, имеет актуальность разработка комплекса мероприятий, направленных на повышение эффективности использования основных средств ФГУП РТРС филиала «Кировский ОРТПЦ».</w:t>
      </w:r>
      <w:r w:rsidR="0090399E">
        <w:rPr>
          <w:rFonts w:ascii="Times New Roman" w:hAnsi="Times New Roman" w:cs="Times New Roman"/>
          <w:sz w:val="28"/>
          <w:szCs w:val="28"/>
        </w:rPr>
        <w:t xml:space="preserve"> Предложенными в данной курсовой работе мероприятиями стали: повышение выручки за счет ввода в действие 2-го мультиплекса, приобретения объекта основных средств и найма на работу новых работников.</w:t>
      </w:r>
    </w:p>
    <w:p w:rsidR="00F3286A" w:rsidRDefault="00F3286A" w:rsidP="000234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выявления резервов повышения фондоотдачи и рентабельности основных средств предложен комплекс мероприятий, который охватывает сразу несколько направлений:</w:t>
      </w:r>
    </w:p>
    <w:p w:rsidR="00F3286A" w:rsidRDefault="00F3286A" w:rsidP="000234F2">
      <w:pPr>
        <w:pStyle w:val="a5"/>
        <w:numPr>
          <w:ilvl w:val="0"/>
          <w:numId w:val="40"/>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увеличение суммы выручки от продаж;</w:t>
      </w:r>
    </w:p>
    <w:p w:rsidR="00F3286A" w:rsidRPr="008B6A44" w:rsidRDefault="00F3286A" w:rsidP="000234F2">
      <w:pPr>
        <w:pStyle w:val="a5"/>
        <w:numPr>
          <w:ilvl w:val="0"/>
          <w:numId w:val="40"/>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повышение уровня квалификации работников предприятия.</w:t>
      </w:r>
    </w:p>
    <w:p w:rsidR="00F3286A" w:rsidRDefault="00F3286A" w:rsidP="000234F2">
      <w:pPr>
        <w:spacing w:after="0" w:line="360" w:lineRule="auto"/>
        <w:ind w:firstLine="567"/>
        <w:jc w:val="both"/>
        <w:rPr>
          <w:rFonts w:ascii="Times New Roman" w:hAnsi="Times New Roman" w:cs="Times New Roman"/>
          <w:sz w:val="28"/>
          <w:szCs w:val="28"/>
        </w:rPr>
      </w:pPr>
      <w:r w:rsidRPr="00946254">
        <w:rPr>
          <w:rFonts w:ascii="Times New Roman" w:hAnsi="Times New Roman" w:cs="Times New Roman"/>
          <w:sz w:val="28"/>
          <w:szCs w:val="28"/>
        </w:rPr>
        <w:t>ФГУП РТРС филиала «Кировский ОРТПЦ» использует линейный</w:t>
      </w:r>
      <w:r>
        <w:rPr>
          <w:rFonts w:ascii="Times New Roman" w:hAnsi="Times New Roman" w:cs="Times New Roman"/>
          <w:sz w:val="28"/>
          <w:szCs w:val="28"/>
        </w:rPr>
        <w:t xml:space="preserve"> способ начисления амортизации. </w:t>
      </w:r>
      <w:r w:rsidRPr="00946254">
        <w:rPr>
          <w:rFonts w:ascii="Times New Roman" w:hAnsi="Times New Roman" w:cs="Times New Roman"/>
          <w:sz w:val="28"/>
          <w:szCs w:val="28"/>
        </w:rPr>
        <w:t>Норма амортизации является главным рычагом амортизационной политики предприятия. В каждый период развития экономики уровень нормы амортизации не может быть одинаковым.</w:t>
      </w:r>
    </w:p>
    <w:p w:rsidR="00F3286A" w:rsidRDefault="00F3286A" w:rsidP="0090399E">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Финансовая политика является неотъемлемой частью общей политики предприятия и предполагает планирование и прогнозирование результатов его деятельности. Планируемый объем внеоборотных активов, рассчитанный методом скользящей средней, составляет 829,7 млн. руб.</w:t>
      </w:r>
    </w:p>
    <w:p w:rsidR="00F3286A" w:rsidRPr="00946254" w:rsidRDefault="00F3286A" w:rsidP="000234F2">
      <w:pPr>
        <w:spacing w:after="0" w:line="360" w:lineRule="auto"/>
        <w:ind w:firstLine="567"/>
        <w:jc w:val="both"/>
        <w:rPr>
          <w:rFonts w:ascii="Times New Roman" w:hAnsi="Times New Roman" w:cs="Times New Roman"/>
          <w:sz w:val="28"/>
          <w:szCs w:val="28"/>
        </w:rPr>
      </w:pPr>
      <w:r w:rsidRPr="00946254">
        <w:rPr>
          <w:rFonts w:ascii="Times New Roman" w:hAnsi="Times New Roman" w:cs="Times New Roman"/>
          <w:sz w:val="28"/>
          <w:szCs w:val="28"/>
        </w:rPr>
        <w:lastRenderedPageBreak/>
        <w:t xml:space="preserve">Полученные данные позволяют объективно оценить потенциал </w:t>
      </w:r>
      <w:r>
        <w:rPr>
          <w:rFonts w:ascii="Times New Roman" w:hAnsi="Times New Roman" w:cs="Times New Roman"/>
          <w:sz w:val="28"/>
          <w:szCs w:val="28"/>
        </w:rPr>
        <w:t xml:space="preserve">ФГУП РТРС филиала «Кировский ОРТПЦ» </w:t>
      </w:r>
      <w:r w:rsidRPr="00946254">
        <w:rPr>
          <w:rFonts w:ascii="Times New Roman" w:hAnsi="Times New Roman" w:cs="Times New Roman"/>
          <w:sz w:val="28"/>
          <w:szCs w:val="28"/>
        </w:rPr>
        <w:t>и выявляет сильные и слабые стороны деятельности предприятия.</w:t>
      </w:r>
    </w:p>
    <w:p w:rsidR="00F3286A" w:rsidRDefault="00F3286A" w:rsidP="000234F2">
      <w:pPr>
        <w:spacing w:after="0" w:line="360" w:lineRule="auto"/>
        <w:ind w:firstLine="567"/>
        <w:contextualSpacing/>
        <w:jc w:val="both"/>
        <w:rPr>
          <w:rFonts w:ascii="Times New Roman" w:hAnsi="Times New Roman" w:cs="Times New Roman"/>
          <w:sz w:val="28"/>
          <w:szCs w:val="28"/>
          <w:lang w:eastAsia="ru-RU"/>
        </w:rPr>
      </w:pPr>
    </w:p>
    <w:p w:rsidR="00F3286A" w:rsidRDefault="00F3286A" w:rsidP="000234F2">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F3286A" w:rsidRPr="00D429C8" w:rsidRDefault="00F3286A" w:rsidP="00875788">
      <w:pPr>
        <w:pStyle w:val="1"/>
        <w:spacing w:line="360" w:lineRule="auto"/>
        <w:ind w:firstLine="567"/>
        <w:rPr>
          <w:b w:val="0"/>
          <w:sz w:val="28"/>
          <w:szCs w:val="28"/>
        </w:rPr>
      </w:pPr>
      <w:bookmarkStart w:id="20" w:name="_Toc482710717"/>
      <w:r w:rsidRPr="00D429C8">
        <w:rPr>
          <w:b w:val="0"/>
          <w:sz w:val="28"/>
          <w:szCs w:val="28"/>
        </w:rPr>
        <w:lastRenderedPageBreak/>
        <w:t>Список литературы</w:t>
      </w:r>
      <w:bookmarkEnd w:id="20"/>
    </w:p>
    <w:p w:rsidR="00F3286A" w:rsidRDefault="00F3286A" w:rsidP="000234F2">
      <w:pPr>
        <w:spacing w:after="0" w:line="360" w:lineRule="auto"/>
        <w:ind w:firstLine="567"/>
        <w:contextualSpacing/>
        <w:jc w:val="both"/>
        <w:rPr>
          <w:rFonts w:ascii="Times New Roman" w:hAnsi="Times New Roman" w:cs="Times New Roman"/>
          <w:sz w:val="28"/>
          <w:szCs w:val="28"/>
          <w:lang w:eastAsia="ru-RU"/>
        </w:rPr>
      </w:pPr>
    </w:p>
    <w:p w:rsidR="00F3286A" w:rsidRPr="00236CA2" w:rsidRDefault="00F3286A" w:rsidP="000234F2">
      <w:pPr>
        <w:spacing w:after="0" w:line="360" w:lineRule="auto"/>
        <w:contextualSpacing/>
        <w:jc w:val="center"/>
        <w:rPr>
          <w:rFonts w:ascii="Times New Roman" w:hAnsi="Times New Roman" w:cs="Times New Roman"/>
          <w:i/>
          <w:sz w:val="28"/>
          <w:szCs w:val="28"/>
        </w:rPr>
      </w:pPr>
      <w:r w:rsidRPr="00236CA2">
        <w:rPr>
          <w:rFonts w:ascii="Times New Roman" w:hAnsi="Times New Roman" w:cs="Times New Roman"/>
          <w:i/>
          <w:sz w:val="28"/>
          <w:szCs w:val="28"/>
        </w:rPr>
        <w:t xml:space="preserve">Нормативно-правовые </w:t>
      </w:r>
      <w:r>
        <w:rPr>
          <w:rFonts w:ascii="Times New Roman" w:hAnsi="Times New Roman" w:cs="Times New Roman"/>
          <w:i/>
          <w:sz w:val="28"/>
          <w:szCs w:val="28"/>
        </w:rPr>
        <w:t>источники</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Гражданский кодекс Российской Федерации (часть первая). Федеральный закон от 30.11.1994 г. №51-ФЗ (ред. от 22.10.2014 г.)</w:t>
      </w:r>
    </w:p>
    <w:p w:rsidR="00F22E9E" w:rsidRDefault="00F22E9E" w:rsidP="000234F2">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Конституция и государственная символика Российской Федерации </w:t>
      </w:r>
      <w:r w:rsidRPr="00F22E9E">
        <w:rPr>
          <w:rFonts w:ascii="Times New Roman" w:hAnsi="Times New Roman" w:cs="Times New Roman"/>
          <w:sz w:val="28"/>
          <w:szCs w:val="28"/>
        </w:rPr>
        <w:t>[</w:t>
      </w:r>
      <w:r>
        <w:rPr>
          <w:rFonts w:ascii="Times New Roman" w:hAnsi="Times New Roman" w:cs="Times New Roman"/>
          <w:sz w:val="28"/>
          <w:szCs w:val="28"/>
        </w:rPr>
        <w:t>Текст</w:t>
      </w:r>
      <w:r w:rsidRPr="00F22E9E">
        <w:rPr>
          <w:rFonts w:ascii="Times New Roman" w:hAnsi="Times New Roman" w:cs="Times New Roman"/>
          <w:sz w:val="28"/>
          <w:szCs w:val="28"/>
        </w:rPr>
        <w:t>]</w:t>
      </w:r>
      <w:r>
        <w:rPr>
          <w:rFonts w:ascii="Times New Roman" w:hAnsi="Times New Roman" w:cs="Times New Roman"/>
          <w:sz w:val="28"/>
          <w:szCs w:val="28"/>
        </w:rPr>
        <w:t>: по состоянию на 2013</w:t>
      </w:r>
      <w:r w:rsidR="005F41DE">
        <w:rPr>
          <w:rFonts w:ascii="Times New Roman" w:hAnsi="Times New Roman" w:cs="Times New Roman"/>
          <w:sz w:val="28"/>
          <w:szCs w:val="28"/>
        </w:rPr>
        <w:t>г. – М.: Эскимо. - 2013.</w:t>
      </w:r>
    </w:p>
    <w:p w:rsidR="00F3286A" w:rsidRPr="008140AC" w:rsidRDefault="00F3286A" w:rsidP="000234F2">
      <w:pPr>
        <w:pStyle w:val="a5"/>
        <w:numPr>
          <w:ilvl w:val="0"/>
          <w:numId w:val="44"/>
        </w:numPr>
        <w:spacing w:after="0" w:line="360" w:lineRule="auto"/>
        <w:ind w:left="0" w:firstLine="0"/>
        <w:jc w:val="both"/>
        <w:rPr>
          <w:rFonts w:ascii="Times New Roman" w:hAnsi="Times New Roman" w:cs="Times New Roman"/>
          <w:sz w:val="28"/>
          <w:szCs w:val="28"/>
        </w:rPr>
      </w:pPr>
      <w:r w:rsidRPr="008140AC">
        <w:rPr>
          <w:rFonts w:ascii="Times New Roman" w:hAnsi="Times New Roman" w:cs="Times New Roman"/>
          <w:sz w:val="28"/>
          <w:szCs w:val="28"/>
        </w:rPr>
        <w:t>Федеральный закон от 14 ноября 2002 года N 161-ФЗ «О государственных и муниципальных унитарных предприятиях» [Электронный ресурс] – Режим доступа: КонсультантПлюс: Версия Проф. – Загл. с экрана</w:t>
      </w:r>
    </w:p>
    <w:p w:rsidR="00F3286A" w:rsidRDefault="00F3286A" w:rsidP="000234F2">
      <w:pPr>
        <w:pStyle w:val="a5"/>
        <w:numPr>
          <w:ilvl w:val="0"/>
          <w:numId w:val="44"/>
        </w:numPr>
        <w:spacing w:after="0" w:line="360" w:lineRule="auto"/>
        <w:ind w:left="0" w:firstLine="0"/>
        <w:jc w:val="both"/>
        <w:rPr>
          <w:rFonts w:ascii="Times New Roman" w:hAnsi="Times New Roman" w:cs="Times New Roman"/>
          <w:sz w:val="28"/>
          <w:szCs w:val="28"/>
        </w:rPr>
      </w:pPr>
      <w:r w:rsidRPr="008140AC">
        <w:rPr>
          <w:rFonts w:ascii="Times New Roman" w:hAnsi="Times New Roman" w:cs="Times New Roman"/>
          <w:sz w:val="28"/>
          <w:szCs w:val="28"/>
        </w:rPr>
        <w:t>Постановление Правительства № 1165 от 27 декабря 2010 года «Об осуществлении бюджетных инвестиций в проектирование и реконструкцию объекта «Реконструкция Радиобашни Шухова, г. Москва, ул. Шухова, д. 10, стр. 2» федерального государственного унитарного предприятия «Российская телевизионная и радиовещательная сеть», находящегося в ведении Федерального агентства по печати и массовым коммуникациям» [Электронный ресурс]</w:t>
      </w:r>
    </w:p>
    <w:p w:rsidR="00F22E9E" w:rsidRDefault="00F22E9E" w:rsidP="000234F2">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Положение по ведению бухгалтерского учета и бухгалтерской отчетности в Российской Федерации. Утверждено приказом Министерства финансов Российской Федерации от 29.07.1998 г. №34н (ред. от 24.12.2010) –</w:t>
      </w:r>
      <w:r w:rsidR="005F41DE">
        <w:rPr>
          <w:rFonts w:ascii="Times New Roman" w:hAnsi="Times New Roman" w:cs="Times New Roman"/>
          <w:sz w:val="28"/>
          <w:szCs w:val="28"/>
        </w:rPr>
        <w:t xml:space="preserve"> М.: Б</w:t>
      </w:r>
      <w:r>
        <w:rPr>
          <w:rFonts w:ascii="Times New Roman" w:hAnsi="Times New Roman" w:cs="Times New Roman"/>
          <w:sz w:val="28"/>
          <w:szCs w:val="28"/>
        </w:rPr>
        <w:t>юллетень нормативных актов федеральных органов исполнительной власти. -1998.</w:t>
      </w:r>
    </w:p>
    <w:p w:rsidR="00F22E9E" w:rsidRDefault="00F22E9E" w:rsidP="000234F2">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Положение по бухгалтерскому учету «Бухгалтерская отчетность организации» ПБУ 4/99. Приложение к приказу Минфина РФ от 06.07.99 г. №4н. (в ред. Приказов Минфина РФ от 18.09.2006 </w:t>
      </w:r>
      <w:r>
        <w:rPr>
          <w:rFonts w:ascii="Times New Roman" w:hAnsi="Times New Roman" w:cs="Times New Roman"/>
          <w:sz w:val="28"/>
          <w:szCs w:val="28"/>
          <w:lang w:val="en-US"/>
        </w:rPr>
        <w:t>N</w:t>
      </w:r>
      <w:r>
        <w:rPr>
          <w:rFonts w:ascii="Times New Roman" w:hAnsi="Times New Roman" w:cs="Times New Roman"/>
          <w:sz w:val="28"/>
          <w:szCs w:val="28"/>
        </w:rPr>
        <w:t xml:space="preserve"> 115н, от 08.11.2010 </w:t>
      </w:r>
      <w:r>
        <w:rPr>
          <w:rFonts w:ascii="Times New Roman" w:hAnsi="Times New Roman" w:cs="Times New Roman"/>
          <w:sz w:val="28"/>
          <w:szCs w:val="28"/>
          <w:lang w:val="en-US"/>
        </w:rPr>
        <w:t>N</w:t>
      </w:r>
      <w:r>
        <w:rPr>
          <w:rFonts w:ascii="Times New Roman" w:hAnsi="Times New Roman" w:cs="Times New Roman"/>
          <w:sz w:val="28"/>
          <w:szCs w:val="28"/>
        </w:rPr>
        <w:t xml:space="preserve"> 142н) – М: Финансовая Россия. – 1999.</w:t>
      </w:r>
    </w:p>
    <w:p w:rsidR="00F22E9E" w:rsidRDefault="00F22E9E" w:rsidP="000234F2">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Положение по бухгалтерскому учету «Учетная политика организации» ПБУ 1/2008 №106н, с изменениями от 11.03.2009 №22н, от 25.10.2010 №132н, от 08.11.2010 №144н)</w:t>
      </w:r>
    </w:p>
    <w:p w:rsidR="005F41DE" w:rsidRDefault="005F41DE" w:rsidP="000234F2">
      <w:pPr>
        <w:pStyle w:val="a5"/>
        <w:spacing w:after="0" w:line="360" w:lineRule="auto"/>
        <w:ind w:left="0"/>
        <w:jc w:val="center"/>
        <w:rPr>
          <w:rFonts w:ascii="Times New Roman" w:hAnsi="Times New Roman" w:cs="Times New Roman"/>
          <w:i/>
          <w:sz w:val="28"/>
          <w:szCs w:val="28"/>
        </w:rPr>
      </w:pPr>
    </w:p>
    <w:p w:rsidR="00F3286A" w:rsidRPr="00236CA2" w:rsidRDefault="00F3286A" w:rsidP="000234F2">
      <w:pPr>
        <w:pStyle w:val="a5"/>
        <w:spacing w:after="0" w:line="360" w:lineRule="auto"/>
        <w:ind w:left="0"/>
        <w:jc w:val="center"/>
        <w:rPr>
          <w:rFonts w:ascii="Times New Roman" w:hAnsi="Times New Roman" w:cs="Times New Roman"/>
          <w:i/>
          <w:sz w:val="28"/>
          <w:szCs w:val="28"/>
        </w:rPr>
      </w:pPr>
      <w:r>
        <w:rPr>
          <w:rFonts w:ascii="Times New Roman" w:hAnsi="Times New Roman" w:cs="Times New Roman"/>
          <w:i/>
          <w:sz w:val="28"/>
          <w:szCs w:val="28"/>
        </w:rPr>
        <w:lastRenderedPageBreak/>
        <w:t>Учебники и пособия</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Абрютина М. С., Грачев А. В. Анализ финансово-экономической деятельности предприятия: Учебное пособие. – 3 издание, перераб. и доп. – М.: Издательство «Дело и Сервис». – 2009.</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sidRPr="008140AC">
        <w:rPr>
          <w:rFonts w:ascii="Times New Roman" w:hAnsi="Times New Roman" w:cs="Times New Roman"/>
          <w:sz w:val="28"/>
          <w:szCs w:val="28"/>
        </w:rPr>
        <w:t>Астринский Д. С. Проблемы воспроизводства основных фондов экономики и обновления материально технической базы строительного комплекса. Экономические науки. - 2010. № 19. - С. 117-125.</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Берстайн Л. А. Анализ финансовой отчетности. </w:t>
      </w:r>
      <w:r w:rsidR="008917B1">
        <w:rPr>
          <w:rFonts w:ascii="Times New Roman" w:hAnsi="Times New Roman" w:cs="Times New Roman"/>
          <w:sz w:val="28"/>
          <w:szCs w:val="28"/>
        </w:rPr>
        <w:t xml:space="preserve">- </w:t>
      </w:r>
      <w:r>
        <w:rPr>
          <w:rFonts w:ascii="Times New Roman" w:hAnsi="Times New Roman" w:cs="Times New Roman"/>
          <w:sz w:val="28"/>
          <w:szCs w:val="28"/>
        </w:rPr>
        <w:t>М.:</w:t>
      </w:r>
      <w:r w:rsidR="008917B1">
        <w:rPr>
          <w:rFonts w:ascii="Times New Roman" w:hAnsi="Times New Roman" w:cs="Times New Roman"/>
          <w:sz w:val="28"/>
          <w:szCs w:val="28"/>
        </w:rPr>
        <w:t xml:space="preserve"> Финансы и статистика. – 2009г.</w:t>
      </w:r>
    </w:p>
    <w:p w:rsidR="0042478D" w:rsidRPr="008140AC"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Бланк И. А. Финансовый менеджмент: учебный курс. – К.: Ника-Центр,1999. – 528с.</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sidRPr="00FA4289">
        <w:rPr>
          <w:rFonts w:ascii="Times New Roman" w:hAnsi="Times New Roman" w:cs="Times New Roman"/>
          <w:sz w:val="28"/>
          <w:szCs w:val="28"/>
        </w:rPr>
        <w:t>Бланк, И.А. Методология анализа финансового состояния предприятия: монография /</w:t>
      </w:r>
      <w:r>
        <w:rPr>
          <w:rFonts w:ascii="Times New Roman" w:hAnsi="Times New Roman" w:cs="Times New Roman"/>
          <w:sz w:val="28"/>
          <w:szCs w:val="28"/>
        </w:rPr>
        <w:t xml:space="preserve"> И.А. Бланк. - СПб: ГУАП, 2011. - </w:t>
      </w:r>
      <w:r w:rsidRPr="00FA4289">
        <w:rPr>
          <w:rFonts w:ascii="Times New Roman" w:hAnsi="Times New Roman" w:cs="Times New Roman"/>
          <w:sz w:val="28"/>
          <w:szCs w:val="28"/>
        </w:rPr>
        <w:t>163 с.</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Власова В. М. Финансовый менеджмент: Учебное пособие. – М.: Финансы и статистика. – 2010.</w:t>
      </w:r>
    </w:p>
    <w:p w:rsidR="00F3286A" w:rsidRPr="008140AC" w:rsidRDefault="00F3286A" w:rsidP="000234F2">
      <w:pPr>
        <w:pStyle w:val="a5"/>
        <w:numPr>
          <w:ilvl w:val="0"/>
          <w:numId w:val="44"/>
        </w:numPr>
        <w:spacing w:after="0" w:line="360" w:lineRule="auto"/>
        <w:ind w:left="0" w:firstLine="0"/>
        <w:jc w:val="both"/>
        <w:rPr>
          <w:rFonts w:ascii="Times New Roman" w:hAnsi="Times New Roman" w:cs="Times New Roman"/>
          <w:sz w:val="28"/>
          <w:szCs w:val="28"/>
        </w:rPr>
      </w:pPr>
      <w:r w:rsidRPr="008140AC">
        <w:rPr>
          <w:rFonts w:ascii="Times New Roman" w:hAnsi="Times New Roman" w:cs="Times New Roman"/>
          <w:color w:val="000000"/>
          <w:sz w:val="28"/>
          <w:szCs w:val="28"/>
          <w:shd w:val="clear" w:color="auto" w:fill="FFFFFF"/>
        </w:rPr>
        <w:t>Волков</w:t>
      </w:r>
      <w:r w:rsidR="0042478D" w:rsidRPr="008140AC">
        <w:rPr>
          <w:rFonts w:ascii="Times New Roman" w:hAnsi="Times New Roman" w:cs="Times New Roman"/>
          <w:color w:val="000000"/>
          <w:sz w:val="28"/>
          <w:szCs w:val="28"/>
          <w:shd w:val="clear" w:color="auto" w:fill="FFFFFF"/>
        </w:rPr>
        <w:t>В.П.</w:t>
      </w:r>
      <w:r w:rsidRPr="008140AC">
        <w:rPr>
          <w:rFonts w:ascii="Times New Roman" w:hAnsi="Times New Roman" w:cs="Times New Roman"/>
          <w:color w:val="000000"/>
          <w:sz w:val="28"/>
          <w:szCs w:val="28"/>
          <w:shd w:val="clear" w:color="auto" w:fill="FFFFFF"/>
        </w:rPr>
        <w:t>, Ильин</w:t>
      </w:r>
      <w:r w:rsidR="0042478D" w:rsidRPr="008140AC">
        <w:rPr>
          <w:rFonts w:ascii="Times New Roman" w:hAnsi="Times New Roman" w:cs="Times New Roman"/>
          <w:color w:val="000000"/>
          <w:sz w:val="28"/>
          <w:szCs w:val="28"/>
          <w:shd w:val="clear" w:color="auto" w:fill="FFFFFF"/>
        </w:rPr>
        <w:t>А.И.</w:t>
      </w:r>
      <w:r w:rsidRPr="008140AC">
        <w:rPr>
          <w:rFonts w:ascii="Times New Roman" w:hAnsi="Times New Roman" w:cs="Times New Roman"/>
          <w:color w:val="000000"/>
          <w:sz w:val="28"/>
          <w:szCs w:val="28"/>
          <w:shd w:val="clear" w:color="auto" w:fill="FFFFFF"/>
        </w:rPr>
        <w:t xml:space="preserve">, </w:t>
      </w:r>
      <w:r w:rsidR="0042478D">
        <w:rPr>
          <w:rFonts w:ascii="Times New Roman" w:hAnsi="Times New Roman" w:cs="Times New Roman"/>
          <w:color w:val="000000"/>
          <w:sz w:val="28"/>
          <w:szCs w:val="28"/>
          <w:shd w:val="clear" w:color="auto" w:fill="FFFFFF"/>
        </w:rPr>
        <w:t xml:space="preserve">Станкевич В.И. и др. </w:t>
      </w:r>
      <w:r>
        <w:rPr>
          <w:rFonts w:ascii="Times New Roman" w:hAnsi="Times New Roman" w:cs="Times New Roman"/>
          <w:color w:val="000000"/>
          <w:sz w:val="28"/>
          <w:szCs w:val="28"/>
          <w:shd w:val="clear" w:color="auto" w:fill="FFFFFF"/>
        </w:rPr>
        <w:t>Экономикапредприятия: Учеб.</w:t>
      </w:r>
      <w:r w:rsidRPr="008140AC">
        <w:rPr>
          <w:rFonts w:ascii="Times New Roman" w:hAnsi="Times New Roman" w:cs="Times New Roman"/>
          <w:color w:val="000000"/>
          <w:sz w:val="28"/>
          <w:szCs w:val="28"/>
          <w:shd w:val="clear" w:color="auto" w:fill="FFFFFF"/>
        </w:rPr>
        <w:t>пособие / В.П. Волков, А.И. Ильин, В.И. Станкевич и др.; Под общ. ред. А.И. Ильина, В.П. Волкова. — М.: Новое знание,2003. — 677 с.. 2003</w:t>
      </w:r>
    </w:p>
    <w:p w:rsidR="0042478D" w:rsidRPr="008140AC"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Гаврилова А. Н., Попов А. А. Финансы организации: 3 издание, перераб. и доп. М.: КНОРУС. – 2008.</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Григорьев В. В. Оценка предприятий. – М. – 2008.</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ЕфимоваО. В. Как анализировать финансовое положение предприятия. – М.: АО «Бизнес школа». - 2009.</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sidRPr="00FA4289">
        <w:rPr>
          <w:rFonts w:ascii="Times New Roman" w:hAnsi="Times New Roman" w:cs="Times New Roman"/>
          <w:sz w:val="28"/>
          <w:szCs w:val="28"/>
        </w:rPr>
        <w:t>Иванов, И.В., Баранов, В.В. Финансовый менеджмент: стоимостной подход: учебное пособие / И.В. Иванов, В.В. Баранов - Альпина Бизнес Букс, 2009. - 400 с.</w:t>
      </w:r>
    </w:p>
    <w:p w:rsidR="0042478D" w:rsidRPr="00D65773" w:rsidRDefault="0042478D" w:rsidP="0042478D">
      <w:pPr>
        <w:pStyle w:val="a5"/>
        <w:numPr>
          <w:ilvl w:val="0"/>
          <w:numId w:val="44"/>
        </w:numPr>
        <w:spacing w:after="0" w:line="360" w:lineRule="auto"/>
        <w:ind w:left="0" w:firstLine="0"/>
        <w:jc w:val="both"/>
        <w:rPr>
          <w:rFonts w:ascii="Times New Roman" w:hAnsi="Times New Roman" w:cs="Times New Roman"/>
          <w:color w:val="111111"/>
          <w:sz w:val="28"/>
          <w:szCs w:val="28"/>
          <w:shd w:val="clear" w:color="auto" w:fill="FFFFFF"/>
        </w:rPr>
      </w:pPr>
      <w:r w:rsidRPr="00D65773">
        <w:rPr>
          <w:rFonts w:ascii="Times New Roman" w:hAnsi="Times New Roman" w:cs="Times New Roman"/>
          <w:color w:val="111111"/>
          <w:sz w:val="28"/>
          <w:szCs w:val="28"/>
          <w:shd w:val="clear" w:color="auto" w:fill="FFFFFF"/>
        </w:rPr>
        <w:t xml:space="preserve">Ковалев В.В. </w:t>
      </w:r>
      <w:r w:rsidR="00875788" w:rsidRPr="00D65773">
        <w:rPr>
          <w:rFonts w:ascii="Times New Roman" w:hAnsi="Times New Roman" w:cs="Times New Roman"/>
          <w:color w:val="111111"/>
          <w:sz w:val="28"/>
          <w:szCs w:val="28"/>
          <w:shd w:val="clear" w:color="auto" w:fill="FFFFFF"/>
        </w:rPr>
        <w:t>Введение вфинансовый менеджмент</w:t>
      </w:r>
      <w:r w:rsidRPr="00D65773">
        <w:rPr>
          <w:rFonts w:ascii="Times New Roman" w:hAnsi="Times New Roman" w:cs="Times New Roman"/>
          <w:color w:val="111111"/>
          <w:sz w:val="28"/>
          <w:szCs w:val="28"/>
          <w:shd w:val="clear" w:color="auto" w:fill="FFFFFF"/>
        </w:rPr>
        <w:t xml:space="preserve">.  -  М.:  </w:t>
      </w:r>
      <w:r w:rsidR="00875788" w:rsidRPr="00D65773">
        <w:rPr>
          <w:rFonts w:ascii="Times New Roman" w:hAnsi="Times New Roman" w:cs="Times New Roman"/>
          <w:color w:val="111111"/>
          <w:sz w:val="28"/>
          <w:szCs w:val="28"/>
          <w:shd w:val="clear" w:color="auto" w:fill="FFFFFF"/>
        </w:rPr>
        <w:t>Финансы и</w:t>
      </w:r>
      <w:r w:rsidRPr="00D65773">
        <w:rPr>
          <w:rFonts w:ascii="Times New Roman" w:hAnsi="Times New Roman" w:cs="Times New Roman"/>
          <w:color w:val="111111"/>
          <w:sz w:val="28"/>
          <w:szCs w:val="28"/>
          <w:shd w:val="clear" w:color="auto" w:fill="FFFFFF"/>
        </w:rPr>
        <w:t xml:space="preserve"> статистика, 2004. - 768 с</w:t>
      </w:r>
    </w:p>
    <w:p w:rsidR="0042478D" w:rsidRPr="008140AC"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sidRPr="008140AC">
        <w:rPr>
          <w:rFonts w:ascii="Times New Roman" w:hAnsi="Times New Roman" w:cs="Times New Roman"/>
          <w:sz w:val="28"/>
          <w:szCs w:val="28"/>
        </w:rPr>
        <w:lastRenderedPageBreak/>
        <w:t>Ковалев В.В., Волкова О.Н. Анализ хозяйственной деятельности предприятия: учеб. - М.: Велби, Изд-во Проспект, 2007. - 424 с. – Высшее образование: Бакалавриат.</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Лукьянчикова А. С. Особенности эффективности использования основных средств на предприятии. – Агробизнес.: Экономика – оборудование – технологии. – 2012.</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Погодина Т. В. Экономический анализ. – Чебоксары. - 2009.</w:t>
      </w:r>
    </w:p>
    <w:p w:rsidR="0042478D" w:rsidRPr="0042478D" w:rsidRDefault="0042478D" w:rsidP="000234F2">
      <w:pPr>
        <w:pStyle w:val="a5"/>
        <w:numPr>
          <w:ilvl w:val="0"/>
          <w:numId w:val="44"/>
        </w:numPr>
        <w:spacing w:after="0" w:line="360" w:lineRule="auto"/>
        <w:ind w:left="0" w:firstLine="0"/>
        <w:jc w:val="both"/>
        <w:rPr>
          <w:rFonts w:ascii="Times New Roman" w:hAnsi="Times New Roman" w:cs="Times New Roman"/>
          <w:color w:val="000000"/>
          <w:sz w:val="28"/>
          <w:szCs w:val="28"/>
          <w:shd w:val="clear" w:color="auto" w:fill="FFFFFF"/>
        </w:rPr>
      </w:pPr>
      <w:r w:rsidRPr="00D65773">
        <w:rPr>
          <w:rFonts w:ascii="Times New Roman" w:hAnsi="Times New Roman" w:cs="Times New Roman"/>
          <w:color w:val="111111"/>
          <w:sz w:val="28"/>
          <w:szCs w:val="28"/>
          <w:shd w:val="clear" w:color="auto" w:fill="FFFFFF"/>
        </w:rPr>
        <w:t>Ронова Г.Н., Ронова Л.А</w:t>
      </w:r>
      <w:r>
        <w:rPr>
          <w:rFonts w:ascii="Times New Roman" w:hAnsi="Times New Roman" w:cs="Times New Roman"/>
          <w:color w:val="111111"/>
          <w:sz w:val="28"/>
          <w:szCs w:val="28"/>
          <w:shd w:val="clear" w:color="auto" w:fill="FFFFFF"/>
        </w:rPr>
        <w:t>. ФИНАНСОВЫЙ МЕНЕДЖМЕНТ: Учебно-</w:t>
      </w:r>
      <w:r w:rsidRPr="00D65773">
        <w:rPr>
          <w:rFonts w:ascii="Times New Roman" w:hAnsi="Times New Roman" w:cs="Times New Roman"/>
          <w:color w:val="111111"/>
          <w:sz w:val="28"/>
          <w:szCs w:val="28"/>
          <w:shd w:val="clear" w:color="auto" w:fill="FFFFFF"/>
        </w:rPr>
        <w:t>методический комплекс. – М.: Изд. центр ЕАОИ. 2008. – 170 с.</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sidRPr="00FA4289">
        <w:rPr>
          <w:rFonts w:ascii="Times New Roman" w:hAnsi="Times New Roman" w:cs="Times New Roman"/>
          <w:sz w:val="28"/>
          <w:szCs w:val="28"/>
        </w:rPr>
        <w:t>Сафронов, Н.А. Управление активами предприятия: монография / Н</w:t>
      </w:r>
      <w:r>
        <w:rPr>
          <w:rFonts w:ascii="Times New Roman" w:hAnsi="Times New Roman" w:cs="Times New Roman"/>
          <w:sz w:val="28"/>
          <w:szCs w:val="28"/>
        </w:rPr>
        <w:t xml:space="preserve">.А. Сафронов - СПб: ГУАП, 2010. - </w:t>
      </w:r>
      <w:r w:rsidRPr="00FA4289">
        <w:rPr>
          <w:rFonts w:ascii="Times New Roman" w:hAnsi="Times New Roman" w:cs="Times New Roman"/>
          <w:sz w:val="28"/>
          <w:szCs w:val="28"/>
        </w:rPr>
        <w:t>159 с.</w:t>
      </w:r>
    </w:p>
    <w:p w:rsidR="0042478D"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Смекалов П. Е. Метод канала и анализ эффективности использования основных средств. – М.: Финансы и Статистика. – 2012.</w:t>
      </w:r>
    </w:p>
    <w:p w:rsidR="0042478D" w:rsidRPr="00FA4289"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sidRPr="00FA4289">
        <w:rPr>
          <w:rFonts w:ascii="Times New Roman" w:hAnsi="Times New Roman" w:cs="Times New Roman"/>
          <w:sz w:val="28"/>
          <w:szCs w:val="28"/>
        </w:rPr>
        <w:t>Хеддервик К. Финансовый и экономический анализ деятельности предприятия / Под ред. Ю.Н. Воропаева - М.: «Финансы и статистика»,2006</w:t>
      </w:r>
    </w:p>
    <w:p w:rsidR="0042478D" w:rsidRPr="008140AC" w:rsidRDefault="0042478D" w:rsidP="0042478D">
      <w:pPr>
        <w:pStyle w:val="a5"/>
        <w:numPr>
          <w:ilvl w:val="0"/>
          <w:numId w:val="44"/>
        </w:numPr>
        <w:spacing w:after="0" w:line="360" w:lineRule="auto"/>
        <w:ind w:left="0" w:firstLine="0"/>
        <w:jc w:val="both"/>
        <w:rPr>
          <w:rFonts w:ascii="Times New Roman" w:hAnsi="Times New Roman" w:cs="Times New Roman"/>
          <w:sz w:val="28"/>
          <w:szCs w:val="28"/>
        </w:rPr>
      </w:pPr>
      <w:r w:rsidRPr="008140AC">
        <w:rPr>
          <w:rFonts w:ascii="Times New Roman" w:hAnsi="Times New Roman" w:cs="Times New Roman"/>
          <w:sz w:val="28"/>
          <w:szCs w:val="28"/>
        </w:rPr>
        <w:t>Ховрина Д. Р. Основные аспекты анализа основных средств [Текст] // Актуальные вопросы экономики и управления: материалы IV Междунар. науч. конф. (г. Москва, июнь 2016 г.). — М.: Буки-Веди, 2016. — С. 99-102.</w:t>
      </w:r>
    </w:p>
    <w:p w:rsidR="0042478D" w:rsidRPr="00D65773" w:rsidRDefault="0042478D" w:rsidP="0042478D">
      <w:pPr>
        <w:pStyle w:val="a5"/>
        <w:numPr>
          <w:ilvl w:val="0"/>
          <w:numId w:val="44"/>
        </w:numPr>
        <w:spacing w:after="0" w:line="360" w:lineRule="auto"/>
        <w:ind w:left="0" w:firstLine="0"/>
        <w:jc w:val="both"/>
        <w:rPr>
          <w:rFonts w:ascii="Times New Roman" w:hAnsi="Times New Roman" w:cs="Times New Roman"/>
          <w:color w:val="000000"/>
          <w:sz w:val="28"/>
          <w:szCs w:val="28"/>
          <w:shd w:val="clear" w:color="auto" w:fill="FFFFFF"/>
        </w:rPr>
      </w:pPr>
      <w:r w:rsidRPr="00D65773">
        <w:rPr>
          <w:rFonts w:ascii="Times New Roman" w:hAnsi="Times New Roman" w:cs="Times New Roman"/>
          <w:color w:val="000000"/>
          <w:sz w:val="28"/>
          <w:szCs w:val="28"/>
          <w:shd w:val="clear" w:color="auto" w:fill="FFFFFF"/>
        </w:rPr>
        <w:t>Шохин Е.И. (ред.) Финансовый менеджмент. Учеб. пособие / Под ред. проф. Е.И. Шохина. - М.: ИД ФБК-ПРЕСС, 2002. - 408 с.</w:t>
      </w:r>
    </w:p>
    <w:p w:rsidR="00F3286A" w:rsidRPr="0042478D" w:rsidRDefault="00F3286A" w:rsidP="0042478D">
      <w:pPr>
        <w:pStyle w:val="a5"/>
        <w:numPr>
          <w:ilvl w:val="0"/>
          <w:numId w:val="44"/>
        </w:numPr>
        <w:spacing w:after="0" w:line="360" w:lineRule="auto"/>
        <w:ind w:left="0" w:firstLine="0"/>
        <w:jc w:val="both"/>
        <w:rPr>
          <w:rFonts w:ascii="Times New Roman" w:hAnsi="Times New Roman" w:cs="Times New Roman"/>
          <w:color w:val="000000"/>
          <w:sz w:val="28"/>
          <w:szCs w:val="28"/>
          <w:shd w:val="clear" w:color="auto" w:fill="FFFFFF"/>
        </w:rPr>
      </w:pPr>
      <w:r w:rsidRPr="008140AC">
        <w:rPr>
          <w:rFonts w:ascii="Times New Roman" w:hAnsi="Times New Roman" w:cs="Times New Roman"/>
          <w:color w:val="000000"/>
          <w:sz w:val="28"/>
          <w:szCs w:val="28"/>
          <w:shd w:val="clear" w:color="auto" w:fill="FFFFFF"/>
        </w:rPr>
        <w:t>Экономика предприят</w:t>
      </w:r>
      <w:r>
        <w:rPr>
          <w:rFonts w:ascii="Times New Roman" w:hAnsi="Times New Roman" w:cs="Times New Roman"/>
          <w:color w:val="000000"/>
          <w:sz w:val="28"/>
          <w:szCs w:val="28"/>
          <w:shd w:val="clear" w:color="auto" w:fill="FFFFFF"/>
        </w:rPr>
        <w:t>ия: Учебник для вузов /Под ред.</w:t>
      </w:r>
      <w:r w:rsidRPr="008140AC">
        <w:rPr>
          <w:rFonts w:ascii="Times New Roman" w:hAnsi="Times New Roman" w:cs="Times New Roman"/>
          <w:color w:val="000000"/>
          <w:sz w:val="28"/>
          <w:szCs w:val="28"/>
          <w:shd w:val="clear" w:color="auto" w:fill="FFFFFF"/>
        </w:rPr>
        <w:t>проф. В.Я. Горфинкеля, проф. В.А. Швандара. —4-еизд.,</w:t>
      </w:r>
      <w:r w:rsidRPr="00B845BC">
        <w:rPr>
          <w:rFonts w:ascii="Times New Roman" w:hAnsi="Times New Roman" w:cs="Times New Roman"/>
          <w:color w:val="000000"/>
          <w:sz w:val="28"/>
          <w:szCs w:val="28"/>
          <w:shd w:val="clear" w:color="auto" w:fill="FFFFFF"/>
        </w:rPr>
        <w:t>перераб. и доп. - М.: ЮНИТИ-ДАНА,2007. - 670 с.</w:t>
      </w:r>
    </w:p>
    <w:p w:rsidR="00F3286A" w:rsidRDefault="00F3286A" w:rsidP="000234F2">
      <w:pPr>
        <w:pStyle w:val="a5"/>
        <w:spacing w:line="360" w:lineRule="auto"/>
        <w:jc w:val="center"/>
        <w:rPr>
          <w:rFonts w:ascii="Times New Roman" w:hAnsi="Times New Roman" w:cs="Times New Roman"/>
          <w:i/>
          <w:sz w:val="28"/>
        </w:rPr>
      </w:pPr>
    </w:p>
    <w:p w:rsidR="00F3286A" w:rsidRDefault="00F3286A" w:rsidP="000234F2">
      <w:pPr>
        <w:pStyle w:val="a5"/>
        <w:spacing w:line="360" w:lineRule="auto"/>
        <w:ind w:left="0"/>
        <w:jc w:val="center"/>
        <w:rPr>
          <w:rFonts w:ascii="Times New Roman" w:hAnsi="Times New Roman" w:cs="Times New Roman"/>
          <w:i/>
          <w:sz w:val="28"/>
        </w:rPr>
      </w:pPr>
      <w:r w:rsidRPr="00FA4289">
        <w:rPr>
          <w:rFonts w:ascii="Times New Roman" w:hAnsi="Times New Roman" w:cs="Times New Roman"/>
          <w:i/>
          <w:sz w:val="28"/>
        </w:rPr>
        <w:t>Журналы</w:t>
      </w:r>
    </w:p>
    <w:p w:rsidR="008917B1" w:rsidRDefault="008917B1" w:rsidP="008917B1">
      <w:pPr>
        <w:pStyle w:val="a5"/>
        <w:numPr>
          <w:ilvl w:val="0"/>
          <w:numId w:val="44"/>
        </w:numPr>
        <w:spacing w:line="360" w:lineRule="auto"/>
        <w:ind w:left="0" w:firstLine="0"/>
        <w:jc w:val="both"/>
        <w:rPr>
          <w:rFonts w:ascii="Times New Roman" w:hAnsi="Times New Roman" w:cs="Times New Roman"/>
          <w:sz w:val="28"/>
        </w:rPr>
      </w:pPr>
      <w:r>
        <w:rPr>
          <w:rFonts w:ascii="Times New Roman" w:hAnsi="Times New Roman" w:cs="Times New Roman"/>
          <w:sz w:val="28"/>
        </w:rPr>
        <w:t>Лисицына Е. В. Образовательный курс управления внеоборотными активами// Финансовый менеджмент. – 2009 г. - №5 – с. 112 – 127.</w:t>
      </w:r>
    </w:p>
    <w:p w:rsidR="00F3286A" w:rsidRDefault="00F3286A" w:rsidP="000234F2">
      <w:pPr>
        <w:pStyle w:val="a5"/>
        <w:numPr>
          <w:ilvl w:val="0"/>
          <w:numId w:val="44"/>
        </w:numPr>
        <w:spacing w:line="360" w:lineRule="auto"/>
        <w:ind w:left="0" w:firstLine="0"/>
        <w:jc w:val="both"/>
        <w:rPr>
          <w:rFonts w:ascii="Times New Roman" w:hAnsi="Times New Roman" w:cs="Times New Roman"/>
          <w:sz w:val="28"/>
        </w:rPr>
      </w:pPr>
      <w:r w:rsidRPr="00FA4289">
        <w:rPr>
          <w:rFonts w:ascii="Times New Roman" w:hAnsi="Times New Roman" w:cs="Times New Roman"/>
          <w:sz w:val="28"/>
        </w:rPr>
        <w:t xml:space="preserve">Мельникова </w:t>
      </w:r>
      <w:r>
        <w:rPr>
          <w:rFonts w:ascii="Times New Roman" w:hAnsi="Times New Roman" w:cs="Times New Roman"/>
          <w:sz w:val="28"/>
        </w:rPr>
        <w:t>Т. В</w:t>
      </w:r>
      <w:r w:rsidRPr="00FA4289">
        <w:rPr>
          <w:rFonts w:ascii="Times New Roman" w:hAnsi="Times New Roman" w:cs="Times New Roman"/>
          <w:sz w:val="28"/>
        </w:rPr>
        <w:t>. Методика проведения анализа основных средств организации// Молодой ученый. — 201</w:t>
      </w:r>
      <w:r>
        <w:rPr>
          <w:rFonts w:ascii="Times New Roman" w:hAnsi="Times New Roman" w:cs="Times New Roman"/>
          <w:sz w:val="28"/>
        </w:rPr>
        <w:t>5</w:t>
      </w:r>
      <w:r w:rsidRPr="00FA4289">
        <w:rPr>
          <w:rFonts w:ascii="Times New Roman" w:hAnsi="Times New Roman" w:cs="Times New Roman"/>
          <w:sz w:val="28"/>
        </w:rPr>
        <w:t>. — №</w:t>
      </w:r>
      <w:r>
        <w:rPr>
          <w:rFonts w:ascii="Times New Roman" w:hAnsi="Times New Roman" w:cs="Times New Roman"/>
          <w:sz w:val="28"/>
        </w:rPr>
        <w:t>8</w:t>
      </w:r>
      <w:r w:rsidRPr="00FA4289">
        <w:rPr>
          <w:rFonts w:ascii="Times New Roman" w:hAnsi="Times New Roman" w:cs="Times New Roman"/>
          <w:sz w:val="28"/>
        </w:rPr>
        <w:t xml:space="preserve">. — </w:t>
      </w:r>
      <w:r w:rsidR="008917B1">
        <w:rPr>
          <w:rFonts w:ascii="Times New Roman" w:hAnsi="Times New Roman" w:cs="Times New Roman"/>
          <w:sz w:val="28"/>
        </w:rPr>
        <w:t>с</w:t>
      </w:r>
      <w:r w:rsidRPr="00FA4289">
        <w:rPr>
          <w:rFonts w:ascii="Times New Roman" w:hAnsi="Times New Roman" w:cs="Times New Roman"/>
          <w:sz w:val="28"/>
        </w:rPr>
        <w:t xml:space="preserve">. </w:t>
      </w:r>
      <w:r>
        <w:rPr>
          <w:rFonts w:ascii="Times New Roman" w:hAnsi="Times New Roman" w:cs="Times New Roman"/>
          <w:sz w:val="28"/>
        </w:rPr>
        <w:t>570 - 573</w:t>
      </w:r>
      <w:r w:rsidRPr="00FA4289">
        <w:rPr>
          <w:rFonts w:ascii="Times New Roman" w:hAnsi="Times New Roman" w:cs="Times New Roman"/>
          <w:sz w:val="28"/>
        </w:rPr>
        <w:t>.</w:t>
      </w:r>
    </w:p>
    <w:p w:rsidR="008917B1" w:rsidRDefault="008917B1" w:rsidP="008917B1">
      <w:pPr>
        <w:pStyle w:val="a5"/>
        <w:numPr>
          <w:ilvl w:val="0"/>
          <w:numId w:val="44"/>
        </w:numPr>
        <w:spacing w:line="360" w:lineRule="auto"/>
        <w:ind w:left="0" w:firstLine="0"/>
        <w:jc w:val="both"/>
        <w:rPr>
          <w:rFonts w:ascii="Times New Roman" w:hAnsi="Times New Roman" w:cs="Times New Roman"/>
          <w:sz w:val="28"/>
        </w:rPr>
      </w:pPr>
      <w:r>
        <w:rPr>
          <w:rFonts w:ascii="Times New Roman" w:hAnsi="Times New Roman" w:cs="Times New Roman"/>
          <w:sz w:val="28"/>
        </w:rPr>
        <w:lastRenderedPageBreak/>
        <w:t>Слепов В. А. Корпоративные финансы в финансовой системе страны// Финансы. - 2008. - №3. – с. 42.</w:t>
      </w:r>
    </w:p>
    <w:p w:rsidR="008917B1" w:rsidRDefault="008917B1" w:rsidP="000234F2">
      <w:pPr>
        <w:pStyle w:val="a5"/>
        <w:numPr>
          <w:ilvl w:val="0"/>
          <w:numId w:val="44"/>
        </w:numPr>
        <w:spacing w:line="360" w:lineRule="auto"/>
        <w:ind w:left="0" w:firstLine="0"/>
        <w:jc w:val="both"/>
        <w:rPr>
          <w:rFonts w:ascii="Times New Roman" w:hAnsi="Times New Roman" w:cs="Times New Roman"/>
          <w:sz w:val="28"/>
        </w:rPr>
      </w:pPr>
      <w:r>
        <w:rPr>
          <w:rFonts w:ascii="Times New Roman" w:hAnsi="Times New Roman" w:cs="Times New Roman"/>
          <w:sz w:val="28"/>
        </w:rPr>
        <w:t>Слепов В. А. Финансовая политика компании// Финансы. – 2008. - №9.</w:t>
      </w:r>
    </w:p>
    <w:p w:rsidR="008917B1" w:rsidRDefault="008917B1" w:rsidP="000234F2">
      <w:pPr>
        <w:pStyle w:val="a5"/>
        <w:numPr>
          <w:ilvl w:val="0"/>
          <w:numId w:val="44"/>
        </w:numPr>
        <w:spacing w:line="360" w:lineRule="auto"/>
        <w:ind w:left="0" w:firstLine="0"/>
        <w:jc w:val="both"/>
        <w:rPr>
          <w:rFonts w:ascii="Times New Roman" w:hAnsi="Times New Roman" w:cs="Times New Roman"/>
          <w:sz w:val="28"/>
        </w:rPr>
      </w:pPr>
      <w:r>
        <w:rPr>
          <w:rFonts w:ascii="Times New Roman" w:hAnsi="Times New Roman" w:cs="Times New Roman"/>
          <w:sz w:val="28"/>
        </w:rPr>
        <w:t xml:space="preserve">Станиславчик Е. Оценка инвестиций в оборотные средства предприятия// Финансовая газета. – 2009. – №33. – с. 27. </w:t>
      </w:r>
    </w:p>
    <w:p w:rsidR="008917B1" w:rsidRDefault="00C44812" w:rsidP="00C44812">
      <w:pPr>
        <w:pStyle w:val="a5"/>
        <w:numPr>
          <w:ilvl w:val="0"/>
          <w:numId w:val="44"/>
        </w:numPr>
        <w:spacing w:line="360" w:lineRule="auto"/>
        <w:ind w:left="0" w:firstLine="0"/>
        <w:jc w:val="both"/>
        <w:rPr>
          <w:rFonts w:ascii="Times New Roman" w:hAnsi="Times New Roman" w:cs="Times New Roman"/>
          <w:sz w:val="28"/>
        </w:rPr>
      </w:pPr>
      <w:r>
        <w:rPr>
          <w:rFonts w:ascii="Times New Roman" w:hAnsi="Times New Roman" w:cs="Times New Roman"/>
          <w:sz w:val="28"/>
        </w:rPr>
        <w:t>Ромашов А. В., Баранов В. В., Гусов Т. М. Повышение эффективности управления активами как фактор устойчивого развития высокотехнологичного предприятия в нестабильной внешней среде/</w:t>
      </w:r>
      <w:r w:rsidR="00875788">
        <w:rPr>
          <w:rFonts w:ascii="Times New Roman" w:hAnsi="Times New Roman" w:cs="Times New Roman"/>
          <w:sz w:val="28"/>
        </w:rPr>
        <w:t>/ Имущественные</w:t>
      </w:r>
      <w:r>
        <w:rPr>
          <w:rFonts w:ascii="Times New Roman" w:hAnsi="Times New Roman" w:cs="Times New Roman"/>
          <w:sz w:val="28"/>
        </w:rPr>
        <w:t xml:space="preserve"> отношения Российской Федерации. – №4. – 2011.</w:t>
      </w:r>
    </w:p>
    <w:p w:rsidR="00C44812" w:rsidRPr="00C44812" w:rsidRDefault="00C44812" w:rsidP="00C44812">
      <w:pPr>
        <w:pStyle w:val="a5"/>
        <w:numPr>
          <w:ilvl w:val="0"/>
          <w:numId w:val="44"/>
        </w:numPr>
        <w:spacing w:line="360" w:lineRule="auto"/>
        <w:ind w:left="0" w:firstLine="0"/>
        <w:jc w:val="both"/>
        <w:rPr>
          <w:rFonts w:ascii="Times New Roman" w:hAnsi="Times New Roman" w:cs="Times New Roman"/>
          <w:sz w:val="28"/>
        </w:rPr>
      </w:pPr>
      <w:r>
        <w:rPr>
          <w:rFonts w:ascii="Times New Roman" w:hAnsi="Times New Roman" w:cs="Times New Roman"/>
          <w:sz w:val="28"/>
        </w:rPr>
        <w:t>Харламов А. С. Эффективность управления недвижимостью крупной компании/</w:t>
      </w:r>
      <w:r w:rsidR="00875788">
        <w:rPr>
          <w:rFonts w:ascii="Times New Roman" w:hAnsi="Times New Roman" w:cs="Times New Roman"/>
          <w:sz w:val="28"/>
        </w:rPr>
        <w:t>/ Имущественные</w:t>
      </w:r>
      <w:r>
        <w:rPr>
          <w:rFonts w:ascii="Times New Roman" w:hAnsi="Times New Roman" w:cs="Times New Roman"/>
          <w:sz w:val="28"/>
        </w:rPr>
        <w:t xml:space="preserve"> отношения Российской Федерации. – №2. – 2009.</w:t>
      </w:r>
    </w:p>
    <w:p w:rsidR="00F3286A" w:rsidRPr="00FA4289" w:rsidRDefault="00F3286A" w:rsidP="000234F2">
      <w:pPr>
        <w:pStyle w:val="a5"/>
        <w:spacing w:line="360" w:lineRule="auto"/>
        <w:ind w:left="0"/>
        <w:jc w:val="both"/>
        <w:rPr>
          <w:rFonts w:ascii="Times New Roman" w:hAnsi="Times New Roman" w:cs="Times New Roman"/>
          <w:sz w:val="28"/>
        </w:rPr>
      </w:pPr>
    </w:p>
    <w:p w:rsidR="00F3286A" w:rsidRPr="008140AC" w:rsidRDefault="00F3286A" w:rsidP="000234F2">
      <w:pPr>
        <w:pStyle w:val="a5"/>
        <w:spacing w:after="0" w:line="360" w:lineRule="auto"/>
        <w:ind w:left="0"/>
        <w:jc w:val="both"/>
        <w:rPr>
          <w:rFonts w:ascii="Times New Roman" w:hAnsi="Times New Roman" w:cs="Times New Roman"/>
          <w:sz w:val="28"/>
          <w:szCs w:val="28"/>
        </w:rPr>
      </w:pPr>
    </w:p>
    <w:p w:rsidR="00F3286A" w:rsidRDefault="00F3286A" w:rsidP="000234F2">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D429C8" w:rsidRDefault="00D429C8" w:rsidP="000234F2">
      <w:pPr>
        <w:spacing w:after="0" w:line="360" w:lineRule="auto"/>
        <w:ind w:firstLine="567"/>
        <w:contextualSpacing/>
        <w:jc w:val="center"/>
        <w:rPr>
          <w:rFonts w:ascii="Times New Roman" w:hAnsi="Times New Roman" w:cs="Times New Roman"/>
          <w:sz w:val="48"/>
          <w:szCs w:val="48"/>
          <w:lang w:eastAsia="ru-RU"/>
        </w:rPr>
      </w:pPr>
    </w:p>
    <w:p w:rsidR="00D429C8" w:rsidRDefault="00D429C8" w:rsidP="000234F2">
      <w:pPr>
        <w:spacing w:after="0" w:line="360" w:lineRule="auto"/>
        <w:ind w:firstLine="567"/>
        <w:contextualSpacing/>
        <w:jc w:val="center"/>
        <w:rPr>
          <w:rFonts w:ascii="Times New Roman" w:hAnsi="Times New Roman" w:cs="Times New Roman"/>
          <w:sz w:val="48"/>
          <w:szCs w:val="48"/>
          <w:lang w:eastAsia="ru-RU"/>
        </w:rPr>
      </w:pPr>
    </w:p>
    <w:p w:rsidR="00D429C8" w:rsidRDefault="00D429C8" w:rsidP="000234F2">
      <w:pPr>
        <w:spacing w:after="0" w:line="360" w:lineRule="auto"/>
        <w:ind w:firstLine="567"/>
        <w:contextualSpacing/>
        <w:jc w:val="center"/>
        <w:rPr>
          <w:rFonts w:ascii="Times New Roman" w:hAnsi="Times New Roman" w:cs="Times New Roman"/>
          <w:sz w:val="48"/>
          <w:szCs w:val="48"/>
          <w:lang w:eastAsia="ru-RU"/>
        </w:rPr>
      </w:pPr>
    </w:p>
    <w:p w:rsidR="00D429C8" w:rsidRDefault="00D429C8" w:rsidP="000234F2">
      <w:pPr>
        <w:spacing w:after="0" w:line="360" w:lineRule="auto"/>
        <w:ind w:firstLine="567"/>
        <w:contextualSpacing/>
        <w:jc w:val="center"/>
        <w:rPr>
          <w:rFonts w:ascii="Times New Roman" w:hAnsi="Times New Roman" w:cs="Times New Roman"/>
          <w:sz w:val="48"/>
          <w:szCs w:val="48"/>
          <w:lang w:eastAsia="ru-RU"/>
        </w:rPr>
      </w:pPr>
    </w:p>
    <w:p w:rsidR="00D429C8" w:rsidRDefault="00D429C8" w:rsidP="000234F2">
      <w:pPr>
        <w:spacing w:after="0" w:line="360" w:lineRule="auto"/>
        <w:ind w:firstLine="567"/>
        <w:contextualSpacing/>
        <w:jc w:val="center"/>
        <w:rPr>
          <w:rFonts w:ascii="Times New Roman" w:hAnsi="Times New Roman" w:cs="Times New Roman"/>
          <w:sz w:val="48"/>
          <w:szCs w:val="48"/>
          <w:lang w:eastAsia="ru-RU"/>
        </w:rPr>
      </w:pPr>
    </w:p>
    <w:p w:rsidR="00D429C8" w:rsidRDefault="00D429C8" w:rsidP="000234F2">
      <w:pPr>
        <w:spacing w:after="0" w:line="360" w:lineRule="auto"/>
        <w:ind w:firstLine="567"/>
        <w:contextualSpacing/>
        <w:jc w:val="center"/>
        <w:rPr>
          <w:rFonts w:ascii="Times New Roman" w:hAnsi="Times New Roman" w:cs="Times New Roman"/>
          <w:sz w:val="48"/>
          <w:szCs w:val="48"/>
          <w:lang w:eastAsia="ru-RU"/>
        </w:rPr>
      </w:pPr>
    </w:p>
    <w:p w:rsidR="00D429C8" w:rsidRDefault="00D429C8" w:rsidP="000234F2">
      <w:pPr>
        <w:spacing w:after="0" w:line="360" w:lineRule="auto"/>
        <w:ind w:firstLine="567"/>
        <w:contextualSpacing/>
        <w:jc w:val="center"/>
        <w:rPr>
          <w:rFonts w:ascii="Times New Roman" w:hAnsi="Times New Roman" w:cs="Times New Roman"/>
          <w:sz w:val="48"/>
          <w:szCs w:val="48"/>
          <w:lang w:eastAsia="ru-RU"/>
        </w:rPr>
      </w:pPr>
    </w:p>
    <w:p w:rsidR="00D429C8" w:rsidRDefault="00D429C8" w:rsidP="000234F2">
      <w:pPr>
        <w:pStyle w:val="1"/>
        <w:spacing w:line="360" w:lineRule="auto"/>
        <w:rPr>
          <w:b w:val="0"/>
          <w:sz w:val="48"/>
          <w:szCs w:val="48"/>
        </w:rPr>
      </w:pPr>
    </w:p>
    <w:p w:rsidR="00D429C8" w:rsidRPr="00875788" w:rsidRDefault="00D429C8" w:rsidP="000E1589">
      <w:pPr>
        <w:pStyle w:val="1"/>
        <w:spacing w:line="360" w:lineRule="auto"/>
        <w:ind w:left="-567"/>
        <w:rPr>
          <w:b w:val="0"/>
          <w:sz w:val="144"/>
          <w:szCs w:val="144"/>
        </w:rPr>
      </w:pPr>
      <w:bookmarkStart w:id="21" w:name="_Toc482710718"/>
      <w:r w:rsidRPr="00875788">
        <w:rPr>
          <w:b w:val="0"/>
          <w:sz w:val="144"/>
          <w:szCs w:val="144"/>
        </w:rPr>
        <w:t>Приложения</w:t>
      </w:r>
      <w:bookmarkEnd w:id="21"/>
    </w:p>
    <w:p w:rsidR="00D429C8" w:rsidRDefault="00D429C8" w:rsidP="000234F2">
      <w:pPr>
        <w:spacing w:after="0" w:line="360" w:lineRule="auto"/>
        <w:ind w:firstLine="567"/>
        <w:contextualSpacing/>
        <w:jc w:val="both"/>
        <w:rPr>
          <w:rFonts w:ascii="Times New Roman" w:hAnsi="Times New Roman" w:cs="Times New Roman"/>
          <w:sz w:val="28"/>
          <w:szCs w:val="28"/>
          <w:lang w:eastAsia="ru-RU"/>
        </w:rPr>
      </w:pPr>
    </w:p>
    <w:p w:rsidR="000442F9" w:rsidRDefault="000442F9" w:rsidP="000234F2">
      <w:pPr>
        <w:spacing w:after="0" w:line="360" w:lineRule="auto"/>
        <w:ind w:firstLine="567"/>
        <w:contextualSpacing/>
        <w:jc w:val="both"/>
        <w:rPr>
          <w:rFonts w:ascii="Times New Roman" w:hAnsi="Times New Roman" w:cs="Times New Roman"/>
          <w:sz w:val="28"/>
          <w:szCs w:val="28"/>
          <w:lang w:eastAsia="ru-RU"/>
        </w:rPr>
      </w:pPr>
    </w:p>
    <w:p w:rsidR="000442F9" w:rsidRDefault="000442F9" w:rsidP="000234F2">
      <w:pPr>
        <w:spacing w:after="0" w:line="360" w:lineRule="auto"/>
        <w:ind w:firstLine="567"/>
        <w:contextualSpacing/>
        <w:jc w:val="both"/>
        <w:rPr>
          <w:rFonts w:ascii="Times New Roman" w:hAnsi="Times New Roman" w:cs="Times New Roman"/>
          <w:sz w:val="28"/>
          <w:szCs w:val="28"/>
          <w:lang w:eastAsia="ru-RU"/>
        </w:rPr>
      </w:pPr>
    </w:p>
    <w:p w:rsidR="000442F9" w:rsidRDefault="000442F9" w:rsidP="000234F2">
      <w:pPr>
        <w:spacing w:after="0" w:line="360" w:lineRule="auto"/>
        <w:ind w:firstLine="567"/>
        <w:contextualSpacing/>
        <w:jc w:val="both"/>
        <w:rPr>
          <w:rFonts w:ascii="Times New Roman" w:hAnsi="Times New Roman" w:cs="Times New Roman"/>
          <w:sz w:val="28"/>
          <w:szCs w:val="28"/>
          <w:lang w:eastAsia="ru-RU"/>
        </w:rPr>
      </w:pPr>
    </w:p>
    <w:p w:rsidR="000442F9" w:rsidRDefault="000442F9" w:rsidP="000234F2">
      <w:pPr>
        <w:spacing w:after="0" w:line="360" w:lineRule="auto"/>
        <w:ind w:firstLine="567"/>
        <w:contextualSpacing/>
        <w:jc w:val="both"/>
        <w:rPr>
          <w:rFonts w:ascii="Times New Roman" w:hAnsi="Times New Roman" w:cs="Times New Roman"/>
          <w:sz w:val="28"/>
          <w:szCs w:val="28"/>
          <w:lang w:eastAsia="ru-RU"/>
        </w:rPr>
      </w:pPr>
    </w:p>
    <w:p w:rsidR="000442F9" w:rsidRDefault="000442F9" w:rsidP="000234F2">
      <w:pPr>
        <w:spacing w:after="0" w:line="360" w:lineRule="auto"/>
        <w:ind w:firstLine="567"/>
        <w:contextualSpacing/>
        <w:jc w:val="both"/>
        <w:rPr>
          <w:rFonts w:ascii="Times New Roman" w:hAnsi="Times New Roman" w:cs="Times New Roman"/>
          <w:sz w:val="28"/>
          <w:szCs w:val="28"/>
          <w:lang w:eastAsia="ru-RU"/>
        </w:rPr>
      </w:pPr>
    </w:p>
    <w:p w:rsidR="000442F9" w:rsidRPr="00576026" w:rsidRDefault="000442F9" w:rsidP="000234F2">
      <w:pPr>
        <w:spacing w:after="0" w:line="360" w:lineRule="auto"/>
        <w:ind w:firstLine="567"/>
        <w:contextualSpacing/>
        <w:jc w:val="both"/>
        <w:rPr>
          <w:rFonts w:ascii="Times New Roman" w:hAnsi="Times New Roman" w:cs="Times New Roman"/>
          <w:sz w:val="28"/>
          <w:szCs w:val="28"/>
          <w:lang w:eastAsia="ru-RU"/>
        </w:rPr>
      </w:pPr>
    </w:p>
    <w:p w:rsidR="00576026" w:rsidRPr="00576026" w:rsidRDefault="00576026" w:rsidP="000234F2">
      <w:pPr>
        <w:pStyle w:val="2"/>
        <w:spacing w:line="360" w:lineRule="auto"/>
        <w:ind w:hanging="360"/>
        <w:jc w:val="both"/>
        <w:rPr>
          <w:rFonts w:ascii="Times New Roman" w:hAnsi="Times New Roman" w:cs="Times New Roman"/>
          <w:b w:val="0"/>
          <w:i w:val="0"/>
        </w:rPr>
      </w:pPr>
    </w:p>
    <w:p w:rsidR="003A3F57" w:rsidRDefault="003A3F57">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3A3F57" w:rsidRPr="00B42226" w:rsidRDefault="0003050A" w:rsidP="003A3F57">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Надпись 111" o:spid="_x0000_s1182" type="#_x0000_t202" style="position:absolute;left:0;text-align:left;margin-left:162.8pt;margin-top:343.25pt;width:591.75pt;height:46.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" filled="f" stroked="f" strokeweight=".5pt">
            <v:textbox style="layout-flow:vertical;mso-layout-flow-alt:bottom-to-top">
              <w:txbxContent>
                <w:p w:rsidR="003A3F57" w:rsidRDefault="003A3F57" w:rsidP="003A3F57">
                  <w:r w:rsidRPr="00B42226">
                    <w:rPr>
                      <w:rFonts w:ascii="Times New Roman" w:hAnsi="Times New Roman" w:cs="Times New Roman"/>
                      <w:sz w:val="28"/>
                      <w:szCs w:val="28"/>
                    </w:rPr>
                    <w:t>Рис</w:t>
                  </w:r>
                  <w:r>
                    <w:rPr>
                      <w:rFonts w:ascii="Times New Roman" w:hAnsi="Times New Roman" w:cs="Times New Roman"/>
                      <w:sz w:val="28"/>
                      <w:szCs w:val="28"/>
                    </w:rPr>
                    <w:t>унок А.1-</w:t>
                  </w:r>
                  <w:r w:rsidRPr="00B42226">
                    <w:rPr>
                      <w:rFonts w:ascii="Times New Roman" w:hAnsi="Times New Roman" w:cs="Times New Roman"/>
                      <w:sz w:val="28"/>
                      <w:szCs w:val="28"/>
                    </w:rPr>
                    <w:t xml:space="preserve"> Классификация имущества организации для целей финансовой отчетности</w:t>
                  </w:r>
                </w:p>
              </w:txbxContent>
            </v:textbox>
          </v:shape>
        </w:pict>
      </w:r>
      <w:r>
        <w:rPr>
          <w:rFonts w:ascii="Times New Roman" w:hAnsi="Times New Roman" w:cs="Times New Roman"/>
          <w:noProof/>
          <w:sz w:val="28"/>
          <w:szCs w:val="28"/>
          <w:lang w:eastAsia="ru-RU"/>
        </w:rPr>
        <w:pict>
          <v:group id="Группа 66" o:spid="_x0000_s1153" style="position:absolute;left:0;text-align:left;margin-left:-71.25pt;margin-top:166.05pt;width:624.35pt;height:372.35pt;rotation:-90;z-index:251755520;mso-width-relative:margin;mso-height-relative:margin" coordsize="62293,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">
            <v:rect id="Прямоугольник 10" o:spid="_x0000_s1154" style="position:absolute;top:6191;width:2105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Оборотные активы</w:t>
                    </w:r>
                  </w:p>
                </w:txbxContent>
              </v:textbox>
            </v:rect>
            <v:rect id="Прямоугольник 11" o:spid="_x0000_s1155" style="position:absolute;left:4857;top:12192;width:21336;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Материальные оборотные средства</w:t>
                    </w:r>
                  </w:p>
                </w:txbxContent>
              </v:textbox>
            </v:rect>
            <v:rect id="Прямоугольник 12" o:spid="_x0000_s1156" style="position:absolute;left:4857;top:20193;width:2105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Денежные средства</w:t>
                    </w:r>
                  </w:p>
                </w:txbxContent>
              </v:textbox>
            </v:rect>
            <v:rect id="Прямоугольник 13" o:spid="_x0000_s1157" style="position:absolute;left:4857;top:25908;width:21051;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Краткосрочные финансовые вложения</w:t>
                    </w:r>
                  </w:p>
                </w:txbxContent>
              </v:textbox>
            </v:rect>
            <v:rect id="Прямоугольник 14" o:spid="_x0000_s1158" style="position:absolute;left:4857;top:33909;width:2105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Средства в расчетах</w:t>
                    </w:r>
                  </w:p>
                </w:txbxContent>
              </v:textbox>
            </v:rect>
            <v:line id="Прямая соединительная линия 15" o:spid="_x0000_s1159" style="position:absolute;visibility:visible;mso-wrap-style:square" from="0,10001" to="0,3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" strokecolor="black [3213]" strokeweight="1.5pt"/>
            <v:line id="Прямая соединительная линия 16" o:spid="_x0000_s1160" style="position:absolute;visibility:visible;mso-wrap-style:square" from="0,14668" to="4857,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" strokecolor="black [3213]" strokeweight="1.5pt"/>
            <v:line id="Прямая соединительная линия 17" o:spid="_x0000_s1161" style="position:absolute;visibility:visible;mso-wrap-style:square" from="0,22002" to="4857,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" strokecolor="black [3213]" strokeweight="1.5pt"/>
            <v:line id="Прямая соединительная линия 18" o:spid="_x0000_s1162" style="position:absolute;visibility:visible;mso-wrap-style:square" from="0,28670" to="4857,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" strokecolor="black [3213]" strokeweight="1.5pt"/>
            <v:line id="Прямая соединительная линия 19" o:spid="_x0000_s1163" style="position:absolute;visibility:visible;mso-wrap-style:square" from="0,35528" to="4857,3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" strokecolor="black [3213]" strokeweight="1.5pt"/>
            <v:group id="Группа 20" o:spid="_x0000_s1164" style="position:absolute;left:11620;width:50673;height:37719" coordsize="50673,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Прямая соединительная линия 21" o:spid="_x0000_s1165" style="position:absolute;visibility:visible;mso-wrap-style:square" from="0,4857" to="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" strokecolor="black [3213]" strokeweight="1.5pt"/>
              <v:line id="Прямая соединительная линия 22" o:spid="_x0000_s1166" style="position:absolute;visibility:visible;mso-wrap-style:square" from="32194,4857" to="32194,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" strokecolor="black [3213]" strokeweight="1.5pt"/>
              <v:group id="Группа 23" o:spid="_x0000_s1167" style="position:absolute;width:50673;height:37719" coordsize="50673,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Прямоугольник 24" o:spid="_x0000_s1168" style="position:absolute;left:24765;top:6191;width:2028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Внеоборотные активы</w:t>
                        </w:r>
                      </w:p>
                    </w:txbxContent>
                  </v:textbox>
                </v:rect>
                <v:group id="Группа 25" o:spid="_x0000_s1169" style="position:absolute;width:32289;height:4857" coordsize="32289,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Прямоугольник 26" o:spid="_x0000_s1170" style="position:absolute;left:2952;width:2638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Имущество органи</w:t>
                          </w:r>
                          <w:r w:rsidRPr="00F456C1">
                            <w:rPr>
                              <w:rFonts w:ascii="Times New Roman" w:hAnsi="Times New Roman" w:cs="Times New Roman"/>
                              <w:sz w:val="28"/>
                              <w:szCs w:val="28"/>
                            </w:rPr>
                            <w:t>зации</w:t>
                          </w:r>
                        </w:p>
                      </w:txbxContent>
                    </v:textbox>
                  </v:rect>
                  <v:line id="Прямая соединительная линия 27" o:spid="_x0000_s1171" style="position:absolute;visibility:visible;mso-wrap-style:square" from="16192,3810" to="16192,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" strokecolor="black [3213]" strokeweight="1.5pt"/>
                  <v:line id="Прямая соединительная линия 28" o:spid="_x0000_s1172" style="position:absolute;visibility:visible;mso-wrap-style:square" from="0,4857" to="32289,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" strokecolor="black [3213]" strokeweight="1.5pt"/>
                </v:group>
                <v:rect id="Прямоугольник 29" o:spid="_x0000_s1173" style="position:absolute;left:29622;top:31908;width:21051;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Долгосрочные финансовые сложения</w:t>
                        </w:r>
                      </w:p>
                    </w:txbxContent>
                  </v:textbox>
                </v:rect>
                <v:rect id="Прямоугольник 30" o:spid="_x0000_s1174" style="position:absolute;left:29622;top:24479;width:21051;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Вложения во внеоборотные активы</w:t>
                        </w:r>
                      </w:p>
                    </w:txbxContent>
                  </v:textbox>
                </v:rect>
                <v:rect id="Прямоугольник 31" o:spid="_x0000_s1175" style="position:absolute;left:29622;top:18192;width:2105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Нематериальные активы</w:t>
                        </w:r>
                      </w:p>
                    </w:txbxContent>
                  </v:textbox>
                </v:rect>
                <v:rect id="Прямоугольник 32" o:spid="_x0000_s1176" style="position:absolute;left:29622;top:12192;width:2105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" fillcolor="white [3201]" strokecolor="black [3200]" strokeweight="2pt">
                  <v:textbox style="layout-flow:vertical;mso-layout-flow-alt:bottom-to-top">
                    <w:txbxContent>
                      <w:p w:rsidR="003A3F57" w:rsidRPr="00F456C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Основные средства</w:t>
                        </w:r>
                      </w:p>
                    </w:txbxContent>
                  </v:textbox>
                </v:rect>
              </v:group>
              <v:line id="Прямая соединительная линия 33" o:spid="_x0000_s1177" style="position:absolute;visibility:visible;mso-wrap-style:square" from="24765,10001" to="24765,3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" strokecolor="black [3213]" strokeweight="1.5pt"/>
              <v:line id="Прямая соединительная линия 34" o:spid="_x0000_s1178" style="position:absolute;visibility:visible;mso-wrap-style:square" from="24765,35528" to="29622,3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" strokecolor="black [3213]" strokeweight="1.5pt"/>
              <v:line id="Прямая соединительная линия 35" o:spid="_x0000_s1179" style="position:absolute;visibility:visible;mso-wrap-style:square" from="24765,27241" to="29622,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" strokecolor="black [3213]" strokeweight="1.5pt"/>
              <v:line id="Прямая соединительная линия 36" o:spid="_x0000_s1180" style="position:absolute;visibility:visible;mso-wrap-style:square" from="24765,20193" to="29622,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" strokecolor="black [3213]" strokeweight="1.5pt"/>
              <v:line id="Прямая соединительная линия 37" o:spid="_x0000_s1181" style="position:absolute;visibility:visible;mso-wrap-style:square" from="24765,14097" to="29622,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" strokecolor="black [3213]" strokeweight="1.5pt"/>
            </v:group>
          </v:group>
        </w:pict>
      </w:r>
      <w:r>
        <w:rPr>
          <w:rFonts w:ascii="Times New Roman" w:hAnsi="Times New Roman" w:cs="Times New Roman"/>
          <w:noProof/>
          <w:sz w:val="28"/>
          <w:szCs w:val="28"/>
          <w:lang w:eastAsia="ru-RU"/>
        </w:rPr>
        <w:pict>
          <v:shape id="Надпись 64" o:spid="_x0000_s1183" type="#_x0000_t202" style="position:absolute;left:0;text-align:left;margin-left:349.05pt;margin-top:-20.7pt;width:116.25pt;height:3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" filled="f" stroked="f" strokeweight=".5pt">
            <v:path arrowok="t"/>
            <v:textbox>
              <w:txbxContent>
                <w:p w:rsidR="003A3F57" w:rsidRPr="003C7476"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А</w:t>
                  </w:r>
                </w:p>
              </w:txbxContent>
            </v:textbox>
          </v:shape>
        </w:pict>
      </w:r>
      <w:r w:rsidR="003A3F57">
        <w:rPr>
          <w:lang w:eastAsia="ru-RU"/>
        </w:rPr>
        <w:br w:type="page"/>
      </w:r>
    </w:p>
    <w:p w:rsidR="003A3F57" w:rsidRDefault="0003050A" w:rsidP="003A3F57">
      <w:pPr>
        <w:spacing w:after="0" w:line="360" w:lineRule="auto"/>
        <w:ind w:firstLine="567"/>
        <w:contextualSpacing/>
        <w:jc w:val="both"/>
        <w:rPr>
          <w:lang w:eastAsia="ru-RU"/>
        </w:rPr>
      </w:pPr>
      <w:r>
        <w:rPr>
          <w:rFonts w:ascii="Times New Roman" w:hAnsi="Times New Roman" w:cs="Times New Roman"/>
          <w:noProof/>
          <w:sz w:val="28"/>
          <w:szCs w:val="28"/>
          <w:lang w:eastAsia="ru-RU"/>
        </w:rPr>
        <w:lastRenderedPageBreak/>
        <w:pict>
          <v:shape id="Надпись 62" o:spid="_x0000_s1204" type="#_x0000_t202" style="position:absolute;left:0;text-align:left;margin-left:224.85pt;margin-top:360.05pt;width:341.25pt;height:41.2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" filled="f" stroked="f" strokeweight=".5pt">
            <v:textbox style="layout-flow:vertical;mso-layout-flow-alt:bottom-to-top">
              <w:txbxContent>
                <w:p w:rsidR="003A3F57" w:rsidRPr="00B42226" w:rsidRDefault="003A3F57" w:rsidP="003A3F57">
                  <w:pPr>
                    <w:spacing w:after="0" w:line="360" w:lineRule="auto"/>
                    <w:ind w:firstLine="567"/>
                    <w:contextualSpacing/>
                    <w:jc w:val="center"/>
                    <w:rPr>
                      <w:rFonts w:ascii="Times New Roman" w:hAnsi="Times New Roman" w:cs="Times New Roman"/>
                      <w:sz w:val="28"/>
                      <w:szCs w:val="28"/>
                    </w:rPr>
                  </w:pPr>
                  <w:r w:rsidRPr="00B42226">
                    <w:rPr>
                      <w:rFonts w:ascii="Times New Roman" w:hAnsi="Times New Roman" w:cs="Times New Roman"/>
                      <w:sz w:val="28"/>
                      <w:szCs w:val="28"/>
                    </w:rPr>
                    <w:t>Рис</w:t>
                  </w:r>
                  <w:r>
                    <w:rPr>
                      <w:rFonts w:ascii="Times New Roman" w:hAnsi="Times New Roman" w:cs="Times New Roman"/>
                      <w:sz w:val="28"/>
                      <w:szCs w:val="28"/>
                    </w:rPr>
                    <w:t xml:space="preserve">унокБ.1 - </w:t>
                  </w:r>
                  <w:r w:rsidRPr="00B42226">
                    <w:rPr>
                      <w:rFonts w:ascii="Times New Roman" w:hAnsi="Times New Roman" w:cs="Times New Roman"/>
                      <w:sz w:val="28"/>
                      <w:szCs w:val="28"/>
                    </w:rPr>
                    <w:t>Состав внеоборотных активов</w:t>
                  </w:r>
                </w:p>
                <w:p w:rsidR="003A3F57" w:rsidRDefault="003A3F57" w:rsidP="003A3F57"/>
              </w:txbxContent>
            </v:textbox>
          </v:shape>
        </w:pict>
      </w:r>
      <w:r>
        <w:rPr>
          <w:rFonts w:ascii="Times New Roman" w:hAnsi="Times New Roman" w:cs="Times New Roman"/>
          <w:noProof/>
          <w:sz w:val="28"/>
          <w:szCs w:val="28"/>
          <w:lang w:eastAsia="ru-RU"/>
        </w:rPr>
        <w:pict>
          <v:group id="Группа 41" o:spid="_x0000_s1184" style="position:absolute;left:0;text-align:left;margin-left:-138.4pt;margin-top:214.95pt;width:618.7pt;height:339.35pt;rotation:-90;z-index:251758592;mso-width-relative:margin;mso-height-relative:margin" coordsize="62831,2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">
            <v:rect id="Прямоугольник 38" o:spid="_x0000_s1185" style="position:absolute;left:20946;width:20946;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" fillcolor="white [3201]" strokecolor="black [3200]" strokeweight="2pt">
              <v:textbox style="layout-flow:vertical;mso-layout-flow-alt:bottom-to-top">
                <w:txbxContent>
                  <w:p w:rsidR="003A3F57" w:rsidRPr="00C54701" w:rsidRDefault="003A3F57" w:rsidP="003A3F57">
                    <w:pPr>
                      <w:jc w:val="center"/>
                      <w:rPr>
                        <w:rFonts w:ascii="Times New Roman" w:hAnsi="Times New Roman" w:cs="Times New Roman"/>
                        <w:sz w:val="28"/>
                        <w:szCs w:val="28"/>
                      </w:rPr>
                    </w:pPr>
                    <w:r w:rsidRPr="00C54701">
                      <w:rPr>
                        <w:rFonts w:ascii="Times New Roman" w:hAnsi="Times New Roman" w:cs="Times New Roman"/>
                        <w:sz w:val="28"/>
                        <w:szCs w:val="28"/>
                      </w:rPr>
                      <w:t>Внеоборотные активы</w:t>
                    </w:r>
                  </w:p>
                </w:txbxContent>
              </v:textbox>
            </v:rect>
            <v:group id="Группа 53" o:spid="_x0000_s1186" style="position:absolute;top:6804;width:24339;height:17539" coordsize="24344,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Прямоугольник 41" o:spid="_x0000_s1187" style="position:absolute;width:2317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" fillcolor="white [3201]" strokecolor="black [3200]" strokeweight="2pt">
                <v:textbox style="layout-flow:vertical;mso-layout-flow-alt:bottom-to-top">
                  <w:txbxContent>
                    <w:p w:rsidR="003A3F57" w:rsidRPr="00C5470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Длительно иммобилизованные фонды</w:t>
                      </w:r>
                    </w:p>
                  </w:txbxContent>
                </v:textbox>
              </v:rect>
              <v:rect id="Прямоугольник 45" o:spid="_x0000_s1188" style="position:absolute;left:3402;top:13716;width:20942;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" fillcolor="white [3201]" strokecolor="black [3200]" strokeweight="2pt">
                <v:textbox style="layout-flow:vertical;mso-layout-flow-alt:bottom-to-top">
                  <w:txbxContent>
                    <w:p w:rsidR="003A3F57" w:rsidRPr="00C5470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Нематериальные активы</w:t>
                      </w:r>
                    </w:p>
                  </w:txbxContent>
                </v:textbox>
              </v:rect>
              <v:rect id="Прямоугольник 46" o:spid="_x0000_s1189" style="position:absolute;left:3402;top:7442;width:20942;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" fillcolor="white [3201]" strokecolor="black [3200]" strokeweight="2pt">
                <v:textbox style="layout-flow:vertical;mso-layout-flow-alt:bottom-to-top">
                  <w:txbxContent>
                    <w:p w:rsidR="003A3F57" w:rsidRPr="00C5470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Основные средства</w:t>
                      </w:r>
                    </w:p>
                  </w:txbxContent>
                </v:textbox>
              </v:rect>
              <v:line id="Прямая соединительная линия 47" o:spid="_x0000_s1190" style="position:absolute;visibility:visible;mso-wrap-style:square" from="0,5422" to="0,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" strokecolor="black [3213]" strokeweight="1.5pt"/>
              <v:line id="Прямая соединительная линия 49" o:spid="_x0000_s1191" style="position:absolute;visibility:visible;mso-wrap-style:square" from="0,9462" to="3402,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5nvgAAANsAAAAPAAAAZHJzL2Rvd25yZXYueG1sRE9Ni8Iw&#10;EL0L+x/CLHjTVB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CQQ3me+AAAA2wAAAA8AAAAAAAAA&#10;AAAAAAAABwIAAGRycy9kb3ducmV2LnhtbFBLBQYAAAAAAwADALcAAADyAgAAAAA=&#10;" strokecolor="black [3213]" strokeweight="1.5pt"/>
              <v:line id="Прямая соединительная линия 50" o:spid="_x0000_s1192" style="position:absolute;visibility:visible;mso-wrap-style:square" from="0,15523" to="3397,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" strokecolor="black [3213]" strokeweight="1.5pt"/>
            </v:group>
            <v:group id="Группа 54" o:spid="_x0000_s1193" style="position:absolute;left:37958;top:6911;width:24873;height:19031" coordsize="24872,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Прямоугольник 42" o:spid="_x0000_s1194" style="position:absolute;width:24872;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" fillcolor="white [3201]" strokecolor="black [3200]" strokeweight="2pt">
                <v:textbox style="layout-flow:vertical;mso-layout-flow-alt:bottom-to-top">
                  <w:txbxContent>
                    <w:p w:rsidR="003A3F57" w:rsidRPr="00C5470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Временно иммобилизованные фонды</w:t>
                      </w:r>
                    </w:p>
                  </w:txbxContent>
                </v:textbox>
              </v:rect>
              <v:rect id="Прямоугольник 43" o:spid="_x0000_s1195" style="position:absolute;left:3402;top:13716;width:20942;height:5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" fillcolor="white [3201]" strokecolor="black [3200]" strokeweight="2pt">
                <v:textbox style="layout-flow:vertical;mso-layout-flow-alt:bottom-to-top">
                  <w:txbxContent>
                    <w:p w:rsidR="003A3F57" w:rsidRPr="00C5470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Долгосрочные финансовые сложения</w:t>
                      </w:r>
                    </w:p>
                  </w:txbxContent>
                </v:textbox>
              </v:rect>
              <v:rect id="Прямоугольник 44" o:spid="_x0000_s1196" style="position:absolute;left:3402;top:6804;width:20942;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" fillcolor="white [3201]" strokecolor="black [3200]" strokeweight="2pt">
                <v:textbox style="layout-flow:vertical;mso-layout-flow-alt:bottom-to-top">
                  <w:txbxContent>
                    <w:p w:rsidR="003A3F57" w:rsidRPr="00C54701" w:rsidRDefault="003A3F57" w:rsidP="003A3F57">
                      <w:pPr>
                        <w:jc w:val="center"/>
                        <w:rPr>
                          <w:rFonts w:ascii="Times New Roman" w:hAnsi="Times New Roman" w:cs="Times New Roman"/>
                          <w:sz w:val="28"/>
                          <w:szCs w:val="28"/>
                        </w:rPr>
                      </w:pPr>
                      <w:r>
                        <w:rPr>
                          <w:rFonts w:ascii="Times New Roman" w:hAnsi="Times New Roman" w:cs="Times New Roman"/>
                          <w:sz w:val="28"/>
                          <w:szCs w:val="28"/>
                        </w:rPr>
                        <w:t>Незавершенные капитальные вложения</w:t>
                      </w:r>
                    </w:p>
                  </w:txbxContent>
                </v:textbox>
              </v:rect>
              <v:line id="Прямая соединительная линия 48" o:spid="_x0000_s1197" style="position:absolute;visibility:visible;mso-wrap-style:square" from="0,5528" to="0,1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" strokecolor="black [3213]" strokeweight="1.5pt"/>
              <v:line id="Прямая соединительная линия 51" o:spid="_x0000_s1198" style="position:absolute;visibility:visible;mso-wrap-style:square" from="0,16799" to="3397,1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" strokecolor="black [3213]" strokeweight="1.5pt"/>
              <v:line id="Прямая соединительная линия 52" o:spid="_x0000_s1199" style="position:absolute;visibility:visible;mso-wrap-style:square" from="0,9569" to="3402,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TwgAAANsAAAAPAAAAZHJzL2Rvd25yZXYueG1sRI9Bi8Iw&#10;FITvC/6H8IS9ranCil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C/GnlTwgAAANsAAAAPAAAA&#10;AAAAAAAAAAAAAAcCAABkcnMvZG93bnJldi54bWxQSwUGAAAAAAMAAwC3AAAA9gIAAAAA&#10;" strokecolor="black [3213]" strokeweight="1.5pt"/>
            </v:group>
            <v:line id="Прямая соединительная линия 55" o:spid="_x0000_s1200" style="position:absolute;visibility:visible;mso-wrap-style:square" from="10738,5209" to="509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" strokecolor="black [3213]" strokeweight="1.5pt"/>
            <v:line id="Прямая соединительная линия 56" o:spid="_x0000_s1201" style="position:absolute;visibility:visible;mso-wrap-style:square" from="10738,5209" to="10738,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i6vgAAANsAAAAPAAAAZHJzL2Rvd25yZXYueG1sRE9Ni8Iw&#10;EL0L+x/CLHjTVE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KHJSLq+AAAA2wAAAA8AAAAAAAAA&#10;AAAAAAAABwIAAGRycy9kb3ducmV2LnhtbFBLBQYAAAAAAwADALcAAADyAgAAAAA=&#10;" strokecolor="black [3213]" strokeweight="1.5pt"/>
            <v:line id="Прямая соединительная линия 57" o:spid="_x0000_s1202" style="position:absolute;visibility:visible;mso-wrap-style:square" from="50823,5209" to="50823,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" strokecolor="black [3213]" strokeweight="1.5pt"/>
            <v:line id="Прямая соединительная линия 58" o:spid="_x0000_s1203" style="position:absolute;visibility:visible;mso-wrap-style:square" from="31366,3827" to="31366,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" strokecolor="black [3213]" strokeweight="1.5pt"/>
          </v:group>
        </w:pict>
      </w:r>
      <w:r>
        <w:rPr>
          <w:rFonts w:ascii="Times New Roman" w:hAnsi="Times New Roman" w:cs="Times New Roman"/>
          <w:noProof/>
          <w:sz w:val="28"/>
          <w:szCs w:val="28"/>
          <w:lang w:eastAsia="ru-RU"/>
        </w:rPr>
        <w:pict>
          <v:shape id="Надпись 39" o:spid="_x0000_s1205" type="#_x0000_t202" style="position:absolute;left:0;text-align:left;margin-left:358.75pt;margin-top:-17.7pt;width:117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" filled="f" stroked="f" strokeweight=".5pt">
            <v:path arrowok="t"/>
            <v:textbox>
              <w:txbxContent>
                <w:p w:rsidR="003A3F57" w:rsidRPr="003C7476"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Б</w:t>
                  </w:r>
                </w:p>
              </w:txbxContent>
            </v:textbox>
          </v:shape>
        </w:pict>
      </w:r>
      <w:r w:rsidR="003A3F57">
        <w:rPr>
          <w:lang w:eastAsia="ru-RU"/>
        </w:rPr>
        <w:br w:type="page"/>
      </w:r>
    </w:p>
    <w:p w:rsidR="003A3F57" w:rsidRDefault="0003050A" w:rsidP="003A3F57">
      <w:pPr>
        <w:spacing w:after="0" w:line="360" w:lineRule="auto"/>
        <w:ind w:firstLine="567"/>
        <w:contextualSpacing/>
        <w:jc w:val="both"/>
        <w:rPr>
          <w:lang w:eastAsia="ru-RU"/>
        </w:rPr>
      </w:pPr>
      <w:r>
        <w:rPr>
          <w:rFonts w:ascii="Times New Roman" w:hAnsi="Times New Roman" w:cs="Times New Roman"/>
          <w:noProof/>
          <w:sz w:val="28"/>
          <w:szCs w:val="28"/>
          <w:lang w:eastAsia="ru-RU"/>
        </w:rPr>
        <w:lastRenderedPageBreak/>
        <w:pict>
          <v:shape id="Надпись 38" o:spid="_x0000_s1207" type="#_x0000_t202" style="position:absolute;left:0;text-align:left;margin-left:223.55pt;margin-top:393.65pt;width:424.5pt;height:36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" filled="f" stroked="f" strokeweight=".5pt">
            <v:textbox style="layout-flow:vertical;mso-layout-flow-alt:bottom-to-top">
              <w:txbxContent>
                <w:p w:rsidR="003A3F57" w:rsidRPr="00F305E3" w:rsidRDefault="003A3F57" w:rsidP="003A3F57">
                  <w:pPr>
                    <w:pStyle w:val="a5"/>
                    <w:spacing w:after="0" w:line="360" w:lineRule="auto"/>
                    <w:ind w:left="0" w:firstLine="567"/>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РисунокВ.1 - </w:t>
                  </w:r>
                  <w:r w:rsidRPr="00F305E3">
                    <w:rPr>
                      <w:rFonts w:ascii="Times New Roman" w:hAnsi="Times New Roman" w:cs="Times New Roman"/>
                      <w:sz w:val="28"/>
                      <w:szCs w:val="28"/>
                      <w:lang w:eastAsia="ru-RU"/>
                    </w:rPr>
                    <w:t>Методы обновления внеоборотных активов</w:t>
                  </w:r>
                </w:p>
                <w:p w:rsidR="003A3F57" w:rsidRDefault="003A3F57" w:rsidP="003A3F57"/>
              </w:txbxContent>
            </v:textbox>
          </v:shape>
        </w:pict>
      </w:r>
      <w:r w:rsidR="003A3F57">
        <w:rPr>
          <w:rFonts w:ascii="Times New Roman" w:hAnsi="Times New Roman" w:cs="Times New Roman"/>
          <w:noProof/>
          <w:sz w:val="28"/>
          <w:szCs w:val="28"/>
          <w:lang w:eastAsia="ru-RU"/>
        </w:rPr>
        <w:drawing>
          <wp:anchor distT="0" distB="0" distL="114300" distR="114300" simplePos="0" relativeHeight="251751424" behindDoc="1" locked="0" layoutInCell="1" allowOverlap="1">
            <wp:simplePos x="0" y="0"/>
            <wp:positionH relativeFrom="column">
              <wp:posOffset>-4445</wp:posOffset>
            </wp:positionH>
            <wp:positionV relativeFrom="paragraph">
              <wp:posOffset>2973705</wp:posOffset>
            </wp:positionV>
            <wp:extent cx="6151245" cy="3315970"/>
            <wp:effectExtent l="0" t="1409700" r="0" b="1389380"/>
            <wp:wrapTight wrapText="bothSides">
              <wp:wrapPolygon edited="0">
                <wp:start x="21572" y="9255"/>
                <wp:lineTo x="17625" y="8635"/>
                <wp:lineTo x="17291" y="8635"/>
                <wp:lineTo x="15150" y="7394"/>
                <wp:lineTo x="15150" y="7270"/>
                <wp:lineTo x="14080" y="-52"/>
                <wp:lineTo x="6588" y="-52"/>
                <wp:lineTo x="5518" y="8014"/>
                <wp:lineTo x="4447" y="8759"/>
                <wp:lineTo x="4380" y="8759"/>
                <wp:lineTo x="3377" y="9255"/>
                <wp:lineTo x="99" y="9255"/>
                <wp:lineTo x="99" y="13598"/>
                <wp:lineTo x="5518" y="13722"/>
                <wp:lineTo x="5518" y="21416"/>
                <wp:lineTo x="14214" y="21416"/>
                <wp:lineTo x="15150" y="14839"/>
                <wp:lineTo x="15150" y="13971"/>
                <wp:lineTo x="21572" y="13722"/>
                <wp:lineTo x="21572" y="9255"/>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151245" cy="3315970"/>
                    </a:xfrm>
                    <a:prstGeom prst="rect">
                      <a:avLst/>
                    </a:prstGeom>
                    <a:noFill/>
                  </pic:spPr>
                </pic:pic>
              </a:graphicData>
            </a:graphic>
          </wp:anchor>
        </w:drawing>
      </w:r>
      <w:r>
        <w:rPr>
          <w:rFonts w:ascii="Times New Roman" w:hAnsi="Times New Roman" w:cs="Times New Roman"/>
          <w:noProof/>
          <w:sz w:val="28"/>
          <w:szCs w:val="28"/>
          <w:lang w:eastAsia="ru-RU"/>
        </w:rPr>
        <w:pict>
          <v:shape id="Надпись 40" o:spid="_x0000_s1206" type="#_x0000_t202" style="position:absolute;left:0;text-align:left;margin-left:367.05pt;margin-top:-21.45pt;width:150.75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" filled="f" stroked="f" strokeweight=".5pt">
            <v:path arrowok="t"/>
            <v:textbox>
              <w:txbxContent>
                <w:p w:rsidR="003A3F57" w:rsidRPr="0019504D"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В</w:t>
                  </w:r>
                </w:p>
              </w:txbxContent>
            </v:textbox>
          </v:shape>
        </w:pict>
      </w:r>
      <w:r w:rsidR="003A3F57">
        <w:rPr>
          <w:lang w:eastAsia="ru-RU"/>
        </w:rPr>
        <w:br w:type="page"/>
      </w:r>
    </w:p>
    <w:p w:rsidR="003A3F57" w:rsidRDefault="0003050A" w:rsidP="003A3F57">
      <w:pPr>
        <w:spacing w:after="0" w:line="360" w:lineRule="auto"/>
        <w:ind w:firstLine="567"/>
        <w:contextualSpacing/>
        <w:jc w:val="both"/>
        <w:rPr>
          <w:lang w:eastAsia="ru-RU"/>
        </w:rPr>
      </w:pPr>
      <w:r>
        <w:rPr>
          <w:rFonts w:ascii="Times New Roman" w:hAnsi="Times New Roman" w:cs="Times New Roman"/>
          <w:noProof/>
          <w:sz w:val="28"/>
          <w:szCs w:val="28"/>
          <w:lang w:eastAsia="ru-RU"/>
        </w:rPr>
        <w:lastRenderedPageBreak/>
        <w:pict>
          <v:shape id="Надпись 37" o:spid="_x0000_s1220" type="#_x0000_t202" style="position:absolute;left:0;text-align:left;margin-left:256.65pt;margin-top:372.45pt;width:357pt;height:26.2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" filled="f" stroked="f" strokeweight=".5pt">
            <v:textbox style="layout-flow:vertical;mso-layout-flow-alt:bottom-to-top">
              <w:txbxContent>
                <w:p w:rsidR="003A3F57" w:rsidRPr="00F305E3" w:rsidRDefault="003A3F57" w:rsidP="003A3F57">
                  <w:pPr>
                    <w:pStyle w:val="a5"/>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Г.1 - </w:t>
                  </w:r>
                  <w:r w:rsidRPr="00F305E3">
                    <w:rPr>
                      <w:rFonts w:ascii="Times New Roman" w:hAnsi="Times New Roman" w:cs="Times New Roman"/>
                      <w:sz w:val="28"/>
                      <w:szCs w:val="28"/>
                      <w:lang w:eastAsia="ru-RU"/>
                    </w:rPr>
                    <w:t>Источники финансирования обновления основных средств</w:t>
                  </w:r>
                </w:p>
                <w:p w:rsidR="003A3F57" w:rsidRDefault="003A3F57" w:rsidP="003A3F57"/>
              </w:txbxContent>
            </v:textbox>
          </v:shape>
        </w:pict>
      </w:r>
      <w:r>
        <w:rPr>
          <w:rFonts w:ascii="Times New Roman" w:hAnsi="Times New Roman" w:cs="Times New Roman"/>
          <w:noProof/>
          <w:sz w:val="28"/>
          <w:szCs w:val="28"/>
          <w:lang w:eastAsia="ru-RU"/>
        </w:rPr>
        <w:pict>
          <v:group id="Группа 26" o:spid="_x0000_s1208" style="position:absolute;left:0;text-align:left;margin-left:-100.5pt;margin-top:186.1pt;width:625.1pt;height:349pt;rotation:-90;z-index:251763712;mso-width-relative:margin;mso-height-relative:margin" coordsize="62245,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">
            <v:group id="Группа 85" o:spid="_x0000_s1209" style="position:absolute;width:62245;height:28891" coordsize="62245,2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Прямоугольник 86" o:spid="_x0000_s1210" style="position:absolute;left:9144;width:42530;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" strokeweight="2pt">
                <v:textbox style="layout-flow:vertical;mso-layout-flow-alt:bottom-to-top">
                  <w:txbxContent>
                    <w:p w:rsidR="003A3F57" w:rsidRPr="00F55848" w:rsidRDefault="003A3F57" w:rsidP="003A3F57">
                      <w:pPr>
                        <w:jc w:val="center"/>
                        <w:rPr>
                          <w:rFonts w:ascii="Times New Roman" w:hAnsi="Times New Roman" w:cs="Times New Roman"/>
                          <w:sz w:val="28"/>
                          <w:szCs w:val="28"/>
                        </w:rPr>
                      </w:pPr>
                      <w:r w:rsidRPr="00F55848">
                        <w:rPr>
                          <w:rFonts w:ascii="Times New Roman" w:hAnsi="Times New Roman" w:cs="Times New Roman"/>
                          <w:sz w:val="28"/>
                          <w:szCs w:val="28"/>
                        </w:rPr>
                        <w:t>Источники финансирования обновления ОС</w:t>
                      </w:r>
                    </w:p>
                  </w:txbxContent>
                </v:textbox>
              </v:rect>
              <v:rect id="Прямоугольник 87" o:spid="_x0000_s1211" style="position:absolute;left:952;top:6762;width:20517;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" strokeweight="2pt">
                <v:textbox style="layout-flow:vertical;mso-layout-flow-alt:bottom-to-top">
                  <w:txbxContent>
                    <w:p w:rsidR="003A3F57" w:rsidRPr="00F55848" w:rsidRDefault="003A3F57" w:rsidP="003A3F57">
                      <w:pPr>
                        <w:jc w:val="center"/>
                        <w:rPr>
                          <w:rFonts w:ascii="Times New Roman" w:hAnsi="Times New Roman" w:cs="Times New Roman"/>
                          <w:sz w:val="28"/>
                          <w:szCs w:val="28"/>
                        </w:rPr>
                      </w:pPr>
                      <w:r>
                        <w:rPr>
                          <w:rFonts w:ascii="Times New Roman" w:hAnsi="Times New Roman" w:cs="Times New Roman"/>
                          <w:sz w:val="28"/>
                          <w:szCs w:val="28"/>
                        </w:rPr>
                        <w:t xml:space="preserve">Собственные </w:t>
                      </w:r>
                    </w:p>
                  </w:txbxContent>
                </v:textbox>
              </v:rect>
              <v:rect id="Прямоугольник 88" o:spid="_x0000_s1212" style="position:absolute;left:38195;top:6762;width:20517;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" strokeweight="2pt">
                <v:textbox style="layout-flow:vertical;mso-layout-flow-alt:bottom-to-top">
                  <w:txbxContent>
                    <w:p w:rsidR="003A3F57" w:rsidRPr="00F55848" w:rsidRDefault="003A3F57" w:rsidP="003A3F57">
                      <w:pPr>
                        <w:jc w:val="center"/>
                        <w:rPr>
                          <w:rFonts w:ascii="Times New Roman" w:hAnsi="Times New Roman" w:cs="Times New Roman"/>
                          <w:sz w:val="28"/>
                          <w:szCs w:val="28"/>
                        </w:rPr>
                      </w:pPr>
                      <w:r>
                        <w:rPr>
                          <w:rFonts w:ascii="Times New Roman" w:hAnsi="Times New Roman" w:cs="Times New Roman"/>
                          <w:sz w:val="28"/>
                          <w:szCs w:val="28"/>
                        </w:rPr>
                        <w:t>Заемные</w:t>
                      </w:r>
                    </w:p>
                  </w:txbxContent>
                </v:textbox>
              </v:rect>
              <v:rect id="Прямоугольник 89" o:spid="_x0000_s1213" style="position:absolute;top:13049;width:22428;height:1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" strokeweight="2pt">
                <v:textbox style="layout-flow:vertical;mso-layout-flow-alt:bottom-to-top">
                  <w:txbxContent>
                    <w:p w:rsidR="003A3F57" w:rsidRPr="00F55848" w:rsidRDefault="003A3F57" w:rsidP="003A3F57">
                      <w:pPr>
                        <w:pStyle w:val="a5"/>
                        <w:numPr>
                          <w:ilvl w:val="0"/>
                          <w:numId w:val="12"/>
                        </w:numPr>
                        <w:rPr>
                          <w:rFonts w:ascii="Times New Roman" w:hAnsi="Times New Roman" w:cs="Times New Roman"/>
                          <w:sz w:val="28"/>
                          <w:szCs w:val="28"/>
                        </w:rPr>
                      </w:pPr>
                      <w:r w:rsidRPr="00F55848">
                        <w:rPr>
                          <w:rFonts w:ascii="Times New Roman" w:hAnsi="Times New Roman" w:cs="Times New Roman"/>
                          <w:sz w:val="28"/>
                          <w:szCs w:val="28"/>
                        </w:rPr>
                        <w:t>Амортизационный фонд</w:t>
                      </w:r>
                    </w:p>
                    <w:p w:rsidR="003A3F57" w:rsidRPr="00F55848" w:rsidRDefault="003A3F57" w:rsidP="003A3F57">
                      <w:pPr>
                        <w:pStyle w:val="a5"/>
                        <w:numPr>
                          <w:ilvl w:val="0"/>
                          <w:numId w:val="12"/>
                        </w:numPr>
                        <w:rPr>
                          <w:rFonts w:ascii="Times New Roman" w:hAnsi="Times New Roman" w:cs="Times New Roman"/>
                          <w:sz w:val="28"/>
                          <w:szCs w:val="28"/>
                        </w:rPr>
                      </w:pPr>
                      <w:r w:rsidRPr="00F55848">
                        <w:rPr>
                          <w:rFonts w:ascii="Times New Roman" w:hAnsi="Times New Roman" w:cs="Times New Roman"/>
                          <w:sz w:val="28"/>
                          <w:szCs w:val="28"/>
                        </w:rPr>
                        <w:t>Нераспределенная прибыль</w:t>
                      </w:r>
                    </w:p>
                    <w:p w:rsidR="003A3F57" w:rsidRPr="00F55848" w:rsidRDefault="003A3F57" w:rsidP="003A3F57">
                      <w:pPr>
                        <w:pStyle w:val="a5"/>
                        <w:numPr>
                          <w:ilvl w:val="0"/>
                          <w:numId w:val="12"/>
                        </w:numPr>
                        <w:rPr>
                          <w:rFonts w:ascii="Times New Roman" w:hAnsi="Times New Roman" w:cs="Times New Roman"/>
                          <w:sz w:val="28"/>
                          <w:szCs w:val="28"/>
                        </w:rPr>
                      </w:pPr>
                      <w:r w:rsidRPr="00F55848">
                        <w:rPr>
                          <w:rFonts w:ascii="Times New Roman" w:hAnsi="Times New Roman" w:cs="Times New Roman"/>
                          <w:sz w:val="28"/>
                          <w:szCs w:val="28"/>
                        </w:rPr>
                        <w:t>Чистая прибыль</w:t>
                      </w:r>
                    </w:p>
                  </w:txbxContent>
                </v:textbox>
              </v:rect>
              <v:rect id="Прямоугольник 90" o:spid="_x0000_s1214" style="position:absolute;left:34290;top:13049;width:27955;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" strokeweight="2pt">
                <v:textbox style="layout-flow:vertical;mso-layout-flow-alt:bottom-to-top">
                  <w:txbxContent>
                    <w:p w:rsidR="003A3F57" w:rsidRDefault="003A3F57" w:rsidP="003A3F57">
                      <w:pPr>
                        <w:pStyle w:val="a5"/>
                        <w:numPr>
                          <w:ilvl w:val="0"/>
                          <w:numId w:val="12"/>
                        </w:numPr>
                        <w:rPr>
                          <w:rFonts w:ascii="Times New Roman" w:hAnsi="Times New Roman" w:cs="Times New Roman"/>
                          <w:sz w:val="28"/>
                          <w:szCs w:val="28"/>
                        </w:rPr>
                      </w:pPr>
                      <w:r>
                        <w:rPr>
                          <w:rFonts w:ascii="Times New Roman" w:hAnsi="Times New Roman" w:cs="Times New Roman"/>
                          <w:sz w:val="28"/>
                          <w:szCs w:val="28"/>
                        </w:rPr>
                        <w:t>Банковский кредит, ссуда</w:t>
                      </w:r>
                    </w:p>
                    <w:p w:rsidR="003A3F57" w:rsidRDefault="003A3F57" w:rsidP="003A3F57">
                      <w:pPr>
                        <w:pStyle w:val="a5"/>
                        <w:numPr>
                          <w:ilvl w:val="0"/>
                          <w:numId w:val="12"/>
                        </w:numPr>
                        <w:rPr>
                          <w:rFonts w:ascii="Times New Roman" w:hAnsi="Times New Roman" w:cs="Times New Roman"/>
                          <w:sz w:val="28"/>
                          <w:szCs w:val="28"/>
                        </w:rPr>
                      </w:pPr>
                      <w:r>
                        <w:rPr>
                          <w:rFonts w:ascii="Times New Roman" w:hAnsi="Times New Roman" w:cs="Times New Roman"/>
                          <w:sz w:val="28"/>
                          <w:szCs w:val="28"/>
                        </w:rPr>
                        <w:t>Коммерческий заем</w:t>
                      </w:r>
                    </w:p>
                    <w:p w:rsidR="003A3F57" w:rsidRDefault="003A3F57" w:rsidP="003A3F57">
                      <w:pPr>
                        <w:pStyle w:val="a5"/>
                        <w:numPr>
                          <w:ilvl w:val="0"/>
                          <w:numId w:val="12"/>
                        </w:numPr>
                        <w:rPr>
                          <w:rFonts w:ascii="Times New Roman" w:hAnsi="Times New Roman" w:cs="Times New Roman"/>
                          <w:sz w:val="28"/>
                          <w:szCs w:val="28"/>
                        </w:rPr>
                      </w:pPr>
                      <w:r>
                        <w:rPr>
                          <w:rFonts w:ascii="Times New Roman" w:hAnsi="Times New Roman" w:cs="Times New Roman"/>
                          <w:sz w:val="28"/>
                          <w:szCs w:val="28"/>
                        </w:rPr>
                        <w:t>Бюджетные ассигнования</w:t>
                      </w:r>
                    </w:p>
                    <w:p w:rsidR="003A3F57" w:rsidRDefault="003A3F57" w:rsidP="003A3F57">
                      <w:pPr>
                        <w:pStyle w:val="a5"/>
                        <w:numPr>
                          <w:ilvl w:val="0"/>
                          <w:numId w:val="12"/>
                        </w:numPr>
                        <w:rPr>
                          <w:rFonts w:ascii="Times New Roman" w:hAnsi="Times New Roman" w:cs="Times New Roman"/>
                          <w:sz w:val="28"/>
                          <w:szCs w:val="28"/>
                        </w:rPr>
                      </w:pPr>
                      <w:r>
                        <w:rPr>
                          <w:rFonts w:ascii="Times New Roman" w:hAnsi="Times New Roman" w:cs="Times New Roman"/>
                          <w:sz w:val="28"/>
                          <w:szCs w:val="28"/>
                        </w:rPr>
                        <w:t>Лизинг</w:t>
                      </w:r>
                    </w:p>
                    <w:p w:rsidR="003A3F57" w:rsidRPr="00F55848" w:rsidRDefault="003A3F57" w:rsidP="003A3F57">
                      <w:pPr>
                        <w:pStyle w:val="a5"/>
                        <w:numPr>
                          <w:ilvl w:val="0"/>
                          <w:numId w:val="12"/>
                        </w:numPr>
                        <w:rPr>
                          <w:rFonts w:ascii="Times New Roman" w:hAnsi="Times New Roman" w:cs="Times New Roman"/>
                          <w:sz w:val="28"/>
                          <w:szCs w:val="28"/>
                        </w:rPr>
                      </w:pPr>
                      <w:r>
                        <w:rPr>
                          <w:rFonts w:ascii="Times New Roman" w:hAnsi="Times New Roman" w:cs="Times New Roman"/>
                          <w:sz w:val="28"/>
                          <w:szCs w:val="28"/>
                        </w:rPr>
                        <w:t>Инвестиции зарубежных инвесторов</w:t>
                      </w:r>
                    </w:p>
                  </w:txbxContent>
                </v:textbox>
              </v:rect>
            </v:group>
            <v:line id="Прямая соединительная линия 91" o:spid="_x0000_s1215" style="position:absolute;flip:x;visibility:visible;mso-wrap-style:square" from="10858,3810" to="29784,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" strokeweight="1.5pt"/>
            <v:line id="Прямая соединительная линия 92" o:spid="_x0000_s1216" style="position:absolute;visibility:visible;mso-wrap-style:square" from="29718,3810" to="48965,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Прямая соединительная линия 93" o:spid="_x0000_s1217" style="position:absolute;visibility:visible;mso-wrap-style:square" from="10858,10572" to="10858,1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Прямая соединительная линия 94" o:spid="_x0000_s1218" style="position:absolute;visibility:visible;mso-wrap-style:square" from="48958,10572" to="48958,1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group>
        </w:pict>
      </w:r>
      <w:r>
        <w:rPr>
          <w:rFonts w:ascii="Times New Roman" w:hAnsi="Times New Roman" w:cs="Times New Roman"/>
          <w:noProof/>
          <w:sz w:val="28"/>
          <w:szCs w:val="28"/>
          <w:lang w:eastAsia="ru-RU"/>
        </w:rPr>
        <w:pict>
          <v:shape id="Надпись 61" o:spid="_x0000_s1219" type="#_x0000_t202" style="position:absolute;left:0;text-align:left;margin-left:351.3pt;margin-top:-7.95pt;width:170.2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" filled="f" stroked="f" strokeweight=".5pt">
            <v:path arrowok="t"/>
            <v:textbox>
              <w:txbxContent>
                <w:p w:rsidR="003A3F57" w:rsidRPr="0019504D"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Г</w:t>
                  </w:r>
                </w:p>
              </w:txbxContent>
            </v:textbox>
          </v:shape>
        </w:pict>
      </w:r>
      <w:r w:rsidR="003A3F57">
        <w:rPr>
          <w:lang w:eastAsia="ru-RU"/>
        </w:rPr>
        <w:br w:type="page"/>
      </w:r>
    </w:p>
    <w:p w:rsidR="003A3F57" w:rsidRPr="00F61F21" w:rsidRDefault="0003050A" w:rsidP="003A3F57">
      <w:pPr>
        <w:spacing w:line="360" w:lineRule="auto"/>
      </w:pPr>
      <w:r>
        <w:rPr>
          <w:noProof/>
          <w:lang w:eastAsia="ru-RU"/>
        </w:rPr>
        <w:lastRenderedPageBreak/>
        <w:pict>
          <v:line id="Прямая соединительная линия 25" o:spid="_x0000_s1232"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2pt,25.6pt" to="464.7pt,6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" strokecolor="black [3213]">
            <v:stroke dashstyle="dash"/>
          </v:line>
        </w:pict>
      </w:r>
      <w:r>
        <w:rPr>
          <w:noProof/>
          <w:lang w:eastAsia="ru-RU"/>
        </w:rPr>
        <w:pict>
          <v:line id="Прямая соединительная линия 24" o:spid="_x0000_s1231"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7pt,29.35pt" to="32.7pt,6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" strokecolor="black [3213]">
            <v:stroke dashstyle="dash"/>
          </v:line>
        </w:pict>
      </w:r>
      <w:r>
        <w:rPr>
          <w:noProof/>
          <w:lang w:eastAsia="ru-RU"/>
        </w:rPr>
        <w:pict>
          <v:shape id="Надпись 81" o:spid="_x0000_s1234" type="#_x0000_t202" style="position:absolute;margin-left:350.15pt;margin-top:-21.5pt;width:141.65pt;height:27.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" filled="f" stroked="f" strokeweight=".5pt">
            <v:path arrowok="t"/>
            <v:textbox>
              <w:txbxContent>
                <w:p w:rsidR="003A3F57" w:rsidRPr="00E15ECB"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Д</w:t>
                  </w:r>
                </w:p>
              </w:txbxContent>
            </v:textbox>
          </v:shape>
        </w:pict>
      </w: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03050A" w:rsidP="003A3F57">
      <w:pPr>
        <w:spacing w:line="360" w:lineRule="auto"/>
        <w:ind w:firstLine="708"/>
        <w:rPr>
          <w:rFonts w:ascii="Times New Roman" w:hAnsi="Times New Roman" w:cs="Times New Roman"/>
          <w:sz w:val="28"/>
          <w:szCs w:val="28"/>
        </w:rPr>
      </w:pPr>
      <w:r>
        <w:rPr>
          <w:noProof/>
          <w:lang w:eastAsia="ru-RU"/>
        </w:rPr>
        <w:pict>
          <v:shape id="Надпись 23" o:spid="_x0000_s1233" type="#_x0000_t202" style="position:absolute;left:0;text-align:left;margin-left:198.55pt;margin-top:270.05pt;width:561.3pt;height:25.2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" filled="f" stroked="f" strokeweight=".5pt">
            <v:textbox style="layout-flow:vertical;mso-layout-flow-alt:bottom-to-top">
              <w:txbxContent>
                <w:p w:rsidR="003A3F57" w:rsidRPr="00F61F21" w:rsidRDefault="003A3F57" w:rsidP="003A3F57">
                  <w:pPr>
                    <w:rPr>
                      <w:rFonts w:ascii="Times New Roman" w:hAnsi="Times New Roman" w:cs="Times New Roman"/>
                      <w:sz w:val="28"/>
                      <w:szCs w:val="28"/>
                    </w:rPr>
                  </w:pPr>
                  <w:r>
                    <w:rPr>
                      <w:rFonts w:ascii="Times New Roman" w:hAnsi="Times New Roman" w:cs="Times New Roman"/>
                      <w:sz w:val="28"/>
                      <w:szCs w:val="28"/>
                    </w:rPr>
                    <w:t xml:space="preserve">Рисунок Д.1 - </w:t>
                  </w:r>
                  <w:r w:rsidRPr="00F61F21">
                    <w:rPr>
                      <w:rFonts w:ascii="Times New Roman" w:hAnsi="Times New Roman" w:cs="Times New Roman"/>
                      <w:sz w:val="28"/>
                      <w:szCs w:val="28"/>
                    </w:rPr>
                    <w:t xml:space="preserve">Организационная структура </w:t>
                  </w:r>
                  <w:r>
                    <w:rPr>
                      <w:rFonts w:ascii="Times New Roman" w:hAnsi="Times New Roman" w:cs="Times New Roman"/>
                      <w:sz w:val="28"/>
                      <w:szCs w:val="28"/>
                    </w:rPr>
                    <w:t>ФГУП РТРС филиала «Кировский ОРТПЦ»</w:t>
                  </w:r>
                </w:p>
              </w:txbxContent>
            </v:textbox>
          </v:shape>
        </w:pict>
      </w:r>
      <w:r w:rsidR="003A3F57">
        <w:rPr>
          <w:noProof/>
          <w:lang w:eastAsia="ru-RU"/>
        </w:rPr>
        <w:drawing>
          <wp:anchor distT="0" distB="0" distL="114300" distR="114300" simplePos="0" relativeHeight="251752448" behindDoc="1" locked="0" layoutInCell="1" allowOverlap="1">
            <wp:simplePos x="0" y="0"/>
            <wp:positionH relativeFrom="column">
              <wp:posOffset>-910617</wp:posOffset>
            </wp:positionH>
            <wp:positionV relativeFrom="paragraph">
              <wp:posOffset>516844</wp:posOffset>
            </wp:positionV>
            <wp:extent cx="8487392" cy="5454578"/>
            <wp:effectExtent l="0" t="1524000" r="0" b="1499235"/>
            <wp:wrapTight wrapText="bothSides">
              <wp:wrapPolygon edited="0">
                <wp:start x="21619" y="30"/>
                <wp:lineTo x="44" y="30"/>
                <wp:lineTo x="44" y="21532"/>
                <wp:lineTo x="21619" y="21532"/>
                <wp:lineTo x="21619" y="3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663" t="13333" r="10243" b="5747"/>
                    <a:stretch/>
                  </pic:blipFill>
                  <pic:spPr bwMode="auto">
                    <a:xfrm rot="16200000">
                      <a:off x="0" y="0"/>
                      <a:ext cx="8510976" cy="5469735"/>
                    </a:xfrm>
                    <a:prstGeom prst="rect">
                      <a:avLst/>
                    </a:prstGeom>
                    <a:ln>
                      <a:noFill/>
                    </a:ln>
                    <a:extLst>
                      <a:ext uri="{53640926-AAD7-44D8-BBD7-CCE9431645EC}">
                        <a14:shadowObscured xmlns:a14="http://schemas.microsoft.com/office/drawing/2010/main"/>
                      </a:ext>
                    </a:extLst>
                  </pic:spPr>
                </pic:pic>
              </a:graphicData>
            </a:graphic>
          </wp:anchor>
        </w:drawing>
      </w: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3A3F57" w:rsidP="003A3F57">
      <w:pPr>
        <w:tabs>
          <w:tab w:val="left" w:pos="5954"/>
        </w:tabs>
        <w:spacing w:line="360" w:lineRule="auto"/>
        <w:ind w:firstLine="708"/>
        <w:rPr>
          <w:rFonts w:ascii="Times New Roman" w:hAnsi="Times New Roman" w:cs="Times New Roman"/>
          <w:sz w:val="28"/>
          <w:szCs w:val="28"/>
        </w:rPr>
      </w:pP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3A3F57" w:rsidP="003A3F57">
      <w:pPr>
        <w:spacing w:line="360" w:lineRule="auto"/>
        <w:ind w:firstLine="708"/>
        <w:rPr>
          <w:rFonts w:ascii="Times New Roman" w:hAnsi="Times New Roman" w:cs="Times New Roman"/>
          <w:sz w:val="28"/>
          <w:szCs w:val="28"/>
        </w:rPr>
      </w:pPr>
    </w:p>
    <w:p w:rsidR="003A3F57" w:rsidRPr="00697068" w:rsidRDefault="003A3F57" w:rsidP="003A3F57">
      <w:pPr>
        <w:tabs>
          <w:tab w:val="left" w:pos="5954"/>
        </w:tabs>
        <w:spacing w:line="360" w:lineRule="auto"/>
        <w:ind w:firstLine="708"/>
        <w:rPr>
          <w:rFonts w:ascii="Times New Roman" w:hAnsi="Times New Roman" w:cs="Times New Roman"/>
          <w:sz w:val="28"/>
          <w:szCs w:val="28"/>
        </w:rPr>
      </w:pPr>
    </w:p>
    <w:p w:rsidR="003A3F57" w:rsidRPr="00697068" w:rsidRDefault="0003050A" w:rsidP="003A3F57">
      <w:pPr>
        <w:spacing w:line="360" w:lineRule="auto"/>
        <w:ind w:firstLine="708"/>
        <w:rPr>
          <w:rFonts w:ascii="Times New Roman" w:hAnsi="Times New Roman" w:cs="Times New Roman"/>
          <w:sz w:val="28"/>
          <w:szCs w:val="28"/>
        </w:rPr>
      </w:pPr>
      <w:r>
        <w:rPr>
          <w:noProof/>
          <w:lang w:eastAsia="ru-RU"/>
        </w:rPr>
        <w:lastRenderedPageBreak/>
        <w:pict>
          <v:shape id="Надпись 22" o:spid="_x0000_s1223" type="#_x0000_t202" style="position:absolute;left:0;text-align:left;margin-left:177.05pt;margin-top:354pt;width:526.55pt;height:21.7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" filled="f" stroked="f" strokeweight=".5pt">
            <v:textbox style="layout-flow:vertical;mso-layout-flow-alt:bottom-to-top">
              <w:txbxContent>
                <w:p w:rsidR="003A3F57" w:rsidRPr="00E15ECB" w:rsidRDefault="003A3F57" w:rsidP="003A3F57">
                  <w:pPr>
                    <w:rPr>
                      <w:rFonts w:ascii="Times New Roman" w:hAnsi="Times New Roman" w:cs="Times New Roman"/>
                      <w:sz w:val="28"/>
                      <w:szCs w:val="28"/>
                    </w:rPr>
                  </w:pPr>
                  <w:r>
                    <w:rPr>
                      <w:rFonts w:ascii="Times New Roman" w:hAnsi="Times New Roman" w:cs="Times New Roman"/>
                      <w:sz w:val="28"/>
                      <w:szCs w:val="28"/>
                    </w:rPr>
                    <w:t>Рисунок Е.1 – Структура управления ФГУП РТРС филиала «Кировский ОРТПЦ»</w:t>
                  </w:r>
                </w:p>
              </w:txbxContent>
            </v:textbox>
          </v:shape>
        </w:pict>
      </w:r>
      <w:r w:rsidR="003A3F57">
        <w:rPr>
          <w:noProof/>
          <w:lang w:eastAsia="ru-RU"/>
        </w:rPr>
        <w:drawing>
          <wp:anchor distT="0" distB="0" distL="114300" distR="114300" simplePos="0" relativeHeight="251754496" behindDoc="0" locked="0" layoutInCell="1" allowOverlap="1">
            <wp:simplePos x="0" y="0"/>
            <wp:positionH relativeFrom="column">
              <wp:posOffset>-1013460</wp:posOffset>
            </wp:positionH>
            <wp:positionV relativeFrom="paragraph">
              <wp:posOffset>2129790</wp:posOffset>
            </wp:positionV>
            <wp:extent cx="8354695" cy="4335780"/>
            <wp:effectExtent l="0" t="2000250" r="0" b="198882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9830" t="21815" r="13804" b="7686"/>
                    <a:stretch/>
                  </pic:blipFill>
                  <pic:spPr bwMode="auto">
                    <a:xfrm rot="16200000">
                      <a:off x="0" y="0"/>
                      <a:ext cx="8354695" cy="433578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w:pict>
          <v:shape id="Надпись 63" o:spid="_x0000_s1224" type="#_x0000_t202" style="position:absolute;left:0;text-align:left;margin-left:346.1pt;margin-top:-18.7pt;width:141.6pt;height:2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" filled="f" stroked="f" strokeweight=".5pt">
            <v:path arrowok="t"/>
            <v:textbox>
              <w:txbxContent>
                <w:p w:rsidR="003A3F57" w:rsidRPr="00E15ECB"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Е</w:t>
                  </w:r>
                </w:p>
              </w:txbxContent>
            </v:textbox>
          </v:shape>
        </w:pict>
      </w:r>
    </w:p>
    <w:p w:rsidR="003A3F57" w:rsidRDefault="0003050A" w:rsidP="003A3F57">
      <w:pPr>
        <w:tabs>
          <w:tab w:val="left" w:pos="567"/>
        </w:tabs>
        <w:spacing w:line="360" w:lineRule="auto"/>
        <w:ind w:left="-851" w:right="424"/>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Прямая со стрелкой 21" o:spid="_x0000_s1254" type="#_x0000_t32" style="position:absolute;left:0;text-align:left;margin-left:47.7pt;margin-top:361.05pt;width:0;height:23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"/>
        </w:pict>
      </w:r>
      <w:r>
        <w:rPr>
          <w:rFonts w:ascii="Times New Roman" w:hAnsi="Times New Roman" w:cs="Times New Roman"/>
          <w:noProof/>
          <w:sz w:val="28"/>
          <w:szCs w:val="28"/>
          <w:lang w:eastAsia="ru-RU"/>
        </w:rPr>
        <w:pict>
          <v:shape id="Прямая со стрелкой 20" o:spid="_x0000_s1253" type="#_x0000_t32" style="position:absolute;left:0;text-align:left;margin-left:48.45pt;margin-top:88.8pt;width:2.25pt;height:22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"/>
        </w:pict>
      </w:r>
      <w:r>
        <w:rPr>
          <w:rFonts w:ascii="Times New Roman" w:hAnsi="Times New Roman" w:cs="Times New Roman"/>
          <w:noProof/>
          <w:sz w:val="28"/>
          <w:szCs w:val="28"/>
          <w:lang w:eastAsia="ru-RU"/>
        </w:rPr>
        <w:pict>
          <v:shape id="Надпись 65" o:spid="_x0000_s1225" type="#_x0000_t202" style="position:absolute;left:0;text-align:left;margin-left:350.25pt;margin-top:-29.9pt;width:131.45pt;height:25.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" filled="f" stroked="f" strokeweight=".5pt">
            <v:path arrowok="t"/>
            <v:textbox>
              <w:txbxContent>
                <w:p w:rsidR="003A3F57" w:rsidRPr="00E15ECB"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Ж</w:t>
                  </w:r>
                </w:p>
              </w:txbxContent>
            </v:textbox>
          </v:shape>
        </w:pict>
      </w:r>
      <w:r w:rsidR="003A3F57">
        <w:rPr>
          <w:noProof/>
          <w:lang w:eastAsia="ru-RU"/>
        </w:rPr>
        <w:drawing>
          <wp:anchor distT="0" distB="0" distL="114300" distR="114300" simplePos="0" relativeHeight="251753472" behindDoc="0" locked="0" layoutInCell="1" allowOverlap="1">
            <wp:simplePos x="0" y="0"/>
            <wp:positionH relativeFrom="column">
              <wp:posOffset>-1403985</wp:posOffset>
            </wp:positionH>
            <wp:positionV relativeFrom="paragraph">
              <wp:posOffset>1663066</wp:posOffset>
            </wp:positionV>
            <wp:extent cx="8670925" cy="5285740"/>
            <wp:effectExtent l="0" t="1695450" r="0" b="166751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9979" t="13696" r="13487" b="5559"/>
                    <a:stretch/>
                  </pic:blipFill>
                  <pic:spPr bwMode="auto">
                    <a:xfrm rot="16200000">
                      <a:off x="0" y="0"/>
                      <a:ext cx="8670925" cy="528574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ru-RU"/>
        </w:rPr>
        <w:pict>
          <v:shape id="Надпись 19" o:spid="_x0000_s1222" type="#_x0000_t202" style="position:absolute;left:0;text-align:left;margin-left:203.7pt;margin-top:352.25pt;width:544.05pt;height:22.8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" filled="f" stroked="f" strokeweight=".5pt">
            <v:textbox style="layout-flow:vertical;mso-layout-flow-alt:bottom-to-top">
              <w:txbxContent>
                <w:p w:rsidR="003A3F57" w:rsidRPr="00B0769A" w:rsidRDefault="003A3F57" w:rsidP="003A3F57">
                  <w:pPr>
                    <w:jc w:val="both"/>
                  </w:pPr>
                  <w:r w:rsidRPr="00F61F21">
                    <w:rPr>
                      <w:rFonts w:ascii="Times New Roman" w:hAnsi="Times New Roman" w:cs="Times New Roman"/>
                      <w:sz w:val="28"/>
                      <w:szCs w:val="28"/>
                    </w:rPr>
                    <w:t>Рис</w:t>
                  </w:r>
                  <w:r>
                    <w:rPr>
                      <w:rFonts w:ascii="Times New Roman" w:hAnsi="Times New Roman" w:cs="Times New Roman"/>
                      <w:sz w:val="28"/>
                      <w:szCs w:val="28"/>
                    </w:rPr>
                    <w:t>унокЖ.1</w:t>
                  </w:r>
                  <w:r w:rsidRPr="00F61F21">
                    <w:rPr>
                      <w:rFonts w:ascii="Times New Roman" w:hAnsi="Times New Roman" w:cs="Times New Roman"/>
                      <w:sz w:val="28"/>
                      <w:szCs w:val="28"/>
                    </w:rPr>
                    <w:t xml:space="preserve"> - Производственная структура ФГУП РТРС</w:t>
                  </w:r>
                  <w:r>
                    <w:rPr>
                      <w:rFonts w:ascii="Times New Roman" w:hAnsi="Times New Roman" w:cs="Times New Roman"/>
                      <w:sz w:val="28"/>
                      <w:szCs w:val="28"/>
                    </w:rPr>
                    <w:t xml:space="preserve"> филиала «Кировский ОРТПЦ»</w:t>
                  </w:r>
                </w:p>
              </w:txbxContent>
            </v:textbox>
          </v:shape>
        </w:pict>
      </w:r>
      <w:r>
        <w:rPr>
          <w:noProof/>
          <w:lang w:eastAsia="ru-RU"/>
        </w:rPr>
        <w:pict>
          <v:line id="Прямая соединительная линия 68" o:spid="_x0000_s1221" style="position:absolute;left:0;text-align:left;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3.2pt,76.15pt" to="463.2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" strokecolor="black [3213]" strokeweight=".5pt">
            <v:stroke joinstyle="miter"/>
            <o:lock v:ext="edit" shapetype="f"/>
          </v:line>
        </w:pict>
      </w:r>
    </w:p>
    <w:p w:rsidR="003A3F57" w:rsidRDefault="0003050A" w:rsidP="003A3F57">
      <w:pPr>
        <w:tabs>
          <w:tab w:val="left" w:pos="3918"/>
        </w:tabs>
        <w:spacing w:line="36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Надпись 69" o:spid="_x0000_s1226" type="#_x0000_t202" style="position:absolute;left:0;text-align:left;margin-left:354.3pt;margin-top:-743.05pt;width:171.6pt;height:27.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" filled="f" stroked="f" strokeweight=".5pt">
            <v:path arrowok="t"/>
            <v:textbox>
              <w:txbxContent>
                <w:p w:rsidR="003A3F57" w:rsidRPr="00A33042" w:rsidRDefault="003A3F57" w:rsidP="003A3F57">
                  <w:pPr>
                    <w:jc w:val="both"/>
                    <w:rPr>
                      <w:rFonts w:ascii="Times New Roman" w:hAnsi="Times New Roman" w:cs="Times New Roman"/>
                      <w:sz w:val="28"/>
                      <w:szCs w:val="28"/>
                    </w:rPr>
                  </w:pPr>
                  <w:r>
                    <w:rPr>
                      <w:rFonts w:ascii="Times New Roman" w:hAnsi="Times New Roman" w:cs="Times New Roman"/>
                      <w:sz w:val="28"/>
                      <w:szCs w:val="28"/>
                    </w:rPr>
                    <w:t>Приложение З</w:t>
                  </w:r>
                </w:p>
              </w:txbxContent>
            </v:textbox>
          </v:shape>
        </w:pict>
      </w:r>
      <w:r w:rsidR="003A3F57">
        <w:rPr>
          <w:rFonts w:ascii="Times New Roman" w:hAnsi="Times New Roman" w:cs="Times New Roman"/>
          <w:noProof/>
          <w:sz w:val="28"/>
          <w:szCs w:val="28"/>
          <w:lang w:eastAsia="ru-RU"/>
        </w:rPr>
        <w:drawing>
          <wp:anchor distT="0" distB="0" distL="114300" distR="114300" simplePos="0" relativeHeight="251767808" behindDoc="1" locked="0" layoutInCell="1" allowOverlap="1">
            <wp:simplePos x="0" y="0"/>
            <wp:positionH relativeFrom="column">
              <wp:posOffset>-114935</wp:posOffset>
            </wp:positionH>
            <wp:positionV relativeFrom="paragraph">
              <wp:posOffset>45085</wp:posOffset>
            </wp:positionV>
            <wp:extent cx="6619240" cy="9087485"/>
            <wp:effectExtent l="0" t="0" r="0" b="0"/>
            <wp:wrapThrough wrapText="bothSides">
              <wp:wrapPolygon edited="0">
                <wp:start x="0" y="0"/>
                <wp:lineTo x="0" y="21553"/>
                <wp:lineTo x="21509" y="21553"/>
                <wp:lineTo x="21509" y="0"/>
                <wp:lineTo x="0"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ив.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19240" cy="9087485"/>
                    </a:xfrm>
                    <a:prstGeom prst="rect">
                      <a:avLst/>
                    </a:prstGeom>
                  </pic:spPr>
                </pic:pic>
              </a:graphicData>
            </a:graphic>
          </wp:anchor>
        </w:drawing>
      </w:r>
      <w:r w:rsidR="003A3F57">
        <w:rPr>
          <w:rFonts w:ascii="Times New Roman" w:hAnsi="Times New Roman" w:cs="Times New Roman"/>
          <w:sz w:val="28"/>
          <w:szCs w:val="28"/>
        </w:rPr>
        <w:tab/>
      </w:r>
    </w:p>
    <w:p w:rsidR="003A3F57" w:rsidRDefault="0003050A" w:rsidP="003A3F57">
      <w:pPr>
        <w:tabs>
          <w:tab w:val="left" w:pos="3918"/>
        </w:tabs>
        <w:spacing w:line="36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Надпись 70" o:spid="_x0000_s1227" type="#_x0000_t202" style="position:absolute;left:0;text-align:left;margin-left:294.35pt;margin-top:-752.35pt;width:198.4pt;height:28.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" filled="f" stroked="f" strokeweight=".5pt">
            <v:path arrowok="t"/>
            <v:textbox>
              <w:txbxContent>
                <w:p w:rsidR="003A3F57" w:rsidRPr="00A33042" w:rsidRDefault="003A3F57" w:rsidP="003A3F57">
                  <w:pPr>
                    <w:rPr>
                      <w:rFonts w:ascii="Times New Roman" w:hAnsi="Times New Roman" w:cs="Times New Roman"/>
                      <w:sz w:val="28"/>
                      <w:szCs w:val="28"/>
                    </w:rPr>
                  </w:pPr>
                  <w:r>
                    <w:rPr>
                      <w:rFonts w:ascii="Times New Roman" w:hAnsi="Times New Roman" w:cs="Times New Roman"/>
                      <w:sz w:val="28"/>
                      <w:szCs w:val="28"/>
                    </w:rPr>
                    <w:t>Продолжение приложения З</w:t>
                  </w:r>
                </w:p>
              </w:txbxContent>
            </v:textbox>
          </v:shape>
        </w:pict>
      </w:r>
      <w:r w:rsidR="003A3F57">
        <w:rPr>
          <w:rFonts w:ascii="Times New Roman" w:hAnsi="Times New Roman" w:cs="Times New Roman"/>
          <w:noProof/>
          <w:sz w:val="28"/>
          <w:szCs w:val="28"/>
          <w:lang w:eastAsia="ru-RU"/>
        </w:rPr>
        <w:drawing>
          <wp:anchor distT="0" distB="0" distL="114300" distR="114300" simplePos="0" relativeHeight="251766784" behindDoc="1" locked="0" layoutInCell="1" allowOverlap="1">
            <wp:simplePos x="0" y="0"/>
            <wp:positionH relativeFrom="column">
              <wp:posOffset>-199390</wp:posOffset>
            </wp:positionH>
            <wp:positionV relativeFrom="paragraph">
              <wp:posOffset>24130</wp:posOffset>
            </wp:positionV>
            <wp:extent cx="6570345" cy="9117965"/>
            <wp:effectExtent l="0" t="0" r="1905" b="6985"/>
            <wp:wrapThrough wrapText="bothSides">
              <wp:wrapPolygon edited="0">
                <wp:start x="0" y="0"/>
                <wp:lineTo x="0" y="21571"/>
                <wp:lineTo x="21544" y="21571"/>
                <wp:lineTo x="21544" y="0"/>
                <wp:lineTo x="0" y="0"/>
              </wp:wrapPolygon>
            </wp:wrapThrough>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ссив.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0345" cy="9117965"/>
                    </a:xfrm>
                    <a:prstGeom prst="rect">
                      <a:avLst/>
                    </a:prstGeom>
                  </pic:spPr>
                </pic:pic>
              </a:graphicData>
            </a:graphic>
          </wp:anchor>
        </w:drawing>
      </w:r>
      <w:r w:rsidR="003A3F57">
        <w:rPr>
          <w:rFonts w:ascii="Times New Roman" w:hAnsi="Times New Roman" w:cs="Times New Roman"/>
          <w:sz w:val="28"/>
          <w:szCs w:val="28"/>
        </w:rPr>
        <w:br w:type="page"/>
      </w:r>
    </w:p>
    <w:p w:rsidR="003A3F57" w:rsidRDefault="0003050A" w:rsidP="003A3F57">
      <w:pPr>
        <w:tabs>
          <w:tab w:val="left" w:pos="3918"/>
        </w:tabs>
        <w:spacing w:line="36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pict>
          <v:shape id="Надпись 71" o:spid="_x0000_s1228" type="#_x0000_t202" style="position:absolute;left:0;text-align:left;margin-left:338.45pt;margin-top:-22.55pt;width:175pt;height:28.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" filled="f" stroked="f" strokeweight=".5pt">
            <v:path arrowok="t"/>
            <v:textbox>
              <w:txbxContent>
                <w:p w:rsidR="003A3F57" w:rsidRPr="001F3995"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И</w:t>
                  </w:r>
                </w:p>
              </w:txbxContent>
            </v:textbox>
          </v:shape>
        </w:pict>
      </w:r>
      <w:r w:rsidR="003A3F57">
        <w:rPr>
          <w:rFonts w:ascii="Times New Roman" w:hAnsi="Times New Roman" w:cs="Times New Roman"/>
          <w:noProof/>
          <w:sz w:val="28"/>
          <w:szCs w:val="28"/>
          <w:lang w:eastAsia="ru-RU"/>
        </w:rPr>
        <w:drawing>
          <wp:anchor distT="0" distB="0" distL="114300" distR="114300" simplePos="0" relativeHeight="251776000" behindDoc="1" locked="0" layoutInCell="1" allowOverlap="1">
            <wp:simplePos x="0" y="0"/>
            <wp:positionH relativeFrom="column">
              <wp:posOffset>-276860</wp:posOffset>
            </wp:positionH>
            <wp:positionV relativeFrom="paragraph">
              <wp:posOffset>2540</wp:posOffset>
            </wp:positionV>
            <wp:extent cx="6849745" cy="9207500"/>
            <wp:effectExtent l="0" t="0" r="8255" b="0"/>
            <wp:wrapThrough wrapText="bothSides">
              <wp:wrapPolygon edited="0">
                <wp:start x="0" y="0"/>
                <wp:lineTo x="0" y="21540"/>
                <wp:lineTo x="21566" y="21540"/>
                <wp:lineTo x="21566" y="0"/>
                <wp:lineTo x="0" y="0"/>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Р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9745" cy="9207500"/>
                    </a:xfrm>
                    <a:prstGeom prst="rect">
                      <a:avLst/>
                    </a:prstGeom>
                  </pic:spPr>
                </pic:pic>
              </a:graphicData>
            </a:graphic>
          </wp:anchor>
        </w:drawing>
      </w:r>
      <w:r w:rsidR="003A3F57">
        <w:rPr>
          <w:rFonts w:ascii="Times New Roman" w:hAnsi="Times New Roman" w:cs="Times New Roman"/>
          <w:sz w:val="28"/>
          <w:szCs w:val="28"/>
        </w:rPr>
        <w:br w:type="page"/>
      </w:r>
    </w:p>
    <w:p w:rsidR="003A3F57" w:rsidRDefault="0003050A" w:rsidP="003A3F57">
      <w:pPr>
        <w:tabs>
          <w:tab w:val="left" w:pos="3918"/>
        </w:tabs>
        <w:spacing w:line="36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pict>
          <v:shape id="Надпись 72" o:spid="_x0000_s1229" type="#_x0000_t202" style="position:absolute;left:0;text-align:left;margin-left:342.6pt;margin-top:-724.6pt;width:133.95pt;height:3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" filled="f" stroked="f" strokeweight=".5pt">
            <v:path arrowok="t"/>
            <v:textbox>
              <w:txbxContent>
                <w:p w:rsidR="003A3F57" w:rsidRPr="001F3995"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К</w:t>
                  </w:r>
                </w:p>
              </w:txbxContent>
            </v:textbox>
          </v:shape>
        </w:pict>
      </w:r>
      <w:r w:rsidR="003A3F57">
        <w:rPr>
          <w:rFonts w:ascii="Times New Roman" w:hAnsi="Times New Roman" w:cs="Times New Roman"/>
          <w:noProof/>
          <w:sz w:val="28"/>
          <w:szCs w:val="28"/>
          <w:lang w:eastAsia="ru-RU"/>
        </w:rPr>
        <w:drawing>
          <wp:anchor distT="0" distB="0" distL="114300" distR="114300" simplePos="0" relativeHeight="251778048" behindDoc="1" locked="0" layoutInCell="1" allowOverlap="1">
            <wp:simplePos x="0" y="0"/>
            <wp:positionH relativeFrom="column">
              <wp:posOffset>-106680</wp:posOffset>
            </wp:positionH>
            <wp:positionV relativeFrom="paragraph">
              <wp:posOffset>8890</wp:posOffset>
            </wp:positionV>
            <wp:extent cx="6745605" cy="8994775"/>
            <wp:effectExtent l="0" t="0" r="0" b="0"/>
            <wp:wrapThrough wrapText="bothSides">
              <wp:wrapPolygon edited="0">
                <wp:start x="0" y="0"/>
                <wp:lineTo x="0" y="21547"/>
                <wp:lineTo x="21533" y="21547"/>
                <wp:lineTo x="21533" y="0"/>
                <wp:lineTo x="0" y="0"/>
              </wp:wrapPolygon>
            </wp:wrapThrough>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Р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45605" cy="8994775"/>
                    </a:xfrm>
                    <a:prstGeom prst="rect">
                      <a:avLst/>
                    </a:prstGeom>
                  </pic:spPr>
                </pic:pic>
              </a:graphicData>
            </a:graphic>
          </wp:anchor>
        </w:drawing>
      </w:r>
      <w:r w:rsidR="003A3F57">
        <w:rPr>
          <w:rFonts w:ascii="Times New Roman" w:hAnsi="Times New Roman" w:cs="Times New Roman"/>
          <w:sz w:val="28"/>
          <w:szCs w:val="28"/>
        </w:rPr>
        <w:br w:type="page"/>
      </w:r>
    </w:p>
    <w:p w:rsidR="003A3F57" w:rsidRDefault="003A3F57" w:rsidP="003A3F57">
      <w:pPr>
        <w:tabs>
          <w:tab w:val="left" w:pos="3918"/>
        </w:tabs>
        <w:spacing w:line="360" w:lineRule="auto"/>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0096" behindDoc="1" locked="0" layoutInCell="1" allowOverlap="1">
            <wp:simplePos x="0" y="0"/>
            <wp:positionH relativeFrom="column">
              <wp:posOffset>-22860</wp:posOffset>
            </wp:positionH>
            <wp:positionV relativeFrom="paragraph">
              <wp:posOffset>-320675</wp:posOffset>
            </wp:positionV>
            <wp:extent cx="6076950" cy="9535160"/>
            <wp:effectExtent l="0" t="0" r="0" b="0"/>
            <wp:wrapThrough wrapText="bothSides">
              <wp:wrapPolygon edited="0">
                <wp:start x="0" y="0"/>
                <wp:lineTo x="0" y="21577"/>
                <wp:lineTo x="21532" y="21577"/>
                <wp:lineTo x="21532" y="0"/>
                <wp:lineTo x="0" y="0"/>
              </wp:wrapPolygon>
            </wp:wrapThrough>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Р1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9535160"/>
                    </a:xfrm>
                    <a:prstGeom prst="rect">
                      <a:avLst/>
                    </a:prstGeom>
                  </pic:spPr>
                </pic:pic>
              </a:graphicData>
            </a:graphic>
          </wp:anchor>
        </w:drawing>
      </w:r>
      <w:r w:rsidR="0003050A">
        <w:rPr>
          <w:rFonts w:ascii="Times New Roman" w:hAnsi="Times New Roman" w:cs="Times New Roman"/>
          <w:noProof/>
          <w:sz w:val="28"/>
          <w:szCs w:val="28"/>
          <w:lang w:eastAsia="ru-RU"/>
        </w:rPr>
        <w:pict>
          <v:shape id="Надпись 73" o:spid="_x0000_s1230" type="#_x0000_t202" style="position:absolute;left:0;text-align:left;margin-left:326.2pt;margin-top:-39.1pt;width:169.95pt;height:2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" filled="f" stroked="f" strokeweight=".5pt">
            <v:path arrowok="t"/>
            <v:textbox>
              <w:txbxContent>
                <w:p w:rsidR="003A3F57" w:rsidRPr="001F3995"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Л</w:t>
                  </w:r>
                </w:p>
              </w:txbxContent>
            </v:textbox>
          </v:shape>
        </w:pict>
      </w:r>
      <w:r>
        <w:rPr>
          <w:rFonts w:ascii="Times New Roman" w:hAnsi="Times New Roman" w:cs="Times New Roman"/>
          <w:sz w:val="28"/>
          <w:szCs w:val="28"/>
        </w:rPr>
        <w:br w:type="page"/>
      </w:r>
    </w:p>
    <w:p w:rsidR="003A3F57" w:rsidRDefault="0003050A" w:rsidP="003A3F57">
      <w:pPr>
        <w:spacing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pict>
          <v:shape id="Надпись 18" o:spid="_x0000_s1235" type="#_x0000_t202" style="position:absolute;left:0;text-align:left;margin-left:319.2pt;margin-top:-18.45pt;width:171pt;height: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fD0wIAAMk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" filled="f" stroked="f">
            <v:textbox>
              <w:txbxContent>
                <w:p w:rsidR="003A3F57" w:rsidRPr="00B651FA"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М</w:t>
                  </w:r>
                </w:p>
              </w:txbxContent>
            </v:textbox>
          </v:shape>
        </w:pict>
      </w:r>
    </w:p>
    <w:p w:rsidR="003A3F57" w:rsidRDefault="003A3F57" w:rsidP="003A3F57">
      <w:pPr>
        <w:spacing w:line="360" w:lineRule="auto"/>
        <w:ind w:firstLine="567"/>
        <w:rPr>
          <w:rFonts w:ascii="Times New Roman" w:hAnsi="Times New Roman" w:cs="Times New Roman"/>
          <w:sz w:val="28"/>
          <w:szCs w:val="28"/>
        </w:rPr>
      </w:pPr>
      <w:r>
        <w:rPr>
          <w:rFonts w:ascii="Times New Roman" w:hAnsi="Times New Roman" w:cs="Times New Roman"/>
          <w:sz w:val="28"/>
          <w:szCs w:val="28"/>
        </w:rPr>
        <w:t>Таблица М.1 – Аналитический баланс ФГУП РТРС филиала «Кировский ОРТПЦ», млн. руб.</w:t>
      </w:r>
    </w:p>
    <w:tbl>
      <w:tblPr>
        <w:tblStyle w:val="af1"/>
        <w:tblW w:w="10302" w:type="dxa"/>
        <w:tblInd w:w="-601" w:type="dxa"/>
        <w:tblLayout w:type="fixed"/>
        <w:tblLook w:val="04A0" w:firstRow="1" w:lastRow="0" w:firstColumn="1" w:lastColumn="0" w:noHBand="0" w:noVBand="1"/>
      </w:tblPr>
      <w:tblGrid>
        <w:gridCol w:w="1929"/>
        <w:gridCol w:w="964"/>
        <w:gridCol w:w="1102"/>
        <w:gridCol w:w="925"/>
        <w:gridCol w:w="2244"/>
        <w:gridCol w:w="1102"/>
        <w:gridCol w:w="1102"/>
        <w:gridCol w:w="934"/>
      </w:tblGrid>
      <w:tr w:rsidR="003A3F57" w:rsidTr="008614CE">
        <w:trPr>
          <w:trHeight w:val="1608"/>
        </w:trPr>
        <w:tc>
          <w:tcPr>
            <w:tcW w:w="1929" w:type="dxa"/>
            <w:vAlign w:val="center"/>
          </w:tcPr>
          <w:p w:rsidR="003A3F57" w:rsidRDefault="003A3F57" w:rsidP="008614CE">
            <w:pPr>
              <w:jc w:val="center"/>
              <w:rPr>
                <w:rFonts w:ascii="Times New Roman" w:hAnsi="Times New Roman" w:cs="Times New Roman"/>
                <w:sz w:val="28"/>
                <w:szCs w:val="28"/>
              </w:rPr>
            </w:pPr>
            <w:r>
              <w:rPr>
                <w:rFonts w:ascii="Times New Roman" w:hAnsi="Times New Roman" w:cs="Times New Roman"/>
                <w:sz w:val="28"/>
                <w:szCs w:val="28"/>
              </w:rPr>
              <w:t>Актив</w:t>
            </w:r>
          </w:p>
        </w:tc>
        <w:tc>
          <w:tcPr>
            <w:tcW w:w="964" w:type="dxa"/>
            <w:vAlign w:val="center"/>
          </w:tcPr>
          <w:p w:rsidR="003A3F57" w:rsidRPr="00875788" w:rsidRDefault="003A3F57" w:rsidP="008614CE">
            <w:pPr>
              <w:ind w:left="-58" w:right="-57"/>
              <w:jc w:val="center"/>
              <w:rPr>
                <w:rFonts w:ascii="Times New Roman" w:hAnsi="Times New Roman" w:cs="Times New Roman"/>
                <w:sz w:val="24"/>
                <w:szCs w:val="24"/>
              </w:rPr>
            </w:pPr>
            <w:r w:rsidRPr="00875788">
              <w:rPr>
                <w:rFonts w:ascii="Times New Roman" w:hAnsi="Times New Roman" w:cs="Times New Roman"/>
                <w:sz w:val="24"/>
                <w:szCs w:val="24"/>
              </w:rPr>
              <w:t>На 31 декабря 2014 г.</w:t>
            </w:r>
          </w:p>
        </w:tc>
        <w:tc>
          <w:tcPr>
            <w:tcW w:w="1102" w:type="dxa"/>
            <w:vAlign w:val="center"/>
          </w:tcPr>
          <w:p w:rsidR="003A3F57" w:rsidRPr="00875788" w:rsidRDefault="003A3F57" w:rsidP="008614CE">
            <w:pPr>
              <w:jc w:val="center"/>
              <w:rPr>
                <w:rFonts w:ascii="Times New Roman" w:hAnsi="Times New Roman" w:cs="Times New Roman"/>
                <w:sz w:val="24"/>
                <w:szCs w:val="24"/>
              </w:rPr>
            </w:pPr>
            <w:r w:rsidRPr="00875788">
              <w:rPr>
                <w:rFonts w:ascii="Times New Roman" w:hAnsi="Times New Roman" w:cs="Times New Roman"/>
                <w:sz w:val="24"/>
                <w:szCs w:val="24"/>
              </w:rPr>
              <w:t>На 31 декабря 2015 г.</w:t>
            </w:r>
          </w:p>
        </w:tc>
        <w:tc>
          <w:tcPr>
            <w:tcW w:w="925" w:type="dxa"/>
            <w:vAlign w:val="center"/>
          </w:tcPr>
          <w:p w:rsidR="003A3F57" w:rsidRPr="00875788" w:rsidRDefault="003A3F57" w:rsidP="008614CE">
            <w:pPr>
              <w:ind w:left="-128" w:right="-143"/>
              <w:jc w:val="center"/>
              <w:rPr>
                <w:rFonts w:ascii="Times New Roman" w:hAnsi="Times New Roman" w:cs="Times New Roman"/>
                <w:sz w:val="24"/>
                <w:szCs w:val="24"/>
              </w:rPr>
            </w:pPr>
            <w:r w:rsidRPr="00875788">
              <w:rPr>
                <w:rFonts w:ascii="Times New Roman" w:hAnsi="Times New Roman" w:cs="Times New Roman"/>
                <w:sz w:val="24"/>
                <w:szCs w:val="24"/>
              </w:rPr>
              <w:t>На 31 декабря 2016 г.</w:t>
            </w:r>
          </w:p>
        </w:tc>
        <w:tc>
          <w:tcPr>
            <w:tcW w:w="2244" w:type="dxa"/>
            <w:vAlign w:val="center"/>
          </w:tcPr>
          <w:p w:rsidR="003A3F57" w:rsidRDefault="003A3F57" w:rsidP="008614CE">
            <w:pPr>
              <w:jc w:val="center"/>
              <w:rPr>
                <w:rFonts w:ascii="Times New Roman" w:hAnsi="Times New Roman" w:cs="Times New Roman"/>
                <w:sz w:val="28"/>
                <w:szCs w:val="28"/>
              </w:rPr>
            </w:pPr>
            <w:r>
              <w:rPr>
                <w:rFonts w:ascii="Times New Roman" w:hAnsi="Times New Roman" w:cs="Times New Roman"/>
                <w:sz w:val="28"/>
                <w:szCs w:val="28"/>
              </w:rPr>
              <w:t>Пассив</w:t>
            </w:r>
          </w:p>
        </w:tc>
        <w:tc>
          <w:tcPr>
            <w:tcW w:w="1102" w:type="dxa"/>
            <w:vAlign w:val="center"/>
          </w:tcPr>
          <w:p w:rsidR="003A3F57" w:rsidRPr="00875788" w:rsidRDefault="003A3F57" w:rsidP="008614CE">
            <w:pPr>
              <w:jc w:val="center"/>
              <w:rPr>
                <w:rFonts w:ascii="Times New Roman" w:hAnsi="Times New Roman" w:cs="Times New Roman"/>
                <w:sz w:val="24"/>
                <w:szCs w:val="24"/>
              </w:rPr>
            </w:pPr>
            <w:r w:rsidRPr="00875788">
              <w:rPr>
                <w:rFonts w:ascii="Times New Roman" w:hAnsi="Times New Roman" w:cs="Times New Roman"/>
                <w:sz w:val="24"/>
                <w:szCs w:val="24"/>
              </w:rPr>
              <w:t>На 31 декабря 2014 г.</w:t>
            </w:r>
          </w:p>
        </w:tc>
        <w:tc>
          <w:tcPr>
            <w:tcW w:w="1102" w:type="dxa"/>
            <w:vAlign w:val="center"/>
          </w:tcPr>
          <w:p w:rsidR="003A3F57" w:rsidRPr="00875788" w:rsidRDefault="003A3F57" w:rsidP="008614CE">
            <w:pPr>
              <w:jc w:val="center"/>
              <w:rPr>
                <w:rFonts w:ascii="Times New Roman" w:hAnsi="Times New Roman" w:cs="Times New Roman"/>
                <w:sz w:val="24"/>
                <w:szCs w:val="24"/>
              </w:rPr>
            </w:pPr>
            <w:r w:rsidRPr="00875788">
              <w:rPr>
                <w:rFonts w:ascii="Times New Roman" w:hAnsi="Times New Roman" w:cs="Times New Roman"/>
                <w:sz w:val="24"/>
                <w:szCs w:val="24"/>
              </w:rPr>
              <w:t>На 31 декабря 2015 г.</w:t>
            </w:r>
          </w:p>
        </w:tc>
        <w:tc>
          <w:tcPr>
            <w:tcW w:w="934" w:type="dxa"/>
            <w:vAlign w:val="center"/>
          </w:tcPr>
          <w:p w:rsidR="003A3F57" w:rsidRPr="00875788" w:rsidRDefault="003A3F57" w:rsidP="008614CE">
            <w:pPr>
              <w:ind w:left="-112" w:right="-158"/>
              <w:jc w:val="center"/>
              <w:rPr>
                <w:rFonts w:ascii="Times New Roman" w:hAnsi="Times New Roman" w:cs="Times New Roman"/>
                <w:sz w:val="24"/>
                <w:szCs w:val="24"/>
              </w:rPr>
            </w:pPr>
            <w:r w:rsidRPr="00875788">
              <w:rPr>
                <w:rFonts w:ascii="Times New Roman" w:hAnsi="Times New Roman" w:cs="Times New Roman"/>
                <w:sz w:val="24"/>
                <w:szCs w:val="24"/>
              </w:rPr>
              <w:t>На 31 декабря 2016 г.</w:t>
            </w:r>
          </w:p>
        </w:tc>
      </w:tr>
      <w:tr w:rsidR="003A3F57" w:rsidTr="008614CE">
        <w:trPr>
          <w:trHeight w:val="1608"/>
        </w:trPr>
        <w:tc>
          <w:tcPr>
            <w:tcW w:w="1929"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1.Денежные средства и краткосрочные финансовые вложения</w:t>
            </w:r>
          </w:p>
        </w:tc>
        <w:tc>
          <w:tcPr>
            <w:tcW w:w="964" w:type="dxa"/>
            <w:vAlign w:val="center"/>
          </w:tcPr>
          <w:p w:rsidR="003A3F57" w:rsidRDefault="003A3F57" w:rsidP="008614CE">
            <w:pPr>
              <w:jc w:val="center"/>
              <w:rPr>
                <w:rFonts w:ascii="Times New Roman" w:hAnsi="Times New Roman" w:cs="Times New Roman"/>
                <w:sz w:val="28"/>
                <w:szCs w:val="28"/>
              </w:rPr>
            </w:pPr>
            <w:r>
              <w:rPr>
                <w:rFonts w:ascii="Times New Roman" w:hAnsi="Times New Roman" w:cs="Times New Roman"/>
                <w:sz w:val="28"/>
                <w:szCs w:val="28"/>
              </w:rPr>
              <w:t>1,3</w:t>
            </w:r>
          </w:p>
        </w:tc>
        <w:tc>
          <w:tcPr>
            <w:tcW w:w="1102"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4,6</w:t>
            </w:r>
          </w:p>
        </w:tc>
        <w:tc>
          <w:tcPr>
            <w:tcW w:w="925"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4,8</w:t>
            </w:r>
          </w:p>
        </w:tc>
        <w:tc>
          <w:tcPr>
            <w:tcW w:w="2244"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1. Кредиторская задолженность и прочие краткосрочные пассивы</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18,5</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18,7</w:t>
            </w:r>
          </w:p>
        </w:tc>
        <w:tc>
          <w:tcPr>
            <w:tcW w:w="934"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19,1</w:t>
            </w:r>
          </w:p>
        </w:tc>
      </w:tr>
      <w:tr w:rsidR="003A3F57" w:rsidTr="008614CE">
        <w:trPr>
          <w:trHeight w:val="1908"/>
        </w:trPr>
        <w:tc>
          <w:tcPr>
            <w:tcW w:w="1929"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2. Дебиторская задолженность и прочие оборотные активы</w:t>
            </w:r>
          </w:p>
        </w:tc>
        <w:tc>
          <w:tcPr>
            <w:tcW w:w="964" w:type="dxa"/>
            <w:vAlign w:val="center"/>
          </w:tcPr>
          <w:p w:rsidR="003A3F57" w:rsidRDefault="003A3F57" w:rsidP="008614CE">
            <w:pPr>
              <w:jc w:val="center"/>
              <w:rPr>
                <w:rFonts w:ascii="Times New Roman" w:hAnsi="Times New Roman" w:cs="Times New Roman"/>
                <w:sz w:val="28"/>
                <w:szCs w:val="28"/>
              </w:rPr>
            </w:pPr>
            <w:r>
              <w:rPr>
                <w:rFonts w:ascii="Times New Roman" w:hAnsi="Times New Roman" w:cs="Times New Roman"/>
                <w:sz w:val="28"/>
                <w:szCs w:val="28"/>
              </w:rPr>
              <w:t>122,5</w:t>
            </w:r>
          </w:p>
        </w:tc>
        <w:tc>
          <w:tcPr>
            <w:tcW w:w="1102"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173,38</w:t>
            </w:r>
          </w:p>
        </w:tc>
        <w:tc>
          <w:tcPr>
            <w:tcW w:w="925"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143,4</w:t>
            </w:r>
          </w:p>
        </w:tc>
        <w:tc>
          <w:tcPr>
            <w:tcW w:w="2244"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2. Краткосрочные пассивы</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0</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0</w:t>
            </w:r>
          </w:p>
        </w:tc>
        <w:tc>
          <w:tcPr>
            <w:tcW w:w="934"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0</w:t>
            </w:r>
          </w:p>
        </w:tc>
      </w:tr>
      <w:tr w:rsidR="003A3F57" w:rsidTr="008614CE">
        <w:trPr>
          <w:trHeight w:val="972"/>
        </w:trPr>
        <w:tc>
          <w:tcPr>
            <w:tcW w:w="1929"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3.Запасы</w:t>
            </w:r>
          </w:p>
        </w:tc>
        <w:tc>
          <w:tcPr>
            <w:tcW w:w="964" w:type="dxa"/>
            <w:vAlign w:val="center"/>
          </w:tcPr>
          <w:p w:rsidR="003A3F57" w:rsidRDefault="003A3F57" w:rsidP="008614CE">
            <w:pPr>
              <w:jc w:val="center"/>
              <w:rPr>
                <w:rFonts w:ascii="Times New Roman" w:hAnsi="Times New Roman" w:cs="Times New Roman"/>
                <w:sz w:val="28"/>
                <w:szCs w:val="28"/>
              </w:rPr>
            </w:pPr>
            <w:r>
              <w:rPr>
                <w:rFonts w:ascii="Times New Roman" w:hAnsi="Times New Roman" w:cs="Times New Roman"/>
                <w:sz w:val="28"/>
                <w:szCs w:val="28"/>
              </w:rPr>
              <w:t>2,9</w:t>
            </w:r>
          </w:p>
        </w:tc>
        <w:tc>
          <w:tcPr>
            <w:tcW w:w="1102"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2,92</w:t>
            </w:r>
          </w:p>
        </w:tc>
        <w:tc>
          <w:tcPr>
            <w:tcW w:w="925"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3,6</w:t>
            </w:r>
          </w:p>
        </w:tc>
        <w:tc>
          <w:tcPr>
            <w:tcW w:w="2244"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Итого краткосрочные займы и кредиты</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18,5</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18,7</w:t>
            </w:r>
          </w:p>
        </w:tc>
        <w:tc>
          <w:tcPr>
            <w:tcW w:w="934"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19,1</w:t>
            </w:r>
          </w:p>
        </w:tc>
      </w:tr>
      <w:tr w:rsidR="003A3F57" w:rsidTr="008614CE">
        <w:trPr>
          <w:trHeight w:val="1272"/>
        </w:trPr>
        <w:tc>
          <w:tcPr>
            <w:tcW w:w="1929"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Итого оборотных (текущих) активов</w:t>
            </w:r>
          </w:p>
        </w:tc>
        <w:tc>
          <w:tcPr>
            <w:tcW w:w="964" w:type="dxa"/>
            <w:vAlign w:val="center"/>
          </w:tcPr>
          <w:p w:rsidR="003A3F57" w:rsidRDefault="003A3F57" w:rsidP="008614CE">
            <w:pPr>
              <w:jc w:val="center"/>
              <w:rPr>
                <w:rFonts w:ascii="Times New Roman" w:hAnsi="Times New Roman" w:cs="Times New Roman"/>
                <w:sz w:val="28"/>
                <w:szCs w:val="28"/>
              </w:rPr>
            </w:pPr>
            <w:r>
              <w:rPr>
                <w:rFonts w:ascii="Times New Roman" w:hAnsi="Times New Roman" w:cs="Times New Roman"/>
                <w:sz w:val="28"/>
                <w:szCs w:val="28"/>
              </w:rPr>
              <w:t>126,7</w:t>
            </w:r>
          </w:p>
        </w:tc>
        <w:tc>
          <w:tcPr>
            <w:tcW w:w="1102"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180,9</w:t>
            </w:r>
          </w:p>
        </w:tc>
        <w:tc>
          <w:tcPr>
            <w:tcW w:w="925"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151,8</w:t>
            </w:r>
          </w:p>
        </w:tc>
        <w:tc>
          <w:tcPr>
            <w:tcW w:w="2244"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3. Долгосрочный заемный капитал</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33,3</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36,8</w:t>
            </w:r>
          </w:p>
        </w:tc>
        <w:tc>
          <w:tcPr>
            <w:tcW w:w="934"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38,9</w:t>
            </w:r>
          </w:p>
        </w:tc>
      </w:tr>
      <w:tr w:rsidR="003A3F57" w:rsidTr="008614CE">
        <w:trPr>
          <w:trHeight w:val="954"/>
        </w:trPr>
        <w:tc>
          <w:tcPr>
            <w:tcW w:w="1929"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4. Внеоборотные активы</w:t>
            </w:r>
          </w:p>
        </w:tc>
        <w:tc>
          <w:tcPr>
            <w:tcW w:w="964" w:type="dxa"/>
            <w:vAlign w:val="center"/>
          </w:tcPr>
          <w:p w:rsidR="003A3F57" w:rsidRDefault="003A3F57" w:rsidP="008614CE">
            <w:pPr>
              <w:jc w:val="center"/>
              <w:rPr>
                <w:rFonts w:ascii="Times New Roman" w:hAnsi="Times New Roman" w:cs="Times New Roman"/>
                <w:sz w:val="28"/>
                <w:szCs w:val="28"/>
              </w:rPr>
            </w:pPr>
            <w:r>
              <w:rPr>
                <w:rFonts w:ascii="Times New Roman" w:hAnsi="Times New Roman" w:cs="Times New Roman"/>
                <w:sz w:val="28"/>
                <w:szCs w:val="28"/>
              </w:rPr>
              <w:t>648,9</w:t>
            </w:r>
          </w:p>
        </w:tc>
        <w:tc>
          <w:tcPr>
            <w:tcW w:w="1102"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783,5</w:t>
            </w:r>
          </w:p>
        </w:tc>
        <w:tc>
          <w:tcPr>
            <w:tcW w:w="925"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733,6</w:t>
            </w:r>
          </w:p>
        </w:tc>
        <w:tc>
          <w:tcPr>
            <w:tcW w:w="2244"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4. Собственный капитал</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723,81</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908,91</w:t>
            </w:r>
          </w:p>
        </w:tc>
        <w:tc>
          <w:tcPr>
            <w:tcW w:w="934" w:type="dxa"/>
            <w:vAlign w:val="center"/>
          </w:tcPr>
          <w:p w:rsidR="003A3F57" w:rsidRPr="00915B4A" w:rsidRDefault="003A3F57" w:rsidP="008614CE">
            <w:pPr>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827,5</w:t>
            </w:r>
          </w:p>
        </w:tc>
      </w:tr>
      <w:tr w:rsidR="003A3F57" w:rsidTr="008614CE">
        <w:trPr>
          <w:trHeight w:val="318"/>
        </w:trPr>
        <w:tc>
          <w:tcPr>
            <w:tcW w:w="1929"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Всего имущества (активов) предприятия</w:t>
            </w:r>
          </w:p>
        </w:tc>
        <w:tc>
          <w:tcPr>
            <w:tcW w:w="964" w:type="dxa"/>
            <w:vAlign w:val="center"/>
          </w:tcPr>
          <w:p w:rsidR="003A3F57" w:rsidRDefault="003A3F57" w:rsidP="008614CE">
            <w:pPr>
              <w:jc w:val="center"/>
              <w:rPr>
                <w:rFonts w:ascii="Times New Roman" w:hAnsi="Times New Roman" w:cs="Times New Roman"/>
                <w:sz w:val="28"/>
                <w:szCs w:val="28"/>
              </w:rPr>
            </w:pPr>
            <w:r>
              <w:rPr>
                <w:rFonts w:ascii="Times New Roman" w:hAnsi="Times New Roman" w:cs="Times New Roman"/>
                <w:sz w:val="28"/>
                <w:szCs w:val="28"/>
              </w:rPr>
              <w:t>775,6</w:t>
            </w:r>
          </w:p>
        </w:tc>
        <w:tc>
          <w:tcPr>
            <w:tcW w:w="1102"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964,4</w:t>
            </w:r>
          </w:p>
        </w:tc>
        <w:tc>
          <w:tcPr>
            <w:tcW w:w="925" w:type="dxa"/>
            <w:vAlign w:val="center"/>
          </w:tcPr>
          <w:p w:rsidR="003A3F57" w:rsidRPr="004B587B" w:rsidRDefault="003A3F57" w:rsidP="008614CE">
            <w:pPr>
              <w:jc w:val="center"/>
              <w:rPr>
                <w:rFonts w:ascii="Times New Roman" w:hAnsi="Times New Roman" w:cs="Times New Roman"/>
                <w:color w:val="000000"/>
                <w:sz w:val="28"/>
                <w:szCs w:val="28"/>
              </w:rPr>
            </w:pPr>
            <w:r w:rsidRPr="004B587B">
              <w:rPr>
                <w:rFonts w:ascii="Times New Roman" w:hAnsi="Times New Roman" w:cs="Times New Roman"/>
                <w:color w:val="000000"/>
                <w:sz w:val="28"/>
                <w:szCs w:val="28"/>
              </w:rPr>
              <w:t>885,4</w:t>
            </w:r>
          </w:p>
        </w:tc>
        <w:tc>
          <w:tcPr>
            <w:tcW w:w="2244"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Всего капитала (пассивов) предприятия</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775,6</w:t>
            </w:r>
          </w:p>
        </w:tc>
        <w:tc>
          <w:tcPr>
            <w:tcW w:w="1102"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964,4</w:t>
            </w:r>
          </w:p>
        </w:tc>
        <w:tc>
          <w:tcPr>
            <w:tcW w:w="934" w:type="dxa"/>
            <w:vAlign w:val="center"/>
          </w:tcPr>
          <w:p w:rsidR="003A3F57" w:rsidRPr="002B4CF1" w:rsidRDefault="003A3F57" w:rsidP="008614CE">
            <w:pPr>
              <w:jc w:val="center"/>
              <w:rPr>
                <w:rFonts w:ascii="Times New Roman" w:hAnsi="Times New Roman" w:cs="Times New Roman"/>
                <w:color w:val="000000"/>
                <w:sz w:val="28"/>
                <w:szCs w:val="28"/>
              </w:rPr>
            </w:pPr>
            <w:r w:rsidRPr="002B4CF1">
              <w:rPr>
                <w:rFonts w:ascii="Times New Roman" w:hAnsi="Times New Roman" w:cs="Times New Roman"/>
                <w:color w:val="000000"/>
                <w:sz w:val="28"/>
                <w:szCs w:val="28"/>
                <w:lang w:val="en-US"/>
              </w:rPr>
              <w:t>885,5</w:t>
            </w:r>
          </w:p>
        </w:tc>
      </w:tr>
    </w:tbl>
    <w:p w:rsidR="003A3F57" w:rsidRDefault="003A3F57" w:rsidP="003A3F57">
      <w:pPr>
        <w:tabs>
          <w:tab w:val="left" w:pos="3918"/>
        </w:tabs>
        <w:spacing w:line="360" w:lineRule="auto"/>
        <w:ind w:firstLine="708"/>
        <w:rPr>
          <w:rFonts w:ascii="Times New Roman" w:hAnsi="Times New Roman" w:cs="Times New Roman"/>
          <w:sz w:val="28"/>
          <w:szCs w:val="28"/>
        </w:rPr>
      </w:pPr>
      <w:r>
        <w:rPr>
          <w:rFonts w:ascii="Times New Roman" w:hAnsi="Times New Roman" w:cs="Times New Roman"/>
          <w:sz w:val="28"/>
          <w:szCs w:val="28"/>
        </w:rPr>
        <w:br w:type="page"/>
      </w:r>
    </w:p>
    <w:p w:rsidR="003A3F57" w:rsidRDefault="0003050A" w:rsidP="003A3F57">
      <w:pPr>
        <w:spacing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pict>
          <v:shape id="Надпись 17" o:spid="_x0000_s1237" type="#_x0000_t202" style="position:absolute;left:0;text-align:left;margin-left:366.45pt;margin-top:-14.7pt;width:108.75pt;height:3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" filled="f" stroked="f">
            <v:textbox>
              <w:txbxContent>
                <w:p w:rsidR="003A3F57" w:rsidRPr="00B651FA" w:rsidRDefault="003A3F57" w:rsidP="003A3F57">
                  <w:pPr>
                    <w:rPr>
                      <w:rFonts w:ascii="Times New Roman" w:hAnsi="Times New Roman" w:cs="Times New Roman"/>
                      <w:sz w:val="28"/>
                      <w:szCs w:val="28"/>
                    </w:rPr>
                  </w:pPr>
                  <w:r>
                    <w:rPr>
                      <w:rFonts w:ascii="Times New Roman" w:hAnsi="Times New Roman" w:cs="Times New Roman"/>
                      <w:sz w:val="28"/>
                      <w:szCs w:val="28"/>
                    </w:rPr>
                    <w:t>Приложение Н</w:t>
                  </w:r>
                </w:p>
              </w:txbxContent>
            </v:textbox>
          </v:shape>
        </w:pict>
      </w:r>
    </w:p>
    <w:p w:rsidR="003A3F57" w:rsidRDefault="003A3F57" w:rsidP="003A3F57">
      <w:pPr>
        <w:spacing w:line="360" w:lineRule="auto"/>
        <w:ind w:firstLine="567"/>
        <w:rPr>
          <w:rFonts w:ascii="Times New Roman" w:hAnsi="Times New Roman" w:cs="Times New Roman"/>
          <w:sz w:val="28"/>
          <w:szCs w:val="28"/>
        </w:rPr>
      </w:pPr>
      <w:r>
        <w:rPr>
          <w:rFonts w:ascii="Times New Roman" w:hAnsi="Times New Roman" w:cs="Times New Roman"/>
          <w:sz w:val="28"/>
          <w:szCs w:val="28"/>
        </w:rPr>
        <w:t>Таблица Н.1 – Обеспеченность запасов источниками формирования и тип финансовой устойчивости ФГУП РТРС филиала «Кировский ОРТПЦ», млн. руб.</w:t>
      </w:r>
    </w:p>
    <w:tbl>
      <w:tblPr>
        <w:tblStyle w:val="af1"/>
        <w:tblW w:w="9840" w:type="dxa"/>
        <w:tblInd w:w="-34" w:type="dxa"/>
        <w:tblLook w:val="04A0" w:firstRow="1" w:lastRow="0" w:firstColumn="1" w:lastColumn="0" w:noHBand="0" w:noVBand="1"/>
      </w:tblPr>
      <w:tblGrid>
        <w:gridCol w:w="2821"/>
        <w:gridCol w:w="1830"/>
        <w:gridCol w:w="1830"/>
        <w:gridCol w:w="1830"/>
        <w:gridCol w:w="1529"/>
      </w:tblGrid>
      <w:tr w:rsidR="003A3F57" w:rsidRPr="001C17D3" w:rsidTr="008614CE">
        <w:trPr>
          <w:trHeight w:val="984"/>
        </w:trPr>
        <w:tc>
          <w:tcPr>
            <w:tcW w:w="2821"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2014 г.</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2015 г.</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2016 г.</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Изменение за период (+,-)</w:t>
            </w:r>
          </w:p>
        </w:tc>
      </w:tr>
      <w:tr w:rsidR="003A3F57" w:rsidRPr="001C17D3" w:rsidTr="008614CE">
        <w:trPr>
          <w:trHeight w:val="318"/>
        </w:trPr>
        <w:tc>
          <w:tcPr>
            <w:tcW w:w="2821" w:type="dxa"/>
            <w:vAlign w:val="center"/>
          </w:tcPr>
          <w:p w:rsidR="003A3F57" w:rsidRPr="001C17D3" w:rsidRDefault="003A3F57" w:rsidP="008614CE">
            <w:pPr>
              <w:rPr>
                <w:rFonts w:ascii="Times New Roman" w:hAnsi="Times New Roman" w:cs="Times New Roman"/>
                <w:sz w:val="28"/>
                <w:szCs w:val="28"/>
              </w:rPr>
            </w:pPr>
            <w:r>
              <w:rPr>
                <w:rFonts w:ascii="Times New Roman" w:hAnsi="Times New Roman" w:cs="Times New Roman"/>
                <w:sz w:val="28"/>
                <w:szCs w:val="28"/>
              </w:rPr>
              <w:t>Собственный капитал</w:t>
            </w:r>
          </w:p>
        </w:tc>
        <w:tc>
          <w:tcPr>
            <w:tcW w:w="1830" w:type="dxa"/>
            <w:vAlign w:val="center"/>
          </w:tcPr>
          <w:p w:rsidR="003A3F57" w:rsidRPr="001C17D3" w:rsidRDefault="003A3F57" w:rsidP="008614CE">
            <w:pPr>
              <w:jc w:val="center"/>
              <w:rPr>
                <w:rFonts w:ascii="Times New Roman" w:hAnsi="Times New Roman" w:cs="Times New Roman"/>
                <w:sz w:val="28"/>
                <w:szCs w:val="28"/>
              </w:rPr>
            </w:pPr>
            <w:r w:rsidRPr="00875788">
              <w:rPr>
                <w:rFonts w:ascii="Times New Roman" w:hAnsi="Times New Roman" w:cs="Times New Roman"/>
                <w:color w:val="000000"/>
                <w:sz w:val="28"/>
                <w:szCs w:val="28"/>
              </w:rPr>
              <w:t>723,81</w:t>
            </w:r>
          </w:p>
        </w:tc>
        <w:tc>
          <w:tcPr>
            <w:tcW w:w="1830" w:type="dxa"/>
            <w:vAlign w:val="center"/>
          </w:tcPr>
          <w:p w:rsidR="003A3F57" w:rsidRPr="001C17D3" w:rsidRDefault="003A3F57" w:rsidP="008614CE">
            <w:pPr>
              <w:jc w:val="center"/>
              <w:rPr>
                <w:rFonts w:ascii="Times New Roman" w:hAnsi="Times New Roman" w:cs="Times New Roman"/>
                <w:sz w:val="28"/>
                <w:szCs w:val="28"/>
              </w:rPr>
            </w:pPr>
            <w:r w:rsidRPr="00875788">
              <w:rPr>
                <w:rFonts w:ascii="Times New Roman" w:hAnsi="Times New Roman" w:cs="Times New Roman"/>
                <w:color w:val="000000"/>
                <w:sz w:val="28"/>
                <w:szCs w:val="28"/>
              </w:rPr>
              <w:t>964,4</w:t>
            </w:r>
          </w:p>
        </w:tc>
        <w:tc>
          <w:tcPr>
            <w:tcW w:w="1830" w:type="dxa"/>
            <w:vAlign w:val="center"/>
          </w:tcPr>
          <w:p w:rsidR="003A3F57" w:rsidRPr="001C17D3" w:rsidRDefault="003A3F57" w:rsidP="008614CE">
            <w:pPr>
              <w:jc w:val="center"/>
              <w:rPr>
                <w:rFonts w:ascii="Times New Roman" w:hAnsi="Times New Roman" w:cs="Times New Roman"/>
                <w:sz w:val="28"/>
                <w:szCs w:val="28"/>
              </w:rPr>
            </w:pPr>
            <w:r w:rsidRPr="00875788">
              <w:rPr>
                <w:rFonts w:ascii="Times New Roman" w:hAnsi="Times New Roman" w:cs="Times New Roman"/>
                <w:color w:val="000000"/>
                <w:sz w:val="28"/>
                <w:szCs w:val="28"/>
              </w:rPr>
              <w:t>885,5</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161,7</w:t>
            </w:r>
          </w:p>
        </w:tc>
      </w:tr>
      <w:tr w:rsidR="003A3F57" w:rsidRPr="001C17D3" w:rsidTr="008614CE">
        <w:trPr>
          <w:trHeight w:val="332"/>
        </w:trPr>
        <w:tc>
          <w:tcPr>
            <w:tcW w:w="2821" w:type="dxa"/>
            <w:vAlign w:val="center"/>
          </w:tcPr>
          <w:p w:rsidR="003A3F57" w:rsidRPr="001C17D3" w:rsidRDefault="003A3F57" w:rsidP="008614CE">
            <w:pPr>
              <w:rPr>
                <w:rFonts w:ascii="Times New Roman" w:hAnsi="Times New Roman" w:cs="Times New Roman"/>
                <w:sz w:val="28"/>
                <w:szCs w:val="28"/>
              </w:rPr>
            </w:pPr>
            <w:r>
              <w:rPr>
                <w:rFonts w:ascii="Times New Roman" w:hAnsi="Times New Roman" w:cs="Times New Roman"/>
                <w:sz w:val="28"/>
                <w:szCs w:val="28"/>
              </w:rPr>
              <w:t>Внеоборотные активы</w:t>
            </w:r>
          </w:p>
        </w:tc>
        <w:tc>
          <w:tcPr>
            <w:tcW w:w="1830" w:type="dxa"/>
            <w:vAlign w:val="center"/>
          </w:tcPr>
          <w:p w:rsidR="003A3F57" w:rsidRPr="00287D03" w:rsidRDefault="003A3F57" w:rsidP="008614CE">
            <w:pPr>
              <w:jc w:val="center"/>
            </w:pPr>
            <w:r w:rsidRPr="004B587B">
              <w:rPr>
                <w:rFonts w:ascii="Times New Roman" w:hAnsi="Times New Roman" w:cs="Times New Roman"/>
                <w:color w:val="000000"/>
                <w:sz w:val="28"/>
                <w:szCs w:val="28"/>
              </w:rPr>
              <w:t>648,9</w:t>
            </w:r>
          </w:p>
        </w:tc>
        <w:tc>
          <w:tcPr>
            <w:tcW w:w="1830" w:type="dxa"/>
            <w:vAlign w:val="center"/>
          </w:tcPr>
          <w:p w:rsidR="003A3F57" w:rsidRPr="00287D03" w:rsidRDefault="003A3F57" w:rsidP="008614CE">
            <w:pPr>
              <w:jc w:val="center"/>
            </w:pPr>
            <w:r w:rsidRPr="004B587B">
              <w:rPr>
                <w:rFonts w:ascii="Times New Roman" w:hAnsi="Times New Roman" w:cs="Times New Roman"/>
                <w:color w:val="000000"/>
                <w:sz w:val="28"/>
                <w:szCs w:val="28"/>
              </w:rPr>
              <w:t>783,5</w:t>
            </w:r>
          </w:p>
        </w:tc>
        <w:tc>
          <w:tcPr>
            <w:tcW w:w="1830" w:type="dxa"/>
            <w:vAlign w:val="center"/>
          </w:tcPr>
          <w:p w:rsidR="003A3F57" w:rsidRPr="001C17D3" w:rsidRDefault="003A3F57" w:rsidP="008614CE">
            <w:pPr>
              <w:jc w:val="center"/>
              <w:rPr>
                <w:rFonts w:ascii="Times New Roman" w:hAnsi="Times New Roman" w:cs="Times New Roman"/>
                <w:sz w:val="28"/>
                <w:szCs w:val="28"/>
              </w:rPr>
            </w:pPr>
            <w:r w:rsidRPr="004B587B">
              <w:rPr>
                <w:rFonts w:ascii="Times New Roman" w:hAnsi="Times New Roman" w:cs="Times New Roman"/>
                <w:color w:val="000000"/>
                <w:sz w:val="28"/>
                <w:szCs w:val="28"/>
              </w:rPr>
              <w:t>733,6</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84,7</w:t>
            </w:r>
          </w:p>
        </w:tc>
      </w:tr>
      <w:tr w:rsidR="003A3F57" w:rsidRPr="001C17D3" w:rsidTr="008614CE">
        <w:trPr>
          <w:trHeight w:val="649"/>
        </w:trPr>
        <w:tc>
          <w:tcPr>
            <w:tcW w:w="2821" w:type="dxa"/>
            <w:vAlign w:val="center"/>
          </w:tcPr>
          <w:p w:rsidR="003A3F57" w:rsidRPr="001C17D3" w:rsidRDefault="003A3F57" w:rsidP="008614CE">
            <w:pPr>
              <w:rPr>
                <w:rFonts w:ascii="Times New Roman" w:hAnsi="Times New Roman" w:cs="Times New Roman"/>
                <w:sz w:val="28"/>
                <w:szCs w:val="28"/>
              </w:rPr>
            </w:pPr>
            <w:r>
              <w:rPr>
                <w:rFonts w:ascii="Times New Roman" w:hAnsi="Times New Roman" w:cs="Times New Roman"/>
                <w:sz w:val="28"/>
                <w:szCs w:val="28"/>
              </w:rPr>
              <w:t>Наличие собственных оборотных средств</w:t>
            </w:r>
          </w:p>
        </w:tc>
        <w:tc>
          <w:tcPr>
            <w:tcW w:w="1830" w:type="dxa"/>
            <w:vAlign w:val="center"/>
          </w:tcPr>
          <w:p w:rsidR="003A3F57" w:rsidRPr="00287D03" w:rsidRDefault="003A3F57" w:rsidP="008614CE">
            <w:pPr>
              <w:jc w:val="center"/>
            </w:pPr>
            <w:r>
              <w:rPr>
                <w:rFonts w:ascii="Times New Roman" w:hAnsi="Times New Roman" w:cs="Times New Roman"/>
                <w:color w:val="000000"/>
                <w:sz w:val="28"/>
                <w:szCs w:val="28"/>
              </w:rPr>
              <w:t>74,91</w:t>
            </w:r>
          </w:p>
        </w:tc>
        <w:tc>
          <w:tcPr>
            <w:tcW w:w="1830" w:type="dxa"/>
            <w:vAlign w:val="center"/>
          </w:tcPr>
          <w:p w:rsidR="003A3F57" w:rsidRPr="00287D03" w:rsidRDefault="003A3F57" w:rsidP="008614CE">
            <w:pPr>
              <w:jc w:val="center"/>
            </w:pPr>
            <w:r>
              <w:rPr>
                <w:rFonts w:ascii="Times New Roman" w:hAnsi="Times New Roman" w:cs="Times New Roman"/>
                <w:color w:val="000000"/>
                <w:sz w:val="28"/>
                <w:szCs w:val="28"/>
              </w:rPr>
              <w:t>180,9</w:t>
            </w:r>
          </w:p>
        </w:tc>
        <w:tc>
          <w:tcPr>
            <w:tcW w:w="1830" w:type="dxa"/>
            <w:vAlign w:val="center"/>
          </w:tcPr>
          <w:p w:rsidR="003A3F57" w:rsidRPr="00287D03" w:rsidRDefault="003A3F57" w:rsidP="008614CE">
            <w:pPr>
              <w:jc w:val="center"/>
            </w:pPr>
            <w:r>
              <w:rPr>
                <w:rFonts w:ascii="Times New Roman" w:hAnsi="Times New Roman" w:cs="Times New Roman"/>
                <w:color w:val="000000"/>
                <w:sz w:val="28"/>
                <w:szCs w:val="28"/>
              </w:rPr>
              <w:t>151,9</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77</w:t>
            </w:r>
          </w:p>
        </w:tc>
      </w:tr>
      <w:tr w:rsidR="003A3F57" w:rsidRPr="001C17D3" w:rsidTr="008614CE">
        <w:trPr>
          <w:trHeight w:val="649"/>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Долгосрочный заемный капитал</w:t>
            </w:r>
          </w:p>
        </w:tc>
        <w:tc>
          <w:tcPr>
            <w:tcW w:w="1830" w:type="dxa"/>
            <w:vAlign w:val="center"/>
          </w:tcPr>
          <w:p w:rsidR="003A3F57" w:rsidRPr="00287D03" w:rsidRDefault="003A3F57" w:rsidP="008614CE">
            <w:pPr>
              <w:jc w:val="center"/>
            </w:pPr>
            <w:r w:rsidRPr="002B4CF1">
              <w:rPr>
                <w:rFonts w:ascii="Times New Roman" w:hAnsi="Times New Roman" w:cs="Times New Roman"/>
                <w:color w:val="000000"/>
                <w:sz w:val="28"/>
                <w:szCs w:val="28"/>
                <w:lang w:val="en-US"/>
              </w:rPr>
              <w:t>33,3</w:t>
            </w:r>
          </w:p>
        </w:tc>
        <w:tc>
          <w:tcPr>
            <w:tcW w:w="1830" w:type="dxa"/>
            <w:vAlign w:val="center"/>
          </w:tcPr>
          <w:p w:rsidR="003A3F57" w:rsidRPr="00287D03" w:rsidRDefault="003A3F57" w:rsidP="008614CE">
            <w:pPr>
              <w:jc w:val="center"/>
            </w:pPr>
            <w:r w:rsidRPr="002B4CF1">
              <w:rPr>
                <w:rFonts w:ascii="Times New Roman" w:hAnsi="Times New Roman" w:cs="Times New Roman"/>
                <w:color w:val="000000"/>
                <w:sz w:val="28"/>
                <w:szCs w:val="28"/>
                <w:lang w:val="en-US"/>
              </w:rPr>
              <w:t>36,8</w:t>
            </w:r>
          </w:p>
        </w:tc>
        <w:tc>
          <w:tcPr>
            <w:tcW w:w="1830" w:type="dxa"/>
            <w:vAlign w:val="center"/>
          </w:tcPr>
          <w:p w:rsidR="003A3F57" w:rsidRPr="00287D03" w:rsidRDefault="003A3F57" w:rsidP="008614CE">
            <w:pPr>
              <w:jc w:val="center"/>
            </w:pPr>
            <w:r w:rsidRPr="002B4CF1">
              <w:rPr>
                <w:rFonts w:ascii="Times New Roman" w:hAnsi="Times New Roman" w:cs="Times New Roman"/>
                <w:color w:val="000000"/>
                <w:sz w:val="28"/>
                <w:szCs w:val="28"/>
                <w:lang w:val="en-US"/>
              </w:rPr>
              <w:t>38,9</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5,6</w:t>
            </w:r>
          </w:p>
        </w:tc>
      </w:tr>
      <w:tr w:rsidR="003A3F57" w:rsidRPr="001C17D3" w:rsidTr="008614CE">
        <w:trPr>
          <w:trHeight w:val="984"/>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Наличие долгосрочных источников формирования запасов</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108,21</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217,7</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190,8</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82,6</w:t>
            </w:r>
          </w:p>
        </w:tc>
      </w:tr>
      <w:tr w:rsidR="003A3F57" w:rsidRPr="001C17D3" w:rsidTr="008614CE">
        <w:trPr>
          <w:trHeight w:val="649"/>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Краткосрочные займы и кредиты</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0</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0</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0</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0</w:t>
            </w:r>
          </w:p>
        </w:tc>
      </w:tr>
      <w:tr w:rsidR="003A3F57" w:rsidRPr="001C17D3" w:rsidTr="008614CE">
        <w:trPr>
          <w:trHeight w:val="984"/>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Общая величина нормативных источников формирования запасов</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108,21</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217,7</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190,8</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82,6</w:t>
            </w:r>
          </w:p>
        </w:tc>
      </w:tr>
      <w:tr w:rsidR="003A3F57" w:rsidRPr="001C17D3" w:rsidTr="008614CE">
        <w:trPr>
          <w:trHeight w:val="318"/>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Запасы</w:t>
            </w:r>
          </w:p>
        </w:tc>
        <w:tc>
          <w:tcPr>
            <w:tcW w:w="1830" w:type="dxa"/>
            <w:vAlign w:val="center"/>
          </w:tcPr>
          <w:p w:rsidR="003A3F57" w:rsidRPr="00544D97" w:rsidRDefault="003A3F57" w:rsidP="008614CE">
            <w:pPr>
              <w:jc w:val="center"/>
            </w:pPr>
            <w:r w:rsidRPr="004B587B">
              <w:rPr>
                <w:rFonts w:ascii="Times New Roman" w:hAnsi="Times New Roman" w:cs="Times New Roman"/>
                <w:color w:val="000000"/>
                <w:sz w:val="28"/>
                <w:szCs w:val="28"/>
              </w:rPr>
              <w:t>2,9</w:t>
            </w:r>
          </w:p>
        </w:tc>
        <w:tc>
          <w:tcPr>
            <w:tcW w:w="1830" w:type="dxa"/>
            <w:vAlign w:val="center"/>
          </w:tcPr>
          <w:p w:rsidR="003A3F57" w:rsidRPr="00544D97" w:rsidRDefault="003A3F57" w:rsidP="008614CE">
            <w:pPr>
              <w:jc w:val="center"/>
            </w:pPr>
            <w:r w:rsidRPr="004B587B">
              <w:rPr>
                <w:rFonts w:ascii="Times New Roman" w:hAnsi="Times New Roman" w:cs="Times New Roman"/>
                <w:color w:val="000000"/>
                <w:sz w:val="28"/>
                <w:szCs w:val="28"/>
              </w:rPr>
              <w:t>2,92</w:t>
            </w:r>
          </w:p>
        </w:tc>
        <w:tc>
          <w:tcPr>
            <w:tcW w:w="1830" w:type="dxa"/>
            <w:vAlign w:val="center"/>
          </w:tcPr>
          <w:p w:rsidR="003A3F57" w:rsidRPr="00544D97" w:rsidRDefault="003A3F57" w:rsidP="008614CE">
            <w:pPr>
              <w:jc w:val="center"/>
            </w:pPr>
            <w:r w:rsidRPr="004B587B">
              <w:rPr>
                <w:rFonts w:ascii="Times New Roman" w:hAnsi="Times New Roman" w:cs="Times New Roman"/>
                <w:color w:val="000000"/>
                <w:sz w:val="28"/>
                <w:szCs w:val="28"/>
              </w:rPr>
              <w:t>3,6</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0,7</w:t>
            </w:r>
          </w:p>
        </w:tc>
      </w:tr>
      <w:tr w:rsidR="003A3F57" w:rsidRPr="001C17D3" w:rsidTr="008614CE">
        <w:trPr>
          <w:trHeight w:val="1315"/>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Излишек (+), недостаток  (-) собственных оборотных средств для формирования запасов</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72,01</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177,98</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148,3</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76,3</w:t>
            </w:r>
          </w:p>
        </w:tc>
      </w:tr>
      <w:tr w:rsidR="003A3F57" w:rsidRPr="001C17D3" w:rsidTr="008614CE">
        <w:trPr>
          <w:trHeight w:val="1301"/>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Излишек (+), недостаток  (-) долгосрочных источников формирования запасов</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105,31</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214,78</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187,2</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81,9</w:t>
            </w:r>
          </w:p>
        </w:tc>
      </w:tr>
      <w:tr w:rsidR="003A3F57" w:rsidRPr="001C17D3" w:rsidTr="008614CE">
        <w:trPr>
          <w:trHeight w:val="1315"/>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Излишек (+), недостаток  (-) общей величины нормальных источников формирования запасов</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105,31</w:t>
            </w:r>
          </w:p>
        </w:tc>
        <w:tc>
          <w:tcPr>
            <w:tcW w:w="1830" w:type="dxa"/>
            <w:vAlign w:val="center"/>
          </w:tcPr>
          <w:p w:rsidR="003A3F57" w:rsidRPr="001C17D3" w:rsidRDefault="0003050A" w:rsidP="008614CE">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Надпись 97" o:spid="_x0000_s1236" type="#_x0000_t202" style="position:absolute;left:0;text-align:left;margin-left:62.8pt;margin-top:-84pt;width:201.75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" filled="f" stroked="f" strokeweight=".5pt">
                  <v:path arrowok="t"/>
                  <v:textbox>
                    <w:txbxContent>
                      <w:p w:rsidR="003A3F57" w:rsidRPr="0061077F" w:rsidRDefault="003A3F57" w:rsidP="003A3F57">
                        <w:pPr>
                          <w:rPr>
                            <w:rFonts w:ascii="Times New Roman" w:hAnsi="Times New Roman" w:cs="Times New Roman"/>
                            <w:sz w:val="28"/>
                            <w:szCs w:val="28"/>
                          </w:rPr>
                        </w:pPr>
                        <w:r w:rsidRPr="0061077F">
                          <w:rPr>
                            <w:rFonts w:ascii="Times New Roman" w:hAnsi="Times New Roman" w:cs="Times New Roman"/>
                            <w:sz w:val="28"/>
                            <w:szCs w:val="28"/>
                          </w:rPr>
                          <w:t xml:space="preserve">Продолжение </w:t>
                        </w:r>
                        <w:r>
                          <w:rPr>
                            <w:rFonts w:ascii="Times New Roman" w:hAnsi="Times New Roman" w:cs="Times New Roman"/>
                            <w:sz w:val="28"/>
                            <w:szCs w:val="28"/>
                          </w:rPr>
                          <w:t>приложения Н</w:t>
                        </w:r>
                      </w:p>
                    </w:txbxContent>
                  </v:textbox>
                </v:shape>
              </w:pict>
            </w:r>
            <w:r w:rsidR="003A3F57">
              <w:rPr>
                <w:rFonts w:ascii="Times New Roman" w:hAnsi="Times New Roman" w:cs="Times New Roman"/>
                <w:sz w:val="28"/>
                <w:szCs w:val="28"/>
              </w:rPr>
              <w:t>214,78</w:t>
            </w:r>
          </w:p>
        </w:tc>
        <w:tc>
          <w:tcPr>
            <w:tcW w:w="1830"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187,2</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81,9</w:t>
            </w:r>
          </w:p>
        </w:tc>
      </w:tr>
      <w:tr w:rsidR="003A3F57" w:rsidRPr="001C17D3" w:rsidTr="008614CE">
        <w:trPr>
          <w:trHeight w:val="984"/>
        </w:trPr>
        <w:tc>
          <w:tcPr>
            <w:tcW w:w="2821" w:type="dxa"/>
            <w:vAlign w:val="center"/>
          </w:tcPr>
          <w:p w:rsidR="003A3F57" w:rsidRDefault="003A3F57" w:rsidP="008614CE">
            <w:pPr>
              <w:rPr>
                <w:rFonts w:ascii="Times New Roman" w:hAnsi="Times New Roman" w:cs="Times New Roman"/>
                <w:sz w:val="28"/>
                <w:szCs w:val="28"/>
              </w:rPr>
            </w:pPr>
            <w:r>
              <w:rPr>
                <w:rFonts w:ascii="Times New Roman" w:hAnsi="Times New Roman" w:cs="Times New Roman"/>
                <w:sz w:val="28"/>
                <w:szCs w:val="28"/>
              </w:rPr>
              <w:t>Тип финансовой устойчивости</w:t>
            </w:r>
          </w:p>
        </w:tc>
        <w:tc>
          <w:tcPr>
            <w:tcW w:w="5490" w:type="dxa"/>
            <w:gridSpan w:val="3"/>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Абсолютная финансовая устойчивость</w:t>
            </w:r>
          </w:p>
        </w:tc>
        <w:tc>
          <w:tcPr>
            <w:tcW w:w="1529" w:type="dxa"/>
            <w:vAlign w:val="center"/>
          </w:tcPr>
          <w:p w:rsidR="003A3F57" w:rsidRPr="001C17D3" w:rsidRDefault="003A3F57" w:rsidP="008614CE">
            <w:pPr>
              <w:jc w:val="center"/>
              <w:rPr>
                <w:rFonts w:ascii="Times New Roman" w:hAnsi="Times New Roman" w:cs="Times New Roman"/>
                <w:sz w:val="28"/>
                <w:szCs w:val="28"/>
              </w:rPr>
            </w:pPr>
            <w:r>
              <w:rPr>
                <w:rFonts w:ascii="Times New Roman" w:hAnsi="Times New Roman" w:cs="Times New Roman"/>
                <w:sz w:val="28"/>
                <w:szCs w:val="28"/>
              </w:rPr>
              <w:t>х</w:t>
            </w:r>
          </w:p>
        </w:tc>
      </w:tr>
    </w:tbl>
    <w:p w:rsidR="003A3F57" w:rsidRDefault="003A3F57" w:rsidP="003A3F57">
      <w:pPr>
        <w:tabs>
          <w:tab w:val="left" w:pos="3918"/>
        </w:tabs>
        <w:spacing w:line="360" w:lineRule="auto"/>
        <w:ind w:firstLine="708"/>
        <w:rPr>
          <w:rFonts w:ascii="Times New Roman" w:hAnsi="Times New Roman" w:cs="Times New Roman"/>
          <w:sz w:val="28"/>
          <w:szCs w:val="28"/>
        </w:rPr>
      </w:pPr>
    </w:p>
    <w:p w:rsidR="003A3F57" w:rsidRDefault="003A3F57" w:rsidP="003A3F57">
      <w:pPr>
        <w:tabs>
          <w:tab w:val="left" w:pos="3918"/>
        </w:tabs>
        <w:spacing w:line="360" w:lineRule="auto"/>
        <w:ind w:firstLine="708"/>
        <w:rPr>
          <w:rFonts w:ascii="Times New Roman" w:hAnsi="Times New Roman" w:cs="Times New Roman"/>
          <w:sz w:val="28"/>
          <w:szCs w:val="28"/>
        </w:rPr>
      </w:pPr>
      <w:r>
        <w:rPr>
          <w:rFonts w:ascii="Times New Roman" w:hAnsi="Times New Roman" w:cs="Times New Roman"/>
          <w:sz w:val="28"/>
          <w:szCs w:val="28"/>
        </w:rPr>
        <w:br w:type="page"/>
      </w:r>
    </w:p>
    <w:p w:rsidR="003A3F57" w:rsidRDefault="0003050A" w:rsidP="003A3F57">
      <w:pPr>
        <w:rPr>
          <w:sz w:val="28"/>
          <w:szCs w:val="28"/>
        </w:rPr>
      </w:pPr>
      <w:r>
        <w:rPr>
          <w:noProof/>
          <w:sz w:val="28"/>
          <w:szCs w:val="28"/>
          <w:lang w:eastAsia="ru-RU"/>
        </w:rPr>
        <w:pict>
          <v:shape id="Надпись 16" o:spid="_x0000_s1252" type="#_x0000_t202" style="position:absolute;margin-left:271.2pt;margin-top:-20.7pt;width:198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" filled="f" stroked="f">
            <v:textbox>
              <w:txbxContent>
                <w:p w:rsidR="003A3F57" w:rsidRPr="00702321" w:rsidRDefault="003A3F57" w:rsidP="003A3F57">
                  <w:pPr>
                    <w:jc w:val="center"/>
                    <w:rPr>
                      <w:rFonts w:ascii="Times New Roman" w:hAnsi="Times New Roman" w:cs="Times New Roman"/>
                      <w:sz w:val="28"/>
                      <w:szCs w:val="28"/>
                    </w:rPr>
                  </w:pPr>
                  <w:r w:rsidRPr="00702321">
                    <w:rPr>
                      <w:rFonts w:ascii="Times New Roman" w:hAnsi="Times New Roman" w:cs="Times New Roman"/>
                      <w:sz w:val="28"/>
                      <w:szCs w:val="28"/>
                    </w:rPr>
                    <w:t>Приложение О</w:t>
                  </w:r>
                </w:p>
              </w:txbxContent>
            </v:textbox>
          </v:shape>
        </w:pict>
      </w:r>
      <w:r>
        <w:rPr>
          <w:noProof/>
          <w:sz w:val="28"/>
          <w:szCs w:val="28"/>
          <w:lang w:eastAsia="ru-RU"/>
        </w:rPr>
        <w:pict>
          <v:shape id="Прямая со стрелкой 15" o:spid="_x0000_s1251" type="#_x0000_t32" style="position:absolute;margin-left:0;margin-top:430.95pt;width:45.4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"/>
        </w:pict>
      </w:r>
      <w:r>
        <w:rPr>
          <w:noProof/>
          <w:sz w:val="28"/>
          <w:szCs w:val="28"/>
          <w:lang w:eastAsia="ru-RU"/>
        </w:rPr>
        <w:pict>
          <v:shape id="Прямая со стрелкой 14" o:spid="_x0000_s1250" type="#_x0000_t32" style="position:absolute;margin-left:0;margin-top:355.5pt;width:45.4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"/>
        </w:pict>
      </w:r>
      <w:r>
        <w:rPr>
          <w:noProof/>
          <w:sz w:val="28"/>
          <w:szCs w:val="28"/>
          <w:lang w:eastAsia="ru-RU"/>
        </w:rPr>
        <w:pict>
          <v:shape id="Прямая со стрелкой 13" o:spid="_x0000_s1249" type="#_x0000_t32" style="position:absolute;margin-left:0;margin-top:279pt;width:45.4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"/>
        </w:pict>
      </w:r>
      <w:r>
        <w:rPr>
          <w:noProof/>
          <w:sz w:val="28"/>
          <w:szCs w:val="28"/>
          <w:lang w:eastAsia="ru-RU"/>
        </w:rPr>
        <w:pict>
          <v:shape id="Прямая со стрелкой 12" o:spid="_x0000_s1248" type="#_x0000_t32" style="position:absolute;margin-left:0;margin-top:201.75pt;width:45.4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"/>
        </w:pict>
      </w:r>
      <w:r>
        <w:rPr>
          <w:noProof/>
          <w:sz w:val="28"/>
          <w:szCs w:val="28"/>
          <w:lang w:eastAsia="ru-RU"/>
        </w:rPr>
        <w:pict>
          <v:shape id="Прямая со стрелкой 11" o:spid="_x0000_s1247" type="#_x0000_t32" style="position:absolute;margin-left:0;margin-top:126pt;width:45.4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"/>
        </w:pict>
      </w:r>
      <w:r>
        <w:rPr>
          <w:noProof/>
          <w:sz w:val="28"/>
          <w:szCs w:val="28"/>
          <w:lang w:eastAsia="ru-RU"/>
        </w:rPr>
        <w:pict>
          <v:shape id="Прямая со стрелкой 10" o:spid="_x0000_s1246" type="#_x0000_t32" style="position:absolute;margin-left:0;margin-top:7in;width:45.4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"/>
        </w:pict>
      </w:r>
      <w:r>
        <w:rPr>
          <w:noProof/>
          <w:sz w:val="28"/>
          <w:szCs w:val="28"/>
          <w:lang w:eastAsia="ru-RU"/>
        </w:rPr>
        <w:pict>
          <v:shape id="Прямая со стрелкой 9" o:spid="_x0000_s1245" type="#_x0000_t32" style="position:absolute;margin-left:0;margin-top:81pt;width:0;height:42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"/>
        </w:pict>
      </w:r>
      <w:r>
        <w:rPr>
          <w:noProof/>
          <w:sz w:val="28"/>
          <w:szCs w:val="28"/>
          <w:lang w:eastAsia="ru-RU"/>
        </w:rPr>
        <w:pict>
          <v:rect id="Прямоугольник 8" o:spid="_x0000_s1244" style="position:absolute;margin-left:45.45pt;margin-top:474pt;width:423.75pt;height: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">
            <v:textbox>
              <w:txbxContent>
                <w:p w:rsidR="003A3F57" w:rsidRPr="00702321" w:rsidRDefault="003A3F57" w:rsidP="003A3F57">
                  <w:pPr>
                    <w:spacing w:after="0" w:line="480" w:lineRule="auto"/>
                    <w:contextualSpacing/>
                    <w:jc w:val="center"/>
                    <w:rPr>
                      <w:rFonts w:ascii="Times New Roman" w:hAnsi="Times New Roman" w:cs="Times New Roman"/>
                      <w:sz w:val="28"/>
                      <w:szCs w:val="28"/>
                    </w:rPr>
                  </w:pPr>
                  <w:r w:rsidRPr="00702321">
                    <w:rPr>
                      <w:rFonts w:ascii="Times New Roman" w:hAnsi="Times New Roman" w:cs="Times New Roman"/>
                      <w:sz w:val="28"/>
                      <w:szCs w:val="28"/>
                    </w:rPr>
                    <w:t>Выбор форм и оптимизация структуры источников финансирования внеоборотных активов</w:t>
                  </w:r>
                </w:p>
              </w:txbxContent>
            </v:textbox>
          </v:rect>
        </w:pict>
      </w:r>
      <w:r>
        <w:rPr>
          <w:noProof/>
          <w:sz w:val="28"/>
          <w:szCs w:val="28"/>
          <w:lang w:eastAsia="ru-RU"/>
        </w:rPr>
        <w:pict>
          <v:rect id="Прямоугольник 7" o:spid="_x0000_s1243" style="position:absolute;margin-left:45.45pt;margin-top:397.5pt;width:423.75pt;height:6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">
            <v:textbox>
              <w:txbxContent>
                <w:p w:rsidR="003A3F57" w:rsidRDefault="003A3F57" w:rsidP="003A3F57">
                  <w:pPr>
                    <w:spacing w:after="0"/>
                    <w:contextualSpacing/>
                    <w:jc w:val="center"/>
                    <w:rPr>
                      <w:sz w:val="28"/>
                      <w:szCs w:val="28"/>
                    </w:rPr>
                  </w:pPr>
                </w:p>
                <w:p w:rsidR="003A3F57" w:rsidRPr="00702321" w:rsidRDefault="003A3F57" w:rsidP="003A3F57">
                  <w:pPr>
                    <w:spacing w:after="0"/>
                    <w:contextualSpacing/>
                    <w:jc w:val="center"/>
                    <w:rPr>
                      <w:rFonts w:ascii="Times New Roman" w:hAnsi="Times New Roman" w:cs="Times New Roman"/>
                      <w:sz w:val="28"/>
                      <w:szCs w:val="28"/>
                    </w:rPr>
                  </w:pPr>
                  <w:r w:rsidRPr="00702321">
                    <w:rPr>
                      <w:rFonts w:ascii="Times New Roman" w:hAnsi="Times New Roman" w:cs="Times New Roman"/>
                      <w:sz w:val="28"/>
                      <w:szCs w:val="28"/>
                    </w:rPr>
                    <w:t>Обеспечение эффективности использования внеоборотных активов</w:t>
                  </w:r>
                </w:p>
              </w:txbxContent>
            </v:textbox>
          </v:rect>
        </w:pict>
      </w:r>
      <w:r>
        <w:rPr>
          <w:noProof/>
          <w:sz w:val="28"/>
          <w:szCs w:val="28"/>
          <w:lang w:eastAsia="ru-RU"/>
        </w:rPr>
        <w:pict>
          <v:rect id="Прямоугольник 6" o:spid="_x0000_s1242" style="position:absolute;margin-left:45.45pt;margin-top:322.5pt;width:423.75pt;height: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">
            <v:textbox>
              <w:txbxContent>
                <w:p w:rsidR="003A3F57" w:rsidRDefault="003A3F57" w:rsidP="003A3F57">
                  <w:pPr>
                    <w:spacing w:after="0"/>
                    <w:contextualSpacing/>
                    <w:rPr>
                      <w:sz w:val="28"/>
                      <w:szCs w:val="28"/>
                    </w:rPr>
                  </w:pPr>
                </w:p>
                <w:p w:rsidR="003A3F57" w:rsidRPr="00702321" w:rsidRDefault="003A3F57" w:rsidP="003A3F57">
                  <w:pPr>
                    <w:spacing w:after="0"/>
                    <w:contextualSpacing/>
                    <w:jc w:val="center"/>
                    <w:rPr>
                      <w:rFonts w:ascii="Times New Roman" w:hAnsi="Times New Roman" w:cs="Times New Roman"/>
                      <w:sz w:val="28"/>
                      <w:szCs w:val="28"/>
                    </w:rPr>
                  </w:pPr>
                  <w:r w:rsidRPr="00702321">
                    <w:rPr>
                      <w:rFonts w:ascii="Times New Roman" w:hAnsi="Times New Roman" w:cs="Times New Roman"/>
                      <w:sz w:val="28"/>
                      <w:szCs w:val="28"/>
                    </w:rPr>
                    <w:t>Обеспечение своевременного обновления внеоборотных активов</w:t>
                  </w:r>
                </w:p>
              </w:txbxContent>
            </v:textbox>
          </v:rect>
        </w:pict>
      </w:r>
      <w:r>
        <w:rPr>
          <w:noProof/>
          <w:sz w:val="28"/>
          <w:szCs w:val="28"/>
          <w:lang w:eastAsia="ru-RU"/>
        </w:rPr>
        <w:pict>
          <v:rect id="Прямоугольник 4" o:spid="_x0000_s1241" style="position:absolute;margin-left:45.45pt;margin-top:246.75pt;width:423.75pt;height:6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">
            <v:textbox>
              <w:txbxContent>
                <w:p w:rsidR="003A3F57" w:rsidRPr="00702321" w:rsidRDefault="003A3F57" w:rsidP="003A3F57">
                  <w:pPr>
                    <w:spacing w:after="0" w:line="480" w:lineRule="auto"/>
                    <w:contextualSpacing/>
                    <w:jc w:val="center"/>
                    <w:rPr>
                      <w:rFonts w:ascii="Times New Roman" w:hAnsi="Times New Roman" w:cs="Times New Roman"/>
                      <w:sz w:val="28"/>
                      <w:szCs w:val="28"/>
                    </w:rPr>
                  </w:pPr>
                  <w:r w:rsidRPr="00702321">
                    <w:rPr>
                      <w:rFonts w:ascii="Times New Roman" w:hAnsi="Times New Roman" w:cs="Times New Roman"/>
                      <w:sz w:val="28"/>
                      <w:szCs w:val="28"/>
                    </w:rPr>
                    <w:t>Обеспечение правильного начисления амортизации внеоборотных активов</w:t>
                  </w:r>
                </w:p>
              </w:txbxContent>
            </v:textbox>
          </v:rect>
        </w:pict>
      </w:r>
      <w:r>
        <w:rPr>
          <w:noProof/>
          <w:sz w:val="28"/>
          <w:szCs w:val="28"/>
          <w:lang w:eastAsia="ru-RU"/>
        </w:rPr>
        <w:pict>
          <v:rect id="Прямоугольник 3" o:spid="_x0000_s1240" style="position:absolute;margin-left:45.45pt;margin-top:171.75pt;width:423.75pt;height:6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">
            <v:textbox>
              <w:txbxContent>
                <w:p w:rsidR="003A3F57" w:rsidRDefault="003A3F57" w:rsidP="003A3F57">
                  <w:pPr>
                    <w:spacing w:after="0"/>
                    <w:contextualSpacing/>
                    <w:jc w:val="center"/>
                    <w:rPr>
                      <w:sz w:val="28"/>
                      <w:szCs w:val="28"/>
                    </w:rPr>
                  </w:pPr>
                </w:p>
                <w:p w:rsidR="003A3F57" w:rsidRPr="00702321" w:rsidRDefault="003A3F57" w:rsidP="003A3F57">
                  <w:pPr>
                    <w:spacing w:after="0"/>
                    <w:contextualSpacing/>
                    <w:jc w:val="center"/>
                    <w:rPr>
                      <w:rFonts w:ascii="Times New Roman" w:hAnsi="Times New Roman" w:cs="Times New Roman"/>
                      <w:sz w:val="28"/>
                      <w:szCs w:val="28"/>
                    </w:rPr>
                  </w:pPr>
                  <w:r w:rsidRPr="00702321">
                    <w:rPr>
                      <w:rFonts w:ascii="Times New Roman" w:hAnsi="Times New Roman" w:cs="Times New Roman"/>
                      <w:sz w:val="28"/>
                      <w:szCs w:val="28"/>
                    </w:rPr>
                    <w:t>Оптимизация общего объема и состава внеоборотных активов</w:t>
                  </w:r>
                </w:p>
              </w:txbxContent>
            </v:textbox>
          </v:rect>
        </w:pict>
      </w:r>
      <w:r>
        <w:rPr>
          <w:noProof/>
          <w:sz w:val="28"/>
          <w:szCs w:val="28"/>
          <w:lang w:eastAsia="ru-RU"/>
        </w:rPr>
        <w:pict>
          <v:rect id="Прямоугольник 2" o:spid="_x0000_s1239" style="position:absolute;margin-left:45.45pt;margin-top:96pt;width:423.75pt;height:6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">
            <v:textbox>
              <w:txbxContent>
                <w:p w:rsidR="003A3F57" w:rsidRDefault="003A3F57" w:rsidP="003A3F57">
                  <w:pPr>
                    <w:spacing w:after="0"/>
                    <w:contextualSpacing/>
                    <w:jc w:val="center"/>
                    <w:rPr>
                      <w:sz w:val="28"/>
                      <w:szCs w:val="28"/>
                    </w:rPr>
                  </w:pPr>
                </w:p>
                <w:p w:rsidR="003A3F57" w:rsidRPr="00702321" w:rsidRDefault="003A3F57" w:rsidP="003A3F57">
                  <w:pPr>
                    <w:spacing w:after="0"/>
                    <w:contextualSpacing/>
                    <w:jc w:val="center"/>
                    <w:rPr>
                      <w:rFonts w:ascii="Times New Roman" w:hAnsi="Times New Roman" w:cs="Times New Roman"/>
                      <w:sz w:val="28"/>
                      <w:szCs w:val="28"/>
                    </w:rPr>
                  </w:pPr>
                  <w:r w:rsidRPr="00702321">
                    <w:rPr>
                      <w:rFonts w:ascii="Times New Roman" w:hAnsi="Times New Roman" w:cs="Times New Roman"/>
                      <w:sz w:val="28"/>
                      <w:szCs w:val="28"/>
                    </w:rPr>
                    <w:t>Анализ внеоборотных активов в предшествующих периодах</w:t>
                  </w:r>
                </w:p>
              </w:txbxContent>
            </v:textbox>
          </v:rect>
        </w:pict>
      </w:r>
      <w:r>
        <w:rPr>
          <w:noProof/>
          <w:sz w:val="28"/>
          <w:szCs w:val="28"/>
          <w:lang w:eastAsia="ru-RU"/>
        </w:rPr>
        <w:pict>
          <v:rect id="Прямоугольник 1" o:spid="_x0000_s1238" style="position:absolute;margin-left:0;margin-top:26.6pt;width:469.2pt;height:5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">
            <v:textbox>
              <w:txbxContent>
                <w:p w:rsidR="003A3F57" w:rsidRDefault="003A3F57" w:rsidP="003A3F57">
                  <w:pPr>
                    <w:spacing w:after="0" w:line="240" w:lineRule="auto"/>
                    <w:contextualSpacing/>
                    <w:jc w:val="center"/>
                    <w:rPr>
                      <w:sz w:val="28"/>
                      <w:szCs w:val="28"/>
                    </w:rPr>
                  </w:pPr>
                </w:p>
                <w:p w:rsidR="003A3F57" w:rsidRPr="00702321" w:rsidRDefault="003A3F57" w:rsidP="003A3F57">
                  <w:pPr>
                    <w:spacing w:after="0" w:line="240" w:lineRule="auto"/>
                    <w:contextualSpacing/>
                    <w:jc w:val="center"/>
                    <w:rPr>
                      <w:rFonts w:ascii="Times New Roman" w:hAnsi="Times New Roman" w:cs="Times New Roman"/>
                      <w:sz w:val="28"/>
                      <w:szCs w:val="28"/>
                    </w:rPr>
                  </w:pPr>
                  <w:r w:rsidRPr="00702321">
                    <w:rPr>
                      <w:rFonts w:ascii="Times New Roman" w:hAnsi="Times New Roman" w:cs="Times New Roman"/>
                      <w:sz w:val="28"/>
                      <w:szCs w:val="28"/>
                    </w:rPr>
                    <w:t>Этапы управления внеоборотными активами</w:t>
                  </w:r>
                </w:p>
              </w:txbxContent>
            </v:textbox>
          </v:rect>
        </w:pict>
      </w:r>
    </w:p>
    <w:p w:rsidR="003A3F57" w:rsidRDefault="003A3F57" w:rsidP="003A3F57">
      <w:pPr>
        <w:rPr>
          <w:sz w:val="28"/>
          <w:szCs w:val="28"/>
        </w:rPr>
      </w:pPr>
    </w:p>
    <w:p w:rsidR="003A3F57" w:rsidRDefault="003A3F57" w:rsidP="003A3F57">
      <w:pPr>
        <w:rPr>
          <w:sz w:val="28"/>
          <w:szCs w:val="28"/>
        </w:rPr>
      </w:pPr>
    </w:p>
    <w:p w:rsidR="003A3F57" w:rsidRPr="00266110" w:rsidRDefault="003A3F57" w:rsidP="003A3F57">
      <w:pPr>
        <w:rPr>
          <w:sz w:val="28"/>
          <w:szCs w:val="28"/>
        </w:rPr>
      </w:pPr>
    </w:p>
    <w:p w:rsidR="003A3F57" w:rsidRPr="00266110" w:rsidRDefault="003A3F57" w:rsidP="003A3F57">
      <w:pPr>
        <w:rPr>
          <w:sz w:val="28"/>
          <w:szCs w:val="28"/>
        </w:rPr>
      </w:pPr>
    </w:p>
    <w:p w:rsidR="003A3F57" w:rsidRPr="00266110" w:rsidRDefault="003A3F57" w:rsidP="003A3F57">
      <w:pPr>
        <w:rPr>
          <w:sz w:val="28"/>
          <w:szCs w:val="28"/>
        </w:rPr>
      </w:pPr>
    </w:p>
    <w:p w:rsidR="003A3F57" w:rsidRDefault="003A3F57" w:rsidP="003A3F57">
      <w:pPr>
        <w:ind w:firstLine="567"/>
        <w:jc w:val="both"/>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Default="003A3F57" w:rsidP="003A3F57">
      <w:pPr>
        <w:ind w:firstLine="567"/>
        <w:jc w:val="center"/>
        <w:rPr>
          <w:sz w:val="28"/>
          <w:szCs w:val="28"/>
        </w:rPr>
      </w:pPr>
    </w:p>
    <w:p w:rsidR="003A3F57" w:rsidRPr="00702321" w:rsidRDefault="003A3F57" w:rsidP="003A3F57">
      <w:pPr>
        <w:ind w:firstLine="567"/>
        <w:jc w:val="center"/>
        <w:rPr>
          <w:rFonts w:ascii="Times New Roman" w:hAnsi="Times New Roman" w:cs="Times New Roman"/>
          <w:sz w:val="28"/>
          <w:szCs w:val="28"/>
        </w:rPr>
      </w:pPr>
      <w:r>
        <w:rPr>
          <w:rFonts w:ascii="Times New Roman" w:hAnsi="Times New Roman" w:cs="Times New Roman"/>
          <w:sz w:val="28"/>
          <w:szCs w:val="28"/>
        </w:rPr>
        <w:tab/>
        <w:t>РисунокО.1</w:t>
      </w:r>
      <w:r w:rsidRPr="00702321">
        <w:rPr>
          <w:rFonts w:ascii="Times New Roman" w:hAnsi="Times New Roman" w:cs="Times New Roman"/>
          <w:sz w:val="28"/>
          <w:szCs w:val="28"/>
        </w:rPr>
        <w:t xml:space="preserve"> – Этапы управления внеоборотными активами ФГУП РТРС филиала «Кировский ОРТПЦ»</w:t>
      </w:r>
    </w:p>
    <w:p w:rsidR="003A3F57" w:rsidRDefault="003A3F57" w:rsidP="003A3F57">
      <w:pPr>
        <w:tabs>
          <w:tab w:val="left" w:pos="2460"/>
        </w:tabs>
        <w:ind w:firstLine="567"/>
        <w:jc w:val="both"/>
        <w:rPr>
          <w:sz w:val="28"/>
          <w:szCs w:val="28"/>
        </w:rPr>
      </w:pPr>
    </w:p>
    <w:p w:rsidR="003A3F57" w:rsidRPr="00FA1EA4" w:rsidRDefault="003A3F57" w:rsidP="003A3F57">
      <w:pPr>
        <w:tabs>
          <w:tab w:val="left" w:pos="3918"/>
        </w:tabs>
        <w:spacing w:line="360" w:lineRule="auto"/>
        <w:rPr>
          <w:rFonts w:ascii="Times New Roman" w:hAnsi="Times New Roman" w:cs="Times New Roman"/>
          <w:sz w:val="28"/>
          <w:szCs w:val="28"/>
        </w:rPr>
      </w:pPr>
    </w:p>
    <w:p w:rsidR="003A3F57" w:rsidRDefault="003A3F57" w:rsidP="003A3F57"/>
    <w:p w:rsidR="002A45EF" w:rsidRPr="00576026" w:rsidRDefault="002A45EF" w:rsidP="000234F2">
      <w:pPr>
        <w:spacing w:line="360" w:lineRule="auto"/>
        <w:ind w:hanging="360"/>
        <w:jc w:val="both"/>
        <w:rPr>
          <w:rFonts w:ascii="Times New Roman" w:hAnsi="Times New Roman" w:cs="Times New Roman"/>
          <w:sz w:val="28"/>
          <w:szCs w:val="28"/>
          <w:lang w:eastAsia="ru-RU"/>
        </w:rPr>
      </w:pPr>
    </w:p>
    <w:p w:rsidR="00DB59EE" w:rsidRPr="00576026" w:rsidRDefault="00DB59EE" w:rsidP="0021127D">
      <w:pPr>
        <w:spacing w:line="360" w:lineRule="auto"/>
        <w:jc w:val="both"/>
        <w:rPr>
          <w:rFonts w:ascii="Times New Roman" w:hAnsi="Times New Roman" w:cs="Times New Roman"/>
          <w:sz w:val="28"/>
          <w:szCs w:val="28"/>
        </w:rPr>
      </w:pPr>
    </w:p>
    <w:sectPr w:rsidR="00DB59EE" w:rsidRPr="00576026" w:rsidSect="006B45A6">
      <w:footerReference w:type="default" r:id="rId1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9AD" w:rsidRDefault="00E029AD" w:rsidP="007C1D8B">
      <w:pPr>
        <w:spacing w:after="0" w:line="240" w:lineRule="auto"/>
      </w:pPr>
      <w:r>
        <w:separator/>
      </w:r>
    </w:p>
  </w:endnote>
  <w:endnote w:type="continuationSeparator" w:id="0">
    <w:p w:rsidR="00E029AD" w:rsidRDefault="00E029AD" w:rsidP="007C1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168996"/>
      <w:docPartObj>
        <w:docPartGallery w:val="Page Numbers (Bottom of Page)"/>
        <w:docPartUnique/>
      </w:docPartObj>
    </w:sdtPr>
    <w:sdtEndPr/>
    <w:sdtContent>
      <w:p w:rsidR="00E029AD" w:rsidRDefault="00963149">
        <w:pPr>
          <w:pStyle w:val="af"/>
          <w:jc w:val="center"/>
        </w:pPr>
        <w:r>
          <w:fldChar w:fldCharType="begin"/>
        </w:r>
        <w:r w:rsidR="0021127D">
          <w:instrText>PAGE   \* MERGEFORMAT</w:instrText>
        </w:r>
        <w:r>
          <w:fldChar w:fldCharType="separate"/>
        </w:r>
        <w:r w:rsidR="0003050A">
          <w:rPr>
            <w:noProof/>
          </w:rPr>
          <w:t>89</w:t>
        </w:r>
        <w:r>
          <w:rPr>
            <w:noProof/>
          </w:rPr>
          <w:fldChar w:fldCharType="end"/>
        </w:r>
      </w:p>
    </w:sdtContent>
  </w:sdt>
  <w:p w:rsidR="00E029AD" w:rsidRDefault="00E029A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9AD" w:rsidRDefault="00E029AD" w:rsidP="007C1D8B">
      <w:pPr>
        <w:spacing w:after="0" w:line="240" w:lineRule="auto"/>
      </w:pPr>
      <w:r>
        <w:separator/>
      </w:r>
    </w:p>
  </w:footnote>
  <w:footnote w:type="continuationSeparator" w:id="0">
    <w:p w:rsidR="00E029AD" w:rsidRDefault="00E029AD" w:rsidP="007C1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732"/>
    <w:multiLevelType w:val="hybridMultilevel"/>
    <w:tmpl w:val="C0A4C8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E476C49"/>
    <w:multiLevelType w:val="hybridMultilevel"/>
    <w:tmpl w:val="15F81E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FC943F4"/>
    <w:multiLevelType w:val="hybridMultilevel"/>
    <w:tmpl w:val="6BEE23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2349BE"/>
    <w:multiLevelType w:val="hybridMultilevel"/>
    <w:tmpl w:val="8C8E9C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3461306"/>
    <w:multiLevelType w:val="hybridMultilevel"/>
    <w:tmpl w:val="1134547E"/>
    <w:lvl w:ilvl="0" w:tplc="0D9EB47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1A4AF3"/>
    <w:multiLevelType w:val="hybridMultilevel"/>
    <w:tmpl w:val="179C35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042240"/>
    <w:multiLevelType w:val="hybridMultilevel"/>
    <w:tmpl w:val="52BA23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7F4170A"/>
    <w:multiLevelType w:val="hybridMultilevel"/>
    <w:tmpl w:val="21D8E5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1E4A01"/>
    <w:multiLevelType w:val="hybridMultilevel"/>
    <w:tmpl w:val="81C8788A"/>
    <w:lvl w:ilvl="0" w:tplc="0816A2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6F6D97"/>
    <w:multiLevelType w:val="hybridMultilevel"/>
    <w:tmpl w:val="40FC4F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78545D"/>
    <w:multiLevelType w:val="multilevel"/>
    <w:tmpl w:val="69F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B728DF"/>
    <w:multiLevelType w:val="hybridMultilevel"/>
    <w:tmpl w:val="77F0CFAC"/>
    <w:lvl w:ilvl="0" w:tplc="0D9EB47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B000BF"/>
    <w:multiLevelType w:val="hybridMultilevel"/>
    <w:tmpl w:val="BC1270F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3">
    <w:nsid w:val="28F90C4B"/>
    <w:multiLevelType w:val="hybridMultilevel"/>
    <w:tmpl w:val="AE5EE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C8B019B"/>
    <w:multiLevelType w:val="hybridMultilevel"/>
    <w:tmpl w:val="825206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D58371A"/>
    <w:multiLevelType w:val="hybridMultilevel"/>
    <w:tmpl w:val="5C50C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8B4A02"/>
    <w:multiLevelType w:val="hybridMultilevel"/>
    <w:tmpl w:val="C1F6A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DB30AB"/>
    <w:multiLevelType w:val="hybridMultilevel"/>
    <w:tmpl w:val="89726212"/>
    <w:lvl w:ilvl="0" w:tplc="0816A2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1D574D0"/>
    <w:multiLevelType w:val="hybridMultilevel"/>
    <w:tmpl w:val="6554C1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5997C3A"/>
    <w:multiLevelType w:val="hybridMultilevel"/>
    <w:tmpl w:val="138434B4"/>
    <w:lvl w:ilvl="0" w:tplc="0D9EB47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076982"/>
    <w:multiLevelType w:val="hybridMultilevel"/>
    <w:tmpl w:val="E856C1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B870C2"/>
    <w:multiLevelType w:val="hybridMultilevel"/>
    <w:tmpl w:val="29D06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CE735DD"/>
    <w:multiLevelType w:val="hybridMultilevel"/>
    <w:tmpl w:val="31C6E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ECB1FB7"/>
    <w:multiLevelType w:val="hybridMultilevel"/>
    <w:tmpl w:val="D0248E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F334AD0"/>
    <w:multiLevelType w:val="hybridMultilevel"/>
    <w:tmpl w:val="B97C74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26F51D2"/>
    <w:multiLevelType w:val="hybridMultilevel"/>
    <w:tmpl w:val="8286C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231D49"/>
    <w:multiLevelType w:val="hybridMultilevel"/>
    <w:tmpl w:val="83F4AEE6"/>
    <w:lvl w:ilvl="0" w:tplc="04190001">
      <w:start w:val="1"/>
      <w:numFmt w:val="bullet"/>
      <w:lvlText w:val=""/>
      <w:lvlJc w:val="left"/>
      <w:pPr>
        <w:ind w:left="4260" w:hanging="360"/>
      </w:pPr>
      <w:rPr>
        <w:rFonts w:ascii="Symbol" w:hAnsi="Symbol" w:hint="default"/>
      </w:rPr>
    </w:lvl>
    <w:lvl w:ilvl="1" w:tplc="04190003" w:tentative="1">
      <w:start w:val="1"/>
      <w:numFmt w:val="bullet"/>
      <w:lvlText w:val="o"/>
      <w:lvlJc w:val="left"/>
      <w:pPr>
        <w:ind w:left="4980" w:hanging="360"/>
      </w:pPr>
      <w:rPr>
        <w:rFonts w:ascii="Courier New" w:hAnsi="Courier New" w:cs="Courier New" w:hint="default"/>
      </w:rPr>
    </w:lvl>
    <w:lvl w:ilvl="2" w:tplc="04190005" w:tentative="1">
      <w:start w:val="1"/>
      <w:numFmt w:val="bullet"/>
      <w:lvlText w:val=""/>
      <w:lvlJc w:val="left"/>
      <w:pPr>
        <w:ind w:left="5700" w:hanging="360"/>
      </w:pPr>
      <w:rPr>
        <w:rFonts w:ascii="Wingdings" w:hAnsi="Wingdings" w:hint="default"/>
      </w:rPr>
    </w:lvl>
    <w:lvl w:ilvl="3" w:tplc="04190001" w:tentative="1">
      <w:start w:val="1"/>
      <w:numFmt w:val="bullet"/>
      <w:lvlText w:val=""/>
      <w:lvlJc w:val="left"/>
      <w:pPr>
        <w:ind w:left="6420" w:hanging="360"/>
      </w:pPr>
      <w:rPr>
        <w:rFonts w:ascii="Symbol" w:hAnsi="Symbol" w:hint="default"/>
      </w:rPr>
    </w:lvl>
    <w:lvl w:ilvl="4" w:tplc="04190003" w:tentative="1">
      <w:start w:val="1"/>
      <w:numFmt w:val="bullet"/>
      <w:lvlText w:val="o"/>
      <w:lvlJc w:val="left"/>
      <w:pPr>
        <w:ind w:left="7140" w:hanging="360"/>
      </w:pPr>
      <w:rPr>
        <w:rFonts w:ascii="Courier New" w:hAnsi="Courier New" w:cs="Courier New" w:hint="default"/>
      </w:rPr>
    </w:lvl>
    <w:lvl w:ilvl="5" w:tplc="04190005" w:tentative="1">
      <w:start w:val="1"/>
      <w:numFmt w:val="bullet"/>
      <w:lvlText w:val=""/>
      <w:lvlJc w:val="left"/>
      <w:pPr>
        <w:ind w:left="7860" w:hanging="360"/>
      </w:pPr>
      <w:rPr>
        <w:rFonts w:ascii="Wingdings" w:hAnsi="Wingdings" w:hint="default"/>
      </w:rPr>
    </w:lvl>
    <w:lvl w:ilvl="6" w:tplc="04190001" w:tentative="1">
      <w:start w:val="1"/>
      <w:numFmt w:val="bullet"/>
      <w:lvlText w:val=""/>
      <w:lvlJc w:val="left"/>
      <w:pPr>
        <w:ind w:left="8580" w:hanging="360"/>
      </w:pPr>
      <w:rPr>
        <w:rFonts w:ascii="Symbol" w:hAnsi="Symbol" w:hint="default"/>
      </w:rPr>
    </w:lvl>
    <w:lvl w:ilvl="7" w:tplc="04190003" w:tentative="1">
      <w:start w:val="1"/>
      <w:numFmt w:val="bullet"/>
      <w:lvlText w:val="o"/>
      <w:lvlJc w:val="left"/>
      <w:pPr>
        <w:ind w:left="9300" w:hanging="360"/>
      </w:pPr>
      <w:rPr>
        <w:rFonts w:ascii="Courier New" w:hAnsi="Courier New" w:cs="Courier New" w:hint="default"/>
      </w:rPr>
    </w:lvl>
    <w:lvl w:ilvl="8" w:tplc="04190005" w:tentative="1">
      <w:start w:val="1"/>
      <w:numFmt w:val="bullet"/>
      <w:lvlText w:val=""/>
      <w:lvlJc w:val="left"/>
      <w:pPr>
        <w:ind w:left="10020" w:hanging="360"/>
      </w:pPr>
      <w:rPr>
        <w:rFonts w:ascii="Wingdings" w:hAnsi="Wingdings" w:hint="default"/>
      </w:rPr>
    </w:lvl>
  </w:abstractNum>
  <w:abstractNum w:abstractNumId="27">
    <w:nsid w:val="4F454ACE"/>
    <w:multiLevelType w:val="hybridMultilevel"/>
    <w:tmpl w:val="7EC4A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4E3573"/>
    <w:multiLevelType w:val="hybridMultilevel"/>
    <w:tmpl w:val="66F66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6A58DE"/>
    <w:multiLevelType w:val="hybridMultilevel"/>
    <w:tmpl w:val="0F3A8C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B190D90"/>
    <w:multiLevelType w:val="hybridMultilevel"/>
    <w:tmpl w:val="FC1418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BBA32FA"/>
    <w:multiLevelType w:val="hybridMultilevel"/>
    <w:tmpl w:val="BED23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F4678D"/>
    <w:multiLevelType w:val="hybridMultilevel"/>
    <w:tmpl w:val="0C4409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D5A0F1D"/>
    <w:multiLevelType w:val="hybridMultilevel"/>
    <w:tmpl w:val="05586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DA4E62"/>
    <w:multiLevelType w:val="hybridMultilevel"/>
    <w:tmpl w:val="F5D81B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02B0FE1"/>
    <w:multiLevelType w:val="hybridMultilevel"/>
    <w:tmpl w:val="D0420D94"/>
    <w:lvl w:ilvl="0" w:tplc="0816A2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0E33275"/>
    <w:multiLevelType w:val="hybridMultilevel"/>
    <w:tmpl w:val="4224D5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43471FF"/>
    <w:multiLevelType w:val="hybridMultilevel"/>
    <w:tmpl w:val="446C36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4DA5009"/>
    <w:multiLevelType w:val="hybridMultilevel"/>
    <w:tmpl w:val="4F049B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8263B85"/>
    <w:multiLevelType w:val="hybridMultilevel"/>
    <w:tmpl w:val="27B26044"/>
    <w:lvl w:ilvl="0" w:tplc="0D9EB47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006D8B"/>
    <w:multiLevelType w:val="hybridMultilevel"/>
    <w:tmpl w:val="98F43786"/>
    <w:lvl w:ilvl="0" w:tplc="04190001">
      <w:start w:val="1"/>
      <w:numFmt w:val="bullet"/>
      <w:lvlText w:val=""/>
      <w:lvlJc w:val="left"/>
      <w:pPr>
        <w:ind w:left="108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93A15CC"/>
    <w:multiLevelType w:val="hybridMultilevel"/>
    <w:tmpl w:val="E83CF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948369A"/>
    <w:multiLevelType w:val="hybridMultilevel"/>
    <w:tmpl w:val="EFDA13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0AC4540"/>
    <w:multiLevelType w:val="hybridMultilevel"/>
    <w:tmpl w:val="E788E0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1B03EA8"/>
    <w:multiLevelType w:val="hybridMultilevel"/>
    <w:tmpl w:val="C71C1A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1F77195"/>
    <w:multiLevelType w:val="singleLevel"/>
    <w:tmpl w:val="B11E553C"/>
    <w:lvl w:ilvl="0">
      <w:start w:val="5"/>
      <w:numFmt w:val="bullet"/>
      <w:lvlText w:val=""/>
      <w:lvlJc w:val="left"/>
      <w:pPr>
        <w:tabs>
          <w:tab w:val="num" w:pos="1360"/>
        </w:tabs>
        <w:ind w:left="1360" w:hanging="360"/>
      </w:pPr>
      <w:rPr>
        <w:rFonts w:ascii="Wingdings" w:hAnsi="Wingdings" w:hint="default"/>
      </w:rPr>
    </w:lvl>
  </w:abstractNum>
  <w:abstractNum w:abstractNumId="46">
    <w:nsid w:val="738F1256"/>
    <w:multiLevelType w:val="hybridMultilevel"/>
    <w:tmpl w:val="35509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8837D77"/>
    <w:multiLevelType w:val="hybridMultilevel"/>
    <w:tmpl w:val="864A6922"/>
    <w:lvl w:ilvl="0" w:tplc="04190001">
      <w:start w:val="1"/>
      <w:numFmt w:val="bullet"/>
      <w:lvlText w:val=""/>
      <w:lvlJc w:val="left"/>
      <w:pPr>
        <w:ind w:left="1080" w:hanging="360"/>
      </w:pPr>
      <w:rPr>
        <w:rFonts w:ascii="Symbol" w:hAnsi="Symbol" w:hint="default"/>
      </w:rPr>
    </w:lvl>
    <w:lvl w:ilvl="1" w:tplc="B9DA90BE">
      <w:numFmt w:val="bullet"/>
      <w:lvlText w:val="·"/>
      <w:lvlJc w:val="left"/>
      <w:pPr>
        <w:ind w:left="1800" w:hanging="360"/>
      </w:pPr>
      <w:rPr>
        <w:rFonts w:ascii="Times New Roman" w:eastAsiaTheme="minorHAnsi"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7B1C409A"/>
    <w:multiLevelType w:val="hybridMultilevel"/>
    <w:tmpl w:val="41EAFC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3"/>
  </w:num>
  <w:num w:numId="2">
    <w:abstractNumId w:val="39"/>
  </w:num>
  <w:num w:numId="3">
    <w:abstractNumId w:val="11"/>
  </w:num>
  <w:num w:numId="4">
    <w:abstractNumId w:val="4"/>
  </w:num>
  <w:num w:numId="5">
    <w:abstractNumId w:val="29"/>
  </w:num>
  <w:num w:numId="6">
    <w:abstractNumId w:val="45"/>
  </w:num>
  <w:num w:numId="7">
    <w:abstractNumId w:val="19"/>
  </w:num>
  <w:num w:numId="8">
    <w:abstractNumId w:val="27"/>
  </w:num>
  <w:num w:numId="9">
    <w:abstractNumId w:val="25"/>
  </w:num>
  <w:num w:numId="10">
    <w:abstractNumId w:val="47"/>
  </w:num>
  <w:num w:numId="11">
    <w:abstractNumId w:val="40"/>
  </w:num>
  <w:num w:numId="12">
    <w:abstractNumId w:val="15"/>
  </w:num>
  <w:num w:numId="13">
    <w:abstractNumId w:val="43"/>
  </w:num>
  <w:num w:numId="14">
    <w:abstractNumId w:val="42"/>
  </w:num>
  <w:num w:numId="15">
    <w:abstractNumId w:val="26"/>
  </w:num>
  <w:num w:numId="16">
    <w:abstractNumId w:val="28"/>
  </w:num>
  <w:num w:numId="17">
    <w:abstractNumId w:val="18"/>
  </w:num>
  <w:num w:numId="18">
    <w:abstractNumId w:val="30"/>
  </w:num>
  <w:num w:numId="19">
    <w:abstractNumId w:val="21"/>
  </w:num>
  <w:num w:numId="20">
    <w:abstractNumId w:val="3"/>
  </w:num>
  <w:num w:numId="21">
    <w:abstractNumId w:val="6"/>
  </w:num>
  <w:num w:numId="22">
    <w:abstractNumId w:val="23"/>
  </w:num>
  <w:num w:numId="23">
    <w:abstractNumId w:val="7"/>
  </w:num>
  <w:num w:numId="24">
    <w:abstractNumId w:val="32"/>
  </w:num>
  <w:num w:numId="25">
    <w:abstractNumId w:val="9"/>
  </w:num>
  <w:num w:numId="26">
    <w:abstractNumId w:val="46"/>
  </w:num>
  <w:num w:numId="27">
    <w:abstractNumId w:val="17"/>
  </w:num>
  <w:num w:numId="28">
    <w:abstractNumId w:val="8"/>
  </w:num>
  <w:num w:numId="29">
    <w:abstractNumId w:val="13"/>
  </w:num>
  <w:num w:numId="30">
    <w:abstractNumId w:val="22"/>
  </w:num>
  <w:num w:numId="31">
    <w:abstractNumId w:val="20"/>
  </w:num>
  <w:num w:numId="32">
    <w:abstractNumId w:val="0"/>
  </w:num>
  <w:num w:numId="33">
    <w:abstractNumId w:val="1"/>
  </w:num>
  <w:num w:numId="34">
    <w:abstractNumId w:val="34"/>
  </w:num>
  <w:num w:numId="35">
    <w:abstractNumId w:val="5"/>
  </w:num>
  <w:num w:numId="36">
    <w:abstractNumId w:val="14"/>
  </w:num>
  <w:num w:numId="37">
    <w:abstractNumId w:val="44"/>
  </w:num>
  <w:num w:numId="38">
    <w:abstractNumId w:val="2"/>
  </w:num>
  <w:num w:numId="39">
    <w:abstractNumId w:val="24"/>
  </w:num>
  <w:num w:numId="40">
    <w:abstractNumId w:val="38"/>
  </w:num>
  <w:num w:numId="41">
    <w:abstractNumId w:val="35"/>
  </w:num>
  <w:num w:numId="42">
    <w:abstractNumId w:val="41"/>
  </w:num>
  <w:num w:numId="43">
    <w:abstractNumId w:val="36"/>
  </w:num>
  <w:num w:numId="44">
    <w:abstractNumId w:val="31"/>
  </w:num>
  <w:num w:numId="45">
    <w:abstractNumId w:val="37"/>
  </w:num>
  <w:num w:numId="46">
    <w:abstractNumId w:val="48"/>
  </w:num>
  <w:num w:numId="47">
    <w:abstractNumId w:val="12"/>
  </w:num>
  <w:num w:numId="48">
    <w:abstractNumId w:val="10"/>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1C71"/>
    <w:rsid w:val="000234F2"/>
    <w:rsid w:val="0003050A"/>
    <w:rsid w:val="000442F9"/>
    <w:rsid w:val="00056C7E"/>
    <w:rsid w:val="00081D95"/>
    <w:rsid w:val="000962E6"/>
    <w:rsid w:val="000B47FE"/>
    <w:rsid w:val="000E1589"/>
    <w:rsid w:val="000E2F1C"/>
    <w:rsid w:val="001028E0"/>
    <w:rsid w:val="0011442E"/>
    <w:rsid w:val="001340F6"/>
    <w:rsid w:val="00137086"/>
    <w:rsid w:val="00152B11"/>
    <w:rsid w:val="00153981"/>
    <w:rsid w:val="00171671"/>
    <w:rsid w:val="00174701"/>
    <w:rsid w:val="001817F0"/>
    <w:rsid w:val="00182B0E"/>
    <w:rsid w:val="001836B2"/>
    <w:rsid w:val="0019504D"/>
    <w:rsid w:val="001963E6"/>
    <w:rsid w:val="001C1ECB"/>
    <w:rsid w:val="001C682A"/>
    <w:rsid w:val="001C6D18"/>
    <w:rsid w:val="001F3535"/>
    <w:rsid w:val="00204C60"/>
    <w:rsid w:val="0021127D"/>
    <w:rsid w:val="00220A75"/>
    <w:rsid w:val="00226654"/>
    <w:rsid w:val="00257380"/>
    <w:rsid w:val="00260F41"/>
    <w:rsid w:val="00282573"/>
    <w:rsid w:val="00292C3C"/>
    <w:rsid w:val="002A45EF"/>
    <w:rsid w:val="002B1E3B"/>
    <w:rsid w:val="002D3FB4"/>
    <w:rsid w:val="002D7301"/>
    <w:rsid w:val="002F0B0D"/>
    <w:rsid w:val="003030A0"/>
    <w:rsid w:val="0033354E"/>
    <w:rsid w:val="00341365"/>
    <w:rsid w:val="0035481B"/>
    <w:rsid w:val="003950E3"/>
    <w:rsid w:val="00395BF5"/>
    <w:rsid w:val="003A31ED"/>
    <w:rsid w:val="003A3F57"/>
    <w:rsid w:val="003A77D3"/>
    <w:rsid w:val="003C1896"/>
    <w:rsid w:val="003C7476"/>
    <w:rsid w:val="003E68E3"/>
    <w:rsid w:val="003E78D3"/>
    <w:rsid w:val="003F7DA4"/>
    <w:rsid w:val="004043C5"/>
    <w:rsid w:val="00406E34"/>
    <w:rsid w:val="0042478D"/>
    <w:rsid w:val="00425BD9"/>
    <w:rsid w:val="00460301"/>
    <w:rsid w:val="00486524"/>
    <w:rsid w:val="004A2384"/>
    <w:rsid w:val="004A45E4"/>
    <w:rsid w:val="004B3562"/>
    <w:rsid w:val="004B3814"/>
    <w:rsid w:val="004C1BB8"/>
    <w:rsid w:val="004F6948"/>
    <w:rsid w:val="00505F94"/>
    <w:rsid w:val="00514FAD"/>
    <w:rsid w:val="00517F0E"/>
    <w:rsid w:val="00557E70"/>
    <w:rsid w:val="005674B1"/>
    <w:rsid w:val="00576026"/>
    <w:rsid w:val="0058060D"/>
    <w:rsid w:val="00580947"/>
    <w:rsid w:val="005B0012"/>
    <w:rsid w:val="005D1FC7"/>
    <w:rsid w:val="005D2378"/>
    <w:rsid w:val="005D7F82"/>
    <w:rsid w:val="005F41DE"/>
    <w:rsid w:val="005F7AB4"/>
    <w:rsid w:val="00606FBD"/>
    <w:rsid w:val="006171DB"/>
    <w:rsid w:val="00621011"/>
    <w:rsid w:val="00627FDC"/>
    <w:rsid w:val="0064099F"/>
    <w:rsid w:val="00643BA3"/>
    <w:rsid w:val="00647A5B"/>
    <w:rsid w:val="006706C2"/>
    <w:rsid w:val="006736E6"/>
    <w:rsid w:val="0068334C"/>
    <w:rsid w:val="006845AA"/>
    <w:rsid w:val="0069602A"/>
    <w:rsid w:val="006A314A"/>
    <w:rsid w:val="006B45A6"/>
    <w:rsid w:val="006F75C6"/>
    <w:rsid w:val="00702321"/>
    <w:rsid w:val="007049E3"/>
    <w:rsid w:val="00711C71"/>
    <w:rsid w:val="00720570"/>
    <w:rsid w:val="00741450"/>
    <w:rsid w:val="0074567B"/>
    <w:rsid w:val="007950D9"/>
    <w:rsid w:val="007B4154"/>
    <w:rsid w:val="007C1D8B"/>
    <w:rsid w:val="007C1E74"/>
    <w:rsid w:val="007C59C0"/>
    <w:rsid w:val="007C64BA"/>
    <w:rsid w:val="007E19F9"/>
    <w:rsid w:val="007E341D"/>
    <w:rsid w:val="007E443A"/>
    <w:rsid w:val="00842C0D"/>
    <w:rsid w:val="00845446"/>
    <w:rsid w:val="00846406"/>
    <w:rsid w:val="00853C9E"/>
    <w:rsid w:val="00856467"/>
    <w:rsid w:val="00857128"/>
    <w:rsid w:val="00875788"/>
    <w:rsid w:val="008917B1"/>
    <w:rsid w:val="008A556D"/>
    <w:rsid w:val="008B6A44"/>
    <w:rsid w:val="008D5B34"/>
    <w:rsid w:val="008E3272"/>
    <w:rsid w:val="009037A2"/>
    <w:rsid w:val="0090399E"/>
    <w:rsid w:val="00912390"/>
    <w:rsid w:val="00921296"/>
    <w:rsid w:val="00946254"/>
    <w:rsid w:val="00963149"/>
    <w:rsid w:val="009B3969"/>
    <w:rsid w:val="009C556B"/>
    <w:rsid w:val="009F24B1"/>
    <w:rsid w:val="00AB0631"/>
    <w:rsid w:val="00AD7488"/>
    <w:rsid w:val="00AD7BCF"/>
    <w:rsid w:val="00B072BE"/>
    <w:rsid w:val="00B11555"/>
    <w:rsid w:val="00B135D4"/>
    <w:rsid w:val="00B2119D"/>
    <w:rsid w:val="00B2732D"/>
    <w:rsid w:val="00B3456E"/>
    <w:rsid w:val="00B42226"/>
    <w:rsid w:val="00B53D3E"/>
    <w:rsid w:val="00B603BE"/>
    <w:rsid w:val="00B651FA"/>
    <w:rsid w:val="00B70864"/>
    <w:rsid w:val="00BE4840"/>
    <w:rsid w:val="00BF5335"/>
    <w:rsid w:val="00BF6057"/>
    <w:rsid w:val="00BF791A"/>
    <w:rsid w:val="00C44812"/>
    <w:rsid w:val="00C57814"/>
    <w:rsid w:val="00C714F5"/>
    <w:rsid w:val="00C838B6"/>
    <w:rsid w:val="00C9530E"/>
    <w:rsid w:val="00CB23D7"/>
    <w:rsid w:val="00CB3F02"/>
    <w:rsid w:val="00CB790B"/>
    <w:rsid w:val="00CC537E"/>
    <w:rsid w:val="00CD0EAF"/>
    <w:rsid w:val="00CD0F3F"/>
    <w:rsid w:val="00CE459E"/>
    <w:rsid w:val="00D00BA7"/>
    <w:rsid w:val="00D152F8"/>
    <w:rsid w:val="00D15AC6"/>
    <w:rsid w:val="00D31BB9"/>
    <w:rsid w:val="00D368FC"/>
    <w:rsid w:val="00D4232A"/>
    <w:rsid w:val="00D429C8"/>
    <w:rsid w:val="00D57B45"/>
    <w:rsid w:val="00D60555"/>
    <w:rsid w:val="00D65773"/>
    <w:rsid w:val="00D705D6"/>
    <w:rsid w:val="00D866DE"/>
    <w:rsid w:val="00DB59EE"/>
    <w:rsid w:val="00DE3DE9"/>
    <w:rsid w:val="00DE493B"/>
    <w:rsid w:val="00E006E2"/>
    <w:rsid w:val="00E029AD"/>
    <w:rsid w:val="00E20E24"/>
    <w:rsid w:val="00E340F6"/>
    <w:rsid w:val="00E67F27"/>
    <w:rsid w:val="00E80EA6"/>
    <w:rsid w:val="00E82568"/>
    <w:rsid w:val="00E90A3E"/>
    <w:rsid w:val="00E9607A"/>
    <w:rsid w:val="00E96579"/>
    <w:rsid w:val="00EB7E00"/>
    <w:rsid w:val="00EE2156"/>
    <w:rsid w:val="00F22E9E"/>
    <w:rsid w:val="00F25844"/>
    <w:rsid w:val="00F26C20"/>
    <w:rsid w:val="00F305E3"/>
    <w:rsid w:val="00F3111C"/>
    <w:rsid w:val="00F3286A"/>
    <w:rsid w:val="00F32A8E"/>
    <w:rsid w:val="00F81376"/>
    <w:rsid w:val="00FA1EA4"/>
    <w:rsid w:val="00FA4289"/>
    <w:rsid w:val="00FB1465"/>
    <w:rsid w:val="00FB23AF"/>
    <w:rsid w:val="00FB466F"/>
    <w:rsid w:val="00FD745E"/>
    <w:rsid w:val="00FE097F"/>
    <w:rsid w:val="00FE28F2"/>
    <w:rsid w:val="00FF59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7">
      <o:colormenu v:ext="edit" fillcolor="none [3212]" strokecolor="none"/>
    </o:shapedefaults>
    <o:shapelayout v:ext="edit">
      <o:idmap v:ext="edit" data="1"/>
      <o:rules v:ext="edit">
        <o:r id="V:Rule10" type="connector" idref="#Прямая со стрелкой 21"/>
        <o:r id="V:Rule11" type="connector" idref="#Прямая со стрелкой 15"/>
        <o:r id="V:Rule12" type="connector" idref="#Прямая со стрелкой 20"/>
        <o:r id="V:Rule13" type="connector" idref="#Прямая со стрелкой 11"/>
        <o:r id="V:Rule14" type="connector" idref="#Прямая со стрелкой 12"/>
        <o:r id="V:Rule15" type="connector" idref="#Прямая со стрелкой 14"/>
        <o:r id="V:Rule16" type="connector" idref="#Прямая со стрелкой 13"/>
        <o:r id="V:Rule17" type="connector" idref="#Прямая со стрелкой 10"/>
        <o:r id="V:Rule18" type="connector" idref="#Прямая со стрелкой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D95"/>
  </w:style>
  <w:style w:type="paragraph" w:styleId="1">
    <w:name w:val="heading 1"/>
    <w:basedOn w:val="a"/>
    <w:next w:val="a"/>
    <w:link w:val="10"/>
    <w:qFormat/>
    <w:rsid w:val="006845AA"/>
    <w:pPr>
      <w:keepNext/>
      <w:spacing w:after="0" w:line="240" w:lineRule="auto"/>
      <w:jc w:val="center"/>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qFormat/>
    <w:rsid w:val="006845A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6845AA"/>
    <w:pPr>
      <w:keepNext/>
      <w:spacing w:after="0" w:line="240" w:lineRule="auto"/>
      <w:jc w:val="center"/>
      <w:outlineLvl w:val="2"/>
    </w:pPr>
    <w:rPr>
      <w:rFonts w:ascii="Times New Roman" w:eastAsia="Times New Roman" w:hAnsi="Times New Roman" w:cs="Times New Roman"/>
      <w:sz w:val="32"/>
      <w:szCs w:val="24"/>
      <w:lang w:eastAsia="ru-RU"/>
    </w:rPr>
  </w:style>
  <w:style w:type="paragraph" w:styleId="5">
    <w:name w:val="heading 5"/>
    <w:basedOn w:val="a"/>
    <w:next w:val="a"/>
    <w:link w:val="50"/>
    <w:uiPriority w:val="9"/>
    <w:semiHidden/>
    <w:unhideWhenUsed/>
    <w:qFormat/>
    <w:rsid w:val="006171DB"/>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6171D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171D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171D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45AA"/>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rsid w:val="006845AA"/>
    <w:rPr>
      <w:rFonts w:ascii="Arial" w:eastAsia="Times New Roman" w:hAnsi="Arial" w:cs="Arial"/>
      <w:b/>
      <w:bCs/>
      <w:i/>
      <w:iCs/>
      <w:sz w:val="28"/>
      <w:szCs w:val="28"/>
      <w:lang w:eastAsia="ru-RU"/>
    </w:rPr>
  </w:style>
  <w:style w:type="character" w:customStyle="1" w:styleId="30">
    <w:name w:val="Заголовок 3 Знак"/>
    <w:basedOn w:val="a0"/>
    <w:link w:val="3"/>
    <w:rsid w:val="006845AA"/>
    <w:rPr>
      <w:rFonts w:ascii="Times New Roman" w:eastAsia="Times New Roman" w:hAnsi="Times New Roman" w:cs="Times New Roman"/>
      <w:sz w:val="32"/>
      <w:szCs w:val="24"/>
      <w:lang w:eastAsia="ru-RU"/>
    </w:rPr>
  </w:style>
  <w:style w:type="paragraph" w:styleId="a3">
    <w:name w:val="Body Text Indent"/>
    <w:basedOn w:val="a"/>
    <w:link w:val="a4"/>
    <w:rsid w:val="006845AA"/>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6845AA"/>
    <w:rPr>
      <w:rFonts w:ascii="Times New Roman" w:eastAsia="Times New Roman" w:hAnsi="Times New Roman" w:cs="Times New Roman"/>
      <w:sz w:val="24"/>
      <w:szCs w:val="24"/>
      <w:lang w:eastAsia="ru-RU"/>
    </w:rPr>
  </w:style>
  <w:style w:type="paragraph" w:styleId="31">
    <w:name w:val="Body Text Indent 3"/>
    <w:basedOn w:val="a"/>
    <w:link w:val="32"/>
    <w:rsid w:val="006845A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6845AA"/>
    <w:rPr>
      <w:rFonts w:ascii="Times New Roman" w:eastAsia="Times New Roman" w:hAnsi="Times New Roman" w:cs="Times New Roman"/>
      <w:sz w:val="16"/>
      <w:szCs w:val="16"/>
      <w:lang w:eastAsia="ru-RU"/>
    </w:rPr>
  </w:style>
  <w:style w:type="paragraph" w:styleId="21">
    <w:name w:val="Body Text 2"/>
    <w:basedOn w:val="a"/>
    <w:link w:val="22"/>
    <w:rsid w:val="006845AA"/>
    <w:pPr>
      <w:spacing w:after="0" w:line="240" w:lineRule="auto"/>
      <w:jc w:val="center"/>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rsid w:val="006845AA"/>
    <w:rPr>
      <w:rFonts w:ascii="Times New Roman" w:eastAsia="Times New Roman" w:hAnsi="Times New Roman" w:cs="Times New Roman"/>
      <w:sz w:val="28"/>
      <w:szCs w:val="24"/>
      <w:lang w:eastAsia="ru-RU"/>
    </w:rPr>
  </w:style>
  <w:style w:type="paragraph" w:styleId="a5">
    <w:name w:val="List Paragraph"/>
    <w:basedOn w:val="a"/>
    <w:uiPriority w:val="34"/>
    <w:qFormat/>
    <w:rsid w:val="006736E6"/>
    <w:pPr>
      <w:ind w:left="720"/>
      <w:contextualSpacing/>
    </w:pPr>
  </w:style>
  <w:style w:type="paragraph" w:customStyle="1" w:styleId="western">
    <w:name w:val="western"/>
    <w:basedOn w:val="a"/>
    <w:rsid w:val="00C714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714F5"/>
  </w:style>
  <w:style w:type="character" w:styleId="a6">
    <w:name w:val="Placeholder Text"/>
    <w:basedOn w:val="a0"/>
    <w:uiPriority w:val="99"/>
    <w:semiHidden/>
    <w:rsid w:val="00AD7BCF"/>
    <w:rPr>
      <w:color w:val="808080"/>
    </w:rPr>
  </w:style>
  <w:style w:type="paragraph" w:styleId="a7">
    <w:name w:val="Balloon Text"/>
    <w:basedOn w:val="a"/>
    <w:link w:val="a8"/>
    <w:uiPriority w:val="99"/>
    <w:semiHidden/>
    <w:unhideWhenUsed/>
    <w:rsid w:val="00AD7B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D7BCF"/>
    <w:rPr>
      <w:rFonts w:ascii="Tahoma" w:hAnsi="Tahoma" w:cs="Tahoma"/>
      <w:sz w:val="16"/>
      <w:szCs w:val="16"/>
    </w:rPr>
  </w:style>
  <w:style w:type="paragraph" w:styleId="a9">
    <w:name w:val="TOC Heading"/>
    <w:basedOn w:val="1"/>
    <w:next w:val="a"/>
    <w:uiPriority w:val="39"/>
    <w:unhideWhenUsed/>
    <w:qFormat/>
    <w:rsid w:val="00CB3F02"/>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23">
    <w:name w:val="toc 2"/>
    <w:basedOn w:val="a"/>
    <w:next w:val="a"/>
    <w:autoRedefine/>
    <w:uiPriority w:val="39"/>
    <w:unhideWhenUsed/>
    <w:qFormat/>
    <w:rsid w:val="00CB3F02"/>
    <w:pPr>
      <w:spacing w:after="100"/>
      <w:ind w:left="220"/>
    </w:pPr>
    <w:rPr>
      <w:rFonts w:eastAsiaTheme="minorEastAsia"/>
      <w:lang w:eastAsia="ru-RU"/>
    </w:rPr>
  </w:style>
  <w:style w:type="paragraph" w:styleId="11">
    <w:name w:val="toc 1"/>
    <w:basedOn w:val="a"/>
    <w:next w:val="a"/>
    <w:autoRedefine/>
    <w:uiPriority w:val="39"/>
    <w:unhideWhenUsed/>
    <w:qFormat/>
    <w:rsid w:val="000442F9"/>
    <w:pPr>
      <w:tabs>
        <w:tab w:val="right" w:leader="dot" w:pos="9628"/>
      </w:tabs>
      <w:spacing w:after="100"/>
      <w:jc w:val="both"/>
    </w:pPr>
    <w:rPr>
      <w:rFonts w:eastAsiaTheme="minorEastAsia"/>
      <w:lang w:eastAsia="ru-RU"/>
    </w:rPr>
  </w:style>
  <w:style w:type="paragraph" w:styleId="33">
    <w:name w:val="toc 3"/>
    <w:basedOn w:val="a"/>
    <w:next w:val="a"/>
    <w:autoRedefine/>
    <w:uiPriority w:val="39"/>
    <w:semiHidden/>
    <w:unhideWhenUsed/>
    <w:qFormat/>
    <w:rsid w:val="00CB3F02"/>
    <w:pPr>
      <w:spacing w:after="100"/>
      <w:ind w:left="440"/>
    </w:pPr>
    <w:rPr>
      <w:rFonts w:eastAsiaTheme="minorEastAsia"/>
      <w:lang w:eastAsia="ru-RU"/>
    </w:rPr>
  </w:style>
  <w:style w:type="character" w:styleId="aa">
    <w:name w:val="Hyperlink"/>
    <w:basedOn w:val="a0"/>
    <w:uiPriority w:val="99"/>
    <w:unhideWhenUsed/>
    <w:rsid w:val="004B3814"/>
    <w:rPr>
      <w:color w:val="0000FF" w:themeColor="hyperlink"/>
      <w:u w:val="single"/>
    </w:rPr>
  </w:style>
  <w:style w:type="paragraph" w:styleId="ab">
    <w:name w:val="Normal (Web)"/>
    <w:basedOn w:val="a"/>
    <w:uiPriority w:val="99"/>
    <w:unhideWhenUsed/>
    <w:rsid w:val="007E19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7E19F9"/>
    <w:rPr>
      <w:b/>
      <w:bCs/>
    </w:rPr>
  </w:style>
  <w:style w:type="paragraph" w:styleId="ad">
    <w:name w:val="header"/>
    <w:basedOn w:val="a"/>
    <w:link w:val="ae"/>
    <w:uiPriority w:val="99"/>
    <w:unhideWhenUsed/>
    <w:rsid w:val="007C1D8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C1D8B"/>
  </w:style>
  <w:style w:type="paragraph" w:styleId="af">
    <w:name w:val="footer"/>
    <w:basedOn w:val="a"/>
    <w:link w:val="af0"/>
    <w:uiPriority w:val="99"/>
    <w:unhideWhenUsed/>
    <w:rsid w:val="007C1D8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C1D8B"/>
  </w:style>
  <w:style w:type="table" w:styleId="af1">
    <w:name w:val="Table Grid"/>
    <w:basedOn w:val="a1"/>
    <w:uiPriority w:val="59"/>
    <w:rsid w:val="00606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CB23D7"/>
    <w:pPr>
      <w:spacing w:after="0" w:line="240" w:lineRule="auto"/>
    </w:pPr>
    <w:rPr>
      <w:sz w:val="20"/>
      <w:szCs w:val="20"/>
    </w:rPr>
  </w:style>
  <w:style w:type="character" w:customStyle="1" w:styleId="af3">
    <w:name w:val="Текст сноски Знак"/>
    <w:basedOn w:val="a0"/>
    <w:link w:val="af2"/>
    <w:uiPriority w:val="99"/>
    <w:semiHidden/>
    <w:rsid w:val="00CB23D7"/>
    <w:rPr>
      <w:sz w:val="20"/>
      <w:szCs w:val="20"/>
    </w:rPr>
  </w:style>
  <w:style w:type="character" w:styleId="af4">
    <w:name w:val="footnote reference"/>
    <w:basedOn w:val="a0"/>
    <w:uiPriority w:val="99"/>
    <w:semiHidden/>
    <w:unhideWhenUsed/>
    <w:rsid w:val="00CB23D7"/>
    <w:rPr>
      <w:vertAlign w:val="superscript"/>
    </w:rPr>
  </w:style>
  <w:style w:type="table" w:customStyle="1" w:styleId="12">
    <w:name w:val="Сетка таблицы1"/>
    <w:basedOn w:val="a1"/>
    <w:next w:val="af1"/>
    <w:uiPriority w:val="59"/>
    <w:rsid w:val="005806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hl">
    <w:name w:val="search-hl"/>
    <w:basedOn w:val="a0"/>
    <w:rsid w:val="008917B1"/>
  </w:style>
  <w:style w:type="character" w:customStyle="1" w:styleId="50">
    <w:name w:val="Заголовок 5 Знак"/>
    <w:basedOn w:val="a0"/>
    <w:link w:val="5"/>
    <w:uiPriority w:val="9"/>
    <w:semiHidden/>
    <w:rsid w:val="006171DB"/>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6171D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171D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171DB"/>
    <w:rPr>
      <w:rFonts w:asciiTheme="majorHAnsi" w:eastAsiaTheme="majorEastAsia" w:hAnsiTheme="majorHAnsi" w:cstheme="majorBidi"/>
      <w:i/>
      <w:iCs/>
      <w:color w:val="404040" w:themeColor="text1" w:themeTint="BF"/>
      <w:sz w:val="20"/>
      <w:szCs w:val="20"/>
    </w:rPr>
  </w:style>
  <w:style w:type="paragraph" w:styleId="34">
    <w:name w:val="Body Text 3"/>
    <w:basedOn w:val="a"/>
    <w:link w:val="35"/>
    <w:uiPriority w:val="99"/>
    <w:semiHidden/>
    <w:unhideWhenUsed/>
    <w:rsid w:val="006171DB"/>
    <w:pPr>
      <w:spacing w:after="120"/>
    </w:pPr>
    <w:rPr>
      <w:sz w:val="16"/>
      <w:szCs w:val="16"/>
    </w:rPr>
  </w:style>
  <w:style w:type="character" w:customStyle="1" w:styleId="35">
    <w:name w:val="Основной текст 3 Знак"/>
    <w:basedOn w:val="a0"/>
    <w:link w:val="34"/>
    <w:uiPriority w:val="99"/>
    <w:semiHidden/>
    <w:rsid w:val="006171D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7878">
      <w:bodyDiv w:val="1"/>
      <w:marLeft w:val="0"/>
      <w:marRight w:val="0"/>
      <w:marTop w:val="0"/>
      <w:marBottom w:val="0"/>
      <w:divBdr>
        <w:top w:val="none" w:sz="0" w:space="0" w:color="auto"/>
        <w:left w:val="none" w:sz="0" w:space="0" w:color="auto"/>
        <w:bottom w:val="none" w:sz="0" w:space="0" w:color="auto"/>
        <w:right w:val="none" w:sz="0" w:space="0" w:color="auto"/>
      </w:divBdr>
    </w:div>
    <w:div w:id="60829630">
      <w:bodyDiv w:val="1"/>
      <w:marLeft w:val="0"/>
      <w:marRight w:val="0"/>
      <w:marTop w:val="0"/>
      <w:marBottom w:val="0"/>
      <w:divBdr>
        <w:top w:val="none" w:sz="0" w:space="0" w:color="auto"/>
        <w:left w:val="none" w:sz="0" w:space="0" w:color="auto"/>
        <w:bottom w:val="none" w:sz="0" w:space="0" w:color="auto"/>
        <w:right w:val="none" w:sz="0" w:space="0" w:color="auto"/>
      </w:divBdr>
    </w:div>
    <w:div w:id="246814125">
      <w:bodyDiv w:val="1"/>
      <w:marLeft w:val="0"/>
      <w:marRight w:val="0"/>
      <w:marTop w:val="0"/>
      <w:marBottom w:val="0"/>
      <w:divBdr>
        <w:top w:val="none" w:sz="0" w:space="0" w:color="auto"/>
        <w:left w:val="none" w:sz="0" w:space="0" w:color="auto"/>
        <w:bottom w:val="none" w:sz="0" w:space="0" w:color="auto"/>
        <w:right w:val="none" w:sz="0" w:space="0" w:color="auto"/>
      </w:divBdr>
    </w:div>
    <w:div w:id="442767979">
      <w:bodyDiv w:val="1"/>
      <w:marLeft w:val="0"/>
      <w:marRight w:val="0"/>
      <w:marTop w:val="0"/>
      <w:marBottom w:val="0"/>
      <w:divBdr>
        <w:top w:val="none" w:sz="0" w:space="0" w:color="auto"/>
        <w:left w:val="none" w:sz="0" w:space="0" w:color="auto"/>
        <w:bottom w:val="none" w:sz="0" w:space="0" w:color="auto"/>
        <w:right w:val="none" w:sz="0" w:space="0" w:color="auto"/>
      </w:divBdr>
    </w:div>
    <w:div w:id="850727177">
      <w:bodyDiv w:val="1"/>
      <w:marLeft w:val="0"/>
      <w:marRight w:val="0"/>
      <w:marTop w:val="0"/>
      <w:marBottom w:val="0"/>
      <w:divBdr>
        <w:top w:val="none" w:sz="0" w:space="0" w:color="auto"/>
        <w:left w:val="none" w:sz="0" w:space="0" w:color="auto"/>
        <w:bottom w:val="none" w:sz="0" w:space="0" w:color="auto"/>
        <w:right w:val="none" w:sz="0" w:space="0" w:color="auto"/>
      </w:divBdr>
    </w:div>
    <w:div w:id="992686702">
      <w:bodyDiv w:val="1"/>
      <w:marLeft w:val="0"/>
      <w:marRight w:val="0"/>
      <w:marTop w:val="0"/>
      <w:marBottom w:val="0"/>
      <w:divBdr>
        <w:top w:val="none" w:sz="0" w:space="0" w:color="auto"/>
        <w:left w:val="none" w:sz="0" w:space="0" w:color="auto"/>
        <w:bottom w:val="none" w:sz="0" w:space="0" w:color="auto"/>
        <w:right w:val="none" w:sz="0" w:space="0" w:color="auto"/>
      </w:divBdr>
    </w:div>
    <w:div w:id="1024094118">
      <w:bodyDiv w:val="1"/>
      <w:marLeft w:val="0"/>
      <w:marRight w:val="0"/>
      <w:marTop w:val="0"/>
      <w:marBottom w:val="0"/>
      <w:divBdr>
        <w:top w:val="none" w:sz="0" w:space="0" w:color="auto"/>
        <w:left w:val="none" w:sz="0" w:space="0" w:color="auto"/>
        <w:bottom w:val="none" w:sz="0" w:space="0" w:color="auto"/>
        <w:right w:val="none" w:sz="0" w:space="0" w:color="auto"/>
      </w:divBdr>
    </w:div>
    <w:div w:id="1059785091">
      <w:bodyDiv w:val="1"/>
      <w:marLeft w:val="0"/>
      <w:marRight w:val="0"/>
      <w:marTop w:val="0"/>
      <w:marBottom w:val="0"/>
      <w:divBdr>
        <w:top w:val="none" w:sz="0" w:space="0" w:color="auto"/>
        <w:left w:val="none" w:sz="0" w:space="0" w:color="auto"/>
        <w:bottom w:val="none" w:sz="0" w:space="0" w:color="auto"/>
        <w:right w:val="none" w:sz="0" w:space="0" w:color="auto"/>
      </w:divBdr>
    </w:div>
    <w:div w:id="1144469587">
      <w:bodyDiv w:val="1"/>
      <w:marLeft w:val="0"/>
      <w:marRight w:val="0"/>
      <w:marTop w:val="0"/>
      <w:marBottom w:val="0"/>
      <w:divBdr>
        <w:top w:val="none" w:sz="0" w:space="0" w:color="auto"/>
        <w:left w:val="none" w:sz="0" w:space="0" w:color="auto"/>
        <w:bottom w:val="none" w:sz="0" w:space="0" w:color="auto"/>
        <w:right w:val="none" w:sz="0" w:space="0" w:color="auto"/>
      </w:divBdr>
    </w:div>
    <w:div w:id="1146240968">
      <w:bodyDiv w:val="1"/>
      <w:marLeft w:val="0"/>
      <w:marRight w:val="0"/>
      <w:marTop w:val="0"/>
      <w:marBottom w:val="0"/>
      <w:divBdr>
        <w:top w:val="none" w:sz="0" w:space="0" w:color="auto"/>
        <w:left w:val="none" w:sz="0" w:space="0" w:color="auto"/>
        <w:bottom w:val="none" w:sz="0" w:space="0" w:color="auto"/>
        <w:right w:val="none" w:sz="0" w:space="0" w:color="auto"/>
      </w:divBdr>
    </w:div>
    <w:div w:id="1318534790">
      <w:bodyDiv w:val="1"/>
      <w:marLeft w:val="0"/>
      <w:marRight w:val="0"/>
      <w:marTop w:val="0"/>
      <w:marBottom w:val="0"/>
      <w:divBdr>
        <w:top w:val="none" w:sz="0" w:space="0" w:color="auto"/>
        <w:left w:val="none" w:sz="0" w:space="0" w:color="auto"/>
        <w:bottom w:val="none" w:sz="0" w:space="0" w:color="auto"/>
        <w:right w:val="none" w:sz="0" w:space="0" w:color="auto"/>
      </w:divBdr>
    </w:div>
    <w:div w:id="1318607511">
      <w:bodyDiv w:val="1"/>
      <w:marLeft w:val="0"/>
      <w:marRight w:val="0"/>
      <w:marTop w:val="0"/>
      <w:marBottom w:val="0"/>
      <w:divBdr>
        <w:top w:val="none" w:sz="0" w:space="0" w:color="auto"/>
        <w:left w:val="none" w:sz="0" w:space="0" w:color="auto"/>
        <w:bottom w:val="none" w:sz="0" w:space="0" w:color="auto"/>
        <w:right w:val="none" w:sz="0" w:space="0" w:color="auto"/>
      </w:divBdr>
    </w:div>
    <w:div w:id="1428765449">
      <w:bodyDiv w:val="1"/>
      <w:marLeft w:val="0"/>
      <w:marRight w:val="0"/>
      <w:marTop w:val="0"/>
      <w:marBottom w:val="0"/>
      <w:divBdr>
        <w:top w:val="none" w:sz="0" w:space="0" w:color="auto"/>
        <w:left w:val="none" w:sz="0" w:space="0" w:color="auto"/>
        <w:bottom w:val="none" w:sz="0" w:space="0" w:color="auto"/>
        <w:right w:val="none" w:sz="0" w:space="0" w:color="auto"/>
      </w:divBdr>
    </w:div>
    <w:div w:id="1457217409">
      <w:bodyDiv w:val="1"/>
      <w:marLeft w:val="0"/>
      <w:marRight w:val="0"/>
      <w:marTop w:val="0"/>
      <w:marBottom w:val="0"/>
      <w:divBdr>
        <w:top w:val="none" w:sz="0" w:space="0" w:color="auto"/>
        <w:left w:val="none" w:sz="0" w:space="0" w:color="auto"/>
        <w:bottom w:val="none" w:sz="0" w:space="0" w:color="auto"/>
        <w:right w:val="none" w:sz="0" w:space="0" w:color="auto"/>
      </w:divBdr>
    </w:div>
    <w:div w:id="1481075114">
      <w:bodyDiv w:val="1"/>
      <w:marLeft w:val="0"/>
      <w:marRight w:val="0"/>
      <w:marTop w:val="0"/>
      <w:marBottom w:val="0"/>
      <w:divBdr>
        <w:top w:val="none" w:sz="0" w:space="0" w:color="auto"/>
        <w:left w:val="none" w:sz="0" w:space="0" w:color="auto"/>
        <w:bottom w:val="none" w:sz="0" w:space="0" w:color="auto"/>
        <w:right w:val="none" w:sz="0" w:space="0" w:color="auto"/>
      </w:divBdr>
    </w:div>
    <w:div w:id="1508859412">
      <w:bodyDiv w:val="1"/>
      <w:marLeft w:val="0"/>
      <w:marRight w:val="0"/>
      <w:marTop w:val="0"/>
      <w:marBottom w:val="0"/>
      <w:divBdr>
        <w:top w:val="none" w:sz="0" w:space="0" w:color="auto"/>
        <w:left w:val="none" w:sz="0" w:space="0" w:color="auto"/>
        <w:bottom w:val="none" w:sz="0" w:space="0" w:color="auto"/>
        <w:right w:val="none" w:sz="0" w:space="0" w:color="auto"/>
      </w:divBdr>
    </w:div>
    <w:div w:id="1540780036">
      <w:bodyDiv w:val="1"/>
      <w:marLeft w:val="0"/>
      <w:marRight w:val="0"/>
      <w:marTop w:val="0"/>
      <w:marBottom w:val="0"/>
      <w:divBdr>
        <w:top w:val="none" w:sz="0" w:space="0" w:color="auto"/>
        <w:left w:val="none" w:sz="0" w:space="0" w:color="auto"/>
        <w:bottom w:val="none" w:sz="0" w:space="0" w:color="auto"/>
        <w:right w:val="none" w:sz="0" w:space="0" w:color="auto"/>
      </w:divBdr>
    </w:div>
    <w:div w:id="1648821518">
      <w:bodyDiv w:val="1"/>
      <w:marLeft w:val="0"/>
      <w:marRight w:val="0"/>
      <w:marTop w:val="0"/>
      <w:marBottom w:val="0"/>
      <w:divBdr>
        <w:top w:val="none" w:sz="0" w:space="0" w:color="auto"/>
        <w:left w:val="none" w:sz="0" w:space="0" w:color="auto"/>
        <w:bottom w:val="none" w:sz="0" w:space="0" w:color="auto"/>
        <w:right w:val="none" w:sz="0" w:space="0" w:color="auto"/>
      </w:divBdr>
    </w:div>
    <w:div w:id="1711801378">
      <w:bodyDiv w:val="1"/>
      <w:marLeft w:val="0"/>
      <w:marRight w:val="0"/>
      <w:marTop w:val="0"/>
      <w:marBottom w:val="0"/>
      <w:divBdr>
        <w:top w:val="none" w:sz="0" w:space="0" w:color="auto"/>
        <w:left w:val="none" w:sz="0" w:space="0" w:color="auto"/>
        <w:bottom w:val="none" w:sz="0" w:space="0" w:color="auto"/>
        <w:right w:val="none" w:sz="0" w:space="0" w:color="auto"/>
      </w:divBdr>
    </w:div>
    <w:div w:id="1744643139">
      <w:bodyDiv w:val="1"/>
      <w:marLeft w:val="0"/>
      <w:marRight w:val="0"/>
      <w:marTop w:val="0"/>
      <w:marBottom w:val="0"/>
      <w:divBdr>
        <w:top w:val="none" w:sz="0" w:space="0" w:color="auto"/>
        <w:left w:val="none" w:sz="0" w:space="0" w:color="auto"/>
        <w:bottom w:val="none" w:sz="0" w:space="0" w:color="auto"/>
        <w:right w:val="none" w:sz="0" w:space="0" w:color="auto"/>
      </w:divBdr>
    </w:div>
    <w:div w:id="1837257292">
      <w:bodyDiv w:val="1"/>
      <w:marLeft w:val="0"/>
      <w:marRight w:val="0"/>
      <w:marTop w:val="0"/>
      <w:marBottom w:val="0"/>
      <w:divBdr>
        <w:top w:val="none" w:sz="0" w:space="0" w:color="auto"/>
        <w:left w:val="none" w:sz="0" w:space="0" w:color="auto"/>
        <w:bottom w:val="none" w:sz="0" w:space="0" w:color="auto"/>
        <w:right w:val="none" w:sz="0" w:space="0" w:color="auto"/>
      </w:divBdr>
    </w:div>
    <w:div w:id="1868828785">
      <w:bodyDiv w:val="1"/>
      <w:marLeft w:val="0"/>
      <w:marRight w:val="0"/>
      <w:marTop w:val="0"/>
      <w:marBottom w:val="0"/>
      <w:divBdr>
        <w:top w:val="none" w:sz="0" w:space="0" w:color="auto"/>
        <w:left w:val="none" w:sz="0" w:space="0" w:color="auto"/>
        <w:bottom w:val="none" w:sz="0" w:space="0" w:color="auto"/>
        <w:right w:val="none" w:sz="0" w:space="0" w:color="auto"/>
      </w:divBdr>
    </w:div>
    <w:div w:id="212383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66BFE-EEB7-4A8A-9034-2D3EE0398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1844</TotalTime>
  <Pages>90</Pages>
  <Words>17630</Words>
  <Characters>100495</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5</cp:lastModifiedBy>
  <cp:revision>54</cp:revision>
  <cp:lastPrinted>2017-05-23T08:01:00Z</cp:lastPrinted>
  <dcterms:created xsi:type="dcterms:W3CDTF">2017-02-13T14:44:00Z</dcterms:created>
  <dcterms:modified xsi:type="dcterms:W3CDTF">2018-03-29T07:09:00Z</dcterms:modified>
</cp:coreProperties>
</file>