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charts/chart2.xml" ContentType="application/vnd.openxmlformats-officedocument.drawingml.char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charts/chart1.xml" ContentType="application/vnd.openxmlformats-officedocument.drawingml.chart+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84A" w:rsidRPr="001C2974" w:rsidRDefault="00775861" w:rsidP="0063284A">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Rectangle 78" o:spid="_x0000_s1026" style="position:absolute;left:0;text-align:left;margin-left:227.1pt;margin-top:-33.75pt;width:40.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aHfQIAAPwE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" stroked="f"/>
        </w:pict>
      </w:r>
      <w:r w:rsidR="0063284A" w:rsidRPr="001C2974">
        <w:rPr>
          <w:rFonts w:ascii="Times New Roman" w:eastAsia="Times New Roman" w:hAnsi="Times New Roman" w:cs="Times New Roman"/>
          <w:sz w:val="24"/>
          <w:szCs w:val="24"/>
          <w:lang w:eastAsia="ru-RU"/>
        </w:rPr>
        <w:t>МИНИСТЕРСТВО СЕЛЬСКОГО ХОЗЯЙСТВА РОССИЙСКОЙ ФЕДЕРАЦИИ</w:t>
      </w:r>
    </w:p>
    <w:p w:rsidR="0063284A" w:rsidRPr="001C2974" w:rsidRDefault="0063284A" w:rsidP="0063284A">
      <w:pPr>
        <w:shd w:val="clear" w:color="auto" w:fill="FFFFFF"/>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 xml:space="preserve">ФЕДЕРАЛЬНОЕ ГОСУДАРСТВЕННОЕ  БЮДЖЕТНОЕ ОБРАЗОВАТЕЛЬНОЕ </w:t>
      </w:r>
    </w:p>
    <w:p w:rsidR="0063284A" w:rsidRPr="001C2974" w:rsidRDefault="0063284A" w:rsidP="0063284A">
      <w:pPr>
        <w:shd w:val="clear" w:color="auto" w:fill="FFFFFF"/>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УЧРЕ</w:t>
      </w:r>
      <w:r w:rsidR="00B43713">
        <w:rPr>
          <w:rFonts w:ascii="Times New Roman" w:eastAsia="Times New Roman" w:hAnsi="Times New Roman" w:cs="Times New Roman"/>
          <w:sz w:val="24"/>
          <w:szCs w:val="24"/>
          <w:lang w:eastAsia="ru-RU"/>
        </w:rPr>
        <w:t>ЖДЕНИЕ ВЫСШЕГО</w:t>
      </w:r>
      <w:r w:rsidRPr="001C2974">
        <w:rPr>
          <w:rFonts w:ascii="Times New Roman" w:eastAsia="Times New Roman" w:hAnsi="Times New Roman" w:cs="Times New Roman"/>
          <w:sz w:val="24"/>
          <w:szCs w:val="24"/>
          <w:lang w:eastAsia="ru-RU"/>
        </w:rPr>
        <w:t xml:space="preserve"> ОБРАЗОВАНИЯ</w:t>
      </w:r>
    </w:p>
    <w:p w:rsidR="0063284A" w:rsidRPr="001C2974" w:rsidRDefault="0063284A" w:rsidP="0063284A">
      <w:pPr>
        <w:shd w:val="clear" w:color="auto" w:fill="FFFFFF"/>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«ИЖЕВСКАЯ ГОСУДАРСТВЕННАЯ СЕЛЬСКОХОЗЯЙСТВЕННАЯ АКАДЕМИЯ»</w:t>
      </w:r>
    </w:p>
    <w:p w:rsidR="0063284A" w:rsidRPr="001C2974" w:rsidRDefault="0063284A" w:rsidP="0063284A">
      <w:pPr>
        <w:shd w:val="clear" w:color="auto" w:fill="FFFFFF"/>
        <w:spacing w:after="0" w:line="240" w:lineRule="auto"/>
        <w:jc w:val="center"/>
        <w:rPr>
          <w:rFonts w:ascii="Times New Roman" w:eastAsia="Times New Roman" w:hAnsi="Times New Roman" w:cs="Times New Roman"/>
          <w:sz w:val="24"/>
          <w:szCs w:val="24"/>
          <w:lang w:eastAsia="ru-RU"/>
        </w:rPr>
      </w:pPr>
    </w:p>
    <w:p w:rsidR="0063284A" w:rsidRPr="001C2974" w:rsidRDefault="0063284A" w:rsidP="0063284A">
      <w:pPr>
        <w:shd w:val="clear" w:color="auto" w:fill="FFFFFF"/>
        <w:spacing w:after="0" w:line="240" w:lineRule="auto"/>
        <w:jc w:val="center"/>
        <w:rPr>
          <w:rFonts w:ascii="Times New Roman" w:eastAsia="Times New Roman" w:hAnsi="Times New Roman" w:cs="Times New Roman"/>
          <w:sz w:val="24"/>
          <w:szCs w:val="24"/>
          <w:lang w:eastAsia="ru-RU"/>
        </w:rPr>
      </w:pPr>
    </w:p>
    <w:p w:rsidR="0063284A" w:rsidRPr="001C2974" w:rsidRDefault="0063284A" w:rsidP="0063284A">
      <w:pPr>
        <w:shd w:val="clear" w:color="auto" w:fill="FFFFFF"/>
        <w:spacing w:after="0" w:line="240" w:lineRule="auto"/>
        <w:jc w:val="center"/>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t>Кафедра бухгалтерского учета, финансов и аудита</w:t>
      </w:r>
    </w:p>
    <w:p w:rsidR="0063284A" w:rsidRPr="001C2974" w:rsidRDefault="0063284A" w:rsidP="0063284A">
      <w:pPr>
        <w:shd w:val="clear" w:color="auto" w:fill="FFFFFF"/>
        <w:spacing w:after="0" w:line="360" w:lineRule="auto"/>
        <w:ind w:firstLine="708"/>
        <w:jc w:val="both"/>
        <w:rPr>
          <w:rFonts w:ascii="Times New Roman" w:eastAsia="Times New Roman" w:hAnsi="Times New Roman" w:cs="Times New Roman"/>
          <w:sz w:val="24"/>
          <w:szCs w:val="24"/>
          <w:lang w:eastAsia="ru-RU"/>
        </w:rPr>
      </w:pPr>
    </w:p>
    <w:p w:rsidR="0063284A" w:rsidRPr="001C2974" w:rsidRDefault="0063284A" w:rsidP="0063284A">
      <w:pPr>
        <w:shd w:val="clear" w:color="auto" w:fill="FFFFFF"/>
        <w:spacing w:after="0" w:line="360" w:lineRule="auto"/>
        <w:ind w:firstLine="708"/>
        <w:jc w:val="both"/>
        <w:rPr>
          <w:rFonts w:ascii="Times New Roman" w:eastAsia="Times New Roman" w:hAnsi="Times New Roman" w:cs="Times New Roman"/>
          <w:sz w:val="24"/>
          <w:szCs w:val="24"/>
          <w:lang w:eastAsia="ru-RU"/>
        </w:rPr>
      </w:pPr>
    </w:p>
    <w:p w:rsidR="0063284A" w:rsidRPr="001C2974" w:rsidRDefault="0063284A" w:rsidP="0063284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t>Допускается к защите:</w:t>
      </w:r>
    </w:p>
    <w:p w:rsidR="0063284A" w:rsidRPr="001C2974" w:rsidRDefault="0063284A" w:rsidP="0063284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t>зав. кафедрой</w:t>
      </w:r>
      <w:r w:rsidRPr="001C2974">
        <w:rPr>
          <w:rFonts w:ascii="Times New Roman" w:eastAsia="Times New Roman" w:hAnsi="Times New Roman" w:cs="Times New Roman"/>
          <w:sz w:val="24"/>
          <w:szCs w:val="24"/>
          <w:lang w:eastAsia="ru-RU"/>
        </w:rPr>
        <w:tab/>
        <w:t xml:space="preserve"> бухгалтерского</w:t>
      </w:r>
    </w:p>
    <w:p w:rsidR="0063284A" w:rsidRPr="001C2974" w:rsidRDefault="0063284A" w:rsidP="0063284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t>учета, финансов и аудита</w:t>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t>д.э.н., профессор Р.А. Алборов</w:t>
      </w:r>
    </w:p>
    <w:p w:rsidR="0063284A" w:rsidRPr="001C2974" w:rsidRDefault="0063284A" w:rsidP="0063284A">
      <w:pPr>
        <w:shd w:val="clear" w:color="auto" w:fill="FFFFFF"/>
        <w:spacing w:after="0" w:line="240" w:lineRule="auto"/>
        <w:ind w:left="5664" w:firstLine="6"/>
        <w:jc w:val="both"/>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____________ «___» ____ 201</w:t>
      </w:r>
      <w:r w:rsidR="007F0CD1" w:rsidRPr="001C2974">
        <w:rPr>
          <w:rFonts w:ascii="Times New Roman" w:eastAsia="Times New Roman" w:hAnsi="Times New Roman" w:cs="Times New Roman"/>
          <w:sz w:val="24"/>
          <w:szCs w:val="24"/>
          <w:lang w:eastAsia="ru-RU"/>
        </w:rPr>
        <w:t>7</w:t>
      </w:r>
      <w:r w:rsidRPr="001C2974">
        <w:rPr>
          <w:rFonts w:ascii="Times New Roman" w:eastAsia="Times New Roman" w:hAnsi="Times New Roman" w:cs="Times New Roman"/>
          <w:sz w:val="24"/>
          <w:szCs w:val="24"/>
          <w:lang w:eastAsia="ru-RU"/>
        </w:rPr>
        <w:t xml:space="preserve"> г.</w:t>
      </w:r>
    </w:p>
    <w:p w:rsidR="0063284A" w:rsidRPr="001C2974" w:rsidRDefault="0063284A" w:rsidP="0063284A">
      <w:pPr>
        <w:shd w:val="clear" w:color="auto" w:fill="FFFFFF"/>
        <w:spacing w:after="0" w:line="240" w:lineRule="auto"/>
        <w:jc w:val="both"/>
        <w:rPr>
          <w:rFonts w:ascii="Times New Roman" w:eastAsia="Times New Roman" w:hAnsi="Times New Roman" w:cs="Times New Roman"/>
          <w:sz w:val="16"/>
          <w:szCs w:val="16"/>
          <w:lang w:eastAsia="ru-RU"/>
        </w:rPr>
      </w:pP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t xml:space="preserve">      </w:t>
      </w:r>
      <w:r w:rsidRPr="001C2974">
        <w:rPr>
          <w:rFonts w:ascii="Times New Roman" w:eastAsia="Times New Roman" w:hAnsi="Times New Roman" w:cs="Times New Roman"/>
          <w:sz w:val="16"/>
          <w:szCs w:val="16"/>
          <w:lang w:eastAsia="ru-RU"/>
        </w:rPr>
        <w:t>(подпись)</w:t>
      </w:r>
    </w:p>
    <w:p w:rsidR="0063284A" w:rsidRPr="001C2974" w:rsidRDefault="0063284A" w:rsidP="0063284A">
      <w:pPr>
        <w:shd w:val="clear" w:color="auto" w:fill="FFFFFF"/>
        <w:spacing w:after="0" w:line="360" w:lineRule="auto"/>
        <w:jc w:val="both"/>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r w:rsidRPr="001C2974">
        <w:rPr>
          <w:rFonts w:ascii="Times New Roman" w:eastAsia="Times New Roman" w:hAnsi="Times New Roman" w:cs="Times New Roman"/>
          <w:sz w:val="24"/>
          <w:szCs w:val="24"/>
          <w:lang w:eastAsia="ru-RU"/>
        </w:rPr>
        <w:tab/>
      </w:r>
    </w:p>
    <w:p w:rsidR="0063284A" w:rsidRPr="001C2974" w:rsidRDefault="0063284A" w:rsidP="0063284A">
      <w:pPr>
        <w:shd w:val="clear" w:color="auto" w:fill="FFFFFF"/>
        <w:spacing w:after="0" w:line="360" w:lineRule="auto"/>
        <w:ind w:firstLine="708"/>
        <w:jc w:val="center"/>
        <w:rPr>
          <w:rFonts w:ascii="Times New Roman" w:eastAsia="Times New Roman" w:hAnsi="Times New Roman" w:cs="Times New Roman"/>
          <w:sz w:val="24"/>
          <w:szCs w:val="24"/>
          <w:u w:val="single"/>
          <w:lang w:eastAsia="ru-RU"/>
        </w:rPr>
      </w:pPr>
    </w:p>
    <w:p w:rsidR="0063284A" w:rsidRPr="001C2974" w:rsidRDefault="0063284A" w:rsidP="0063284A">
      <w:pPr>
        <w:shd w:val="clear" w:color="auto" w:fill="FFFFFF"/>
        <w:spacing w:after="0" w:line="360" w:lineRule="auto"/>
        <w:jc w:val="center"/>
        <w:rPr>
          <w:rFonts w:ascii="Times New Roman" w:eastAsia="Times New Roman" w:hAnsi="Times New Roman" w:cs="Times New Roman"/>
          <w:b/>
          <w:sz w:val="28"/>
          <w:szCs w:val="28"/>
          <w:lang w:eastAsia="ru-RU"/>
        </w:rPr>
      </w:pPr>
      <w:r w:rsidRPr="001C2974">
        <w:rPr>
          <w:rFonts w:ascii="Times New Roman" w:eastAsia="Times New Roman" w:hAnsi="Times New Roman" w:cs="Times New Roman"/>
          <w:b/>
          <w:sz w:val="28"/>
          <w:szCs w:val="28"/>
          <w:lang w:eastAsia="ru-RU"/>
        </w:rPr>
        <w:t>ВЫПУСКНАЯ КВАЛИФИКАЦИОННАЯ РАБОТА</w:t>
      </w:r>
    </w:p>
    <w:p w:rsidR="0063284A" w:rsidRPr="001C2974" w:rsidRDefault="0063284A" w:rsidP="0063284A">
      <w:pPr>
        <w:jc w:val="center"/>
        <w:rPr>
          <w:rFonts w:ascii="Times New Roman" w:eastAsia="Times New Roman" w:hAnsi="Times New Roman" w:cs="Times New Roman"/>
          <w:sz w:val="28"/>
          <w:szCs w:val="28"/>
          <w:lang w:eastAsia="ru-RU"/>
        </w:rPr>
      </w:pPr>
      <w:r w:rsidRPr="001C2974">
        <w:rPr>
          <w:rFonts w:ascii="Times New Roman" w:eastAsia="Times New Roman" w:hAnsi="Times New Roman" w:cs="Times New Roman"/>
          <w:b/>
          <w:sz w:val="28"/>
          <w:szCs w:val="28"/>
          <w:lang w:eastAsia="ru-RU"/>
        </w:rPr>
        <w:t>на тему:</w:t>
      </w:r>
      <w:r w:rsidRPr="001C2974">
        <w:rPr>
          <w:rFonts w:ascii="Times New Roman" w:eastAsia="Times New Roman" w:hAnsi="Times New Roman" w:cs="Times New Roman"/>
          <w:sz w:val="28"/>
          <w:szCs w:val="28"/>
          <w:lang w:eastAsia="ru-RU"/>
        </w:rPr>
        <w:t xml:space="preserve"> </w:t>
      </w:r>
      <w:r w:rsidRPr="001C2974">
        <w:rPr>
          <w:rFonts w:ascii="Times New Roman" w:hAnsi="Times New Roman" w:cs="Times New Roman"/>
          <w:sz w:val="28"/>
          <w:szCs w:val="28"/>
        </w:rPr>
        <w:t xml:space="preserve">Оптимизация формирования и использования прибыли организации на примере ОАО «Удмуртторф» </w:t>
      </w:r>
      <w:r w:rsidR="00B43713">
        <w:rPr>
          <w:rFonts w:ascii="Times New Roman" w:eastAsia="Times New Roman" w:hAnsi="Times New Roman" w:cs="Times New Roman"/>
          <w:sz w:val="28"/>
          <w:szCs w:val="28"/>
          <w:lang w:eastAsia="ru-RU"/>
        </w:rPr>
        <w:t xml:space="preserve"> г. Ижевск Удмуртской Р</w:t>
      </w:r>
      <w:r w:rsidRPr="001C2974">
        <w:rPr>
          <w:rFonts w:ascii="Times New Roman" w:eastAsia="Times New Roman" w:hAnsi="Times New Roman" w:cs="Times New Roman"/>
          <w:sz w:val="28"/>
          <w:szCs w:val="28"/>
          <w:lang w:eastAsia="ru-RU"/>
        </w:rPr>
        <w:t>еспублики</w:t>
      </w:r>
    </w:p>
    <w:p w:rsidR="0063284A" w:rsidRPr="001C2974" w:rsidRDefault="0063284A" w:rsidP="0063284A">
      <w:pPr>
        <w:shd w:val="clear" w:color="auto" w:fill="FFFFFF"/>
        <w:spacing w:after="0" w:line="240" w:lineRule="auto"/>
        <w:jc w:val="center"/>
        <w:rPr>
          <w:rFonts w:ascii="Times New Roman" w:eastAsia="Times New Roman" w:hAnsi="Times New Roman" w:cs="Times New Roman"/>
          <w:b/>
          <w:sz w:val="24"/>
          <w:szCs w:val="24"/>
          <w:lang w:eastAsia="ru-RU"/>
        </w:rPr>
      </w:pPr>
    </w:p>
    <w:p w:rsidR="0063284A" w:rsidRPr="001C2974" w:rsidRDefault="0063284A" w:rsidP="0063284A">
      <w:pPr>
        <w:shd w:val="clear" w:color="auto" w:fill="FFFFFF"/>
        <w:spacing w:after="0" w:line="240" w:lineRule="auto"/>
        <w:jc w:val="center"/>
        <w:rPr>
          <w:rFonts w:ascii="Times New Roman" w:eastAsia="Times New Roman" w:hAnsi="Times New Roman" w:cs="Times New Roman"/>
          <w:b/>
          <w:sz w:val="24"/>
          <w:szCs w:val="24"/>
          <w:lang w:eastAsia="ru-RU"/>
        </w:rPr>
      </w:pPr>
    </w:p>
    <w:p w:rsidR="0063284A" w:rsidRPr="001C2974" w:rsidRDefault="005C5ABD" w:rsidP="0063284A">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Направление подготовки 38.03.01</w:t>
      </w:r>
      <w:r w:rsidR="0063284A" w:rsidRPr="001C2974">
        <w:rPr>
          <w:rFonts w:ascii="Times New Roman" w:eastAsia="Times New Roman" w:hAnsi="Times New Roman" w:cs="Times New Roman"/>
          <w:sz w:val="28"/>
          <w:szCs w:val="28"/>
          <w:lang w:eastAsia="ru-RU"/>
        </w:rPr>
        <w:t xml:space="preserve"> «Экономика»</w:t>
      </w:r>
    </w:p>
    <w:p w:rsidR="0063284A" w:rsidRPr="001C2974" w:rsidRDefault="005C5ABD" w:rsidP="0063284A">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Направленность</w:t>
      </w:r>
      <w:r w:rsidR="0063284A" w:rsidRPr="001C297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w:t>
      </w:r>
      <w:r w:rsidR="0063284A" w:rsidRPr="001C2974">
        <w:rPr>
          <w:rFonts w:ascii="Times New Roman" w:eastAsia="Times New Roman" w:hAnsi="Times New Roman" w:cs="Times New Roman"/>
          <w:sz w:val="28"/>
          <w:szCs w:val="28"/>
          <w:lang w:eastAsia="ru-RU"/>
        </w:rPr>
        <w:t xml:space="preserve"> Финансы и кредит</w:t>
      </w:r>
      <w:r>
        <w:rPr>
          <w:rFonts w:ascii="Times New Roman" w:eastAsia="Times New Roman" w:hAnsi="Times New Roman" w:cs="Times New Roman"/>
          <w:sz w:val="28"/>
          <w:szCs w:val="28"/>
          <w:lang w:eastAsia="ru-RU"/>
        </w:rPr>
        <w:t>»</w:t>
      </w:r>
    </w:p>
    <w:p w:rsidR="0063284A" w:rsidRPr="001C2974" w:rsidRDefault="0063284A" w:rsidP="0063284A">
      <w:pPr>
        <w:shd w:val="clear" w:color="auto" w:fill="FFFFFF"/>
        <w:spacing w:after="0" w:line="240" w:lineRule="auto"/>
        <w:jc w:val="both"/>
        <w:rPr>
          <w:rFonts w:ascii="Times New Roman" w:eastAsia="Times New Roman" w:hAnsi="Times New Roman" w:cs="Times New Roman"/>
          <w:b/>
          <w:sz w:val="24"/>
          <w:szCs w:val="24"/>
          <w:lang w:eastAsia="ru-RU"/>
        </w:rPr>
      </w:pPr>
    </w:p>
    <w:p w:rsidR="0063284A" w:rsidRPr="001C2974" w:rsidRDefault="0063284A" w:rsidP="0063284A">
      <w:pPr>
        <w:shd w:val="clear" w:color="auto" w:fill="FFFFFF"/>
        <w:spacing w:after="0" w:line="240" w:lineRule="auto"/>
        <w:jc w:val="both"/>
        <w:rPr>
          <w:rFonts w:ascii="Times New Roman" w:eastAsia="Times New Roman" w:hAnsi="Times New Roman" w:cs="Times New Roman"/>
          <w:b/>
          <w:sz w:val="24"/>
          <w:szCs w:val="24"/>
          <w:lang w:eastAsia="ru-RU"/>
        </w:rPr>
      </w:pPr>
    </w:p>
    <w:p w:rsidR="0063284A" w:rsidRPr="001C2974" w:rsidRDefault="0063284A" w:rsidP="0063284A">
      <w:pPr>
        <w:shd w:val="clear" w:color="auto" w:fill="FFFFFF"/>
        <w:spacing w:after="0" w:line="240" w:lineRule="auto"/>
        <w:jc w:val="both"/>
        <w:rPr>
          <w:rFonts w:ascii="Times New Roman" w:eastAsia="Times New Roman" w:hAnsi="Times New Roman" w:cs="Times New Roman"/>
          <w:b/>
          <w:sz w:val="24"/>
          <w:szCs w:val="24"/>
          <w:lang w:eastAsia="ru-RU"/>
        </w:rPr>
      </w:pPr>
    </w:p>
    <w:p w:rsidR="0063284A" w:rsidRPr="001C2974" w:rsidRDefault="0063284A" w:rsidP="0063284A">
      <w:pPr>
        <w:shd w:val="clear" w:color="auto" w:fill="FFFFFF"/>
        <w:spacing w:after="0" w:line="240" w:lineRule="auto"/>
        <w:jc w:val="both"/>
        <w:rPr>
          <w:rFonts w:ascii="Times New Roman" w:eastAsia="Times New Roman" w:hAnsi="Times New Roman" w:cs="Times New Roman"/>
          <w:b/>
          <w:sz w:val="24"/>
          <w:szCs w:val="24"/>
          <w:lang w:eastAsia="ru-RU"/>
        </w:rPr>
      </w:pPr>
    </w:p>
    <w:p w:rsidR="0063284A" w:rsidRPr="001C2974" w:rsidRDefault="0063284A" w:rsidP="0063284A">
      <w:pPr>
        <w:shd w:val="clear" w:color="auto" w:fill="FFFFFF"/>
        <w:spacing w:after="0" w:line="240" w:lineRule="auto"/>
        <w:jc w:val="both"/>
        <w:rPr>
          <w:rFonts w:ascii="Times New Roman" w:eastAsia="Times New Roman" w:hAnsi="Times New Roman" w:cs="Times New Roman"/>
          <w:b/>
          <w:sz w:val="24"/>
          <w:szCs w:val="24"/>
          <w:lang w:eastAsia="ru-RU"/>
        </w:rPr>
      </w:pPr>
    </w:p>
    <w:p w:rsidR="0063284A" w:rsidRPr="001C2974" w:rsidRDefault="00DB0BC1" w:rsidP="0063284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Выпускник</w:t>
      </w:r>
      <w:r w:rsidR="005C5AB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Е.В. </w:t>
      </w:r>
      <w:r w:rsidR="005C5ABD">
        <w:rPr>
          <w:rFonts w:ascii="Times New Roman" w:eastAsia="Times New Roman" w:hAnsi="Times New Roman" w:cs="Times New Roman"/>
          <w:sz w:val="28"/>
          <w:szCs w:val="28"/>
          <w:lang w:eastAsia="ru-RU"/>
        </w:rPr>
        <w:t>Кочер</w:t>
      </w:r>
      <w:r w:rsidR="001F1BCE">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ина </w:t>
      </w:r>
      <w:r w:rsidR="0063284A" w:rsidRPr="001C2974">
        <w:rPr>
          <w:rFonts w:ascii="Times New Roman" w:eastAsia="Times New Roman" w:hAnsi="Times New Roman" w:cs="Times New Roman"/>
          <w:sz w:val="28"/>
          <w:szCs w:val="28"/>
          <w:lang w:eastAsia="ru-RU"/>
        </w:rPr>
        <w:tab/>
      </w:r>
      <w:r w:rsidR="0063284A" w:rsidRPr="001C2974">
        <w:rPr>
          <w:rFonts w:ascii="Times New Roman" w:eastAsia="Times New Roman" w:hAnsi="Times New Roman" w:cs="Times New Roman"/>
          <w:sz w:val="28"/>
          <w:szCs w:val="28"/>
          <w:lang w:eastAsia="ru-RU"/>
        </w:rPr>
        <w:tab/>
      </w:r>
      <w:r w:rsidR="0063284A" w:rsidRPr="001C2974">
        <w:rPr>
          <w:rFonts w:ascii="Times New Roman" w:eastAsia="Times New Roman" w:hAnsi="Times New Roman" w:cs="Times New Roman"/>
          <w:sz w:val="28"/>
          <w:szCs w:val="28"/>
          <w:lang w:eastAsia="ru-RU"/>
        </w:rPr>
        <w:tab/>
      </w:r>
      <w:r w:rsidR="0063284A" w:rsidRPr="001C2974">
        <w:rPr>
          <w:rFonts w:ascii="Times New Roman" w:eastAsia="Times New Roman" w:hAnsi="Times New Roman" w:cs="Times New Roman"/>
          <w:sz w:val="28"/>
          <w:szCs w:val="28"/>
          <w:lang w:eastAsia="ru-RU"/>
        </w:rPr>
        <w:tab/>
      </w:r>
      <w:r w:rsidR="0063284A" w:rsidRPr="001C2974">
        <w:rPr>
          <w:rFonts w:ascii="Times New Roman" w:eastAsia="Times New Roman" w:hAnsi="Times New Roman" w:cs="Times New Roman"/>
          <w:sz w:val="28"/>
          <w:szCs w:val="28"/>
          <w:lang w:eastAsia="ru-RU"/>
        </w:rPr>
        <w:tab/>
      </w:r>
      <w:r w:rsidR="0063284A" w:rsidRPr="001C2974">
        <w:rPr>
          <w:rFonts w:ascii="Times New Roman" w:eastAsia="Times New Roman" w:hAnsi="Times New Roman" w:cs="Times New Roman"/>
          <w:sz w:val="28"/>
          <w:szCs w:val="28"/>
          <w:lang w:eastAsia="ru-RU"/>
        </w:rPr>
        <w:tab/>
      </w:r>
      <w:r w:rsidR="0063284A" w:rsidRPr="001C2974">
        <w:rPr>
          <w:rFonts w:ascii="Times New Roman" w:eastAsia="Times New Roman" w:hAnsi="Times New Roman" w:cs="Times New Roman"/>
          <w:sz w:val="28"/>
          <w:szCs w:val="28"/>
          <w:lang w:eastAsia="ru-RU"/>
        </w:rPr>
        <w:tab/>
      </w:r>
      <w:r w:rsidR="0063284A" w:rsidRPr="001C2974">
        <w:rPr>
          <w:rFonts w:ascii="Times New Roman" w:eastAsia="Times New Roman" w:hAnsi="Times New Roman" w:cs="Times New Roman"/>
          <w:sz w:val="28"/>
          <w:szCs w:val="28"/>
          <w:lang w:eastAsia="ru-RU"/>
        </w:rPr>
        <w:tab/>
      </w:r>
    </w:p>
    <w:p w:rsidR="00927EAF" w:rsidRDefault="0063284A" w:rsidP="0063284A">
      <w:pPr>
        <w:shd w:val="clear" w:color="auto" w:fill="FFFFFF"/>
        <w:spacing w:after="0" w:line="240" w:lineRule="auto"/>
        <w:jc w:val="both"/>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t>Научный руководитель</w:t>
      </w:r>
      <w:r w:rsidR="00927EAF">
        <w:rPr>
          <w:rFonts w:ascii="Times New Roman" w:eastAsia="Times New Roman" w:hAnsi="Times New Roman" w:cs="Times New Roman"/>
          <w:sz w:val="28"/>
          <w:szCs w:val="28"/>
          <w:lang w:eastAsia="ru-RU"/>
        </w:rPr>
        <w:t>,</w:t>
      </w:r>
    </w:p>
    <w:p w:rsidR="0063284A" w:rsidRPr="001C2974" w:rsidRDefault="00927EAF" w:rsidP="0063284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к.э.н., доцент                </w:t>
      </w:r>
      <w:r w:rsidR="00DB0BC1">
        <w:rPr>
          <w:rFonts w:ascii="Times New Roman" w:eastAsia="Times New Roman" w:hAnsi="Times New Roman" w:cs="Times New Roman"/>
          <w:sz w:val="28"/>
          <w:szCs w:val="28"/>
          <w:lang w:eastAsia="ru-RU"/>
        </w:rPr>
        <w:t xml:space="preserve">                                                           Е.А. Шляпникова</w:t>
      </w:r>
    </w:p>
    <w:p w:rsidR="0063284A" w:rsidRPr="001C2974" w:rsidRDefault="0063284A" w:rsidP="0063284A">
      <w:pPr>
        <w:shd w:val="clear" w:color="auto" w:fill="FFFFFF"/>
        <w:spacing w:after="0" w:line="240" w:lineRule="auto"/>
        <w:jc w:val="both"/>
        <w:rPr>
          <w:rFonts w:ascii="Times New Roman" w:eastAsia="Times New Roman" w:hAnsi="Times New Roman" w:cs="Times New Roman"/>
          <w:sz w:val="28"/>
          <w:szCs w:val="28"/>
          <w:lang w:eastAsia="ru-RU"/>
        </w:rPr>
      </w:pPr>
    </w:p>
    <w:p w:rsidR="0063284A" w:rsidRPr="001C2974" w:rsidRDefault="0063284A" w:rsidP="0063284A">
      <w:pPr>
        <w:shd w:val="clear" w:color="auto" w:fill="FFFFFF"/>
        <w:spacing w:after="0" w:line="240" w:lineRule="auto"/>
        <w:jc w:val="both"/>
        <w:rPr>
          <w:rFonts w:ascii="Times New Roman" w:eastAsia="Times New Roman" w:hAnsi="Times New Roman" w:cs="Times New Roman"/>
          <w:sz w:val="28"/>
          <w:szCs w:val="28"/>
          <w:lang w:eastAsia="ru-RU"/>
        </w:rPr>
      </w:pPr>
    </w:p>
    <w:p w:rsidR="0063284A" w:rsidRPr="001C2974" w:rsidRDefault="00DB0BC1" w:rsidP="0063284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Рецензент</w:t>
      </w:r>
      <w:r w:rsidR="0063284A" w:rsidRPr="001C2974">
        <w:rPr>
          <w:rFonts w:ascii="Times New Roman" w:eastAsia="Times New Roman" w:hAnsi="Times New Roman" w:cs="Times New Roman"/>
          <w:sz w:val="28"/>
          <w:szCs w:val="28"/>
          <w:lang w:eastAsia="ru-RU"/>
        </w:rPr>
        <w:t xml:space="preserve">                      </w:t>
      </w:r>
    </w:p>
    <w:p w:rsidR="0063284A" w:rsidRPr="001C2974" w:rsidRDefault="0063284A" w:rsidP="0063284A">
      <w:pPr>
        <w:shd w:val="clear" w:color="auto" w:fill="FFFFFF"/>
        <w:spacing w:after="0" w:line="240" w:lineRule="auto"/>
        <w:jc w:val="both"/>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t xml:space="preserve">к.э.н., доцент                        </w:t>
      </w:r>
      <w:r w:rsidR="00DB0BC1">
        <w:rPr>
          <w:rFonts w:ascii="Times New Roman" w:eastAsia="Times New Roman" w:hAnsi="Times New Roman" w:cs="Times New Roman"/>
          <w:sz w:val="28"/>
          <w:szCs w:val="28"/>
          <w:lang w:eastAsia="ru-RU"/>
        </w:rPr>
        <w:t xml:space="preserve">                                                    Д.В. Кондратьев </w:t>
      </w:r>
      <w:r w:rsidRPr="001C2974">
        <w:rPr>
          <w:rFonts w:ascii="Times New Roman" w:eastAsia="Times New Roman" w:hAnsi="Times New Roman" w:cs="Times New Roman"/>
          <w:sz w:val="28"/>
          <w:szCs w:val="28"/>
          <w:lang w:eastAsia="ru-RU"/>
        </w:rPr>
        <w:t xml:space="preserve">      </w:t>
      </w:r>
    </w:p>
    <w:p w:rsidR="0063284A" w:rsidRPr="001C2974" w:rsidRDefault="0063284A" w:rsidP="0063284A">
      <w:pPr>
        <w:shd w:val="clear" w:color="auto" w:fill="FFFFFF"/>
        <w:spacing w:after="0" w:line="240" w:lineRule="auto"/>
        <w:ind w:left="2124" w:firstLine="708"/>
        <w:jc w:val="both"/>
        <w:rPr>
          <w:rFonts w:ascii="Times New Roman" w:eastAsia="Times New Roman" w:hAnsi="Times New Roman" w:cs="Times New Roman"/>
          <w:b/>
          <w:sz w:val="24"/>
          <w:szCs w:val="24"/>
          <w:lang w:eastAsia="ru-RU"/>
        </w:rPr>
      </w:pPr>
      <w:r w:rsidRPr="001C2974">
        <w:rPr>
          <w:rFonts w:ascii="Times New Roman" w:eastAsia="Times New Roman" w:hAnsi="Times New Roman" w:cs="Times New Roman"/>
          <w:b/>
          <w:sz w:val="16"/>
          <w:szCs w:val="16"/>
          <w:lang w:eastAsia="ru-RU"/>
        </w:rPr>
        <w:t xml:space="preserve">                 </w:t>
      </w:r>
    </w:p>
    <w:p w:rsidR="0063284A" w:rsidRPr="001C2974" w:rsidRDefault="0063284A" w:rsidP="0063284A">
      <w:pPr>
        <w:shd w:val="clear" w:color="auto" w:fill="FFFFFF"/>
        <w:spacing w:after="0" w:line="240" w:lineRule="auto"/>
        <w:jc w:val="both"/>
        <w:rPr>
          <w:rFonts w:ascii="Times New Roman" w:eastAsia="Times New Roman" w:hAnsi="Times New Roman" w:cs="Times New Roman"/>
          <w:b/>
          <w:sz w:val="24"/>
          <w:szCs w:val="24"/>
          <w:lang w:eastAsia="ru-RU"/>
        </w:rPr>
      </w:pPr>
    </w:p>
    <w:p w:rsidR="0063284A" w:rsidRPr="001C2974" w:rsidRDefault="0063284A" w:rsidP="0063284A">
      <w:pPr>
        <w:shd w:val="clear" w:color="auto" w:fill="FFFFFF"/>
        <w:spacing w:after="0" w:line="240" w:lineRule="auto"/>
        <w:jc w:val="both"/>
        <w:rPr>
          <w:rFonts w:ascii="Times New Roman" w:eastAsia="Times New Roman" w:hAnsi="Times New Roman" w:cs="Times New Roman"/>
          <w:b/>
          <w:sz w:val="24"/>
          <w:szCs w:val="24"/>
          <w:lang w:eastAsia="ru-RU"/>
        </w:rPr>
      </w:pPr>
    </w:p>
    <w:p w:rsidR="0063284A" w:rsidRPr="001C2974" w:rsidRDefault="0063284A" w:rsidP="0063284A">
      <w:pPr>
        <w:shd w:val="clear" w:color="auto" w:fill="FFFFFF"/>
        <w:spacing w:after="0" w:line="360" w:lineRule="auto"/>
        <w:rPr>
          <w:rFonts w:ascii="Times New Roman" w:eastAsia="Times New Roman" w:hAnsi="Times New Roman" w:cs="Times New Roman"/>
          <w:sz w:val="24"/>
          <w:szCs w:val="24"/>
          <w:lang w:eastAsia="ru-RU"/>
        </w:rPr>
      </w:pPr>
    </w:p>
    <w:p w:rsidR="0063284A" w:rsidRPr="001C2974" w:rsidRDefault="0063284A" w:rsidP="0063284A">
      <w:pPr>
        <w:shd w:val="clear" w:color="auto" w:fill="FFFFFF"/>
        <w:spacing w:after="0" w:line="360" w:lineRule="auto"/>
        <w:rPr>
          <w:rFonts w:ascii="Times New Roman" w:eastAsia="Times New Roman" w:hAnsi="Times New Roman" w:cs="Times New Roman"/>
          <w:sz w:val="24"/>
          <w:szCs w:val="24"/>
          <w:lang w:eastAsia="ru-RU"/>
        </w:rPr>
      </w:pPr>
    </w:p>
    <w:p w:rsidR="0063284A" w:rsidRPr="001C2974" w:rsidRDefault="0063284A" w:rsidP="0063284A">
      <w:pPr>
        <w:shd w:val="clear" w:color="auto" w:fill="FFFFFF"/>
        <w:spacing w:after="0" w:line="360" w:lineRule="auto"/>
        <w:rPr>
          <w:rFonts w:ascii="Times New Roman" w:eastAsia="Times New Roman" w:hAnsi="Times New Roman" w:cs="Times New Roman"/>
          <w:sz w:val="24"/>
          <w:szCs w:val="24"/>
          <w:lang w:eastAsia="ru-RU"/>
        </w:rPr>
      </w:pPr>
    </w:p>
    <w:p w:rsidR="0063284A" w:rsidRPr="001C2974" w:rsidRDefault="0063284A" w:rsidP="005C5ABD">
      <w:pPr>
        <w:shd w:val="clear" w:color="auto" w:fill="FFFFFF"/>
        <w:spacing w:after="0" w:line="360" w:lineRule="auto"/>
        <w:ind w:left="3540"/>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t>Ижевск</w:t>
      </w:r>
      <w:r w:rsidR="00927EAF">
        <w:rPr>
          <w:rFonts w:ascii="Times New Roman" w:eastAsia="Times New Roman" w:hAnsi="Times New Roman" w:cs="Times New Roman"/>
          <w:sz w:val="28"/>
          <w:szCs w:val="28"/>
          <w:lang w:eastAsia="ru-RU"/>
        </w:rPr>
        <w:t xml:space="preserve"> </w:t>
      </w:r>
      <w:r w:rsidRPr="001C2974">
        <w:rPr>
          <w:rFonts w:ascii="Times New Roman" w:eastAsia="Times New Roman" w:hAnsi="Times New Roman" w:cs="Times New Roman"/>
          <w:sz w:val="28"/>
          <w:szCs w:val="28"/>
          <w:lang w:eastAsia="ru-RU"/>
        </w:rPr>
        <w:t xml:space="preserve"> 2017</w:t>
      </w:r>
    </w:p>
    <w:p w:rsidR="00FD3B15" w:rsidRPr="001C2974" w:rsidRDefault="00775861" w:rsidP="00FD3B15">
      <w:pPr>
        <w:jc w:val="center"/>
        <w:rPr>
          <w:rFonts w:ascii="Times New Roman" w:hAnsi="Times New Roman" w:cs="Times New Roman"/>
          <w:b/>
          <w:sz w:val="28"/>
          <w:szCs w:val="28"/>
        </w:rPr>
      </w:pPr>
      <w:r w:rsidRPr="00775861">
        <w:rPr>
          <w:rFonts w:ascii="Times New Roman" w:hAnsi="Times New Roman" w:cs="Times New Roman"/>
          <w:noProof/>
          <w:lang w:eastAsia="ru-RU"/>
        </w:rPr>
        <w:lastRenderedPageBreak/>
        <w:pict>
          <v:rect id="Rectangle 79" o:spid="_x0000_s1028" style="position:absolute;left:0;text-align:left;margin-left:210.25pt;margin-top:-39.3pt;width:56.25pt;height:3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" stroked="f"/>
        </w:pict>
      </w:r>
      <w:r w:rsidR="00FD3B15" w:rsidRPr="001C2974">
        <w:rPr>
          <w:rFonts w:ascii="Times New Roman" w:hAnsi="Times New Roman" w:cs="Times New Roman"/>
          <w:b/>
          <w:sz w:val="28"/>
          <w:szCs w:val="28"/>
        </w:rPr>
        <w:t>СОДЕРЖАНИЕ</w:t>
      </w:r>
    </w:p>
    <w:sdt>
      <w:sdtPr>
        <w:rPr>
          <w:rFonts w:asciiTheme="minorHAnsi" w:eastAsiaTheme="minorHAnsi" w:hAnsiTheme="minorHAnsi" w:cstheme="minorBidi"/>
          <w:bCs w:val="0"/>
          <w:color w:val="auto"/>
          <w:sz w:val="22"/>
          <w:szCs w:val="22"/>
          <w:lang w:eastAsia="en-US"/>
        </w:rPr>
        <w:id w:val="-638643368"/>
        <w:docPartObj>
          <w:docPartGallery w:val="Table of Contents"/>
          <w:docPartUnique/>
        </w:docPartObj>
      </w:sdtPr>
      <w:sdtEndPr>
        <w:rPr>
          <w:rFonts w:ascii="Times New Roman" w:hAnsi="Times New Roman" w:cs="Times New Roman"/>
          <w:sz w:val="28"/>
          <w:szCs w:val="28"/>
        </w:rPr>
      </w:sdtEndPr>
      <w:sdtContent>
        <w:p w:rsidR="00F62CD3" w:rsidRPr="001C2974" w:rsidRDefault="00F62CD3" w:rsidP="00FD3B15">
          <w:pPr>
            <w:pStyle w:val="aa"/>
          </w:pPr>
        </w:p>
        <w:p w:rsidR="00196342" w:rsidRPr="00196342" w:rsidRDefault="00775861">
          <w:pPr>
            <w:pStyle w:val="11"/>
            <w:tabs>
              <w:tab w:val="right" w:leader="dot" w:pos="9515"/>
            </w:tabs>
            <w:rPr>
              <w:rFonts w:ascii="Times New Roman" w:eastAsiaTheme="minorEastAsia" w:hAnsi="Times New Roman" w:cs="Times New Roman"/>
              <w:noProof/>
              <w:sz w:val="28"/>
              <w:szCs w:val="28"/>
              <w:lang w:eastAsia="ru-RU"/>
            </w:rPr>
          </w:pPr>
          <w:r w:rsidRPr="00775861">
            <w:rPr>
              <w:rFonts w:ascii="Times New Roman" w:hAnsi="Times New Roman" w:cs="Times New Roman"/>
              <w:sz w:val="28"/>
              <w:szCs w:val="28"/>
            </w:rPr>
            <w:fldChar w:fldCharType="begin"/>
          </w:r>
          <w:r w:rsidR="00F62CD3" w:rsidRPr="000A7084">
            <w:rPr>
              <w:rFonts w:ascii="Times New Roman" w:hAnsi="Times New Roman" w:cs="Times New Roman"/>
              <w:sz w:val="28"/>
              <w:szCs w:val="28"/>
            </w:rPr>
            <w:instrText xml:space="preserve"> TOC \o "1-3" \h \z \u </w:instrText>
          </w:r>
          <w:r w:rsidRPr="00775861">
            <w:rPr>
              <w:rFonts w:ascii="Times New Roman" w:hAnsi="Times New Roman" w:cs="Times New Roman"/>
              <w:sz w:val="28"/>
              <w:szCs w:val="28"/>
            </w:rPr>
            <w:fldChar w:fldCharType="separate"/>
          </w:r>
          <w:hyperlink w:anchor="_Toc474350612" w:history="1">
            <w:r w:rsidR="00196342" w:rsidRPr="00196342">
              <w:rPr>
                <w:rStyle w:val="ab"/>
                <w:rFonts w:ascii="Times New Roman" w:hAnsi="Times New Roman" w:cs="Times New Roman"/>
                <w:noProof/>
                <w:sz w:val="28"/>
                <w:szCs w:val="28"/>
              </w:rPr>
              <w:t>ВВЕДЕНИЕ</w:t>
            </w:r>
            <w:r w:rsidR="00196342" w:rsidRPr="00196342">
              <w:rPr>
                <w:rFonts w:ascii="Times New Roman" w:hAnsi="Times New Roman" w:cs="Times New Roman"/>
                <w:noProof/>
                <w:webHidden/>
                <w:sz w:val="28"/>
                <w:szCs w:val="28"/>
              </w:rPr>
              <w:tab/>
            </w:r>
            <w:r w:rsidRPr="00196342">
              <w:rPr>
                <w:rFonts w:ascii="Times New Roman" w:hAnsi="Times New Roman" w:cs="Times New Roman"/>
                <w:noProof/>
                <w:webHidden/>
                <w:sz w:val="28"/>
                <w:szCs w:val="28"/>
              </w:rPr>
              <w:fldChar w:fldCharType="begin"/>
            </w:r>
            <w:r w:rsidR="00196342" w:rsidRPr="00196342">
              <w:rPr>
                <w:rFonts w:ascii="Times New Roman" w:hAnsi="Times New Roman" w:cs="Times New Roman"/>
                <w:noProof/>
                <w:webHidden/>
                <w:sz w:val="28"/>
                <w:szCs w:val="28"/>
              </w:rPr>
              <w:instrText xml:space="preserve"> PAGEREF _Toc474350612 \h </w:instrText>
            </w:r>
            <w:r w:rsidRPr="00196342">
              <w:rPr>
                <w:rFonts w:ascii="Times New Roman" w:hAnsi="Times New Roman" w:cs="Times New Roman"/>
                <w:noProof/>
                <w:webHidden/>
                <w:sz w:val="28"/>
                <w:szCs w:val="28"/>
              </w:rPr>
            </w:r>
            <w:r w:rsidRPr="00196342">
              <w:rPr>
                <w:rFonts w:ascii="Times New Roman" w:hAnsi="Times New Roman" w:cs="Times New Roman"/>
                <w:noProof/>
                <w:webHidden/>
                <w:sz w:val="28"/>
                <w:szCs w:val="28"/>
              </w:rPr>
              <w:fldChar w:fldCharType="separate"/>
            </w:r>
            <w:r w:rsidR="00B43713">
              <w:rPr>
                <w:rFonts w:ascii="Times New Roman" w:hAnsi="Times New Roman" w:cs="Times New Roman"/>
                <w:noProof/>
                <w:webHidden/>
                <w:sz w:val="28"/>
                <w:szCs w:val="28"/>
              </w:rPr>
              <w:t>4</w:t>
            </w:r>
            <w:r w:rsidRPr="00196342">
              <w:rPr>
                <w:rFonts w:ascii="Times New Roman" w:hAnsi="Times New Roman" w:cs="Times New Roman"/>
                <w:noProof/>
                <w:webHidden/>
                <w:sz w:val="28"/>
                <w:szCs w:val="28"/>
              </w:rPr>
              <w:fldChar w:fldCharType="end"/>
            </w:r>
          </w:hyperlink>
        </w:p>
        <w:p w:rsidR="00196342" w:rsidRPr="00196342" w:rsidRDefault="00775861">
          <w:pPr>
            <w:pStyle w:val="11"/>
            <w:tabs>
              <w:tab w:val="right" w:leader="dot" w:pos="9515"/>
            </w:tabs>
            <w:rPr>
              <w:rFonts w:ascii="Times New Roman" w:eastAsiaTheme="minorEastAsia" w:hAnsi="Times New Roman" w:cs="Times New Roman"/>
              <w:noProof/>
              <w:sz w:val="28"/>
              <w:szCs w:val="28"/>
              <w:lang w:eastAsia="ru-RU"/>
            </w:rPr>
          </w:pPr>
          <w:hyperlink w:anchor="_Toc474350613" w:history="1">
            <w:r w:rsidR="00196342" w:rsidRPr="00196342">
              <w:rPr>
                <w:rStyle w:val="ab"/>
                <w:rFonts w:ascii="Times New Roman" w:eastAsia="Times New Roman" w:hAnsi="Times New Roman" w:cs="Times New Roman"/>
                <w:iCs/>
                <w:noProof/>
                <w:sz w:val="28"/>
                <w:szCs w:val="28"/>
              </w:rPr>
              <w:t xml:space="preserve">1 ТЕОРЕТИЧЕСКИЕ АСПЕТЫ ОПТИМИЗАЦИИ </w:t>
            </w:r>
            <w:r w:rsidR="00196342" w:rsidRPr="00196342">
              <w:rPr>
                <w:rStyle w:val="ab"/>
                <w:rFonts w:ascii="Times New Roman" w:hAnsi="Times New Roman" w:cs="Times New Roman"/>
                <w:noProof/>
                <w:sz w:val="28"/>
                <w:szCs w:val="28"/>
              </w:rPr>
              <w:t>ФОРМИРОВАНИЯ И ИСПОЛЬЗОВАНИЯ ПРИБЫЛИ ОРГАНИЗАЦИИ</w:t>
            </w:r>
            <w:r w:rsidR="00196342" w:rsidRPr="00196342">
              <w:rPr>
                <w:rFonts w:ascii="Times New Roman" w:hAnsi="Times New Roman" w:cs="Times New Roman"/>
                <w:noProof/>
                <w:webHidden/>
                <w:sz w:val="28"/>
                <w:szCs w:val="28"/>
              </w:rPr>
              <w:tab/>
            </w:r>
            <w:r w:rsidRPr="00196342">
              <w:rPr>
                <w:rFonts w:ascii="Times New Roman" w:hAnsi="Times New Roman" w:cs="Times New Roman"/>
                <w:noProof/>
                <w:webHidden/>
                <w:sz w:val="28"/>
                <w:szCs w:val="28"/>
              </w:rPr>
              <w:fldChar w:fldCharType="begin"/>
            </w:r>
            <w:r w:rsidR="00196342" w:rsidRPr="00196342">
              <w:rPr>
                <w:rFonts w:ascii="Times New Roman" w:hAnsi="Times New Roman" w:cs="Times New Roman"/>
                <w:noProof/>
                <w:webHidden/>
                <w:sz w:val="28"/>
                <w:szCs w:val="28"/>
              </w:rPr>
              <w:instrText xml:space="preserve"> PAGEREF _Toc474350613 \h </w:instrText>
            </w:r>
            <w:r w:rsidRPr="00196342">
              <w:rPr>
                <w:rFonts w:ascii="Times New Roman" w:hAnsi="Times New Roman" w:cs="Times New Roman"/>
                <w:noProof/>
                <w:webHidden/>
                <w:sz w:val="28"/>
                <w:szCs w:val="28"/>
              </w:rPr>
            </w:r>
            <w:r w:rsidRPr="00196342">
              <w:rPr>
                <w:rFonts w:ascii="Times New Roman" w:hAnsi="Times New Roman" w:cs="Times New Roman"/>
                <w:noProof/>
                <w:webHidden/>
                <w:sz w:val="28"/>
                <w:szCs w:val="28"/>
              </w:rPr>
              <w:fldChar w:fldCharType="separate"/>
            </w:r>
            <w:r w:rsidR="00B43713">
              <w:rPr>
                <w:rFonts w:ascii="Times New Roman" w:hAnsi="Times New Roman" w:cs="Times New Roman"/>
                <w:noProof/>
                <w:webHidden/>
                <w:sz w:val="28"/>
                <w:szCs w:val="28"/>
              </w:rPr>
              <w:t>7</w:t>
            </w:r>
            <w:r w:rsidRPr="00196342">
              <w:rPr>
                <w:rFonts w:ascii="Times New Roman" w:hAnsi="Times New Roman" w:cs="Times New Roman"/>
                <w:noProof/>
                <w:webHidden/>
                <w:sz w:val="28"/>
                <w:szCs w:val="28"/>
              </w:rPr>
              <w:fldChar w:fldCharType="end"/>
            </w:r>
          </w:hyperlink>
        </w:p>
        <w:p w:rsidR="00196342" w:rsidRPr="00196342" w:rsidRDefault="00775861">
          <w:pPr>
            <w:pStyle w:val="21"/>
            <w:tabs>
              <w:tab w:val="right" w:leader="dot" w:pos="9515"/>
            </w:tabs>
            <w:rPr>
              <w:rFonts w:ascii="Times New Roman" w:eastAsiaTheme="minorEastAsia" w:hAnsi="Times New Roman" w:cs="Times New Roman"/>
              <w:noProof/>
              <w:sz w:val="28"/>
              <w:szCs w:val="28"/>
              <w:lang w:eastAsia="ru-RU"/>
            </w:rPr>
          </w:pPr>
          <w:hyperlink w:anchor="_Toc474350614" w:history="1">
            <w:r w:rsidR="00196342" w:rsidRPr="00196342">
              <w:rPr>
                <w:rStyle w:val="ab"/>
                <w:rFonts w:ascii="Times New Roman" w:eastAsia="Times New Roman" w:hAnsi="Times New Roman" w:cs="Times New Roman"/>
                <w:bCs/>
                <w:iCs/>
                <w:noProof/>
                <w:sz w:val="28"/>
                <w:szCs w:val="28"/>
              </w:rPr>
              <w:t>1.1 Экономическое содержание и функции прибыли</w:t>
            </w:r>
            <w:r w:rsidR="00196342" w:rsidRPr="00196342">
              <w:rPr>
                <w:rFonts w:ascii="Times New Roman" w:hAnsi="Times New Roman" w:cs="Times New Roman"/>
                <w:noProof/>
                <w:webHidden/>
                <w:sz w:val="28"/>
                <w:szCs w:val="28"/>
              </w:rPr>
              <w:tab/>
            </w:r>
            <w:r w:rsidRPr="00196342">
              <w:rPr>
                <w:rFonts w:ascii="Times New Roman" w:hAnsi="Times New Roman" w:cs="Times New Roman"/>
                <w:noProof/>
                <w:webHidden/>
                <w:sz w:val="28"/>
                <w:szCs w:val="28"/>
              </w:rPr>
              <w:fldChar w:fldCharType="begin"/>
            </w:r>
            <w:r w:rsidR="00196342" w:rsidRPr="00196342">
              <w:rPr>
                <w:rFonts w:ascii="Times New Roman" w:hAnsi="Times New Roman" w:cs="Times New Roman"/>
                <w:noProof/>
                <w:webHidden/>
                <w:sz w:val="28"/>
                <w:szCs w:val="28"/>
              </w:rPr>
              <w:instrText xml:space="preserve"> PAGEREF _Toc474350614 \h </w:instrText>
            </w:r>
            <w:r w:rsidRPr="00196342">
              <w:rPr>
                <w:rFonts w:ascii="Times New Roman" w:hAnsi="Times New Roman" w:cs="Times New Roman"/>
                <w:noProof/>
                <w:webHidden/>
                <w:sz w:val="28"/>
                <w:szCs w:val="28"/>
              </w:rPr>
            </w:r>
            <w:r w:rsidRPr="00196342">
              <w:rPr>
                <w:rFonts w:ascii="Times New Roman" w:hAnsi="Times New Roman" w:cs="Times New Roman"/>
                <w:noProof/>
                <w:webHidden/>
                <w:sz w:val="28"/>
                <w:szCs w:val="28"/>
              </w:rPr>
              <w:fldChar w:fldCharType="separate"/>
            </w:r>
            <w:r w:rsidR="00B43713">
              <w:rPr>
                <w:rFonts w:ascii="Times New Roman" w:hAnsi="Times New Roman" w:cs="Times New Roman"/>
                <w:noProof/>
                <w:webHidden/>
                <w:sz w:val="28"/>
                <w:szCs w:val="28"/>
              </w:rPr>
              <w:t>7</w:t>
            </w:r>
            <w:r w:rsidRPr="00196342">
              <w:rPr>
                <w:rFonts w:ascii="Times New Roman" w:hAnsi="Times New Roman" w:cs="Times New Roman"/>
                <w:noProof/>
                <w:webHidden/>
                <w:sz w:val="28"/>
                <w:szCs w:val="28"/>
              </w:rPr>
              <w:fldChar w:fldCharType="end"/>
            </w:r>
          </w:hyperlink>
        </w:p>
        <w:p w:rsidR="00196342" w:rsidRPr="00196342" w:rsidRDefault="00775861">
          <w:pPr>
            <w:pStyle w:val="21"/>
            <w:tabs>
              <w:tab w:val="right" w:leader="dot" w:pos="9515"/>
            </w:tabs>
            <w:rPr>
              <w:rFonts w:ascii="Times New Roman" w:eastAsiaTheme="minorEastAsia" w:hAnsi="Times New Roman" w:cs="Times New Roman"/>
              <w:noProof/>
              <w:sz w:val="28"/>
              <w:szCs w:val="28"/>
              <w:lang w:eastAsia="ru-RU"/>
            </w:rPr>
          </w:pPr>
          <w:hyperlink w:anchor="_Toc474350615" w:history="1">
            <w:r w:rsidR="00196342" w:rsidRPr="00196342">
              <w:rPr>
                <w:rStyle w:val="ab"/>
                <w:rFonts w:ascii="Times New Roman" w:eastAsia="Times New Roman" w:hAnsi="Times New Roman" w:cs="Times New Roman"/>
                <w:bCs/>
                <w:iCs/>
                <w:noProof/>
                <w:sz w:val="28"/>
                <w:szCs w:val="28"/>
              </w:rPr>
              <w:t>1.2 Оптимизация формирования прибыли организации</w:t>
            </w:r>
            <w:r w:rsidR="00196342" w:rsidRPr="00196342">
              <w:rPr>
                <w:rFonts w:ascii="Times New Roman" w:hAnsi="Times New Roman" w:cs="Times New Roman"/>
                <w:noProof/>
                <w:webHidden/>
                <w:sz w:val="28"/>
                <w:szCs w:val="28"/>
              </w:rPr>
              <w:tab/>
            </w:r>
            <w:r w:rsidRPr="00196342">
              <w:rPr>
                <w:rFonts w:ascii="Times New Roman" w:hAnsi="Times New Roman" w:cs="Times New Roman"/>
                <w:noProof/>
                <w:webHidden/>
                <w:sz w:val="28"/>
                <w:szCs w:val="28"/>
              </w:rPr>
              <w:fldChar w:fldCharType="begin"/>
            </w:r>
            <w:r w:rsidR="00196342" w:rsidRPr="00196342">
              <w:rPr>
                <w:rFonts w:ascii="Times New Roman" w:hAnsi="Times New Roman" w:cs="Times New Roman"/>
                <w:noProof/>
                <w:webHidden/>
                <w:sz w:val="28"/>
                <w:szCs w:val="28"/>
              </w:rPr>
              <w:instrText xml:space="preserve"> PAGEREF _Toc474350615 \h </w:instrText>
            </w:r>
            <w:r w:rsidRPr="00196342">
              <w:rPr>
                <w:rFonts w:ascii="Times New Roman" w:hAnsi="Times New Roman" w:cs="Times New Roman"/>
                <w:noProof/>
                <w:webHidden/>
                <w:sz w:val="28"/>
                <w:szCs w:val="28"/>
              </w:rPr>
            </w:r>
            <w:r w:rsidRPr="00196342">
              <w:rPr>
                <w:rFonts w:ascii="Times New Roman" w:hAnsi="Times New Roman" w:cs="Times New Roman"/>
                <w:noProof/>
                <w:webHidden/>
                <w:sz w:val="28"/>
                <w:szCs w:val="28"/>
              </w:rPr>
              <w:fldChar w:fldCharType="separate"/>
            </w:r>
            <w:r w:rsidR="00B43713">
              <w:rPr>
                <w:rFonts w:ascii="Times New Roman" w:hAnsi="Times New Roman" w:cs="Times New Roman"/>
                <w:noProof/>
                <w:webHidden/>
                <w:sz w:val="28"/>
                <w:szCs w:val="28"/>
              </w:rPr>
              <w:t>15</w:t>
            </w:r>
            <w:r w:rsidRPr="00196342">
              <w:rPr>
                <w:rFonts w:ascii="Times New Roman" w:hAnsi="Times New Roman" w:cs="Times New Roman"/>
                <w:noProof/>
                <w:webHidden/>
                <w:sz w:val="28"/>
                <w:szCs w:val="28"/>
              </w:rPr>
              <w:fldChar w:fldCharType="end"/>
            </w:r>
          </w:hyperlink>
        </w:p>
        <w:p w:rsidR="00196342" w:rsidRPr="00196342" w:rsidRDefault="00775861">
          <w:pPr>
            <w:pStyle w:val="21"/>
            <w:tabs>
              <w:tab w:val="right" w:leader="dot" w:pos="9515"/>
            </w:tabs>
            <w:rPr>
              <w:rFonts w:ascii="Times New Roman" w:eastAsiaTheme="minorEastAsia" w:hAnsi="Times New Roman" w:cs="Times New Roman"/>
              <w:noProof/>
              <w:sz w:val="28"/>
              <w:szCs w:val="28"/>
              <w:lang w:eastAsia="ru-RU"/>
            </w:rPr>
          </w:pPr>
          <w:hyperlink w:anchor="_Toc474350616" w:history="1">
            <w:r w:rsidR="00196342" w:rsidRPr="00196342">
              <w:rPr>
                <w:rStyle w:val="ab"/>
                <w:rFonts w:ascii="Times New Roman" w:eastAsia="Times New Roman" w:hAnsi="Times New Roman" w:cs="Times New Roman"/>
                <w:bCs/>
                <w:iCs/>
                <w:noProof/>
                <w:sz w:val="28"/>
                <w:szCs w:val="28"/>
              </w:rPr>
              <w:t>1.3 Оптимизация использования прибыли организации</w:t>
            </w:r>
            <w:r w:rsidR="00196342" w:rsidRPr="00196342">
              <w:rPr>
                <w:rFonts w:ascii="Times New Roman" w:hAnsi="Times New Roman" w:cs="Times New Roman"/>
                <w:noProof/>
                <w:webHidden/>
                <w:sz w:val="28"/>
                <w:szCs w:val="28"/>
              </w:rPr>
              <w:tab/>
            </w:r>
            <w:r w:rsidRPr="00196342">
              <w:rPr>
                <w:rFonts w:ascii="Times New Roman" w:hAnsi="Times New Roman" w:cs="Times New Roman"/>
                <w:noProof/>
                <w:webHidden/>
                <w:sz w:val="28"/>
                <w:szCs w:val="28"/>
              </w:rPr>
              <w:fldChar w:fldCharType="begin"/>
            </w:r>
            <w:r w:rsidR="00196342" w:rsidRPr="00196342">
              <w:rPr>
                <w:rFonts w:ascii="Times New Roman" w:hAnsi="Times New Roman" w:cs="Times New Roman"/>
                <w:noProof/>
                <w:webHidden/>
                <w:sz w:val="28"/>
                <w:szCs w:val="28"/>
              </w:rPr>
              <w:instrText xml:space="preserve"> PAGEREF _Toc474350616 \h </w:instrText>
            </w:r>
            <w:r w:rsidRPr="00196342">
              <w:rPr>
                <w:rFonts w:ascii="Times New Roman" w:hAnsi="Times New Roman" w:cs="Times New Roman"/>
                <w:noProof/>
                <w:webHidden/>
                <w:sz w:val="28"/>
                <w:szCs w:val="28"/>
              </w:rPr>
            </w:r>
            <w:r w:rsidRPr="00196342">
              <w:rPr>
                <w:rFonts w:ascii="Times New Roman" w:hAnsi="Times New Roman" w:cs="Times New Roman"/>
                <w:noProof/>
                <w:webHidden/>
                <w:sz w:val="28"/>
                <w:szCs w:val="28"/>
              </w:rPr>
              <w:fldChar w:fldCharType="separate"/>
            </w:r>
            <w:r w:rsidR="00B43713">
              <w:rPr>
                <w:rFonts w:ascii="Times New Roman" w:hAnsi="Times New Roman" w:cs="Times New Roman"/>
                <w:noProof/>
                <w:webHidden/>
                <w:sz w:val="28"/>
                <w:szCs w:val="28"/>
              </w:rPr>
              <w:t>23</w:t>
            </w:r>
            <w:r w:rsidRPr="00196342">
              <w:rPr>
                <w:rFonts w:ascii="Times New Roman" w:hAnsi="Times New Roman" w:cs="Times New Roman"/>
                <w:noProof/>
                <w:webHidden/>
                <w:sz w:val="28"/>
                <w:szCs w:val="28"/>
              </w:rPr>
              <w:fldChar w:fldCharType="end"/>
            </w:r>
          </w:hyperlink>
        </w:p>
        <w:p w:rsidR="00196342" w:rsidRPr="00196342" w:rsidRDefault="00775861">
          <w:pPr>
            <w:pStyle w:val="11"/>
            <w:tabs>
              <w:tab w:val="right" w:leader="dot" w:pos="9515"/>
            </w:tabs>
            <w:rPr>
              <w:rFonts w:ascii="Times New Roman" w:eastAsiaTheme="minorEastAsia" w:hAnsi="Times New Roman" w:cs="Times New Roman"/>
              <w:noProof/>
              <w:sz w:val="28"/>
              <w:szCs w:val="28"/>
              <w:lang w:eastAsia="ru-RU"/>
            </w:rPr>
          </w:pPr>
          <w:hyperlink w:anchor="_Toc474350617" w:history="1">
            <w:r w:rsidR="00196342" w:rsidRPr="00196342">
              <w:rPr>
                <w:rStyle w:val="ab"/>
                <w:rFonts w:ascii="Times New Roman" w:hAnsi="Times New Roman" w:cs="Times New Roman"/>
                <w:noProof/>
                <w:sz w:val="28"/>
                <w:szCs w:val="28"/>
              </w:rPr>
              <w:t>2 ОРГАНИЗАЦИОННО - ЭКОНОМИЧЕСКАЯ И ПРАВОВАЯ ХАРАКТЕРИСТИКА ОАО «УДМУРТТОРФ»</w:t>
            </w:r>
            <w:r w:rsidR="00196342" w:rsidRPr="00196342">
              <w:rPr>
                <w:rFonts w:ascii="Times New Roman" w:hAnsi="Times New Roman" w:cs="Times New Roman"/>
                <w:noProof/>
                <w:webHidden/>
                <w:sz w:val="28"/>
                <w:szCs w:val="28"/>
              </w:rPr>
              <w:tab/>
            </w:r>
            <w:r w:rsidRPr="00196342">
              <w:rPr>
                <w:rFonts w:ascii="Times New Roman" w:hAnsi="Times New Roman" w:cs="Times New Roman"/>
                <w:noProof/>
                <w:webHidden/>
                <w:sz w:val="28"/>
                <w:szCs w:val="28"/>
              </w:rPr>
              <w:fldChar w:fldCharType="begin"/>
            </w:r>
            <w:r w:rsidR="00196342" w:rsidRPr="00196342">
              <w:rPr>
                <w:rFonts w:ascii="Times New Roman" w:hAnsi="Times New Roman" w:cs="Times New Roman"/>
                <w:noProof/>
                <w:webHidden/>
                <w:sz w:val="28"/>
                <w:szCs w:val="28"/>
              </w:rPr>
              <w:instrText xml:space="preserve"> PAGEREF _Toc474350617 \h </w:instrText>
            </w:r>
            <w:r w:rsidRPr="00196342">
              <w:rPr>
                <w:rFonts w:ascii="Times New Roman" w:hAnsi="Times New Roman" w:cs="Times New Roman"/>
                <w:noProof/>
                <w:webHidden/>
                <w:sz w:val="28"/>
                <w:szCs w:val="28"/>
              </w:rPr>
            </w:r>
            <w:r w:rsidRPr="00196342">
              <w:rPr>
                <w:rFonts w:ascii="Times New Roman" w:hAnsi="Times New Roman" w:cs="Times New Roman"/>
                <w:noProof/>
                <w:webHidden/>
                <w:sz w:val="28"/>
                <w:szCs w:val="28"/>
              </w:rPr>
              <w:fldChar w:fldCharType="separate"/>
            </w:r>
            <w:r w:rsidR="00B43713">
              <w:rPr>
                <w:rFonts w:ascii="Times New Roman" w:hAnsi="Times New Roman" w:cs="Times New Roman"/>
                <w:noProof/>
                <w:webHidden/>
                <w:sz w:val="28"/>
                <w:szCs w:val="28"/>
              </w:rPr>
              <w:t>33</w:t>
            </w:r>
            <w:r w:rsidRPr="00196342">
              <w:rPr>
                <w:rFonts w:ascii="Times New Roman" w:hAnsi="Times New Roman" w:cs="Times New Roman"/>
                <w:noProof/>
                <w:webHidden/>
                <w:sz w:val="28"/>
                <w:szCs w:val="28"/>
              </w:rPr>
              <w:fldChar w:fldCharType="end"/>
            </w:r>
          </w:hyperlink>
        </w:p>
        <w:p w:rsidR="00196342" w:rsidRPr="00196342" w:rsidRDefault="00775861">
          <w:pPr>
            <w:pStyle w:val="21"/>
            <w:tabs>
              <w:tab w:val="right" w:leader="dot" w:pos="9515"/>
            </w:tabs>
            <w:rPr>
              <w:rFonts w:ascii="Times New Roman" w:eastAsiaTheme="minorEastAsia" w:hAnsi="Times New Roman" w:cs="Times New Roman"/>
              <w:noProof/>
              <w:sz w:val="28"/>
              <w:szCs w:val="28"/>
              <w:lang w:eastAsia="ru-RU"/>
            </w:rPr>
          </w:pPr>
          <w:hyperlink w:anchor="_Toc474350618" w:history="1">
            <w:r w:rsidR="00196342" w:rsidRPr="00196342">
              <w:rPr>
                <w:rStyle w:val="ab"/>
                <w:rFonts w:ascii="Times New Roman" w:hAnsi="Times New Roman" w:cs="Times New Roman"/>
                <w:noProof/>
                <w:sz w:val="28"/>
                <w:szCs w:val="28"/>
              </w:rPr>
              <w:t>2.1 Местоположение, правовой статус и виды деятельности организации</w:t>
            </w:r>
            <w:r w:rsidR="00196342" w:rsidRPr="00196342">
              <w:rPr>
                <w:rFonts w:ascii="Times New Roman" w:hAnsi="Times New Roman" w:cs="Times New Roman"/>
                <w:noProof/>
                <w:webHidden/>
                <w:sz w:val="28"/>
                <w:szCs w:val="28"/>
              </w:rPr>
              <w:tab/>
            </w:r>
            <w:r w:rsidRPr="00196342">
              <w:rPr>
                <w:rFonts w:ascii="Times New Roman" w:hAnsi="Times New Roman" w:cs="Times New Roman"/>
                <w:noProof/>
                <w:webHidden/>
                <w:sz w:val="28"/>
                <w:szCs w:val="28"/>
              </w:rPr>
              <w:fldChar w:fldCharType="begin"/>
            </w:r>
            <w:r w:rsidR="00196342" w:rsidRPr="00196342">
              <w:rPr>
                <w:rFonts w:ascii="Times New Roman" w:hAnsi="Times New Roman" w:cs="Times New Roman"/>
                <w:noProof/>
                <w:webHidden/>
                <w:sz w:val="28"/>
                <w:szCs w:val="28"/>
              </w:rPr>
              <w:instrText xml:space="preserve"> PAGEREF _Toc474350618 \h </w:instrText>
            </w:r>
            <w:r w:rsidRPr="00196342">
              <w:rPr>
                <w:rFonts w:ascii="Times New Roman" w:hAnsi="Times New Roman" w:cs="Times New Roman"/>
                <w:noProof/>
                <w:webHidden/>
                <w:sz w:val="28"/>
                <w:szCs w:val="28"/>
              </w:rPr>
            </w:r>
            <w:r w:rsidRPr="00196342">
              <w:rPr>
                <w:rFonts w:ascii="Times New Roman" w:hAnsi="Times New Roman" w:cs="Times New Roman"/>
                <w:noProof/>
                <w:webHidden/>
                <w:sz w:val="28"/>
                <w:szCs w:val="28"/>
              </w:rPr>
              <w:fldChar w:fldCharType="separate"/>
            </w:r>
            <w:r w:rsidR="00B43713">
              <w:rPr>
                <w:rFonts w:ascii="Times New Roman" w:hAnsi="Times New Roman" w:cs="Times New Roman"/>
                <w:noProof/>
                <w:webHidden/>
                <w:sz w:val="28"/>
                <w:szCs w:val="28"/>
              </w:rPr>
              <w:t>33</w:t>
            </w:r>
            <w:r w:rsidRPr="00196342">
              <w:rPr>
                <w:rFonts w:ascii="Times New Roman" w:hAnsi="Times New Roman" w:cs="Times New Roman"/>
                <w:noProof/>
                <w:webHidden/>
                <w:sz w:val="28"/>
                <w:szCs w:val="28"/>
              </w:rPr>
              <w:fldChar w:fldCharType="end"/>
            </w:r>
          </w:hyperlink>
        </w:p>
        <w:p w:rsidR="00196342" w:rsidRPr="00196342" w:rsidRDefault="00775861">
          <w:pPr>
            <w:pStyle w:val="21"/>
            <w:tabs>
              <w:tab w:val="right" w:leader="dot" w:pos="9515"/>
            </w:tabs>
            <w:rPr>
              <w:rFonts w:ascii="Times New Roman" w:eastAsiaTheme="minorEastAsia" w:hAnsi="Times New Roman" w:cs="Times New Roman"/>
              <w:noProof/>
              <w:sz w:val="28"/>
              <w:szCs w:val="28"/>
              <w:lang w:eastAsia="ru-RU"/>
            </w:rPr>
          </w:pPr>
          <w:hyperlink w:anchor="_Toc474350619" w:history="1">
            <w:r w:rsidR="00196342" w:rsidRPr="00196342">
              <w:rPr>
                <w:rStyle w:val="ab"/>
                <w:rFonts w:ascii="Times New Roman" w:hAnsi="Times New Roman" w:cs="Times New Roman"/>
                <w:noProof/>
                <w:sz w:val="28"/>
                <w:szCs w:val="28"/>
              </w:rPr>
              <w:t>2.2 Основные экономические показатели деятельности организации, ее финансовое состояние и платежеспособность</w:t>
            </w:r>
            <w:r w:rsidR="00196342" w:rsidRPr="00196342">
              <w:rPr>
                <w:rFonts w:ascii="Times New Roman" w:hAnsi="Times New Roman" w:cs="Times New Roman"/>
                <w:noProof/>
                <w:webHidden/>
                <w:sz w:val="28"/>
                <w:szCs w:val="28"/>
              </w:rPr>
              <w:tab/>
            </w:r>
            <w:r w:rsidRPr="00196342">
              <w:rPr>
                <w:rFonts w:ascii="Times New Roman" w:hAnsi="Times New Roman" w:cs="Times New Roman"/>
                <w:noProof/>
                <w:webHidden/>
                <w:sz w:val="28"/>
                <w:szCs w:val="28"/>
              </w:rPr>
              <w:fldChar w:fldCharType="begin"/>
            </w:r>
            <w:r w:rsidR="00196342" w:rsidRPr="00196342">
              <w:rPr>
                <w:rFonts w:ascii="Times New Roman" w:hAnsi="Times New Roman" w:cs="Times New Roman"/>
                <w:noProof/>
                <w:webHidden/>
                <w:sz w:val="28"/>
                <w:szCs w:val="28"/>
              </w:rPr>
              <w:instrText xml:space="preserve"> PAGEREF _Toc474350619 \h </w:instrText>
            </w:r>
            <w:r w:rsidRPr="00196342">
              <w:rPr>
                <w:rFonts w:ascii="Times New Roman" w:hAnsi="Times New Roman" w:cs="Times New Roman"/>
                <w:noProof/>
                <w:webHidden/>
                <w:sz w:val="28"/>
                <w:szCs w:val="28"/>
              </w:rPr>
            </w:r>
            <w:r w:rsidRPr="00196342">
              <w:rPr>
                <w:rFonts w:ascii="Times New Roman" w:hAnsi="Times New Roman" w:cs="Times New Roman"/>
                <w:noProof/>
                <w:webHidden/>
                <w:sz w:val="28"/>
                <w:szCs w:val="28"/>
              </w:rPr>
              <w:fldChar w:fldCharType="separate"/>
            </w:r>
            <w:r w:rsidR="00B43713">
              <w:rPr>
                <w:rFonts w:ascii="Times New Roman" w:hAnsi="Times New Roman" w:cs="Times New Roman"/>
                <w:noProof/>
                <w:webHidden/>
                <w:sz w:val="28"/>
                <w:szCs w:val="28"/>
              </w:rPr>
              <w:t>40</w:t>
            </w:r>
            <w:r w:rsidRPr="00196342">
              <w:rPr>
                <w:rFonts w:ascii="Times New Roman" w:hAnsi="Times New Roman" w:cs="Times New Roman"/>
                <w:noProof/>
                <w:webHidden/>
                <w:sz w:val="28"/>
                <w:szCs w:val="28"/>
              </w:rPr>
              <w:fldChar w:fldCharType="end"/>
            </w:r>
          </w:hyperlink>
        </w:p>
        <w:p w:rsidR="00196342" w:rsidRPr="00196342" w:rsidRDefault="00775861">
          <w:pPr>
            <w:pStyle w:val="21"/>
            <w:tabs>
              <w:tab w:val="right" w:leader="dot" w:pos="9515"/>
            </w:tabs>
            <w:rPr>
              <w:rFonts w:ascii="Times New Roman" w:eastAsiaTheme="minorEastAsia" w:hAnsi="Times New Roman" w:cs="Times New Roman"/>
              <w:noProof/>
              <w:sz w:val="28"/>
              <w:szCs w:val="28"/>
              <w:lang w:eastAsia="ru-RU"/>
            </w:rPr>
          </w:pPr>
          <w:hyperlink w:anchor="_Toc474350620" w:history="1">
            <w:r w:rsidR="00196342" w:rsidRPr="00196342">
              <w:rPr>
                <w:rStyle w:val="ab"/>
                <w:rFonts w:ascii="Times New Roman" w:hAnsi="Times New Roman" w:cs="Times New Roman"/>
                <w:noProof/>
                <w:sz w:val="28"/>
                <w:szCs w:val="28"/>
              </w:rPr>
              <w:t>2.3 Оценка состояния финансовой работы и финансового контроля</w:t>
            </w:r>
            <w:r w:rsidR="00196342" w:rsidRPr="00196342">
              <w:rPr>
                <w:rFonts w:ascii="Times New Roman" w:hAnsi="Times New Roman" w:cs="Times New Roman"/>
                <w:noProof/>
                <w:webHidden/>
                <w:sz w:val="28"/>
                <w:szCs w:val="28"/>
              </w:rPr>
              <w:tab/>
            </w:r>
            <w:r w:rsidRPr="00196342">
              <w:rPr>
                <w:rFonts w:ascii="Times New Roman" w:hAnsi="Times New Roman" w:cs="Times New Roman"/>
                <w:noProof/>
                <w:webHidden/>
                <w:sz w:val="28"/>
                <w:szCs w:val="28"/>
              </w:rPr>
              <w:fldChar w:fldCharType="begin"/>
            </w:r>
            <w:r w:rsidR="00196342" w:rsidRPr="00196342">
              <w:rPr>
                <w:rFonts w:ascii="Times New Roman" w:hAnsi="Times New Roman" w:cs="Times New Roman"/>
                <w:noProof/>
                <w:webHidden/>
                <w:sz w:val="28"/>
                <w:szCs w:val="28"/>
              </w:rPr>
              <w:instrText xml:space="preserve"> PAGEREF _Toc474350620 \h </w:instrText>
            </w:r>
            <w:r w:rsidRPr="00196342">
              <w:rPr>
                <w:rFonts w:ascii="Times New Roman" w:hAnsi="Times New Roman" w:cs="Times New Roman"/>
                <w:noProof/>
                <w:webHidden/>
                <w:sz w:val="28"/>
                <w:szCs w:val="28"/>
              </w:rPr>
            </w:r>
            <w:r w:rsidRPr="00196342">
              <w:rPr>
                <w:rFonts w:ascii="Times New Roman" w:hAnsi="Times New Roman" w:cs="Times New Roman"/>
                <w:noProof/>
                <w:webHidden/>
                <w:sz w:val="28"/>
                <w:szCs w:val="28"/>
              </w:rPr>
              <w:fldChar w:fldCharType="separate"/>
            </w:r>
            <w:r w:rsidR="00B43713">
              <w:rPr>
                <w:rFonts w:ascii="Times New Roman" w:hAnsi="Times New Roman" w:cs="Times New Roman"/>
                <w:noProof/>
                <w:webHidden/>
                <w:sz w:val="28"/>
                <w:szCs w:val="28"/>
              </w:rPr>
              <w:t>48</w:t>
            </w:r>
            <w:r w:rsidRPr="00196342">
              <w:rPr>
                <w:rFonts w:ascii="Times New Roman" w:hAnsi="Times New Roman" w:cs="Times New Roman"/>
                <w:noProof/>
                <w:webHidden/>
                <w:sz w:val="28"/>
                <w:szCs w:val="28"/>
              </w:rPr>
              <w:fldChar w:fldCharType="end"/>
            </w:r>
          </w:hyperlink>
        </w:p>
        <w:p w:rsidR="00196342" w:rsidRPr="00196342" w:rsidRDefault="00775861">
          <w:pPr>
            <w:pStyle w:val="11"/>
            <w:tabs>
              <w:tab w:val="right" w:leader="dot" w:pos="9515"/>
            </w:tabs>
            <w:rPr>
              <w:rFonts w:ascii="Times New Roman" w:eastAsiaTheme="minorEastAsia" w:hAnsi="Times New Roman" w:cs="Times New Roman"/>
              <w:noProof/>
              <w:sz w:val="28"/>
              <w:szCs w:val="28"/>
              <w:lang w:eastAsia="ru-RU"/>
            </w:rPr>
          </w:pPr>
          <w:hyperlink w:anchor="_Toc474350621" w:history="1">
            <w:r w:rsidR="00196342" w:rsidRPr="00196342">
              <w:rPr>
                <w:rStyle w:val="ab"/>
                <w:rFonts w:ascii="Times New Roman" w:hAnsi="Times New Roman" w:cs="Times New Roman"/>
                <w:noProof/>
                <w:sz w:val="28"/>
                <w:szCs w:val="28"/>
              </w:rPr>
              <w:t>3 ОПТИМИЗАЦИЯ ФОРМИРОВАНИЯ И ИСПОЛЬЗОВАНИЯ ПРИБЫЛИ В ОАО «УДМУРТТОРФ»</w:t>
            </w:r>
            <w:r w:rsidR="00196342" w:rsidRPr="00196342">
              <w:rPr>
                <w:rFonts w:ascii="Times New Roman" w:hAnsi="Times New Roman" w:cs="Times New Roman"/>
                <w:noProof/>
                <w:webHidden/>
                <w:sz w:val="28"/>
                <w:szCs w:val="28"/>
              </w:rPr>
              <w:tab/>
            </w:r>
            <w:r w:rsidRPr="00196342">
              <w:rPr>
                <w:rFonts w:ascii="Times New Roman" w:hAnsi="Times New Roman" w:cs="Times New Roman"/>
                <w:noProof/>
                <w:webHidden/>
                <w:sz w:val="28"/>
                <w:szCs w:val="28"/>
              </w:rPr>
              <w:fldChar w:fldCharType="begin"/>
            </w:r>
            <w:r w:rsidR="00196342" w:rsidRPr="00196342">
              <w:rPr>
                <w:rFonts w:ascii="Times New Roman" w:hAnsi="Times New Roman" w:cs="Times New Roman"/>
                <w:noProof/>
                <w:webHidden/>
                <w:sz w:val="28"/>
                <w:szCs w:val="28"/>
              </w:rPr>
              <w:instrText xml:space="preserve"> PAGEREF _Toc474350621 \h </w:instrText>
            </w:r>
            <w:r w:rsidRPr="00196342">
              <w:rPr>
                <w:rFonts w:ascii="Times New Roman" w:hAnsi="Times New Roman" w:cs="Times New Roman"/>
                <w:noProof/>
                <w:webHidden/>
                <w:sz w:val="28"/>
                <w:szCs w:val="28"/>
              </w:rPr>
            </w:r>
            <w:r w:rsidRPr="00196342">
              <w:rPr>
                <w:rFonts w:ascii="Times New Roman" w:hAnsi="Times New Roman" w:cs="Times New Roman"/>
                <w:noProof/>
                <w:webHidden/>
                <w:sz w:val="28"/>
                <w:szCs w:val="28"/>
              </w:rPr>
              <w:fldChar w:fldCharType="separate"/>
            </w:r>
            <w:r w:rsidR="00B43713">
              <w:rPr>
                <w:rFonts w:ascii="Times New Roman" w:hAnsi="Times New Roman" w:cs="Times New Roman"/>
                <w:noProof/>
                <w:webHidden/>
                <w:sz w:val="28"/>
                <w:szCs w:val="28"/>
              </w:rPr>
              <w:t>53</w:t>
            </w:r>
            <w:r w:rsidRPr="00196342">
              <w:rPr>
                <w:rFonts w:ascii="Times New Roman" w:hAnsi="Times New Roman" w:cs="Times New Roman"/>
                <w:noProof/>
                <w:webHidden/>
                <w:sz w:val="28"/>
                <w:szCs w:val="28"/>
              </w:rPr>
              <w:fldChar w:fldCharType="end"/>
            </w:r>
          </w:hyperlink>
        </w:p>
        <w:p w:rsidR="00196342" w:rsidRPr="00196342" w:rsidRDefault="00775861">
          <w:pPr>
            <w:pStyle w:val="21"/>
            <w:tabs>
              <w:tab w:val="right" w:leader="dot" w:pos="9515"/>
            </w:tabs>
            <w:rPr>
              <w:rFonts w:ascii="Times New Roman" w:eastAsiaTheme="minorEastAsia" w:hAnsi="Times New Roman" w:cs="Times New Roman"/>
              <w:noProof/>
              <w:sz w:val="28"/>
              <w:szCs w:val="28"/>
              <w:lang w:eastAsia="ru-RU"/>
            </w:rPr>
          </w:pPr>
          <w:hyperlink w:anchor="_Toc474350622" w:history="1">
            <w:r w:rsidR="00196342" w:rsidRPr="00196342">
              <w:rPr>
                <w:rStyle w:val="ab"/>
                <w:rFonts w:ascii="Times New Roman" w:eastAsia="Times New Roman" w:hAnsi="Times New Roman" w:cs="Times New Roman"/>
                <w:bCs/>
                <w:iCs/>
                <w:noProof/>
                <w:sz w:val="28"/>
                <w:szCs w:val="28"/>
              </w:rPr>
              <w:t>3.1 Определение точки безубыточности продаж в организации</w:t>
            </w:r>
            <w:r w:rsidR="00196342" w:rsidRPr="00196342">
              <w:rPr>
                <w:rFonts w:ascii="Times New Roman" w:hAnsi="Times New Roman" w:cs="Times New Roman"/>
                <w:noProof/>
                <w:webHidden/>
                <w:sz w:val="28"/>
                <w:szCs w:val="28"/>
              </w:rPr>
              <w:tab/>
            </w:r>
            <w:r w:rsidRPr="00196342">
              <w:rPr>
                <w:rFonts w:ascii="Times New Roman" w:hAnsi="Times New Roman" w:cs="Times New Roman"/>
                <w:noProof/>
                <w:webHidden/>
                <w:sz w:val="28"/>
                <w:szCs w:val="28"/>
              </w:rPr>
              <w:fldChar w:fldCharType="begin"/>
            </w:r>
            <w:r w:rsidR="00196342" w:rsidRPr="00196342">
              <w:rPr>
                <w:rFonts w:ascii="Times New Roman" w:hAnsi="Times New Roman" w:cs="Times New Roman"/>
                <w:noProof/>
                <w:webHidden/>
                <w:sz w:val="28"/>
                <w:szCs w:val="28"/>
              </w:rPr>
              <w:instrText xml:space="preserve"> PAGEREF _Toc474350622 \h </w:instrText>
            </w:r>
            <w:r w:rsidRPr="00196342">
              <w:rPr>
                <w:rFonts w:ascii="Times New Roman" w:hAnsi="Times New Roman" w:cs="Times New Roman"/>
                <w:noProof/>
                <w:webHidden/>
                <w:sz w:val="28"/>
                <w:szCs w:val="28"/>
              </w:rPr>
            </w:r>
            <w:r w:rsidRPr="00196342">
              <w:rPr>
                <w:rFonts w:ascii="Times New Roman" w:hAnsi="Times New Roman" w:cs="Times New Roman"/>
                <w:noProof/>
                <w:webHidden/>
                <w:sz w:val="28"/>
                <w:szCs w:val="28"/>
              </w:rPr>
              <w:fldChar w:fldCharType="separate"/>
            </w:r>
            <w:r w:rsidR="00B43713">
              <w:rPr>
                <w:rFonts w:ascii="Times New Roman" w:hAnsi="Times New Roman" w:cs="Times New Roman"/>
                <w:noProof/>
                <w:webHidden/>
                <w:sz w:val="28"/>
                <w:szCs w:val="28"/>
              </w:rPr>
              <w:t>53</w:t>
            </w:r>
            <w:r w:rsidRPr="00196342">
              <w:rPr>
                <w:rFonts w:ascii="Times New Roman" w:hAnsi="Times New Roman" w:cs="Times New Roman"/>
                <w:noProof/>
                <w:webHidden/>
                <w:sz w:val="28"/>
                <w:szCs w:val="28"/>
              </w:rPr>
              <w:fldChar w:fldCharType="end"/>
            </w:r>
          </w:hyperlink>
        </w:p>
        <w:p w:rsidR="00196342" w:rsidRPr="00196342" w:rsidRDefault="00775861">
          <w:pPr>
            <w:pStyle w:val="21"/>
            <w:tabs>
              <w:tab w:val="right" w:leader="dot" w:pos="9515"/>
            </w:tabs>
            <w:rPr>
              <w:rFonts w:ascii="Times New Roman" w:eastAsiaTheme="minorEastAsia" w:hAnsi="Times New Roman" w:cs="Times New Roman"/>
              <w:noProof/>
              <w:sz w:val="28"/>
              <w:szCs w:val="28"/>
              <w:lang w:eastAsia="ru-RU"/>
            </w:rPr>
          </w:pPr>
          <w:hyperlink w:anchor="_Toc474350623" w:history="1">
            <w:r w:rsidR="00196342" w:rsidRPr="00196342">
              <w:rPr>
                <w:rStyle w:val="ab"/>
                <w:rFonts w:ascii="Times New Roman" w:eastAsia="Times New Roman" w:hAnsi="Times New Roman" w:cs="Times New Roman"/>
                <w:noProof/>
                <w:sz w:val="28"/>
                <w:szCs w:val="28"/>
              </w:rPr>
              <w:t>3.2 Оценка производственного рычага в деятельности организации</w:t>
            </w:r>
            <w:r w:rsidR="00196342" w:rsidRPr="00196342">
              <w:rPr>
                <w:rFonts w:ascii="Times New Roman" w:hAnsi="Times New Roman" w:cs="Times New Roman"/>
                <w:noProof/>
                <w:webHidden/>
                <w:sz w:val="28"/>
                <w:szCs w:val="28"/>
              </w:rPr>
              <w:tab/>
            </w:r>
            <w:r w:rsidRPr="00196342">
              <w:rPr>
                <w:rFonts w:ascii="Times New Roman" w:hAnsi="Times New Roman" w:cs="Times New Roman"/>
                <w:noProof/>
                <w:webHidden/>
                <w:sz w:val="28"/>
                <w:szCs w:val="28"/>
              </w:rPr>
              <w:fldChar w:fldCharType="begin"/>
            </w:r>
            <w:r w:rsidR="00196342" w:rsidRPr="00196342">
              <w:rPr>
                <w:rFonts w:ascii="Times New Roman" w:hAnsi="Times New Roman" w:cs="Times New Roman"/>
                <w:noProof/>
                <w:webHidden/>
                <w:sz w:val="28"/>
                <w:szCs w:val="28"/>
              </w:rPr>
              <w:instrText xml:space="preserve"> PAGEREF _Toc474350623 \h </w:instrText>
            </w:r>
            <w:r w:rsidRPr="00196342">
              <w:rPr>
                <w:rFonts w:ascii="Times New Roman" w:hAnsi="Times New Roman" w:cs="Times New Roman"/>
                <w:noProof/>
                <w:webHidden/>
                <w:sz w:val="28"/>
                <w:szCs w:val="28"/>
              </w:rPr>
            </w:r>
            <w:r w:rsidRPr="00196342">
              <w:rPr>
                <w:rFonts w:ascii="Times New Roman" w:hAnsi="Times New Roman" w:cs="Times New Roman"/>
                <w:noProof/>
                <w:webHidden/>
                <w:sz w:val="28"/>
                <w:szCs w:val="28"/>
              </w:rPr>
              <w:fldChar w:fldCharType="separate"/>
            </w:r>
            <w:r w:rsidR="00B43713">
              <w:rPr>
                <w:rFonts w:ascii="Times New Roman" w:hAnsi="Times New Roman" w:cs="Times New Roman"/>
                <w:noProof/>
                <w:webHidden/>
                <w:sz w:val="28"/>
                <w:szCs w:val="28"/>
              </w:rPr>
              <w:t>58</w:t>
            </w:r>
            <w:r w:rsidRPr="00196342">
              <w:rPr>
                <w:rFonts w:ascii="Times New Roman" w:hAnsi="Times New Roman" w:cs="Times New Roman"/>
                <w:noProof/>
                <w:webHidden/>
                <w:sz w:val="28"/>
                <w:szCs w:val="28"/>
              </w:rPr>
              <w:fldChar w:fldCharType="end"/>
            </w:r>
          </w:hyperlink>
        </w:p>
        <w:p w:rsidR="00196342" w:rsidRPr="00196342" w:rsidRDefault="00775861">
          <w:pPr>
            <w:pStyle w:val="21"/>
            <w:tabs>
              <w:tab w:val="right" w:leader="dot" w:pos="9515"/>
            </w:tabs>
            <w:rPr>
              <w:rFonts w:ascii="Times New Roman" w:eastAsiaTheme="minorEastAsia" w:hAnsi="Times New Roman" w:cs="Times New Roman"/>
              <w:noProof/>
              <w:sz w:val="28"/>
              <w:szCs w:val="28"/>
              <w:lang w:eastAsia="ru-RU"/>
            </w:rPr>
          </w:pPr>
          <w:hyperlink w:anchor="_Toc474350624" w:history="1">
            <w:r w:rsidR="00196342" w:rsidRPr="00196342">
              <w:rPr>
                <w:rStyle w:val="ab"/>
                <w:rFonts w:ascii="Times New Roman" w:eastAsia="Times New Roman" w:hAnsi="Times New Roman" w:cs="Times New Roman"/>
                <w:bCs/>
                <w:iCs/>
                <w:noProof/>
                <w:sz w:val="28"/>
                <w:szCs w:val="28"/>
              </w:rPr>
              <w:t>3.3 Оценка факторов формирования валовой прибыли</w:t>
            </w:r>
            <w:r w:rsidR="005C5ABD">
              <w:rPr>
                <w:rStyle w:val="ab"/>
                <w:rFonts w:ascii="Times New Roman" w:eastAsia="Times New Roman" w:hAnsi="Times New Roman" w:cs="Times New Roman"/>
                <w:bCs/>
                <w:iCs/>
                <w:noProof/>
                <w:sz w:val="28"/>
                <w:szCs w:val="28"/>
              </w:rPr>
              <w:t xml:space="preserve"> организации</w:t>
            </w:r>
            <w:r w:rsidR="00196342" w:rsidRPr="00196342">
              <w:rPr>
                <w:rFonts w:ascii="Times New Roman" w:hAnsi="Times New Roman" w:cs="Times New Roman"/>
                <w:noProof/>
                <w:webHidden/>
                <w:sz w:val="28"/>
                <w:szCs w:val="28"/>
              </w:rPr>
              <w:tab/>
            </w:r>
            <w:r w:rsidRPr="00196342">
              <w:rPr>
                <w:rFonts w:ascii="Times New Roman" w:hAnsi="Times New Roman" w:cs="Times New Roman"/>
                <w:noProof/>
                <w:webHidden/>
                <w:sz w:val="28"/>
                <w:szCs w:val="28"/>
              </w:rPr>
              <w:fldChar w:fldCharType="begin"/>
            </w:r>
            <w:r w:rsidR="00196342" w:rsidRPr="00196342">
              <w:rPr>
                <w:rFonts w:ascii="Times New Roman" w:hAnsi="Times New Roman" w:cs="Times New Roman"/>
                <w:noProof/>
                <w:webHidden/>
                <w:sz w:val="28"/>
                <w:szCs w:val="28"/>
              </w:rPr>
              <w:instrText xml:space="preserve"> PAGEREF _Toc474350624 \h </w:instrText>
            </w:r>
            <w:r w:rsidRPr="00196342">
              <w:rPr>
                <w:rFonts w:ascii="Times New Roman" w:hAnsi="Times New Roman" w:cs="Times New Roman"/>
                <w:noProof/>
                <w:webHidden/>
                <w:sz w:val="28"/>
                <w:szCs w:val="28"/>
              </w:rPr>
            </w:r>
            <w:r w:rsidRPr="00196342">
              <w:rPr>
                <w:rFonts w:ascii="Times New Roman" w:hAnsi="Times New Roman" w:cs="Times New Roman"/>
                <w:noProof/>
                <w:webHidden/>
                <w:sz w:val="28"/>
                <w:szCs w:val="28"/>
              </w:rPr>
              <w:fldChar w:fldCharType="separate"/>
            </w:r>
            <w:r w:rsidR="00B43713">
              <w:rPr>
                <w:rFonts w:ascii="Times New Roman" w:hAnsi="Times New Roman" w:cs="Times New Roman"/>
                <w:noProof/>
                <w:webHidden/>
                <w:sz w:val="28"/>
                <w:szCs w:val="28"/>
              </w:rPr>
              <w:t>61</w:t>
            </w:r>
            <w:r w:rsidRPr="00196342">
              <w:rPr>
                <w:rFonts w:ascii="Times New Roman" w:hAnsi="Times New Roman" w:cs="Times New Roman"/>
                <w:noProof/>
                <w:webHidden/>
                <w:sz w:val="28"/>
                <w:szCs w:val="28"/>
              </w:rPr>
              <w:fldChar w:fldCharType="end"/>
            </w:r>
          </w:hyperlink>
        </w:p>
        <w:p w:rsidR="00196342" w:rsidRPr="00196342" w:rsidRDefault="00775861">
          <w:pPr>
            <w:pStyle w:val="21"/>
            <w:tabs>
              <w:tab w:val="right" w:leader="dot" w:pos="9515"/>
            </w:tabs>
            <w:rPr>
              <w:rFonts w:ascii="Times New Roman" w:eastAsiaTheme="minorEastAsia" w:hAnsi="Times New Roman" w:cs="Times New Roman"/>
              <w:noProof/>
              <w:sz w:val="28"/>
              <w:szCs w:val="28"/>
              <w:lang w:eastAsia="ru-RU"/>
            </w:rPr>
          </w:pPr>
          <w:hyperlink w:anchor="_Toc474350625" w:history="1">
            <w:r w:rsidR="00196342" w:rsidRPr="00196342">
              <w:rPr>
                <w:rStyle w:val="ab"/>
                <w:rFonts w:ascii="Times New Roman" w:eastAsia="Calibri" w:hAnsi="Times New Roman" w:cs="Times New Roman"/>
                <w:bCs/>
                <w:iCs/>
                <w:noProof/>
                <w:sz w:val="28"/>
                <w:szCs w:val="28"/>
              </w:rPr>
              <w:t xml:space="preserve">3.4 </w:t>
            </w:r>
            <w:r w:rsidR="00196342" w:rsidRPr="00196342">
              <w:rPr>
                <w:rStyle w:val="ab"/>
                <w:rFonts w:ascii="Times New Roman" w:eastAsia="Times New Roman" w:hAnsi="Times New Roman" w:cs="Times New Roman"/>
                <w:bCs/>
                <w:iCs/>
                <w:noProof/>
                <w:sz w:val="28"/>
                <w:szCs w:val="28"/>
              </w:rPr>
              <w:t>Пути оптимизации прибыли оргнаизации</w:t>
            </w:r>
            <w:r w:rsidR="00196342" w:rsidRPr="00196342">
              <w:rPr>
                <w:rFonts w:ascii="Times New Roman" w:hAnsi="Times New Roman" w:cs="Times New Roman"/>
                <w:noProof/>
                <w:webHidden/>
                <w:sz w:val="28"/>
                <w:szCs w:val="28"/>
              </w:rPr>
              <w:tab/>
            </w:r>
            <w:r w:rsidRPr="00196342">
              <w:rPr>
                <w:rFonts w:ascii="Times New Roman" w:hAnsi="Times New Roman" w:cs="Times New Roman"/>
                <w:noProof/>
                <w:webHidden/>
                <w:sz w:val="28"/>
                <w:szCs w:val="28"/>
              </w:rPr>
              <w:fldChar w:fldCharType="begin"/>
            </w:r>
            <w:r w:rsidR="00196342" w:rsidRPr="00196342">
              <w:rPr>
                <w:rFonts w:ascii="Times New Roman" w:hAnsi="Times New Roman" w:cs="Times New Roman"/>
                <w:noProof/>
                <w:webHidden/>
                <w:sz w:val="28"/>
                <w:szCs w:val="28"/>
              </w:rPr>
              <w:instrText xml:space="preserve"> PAGEREF _Toc474350625 \h </w:instrText>
            </w:r>
            <w:r w:rsidRPr="00196342">
              <w:rPr>
                <w:rFonts w:ascii="Times New Roman" w:hAnsi="Times New Roman" w:cs="Times New Roman"/>
                <w:noProof/>
                <w:webHidden/>
                <w:sz w:val="28"/>
                <w:szCs w:val="28"/>
              </w:rPr>
            </w:r>
            <w:r w:rsidRPr="00196342">
              <w:rPr>
                <w:rFonts w:ascii="Times New Roman" w:hAnsi="Times New Roman" w:cs="Times New Roman"/>
                <w:noProof/>
                <w:webHidden/>
                <w:sz w:val="28"/>
                <w:szCs w:val="28"/>
              </w:rPr>
              <w:fldChar w:fldCharType="separate"/>
            </w:r>
            <w:r w:rsidR="00B43713">
              <w:rPr>
                <w:rFonts w:ascii="Times New Roman" w:hAnsi="Times New Roman" w:cs="Times New Roman"/>
                <w:noProof/>
                <w:webHidden/>
                <w:sz w:val="28"/>
                <w:szCs w:val="28"/>
              </w:rPr>
              <w:t>65</w:t>
            </w:r>
            <w:r w:rsidRPr="00196342">
              <w:rPr>
                <w:rFonts w:ascii="Times New Roman" w:hAnsi="Times New Roman" w:cs="Times New Roman"/>
                <w:noProof/>
                <w:webHidden/>
                <w:sz w:val="28"/>
                <w:szCs w:val="28"/>
              </w:rPr>
              <w:fldChar w:fldCharType="end"/>
            </w:r>
          </w:hyperlink>
        </w:p>
        <w:p w:rsidR="00196342" w:rsidRPr="00196342" w:rsidRDefault="00775861">
          <w:pPr>
            <w:pStyle w:val="11"/>
            <w:tabs>
              <w:tab w:val="right" w:leader="dot" w:pos="9515"/>
            </w:tabs>
            <w:rPr>
              <w:rFonts w:ascii="Times New Roman" w:eastAsiaTheme="minorEastAsia" w:hAnsi="Times New Roman" w:cs="Times New Roman"/>
              <w:noProof/>
              <w:sz w:val="28"/>
              <w:szCs w:val="28"/>
              <w:lang w:eastAsia="ru-RU"/>
            </w:rPr>
          </w:pPr>
          <w:hyperlink w:anchor="_Toc474350626" w:history="1">
            <w:r w:rsidR="00196342" w:rsidRPr="00196342">
              <w:rPr>
                <w:rStyle w:val="ab"/>
                <w:rFonts w:ascii="Times New Roman" w:hAnsi="Times New Roman" w:cs="Times New Roman"/>
                <w:noProof/>
                <w:sz w:val="28"/>
                <w:szCs w:val="28"/>
              </w:rPr>
              <w:t>ВЫВОДЫ И ПРЕДЛОЖЕНИЯ</w:t>
            </w:r>
            <w:r w:rsidR="00196342" w:rsidRPr="00196342">
              <w:rPr>
                <w:rFonts w:ascii="Times New Roman" w:hAnsi="Times New Roman" w:cs="Times New Roman"/>
                <w:noProof/>
                <w:webHidden/>
                <w:sz w:val="28"/>
                <w:szCs w:val="28"/>
              </w:rPr>
              <w:tab/>
            </w:r>
            <w:r w:rsidRPr="00196342">
              <w:rPr>
                <w:rFonts w:ascii="Times New Roman" w:hAnsi="Times New Roman" w:cs="Times New Roman"/>
                <w:noProof/>
                <w:webHidden/>
                <w:sz w:val="28"/>
                <w:szCs w:val="28"/>
              </w:rPr>
              <w:fldChar w:fldCharType="begin"/>
            </w:r>
            <w:r w:rsidR="00196342" w:rsidRPr="00196342">
              <w:rPr>
                <w:rFonts w:ascii="Times New Roman" w:hAnsi="Times New Roman" w:cs="Times New Roman"/>
                <w:noProof/>
                <w:webHidden/>
                <w:sz w:val="28"/>
                <w:szCs w:val="28"/>
              </w:rPr>
              <w:instrText xml:space="preserve"> PAGEREF _Toc474350626 \h </w:instrText>
            </w:r>
            <w:r w:rsidRPr="00196342">
              <w:rPr>
                <w:rFonts w:ascii="Times New Roman" w:hAnsi="Times New Roman" w:cs="Times New Roman"/>
                <w:noProof/>
                <w:webHidden/>
                <w:sz w:val="28"/>
                <w:szCs w:val="28"/>
              </w:rPr>
            </w:r>
            <w:r w:rsidRPr="00196342">
              <w:rPr>
                <w:rFonts w:ascii="Times New Roman" w:hAnsi="Times New Roman" w:cs="Times New Roman"/>
                <w:noProof/>
                <w:webHidden/>
                <w:sz w:val="28"/>
                <w:szCs w:val="28"/>
              </w:rPr>
              <w:fldChar w:fldCharType="separate"/>
            </w:r>
            <w:r w:rsidR="00B43713">
              <w:rPr>
                <w:rFonts w:ascii="Times New Roman" w:hAnsi="Times New Roman" w:cs="Times New Roman"/>
                <w:noProof/>
                <w:webHidden/>
                <w:sz w:val="28"/>
                <w:szCs w:val="28"/>
              </w:rPr>
              <w:t>73</w:t>
            </w:r>
            <w:r w:rsidRPr="00196342">
              <w:rPr>
                <w:rFonts w:ascii="Times New Roman" w:hAnsi="Times New Roman" w:cs="Times New Roman"/>
                <w:noProof/>
                <w:webHidden/>
                <w:sz w:val="28"/>
                <w:szCs w:val="28"/>
              </w:rPr>
              <w:fldChar w:fldCharType="end"/>
            </w:r>
          </w:hyperlink>
        </w:p>
        <w:p w:rsidR="00196342" w:rsidRDefault="00775861">
          <w:pPr>
            <w:pStyle w:val="11"/>
            <w:tabs>
              <w:tab w:val="right" w:leader="dot" w:pos="9515"/>
            </w:tabs>
            <w:rPr>
              <w:noProof/>
            </w:rPr>
          </w:pPr>
          <w:hyperlink w:anchor="_Toc474350627" w:history="1">
            <w:r w:rsidR="00196342" w:rsidRPr="00196342">
              <w:rPr>
                <w:rStyle w:val="ab"/>
                <w:rFonts w:ascii="Times New Roman" w:hAnsi="Times New Roman" w:cs="Times New Roman"/>
                <w:noProof/>
                <w:sz w:val="28"/>
                <w:szCs w:val="28"/>
              </w:rPr>
              <w:t>СПИСОК ИСПОЛЬЗОВАННОЙ ЛИТЕРАТУРЫ</w:t>
            </w:r>
            <w:r w:rsidR="00196342" w:rsidRPr="00196342">
              <w:rPr>
                <w:rFonts w:ascii="Times New Roman" w:hAnsi="Times New Roman" w:cs="Times New Roman"/>
                <w:noProof/>
                <w:webHidden/>
                <w:sz w:val="28"/>
                <w:szCs w:val="28"/>
              </w:rPr>
              <w:tab/>
            </w:r>
            <w:r w:rsidRPr="00196342">
              <w:rPr>
                <w:rFonts w:ascii="Times New Roman" w:hAnsi="Times New Roman" w:cs="Times New Roman"/>
                <w:noProof/>
                <w:webHidden/>
                <w:sz w:val="28"/>
                <w:szCs w:val="28"/>
              </w:rPr>
              <w:fldChar w:fldCharType="begin"/>
            </w:r>
            <w:r w:rsidR="00196342" w:rsidRPr="00196342">
              <w:rPr>
                <w:rFonts w:ascii="Times New Roman" w:hAnsi="Times New Roman" w:cs="Times New Roman"/>
                <w:noProof/>
                <w:webHidden/>
                <w:sz w:val="28"/>
                <w:szCs w:val="28"/>
              </w:rPr>
              <w:instrText xml:space="preserve"> PAGEREF _Toc474350627 \h </w:instrText>
            </w:r>
            <w:r w:rsidRPr="00196342">
              <w:rPr>
                <w:rFonts w:ascii="Times New Roman" w:hAnsi="Times New Roman" w:cs="Times New Roman"/>
                <w:noProof/>
                <w:webHidden/>
                <w:sz w:val="28"/>
                <w:szCs w:val="28"/>
              </w:rPr>
            </w:r>
            <w:r w:rsidRPr="00196342">
              <w:rPr>
                <w:rFonts w:ascii="Times New Roman" w:hAnsi="Times New Roman" w:cs="Times New Roman"/>
                <w:noProof/>
                <w:webHidden/>
                <w:sz w:val="28"/>
                <w:szCs w:val="28"/>
              </w:rPr>
              <w:fldChar w:fldCharType="separate"/>
            </w:r>
            <w:r w:rsidR="00B43713">
              <w:rPr>
                <w:rFonts w:ascii="Times New Roman" w:hAnsi="Times New Roman" w:cs="Times New Roman"/>
                <w:noProof/>
                <w:webHidden/>
                <w:sz w:val="28"/>
                <w:szCs w:val="28"/>
              </w:rPr>
              <w:t>76</w:t>
            </w:r>
            <w:r w:rsidRPr="00196342">
              <w:rPr>
                <w:rFonts w:ascii="Times New Roman" w:hAnsi="Times New Roman" w:cs="Times New Roman"/>
                <w:noProof/>
                <w:webHidden/>
                <w:sz w:val="28"/>
                <w:szCs w:val="28"/>
              </w:rPr>
              <w:fldChar w:fldCharType="end"/>
            </w:r>
          </w:hyperlink>
        </w:p>
        <w:p w:rsidR="00CF0AC3" w:rsidRPr="00CF0AC3" w:rsidRDefault="00CF0AC3" w:rsidP="00CF0AC3">
          <w:pPr>
            <w:rPr>
              <w:rFonts w:ascii="Times New Roman" w:hAnsi="Times New Roman" w:cs="Times New Roman"/>
              <w:noProof/>
              <w:sz w:val="28"/>
              <w:szCs w:val="28"/>
            </w:rPr>
          </w:pPr>
          <w:r>
            <w:rPr>
              <w:rFonts w:ascii="Times New Roman" w:hAnsi="Times New Roman" w:cs="Times New Roman"/>
              <w:noProof/>
              <w:sz w:val="28"/>
              <w:szCs w:val="28"/>
            </w:rPr>
            <w:t>ПРИЛОЖЕНИЯ…………………………………………………………………...80</w:t>
          </w:r>
        </w:p>
        <w:p w:rsidR="00F62CD3" w:rsidRPr="000A7084" w:rsidRDefault="00775861">
          <w:pPr>
            <w:rPr>
              <w:rFonts w:ascii="Times New Roman" w:hAnsi="Times New Roman" w:cs="Times New Roman"/>
              <w:sz w:val="28"/>
              <w:szCs w:val="28"/>
            </w:rPr>
          </w:pPr>
          <w:r w:rsidRPr="000A7084">
            <w:rPr>
              <w:rFonts w:ascii="Times New Roman" w:hAnsi="Times New Roman" w:cs="Times New Roman"/>
              <w:bCs/>
              <w:sz w:val="28"/>
              <w:szCs w:val="28"/>
            </w:rPr>
            <w:fldChar w:fldCharType="end"/>
          </w:r>
        </w:p>
      </w:sdtContent>
    </w:sdt>
    <w:p w:rsidR="00387DA3" w:rsidRPr="001C2974" w:rsidRDefault="00387DA3" w:rsidP="005A4ACA">
      <w:pPr>
        <w:jc w:val="center"/>
        <w:rPr>
          <w:rFonts w:ascii="Times New Roman" w:hAnsi="Times New Roman" w:cs="Times New Roman"/>
          <w:sz w:val="28"/>
          <w:szCs w:val="28"/>
        </w:rPr>
      </w:pPr>
    </w:p>
    <w:p w:rsidR="00387DA3" w:rsidRPr="001C2974" w:rsidRDefault="00387DA3" w:rsidP="005A4ACA">
      <w:pPr>
        <w:jc w:val="center"/>
        <w:rPr>
          <w:rFonts w:ascii="Times New Roman" w:hAnsi="Times New Roman" w:cs="Times New Roman"/>
          <w:sz w:val="28"/>
          <w:szCs w:val="28"/>
        </w:rPr>
      </w:pPr>
    </w:p>
    <w:p w:rsidR="00387DA3" w:rsidRPr="001C2974" w:rsidRDefault="00387DA3" w:rsidP="005A4ACA">
      <w:pPr>
        <w:jc w:val="center"/>
        <w:rPr>
          <w:rFonts w:ascii="Times New Roman" w:hAnsi="Times New Roman" w:cs="Times New Roman"/>
          <w:sz w:val="28"/>
          <w:szCs w:val="28"/>
        </w:rPr>
      </w:pPr>
    </w:p>
    <w:p w:rsidR="00387DA3" w:rsidRPr="001C2974" w:rsidRDefault="00387DA3" w:rsidP="005A4ACA">
      <w:pPr>
        <w:jc w:val="center"/>
        <w:rPr>
          <w:rFonts w:ascii="Times New Roman" w:hAnsi="Times New Roman" w:cs="Times New Roman"/>
          <w:sz w:val="28"/>
          <w:szCs w:val="28"/>
        </w:rPr>
      </w:pPr>
    </w:p>
    <w:p w:rsidR="00387DA3" w:rsidRPr="001C2974" w:rsidRDefault="00387DA3" w:rsidP="005A4ACA">
      <w:pPr>
        <w:jc w:val="center"/>
        <w:rPr>
          <w:rFonts w:ascii="Times New Roman" w:hAnsi="Times New Roman" w:cs="Times New Roman"/>
          <w:sz w:val="28"/>
          <w:szCs w:val="28"/>
        </w:rPr>
      </w:pPr>
    </w:p>
    <w:p w:rsidR="00387DA3" w:rsidRPr="001C2974" w:rsidRDefault="00387DA3" w:rsidP="005A4ACA">
      <w:pPr>
        <w:jc w:val="center"/>
        <w:rPr>
          <w:rFonts w:ascii="Times New Roman" w:hAnsi="Times New Roman" w:cs="Times New Roman"/>
          <w:sz w:val="28"/>
          <w:szCs w:val="28"/>
        </w:rPr>
      </w:pPr>
    </w:p>
    <w:p w:rsidR="0063284A" w:rsidRPr="001C2974" w:rsidRDefault="0063284A" w:rsidP="00FD3B15">
      <w:pPr>
        <w:pStyle w:val="1"/>
      </w:pPr>
      <w:bookmarkStart w:id="0" w:name="_Toc474281127"/>
      <w:bookmarkStart w:id="1" w:name="_Toc474347446"/>
      <w:bookmarkStart w:id="2" w:name="_Toc474350611"/>
      <w:r w:rsidRPr="001C2974">
        <w:lastRenderedPageBreak/>
        <w:t>ЛИСТ ЗАДАНИЯ НА ВКР</w:t>
      </w:r>
      <w:bookmarkEnd w:id="0"/>
      <w:bookmarkEnd w:id="1"/>
      <w:bookmarkEnd w:id="2"/>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63284A" w:rsidRPr="001C2974" w:rsidRDefault="0063284A" w:rsidP="00FD3B15">
      <w:pPr>
        <w:pStyle w:val="1"/>
      </w:pPr>
    </w:p>
    <w:p w:rsidR="00482653" w:rsidRPr="001C2974" w:rsidRDefault="00482653" w:rsidP="00482653"/>
    <w:p w:rsidR="00FD3B15" w:rsidRPr="001C2974" w:rsidRDefault="00FD3B15" w:rsidP="00B43713">
      <w:pPr>
        <w:pStyle w:val="1"/>
        <w:ind w:left="3540" w:firstLine="0"/>
        <w:jc w:val="left"/>
      </w:pPr>
      <w:bookmarkStart w:id="3" w:name="_Toc474350612"/>
      <w:r w:rsidRPr="001C2974">
        <w:lastRenderedPageBreak/>
        <w:t>ВВЕДЕНИЕ</w:t>
      </w:r>
      <w:bookmarkEnd w:id="3"/>
    </w:p>
    <w:p w:rsidR="00FD3B15" w:rsidRPr="001C2974" w:rsidRDefault="00FD3B15" w:rsidP="005A4ACA">
      <w:pPr>
        <w:jc w:val="center"/>
        <w:rPr>
          <w:rFonts w:ascii="Times New Roman" w:hAnsi="Times New Roman" w:cs="Times New Roman"/>
          <w:sz w:val="28"/>
          <w:szCs w:val="28"/>
        </w:rPr>
      </w:pPr>
    </w:p>
    <w:p w:rsidR="0063284A" w:rsidRPr="001C2974" w:rsidRDefault="0063284A" w:rsidP="0063284A">
      <w:pPr>
        <w:spacing w:after="0" w:line="360" w:lineRule="auto"/>
        <w:ind w:firstLine="720"/>
        <w:jc w:val="both"/>
        <w:rPr>
          <w:rFonts w:ascii="Times New Roman" w:hAnsi="Times New Roman"/>
          <w:sz w:val="28"/>
        </w:rPr>
      </w:pPr>
      <w:r w:rsidRPr="001C2974">
        <w:rPr>
          <w:rFonts w:ascii="Times New Roman" w:hAnsi="Times New Roman"/>
          <w:b/>
          <w:sz w:val="28"/>
        </w:rPr>
        <w:t>Актуальность темы исследования.</w:t>
      </w:r>
      <w:r w:rsidRPr="001C2974">
        <w:rPr>
          <w:rFonts w:ascii="Times New Roman" w:hAnsi="Times New Roman"/>
          <w:sz w:val="28"/>
        </w:rPr>
        <w:t xml:space="preserve"> Эффективность функционирования любой коммерческой организации определяется полученными доходами и прибыльностью ее деятельности. Доходы и прибыль или положительный финансовый результат деятельности организации и есть, то ради чего эта деятельность ведется – это первооснова существования хозяйственного субъекта с точки зрения его устремлений. От достижения размеров запланированных доходов от всей деятельности зависит состояние финансовой системы организации, ее стабильное функционирование и платежеспособность.</w:t>
      </w:r>
    </w:p>
    <w:p w:rsidR="0063284A" w:rsidRPr="001C2974" w:rsidRDefault="0063284A" w:rsidP="0063284A">
      <w:pPr>
        <w:spacing w:after="0" w:line="360" w:lineRule="auto"/>
        <w:ind w:firstLine="720"/>
        <w:jc w:val="both"/>
        <w:rPr>
          <w:rFonts w:ascii="Times New Roman" w:hAnsi="Times New Roman"/>
          <w:sz w:val="28"/>
        </w:rPr>
      </w:pPr>
      <w:r w:rsidRPr="001C2974">
        <w:rPr>
          <w:rFonts w:ascii="Times New Roman" w:hAnsi="Times New Roman"/>
          <w:sz w:val="28"/>
        </w:rPr>
        <w:t xml:space="preserve">В условиях рынка каждый хозяйствующий субъект выступает как обособленный товаропроизводитель, который экономически и юридически самостоятелен в выборе сферы бизнеса, формировании товарного ассортимента, цены, определении затрат, учета выручки от реализации, а следовательно и в выявлении финансового результата – прибыли или убытка.  Прибыль отражает положительный финансовый результат. Рост доходов и прибыли создает финансовую базу для самофинансирования, расширенного воспроизводства, решения проблем социального и материального характера деятельности предприятия. За счет доходов и прибыли выполняются внешние финансовые обязательства перед бюджетом, банками, внебюджетными фондами и другими организациями. Эти показатели характеризуют степень деловой активности и финансового благополучия. По доходам и прибыли определяют уровень отдачи вложенных средств в деятельность организации, ее оборотные и внеоборотные активы, а также эффективность использования капитала данного экономического субъекта. </w:t>
      </w:r>
    </w:p>
    <w:p w:rsidR="0063284A" w:rsidRPr="001C2974" w:rsidRDefault="0063284A" w:rsidP="0063284A">
      <w:pPr>
        <w:spacing w:after="0" w:line="360" w:lineRule="auto"/>
        <w:ind w:firstLine="720"/>
        <w:jc w:val="both"/>
        <w:rPr>
          <w:rFonts w:ascii="Times New Roman" w:hAnsi="Times New Roman"/>
          <w:sz w:val="28"/>
        </w:rPr>
      </w:pPr>
      <w:r w:rsidRPr="001C2974">
        <w:rPr>
          <w:rFonts w:ascii="Times New Roman" w:hAnsi="Times New Roman"/>
          <w:sz w:val="28"/>
        </w:rPr>
        <w:t xml:space="preserve">В условиях рынка субъект хозяйствования стремится, если не к максимальной доходности и прибыли, то к такой величине доходности и прибыли, которая обеспечит динамическое развитие производства в условиях конкуренции, позволит ему удержать позиции на рынке товаров (работ, услуг), </w:t>
      </w:r>
      <w:r w:rsidRPr="001C2974">
        <w:rPr>
          <w:rFonts w:ascii="Times New Roman" w:hAnsi="Times New Roman"/>
          <w:sz w:val="28"/>
        </w:rPr>
        <w:lastRenderedPageBreak/>
        <w:t>обеспечит его выживаемость. Убытки по результатам деятельности показывают ошибки, просчеты в направлениях использования средств, ставят хозяйствующий субъект в критическое финансовое положение, не исключающее банкротство.</w:t>
      </w:r>
    </w:p>
    <w:p w:rsidR="0063284A" w:rsidRPr="001C2974" w:rsidRDefault="0063284A" w:rsidP="0063284A">
      <w:pPr>
        <w:spacing w:after="0" w:line="360" w:lineRule="auto"/>
        <w:ind w:firstLine="720"/>
        <w:jc w:val="both"/>
        <w:rPr>
          <w:rFonts w:ascii="Times New Roman" w:hAnsi="Times New Roman"/>
          <w:sz w:val="28"/>
        </w:rPr>
      </w:pPr>
      <w:r w:rsidRPr="001C2974">
        <w:rPr>
          <w:rFonts w:ascii="Times New Roman" w:hAnsi="Times New Roman"/>
          <w:sz w:val="28"/>
        </w:rPr>
        <w:t xml:space="preserve"> Для повышения доходности деятельности организации и достижения от этой деятельности положительного финансового результата необходимо организовать надлежащий контроль, эффективное финансовое управление доходами и расходами и формированием прибыли. Все это и обуславливает актуальность выбранной темы исследования.  </w:t>
      </w:r>
    </w:p>
    <w:p w:rsidR="0063284A" w:rsidRPr="001C2974" w:rsidRDefault="0063284A" w:rsidP="0063284A">
      <w:pPr>
        <w:spacing w:after="0" w:line="360" w:lineRule="auto"/>
        <w:ind w:firstLine="720"/>
        <w:jc w:val="both"/>
        <w:rPr>
          <w:rFonts w:ascii="Times New Roman" w:hAnsi="Times New Roman"/>
          <w:sz w:val="28"/>
        </w:rPr>
      </w:pPr>
      <w:r w:rsidRPr="001C2974">
        <w:rPr>
          <w:rFonts w:ascii="Times New Roman" w:hAnsi="Times New Roman"/>
          <w:b/>
          <w:sz w:val="28"/>
        </w:rPr>
        <w:t xml:space="preserve">Целью </w:t>
      </w:r>
      <w:r w:rsidR="00BE7A36" w:rsidRPr="001C2974">
        <w:rPr>
          <w:rFonts w:ascii="Times New Roman" w:hAnsi="Times New Roman"/>
          <w:b/>
          <w:sz w:val="28"/>
        </w:rPr>
        <w:t>исследования в</w:t>
      </w:r>
      <w:r w:rsidRPr="001C2974">
        <w:rPr>
          <w:rFonts w:ascii="Times New Roman" w:hAnsi="Times New Roman"/>
          <w:b/>
          <w:sz w:val="28"/>
        </w:rPr>
        <w:t xml:space="preserve"> выпускной квалификационной работ</w:t>
      </w:r>
      <w:r w:rsidR="00BE7A36" w:rsidRPr="001C2974">
        <w:rPr>
          <w:rFonts w:ascii="Times New Roman" w:hAnsi="Times New Roman"/>
          <w:b/>
          <w:sz w:val="28"/>
        </w:rPr>
        <w:t>е</w:t>
      </w:r>
      <w:r w:rsidR="00DB0BC1">
        <w:rPr>
          <w:rFonts w:ascii="Times New Roman" w:hAnsi="Times New Roman"/>
          <w:sz w:val="28"/>
        </w:rPr>
        <w:t xml:space="preserve"> является </w:t>
      </w:r>
      <w:r w:rsidR="00927EAF">
        <w:rPr>
          <w:rFonts w:ascii="Times New Roman" w:hAnsi="Times New Roman"/>
          <w:sz w:val="28"/>
        </w:rPr>
        <w:t>изучение методов оптимизации</w:t>
      </w:r>
      <w:r w:rsidR="00DB0BC1">
        <w:rPr>
          <w:rFonts w:ascii="Times New Roman" w:hAnsi="Times New Roman"/>
          <w:sz w:val="28"/>
        </w:rPr>
        <w:t xml:space="preserve"> формирования и использования прибыли организации.</w:t>
      </w:r>
    </w:p>
    <w:p w:rsidR="0063284A" w:rsidRPr="001C2974" w:rsidRDefault="0063284A" w:rsidP="0063284A">
      <w:pPr>
        <w:spacing w:after="0" w:line="360" w:lineRule="auto"/>
        <w:ind w:firstLine="720"/>
        <w:jc w:val="both"/>
        <w:rPr>
          <w:rFonts w:ascii="Times New Roman" w:hAnsi="Times New Roman"/>
          <w:b/>
          <w:sz w:val="28"/>
        </w:rPr>
      </w:pPr>
      <w:r w:rsidRPr="001C2974">
        <w:rPr>
          <w:rFonts w:ascii="Times New Roman" w:hAnsi="Times New Roman"/>
          <w:sz w:val="28"/>
        </w:rPr>
        <w:t xml:space="preserve">В соответствии с данной целью определяем </w:t>
      </w:r>
      <w:r w:rsidRPr="001C2974">
        <w:rPr>
          <w:rFonts w:ascii="Times New Roman" w:hAnsi="Times New Roman"/>
          <w:b/>
          <w:sz w:val="28"/>
        </w:rPr>
        <w:t>задачи выпускной квалификационной работы:</w:t>
      </w:r>
    </w:p>
    <w:p w:rsidR="0063284A" w:rsidRPr="001C2974" w:rsidRDefault="0063284A" w:rsidP="0063284A">
      <w:pPr>
        <w:spacing w:after="0" w:line="360" w:lineRule="auto"/>
        <w:ind w:firstLine="720"/>
        <w:jc w:val="both"/>
        <w:rPr>
          <w:rFonts w:ascii="Times New Roman" w:hAnsi="Times New Roman"/>
          <w:sz w:val="28"/>
        </w:rPr>
      </w:pPr>
      <w:r w:rsidRPr="001C2974">
        <w:rPr>
          <w:rFonts w:ascii="Times New Roman" w:hAnsi="Times New Roman"/>
          <w:sz w:val="28"/>
        </w:rPr>
        <w:t>- рассмотреть теоретические аспекты формирования и использования прибыли;</w:t>
      </w:r>
    </w:p>
    <w:p w:rsidR="0063284A" w:rsidRPr="001C2974" w:rsidRDefault="0063284A" w:rsidP="0063284A">
      <w:pPr>
        <w:spacing w:after="0" w:line="360" w:lineRule="auto"/>
        <w:ind w:firstLine="720"/>
        <w:jc w:val="both"/>
        <w:rPr>
          <w:rFonts w:ascii="Times New Roman" w:hAnsi="Times New Roman"/>
          <w:sz w:val="28"/>
        </w:rPr>
      </w:pPr>
      <w:r w:rsidRPr="001C2974">
        <w:rPr>
          <w:rFonts w:ascii="Times New Roman" w:hAnsi="Times New Roman"/>
          <w:sz w:val="28"/>
        </w:rPr>
        <w:t>- провести оценку экономического состояния деятельности изучаемой организации;</w:t>
      </w:r>
    </w:p>
    <w:p w:rsidR="0063284A" w:rsidRPr="001C2974" w:rsidRDefault="0063284A" w:rsidP="0063284A">
      <w:pPr>
        <w:spacing w:after="0" w:line="360" w:lineRule="auto"/>
        <w:ind w:firstLine="720"/>
        <w:jc w:val="both"/>
        <w:rPr>
          <w:rFonts w:ascii="Times New Roman" w:hAnsi="Times New Roman"/>
          <w:sz w:val="28"/>
        </w:rPr>
      </w:pPr>
      <w:r w:rsidRPr="001C2974">
        <w:rPr>
          <w:rFonts w:ascii="Times New Roman" w:hAnsi="Times New Roman"/>
          <w:sz w:val="28"/>
        </w:rPr>
        <w:t>- провести анализ и оценку формирования и использования прибыли в качестве источника финансирования деятельности организации;</w:t>
      </w:r>
    </w:p>
    <w:p w:rsidR="0063284A" w:rsidRPr="001C2974" w:rsidRDefault="0063284A" w:rsidP="0063284A">
      <w:pPr>
        <w:spacing w:after="0" w:line="360" w:lineRule="auto"/>
        <w:ind w:firstLine="720"/>
        <w:jc w:val="both"/>
        <w:rPr>
          <w:rFonts w:ascii="Times New Roman" w:hAnsi="Times New Roman"/>
          <w:sz w:val="28"/>
        </w:rPr>
      </w:pPr>
      <w:r w:rsidRPr="001C2974">
        <w:rPr>
          <w:rFonts w:ascii="Times New Roman" w:hAnsi="Times New Roman"/>
          <w:sz w:val="28"/>
        </w:rPr>
        <w:t>- разработать рекомендации по рационализации финансового планирования и управления прибылью в организации.</w:t>
      </w:r>
    </w:p>
    <w:p w:rsidR="00BE7A36" w:rsidRPr="001C2974" w:rsidRDefault="0063284A" w:rsidP="0063284A">
      <w:pPr>
        <w:spacing w:after="0" w:line="360" w:lineRule="auto"/>
        <w:ind w:firstLine="720"/>
        <w:jc w:val="both"/>
        <w:rPr>
          <w:rFonts w:ascii="Times New Roman" w:hAnsi="Times New Roman"/>
          <w:sz w:val="28"/>
        </w:rPr>
      </w:pPr>
      <w:r w:rsidRPr="001C2974">
        <w:rPr>
          <w:rFonts w:ascii="Times New Roman" w:hAnsi="Times New Roman"/>
          <w:b/>
          <w:sz w:val="28"/>
        </w:rPr>
        <w:t>Объектом исследования</w:t>
      </w:r>
      <w:r w:rsidRPr="001C2974">
        <w:rPr>
          <w:rFonts w:ascii="Times New Roman" w:hAnsi="Times New Roman"/>
          <w:sz w:val="28"/>
        </w:rPr>
        <w:t xml:space="preserve"> является</w:t>
      </w:r>
      <w:r w:rsidR="00BE7A36" w:rsidRPr="001C2974">
        <w:rPr>
          <w:rFonts w:ascii="Times New Roman" w:hAnsi="Times New Roman"/>
          <w:sz w:val="28"/>
        </w:rPr>
        <w:t xml:space="preserve"> ОАО «Удмуртторф»</w:t>
      </w:r>
      <w:r w:rsidRPr="001C2974">
        <w:rPr>
          <w:rFonts w:ascii="Times New Roman" w:hAnsi="Times New Roman"/>
          <w:sz w:val="28"/>
        </w:rPr>
        <w:t xml:space="preserve">. </w:t>
      </w:r>
    </w:p>
    <w:p w:rsidR="0063284A" w:rsidRPr="001C2974" w:rsidRDefault="0063284A" w:rsidP="0063284A">
      <w:pPr>
        <w:spacing w:after="0" w:line="360" w:lineRule="auto"/>
        <w:ind w:firstLine="720"/>
        <w:jc w:val="both"/>
        <w:rPr>
          <w:rFonts w:ascii="Times New Roman" w:hAnsi="Times New Roman"/>
          <w:sz w:val="28"/>
        </w:rPr>
      </w:pPr>
      <w:r w:rsidRPr="001C2974">
        <w:rPr>
          <w:rFonts w:ascii="Times New Roman" w:hAnsi="Times New Roman"/>
          <w:b/>
          <w:sz w:val="28"/>
        </w:rPr>
        <w:t>Предметом исследования</w:t>
      </w:r>
      <w:r w:rsidRPr="001C2974">
        <w:rPr>
          <w:rFonts w:ascii="Times New Roman" w:hAnsi="Times New Roman"/>
          <w:sz w:val="28"/>
        </w:rPr>
        <w:t xml:space="preserve"> являются вопросы формирования прибыли организации.</w:t>
      </w:r>
    </w:p>
    <w:p w:rsidR="0063284A" w:rsidRPr="001C2974" w:rsidRDefault="0063284A" w:rsidP="0063284A">
      <w:pPr>
        <w:spacing w:after="0" w:line="360" w:lineRule="auto"/>
        <w:ind w:firstLine="720"/>
        <w:jc w:val="both"/>
        <w:rPr>
          <w:rFonts w:ascii="Times New Roman" w:hAnsi="Times New Roman"/>
          <w:b/>
          <w:sz w:val="28"/>
        </w:rPr>
      </w:pPr>
      <w:r w:rsidRPr="001C2974">
        <w:rPr>
          <w:rFonts w:ascii="Times New Roman" w:hAnsi="Times New Roman"/>
          <w:b/>
          <w:sz w:val="28"/>
        </w:rPr>
        <w:t>Основные результаты исследования, выносимые на защиту:</w:t>
      </w:r>
    </w:p>
    <w:p w:rsidR="0063284A" w:rsidRPr="001C2974" w:rsidRDefault="0063284A" w:rsidP="0063284A">
      <w:pPr>
        <w:spacing w:after="0" w:line="360" w:lineRule="auto"/>
        <w:ind w:firstLine="720"/>
        <w:jc w:val="both"/>
        <w:rPr>
          <w:rFonts w:ascii="Times New Roman" w:hAnsi="Times New Roman"/>
          <w:sz w:val="28"/>
        </w:rPr>
      </w:pPr>
      <w:r w:rsidRPr="001C2974">
        <w:rPr>
          <w:rFonts w:ascii="Times New Roman" w:hAnsi="Times New Roman"/>
          <w:sz w:val="28"/>
        </w:rPr>
        <w:t>- теоретические положения, уточняющие сущность, экономическое содержание, классификацию прибыли;</w:t>
      </w:r>
    </w:p>
    <w:p w:rsidR="0063284A" w:rsidRPr="001C2974" w:rsidRDefault="0063284A" w:rsidP="0063284A">
      <w:pPr>
        <w:spacing w:after="0" w:line="360" w:lineRule="auto"/>
        <w:ind w:firstLine="720"/>
        <w:jc w:val="both"/>
        <w:rPr>
          <w:rFonts w:ascii="Times New Roman" w:hAnsi="Times New Roman"/>
          <w:sz w:val="28"/>
        </w:rPr>
      </w:pPr>
      <w:r w:rsidRPr="001C2974">
        <w:rPr>
          <w:rFonts w:ascii="Times New Roman" w:hAnsi="Times New Roman"/>
          <w:sz w:val="28"/>
        </w:rPr>
        <w:t>- показатели изучаемой организации, характеризующие ее экономическое состояние;</w:t>
      </w:r>
    </w:p>
    <w:p w:rsidR="0063284A" w:rsidRPr="001C2974" w:rsidRDefault="0063284A" w:rsidP="0063284A">
      <w:pPr>
        <w:spacing w:after="0" w:line="360" w:lineRule="auto"/>
        <w:ind w:firstLine="720"/>
        <w:jc w:val="both"/>
        <w:rPr>
          <w:rFonts w:ascii="Times New Roman" w:hAnsi="Times New Roman"/>
          <w:sz w:val="28"/>
        </w:rPr>
      </w:pPr>
      <w:r w:rsidRPr="001C2974">
        <w:rPr>
          <w:rFonts w:ascii="Times New Roman" w:hAnsi="Times New Roman"/>
          <w:sz w:val="28"/>
        </w:rPr>
        <w:lastRenderedPageBreak/>
        <w:t xml:space="preserve">- рекомендации по </w:t>
      </w:r>
      <w:r w:rsidR="00256A8E">
        <w:rPr>
          <w:rFonts w:ascii="Times New Roman" w:hAnsi="Times New Roman"/>
          <w:sz w:val="28"/>
        </w:rPr>
        <w:t>оптимизации</w:t>
      </w:r>
      <w:r w:rsidRPr="001C2974">
        <w:rPr>
          <w:rFonts w:ascii="Times New Roman" w:hAnsi="Times New Roman"/>
          <w:sz w:val="28"/>
        </w:rPr>
        <w:t xml:space="preserve"> прибыли в организации.</w:t>
      </w:r>
    </w:p>
    <w:p w:rsidR="0063284A" w:rsidRPr="001C2974" w:rsidRDefault="0063284A" w:rsidP="0063284A">
      <w:pPr>
        <w:spacing w:after="0" w:line="360" w:lineRule="auto"/>
        <w:ind w:firstLine="720"/>
        <w:jc w:val="both"/>
        <w:rPr>
          <w:rFonts w:ascii="Times New Roman" w:hAnsi="Times New Roman"/>
          <w:sz w:val="28"/>
        </w:rPr>
      </w:pPr>
      <w:r w:rsidRPr="00256A8E">
        <w:rPr>
          <w:rFonts w:ascii="Times New Roman" w:hAnsi="Times New Roman"/>
          <w:b/>
          <w:sz w:val="28"/>
        </w:rPr>
        <w:t>Теоретической и методической  основой исследования</w:t>
      </w:r>
      <w:r w:rsidRPr="001C2974">
        <w:rPr>
          <w:rFonts w:ascii="Times New Roman" w:hAnsi="Times New Roman"/>
          <w:sz w:val="28"/>
        </w:rPr>
        <w:t xml:space="preserve"> послужили труды отечественных ученых по финансам, экономической теории, экономики предприятия, бухгалтерскому учету, анализу финансово – хозяйственной деятельности. При рассмотрении предметной области исследования использовались нормативно – правовые акты РФ, регулирующие исследуемые процессы, статистические материалы и материалы периодической печати.</w:t>
      </w:r>
    </w:p>
    <w:p w:rsidR="0063284A" w:rsidRPr="001C2974" w:rsidRDefault="0063284A" w:rsidP="0063284A">
      <w:pPr>
        <w:spacing w:after="0" w:line="360" w:lineRule="auto"/>
        <w:ind w:firstLine="720"/>
        <w:jc w:val="both"/>
        <w:rPr>
          <w:rFonts w:ascii="Times New Roman" w:hAnsi="Times New Roman"/>
          <w:sz w:val="28"/>
        </w:rPr>
      </w:pPr>
      <w:r w:rsidRPr="001C2974">
        <w:rPr>
          <w:rFonts w:ascii="Times New Roman" w:hAnsi="Times New Roman"/>
          <w:sz w:val="28"/>
        </w:rPr>
        <w:t xml:space="preserve">В процессе исследования были использованы общенаучные и специальные методы: анализ, синтез, моделирование, экономико-статистический и другие.  </w:t>
      </w:r>
    </w:p>
    <w:p w:rsidR="00FD3B15" w:rsidRPr="001C2974" w:rsidRDefault="00FD3B15" w:rsidP="005A4ACA">
      <w:pPr>
        <w:jc w:val="center"/>
        <w:rPr>
          <w:rFonts w:ascii="Times New Roman" w:hAnsi="Times New Roman" w:cs="Times New Roman"/>
          <w:sz w:val="28"/>
          <w:szCs w:val="28"/>
        </w:rPr>
      </w:pPr>
    </w:p>
    <w:p w:rsidR="00BE7A36" w:rsidRPr="001C2974" w:rsidRDefault="00BE7A36" w:rsidP="005A4ACA">
      <w:pPr>
        <w:jc w:val="center"/>
        <w:rPr>
          <w:rFonts w:ascii="Times New Roman" w:hAnsi="Times New Roman" w:cs="Times New Roman"/>
          <w:sz w:val="28"/>
          <w:szCs w:val="28"/>
        </w:rPr>
      </w:pPr>
    </w:p>
    <w:p w:rsidR="00BE7A36" w:rsidRPr="001C2974" w:rsidRDefault="00BE7A36" w:rsidP="005A4ACA">
      <w:pPr>
        <w:jc w:val="center"/>
        <w:rPr>
          <w:rFonts w:ascii="Times New Roman" w:hAnsi="Times New Roman" w:cs="Times New Roman"/>
          <w:sz w:val="28"/>
          <w:szCs w:val="28"/>
        </w:rPr>
      </w:pPr>
    </w:p>
    <w:p w:rsidR="00BE7A36" w:rsidRPr="001C2974" w:rsidRDefault="00BE7A36" w:rsidP="005A4ACA">
      <w:pPr>
        <w:jc w:val="center"/>
        <w:rPr>
          <w:rFonts w:ascii="Times New Roman" w:hAnsi="Times New Roman" w:cs="Times New Roman"/>
          <w:sz w:val="28"/>
          <w:szCs w:val="28"/>
        </w:rPr>
      </w:pPr>
    </w:p>
    <w:p w:rsidR="00BE7A36" w:rsidRPr="001C2974" w:rsidRDefault="00BE7A36" w:rsidP="005A4ACA">
      <w:pPr>
        <w:jc w:val="center"/>
        <w:rPr>
          <w:rFonts w:ascii="Times New Roman" w:hAnsi="Times New Roman" w:cs="Times New Roman"/>
          <w:sz w:val="28"/>
          <w:szCs w:val="28"/>
        </w:rPr>
      </w:pPr>
    </w:p>
    <w:p w:rsidR="00BE7A36" w:rsidRPr="001C2974" w:rsidRDefault="00BE7A36" w:rsidP="005A4ACA">
      <w:pPr>
        <w:jc w:val="center"/>
        <w:rPr>
          <w:rFonts w:ascii="Times New Roman" w:hAnsi="Times New Roman" w:cs="Times New Roman"/>
          <w:sz w:val="28"/>
          <w:szCs w:val="28"/>
        </w:rPr>
      </w:pPr>
    </w:p>
    <w:p w:rsidR="00BE7A36" w:rsidRPr="001C2974" w:rsidRDefault="00BE7A36" w:rsidP="005A4ACA">
      <w:pPr>
        <w:jc w:val="center"/>
        <w:rPr>
          <w:rFonts w:ascii="Times New Roman" w:hAnsi="Times New Roman" w:cs="Times New Roman"/>
          <w:sz w:val="28"/>
          <w:szCs w:val="28"/>
        </w:rPr>
      </w:pPr>
    </w:p>
    <w:p w:rsidR="00BE7A36" w:rsidRPr="001C2974" w:rsidRDefault="00BE7A36" w:rsidP="005A4ACA">
      <w:pPr>
        <w:jc w:val="center"/>
        <w:rPr>
          <w:rFonts w:ascii="Times New Roman" w:hAnsi="Times New Roman" w:cs="Times New Roman"/>
          <w:sz w:val="28"/>
          <w:szCs w:val="28"/>
        </w:rPr>
      </w:pPr>
    </w:p>
    <w:p w:rsidR="00BE7A36" w:rsidRPr="001C2974" w:rsidRDefault="00BE7A36" w:rsidP="005A4ACA">
      <w:pPr>
        <w:jc w:val="center"/>
        <w:rPr>
          <w:rFonts w:ascii="Times New Roman" w:hAnsi="Times New Roman" w:cs="Times New Roman"/>
          <w:sz w:val="28"/>
          <w:szCs w:val="28"/>
        </w:rPr>
      </w:pPr>
    </w:p>
    <w:p w:rsidR="00BE7A36" w:rsidRPr="001C2974" w:rsidRDefault="00BE7A36" w:rsidP="005A4ACA">
      <w:pPr>
        <w:jc w:val="center"/>
        <w:rPr>
          <w:rFonts w:ascii="Times New Roman" w:hAnsi="Times New Roman" w:cs="Times New Roman"/>
          <w:sz w:val="28"/>
          <w:szCs w:val="28"/>
        </w:rPr>
      </w:pPr>
    </w:p>
    <w:p w:rsidR="00BE7A36" w:rsidRPr="001C2974" w:rsidRDefault="00BE7A36" w:rsidP="005A4ACA">
      <w:pPr>
        <w:jc w:val="center"/>
        <w:rPr>
          <w:rFonts w:ascii="Times New Roman" w:hAnsi="Times New Roman" w:cs="Times New Roman"/>
          <w:sz w:val="28"/>
          <w:szCs w:val="28"/>
        </w:rPr>
      </w:pPr>
    </w:p>
    <w:p w:rsidR="00BE7A36" w:rsidRPr="001C2974" w:rsidRDefault="00BE7A36" w:rsidP="005A4ACA">
      <w:pPr>
        <w:jc w:val="center"/>
        <w:rPr>
          <w:rFonts w:ascii="Times New Roman" w:hAnsi="Times New Roman" w:cs="Times New Roman"/>
          <w:sz w:val="28"/>
          <w:szCs w:val="28"/>
        </w:rPr>
      </w:pPr>
    </w:p>
    <w:p w:rsidR="00BE7A36" w:rsidRPr="001C2974" w:rsidRDefault="00BE7A36" w:rsidP="005A4ACA">
      <w:pPr>
        <w:jc w:val="center"/>
        <w:rPr>
          <w:rFonts w:ascii="Times New Roman" w:hAnsi="Times New Roman" w:cs="Times New Roman"/>
          <w:sz w:val="28"/>
          <w:szCs w:val="28"/>
        </w:rPr>
      </w:pPr>
    </w:p>
    <w:p w:rsidR="00BE7A36" w:rsidRPr="001C2974" w:rsidRDefault="00BE7A36" w:rsidP="005A4ACA">
      <w:pPr>
        <w:jc w:val="center"/>
        <w:rPr>
          <w:rFonts w:ascii="Times New Roman" w:hAnsi="Times New Roman" w:cs="Times New Roman"/>
          <w:sz w:val="28"/>
          <w:szCs w:val="28"/>
        </w:rPr>
      </w:pPr>
    </w:p>
    <w:p w:rsidR="00BE7A36" w:rsidRPr="001C2974" w:rsidRDefault="00BE7A36" w:rsidP="005A4ACA">
      <w:pPr>
        <w:jc w:val="center"/>
        <w:rPr>
          <w:rFonts w:ascii="Times New Roman" w:hAnsi="Times New Roman" w:cs="Times New Roman"/>
          <w:sz w:val="28"/>
          <w:szCs w:val="28"/>
        </w:rPr>
      </w:pPr>
    </w:p>
    <w:p w:rsidR="00FD3B15" w:rsidRPr="001C2974" w:rsidRDefault="00FD3B15" w:rsidP="005A4ACA">
      <w:pPr>
        <w:jc w:val="center"/>
        <w:rPr>
          <w:rFonts w:ascii="Times New Roman" w:hAnsi="Times New Roman" w:cs="Times New Roman"/>
          <w:sz w:val="28"/>
          <w:szCs w:val="28"/>
        </w:rPr>
      </w:pPr>
    </w:p>
    <w:p w:rsidR="00387DA3" w:rsidRPr="001C2974" w:rsidRDefault="00387DA3" w:rsidP="00FD3B15">
      <w:pPr>
        <w:pStyle w:val="1"/>
        <w:rPr>
          <w:rFonts w:eastAsia="Times New Roman"/>
          <w:iCs/>
        </w:rPr>
      </w:pPr>
      <w:bookmarkStart w:id="4" w:name="_Toc474350613"/>
      <w:bookmarkStart w:id="5" w:name="_Toc442984992"/>
      <w:r w:rsidRPr="001C2974">
        <w:rPr>
          <w:rFonts w:eastAsia="Times New Roman"/>
          <w:iCs/>
        </w:rPr>
        <w:lastRenderedPageBreak/>
        <w:t>1</w:t>
      </w:r>
      <w:r w:rsidR="00AE3DBE" w:rsidRPr="001C2974">
        <w:rPr>
          <w:rFonts w:eastAsia="Times New Roman"/>
          <w:iCs/>
        </w:rPr>
        <w:t xml:space="preserve"> </w:t>
      </w:r>
      <w:r w:rsidRPr="001C2974">
        <w:rPr>
          <w:rFonts w:eastAsia="Times New Roman"/>
          <w:iCs/>
        </w:rPr>
        <w:t xml:space="preserve">ТЕОРЕТИЧЕСКИЕ АСПЕТЫ </w:t>
      </w:r>
      <w:r w:rsidR="00256A8E">
        <w:rPr>
          <w:rFonts w:eastAsia="Times New Roman"/>
          <w:iCs/>
        </w:rPr>
        <w:t xml:space="preserve">ОПТИМИЗАЦИИ </w:t>
      </w:r>
      <w:r w:rsidRPr="001C2974">
        <w:t>ФОРМИРОВАНИЯ И ИСПОЛЬЗОВАНИЯ ПРИБЫЛИ ОРГАНИЗАЦИИ</w:t>
      </w:r>
      <w:bookmarkEnd w:id="4"/>
    </w:p>
    <w:p w:rsidR="00387DA3" w:rsidRPr="001C2974" w:rsidRDefault="00387DA3" w:rsidP="00AE3DBE">
      <w:pPr>
        <w:keepNext/>
        <w:widowControl w:val="0"/>
        <w:spacing w:before="60" w:after="0" w:line="280" w:lineRule="auto"/>
        <w:ind w:firstLine="720"/>
        <w:jc w:val="center"/>
        <w:outlineLvl w:val="1"/>
        <w:rPr>
          <w:rFonts w:ascii="Times New Roman" w:eastAsia="Times New Roman" w:hAnsi="Times New Roman" w:cs="Times New Roman"/>
          <w:b/>
          <w:bCs/>
          <w:iCs/>
          <w:sz w:val="28"/>
          <w:szCs w:val="28"/>
        </w:rPr>
      </w:pPr>
    </w:p>
    <w:p w:rsidR="00387DA3" w:rsidRPr="001C2974" w:rsidRDefault="00387DA3" w:rsidP="00AE3DBE">
      <w:pPr>
        <w:keepNext/>
        <w:widowControl w:val="0"/>
        <w:spacing w:before="60" w:after="0" w:line="280" w:lineRule="auto"/>
        <w:ind w:firstLine="720"/>
        <w:jc w:val="center"/>
        <w:outlineLvl w:val="1"/>
        <w:rPr>
          <w:rFonts w:ascii="Times New Roman" w:eastAsia="Times New Roman" w:hAnsi="Times New Roman" w:cs="Times New Roman"/>
          <w:b/>
          <w:bCs/>
          <w:iCs/>
          <w:sz w:val="28"/>
          <w:szCs w:val="28"/>
        </w:rPr>
      </w:pPr>
      <w:bookmarkStart w:id="6" w:name="_Toc474350614"/>
      <w:r w:rsidRPr="001C2974">
        <w:rPr>
          <w:rFonts w:ascii="Times New Roman" w:eastAsia="Times New Roman" w:hAnsi="Times New Roman" w:cs="Times New Roman"/>
          <w:b/>
          <w:bCs/>
          <w:iCs/>
          <w:sz w:val="28"/>
          <w:szCs w:val="28"/>
        </w:rPr>
        <w:t xml:space="preserve">1.1 </w:t>
      </w:r>
      <w:bookmarkEnd w:id="5"/>
      <w:r w:rsidR="000A7084" w:rsidRPr="000A7084">
        <w:rPr>
          <w:rFonts w:ascii="Times New Roman" w:eastAsia="Times New Roman" w:hAnsi="Times New Roman" w:cs="Times New Roman"/>
          <w:b/>
          <w:bCs/>
          <w:iCs/>
          <w:sz w:val="28"/>
          <w:szCs w:val="28"/>
        </w:rPr>
        <w:t>Экономическое содержание и функции прибыли</w:t>
      </w:r>
      <w:bookmarkEnd w:id="6"/>
    </w:p>
    <w:p w:rsidR="00387DA3" w:rsidRPr="001C2974" w:rsidRDefault="00387DA3" w:rsidP="00387DA3">
      <w:pPr>
        <w:widowControl w:val="0"/>
        <w:spacing w:before="60" w:after="0" w:line="280" w:lineRule="auto"/>
        <w:ind w:firstLine="260"/>
        <w:jc w:val="both"/>
        <w:rPr>
          <w:rFonts w:ascii="Times New Roman" w:eastAsia="MS Mincho" w:hAnsi="Times New Roman" w:cs="Times New Roman"/>
          <w:sz w:val="20"/>
          <w:szCs w:val="20"/>
        </w:rPr>
      </w:pP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Прибыль занимает одно из важных мест в общей системе стоимостных взаимоотношений рыночной экономики и представляет собой важнейший элемент экономического механизма управления общественным производством. С ее помощью оценивается деятельность всех предпринимательских структур.</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 xml:space="preserve">Правильное понимание экономической природы прибыли является основой для улучшения механизма практического использования этой категории в современных российских условиях. Экономическая сущность прибыли - одна из сложных и дискуссионных проблем в современной экономической  теории. В работах различных авторов, посвященных данному вопросу, существуют два основных подхода к определению понятия прибыли: экономический и бухгалтерский.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 xml:space="preserve">Рассмотрим согласно этим подходам дискуссионные вопросы определения понятия «прибыли», которые представлены в таблице </w:t>
      </w:r>
      <w:r w:rsidR="001C5167" w:rsidRPr="001C2974">
        <w:rPr>
          <w:rFonts w:ascii="Times New Roman" w:eastAsia="MS Mincho" w:hAnsi="Times New Roman" w:cs="Times New Roman"/>
          <w:sz w:val="28"/>
          <w:szCs w:val="28"/>
          <w:lang w:eastAsia="ru-RU"/>
        </w:rPr>
        <w:t>1.</w:t>
      </w:r>
      <w:r w:rsidRPr="001C2974">
        <w:rPr>
          <w:rFonts w:ascii="Times New Roman" w:eastAsia="MS Mincho" w:hAnsi="Times New Roman" w:cs="Times New Roman"/>
          <w:sz w:val="28"/>
          <w:szCs w:val="28"/>
          <w:lang w:eastAsia="ru-RU"/>
        </w:rPr>
        <w:t>1.</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Необходимо отметить, что в современной теории и практике финансового менеджмента различают следующие общепринятые подходы к определению прибыли (рис</w:t>
      </w:r>
      <w:r w:rsidR="00256A8E">
        <w:rPr>
          <w:rFonts w:ascii="Times New Roman" w:eastAsia="MS Mincho" w:hAnsi="Times New Roman" w:cs="Times New Roman"/>
          <w:sz w:val="28"/>
          <w:szCs w:val="28"/>
          <w:lang w:eastAsia="ru-RU"/>
        </w:rPr>
        <w:t>унок</w:t>
      </w:r>
      <w:r w:rsidRPr="001C2974">
        <w:rPr>
          <w:rFonts w:ascii="Times New Roman" w:eastAsia="MS Mincho" w:hAnsi="Times New Roman" w:cs="Times New Roman"/>
          <w:sz w:val="28"/>
          <w:szCs w:val="28"/>
          <w:lang w:eastAsia="ru-RU"/>
        </w:rPr>
        <w:t xml:space="preserve"> </w:t>
      </w:r>
      <w:r w:rsidR="00AE3DBE" w:rsidRPr="001C2974">
        <w:rPr>
          <w:rFonts w:ascii="Times New Roman" w:eastAsia="MS Mincho" w:hAnsi="Times New Roman" w:cs="Times New Roman"/>
          <w:sz w:val="28"/>
          <w:szCs w:val="28"/>
          <w:lang w:eastAsia="ru-RU"/>
        </w:rPr>
        <w:t>1.</w:t>
      </w:r>
      <w:r w:rsidRPr="001C2974">
        <w:rPr>
          <w:rFonts w:ascii="Times New Roman" w:eastAsia="MS Mincho" w:hAnsi="Times New Roman" w:cs="Times New Roman"/>
          <w:sz w:val="28"/>
          <w:szCs w:val="28"/>
          <w:lang w:eastAsia="ru-RU"/>
        </w:rPr>
        <w:t xml:space="preserve">1.).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noProof/>
          <w:sz w:val="28"/>
          <w:szCs w:val="28"/>
          <w:lang w:eastAsia="ru-RU"/>
        </w:rPr>
        <w:drawing>
          <wp:inline distT="0" distB="0" distL="0" distR="0">
            <wp:extent cx="5124091" cy="1897811"/>
            <wp:effectExtent l="0" t="0" r="0" b="7189"/>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87DA3" w:rsidRPr="005C5ABD" w:rsidRDefault="00387DA3" w:rsidP="002B5075">
      <w:pPr>
        <w:widowControl w:val="0"/>
        <w:spacing w:after="0" w:line="240" w:lineRule="auto"/>
        <w:ind w:firstLine="709"/>
        <w:jc w:val="center"/>
        <w:rPr>
          <w:rFonts w:ascii="Times New Roman" w:eastAsia="MS Mincho" w:hAnsi="Times New Roman" w:cs="Times New Roman"/>
          <w:b/>
          <w:sz w:val="28"/>
          <w:szCs w:val="28"/>
          <w:lang w:eastAsia="ru-RU"/>
        </w:rPr>
      </w:pPr>
      <w:r w:rsidRPr="005C5ABD">
        <w:rPr>
          <w:rFonts w:ascii="Times New Roman" w:eastAsia="MS Mincho" w:hAnsi="Times New Roman" w:cs="Times New Roman"/>
          <w:b/>
          <w:sz w:val="28"/>
          <w:szCs w:val="28"/>
          <w:lang w:eastAsia="ru-RU"/>
        </w:rPr>
        <w:t>Рисунок 1</w:t>
      </w:r>
      <w:r w:rsidR="00AE3DBE" w:rsidRPr="005C5ABD">
        <w:rPr>
          <w:rFonts w:ascii="Times New Roman" w:eastAsia="MS Mincho" w:hAnsi="Times New Roman" w:cs="Times New Roman"/>
          <w:b/>
          <w:sz w:val="28"/>
          <w:szCs w:val="28"/>
          <w:lang w:eastAsia="ru-RU"/>
        </w:rPr>
        <w:t>.1</w:t>
      </w:r>
      <w:r w:rsidRPr="005C5ABD">
        <w:rPr>
          <w:rFonts w:ascii="Times New Roman" w:eastAsia="MS Mincho" w:hAnsi="Times New Roman" w:cs="Times New Roman"/>
          <w:b/>
          <w:sz w:val="28"/>
          <w:szCs w:val="28"/>
          <w:lang w:eastAsia="ru-RU"/>
        </w:rPr>
        <w:t xml:space="preserve"> - Подходы к определению прибыли в российской и международной теории и практике финансового менеджмента [13, </w:t>
      </w:r>
      <w:r w:rsidRPr="005C5ABD">
        <w:rPr>
          <w:rFonts w:ascii="Times New Roman" w:eastAsia="MS Mincho" w:hAnsi="Times New Roman" w:cs="Times New Roman"/>
          <w:b/>
          <w:sz w:val="28"/>
          <w:szCs w:val="28"/>
          <w:lang w:val="en-US" w:eastAsia="ru-RU"/>
        </w:rPr>
        <w:t>c</w:t>
      </w:r>
      <w:r w:rsidRPr="005C5ABD">
        <w:rPr>
          <w:rFonts w:ascii="Times New Roman" w:eastAsia="MS Mincho" w:hAnsi="Times New Roman" w:cs="Times New Roman"/>
          <w:b/>
          <w:sz w:val="28"/>
          <w:szCs w:val="28"/>
          <w:lang w:eastAsia="ru-RU"/>
        </w:rPr>
        <w:t>.24]</w:t>
      </w:r>
    </w:p>
    <w:p w:rsidR="002B5075" w:rsidRPr="00256A8E" w:rsidRDefault="002B5075" w:rsidP="002B5075">
      <w:pPr>
        <w:widowControl w:val="0"/>
        <w:spacing w:after="0" w:line="240" w:lineRule="auto"/>
        <w:ind w:firstLine="709"/>
        <w:jc w:val="center"/>
        <w:rPr>
          <w:rFonts w:ascii="Times New Roman" w:eastAsia="MS Mincho" w:hAnsi="Times New Roman" w:cs="Times New Roman"/>
          <w:sz w:val="28"/>
          <w:szCs w:val="28"/>
          <w:lang w:eastAsia="ru-RU"/>
        </w:rPr>
      </w:pP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 xml:space="preserve">В соответствии с базовым подходом прибыль условно разделяется на </w:t>
      </w:r>
      <w:r w:rsidRPr="001C2974">
        <w:rPr>
          <w:rFonts w:ascii="Times New Roman" w:eastAsia="MS Mincho" w:hAnsi="Times New Roman" w:cs="Times New Roman"/>
          <w:sz w:val="28"/>
          <w:szCs w:val="28"/>
          <w:lang w:eastAsia="ru-RU"/>
        </w:rPr>
        <w:lastRenderedPageBreak/>
        <w:t>экономическую и бухгалтерскую.</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Таким образом, в аспекте экономической теории прибыль - это доход организации, определяемый в форме увеличения используемого капитала, а в бухгалтерском аспекте же заложена методика расчета прибыли.</w:t>
      </w:r>
    </w:p>
    <w:p w:rsidR="00387DA3" w:rsidRPr="005C5ABD" w:rsidRDefault="00387DA3" w:rsidP="00927EAF">
      <w:pPr>
        <w:widowControl w:val="0"/>
        <w:spacing w:after="0" w:line="240" w:lineRule="auto"/>
        <w:jc w:val="both"/>
        <w:rPr>
          <w:rFonts w:ascii="Times New Roman" w:eastAsia="MS Mincho" w:hAnsi="Times New Roman" w:cs="Times New Roman"/>
          <w:b/>
          <w:sz w:val="28"/>
          <w:szCs w:val="28"/>
          <w:lang w:eastAsia="ru-RU"/>
        </w:rPr>
      </w:pPr>
      <w:r w:rsidRPr="005C5ABD">
        <w:rPr>
          <w:rFonts w:ascii="Times New Roman" w:eastAsia="MS Mincho" w:hAnsi="Times New Roman" w:cs="Times New Roman"/>
          <w:b/>
          <w:sz w:val="28"/>
          <w:szCs w:val="28"/>
          <w:lang w:eastAsia="ru-RU"/>
        </w:rPr>
        <w:t>Таблица 1</w:t>
      </w:r>
      <w:r w:rsidR="00AE3DBE" w:rsidRPr="005C5ABD">
        <w:rPr>
          <w:rFonts w:ascii="Times New Roman" w:eastAsia="MS Mincho" w:hAnsi="Times New Roman" w:cs="Times New Roman"/>
          <w:b/>
          <w:sz w:val="28"/>
          <w:szCs w:val="28"/>
          <w:lang w:eastAsia="ru-RU"/>
        </w:rPr>
        <w:t>.1</w:t>
      </w:r>
      <w:r w:rsidRPr="005C5ABD">
        <w:rPr>
          <w:rFonts w:ascii="Times New Roman" w:eastAsia="MS Mincho" w:hAnsi="Times New Roman" w:cs="Times New Roman"/>
          <w:b/>
          <w:sz w:val="28"/>
          <w:szCs w:val="28"/>
          <w:lang w:eastAsia="ru-RU"/>
        </w:rPr>
        <w:t xml:space="preserve"> - Определения прибыли авторов, исходя из разных подходов</w:t>
      </w:r>
    </w:p>
    <w:tbl>
      <w:tblPr>
        <w:tblStyle w:val="TableNormal"/>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9"/>
        <w:gridCol w:w="5101"/>
      </w:tblGrid>
      <w:tr w:rsidR="00387DA3" w:rsidRPr="001C2974" w:rsidTr="00AE3DBE">
        <w:trPr>
          <w:trHeight w:hRule="exact" w:val="331"/>
        </w:trPr>
        <w:tc>
          <w:tcPr>
            <w:tcW w:w="2552" w:type="dxa"/>
            <w:vAlign w:val="center"/>
          </w:tcPr>
          <w:p w:rsidR="00387DA3" w:rsidRPr="00256A8E" w:rsidRDefault="00387DA3" w:rsidP="00387DA3">
            <w:pPr>
              <w:jc w:val="center"/>
              <w:rPr>
                <w:rFonts w:ascii="Times New Roman" w:eastAsia="MS Mincho" w:hAnsi="Times New Roman" w:cs="Times New Roman"/>
                <w:sz w:val="24"/>
                <w:szCs w:val="20"/>
                <w:lang w:eastAsia="ru-RU"/>
              </w:rPr>
            </w:pPr>
            <w:r w:rsidRPr="00256A8E">
              <w:rPr>
                <w:rFonts w:ascii="Times New Roman" w:eastAsia="MS Mincho" w:hAnsi="Times New Roman" w:cs="Times New Roman"/>
                <w:sz w:val="24"/>
                <w:szCs w:val="20"/>
                <w:lang w:eastAsia="ru-RU"/>
              </w:rPr>
              <w:t>Поход</w:t>
            </w:r>
          </w:p>
        </w:tc>
        <w:tc>
          <w:tcPr>
            <w:tcW w:w="2269" w:type="dxa"/>
            <w:vAlign w:val="center"/>
          </w:tcPr>
          <w:p w:rsidR="00387DA3" w:rsidRPr="00256A8E" w:rsidRDefault="00387DA3" w:rsidP="00387DA3">
            <w:pPr>
              <w:jc w:val="center"/>
              <w:rPr>
                <w:rFonts w:ascii="Times New Roman" w:eastAsia="MS Mincho" w:hAnsi="Times New Roman" w:cs="Times New Roman"/>
                <w:sz w:val="24"/>
                <w:szCs w:val="20"/>
                <w:lang w:eastAsia="ru-RU"/>
              </w:rPr>
            </w:pPr>
            <w:r w:rsidRPr="00256A8E">
              <w:rPr>
                <w:rFonts w:ascii="Times New Roman" w:eastAsia="MS Mincho" w:hAnsi="Times New Roman" w:cs="Times New Roman"/>
                <w:sz w:val="24"/>
                <w:szCs w:val="20"/>
                <w:lang w:eastAsia="ru-RU"/>
              </w:rPr>
              <w:t>Автор</w:t>
            </w:r>
          </w:p>
        </w:tc>
        <w:tc>
          <w:tcPr>
            <w:tcW w:w="5101" w:type="dxa"/>
            <w:vAlign w:val="center"/>
          </w:tcPr>
          <w:p w:rsidR="00387DA3" w:rsidRPr="00256A8E" w:rsidRDefault="00387DA3" w:rsidP="00387DA3">
            <w:pPr>
              <w:jc w:val="center"/>
              <w:rPr>
                <w:rFonts w:ascii="Times New Roman" w:eastAsia="MS Mincho" w:hAnsi="Times New Roman" w:cs="Times New Roman"/>
                <w:sz w:val="24"/>
                <w:szCs w:val="20"/>
                <w:lang w:eastAsia="ru-RU"/>
              </w:rPr>
            </w:pPr>
            <w:r w:rsidRPr="00256A8E">
              <w:rPr>
                <w:rFonts w:ascii="Times New Roman" w:eastAsia="MS Mincho" w:hAnsi="Times New Roman" w:cs="Times New Roman"/>
                <w:sz w:val="24"/>
                <w:szCs w:val="20"/>
                <w:lang w:eastAsia="ru-RU"/>
              </w:rPr>
              <w:t>Определение</w:t>
            </w:r>
          </w:p>
        </w:tc>
      </w:tr>
      <w:tr w:rsidR="00387DA3" w:rsidRPr="001C2974" w:rsidTr="00AE3DBE">
        <w:trPr>
          <w:trHeight w:hRule="exact" w:val="1244"/>
        </w:trPr>
        <w:tc>
          <w:tcPr>
            <w:tcW w:w="2552" w:type="dxa"/>
            <w:vMerge w:val="restart"/>
            <w:vAlign w:val="center"/>
          </w:tcPr>
          <w:p w:rsidR="00387DA3" w:rsidRPr="001C2974" w:rsidRDefault="00387DA3" w:rsidP="00387DA3">
            <w:pPr>
              <w:jc w:val="center"/>
              <w:rPr>
                <w:rFonts w:ascii="Times New Roman" w:eastAsia="MS Mincho" w:hAnsi="Times New Roman" w:cs="Times New Roman"/>
                <w:sz w:val="24"/>
                <w:szCs w:val="20"/>
                <w:lang w:eastAsia="ru-RU"/>
              </w:rPr>
            </w:pPr>
            <w:r w:rsidRPr="001C2974">
              <w:rPr>
                <w:rFonts w:ascii="Times New Roman" w:eastAsia="MS Mincho" w:hAnsi="Times New Roman" w:cs="Times New Roman"/>
                <w:sz w:val="24"/>
                <w:szCs w:val="20"/>
                <w:lang w:eastAsia="ru-RU"/>
              </w:rPr>
              <w:t>Экономический подход</w:t>
            </w:r>
          </w:p>
        </w:tc>
        <w:tc>
          <w:tcPr>
            <w:tcW w:w="2269" w:type="dxa"/>
            <w:vAlign w:val="center"/>
          </w:tcPr>
          <w:p w:rsidR="00387DA3" w:rsidRPr="001C2974" w:rsidRDefault="00387DA3" w:rsidP="00387DA3">
            <w:pPr>
              <w:jc w:val="center"/>
              <w:rPr>
                <w:rFonts w:ascii="Times New Roman" w:eastAsia="MS Mincho" w:hAnsi="Times New Roman" w:cs="Times New Roman"/>
                <w:sz w:val="24"/>
                <w:szCs w:val="20"/>
                <w:lang w:eastAsia="ru-RU"/>
              </w:rPr>
            </w:pPr>
            <w:r w:rsidRPr="001C2974">
              <w:rPr>
                <w:rFonts w:ascii="Times New Roman" w:eastAsia="MS Mincho" w:hAnsi="Times New Roman" w:cs="Times New Roman"/>
                <w:sz w:val="24"/>
                <w:szCs w:val="20"/>
                <w:lang w:eastAsia="ru-RU"/>
              </w:rPr>
              <w:t>Баскакова О.В.</w:t>
            </w:r>
          </w:p>
          <w:p w:rsidR="00387DA3" w:rsidRPr="001C2974" w:rsidRDefault="00387DA3" w:rsidP="00387DA3">
            <w:pPr>
              <w:jc w:val="center"/>
              <w:rPr>
                <w:rFonts w:ascii="Times New Roman" w:eastAsia="MS Mincho" w:hAnsi="Times New Roman" w:cs="Times New Roman"/>
                <w:sz w:val="24"/>
                <w:szCs w:val="20"/>
                <w:lang w:eastAsia="ru-RU"/>
              </w:rPr>
            </w:pPr>
            <w:r w:rsidRPr="001C2974">
              <w:rPr>
                <w:rFonts w:ascii="Times New Roman" w:eastAsia="MS Mincho" w:hAnsi="Times New Roman" w:cs="Times New Roman"/>
                <w:sz w:val="24"/>
                <w:szCs w:val="20"/>
                <w:lang w:eastAsia="ru-RU"/>
              </w:rPr>
              <w:t>[6, с.110]</w:t>
            </w:r>
          </w:p>
        </w:tc>
        <w:tc>
          <w:tcPr>
            <w:tcW w:w="5101" w:type="dxa"/>
            <w:vAlign w:val="center"/>
          </w:tcPr>
          <w:p w:rsidR="00387DA3" w:rsidRPr="001C2974" w:rsidRDefault="00387DA3" w:rsidP="00256A8E">
            <w:pPr>
              <w:jc w:val="both"/>
              <w:rPr>
                <w:rFonts w:ascii="Times New Roman" w:eastAsia="MS Mincho" w:hAnsi="Times New Roman" w:cs="Times New Roman"/>
                <w:sz w:val="24"/>
                <w:szCs w:val="20"/>
                <w:lang w:val="ru-RU" w:eastAsia="ru-RU"/>
              </w:rPr>
            </w:pPr>
            <w:r w:rsidRPr="001C2974">
              <w:rPr>
                <w:rFonts w:ascii="Times New Roman" w:eastAsia="MS Mincho" w:hAnsi="Times New Roman" w:cs="Times New Roman"/>
                <w:sz w:val="24"/>
                <w:szCs w:val="20"/>
                <w:lang w:val="ru-RU" w:eastAsia="ru-RU"/>
              </w:rPr>
              <w:t>Прибыль - это часть добавленной стоимости, которая получена в результате реализации продукции (товаров), в</w:t>
            </w:r>
            <w:r w:rsidR="00256A8E">
              <w:rPr>
                <w:rFonts w:ascii="Times New Roman" w:eastAsia="MS Mincho" w:hAnsi="Times New Roman" w:cs="Times New Roman"/>
                <w:sz w:val="24"/>
                <w:szCs w:val="20"/>
                <w:lang w:val="ru-RU" w:eastAsia="ru-RU"/>
              </w:rPr>
              <w:t>ыполнения работ, оказания услуг</w:t>
            </w:r>
            <w:r w:rsidRPr="001C2974">
              <w:rPr>
                <w:rFonts w:ascii="Times New Roman" w:eastAsia="MS Mincho" w:hAnsi="Times New Roman" w:cs="Times New Roman"/>
                <w:sz w:val="24"/>
                <w:szCs w:val="20"/>
                <w:lang w:val="ru-RU" w:eastAsia="ru-RU"/>
              </w:rPr>
              <w:t>.</w:t>
            </w:r>
          </w:p>
        </w:tc>
      </w:tr>
      <w:tr w:rsidR="00387DA3" w:rsidRPr="001C2974" w:rsidTr="00AE3DBE">
        <w:trPr>
          <w:trHeight w:hRule="exact" w:val="1425"/>
        </w:trPr>
        <w:tc>
          <w:tcPr>
            <w:tcW w:w="2552" w:type="dxa"/>
            <w:vMerge/>
            <w:vAlign w:val="center"/>
          </w:tcPr>
          <w:p w:rsidR="00387DA3" w:rsidRPr="001C2974" w:rsidRDefault="00387DA3" w:rsidP="00387DA3">
            <w:pPr>
              <w:jc w:val="center"/>
              <w:rPr>
                <w:rFonts w:ascii="Times New Roman" w:eastAsia="MS Mincho" w:hAnsi="Times New Roman" w:cs="Times New Roman"/>
                <w:sz w:val="24"/>
                <w:szCs w:val="20"/>
                <w:lang w:val="ru-RU" w:eastAsia="ru-RU"/>
              </w:rPr>
            </w:pPr>
          </w:p>
        </w:tc>
        <w:tc>
          <w:tcPr>
            <w:tcW w:w="2269" w:type="dxa"/>
            <w:vAlign w:val="center"/>
          </w:tcPr>
          <w:p w:rsidR="00387DA3" w:rsidRPr="001C2974" w:rsidRDefault="00387DA3" w:rsidP="00387DA3">
            <w:pPr>
              <w:jc w:val="center"/>
              <w:rPr>
                <w:rFonts w:ascii="Times New Roman" w:eastAsia="MS Mincho" w:hAnsi="Times New Roman" w:cs="Times New Roman"/>
                <w:sz w:val="24"/>
                <w:szCs w:val="20"/>
                <w:lang w:val="ru-RU" w:eastAsia="ru-RU"/>
              </w:rPr>
            </w:pPr>
            <w:r w:rsidRPr="001C2974">
              <w:rPr>
                <w:rFonts w:ascii="Times New Roman" w:eastAsia="MS Mincho" w:hAnsi="Times New Roman" w:cs="Times New Roman"/>
                <w:sz w:val="24"/>
                <w:szCs w:val="20"/>
                <w:lang w:val="ru-RU" w:eastAsia="ru-RU"/>
              </w:rPr>
              <w:t>Мануйленко В., Садовникова Т.</w:t>
            </w:r>
          </w:p>
          <w:p w:rsidR="00387DA3" w:rsidRPr="001C2974" w:rsidRDefault="00387DA3" w:rsidP="00387DA3">
            <w:pPr>
              <w:jc w:val="center"/>
              <w:rPr>
                <w:rFonts w:ascii="Times New Roman" w:eastAsia="MS Mincho" w:hAnsi="Times New Roman" w:cs="Times New Roman"/>
                <w:sz w:val="24"/>
                <w:szCs w:val="20"/>
                <w:lang w:val="ru-RU" w:eastAsia="ru-RU"/>
              </w:rPr>
            </w:pPr>
            <w:r w:rsidRPr="001C2974">
              <w:rPr>
                <w:rFonts w:ascii="Times New Roman" w:eastAsia="MS Mincho" w:hAnsi="Times New Roman" w:cs="Times New Roman"/>
                <w:sz w:val="24"/>
                <w:szCs w:val="20"/>
                <w:lang w:val="ru-RU" w:eastAsia="ru-RU"/>
              </w:rPr>
              <w:t>[13, с.24]</w:t>
            </w:r>
          </w:p>
        </w:tc>
        <w:tc>
          <w:tcPr>
            <w:tcW w:w="5101" w:type="dxa"/>
            <w:vAlign w:val="center"/>
          </w:tcPr>
          <w:p w:rsidR="00387DA3" w:rsidRPr="001C2974" w:rsidRDefault="00387DA3" w:rsidP="00256A8E">
            <w:pPr>
              <w:jc w:val="both"/>
              <w:rPr>
                <w:rFonts w:ascii="Times New Roman" w:eastAsia="MS Mincho" w:hAnsi="Times New Roman" w:cs="Times New Roman"/>
                <w:sz w:val="24"/>
                <w:szCs w:val="20"/>
                <w:lang w:val="ru-RU" w:eastAsia="ru-RU"/>
              </w:rPr>
            </w:pPr>
            <w:r w:rsidRPr="001C2974">
              <w:rPr>
                <w:rFonts w:ascii="Times New Roman" w:eastAsia="MS Mincho" w:hAnsi="Times New Roman" w:cs="Times New Roman"/>
                <w:sz w:val="24"/>
                <w:szCs w:val="20"/>
                <w:lang w:val="ru-RU" w:eastAsia="ru-RU"/>
              </w:rPr>
              <w:t>Прибыль представляет собой часть вновь созданной стоимости и выступает одной из форм чистого дохода общества, образующегося в сф</w:t>
            </w:r>
            <w:r w:rsidR="00256A8E">
              <w:rPr>
                <w:rFonts w:ascii="Times New Roman" w:eastAsia="MS Mincho" w:hAnsi="Times New Roman" w:cs="Times New Roman"/>
                <w:sz w:val="24"/>
                <w:szCs w:val="20"/>
                <w:lang w:val="ru-RU" w:eastAsia="ru-RU"/>
              </w:rPr>
              <w:t>ере материального производства</w:t>
            </w:r>
            <w:r w:rsidRPr="001C2974">
              <w:rPr>
                <w:rFonts w:ascii="Times New Roman" w:eastAsia="MS Mincho" w:hAnsi="Times New Roman" w:cs="Times New Roman"/>
                <w:sz w:val="24"/>
                <w:szCs w:val="20"/>
                <w:lang w:val="ru-RU" w:eastAsia="ru-RU"/>
              </w:rPr>
              <w:t>.</w:t>
            </w:r>
          </w:p>
        </w:tc>
      </w:tr>
      <w:tr w:rsidR="00387DA3" w:rsidRPr="001C2974" w:rsidTr="00AE3DBE">
        <w:trPr>
          <w:trHeight w:hRule="exact" w:val="3454"/>
        </w:trPr>
        <w:tc>
          <w:tcPr>
            <w:tcW w:w="2552" w:type="dxa"/>
            <w:vMerge w:val="restart"/>
            <w:vAlign w:val="center"/>
          </w:tcPr>
          <w:p w:rsidR="00387DA3" w:rsidRPr="001C2974" w:rsidRDefault="00387DA3" w:rsidP="00387DA3">
            <w:pPr>
              <w:jc w:val="center"/>
              <w:rPr>
                <w:rFonts w:ascii="Times New Roman" w:eastAsia="MS Mincho" w:hAnsi="Times New Roman" w:cs="Times New Roman"/>
                <w:sz w:val="24"/>
                <w:szCs w:val="20"/>
                <w:lang w:eastAsia="ru-RU"/>
              </w:rPr>
            </w:pPr>
            <w:r w:rsidRPr="001C2974">
              <w:rPr>
                <w:rFonts w:ascii="Times New Roman" w:eastAsia="MS Mincho" w:hAnsi="Times New Roman" w:cs="Times New Roman"/>
                <w:sz w:val="24"/>
                <w:szCs w:val="20"/>
                <w:lang w:eastAsia="ru-RU"/>
              </w:rPr>
              <w:t>Бухгалтерский подход</w:t>
            </w:r>
          </w:p>
        </w:tc>
        <w:tc>
          <w:tcPr>
            <w:tcW w:w="2269" w:type="dxa"/>
            <w:vAlign w:val="center"/>
          </w:tcPr>
          <w:p w:rsidR="00387DA3" w:rsidRPr="001C2974" w:rsidRDefault="00387DA3" w:rsidP="00387DA3">
            <w:pPr>
              <w:ind w:left="105" w:right="130"/>
              <w:jc w:val="center"/>
              <w:rPr>
                <w:rFonts w:ascii="Times New Roman" w:eastAsia="Calibri" w:hAnsi="Times New Roman" w:cs="Times New Roman"/>
                <w:sz w:val="24"/>
              </w:rPr>
            </w:pPr>
            <w:r w:rsidRPr="001C2974">
              <w:rPr>
                <w:rFonts w:ascii="Times New Roman" w:eastAsia="Calibri" w:hAnsi="Times New Roman" w:cs="Times New Roman"/>
                <w:sz w:val="24"/>
              </w:rPr>
              <w:t>Ковалев В.В.</w:t>
            </w:r>
          </w:p>
          <w:p w:rsidR="00387DA3" w:rsidRPr="001C2974" w:rsidRDefault="00387DA3" w:rsidP="00387DA3">
            <w:pPr>
              <w:ind w:left="105" w:right="130"/>
              <w:jc w:val="center"/>
              <w:rPr>
                <w:rFonts w:ascii="Times New Roman" w:eastAsia="Times New Roman" w:hAnsi="Times New Roman" w:cs="Times New Roman"/>
                <w:sz w:val="24"/>
                <w:szCs w:val="28"/>
              </w:rPr>
            </w:pPr>
            <w:r w:rsidRPr="001C2974">
              <w:rPr>
                <w:rFonts w:ascii="Times New Roman" w:eastAsia="Times New Roman" w:hAnsi="Times New Roman" w:cs="Times New Roman"/>
                <w:sz w:val="24"/>
                <w:szCs w:val="28"/>
              </w:rPr>
              <w:t>[8, с.235]</w:t>
            </w:r>
          </w:p>
        </w:tc>
        <w:tc>
          <w:tcPr>
            <w:tcW w:w="5101" w:type="dxa"/>
            <w:vAlign w:val="center"/>
          </w:tcPr>
          <w:p w:rsidR="00387DA3" w:rsidRPr="001C2974" w:rsidRDefault="00387DA3" w:rsidP="00AD4518">
            <w:pPr>
              <w:ind w:left="103" w:right="101"/>
              <w:jc w:val="both"/>
              <w:rPr>
                <w:rFonts w:ascii="Times New Roman" w:eastAsia="Times New Roman" w:hAnsi="Times New Roman" w:cs="Times New Roman"/>
                <w:sz w:val="24"/>
                <w:szCs w:val="28"/>
                <w:lang w:val="ru-RU"/>
              </w:rPr>
            </w:pPr>
            <w:r w:rsidRPr="001C2974">
              <w:rPr>
                <w:rFonts w:ascii="Times New Roman" w:eastAsia="Calibri" w:hAnsi="Times New Roman" w:cs="Times New Roman"/>
                <w:sz w:val="24"/>
                <w:lang w:val="ru-RU"/>
              </w:rPr>
              <w:t>Прибыль есть положительная разница между доходами коммерческой организации, понимаемыми</w:t>
            </w:r>
            <w:r w:rsidRPr="001C2974">
              <w:rPr>
                <w:rFonts w:ascii="Times New Roman" w:eastAsia="Calibri" w:hAnsi="Times New Roman" w:cs="Times New Roman"/>
                <w:spacing w:val="-8"/>
                <w:sz w:val="24"/>
                <w:lang w:val="ru-RU"/>
              </w:rPr>
              <w:t xml:space="preserve"> </w:t>
            </w:r>
            <w:r w:rsidRPr="001C2974">
              <w:rPr>
                <w:rFonts w:ascii="Times New Roman" w:eastAsia="Calibri" w:hAnsi="Times New Roman" w:cs="Times New Roman"/>
                <w:sz w:val="24"/>
                <w:lang w:val="ru-RU"/>
              </w:rPr>
              <w:t>как</w:t>
            </w:r>
            <w:r w:rsidRPr="001C2974">
              <w:rPr>
                <w:rFonts w:ascii="Times New Roman" w:eastAsia="Calibri" w:hAnsi="Times New Roman" w:cs="Times New Roman"/>
                <w:spacing w:val="-3"/>
                <w:sz w:val="24"/>
                <w:lang w:val="ru-RU"/>
              </w:rPr>
              <w:t xml:space="preserve"> </w:t>
            </w:r>
            <w:r w:rsidRPr="001C2974">
              <w:rPr>
                <w:rFonts w:ascii="Times New Roman" w:eastAsia="Calibri" w:hAnsi="Times New Roman" w:cs="Times New Roman"/>
                <w:sz w:val="24"/>
                <w:lang w:val="ru-RU"/>
              </w:rPr>
              <w:t>приращение совокупной стоимостной оценки ее акти</w:t>
            </w:r>
            <w:r w:rsidR="00AD4518">
              <w:rPr>
                <w:rFonts w:ascii="Times New Roman" w:eastAsia="Calibri" w:hAnsi="Times New Roman" w:cs="Times New Roman"/>
                <w:sz w:val="24"/>
                <w:lang w:val="ru-RU"/>
              </w:rPr>
              <w:t>вов</w:t>
            </w:r>
            <w:r w:rsidRPr="001C2974">
              <w:rPr>
                <w:rFonts w:ascii="Times New Roman" w:eastAsia="Calibri" w:hAnsi="Times New Roman" w:cs="Times New Roman"/>
                <w:sz w:val="24"/>
                <w:lang w:val="ru-RU"/>
              </w:rPr>
              <w:t>, сопровождающееся увеличением капитала собственников, и ее расходами, понимаемыми как снижение совокупной стоимостной оценки активов, сопровождающееся уменьшением капитала собственников, за исключением результатов операций, связанных с преднамеренным изменением этого капитала.</w:t>
            </w:r>
          </w:p>
        </w:tc>
      </w:tr>
      <w:tr w:rsidR="00387DA3" w:rsidRPr="001C2974" w:rsidTr="00AE3DBE">
        <w:trPr>
          <w:trHeight w:hRule="exact" w:val="1824"/>
        </w:trPr>
        <w:tc>
          <w:tcPr>
            <w:tcW w:w="2552" w:type="dxa"/>
            <w:vMerge/>
            <w:vAlign w:val="center"/>
          </w:tcPr>
          <w:p w:rsidR="00387DA3" w:rsidRPr="001C2974" w:rsidRDefault="00387DA3" w:rsidP="00387DA3">
            <w:pPr>
              <w:jc w:val="center"/>
              <w:rPr>
                <w:rFonts w:ascii="Times New Roman" w:eastAsia="MS Mincho" w:hAnsi="Times New Roman" w:cs="Times New Roman"/>
                <w:sz w:val="24"/>
                <w:szCs w:val="20"/>
                <w:lang w:val="ru-RU" w:eastAsia="ru-RU"/>
              </w:rPr>
            </w:pPr>
          </w:p>
        </w:tc>
        <w:tc>
          <w:tcPr>
            <w:tcW w:w="2269" w:type="dxa"/>
            <w:vAlign w:val="center"/>
          </w:tcPr>
          <w:p w:rsidR="00387DA3" w:rsidRPr="001C2974" w:rsidRDefault="00387DA3" w:rsidP="00387DA3">
            <w:pPr>
              <w:ind w:left="105" w:right="103"/>
              <w:jc w:val="center"/>
              <w:rPr>
                <w:rFonts w:ascii="Times New Roman" w:eastAsia="Calibri" w:hAnsi="Times New Roman" w:cs="Times New Roman"/>
                <w:sz w:val="24"/>
              </w:rPr>
            </w:pPr>
            <w:r w:rsidRPr="001C2974">
              <w:rPr>
                <w:rFonts w:ascii="Times New Roman" w:eastAsia="Calibri" w:hAnsi="Times New Roman" w:cs="Times New Roman"/>
                <w:sz w:val="24"/>
              </w:rPr>
              <w:t>Литовченко В.П.</w:t>
            </w:r>
          </w:p>
          <w:p w:rsidR="00387DA3" w:rsidRPr="001C2974" w:rsidRDefault="00387DA3" w:rsidP="00387DA3">
            <w:pPr>
              <w:ind w:left="105" w:right="103"/>
              <w:jc w:val="center"/>
              <w:rPr>
                <w:rFonts w:ascii="Times New Roman" w:eastAsia="Times New Roman" w:hAnsi="Times New Roman" w:cs="Times New Roman"/>
                <w:sz w:val="24"/>
                <w:szCs w:val="28"/>
              </w:rPr>
            </w:pPr>
            <w:r w:rsidRPr="001C2974">
              <w:rPr>
                <w:rFonts w:ascii="Times New Roman" w:eastAsia="Calibri" w:hAnsi="Times New Roman" w:cs="Times New Roman"/>
                <w:sz w:val="24"/>
              </w:rPr>
              <w:t>[11, с.167]</w:t>
            </w:r>
          </w:p>
        </w:tc>
        <w:tc>
          <w:tcPr>
            <w:tcW w:w="5101" w:type="dxa"/>
            <w:vAlign w:val="center"/>
          </w:tcPr>
          <w:p w:rsidR="00387DA3" w:rsidRPr="001C2974" w:rsidRDefault="00387DA3" w:rsidP="00256A8E">
            <w:pPr>
              <w:ind w:left="103" w:right="205"/>
              <w:jc w:val="both"/>
              <w:rPr>
                <w:rFonts w:ascii="Times New Roman" w:eastAsia="Times New Roman" w:hAnsi="Times New Roman" w:cs="Times New Roman"/>
                <w:sz w:val="24"/>
                <w:szCs w:val="28"/>
                <w:lang w:val="ru-RU"/>
              </w:rPr>
            </w:pPr>
            <w:r w:rsidRPr="001C2974">
              <w:rPr>
                <w:rFonts w:ascii="Times New Roman" w:eastAsia="Calibri" w:hAnsi="Times New Roman" w:cs="Times New Roman"/>
                <w:sz w:val="24"/>
                <w:lang w:val="ru-RU"/>
              </w:rPr>
              <w:t>Прибыль представляет собой чистый доход предприятия, полученный из выручки от реализации продукции (работ, услуг) и других финансовых результатов деятельности после возмещения материальных затрат и выделения средств на оплату труда.</w:t>
            </w:r>
          </w:p>
        </w:tc>
      </w:tr>
    </w:tbl>
    <w:p w:rsidR="00387DA3" w:rsidRPr="001C2974" w:rsidRDefault="00387DA3" w:rsidP="00387DA3">
      <w:pPr>
        <w:widowControl w:val="0"/>
        <w:spacing w:before="60" w:after="0" w:line="280" w:lineRule="auto"/>
        <w:ind w:firstLine="260"/>
        <w:jc w:val="both"/>
        <w:rPr>
          <w:rFonts w:ascii="Times New Roman" w:eastAsia="MS Mincho" w:hAnsi="Times New Roman" w:cs="Times New Roman"/>
          <w:sz w:val="20"/>
          <w:szCs w:val="20"/>
        </w:rPr>
      </w:pP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Можно выделить два основных различия между экономическим и бухгалтерским подходами.</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 xml:space="preserve">Первое заключается в том, что в отличие от экономического в бухгалтерском подходе четко идентифицируются элементы прибыли, т. е. виды доходов и расходов, и ведется обособленный их учет. Таким образом, всегда имеется верифицируемая и объективная информационная база для расчета конечного финансового результата. Второе отличие заключается в </w:t>
      </w:r>
      <w:r w:rsidRPr="001C2974">
        <w:rPr>
          <w:rFonts w:ascii="Times New Roman" w:eastAsia="MS Mincho" w:hAnsi="Times New Roman" w:cs="Times New Roman"/>
          <w:sz w:val="28"/>
          <w:szCs w:val="28"/>
          <w:lang w:eastAsia="ru-RU"/>
        </w:rPr>
        <w:lastRenderedPageBreak/>
        <w:t>неодинаковой трактовке, так называемых реализованных и нереализованных доходов.</w:t>
      </w:r>
    </w:p>
    <w:p w:rsidR="00387DA3" w:rsidRPr="001C2974" w:rsidRDefault="00387DA3" w:rsidP="00387DA3">
      <w:pPr>
        <w:widowControl w:val="0"/>
        <w:spacing w:before="5" w:after="0" w:line="360" w:lineRule="auto"/>
        <w:ind w:right="-3" w:firstLine="719"/>
        <w:jc w:val="both"/>
        <w:rPr>
          <w:rFonts w:ascii="Times New Roman" w:eastAsia="Calibri" w:hAnsi="Times New Roman" w:cs="Times New Roman"/>
          <w:sz w:val="28"/>
        </w:rPr>
      </w:pPr>
      <w:r w:rsidRPr="001C2974">
        <w:rPr>
          <w:rFonts w:ascii="Times New Roman" w:eastAsia="Calibri" w:hAnsi="Times New Roman" w:cs="Times New Roman"/>
          <w:sz w:val="28"/>
        </w:rPr>
        <w:t>Таким образом, экономический подход не делает различия между реализованным и нереализованным доходами; напротив, бухгалтерский подход, руководствуясь принципом осторожности (консерватизма), согласно которому «расходы всегда очевидны, а доходы всегда сомнительны» или «лучше раньше признать расходы, чем позже, и лучше позже признать доходы, чем раньше», не спешит признавать нереализованный доход, точнее, этот доход будет признан как прибыль лишь после его</w:t>
      </w:r>
      <w:r w:rsidRPr="001C2974">
        <w:rPr>
          <w:rFonts w:ascii="Times New Roman" w:eastAsia="Calibri" w:hAnsi="Times New Roman" w:cs="Times New Roman"/>
          <w:spacing w:val="-11"/>
          <w:sz w:val="28"/>
        </w:rPr>
        <w:t xml:space="preserve"> </w:t>
      </w:r>
      <w:r w:rsidRPr="001C2974">
        <w:rPr>
          <w:rFonts w:ascii="Times New Roman" w:eastAsia="Calibri" w:hAnsi="Times New Roman" w:cs="Times New Roman"/>
          <w:sz w:val="28"/>
        </w:rPr>
        <w:t>реализации.</w:t>
      </w:r>
    </w:p>
    <w:p w:rsidR="00387DA3" w:rsidRPr="001C2974" w:rsidRDefault="00387DA3" w:rsidP="00387DA3">
      <w:pPr>
        <w:widowControl w:val="0"/>
        <w:spacing w:before="5" w:after="0" w:line="360" w:lineRule="auto"/>
        <w:ind w:right="-3" w:firstLine="71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На наш взгляд, необходимо соединение данных подходов в единое целое. Значения прибыли по видам экономической деятельности выступают показателями их экономического эффекта в фискальных целях государства, служат критериями использования капитала для получения дивидендов в будущем. Экономическую прибыль можно исчислить посредством изучения динамики рыночной стоимости капитала или по данным ликвидационного баланса. Очевидно, что значение рассчитанной таким образом прибыли будет носить условный характер, что обусловило появление бухгалтерской трактовки прибыли.</w:t>
      </w:r>
    </w:p>
    <w:p w:rsidR="00387DA3" w:rsidRPr="001C2974" w:rsidRDefault="00387DA3" w:rsidP="00387DA3">
      <w:pPr>
        <w:widowControl w:val="0"/>
        <w:spacing w:before="5" w:after="0" w:line="360" w:lineRule="auto"/>
        <w:ind w:right="-3" w:firstLine="71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В соответствии с ней прибыль определяется, с одной стороны, как основной внутренний источник его развития, а с другой - как обобщающий показатель финансовых результатов деятельности, который представляет собой разницу между полученными доходам от бизнеса и расходами, понесенными в связи с его осуществлением, определяемыми согласно принятым концепциям учета в российской и международной практике.</w:t>
      </w:r>
    </w:p>
    <w:p w:rsidR="00387DA3" w:rsidRPr="001C2974" w:rsidRDefault="00387DA3" w:rsidP="00387DA3">
      <w:pPr>
        <w:widowControl w:val="0"/>
        <w:spacing w:before="5" w:after="0" w:line="360" w:lineRule="auto"/>
        <w:ind w:right="-3" w:firstLine="71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В части теоретического понимания сути дефиниции «прибыль» трактовка, изложенная выше, позволит обеспечить необходимую универсальность, научность понятия, а с позиции практики - логично сформировать методику оценки прибыли, повышая ее объективность.</w:t>
      </w:r>
    </w:p>
    <w:p w:rsidR="00387DA3" w:rsidRPr="001C2974" w:rsidRDefault="00387DA3" w:rsidP="00387DA3">
      <w:pPr>
        <w:widowControl w:val="0"/>
        <w:spacing w:before="5" w:after="0" w:line="360" w:lineRule="auto"/>
        <w:ind w:right="-3" w:firstLine="71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Внешнее выражение сущности категории «прибыль», специфический способ выражения свойств, присущих ей, проявляется в ее функциях.</w:t>
      </w:r>
    </w:p>
    <w:p w:rsidR="00387DA3" w:rsidRPr="001C2974" w:rsidRDefault="00387DA3" w:rsidP="00387DA3">
      <w:pPr>
        <w:widowControl w:val="0"/>
        <w:spacing w:before="5" w:after="0" w:line="360" w:lineRule="auto"/>
        <w:ind w:right="-3" w:firstLine="71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lastRenderedPageBreak/>
        <w:t>Большинство ученых-экономистов выделяют следующие функции прибыли. Так, М.Ш. Мачабели обозначает оценочную функцию: прибыль рассматривается как показатель, наиболее всесторонне характеризующий эффективность производства и оценивающий хозяйственную деятельность организации [14, с.108]. Способствуя расширению производства, социальному развитию, материальному поощрению сотрудников, прибыль, по мнению М.Ш. Мачабели, И.Б.</w:t>
      </w:r>
      <w:r w:rsidRPr="001C2974">
        <w:rPr>
          <w:rFonts w:ascii="Times New Roman" w:eastAsia="Calibri" w:hAnsi="Times New Roman" w:cs="Times New Roman"/>
          <w:sz w:val="28"/>
          <w:szCs w:val="28"/>
        </w:rPr>
        <w:tab/>
        <w:t>Ромашовой, стимулирующе воздействует на функционирование организации (стимулирующая функция прибыли) [14, 21].</w:t>
      </w:r>
    </w:p>
    <w:p w:rsidR="00387DA3" w:rsidRPr="001C2974" w:rsidRDefault="00387DA3" w:rsidP="00387DA3">
      <w:pPr>
        <w:widowControl w:val="0"/>
        <w:spacing w:before="5" w:after="0" w:line="360" w:lineRule="auto"/>
        <w:ind w:right="-3" w:firstLine="71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Фискальная функция - утверждают М</w:t>
      </w:r>
      <w:r w:rsidR="001C5167" w:rsidRPr="001C2974">
        <w:rPr>
          <w:rFonts w:ascii="Times New Roman" w:eastAsia="Calibri" w:hAnsi="Times New Roman" w:cs="Times New Roman"/>
          <w:sz w:val="28"/>
          <w:szCs w:val="28"/>
        </w:rPr>
        <w:t>.</w:t>
      </w:r>
      <w:r w:rsidRPr="001C2974">
        <w:rPr>
          <w:rFonts w:ascii="Times New Roman" w:eastAsia="Calibri" w:hAnsi="Times New Roman" w:cs="Times New Roman"/>
          <w:sz w:val="28"/>
          <w:szCs w:val="28"/>
        </w:rPr>
        <w:t>Д. Магомедов, В.М. Попов, И.М. Кузнецова, - состоит в том, что прибыль рассматривается как источник формирования бюджетных ресурсов и внебюджетных фондов [15, 22].</w:t>
      </w:r>
    </w:p>
    <w:p w:rsidR="00387DA3" w:rsidRPr="001C2974" w:rsidRDefault="00387DA3" w:rsidP="00387DA3">
      <w:pPr>
        <w:widowControl w:val="0"/>
        <w:spacing w:before="5" w:after="0" w:line="360" w:lineRule="auto"/>
        <w:ind w:right="-3" w:firstLine="71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Контрольная функция, отмечает А.М.Фридман, заключается в том, что прибыль - основной показатель, отражающий итоговый результат деятельности организации [32, с.117].</w:t>
      </w:r>
    </w:p>
    <w:p w:rsidR="00387DA3" w:rsidRPr="001C2974" w:rsidRDefault="00387DA3" w:rsidP="00387DA3">
      <w:pPr>
        <w:widowControl w:val="0"/>
        <w:spacing w:before="5" w:after="0" w:line="360" w:lineRule="auto"/>
        <w:ind w:right="-3" w:firstLine="71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Распределительная функция, по мнению А.М. Фридмана, проявляется в том, что при ее участии стоимость созданного продукта распределяется между производственной и непроизводственной сферами, организацией и обществом, работниками. В итоге ее суть состоит в том, что она выступает источником накопления и развития производства, потребления, материального поощрения работников [32, с.119].</w:t>
      </w:r>
    </w:p>
    <w:p w:rsidR="00387DA3" w:rsidRPr="001C2974" w:rsidRDefault="00387DA3" w:rsidP="00387DA3">
      <w:pPr>
        <w:widowControl w:val="0"/>
        <w:spacing w:before="5" w:after="0" w:line="360" w:lineRule="auto"/>
        <w:ind w:right="-3" w:firstLine="71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Вместе с тем М.Д. Магомедов обозначает и социальную функцию посредством использования прибыли в качестве одного из источников финансирования общественных потребностей, социальных программ разного уровня, а также внешней благотворительной деятельности организации, оказания материальной помощи отдельным категориям граждан и др. [15, с.66].</w:t>
      </w:r>
    </w:p>
    <w:p w:rsidR="00387DA3" w:rsidRPr="001C2974" w:rsidRDefault="00387DA3" w:rsidP="00387DA3">
      <w:pPr>
        <w:widowControl w:val="0"/>
        <w:spacing w:before="5" w:after="0" w:line="360" w:lineRule="auto"/>
        <w:ind w:right="-3" w:firstLine="71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Если рассматривать социальную функцию применительно к предприятиям, то ее специальное отдельное обозначение, на наш взгляд, неправомерно, так как решение задач социального характера - прерогатива некоммерческих организаций.</w:t>
      </w:r>
    </w:p>
    <w:p w:rsidR="00387DA3" w:rsidRPr="001C2974" w:rsidRDefault="00387DA3" w:rsidP="00387DA3">
      <w:pPr>
        <w:widowControl w:val="0"/>
        <w:spacing w:before="5" w:after="0" w:line="360" w:lineRule="auto"/>
        <w:ind w:right="-3" w:firstLine="71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lastRenderedPageBreak/>
        <w:t>Отдельные ученые-экономисты выделяют защитную функцию, поскольку прибыль может рассматриваться как «щит», защищающий организацию от опасности банкротства. Причем вероятность его возникновения может появиться и в условиях прибыльной хозяйственной деятельности организации, но при прочих равных условиях при высоком уровне прибыли организация намного успешнее и быстрее выходит из кризисного состояния. Хозяйствующий субъект за счет накопления полученной прибыли может быстро нарастить высоколиквидные активы, размер собственных средств, сформировать специализированные страховые фонды и др.</w:t>
      </w:r>
    </w:p>
    <w:p w:rsidR="00387DA3" w:rsidRPr="001C2974" w:rsidRDefault="00387DA3" w:rsidP="00387DA3">
      <w:pPr>
        <w:widowControl w:val="0"/>
        <w:spacing w:before="5" w:after="0" w:line="360" w:lineRule="auto"/>
        <w:ind w:right="-3" w:firstLine="71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Большинство ученых-экономистов обобщенно, не конкретизируя название функций, выделяют следующее назначение прибыли хозяйствующих субъектов:</w:t>
      </w:r>
    </w:p>
    <w:p w:rsidR="00387DA3" w:rsidRPr="001C2974" w:rsidRDefault="00387DA3" w:rsidP="00387DA3">
      <w:pPr>
        <w:widowControl w:val="0"/>
        <w:spacing w:before="5" w:after="0" w:line="360" w:lineRule="auto"/>
        <w:ind w:right="-3" w:firstLine="71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1. Основной результат финансово-хозяйственной деятельности.</w:t>
      </w:r>
    </w:p>
    <w:p w:rsidR="00387DA3" w:rsidRPr="001C2974" w:rsidRDefault="00387DA3" w:rsidP="00387DA3">
      <w:pPr>
        <w:widowControl w:val="0"/>
        <w:spacing w:before="5" w:after="0" w:line="360" w:lineRule="auto"/>
        <w:ind w:right="-3" w:firstLine="71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2. Отражает экономический эффект по итогам деятельности.</w:t>
      </w:r>
    </w:p>
    <w:p w:rsidR="00387DA3" w:rsidRPr="001C2974" w:rsidRDefault="00387DA3" w:rsidP="00387DA3">
      <w:pPr>
        <w:widowControl w:val="0"/>
        <w:spacing w:before="5" w:after="0" w:line="360" w:lineRule="auto"/>
        <w:ind w:right="-3" w:firstLine="71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3. Источник финансовых ресурсов, позволяющий формировать бюджеты разных уровней, развивать и расширять производственную и иные виды деятельности, выплачивать дивиденды по акциям, материально поощрять и предоставлять другие социальные блага сотрудникам [13, с.29].</w:t>
      </w:r>
    </w:p>
    <w:p w:rsidR="00387DA3" w:rsidRPr="001C2974" w:rsidRDefault="00387DA3" w:rsidP="00387DA3">
      <w:pPr>
        <w:widowControl w:val="0"/>
        <w:spacing w:before="5" w:after="0" w:line="360" w:lineRule="auto"/>
        <w:ind w:right="-3" w:firstLine="71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А.М.</w:t>
      </w:r>
      <w:r w:rsidRPr="001C2974">
        <w:rPr>
          <w:rFonts w:ascii="Times New Roman" w:eastAsia="Calibri" w:hAnsi="Times New Roman" w:cs="Times New Roman"/>
          <w:sz w:val="28"/>
          <w:szCs w:val="28"/>
        </w:rPr>
        <w:tab/>
        <w:t>Фридман  несколько иначе, более детально, определяет роль прибыли в условиях рыночной экономики, распределяя ее по степени значимости следующим образом:</w:t>
      </w:r>
    </w:p>
    <w:p w:rsidR="00387DA3" w:rsidRPr="001C2974" w:rsidRDefault="00387DA3" w:rsidP="00387DA3">
      <w:pPr>
        <w:widowControl w:val="0"/>
        <w:spacing w:before="5" w:after="0" w:line="360" w:lineRule="auto"/>
        <w:ind w:right="-3" w:firstLine="71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1. Основная цель предпринимательского бизнеса.</w:t>
      </w:r>
    </w:p>
    <w:p w:rsidR="00387DA3" w:rsidRPr="001C2974" w:rsidRDefault="00387DA3" w:rsidP="00387DA3">
      <w:pPr>
        <w:widowControl w:val="0"/>
        <w:spacing w:before="5" w:after="0" w:line="360" w:lineRule="auto"/>
        <w:ind w:right="-3" w:firstLine="71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2. Основа экономического развития государства в целом.</w:t>
      </w:r>
    </w:p>
    <w:p w:rsidR="00387DA3" w:rsidRPr="001C2974" w:rsidRDefault="00387DA3" w:rsidP="00387DA3">
      <w:pPr>
        <w:widowControl w:val="0"/>
        <w:spacing w:before="5" w:after="0" w:line="360" w:lineRule="auto"/>
        <w:ind w:right="-3" w:firstLine="71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3. Показатель результативности производственной деятельности.</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4. Основной собственный финансовый ресурс - постоянный воспроизводимый источник, а в условиях успешного хозяйствования — на расширенной основе.</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5. Главный источник развития отдельных социальных программ и социальных потребностей работников [32, с.71].</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lastRenderedPageBreak/>
        <w:t>На основании вышеизложенного следует отметить, что как в российской, так и в международной теории и практике финансового менеджмента функциональное назначение прибыли хозяйствующего субъекта, ее значимость характеризуются многоаспектно.</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На величину прибыли организации существенное влияние оказывают различные факторы, которые от возможности осуществления контроля над ними можно разделить на внешние и внутренние [4, с.191-192].</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Внешние факторы не зависят, как правило, от организации. К ним относятся:</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w:t>
      </w:r>
      <w:r w:rsidR="00A96954" w:rsidRPr="001C2974">
        <w:rPr>
          <w:rFonts w:ascii="Times New Roman" w:eastAsia="MS Mincho" w:hAnsi="Times New Roman" w:cs="Times New Roman"/>
          <w:sz w:val="28"/>
          <w:szCs w:val="28"/>
        </w:rPr>
        <w:t xml:space="preserve"> </w:t>
      </w:r>
      <w:r w:rsidRPr="001C2974">
        <w:rPr>
          <w:rFonts w:ascii="Times New Roman" w:eastAsia="MS Mincho" w:hAnsi="Times New Roman" w:cs="Times New Roman"/>
          <w:sz w:val="28"/>
          <w:szCs w:val="28"/>
        </w:rPr>
        <w:t>общеэкономические: девальвация рубля, повышение цен на продукцию, потребляемое сырье, изменение тарифов на услуги и перевозки, изменение налогового законодательства, уровень предметной и технологической специализации продукции, уровень ввода капитальных вложений и т. д.;</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w:t>
      </w:r>
      <w:r w:rsidR="00A96954" w:rsidRPr="001C2974">
        <w:rPr>
          <w:rFonts w:ascii="Times New Roman" w:eastAsia="MS Mincho" w:hAnsi="Times New Roman" w:cs="Times New Roman"/>
          <w:sz w:val="28"/>
          <w:szCs w:val="28"/>
        </w:rPr>
        <w:t xml:space="preserve"> </w:t>
      </w:r>
      <w:r w:rsidRPr="001C2974">
        <w:rPr>
          <w:rFonts w:ascii="Times New Roman" w:eastAsia="MS Mincho" w:hAnsi="Times New Roman" w:cs="Times New Roman"/>
          <w:sz w:val="28"/>
          <w:szCs w:val="28"/>
        </w:rPr>
        <w:t>экологические: природные условия (снегопад, шторм, ливень, гололед, аварии и взрывы, приводящие к крупным выбросам веществ высокой концентрации; повышение радиационного фона, морские, железнодорожные и авиационные катастрофы);</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w:t>
      </w:r>
      <w:r w:rsidR="00A96954" w:rsidRPr="001C2974">
        <w:rPr>
          <w:rFonts w:ascii="Times New Roman" w:eastAsia="MS Mincho" w:hAnsi="Times New Roman" w:cs="Times New Roman"/>
          <w:sz w:val="28"/>
          <w:szCs w:val="28"/>
        </w:rPr>
        <w:t xml:space="preserve"> </w:t>
      </w:r>
      <w:r w:rsidRPr="001C2974">
        <w:rPr>
          <w:rFonts w:ascii="Times New Roman" w:eastAsia="MS Mincho" w:hAnsi="Times New Roman" w:cs="Times New Roman"/>
          <w:sz w:val="28"/>
          <w:szCs w:val="28"/>
        </w:rPr>
        <w:t>организационные: нарушения поставщиками, снабженческо-сбытовыми, вышестоящими хозяйственными, финансовыми, банковскими и другими организациями дисциплины по хозяйственным вопросам, затрагивающим интересы организации;</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w:t>
      </w:r>
      <w:r w:rsidR="00A96954" w:rsidRPr="001C2974">
        <w:rPr>
          <w:rFonts w:ascii="Times New Roman" w:eastAsia="MS Mincho" w:hAnsi="Times New Roman" w:cs="Times New Roman"/>
          <w:sz w:val="28"/>
          <w:szCs w:val="28"/>
        </w:rPr>
        <w:t xml:space="preserve"> </w:t>
      </w:r>
      <w:r w:rsidRPr="001C2974">
        <w:rPr>
          <w:rFonts w:ascii="Times New Roman" w:eastAsia="MS Mincho" w:hAnsi="Times New Roman" w:cs="Times New Roman"/>
          <w:sz w:val="28"/>
          <w:szCs w:val="28"/>
        </w:rPr>
        <w:t>рыночные: неразвитость рыночной среды существования и рыночных инфраструктур; экспансия.</w:t>
      </w:r>
    </w:p>
    <w:p w:rsidR="00A96954"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Внутренние факторы, которые зависят от организации и могут ими контролироваться. Это факторы, характеризующие результаты деятельности и обусловленные нарушением хозяйственной дисциплины организации. К  ним относятся:</w:t>
      </w:r>
    </w:p>
    <w:p w:rsidR="00A96954" w:rsidRPr="001C2974" w:rsidRDefault="00A96954"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 </w:t>
      </w:r>
      <w:r w:rsidR="00387DA3" w:rsidRPr="001C2974">
        <w:rPr>
          <w:rFonts w:ascii="Times New Roman" w:eastAsia="MS Mincho" w:hAnsi="Times New Roman" w:cs="Times New Roman"/>
          <w:sz w:val="28"/>
          <w:szCs w:val="28"/>
        </w:rPr>
        <w:t xml:space="preserve">производственные: всевозможные поломки машин, механизмов,  транспортных средств; выход из строя систем энерго- и водоснабжения, дорог </w:t>
      </w:r>
      <w:r w:rsidR="00387DA3" w:rsidRPr="001C2974">
        <w:rPr>
          <w:rFonts w:ascii="Times New Roman" w:eastAsia="MS Mincho" w:hAnsi="Times New Roman" w:cs="Times New Roman"/>
          <w:sz w:val="28"/>
          <w:szCs w:val="28"/>
        </w:rPr>
        <w:lastRenderedPageBreak/>
        <w:t>и других коммуникаций; низкое качество материалов, деталей, конструкций, оборудования, не позволяющее применить их по назначению, и т. п.;</w:t>
      </w:r>
    </w:p>
    <w:p w:rsidR="00387DA3" w:rsidRPr="001C2974" w:rsidRDefault="00A96954"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 </w:t>
      </w:r>
      <w:r w:rsidR="00387DA3" w:rsidRPr="001C2974">
        <w:rPr>
          <w:rFonts w:ascii="Times New Roman" w:eastAsia="MS Mincho" w:hAnsi="Times New Roman" w:cs="Times New Roman"/>
          <w:sz w:val="28"/>
          <w:szCs w:val="28"/>
        </w:rPr>
        <w:t>технологические:</w:t>
      </w:r>
      <w:r w:rsidRPr="001C2974">
        <w:rPr>
          <w:rFonts w:ascii="Times New Roman" w:eastAsia="MS Mincho" w:hAnsi="Times New Roman" w:cs="Times New Roman"/>
          <w:sz w:val="28"/>
          <w:szCs w:val="28"/>
        </w:rPr>
        <w:t xml:space="preserve"> у</w:t>
      </w:r>
      <w:r w:rsidR="00387DA3" w:rsidRPr="001C2974">
        <w:rPr>
          <w:rFonts w:ascii="Times New Roman" w:eastAsia="MS Mincho" w:hAnsi="Times New Roman" w:cs="Times New Roman"/>
          <w:sz w:val="28"/>
          <w:szCs w:val="28"/>
        </w:rPr>
        <w:t>странение</w:t>
      </w:r>
      <w:r w:rsidRPr="001C2974">
        <w:rPr>
          <w:rFonts w:ascii="Times New Roman" w:eastAsia="MS Mincho" w:hAnsi="Times New Roman" w:cs="Times New Roman"/>
          <w:sz w:val="28"/>
          <w:szCs w:val="28"/>
        </w:rPr>
        <w:t xml:space="preserve"> </w:t>
      </w:r>
      <w:r w:rsidR="00387DA3" w:rsidRPr="001C2974">
        <w:rPr>
          <w:rFonts w:ascii="Times New Roman" w:eastAsia="MS Mincho" w:hAnsi="Times New Roman" w:cs="Times New Roman"/>
          <w:sz w:val="28"/>
          <w:szCs w:val="28"/>
        </w:rPr>
        <w:t>брака, переделка недоброкачественно выполненных строительно-монтажных работ вследствие допущенных нарушений в технологии; появление непредвиденных работ и т.п.;</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w:t>
      </w:r>
      <w:r w:rsidR="00A96954" w:rsidRPr="001C2974">
        <w:rPr>
          <w:rFonts w:ascii="Times New Roman" w:eastAsia="MS Mincho" w:hAnsi="Times New Roman" w:cs="Times New Roman"/>
          <w:sz w:val="28"/>
          <w:szCs w:val="28"/>
        </w:rPr>
        <w:t xml:space="preserve"> </w:t>
      </w:r>
      <w:r w:rsidRPr="001C2974">
        <w:rPr>
          <w:rFonts w:ascii="Times New Roman" w:eastAsia="MS Mincho" w:hAnsi="Times New Roman" w:cs="Times New Roman"/>
          <w:sz w:val="28"/>
          <w:szCs w:val="28"/>
        </w:rPr>
        <w:t>социальные: текучесть кадров из-за недостаточного уровня зарплаты, снижение ритмичности строительства, увеличение аварий вследствие низкой квалификации кадров, невыход работников, невыполнение производственного задания при полном обеспечении работ; умышленная порча или хищение материалов, оборудования или его разукомплектование и т. п.;</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w:t>
      </w:r>
      <w:r w:rsidR="00A96954" w:rsidRPr="001C2974">
        <w:rPr>
          <w:rFonts w:ascii="Times New Roman" w:eastAsia="MS Mincho" w:hAnsi="Times New Roman" w:cs="Times New Roman"/>
          <w:sz w:val="28"/>
          <w:szCs w:val="28"/>
        </w:rPr>
        <w:t xml:space="preserve"> </w:t>
      </w:r>
      <w:r w:rsidRPr="001C2974">
        <w:rPr>
          <w:rFonts w:ascii="Times New Roman" w:eastAsia="MS Mincho" w:hAnsi="Times New Roman" w:cs="Times New Roman"/>
          <w:sz w:val="28"/>
          <w:szCs w:val="28"/>
        </w:rPr>
        <w:t>экономические: изменение условий перемещения материальных, финансовых и трудовых ресурсов между субъектами организации;</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w:t>
      </w:r>
      <w:r w:rsidR="00A96954" w:rsidRPr="001C2974">
        <w:rPr>
          <w:rFonts w:ascii="Times New Roman" w:eastAsia="MS Mincho" w:hAnsi="Times New Roman" w:cs="Times New Roman"/>
          <w:sz w:val="28"/>
          <w:szCs w:val="28"/>
        </w:rPr>
        <w:t xml:space="preserve"> </w:t>
      </w:r>
      <w:r w:rsidRPr="001C2974">
        <w:rPr>
          <w:rFonts w:ascii="Times New Roman" w:eastAsia="MS Mincho" w:hAnsi="Times New Roman" w:cs="Times New Roman"/>
          <w:sz w:val="28"/>
          <w:szCs w:val="28"/>
        </w:rPr>
        <w:t>организационные: нарушение обязательств по выдаче проектно-сметной документации; по поставкам материалов, конструкций, оборудования; изменение личностных отношений между руководителями подразделений организации; срыв сроков работ; отсутствие рабочих требуемой специальности и квалификации и т. п.</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Для повышения эффективности управления прибылью используются многие факторы, которые зависят и не зависят от предпринимательской деятельности предприятия.</w:t>
      </w:r>
    </w:p>
    <w:p w:rsidR="00A96954" w:rsidRPr="001C2974" w:rsidRDefault="00387DA3" w:rsidP="00A96954">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К внутренним факторам стоит отнести:</w:t>
      </w:r>
    </w:p>
    <w:p w:rsidR="00A96954" w:rsidRPr="001C2974" w:rsidRDefault="00A96954" w:rsidP="00A96954">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 </w:t>
      </w:r>
      <w:r w:rsidR="00387DA3" w:rsidRPr="001C2974">
        <w:rPr>
          <w:rFonts w:ascii="Times New Roman" w:eastAsia="MS Mincho" w:hAnsi="Times New Roman" w:cs="Times New Roman"/>
          <w:sz w:val="28"/>
          <w:szCs w:val="28"/>
        </w:rPr>
        <w:t xml:space="preserve">изменение объема производства и реализации продукции; </w:t>
      </w:r>
    </w:p>
    <w:p w:rsidR="00A96954" w:rsidRPr="001C2974" w:rsidRDefault="00A96954" w:rsidP="00A96954">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 </w:t>
      </w:r>
      <w:r w:rsidR="00387DA3" w:rsidRPr="001C2974">
        <w:rPr>
          <w:rFonts w:ascii="Times New Roman" w:eastAsia="MS Mincho" w:hAnsi="Times New Roman" w:cs="Times New Roman"/>
          <w:sz w:val="28"/>
          <w:szCs w:val="28"/>
        </w:rPr>
        <w:t xml:space="preserve">изменение остатков нереализованной продукции; </w:t>
      </w:r>
    </w:p>
    <w:p w:rsidR="00A96954" w:rsidRPr="001C2974" w:rsidRDefault="00A96954" w:rsidP="00A96954">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 </w:t>
      </w:r>
      <w:r w:rsidR="00387DA3" w:rsidRPr="001C2974">
        <w:rPr>
          <w:rFonts w:ascii="Times New Roman" w:eastAsia="MS Mincho" w:hAnsi="Times New Roman" w:cs="Times New Roman"/>
          <w:sz w:val="28"/>
          <w:szCs w:val="28"/>
        </w:rPr>
        <w:t>изменение уровня себестоимости изменение в продуктивности труда;</w:t>
      </w:r>
    </w:p>
    <w:p w:rsidR="00A96954" w:rsidRPr="001C2974" w:rsidRDefault="00A96954" w:rsidP="00A96954">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 </w:t>
      </w:r>
      <w:r w:rsidR="00387DA3" w:rsidRPr="001C2974">
        <w:rPr>
          <w:rFonts w:ascii="Times New Roman" w:eastAsia="MS Mincho" w:hAnsi="Times New Roman" w:cs="Times New Roman"/>
          <w:sz w:val="28"/>
          <w:szCs w:val="28"/>
        </w:rPr>
        <w:t xml:space="preserve">изменение в структуре продукции, что выпускается и реализованной </w:t>
      </w:r>
      <w:r w:rsidR="00387DA3" w:rsidRPr="001C2974">
        <w:rPr>
          <w:rFonts w:ascii="Times New Roman" w:eastAsia="MS Mincho" w:hAnsi="Times New Roman" w:cs="Times New Roman"/>
          <w:sz w:val="28"/>
          <w:szCs w:val="28"/>
          <w:lang w:val="az-Latn-AZ"/>
        </w:rPr>
        <w:t xml:space="preserve"> </w:t>
      </w:r>
      <w:r w:rsidR="00387DA3" w:rsidRPr="001C2974">
        <w:rPr>
          <w:rFonts w:ascii="Times New Roman" w:eastAsia="MS Mincho" w:hAnsi="Times New Roman" w:cs="Times New Roman"/>
          <w:sz w:val="28"/>
          <w:szCs w:val="28"/>
        </w:rPr>
        <w:t>продукции;</w:t>
      </w:r>
    </w:p>
    <w:p w:rsidR="00387DA3" w:rsidRPr="001C2974" w:rsidRDefault="00A96954" w:rsidP="00A96954">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 </w:t>
      </w:r>
      <w:r w:rsidR="00387DA3" w:rsidRPr="001C2974">
        <w:rPr>
          <w:rFonts w:ascii="Times New Roman" w:eastAsia="MS Mincho" w:hAnsi="Times New Roman" w:cs="Times New Roman"/>
          <w:sz w:val="28"/>
          <w:szCs w:val="28"/>
        </w:rPr>
        <w:t>качество продукции [9, c. 33-34].</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noProof/>
          <w:sz w:val="28"/>
          <w:szCs w:val="28"/>
          <w:lang w:eastAsia="ru-RU"/>
        </w:rPr>
        <w:lastRenderedPageBreak/>
        <w:drawing>
          <wp:inline distT="0" distB="0" distL="0" distR="0">
            <wp:extent cx="5743291" cy="40795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8329" cy="4083115"/>
                    </a:xfrm>
                    <a:prstGeom prst="rect">
                      <a:avLst/>
                    </a:prstGeom>
                  </pic:spPr>
                </pic:pic>
              </a:graphicData>
            </a:graphic>
          </wp:inline>
        </w:drawing>
      </w:r>
    </w:p>
    <w:p w:rsidR="00387DA3" w:rsidRDefault="00387DA3" w:rsidP="00DB0BC1">
      <w:pPr>
        <w:widowControl w:val="0"/>
        <w:spacing w:after="0" w:line="240" w:lineRule="auto"/>
        <w:ind w:firstLine="709"/>
        <w:jc w:val="center"/>
        <w:rPr>
          <w:rFonts w:ascii="Times New Roman" w:eastAsia="MS Mincho" w:hAnsi="Times New Roman" w:cs="Times New Roman"/>
          <w:b/>
          <w:sz w:val="28"/>
          <w:szCs w:val="28"/>
        </w:rPr>
      </w:pPr>
      <w:r w:rsidRPr="005C5ABD">
        <w:rPr>
          <w:rFonts w:ascii="Times New Roman" w:eastAsia="MS Mincho" w:hAnsi="Times New Roman" w:cs="Times New Roman"/>
          <w:b/>
          <w:sz w:val="28"/>
          <w:szCs w:val="28"/>
        </w:rPr>
        <w:t xml:space="preserve">Рисунок </w:t>
      </w:r>
      <w:r w:rsidR="00AE3DBE" w:rsidRPr="005C5ABD">
        <w:rPr>
          <w:rFonts w:ascii="Times New Roman" w:eastAsia="MS Mincho" w:hAnsi="Times New Roman" w:cs="Times New Roman"/>
          <w:b/>
          <w:sz w:val="28"/>
          <w:szCs w:val="28"/>
        </w:rPr>
        <w:t>1.</w:t>
      </w:r>
      <w:r w:rsidRPr="005C5ABD">
        <w:rPr>
          <w:rFonts w:ascii="Times New Roman" w:eastAsia="MS Mincho" w:hAnsi="Times New Roman" w:cs="Times New Roman"/>
          <w:b/>
          <w:sz w:val="28"/>
          <w:szCs w:val="28"/>
        </w:rPr>
        <w:t>2 - Факторы, влияющие на прибыль</w:t>
      </w:r>
    </w:p>
    <w:p w:rsidR="00DB0BC1" w:rsidRPr="00DB0BC1" w:rsidRDefault="00DB0BC1" w:rsidP="00DB0BC1">
      <w:pPr>
        <w:widowControl w:val="0"/>
        <w:spacing w:after="0" w:line="240" w:lineRule="auto"/>
        <w:ind w:firstLine="709"/>
        <w:jc w:val="center"/>
        <w:rPr>
          <w:rFonts w:ascii="Times New Roman" w:eastAsia="MS Mincho" w:hAnsi="Times New Roman" w:cs="Times New Roman"/>
          <w:b/>
          <w:sz w:val="28"/>
          <w:szCs w:val="28"/>
        </w:rPr>
      </w:pPr>
    </w:p>
    <w:p w:rsidR="00387DA3" w:rsidRPr="001C2974" w:rsidRDefault="00387DA3" w:rsidP="009800D4">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В соответствии с несколько упрощенной методикой, использующейся в экономической литературе, основными факторами увеличения прибыли, которые зависят от деятельности предприятия, являются: увеличение объемов производства и реализации продукции, снижение ее себестоимости, улучшение ассортимента и качества продукции.</w:t>
      </w:r>
    </w:p>
    <w:p w:rsidR="00387DA3" w:rsidRPr="001C2974" w:rsidRDefault="00387DA3" w:rsidP="009800D4">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В соответствии с несколько упрощенной методикой, использующейся в экономической литературе, основными факторами увеличения прибыли, которые зависят от деятельности предприятия, являются: увеличение объемов производства и реализации продукции, снижение ее себестоимости, улучшение ассортимента и качества продукции.</w:t>
      </w:r>
    </w:p>
    <w:p w:rsidR="00387DA3" w:rsidRPr="001C2974" w:rsidRDefault="00387DA3" w:rsidP="009800D4">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Данные факторы проявляются при стабильных экономических уровнях хозяйствования. При наличии даже неглубокого экономического кризиса, спада производства, роста цен и инфляционных процессов воздействие этих факторов на прибыль становится непредсказуемым. Например, если затраты на производство продукции увеличиваются и наблюдается спад производства, </w:t>
      </w:r>
      <w:r w:rsidRPr="001C2974">
        <w:rPr>
          <w:rFonts w:ascii="Times New Roman" w:eastAsia="MS Mincho" w:hAnsi="Times New Roman" w:cs="Times New Roman"/>
          <w:sz w:val="28"/>
          <w:szCs w:val="28"/>
        </w:rPr>
        <w:lastRenderedPageBreak/>
        <w:t>то прибыль может расти высокими темпами из-за постоянного роста цен. К факторам, которые находятся под влиянием предприятия, можно отнести также уровень хозяйствования, компетентность руководства и менеджеров, конкурентоспособность продукции, организация производства и труда, ее</w:t>
      </w:r>
      <w:r w:rsidRPr="001C2974">
        <w:rPr>
          <w:rFonts w:ascii="Times New Roman" w:eastAsia="MS Mincho" w:hAnsi="Times New Roman" w:cs="Times New Roman"/>
          <w:sz w:val="20"/>
          <w:szCs w:val="20"/>
          <w:lang w:eastAsia="ru-RU"/>
        </w:rPr>
        <w:t xml:space="preserve"> </w:t>
      </w:r>
      <w:r w:rsidRPr="001C2974">
        <w:rPr>
          <w:rFonts w:ascii="Times New Roman" w:eastAsia="MS Mincho" w:hAnsi="Times New Roman" w:cs="Times New Roman"/>
          <w:sz w:val="28"/>
          <w:szCs w:val="28"/>
        </w:rPr>
        <w:t>продуктивность, состояние и эффективность производственного и финансового планирования.</w:t>
      </w:r>
    </w:p>
    <w:p w:rsidR="00387DA3" w:rsidRPr="001C2974" w:rsidRDefault="009800D4" w:rsidP="009800D4">
      <w:pPr>
        <w:widowControl w:val="0"/>
        <w:spacing w:after="0" w:line="360" w:lineRule="auto"/>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Т.И. </w:t>
      </w:r>
      <w:r w:rsidRPr="009800D4">
        <w:rPr>
          <w:rFonts w:ascii="Times New Roman" w:eastAsia="MS Mincho" w:hAnsi="Times New Roman" w:cs="Times New Roman"/>
          <w:sz w:val="28"/>
          <w:szCs w:val="28"/>
        </w:rPr>
        <w:t>Григорьева,</w:t>
      </w:r>
      <w:r>
        <w:rPr>
          <w:rFonts w:ascii="Times New Roman" w:eastAsia="MS Mincho" w:hAnsi="Times New Roman" w:cs="Times New Roman"/>
          <w:sz w:val="28"/>
          <w:szCs w:val="28"/>
        </w:rPr>
        <w:t xml:space="preserve"> отмечает, что р</w:t>
      </w:r>
      <w:r w:rsidR="00387DA3" w:rsidRPr="001C2974">
        <w:rPr>
          <w:rFonts w:ascii="Times New Roman" w:eastAsia="MS Mincho" w:hAnsi="Times New Roman" w:cs="Times New Roman"/>
          <w:sz w:val="28"/>
          <w:szCs w:val="28"/>
        </w:rPr>
        <w:t>азрабатывая стратегию предприятий, направленную на достижение определенных размеров прибыли, необходимо подходить к ней не как к  пассивно полученным доходам, а как результату завоевания, так как прибыль, полученная благодаря инициативе, является результатом инновационных достижений, рационального использования средств, дальновидной политики в отношении задолженности [7, c.193].</w:t>
      </w:r>
    </w:p>
    <w:p w:rsidR="00387DA3" w:rsidRPr="001C2974" w:rsidRDefault="00387DA3" w:rsidP="009800D4">
      <w:pPr>
        <w:widowControl w:val="0"/>
        <w:spacing w:after="0" w:line="240" w:lineRule="auto"/>
        <w:ind w:firstLine="709"/>
        <w:jc w:val="both"/>
        <w:rPr>
          <w:rFonts w:ascii="Times New Roman" w:eastAsia="MS Mincho" w:hAnsi="Times New Roman" w:cs="Times New Roman"/>
          <w:sz w:val="28"/>
          <w:szCs w:val="28"/>
        </w:rPr>
      </w:pPr>
    </w:p>
    <w:p w:rsidR="00387DA3" w:rsidRPr="001C2974" w:rsidRDefault="00387DA3" w:rsidP="009800D4">
      <w:pPr>
        <w:keepNext/>
        <w:widowControl w:val="0"/>
        <w:spacing w:after="0" w:line="240" w:lineRule="auto"/>
        <w:ind w:firstLine="720"/>
        <w:jc w:val="center"/>
        <w:outlineLvl w:val="1"/>
        <w:rPr>
          <w:rFonts w:ascii="Times New Roman" w:eastAsia="Times New Roman" w:hAnsi="Times New Roman" w:cs="Times New Roman"/>
          <w:b/>
          <w:bCs/>
          <w:iCs/>
          <w:sz w:val="28"/>
          <w:szCs w:val="28"/>
        </w:rPr>
      </w:pPr>
      <w:bookmarkStart w:id="7" w:name="_Toc442984993"/>
      <w:bookmarkStart w:id="8" w:name="_Toc474350615"/>
      <w:r w:rsidRPr="001C2974">
        <w:rPr>
          <w:rFonts w:ascii="Times New Roman" w:eastAsia="Times New Roman" w:hAnsi="Times New Roman" w:cs="Times New Roman"/>
          <w:b/>
          <w:bCs/>
          <w:iCs/>
          <w:sz w:val="28"/>
          <w:szCs w:val="28"/>
        </w:rPr>
        <w:t>1.</w:t>
      </w:r>
      <w:r w:rsidR="00AE3DBE" w:rsidRPr="001C2974">
        <w:rPr>
          <w:rFonts w:ascii="Times New Roman" w:eastAsia="Times New Roman" w:hAnsi="Times New Roman" w:cs="Times New Roman"/>
          <w:b/>
          <w:bCs/>
          <w:iCs/>
          <w:sz w:val="28"/>
          <w:szCs w:val="28"/>
        </w:rPr>
        <w:t xml:space="preserve">2 Оптимизация формирования </w:t>
      </w:r>
      <w:r w:rsidRPr="001C2974">
        <w:rPr>
          <w:rFonts w:ascii="Times New Roman" w:eastAsia="Times New Roman" w:hAnsi="Times New Roman" w:cs="Times New Roman"/>
          <w:b/>
          <w:bCs/>
          <w:iCs/>
          <w:sz w:val="28"/>
          <w:szCs w:val="28"/>
        </w:rPr>
        <w:t xml:space="preserve">прибыли </w:t>
      </w:r>
      <w:bookmarkEnd w:id="7"/>
      <w:r w:rsidR="008F3741">
        <w:rPr>
          <w:rFonts w:ascii="Times New Roman" w:eastAsia="Times New Roman" w:hAnsi="Times New Roman" w:cs="Times New Roman"/>
          <w:b/>
          <w:bCs/>
          <w:iCs/>
          <w:sz w:val="28"/>
          <w:szCs w:val="28"/>
        </w:rPr>
        <w:t>организации</w:t>
      </w:r>
      <w:bookmarkEnd w:id="8"/>
    </w:p>
    <w:p w:rsidR="00387DA3" w:rsidRPr="001C2974" w:rsidRDefault="00387DA3" w:rsidP="009800D4">
      <w:pPr>
        <w:widowControl w:val="0"/>
        <w:spacing w:after="0" w:line="240" w:lineRule="auto"/>
        <w:ind w:firstLine="709"/>
        <w:jc w:val="both"/>
        <w:rPr>
          <w:rFonts w:ascii="Times New Roman" w:eastAsia="MS Mincho" w:hAnsi="Times New Roman" w:cs="Times New Roman"/>
          <w:sz w:val="28"/>
          <w:szCs w:val="28"/>
        </w:rPr>
      </w:pPr>
    </w:p>
    <w:p w:rsidR="00387DA3" w:rsidRPr="001C2974" w:rsidRDefault="00387DA3" w:rsidP="009800D4">
      <w:pPr>
        <w:widowControl w:val="0"/>
        <w:suppressLineNumbers/>
        <w:spacing w:after="0" w:line="360" w:lineRule="auto"/>
        <w:ind w:firstLine="709"/>
        <w:jc w:val="both"/>
        <w:rPr>
          <w:rFonts w:ascii="Times New Roman" w:eastAsia="MS Mincho" w:hAnsi="Times New Roman" w:cs="Times New Roman"/>
          <w:sz w:val="28"/>
          <w:szCs w:val="20"/>
          <w:lang w:eastAsia="ru-RU"/>
        </w:rPr>
      </w:pPr>
      <w:r w:rsidRPr="001C2974">
        <w:rPr>
          <w:rFonts w:ascii="Times New Roman" w:eastAsia="MS Mincho" w:hAnsi="Times New Roman" w:cs="Times New Roman"/>
          <w:sz w:val="28"/>
          <w:szCs w:val="20"/>
          <w:lang w:eastAsia="ru-RU"/>
        </w:rPr>
        <w:t>В зависимости от объективных условий общественного производства на различных этапах развития российской экономики система распределения прибыли менялась и совершенствовалась. Одной из важнейших проблем распределения прибыли как до перехода на рыночные отношения, так и в условиях их развития является оптимальное соотношение доли прибыли, аккумулируемой в доходах бюджета и остающейся в распоряжении хозяйствующих субъектов.</w:t>
      </w:r>
    </w:p>
    <w:p w:rsidR="00387DA3" w:rsidRPr="001C2974" w:rsidRDefault="00387DA3" w:rsidP="009800D4">
      <w:pPr>
        <w:widowControl w:val="0"/>
        <w:suppressLineNumbers/>
        <w:spacing w:after="0" w:line="360" w:lineRule="auto"/>
        <w:ind w:firstLine="709"/>
        <w:jc w:val="both"/>
        <w:rPr>
          <w:rFonts w:ascii="Times New Roman" w:eastAsia="MS Mincho" w:hAnsi="Times New Roman" w:cs="Times New Roman"/>
          <w:sz w:val="28"/>
          <w:szCs w:val="20"/>
          <w:lang w:eastAsia="ru-RU"/>
        </w:rPr>
      </w:pPr>
      <w:r w:rsidRPr="001C2974">
        <w:rPr>
          <w:rFonts w:ascii="Times New Roman" w:eastAsia="MS Mincho" w:hAnsi="Times New Roman" w:cs="Times New Roman"/>
          <w:sz w:val="28"/>
          <w:szCs w:val="20"/>
          <w:lang w:eastAsia="ru-RU"/>
        </w:rPr>
        <w:t>В составе валовой прибыли учитывается прибыль от всех видов деятельности.</w:t>
      </w:r>
    </w:p>
    <w:p w:rsidR="00387DA3" w:rsidRPr="001C2974" w:rsidRDefault="00387DA3" w:rsidP="009800D4">
      <w:pPr>
        <w:widowControl w:val="0"/>
        <w:suppressLineNumbers/>
        <w:spacing w:after="0" w:line="360" w:lineRule="auto"/>
        <w:ind w:firstLine="709"/>
        <w:jc w:val="both"/>
        <w:rPr>
          <w:rFonts w:ascii="Times New Roman" w:eastAsia="MS Mincho" w:hAnsi="Times New Roman" w:cs="Times New Roman"/>
          <w:sz w:val="28"/>
          <w:szCs w:val="20"/>
          <w:lang w:eastAsia="ru-RU"/>
        </w:rPr>
      </w:pPr>
      <w:r w:rsidRPr="001C2974">
        <w:rPr>
          <w:rFonts w:ascii="Times New Roman" w:eastAsia="MS Mincho" w:hAnsi="Times New Roman" w:cs="Times New Roman"/>
          <w:sz w:val="28"/>
          <w:szCs w:val="20"/>
          <w:lang w:eastAsia="ru-RU"/>
        </w:rPr>
        <w:t xml:space="preserve">Во-первых, валовая прибыль включает прибыль от реализации товарной продукции, исчисленную путем </w:t>
      </w:r>
      <w:r w:rsidR="009800D4">
        <w:rPr>
          <w:rFonts w:ascii="Times New Roman" w:eastAsia="MS Mincho" w:hAnsi="Times New Roman" w:cs="Times New Roman"/>
          <w:sz w:val="28"/>
          <w:szCs w:val="20"/>
          <w:lang w:eastAsia="ru-RU"/>
        </w:rPr>
        <w:t>исключение</w:t>
      </w:r>
      <w:r w:rsidRPr="001C2974">
        <w:rPr>
          <w:rFonts w:ascii="Times New Roman" w:eastAsia="MS Mincho" w:hAnsi="Times New Roman" w:cs="Times New Roman"/>
          <w:sz w:val="28"/>
          <w:szCs w:val="20"/>
          <w:lang w:eastAsia="ru-RU"/>
        </w:rPr>
        <w:t xml:space="preserve"> из общей суммы выручки от реализации этой продукции (работ, услуг) налога на добавленную стоимость, акцизов и затрат на производство и реализацию, включаемых в себестоимость. Прибыль от реализации товарной продукции — основная часть валовой прибыли.</w:t>
      </w:r>
    </w:p>
    <w:p w:rsidR="00387DA3" w:rsidRPr="001C2974" w:rsidRDefault="00387DA3" w:rsidP="009800D4">
      <w:pPr>
        <w:widowControl w:val="0"/>
        <w:suppressLineNumbers/>
        <w:spacing w:after="0" w:line="360" w:lineRule="auto"/>
        <w:ind w:firstLine="709"/>
        <w:jc w:val="both"/>
        <w:rPr>
          <w:rFonts w:ascii="Times New Roman" w:eastAsia="MS Mincho" w:hAnsi="Times New Roman" w:cs="Times New Roman"/>
          <w:sz w:val="28"/>
          <w:szCs w:val="20"/>
          <w:lang w:eastAsia="ru-RU"/>
        </w:rPr>
      </w:pPr>
      <w:r w:rsidRPr="001C2974">
        <w:rPr>
          <w:rFonts w:ascii="Times New Roman" w:eastAsia="MS Mincho" w:hAnsi="Times New Roman" w:cs="Times New Roman"/>
          <w:sz w:val="28"/>
          <w:szCs w:val="20"/>
          <w:lang w:eastAsia="ru-RU"/>
        </w:rPr>
        <w:t xml:space="preserve">Во-вторых, в состав валовой прибыли включается прибыль от </w:t>
      </w:r>
      <w:r w:rsidRPr="001C2974">
        <w:rPr>
          <w:rFonts w:ascii="Times New Roman" w:eastAsia="MS Mincho" w:hAnsi="Times New Roman" w:cs="Times New Roman"/>
          <w:sz w:val="28"/>
          <w:szCs w:val="20"/>
          <w:lang w:eastAsia="ru-RU"/>
        </w:rPr>
        <w:lastRenderedPageBreak/>
        <w:t>реализации прочей продукции и услуг нетоварного характера, т. е. прибыль (или убытки) подсобных сельских хозяйств, автохозяйств, лесозаготовительных и других хозяйств, находящихся на балансе основного предприятия.</w:t>
      </w:r>
    </w:p>
    <w:p w:rsidR="00387DA3" w:rsidRPr="001C2974" w:rsidRDefault="00387DA3" w:rsidP="009800D4">
      <w:pPr>
        <w:widowControl w:val="0"/>
        <w:suppressLineNumbers/>
        <w:spacing w:after="0" w:line="360" w:lineRule="auto"/>
        <w:ind w:firstLine="709"/>
        <w:jc w:val="both"/>
        <w:rPr>
          <w:rFonts w:ascii="Times New Roman" w:eastAsia="MS Mincho" w:hAnsi="Times New Roman" w:cs="Times New Roman"/>
          <w:sz w:val="28"/>
          <w:szCs w:val="20"/>
          <w:lang w:eastAsia="ru-RU"/>
        </w:rPr>
      </w:pPr>
      <w:r w:rsidRPr="001C2974">
        <w:rPr>
          <w:rFonts w:ascii="Times New Roman" w:eastAsia="MS Mincho" w:hAnsi="Times New Roman" w:cs="Times New Roman"/>
          <w:sz w:val="28"/>
          <w:szCs w:val="20"/>
          <w:lang w:eastAsia="ru-RU"/>
        </w:rPr>
        <w:t>В-третьих, в состав валовой прибыли входит прибыль от реализации основных фондов и другого имущества. Наконец, в составе валовой прибыли отражаются внереализационные доходы и расходы, т. е. результаты внереализационных операций</w:t>
      </w:r>
      <w:r w:rsidR="009800D4">
        <w:rPr>
          <w:rFonts w:ascii="Times New Roman" w:eastAsia="MS Mincho" w:hAnsi="Times New Roman" w:cs="Times New Roman"/>
          <w:sz w:val="28"/>
          <w:szCs w:val="20"/>
          <w:lang w:eastAsia="ru-RU"/>
        </w:rPr>
        <w:t xml:space="preserve"> </w:t>
      </w:r>
      <w:r w:rsidR="009800D4" w:rsidRPr="009800D4">
        <w:rPr>
          <w:rFonts w:ascii="Times New Roman" w:eastAsia="MS Mincho" w:hAnsi="Times New Roman" w:cs="Times New Roman"/>
          <w:sz w:val="28"/>
          <w:szCs w:val="20"/>
          <w:lang w:eastAsia="ru-RU"/>
        </w:rPr>
        <w:t>[26</w:t>
      </w:r>
      <w:r w:rsidR="009800D4">
        <w:rPr>
          <w:rFonts w:ascii="Times New Roman" w:eastAsia="MS Mincho" w:hAnsi="Times New Roman" w:cs="Times New Roman"/>
          <w:sz w:val="28"/>
          <w:szCs w:val="20"/>
          <w:lang w:eastAsia="ru-RU"/>
        </w:rPr>
        <w:t>, с.194</w:t>
      </w:r>
      <w:r w:rsidR="009800D4" w:rsidRPr="009800D4">
        <w:rPr>
          <w:rFonts w:ascii="Times New Roman" w:eastAsia="MS Mincho" w:hAnsi="Times New Roman" w:cs="Times New Roman"/>
          <w:sz w:val="28"/>
          <w:szCs w:val="20"/>
          <w:lang w:eastAsia="ru-RU"/>
        </w:rPr>
        <w:t>]</w:t>
      </w:r>
      <w:r w:rsidRPr="001C2974">
        <w:rPr>
          <w:rFonts w:ascii="Times New Roman" w:eastAsia="MS Mincho" w:hAnsi="Times New Roman" w:cs="Times New Roman"/>
          <w:sz w:val="28"/>
          <w:szCs w:val="20"/>
          <w:lang w:eastAsia="ru-RU"/>
        </w:rPr>
        <w:t>.</w:t>
      </w:r>
    </w:p>
    <w:p w:rsidR="00387DA3" w:rsidRPr="001C2974" w:rsidRDefault="00387DA3" w:rsidP="009800D4">
      <w:pPr>
        <w:widowControl w:val="0"/>
        <w:suppressLineNumbers/>
        <w:spacing w:after="0" w:line="360" w:lineRule="auto"/>
        <w:ind w:firstLine="709"/>
        <w:jc w:val="both"/>
        <w:rPr>
          <w:rFonts w:ascii="Times New Roman" w:eastAsia="MS Mincho" w:hAnsi="Times New Roman" w:cs="Times New Roman"/>
          <w:sz w:val="28"/>
          <w:szCs w:val="20"/>
          <w:lang w:eastAsia="ru-RU"/>
        </w:rPr>
      </w:pPr>
      <w:r w:rsidRPr="001C2974">
        <w:rPr>
          <w:rFonts w:ascii="Times New Roman" w:eastAsia="MS Mincho" w:hAnsi="Times New Roman" w:cs="Times New Roman"/>
          <w:sz w:val="28"/>
          <w:szCs w:val="20"/>
          <w:lang w:eastAsia="ru-RU"/>
        </w:rPr>
        <w:t>Бухгалтерская прибыль - разность между полной выручкой и внешними (бухгалтерскими издержками)</w:t>
      </w:r>
      <w:r w:rsidR="009800D4">
        <w:rPr>
          <w:rFonts w:ascii="Times New Roman" w:eastAsia="MS Mincho" w:hAnsi="Times New Roman" w:cs="Times New Roman"/>
          <w:sz w:val="28"/>
          <w:szCs w:val="20"/>
          <w:lang w:eastAsia="ru-RU"/>
        </w:rPr>
        <w:t xml:space="preserve">. </w:t>
      </w:r>
      <w:r w:rsidRPr="001C2974">
        <w:rPr>
          <w:rFonts w:ascii="Times New Roman" w:eastAsia="MS Mincho" w:hAnsi="Times New Roman" w:cs="Times New Roman"/>
          <w:sz w:val="28"/>
          <w:szCs w:val="20"/>
          <w:lang w:eastAsia="ru-RU"/>
        </w:rPr>
        <w:t>Экономическая прибыль возникает в том случае, если общая выручка превышает все издержки и внешние, и внутренние, включая в исследование и нормальную прибыль на капитал в размере процента, являющегося количественным выражением чистой производительности капитала.</w:t>
      </w:r>
      <w:r w:rsidR="009800D4">
        <w:rPr>
          <w:rFonts w:ascii="Times New Roman" w:eastAsia="MS Mincho" w:hAnsi="Times New Roman" w:cs="Times New Roman"/>
          <w:sz w:val="28"/>
          <w:szCs w:val="20"/>
          <w:lang w:eastAsia="ru-RU"/>
        </w:rPr>
        <w:t xml:space="preserve"> </w:t>
      </w:r>
      <w:r w:rsidRPr="001C2974">
        <w:rPr>
          <w:rFonts w:ascii="Times New Roman" w:eastAsia="MS Mincho" w:hAnsi="Times New Roman" w:cs="Times New Roman"/>
          <w:sz w:val="28"/>
          <w:szCs w:val="20"/>
          <w:lang w:eastAsia="ru-RU"/>
        </w:rPr>
        <w:t>Балансовая прибыль – прибыль по балансу, включает прибыль от реализации продукции и внереализационную, которая образуется от разницы штрафов взысканных и уплаченных, дивидендов на приобретенные акции и вложенные паи</w:t>
      </w:r>
      <w:r w:rsidR="009800D4">
        <w:rPr>
          <w:rFonts w:ascii="Times New Roman" w:eastAsia="MS Mincho" w:hAnsi="Times New Roman" w:cs="Times New Roman"/>
          <w:sz w:val="28"/>
          <w:szCs w:val="20"/>
          <w:lang w:eastAsia="ru-RU"/>
        </w:rPr>
        <w:t xml:space="preserve"> </w:t>
      </w:r>
      <w:r w:rsidR="009800D4" w:rsidRPr="009800D4">
        <w:rPr>
          <w:rFonts w:ascii="Times New Roman" w:eastAsia="MS Mincho" w:hAnsi="Times New Roman" w:cs="Times New Roman"/>
          <w:sz w:val="28"/>
          <w:szCs w:val="20"/>
          <w:lang w:eastAsia="ru-RU"/>
        </w:rPr>
        <w:t>[26</w:t>
      </w:r>
      <w:r w:rsidR="009800D4">
        <w:rPr>
          <w:rFonts w:ascii="Times New Roman" w:eastAsia="MS Mincho" w:hAnsi="Times New Roman" w:cs="Times New Roman"/>
          <w:sz w:val="28"/>
          <w:szCs w:val="20"/>
          <w:lang w:eastAsia="ru-RU"/>
        </w:rPr>
        <w:t>, с.194</w:t>
      </w:r>
      <w:r w:rsidR="009800D4" w:rsidRPr="009800D4">
        <w:rPr>
          <w:rFonts w:ascii="Times New Roman" w:eastAsia="MS Mincho" w:hAnsi="Times New Roman" w:cs="Times New Roman"/>
          <w:sz w:val="28"/>
          <w:szCs w:val="20"/>
          <w:lang w:eastAsia="ru-RU"/>
        </w:rPr>
        <w:t>]</w:t>
      </w:r>
      <w:r w:rsidR="009800D4" w:rsidRPr="001C2974">
        <w:rPr>
          <w:rFonts w:ascii="Times New Roman" w:eastAsia="MS Mincho" w:hAnsi="Times New Roman" w:cs="Times New Roman"/>
          <w:sz w:val="28"/>
          <w:szCs w:val="20"/>
          <w:lang w:eastAsia="ru-RU"/>
        </w:rPr>
        <w:t>.</w:t>
      </w:r>
    </w:p>
    <w:p w:rsidR="00387DA3" w:rsidRPr="001C2974" w:rsidRDefault="00387DA3" w:rsidP="009800D4">
      <w:pPr>
        <w:widowControl w:val="0"/>
        <w:suppressLineNumbers/>
        <w:spacing w:after="0" w:line="360" w:lineRule="auto"/>
        <w:ind w:firstLine="709"/>
        <w:jc w:val="both"/>
        <w:rPr>
          <w:rFonts w:ascii="Times New Roman" w:eastAsia="MS Mincho" w:hAnsi="Times New Roman" w:cs="Times New Roman"/>
          <w:sz w:val="28"/>
          <w:szCs w:val="20"/>
          <w:lang w:eastAsia="ru-RU"/>
        </w:rPr>
      </w:pPr>
      <w:r w:rsidRPr="001C2974">
        <w:rPr>
          <w:rFonts w:ascii="Times New Roman" w:eastAsia="MS Mincho" w:hAnsi="Times New Roman" w:cs="Times New Roman"/>
          <w:sz w:val="28"/>
          <w:szCs w:val="20"/>
          <w:lang w:eastAsia="ru-RU"/>
        </w:rPr>
        <w:t>Общая прибыль равна разнице между выручкой от реализации продукции, работ, услуг и затратами (издержками) на их производство и реализацию.</w:t>
      </w:r>
    </w:p>
    <w:p w:rsidR="00387DA3" w:rsidRPr="001C2974" w:rsidRDefault="00387DA3" w:rsidP="009800D4">
      <w:pPr>
        <w:widowControl w:val="0"/>
        <w:suppressLineNumbers/>
        <w:spacing w:after="0" w:line="360" w:lineRule="auto"/>
        <w:ind w:firstLine="709"/>
        <w:jc w:val="both"/>
        <w:rPr>
          <w:rFonts w:ascii="Times New Roman" w:eastAsia="MS Mincho" w:hAnsi="Times New Roman" w:cs="Times New Roman"/>
          <w:sz w:val="28"/>
          <w:szCs w:val="20"/>
          <w:lang w:eastAsia="ru-RU"/>
        </w:rPr>
      </w:pPr>
      <w:r w:rsidRPr="001C2974">
        <w:rPr>
          <w:rFonts w:ascii="Times New Roman" w:eastAsia="MS Mincho" w:hAnsi="Times New Roman" w:cs="Times New Roman"/>
          <w:sz w:val="28"/>
          <w:szCs w:val="20"/>
          <w:lang w:eastAsia="ru-RU"/>
        </w:rPr>
        <w:t>Чистая прибыль определяется после уплаты из общей прибыли налогов и других обязательных платежей. Чистая прибыль остается в полном распоряжении предприятия, из нее образуются различные фонды (потребления, социального и производственного развития, страховые фонды). В акционерных обществах и товариществах с ограниченной ответственностью из чистой прибыли выплачиваются дивиденды на купленные акции и вложенные паи</w:t>
      </w:r>
      <w:r w:rsidR="009800D4">
        <w:rPr>
          <w:rFonts w:ascii="Times New Roman" w:eastAsia="MS Mincho" w:hAnsi="Times New Roman" w:cs="Times New Roman"/>
          <w:sz w:val="28"/>
          <w:szCs w:val="20"/>
          <w:lang w:eastAsia="ru-RU"/>
        </w:rPr>
        <w:t xml:space="preserve"> </w:t>
      </w:r>
      <w:r w:rsidR="009800D4" w:rsidRPr="009800D4">
        <w:rPr>
          <w:rFonts w:ascii="Times New Roman" w:eastAsia="MS Mincho" w:hAnsi="Times New Roman" w:cs="Times New Roman"/>
          <w:sz w:val="28"/>
          <w:szCs w:val="20"/>
          <w:lang w:eastAsia="ru-RU"/>
        </w:rPr>
        <w:t>[26</w:t>
      </w:r>
      <w:r w:rsidR="009800D4">
        <w:rPr>
          <w:rFonts w:ascii="Times New Roman" w:eastAsia="MS Mincho" w:hAnsi="Times New Roman" w:cs="Times New Roman"/>
          <w:sz w:val="28"/>
          <w:szCs w:val="20"/>
          <w:lang w:eastAsia="ru-RU"/>
        </w:rPr>
        <w:t>, с.194</w:t>
      </w:r>
      <w:r w:rsidR="009800D4" w:rsidRPr="009800D4">
        <w:rPr>
          <w:rFonts w:ascii="Times New Roman" w:eastAsia="MS Mincho" w:hAnsi="Times New Roman" w:cs="Times New Roman"/>
          <w:sz w:val="28"/>
          <w:szCs w:val="20"/>
          <w:lang w:eastAsia="ru-RU"/>
        </w:rPr>
        <w:t>]</w:t>
      </w:r>
      <w:r w:rsidR="009800D4" w:rsidRPr="001C2974">
        <w:rPr>
          <w:rFonts w:ascii="Times New Roman" w:eastAsia="MS Mincho" w:hAnsi="Times New Roman" w:cs="Times New Roman"/>
          <w:sz w:val="28"/>
          <w:szCs w:val="20"/>
          <w:lang w:eastAsia="ru-RU"/>
        </w:rPr>
        <w:t>.</w:t>
      </w:r>
    </w:p>
    <w:p w:rsidR="00387DA3" w:rsidRDefault="00387DA3" w:rsidP="009800D4">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 xml:space="preserve">Доходами от обычных видов деятельности являются выручка от продажи продукции и товаров, поступления, связанные с выполнением работ, оказанием услуг (далее - выручка). В организациях, предметом деятельности </w:t>
      </w:r>
      <w:r w:rsidRPr="001C2974">
        <w:rPr>
          <w:rFonts w:ascii="Times New Roman" w:eastAsia="MS Mincho" w:hAnsi="Times New Roman" w:cs="Times New Roman"/>
          <w:sz w:val="28"/>
          <w:szCs w:val="28"/>
          <w:lang w:eastAsia="ru-RU"/>
        </w:rPr>
        <w:lastRenderedPageBreak/>
        <w:t>которых является предоставление за плату во временное пользование (временное владение и пользование) своих активов по договору аренды, выручкой считается арендная плата.</w:t>
      </w:r>
    </w:p>
    <w:p w:rsidR="00387DA3" w:rsidRPr="001C2974" w:rsidRDefault="00387DA3" w:rsidP="009800D4">
      <w:pPr>
        <w:widowControl w:val="0"/>
        <w:spacing w:after="0" w:line="360" w:lineRule="auto"/>
        <w:ind w:firstLine="709"/>
        <w:rPr>
          <w:rFonts w:ascii="Times New Roman" w:eastAsia="MS Mincho" w:hAnsi="Times New Roman" w:cs="Times New Roman"/>
          <w:sz w:val="28"/>
          <w:szCs w:val="28"/>
          <w:lang w:eastAsia="ru-RU"/>
        </w:rPr>
      </w:pPr>
      <w:r w:rsidRPr="001C2974">
        <w:rPr>
          <w:rFonts w:ascii="Times New Roman" w:eastAsia="MS Mincho" w:hAnsi="Times New Roman" w:cs="Times New Roman"/>
          <w:noProof/>
          <w:sz w:val="20"/>
          <w:szCs w:val="20"/>
          <w:lang w:eastAsia="ru-RU"/>
        </w:rPr>
        <w:drawing>
          <wp:inline distT="0" distB="0" distL="0" distR="0">
            <wp:extent cx="4902644" cy="2607628"/>
            <wp:effectExtent l="0" t="0" r="0" b="2540"/>
            <wp:docPr id="3" name="Рисунок 3" descr="http://www.bestreferat.ru/images/paper/21/57/9285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streferat.ru/images/paper/21/57/928572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6539" cy="2609699"/>
                    </a:xfrm>
                    <a:prstGeom prst="rect">
                      <a:avLst/>
                    </a:prstGeom>
                    <a:noFill/>
                    <a:ln>
                      <a:noFill/>
                    </a:ln>
                  </pic:spPr>
                </pic:pic>
              </a:graphicData>
            </a:graphic>
          </wp:inline>
        </w:drawing>
      </w:r>
    </w:p>
    <w:p w:rsidR="00387DA3" w:rsidRPr="005C5ABD" w:rsidRDefault="00387DA3" w:rsidP="005C5ABD">
      <w:pPr>
        <w:widowControl w:val="0"/>
        <w:spacing w:after="0" w:line="240" w:lineRule="auto"/>
        <w:ind w:firstLine="261"/>
        <w:jc w:val="center"/>
        <w:rPr>
          <w:rFonts w:ascii="Times New Roman" w:eastAsia="MS Mincho" w:hAnsi="Times New Roman" w:cs="Times New Roman"/>
          <w:b/>
          <w:sz w:val="28"/>
          <w:szCs w:val="28"/>
          <w:lang w:eastAsia="ru-RU"/>
        </w:rPr>
      </w:pPr>
      <w:r w:rsidRPr="005C5ABD">
        <w:rPr>
          <w:rFonts w:ascii="Times New Roman" w:eastAsia="MS Mincho" w:hAnsi="Times New Roman" w:cs="Times New Roman"/>
          <w:b/>
          <w:sz w:val="20"/>
          <w:szCs w:val="20"/>
          <w:lang w:eastAsia="ru-RU"/>
        </w:rPr>
        <w:t xml:space="preserve"> </w:t>
      </w:r>
      <w:r w:rsidR="00AE3DBE" w:rsidRPr="005C5ABD">
        <w:rPr>
          <w:rFonts w:ascii="Times New Roman" w:eastAsia="MS Mincho" w:hAnsi="Times New Roman" w:cs="Times New Roman"/>
          <w:b/>
          <w:sz w:val="28"/>
          <w:szCs w:val="28"/>
          <w:lang w:eastAsia="ru-RU"/>
        </w:rPr>
        <w:t>Рисунок 1.</w:t>
      </w:r>
      <w:r w:rsidRPr="005C5ABD">
        <w:rPr>
          <w:rFonts w:ascii="Times New Roman" w:eastAsia="MS Mincho" w:hAnsi="Times New Roman" w:cs="Times New Roman"/>
          <w:b/>
          <w:sz w:val="28"/>
          <w:szCs w:val="28"/>
          <w:lang w:eastAsia="ru-RU"/>
        </w:rPr>
        <w:t>3 - Схема формирования финансовых результатов предприятия</w:t>
      </w:r>
      <w:r w:rsidR="009800D4" w:rsidRPr="005C5ABD">
        <w:rPr>
          <w:rFonts w:ascii="Times New Roman" w:eastAsia="MS Mincho" w:hAnsi="Times New Roman" w:cs="Times New Roman"/>
          <w:b/>
          <w:sz w:val="28"/>
          <w:szCs w:val="20"/>
          <w:lang w:eastAsia="ru-RU"/>
        </w:rPr>
        <w:t xml:space="preserve"> [26, с.194]</w:t>
      </w:r>
    </w:p>
    <w:p w:rsidR="00AE3DBE" w:rsidRPr="001C2974" w:rsidRDefault="00AE3DBE" w:rsidP="009800D4">
      <w:pPr>
        <w:widowControl w:val="0"/>
        <w:spacing w:after="0" w:line="360" w:lineRule="auto"/>
        <w:ind w:firstLine="709"/>
        <w:jc w:val="both"/>
        <w:rPr>
          <w:rFonts w:ascii="Times New Roman" w:eastAsia="MS Mincho" w:hAnsi="Times New Roman" w:cs="Times New Roman"/>
          <w:sz w:val="28"/>
          <w:szCs w:val="28"/>
          <w:lang w:eastAsia="ru-RU"/>
        </w:rPr>
      </w:pP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 xml:space="preserve">С помощью операционного анализа можно решить </w:t>
      </w:r>
      <w:r>
        <w:rPr>
          <w:rFonts w:ascii="Times New Roman" w:hAnsi="Times New Roman"/>
          <w:sz w:val="28"/>
          <w:szCs w:val="28"/>
        </w:rPr>
        <w:t>вопросы оптимизации прибыли организации,  а именно</w:t>
      </w:r>
      <w:r w:rsidRPr="00DF059E">
        <w:rPr>
          <w:rFonts w:ascii="Times New Roman" w:hAnsi="Times New Roman"/>
          <w:sz w:val="28"/>
          <w:szCs w:val="28"/>
        </w:rPr>
        <w:t>:</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1) оценить чувствительность прибыли к изменению основных показателей-факторов, формирующих ее уровень;</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2) прогнозировать уровень показателей рентабельности на основе расчета запаса финансовой прочности;</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3) оценить предпринимательский риск;</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4) выбрать оптимальные пути выхода из кризисного состояния;</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5) оценить результаты начального периода функционирования новой фирмы или прибыльность инвестиций;</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6) разработать наиболее выгодную для предприятия ассортиментную политику в сфере производства и реализации готовой продукции</w:t>
      </w:r>
      <w:r w:rsidRPr="001C2974">
        <w:rPr>
          <w:rFonts w:ascii="Times New Roman" w:eastAsia="MS Mincho" w:hAnsi="Times New Roman" w:cs="Times New Roman"/>
          <w:sz w:val="28"/>
          <w:szCs w:val="28"/>
        </w:rPr>
        <w:t>[8, с.99]</w:t>
      </w:r>
      <w:r w:rsidRPr="00DF059E">
        <w:rPr>
          <w:rFonts w:ascii="Times New Roman" w:hAnsi="Times New Roman"/>
          <w:sz w:val="28"/>
          <w:szCs w:val="28"/>
        </w:rPr>
        <w:t>.</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 xml:space="preserve">Ключевыми элементами операционного анализа выступают пороговые значения показателей деятельности предприятия: критический объем производства и реализации товаров, порог рентабельности и запас финансовой прочности. Их расчет тесно связан с понятием </w:t>
      </w:r>
      <w:r>
        <w:rPr>
          <w:rFonts w:ascii="Times New Roman" w:hAnsi="Times New Roman"/>
          <w:sz w:val="28"/>
          <w:szCs w:val="28"/>
        </w:rPr>
        <w:t>«</w:t>
      </w:r>
      <w:r w:rsidRPr="00DF059E">
        <w:rPr>
          <w:rFonts w:ascii="Times New Roman" w:hAnsi="Times New Roman"/>
          <w:sz w:val="28"/>
          <w:szCs w:val="28"/>
        </w:rPr>
        <w:t>маржинальный доход</w:t>
      </w:r>
      <w:r>
        <w:rPr>
          <w:rFonts w:ascii="Times New Roman" w:hAnsi="Times New Roman"/>
          <w:sz w:val="28"/>
          <w:szCs w:val="28"/>
        </w:rPr>
        <w:t>»</w:t>
      </w:r>
      <w:r w:rsidRPr="00DF059E">
        <w:rPr>
          <w:rFonts w:ascii="Times New Roman" w:hAnsi="Times New Roman"/>
          <w:sz w:val="28"/>
          <w:szCs w:val="28"/>
        </w:rPr>
        <w:t xml:space="preserve">, </w:t>
      </w:r>
      <w:r w:rsidRPr="00DF059E">
        <w:rPr>
          <w:rFonts w:ascii="Times New Roman" w:hAnsi="Times New Roman"/>
          <w:sz w:val="28"/>
          <w:szCs w:val="28"/>
        </w:rPr>
        <w:lastRenderedPageBreak/>
        <w:t>означающим результат от реализации продукции после возмещения переменных расходов. Порог рентабельности определяется отношением постоянных расходов к доле маржинального дохода к выручке от продаж, а запас финансовой прочности представляет собой разницу между выручкой от продаж и порогом рентабельности</w:t>
      </w:r>
      <w:r>
        <w:rPr>
          <w:rFonts w:ascii="Times New Roman" w:hAnsi="Times New Roman"/>
          <w:sz w:val="28"/>
          <w:szCs w:val="28"/>
        </w:rPr>
        <w:t xml:space="preserve"> </w:t>
      </w:r>
      <w:r w:rsidRPr="00794B02">
        <w:rPr>
          <w:rFonts w:ascii="Times New Roman" w:hAnsi="Times New Roman"/>
          <w:sz w:val="28"/>
          <w:szCs w:val="28"/>
        </w:rPr>
        <w:t>[23</w:t>
      </w:r>
      <w:r>
        <w:rPr>
          <w:rFonts w:ascii="Times New Roman" w:hAnsi="Times New Roman"/>
          <w:sz w:val="28"/>
          <w:szCs w:val="28"/>
        </w:rPr>
        <w:t>, с.384</w:t>
      </w:r>
      <w:r w:rsidRPr="00794B02">
        <w:rPr>
          <w:rFonts w:ascii="Times New Roman" w:hAnsi="Times New Roman"/>
          <w:sz w:val="28"/>
          <w:szCs w:val="28"/>
        </w:rPr>
        <w:t>]</w:t>
      </w:r>
      <w:r w:rsidRPr="00DF059E">
        <w:rPr>
          <w:rFonts w:ascii="Times New Roman" w:hAnsi="Times New Roman"/>
          <w:sz w:val="28"/>
          <w:szCs w:val="28"/>
        </w:rPr>
        <w:t>.</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Операционный анализ тесно связан с понятием производственного (операционного) рычага, сила воздействия которого определяется отношением маржинального дохода к валовой прибыли. Этот показатель указывает на степень чувствительности валовой прибыли к изменению объема производства и отражает степень производственного риска. При его высоком значении даже незначительный спад или увеличение производства продукции приводит к существе</w:t>
      </w:r>
      <w:r>
        <w:rPr>
          <w:rFonts w:ascii="Times New Roman" w:hAnsi="Times New Roman"/>
          <w:sz w:val="28"/>
          <w:szCs w:val="28"/>
        </w:rPr>
        <w:t xml:space="preserve">нному изменению валовой прибыли </w:t>
      </w:r>
      <w:r w:rsidRPr="00794B02">
        <w:rPr>
          <w:rFonts w:ascii="Times New Roman" w:hAnsi="Times New Roman"/>
          <w:sz w:val="28"/>
          <w:szCs w:val="28"/>
        </w:rPr>
        <w:t>[23</w:t>
      </w:r>
      <w:r>
        <w:rPr>
          <w:rFonts w:ascii="Times New Roman" w:hAnsi="Times New Roman"/>
          <w:sz w:val="28"/>
          <w:szCs w:val="28"/>
        </w:rPr>
        <w:t>, с.384</w:t>
      </w:r>
      <w:r w:rsidRPr="00794B02">
        <w:rPr>
          <w:rFonts w:ascii="Times New Roman" w:hAnsi="Times New Roman"/>
          <w:sz w:val="28"/>
          <w:szCs w:val="28"/>
        </w:rPr>
        <w:t>]</w:t>
      </w:r>
      <w:r w:rsidRPr="00DF059E">
        <w:rPr>
          <w:rFonts w:ascii="Times New Roman" w:hAnsi="Times New Roman"/>
          <w:sz w:val="28"/>
          <w:szCs w:val="28"/>
        </w:rPr>
        <w:t>.</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Расчет маржинального дохода на конкретном предприятии позволяет получить следующие результаты.</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1. Маржинальный доход равен нулю. В этом случае выручка от продаж покрывает только переменные расходы, т.е. предприятие работает с убытком, равным сумме постоянных издержек.</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2. Маржинальный доход меньше нуля, если выручка покрывает переменные расходы и часть постоянных затрат.</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3. Маржинальный доход равен постоянным издержкам. В такой ситуации выручки достаточно, чтобы возместить все постоянные и переменные расходы, но прибыль при этом равна нулю.</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4. Маржинальный доход больше постоянных расходов. Это означает, что деятельность предприятия прибыльна, т.е. выручка не только покрывает общую сумму всех расходов, но и образует прибыль</w:t>
      </w:r>
      <w:r>
        <w:rPr>
          <w:rFonts w:ascii="Times New Roman" w:hAnsi="Times New Roman"/>
          <w:sz w:val="28"/>
          <w:szCs w:val="28"/>
        </w:rPr>
        <w:t xml:space="preserve"> </w:t>
      </w:r>
      <w:r w:rsidRPr="001C2974">
        <w:rPr>
          <w:rFonts w:ascii="Times New Roman" w:eastAsia="MS Mincho" w:hAnsi="Times New Roman" w:cs="Times New Roman"/>
          <w:sz w:val="28"/>
          <w:szCs w:val="28"/>
        </w:rPr>
        <w:t>[8, с.99]</w:t>
      </w:r>
      <w:r w:rsidRPr="00DF059E">
        <w:rPr>
          <w:rFonts w:ascii="Times New Roman" w:hAnsi="Times New Roman"/>
          <w:sz w:val="28"/>
          <w:szCs w:val="28"/>
        </w:rPr>
        <w:t>.</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 xml:space="preserve">Эффект производственного рычага проявляется в том, что любое изменение выручки от продажи товаров, продукции, работ и услуг приводит к еще более интенсивному колебанию финансового результата (прибыли или убытка). Действие данного эффекта связано с неодинаковым влиянием переменных и постоянных затрат на конечный финансовый результат при </w:t>
      </w:r>
      <w:r w:rsidRPr="00DF059E">
        <w:rPr>
          <w:rFonts w:ascii="Times New Roman" w:hAnsi="Times New Roman"/>
          <w:sz w:val="28"/>
          <w:szCs w:val="28"/>
        </w:rPr>
        <w:lastRenderedPageBreak/>
        <w:t xml:space="preserve">изменении объема производства и реализации продукции. Если порог рентабельности пройден, то доля постоянных издержек в суммарных расходах снижается и сила воздействия производственного (операционного) рычага падает. Наоборот, повышение удельного веса постоянных издержек усиливает действие производственного рычага. </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Операционный анализ показывает чувствительность, возможную реакцию финансового результата на изменение внешних и внутренних факторов производства и сбыта товаров и, в частности, отвечает на вопрос: на сколько можно изменить объем продаж без потери прибыли? Решение данного вопроса связано со следующей ситуацией. В современных условиях на первый план выходит проблема не роста суммы прибыли, а ее сохранения в заданных самим предприятием параметрах, обеспечивающих оптимальное соотношение между производственными и социальными выплатами и величиной налоговых платежей. Часто эти ограничения не соответствуют максимально возможному уровню прибыли</w:t>
      </w:r>
      <w:r>
        <w:rPr>
          <w:rFonts w:ascii="Times New Roman" w:hAnsi="Times New Roman"/>
          <w:sz w:val="28"/>
          <w:szCs w:val="28"/>
        </w:rPr>
        <w:t xml:space="preserve"> </w:t>
      </w:r>
      <w:r w:rsidRPr="00794B02">
        <w:rPr>
          <w:rFonts w:ascii="Times New Roman" w:hAnsi="Times New Roman"/>
          <w:sz w:val="28"/>
          <w:szCs w:val="28"/>
        </w:rPr>
        <w:t>[23</w:t>
      </w:r>
      <w:r>
        <w:rPr>
          <w:rFonts w:ascii="Times New Roman" w:hAnsi="Times New Roman"/>
          <w:sz w:val="28"/>
          <w:szCs w:val="28"/>
        </w:rPr>
        <w:t>, с.384</w:t>
      </w:r>
      <w:r w:rsidRPr="00794B02">
        <w:rPr>
          <w:rFonts w:ascii="Times New Roman" w:hAnsi="Times New Roman"/>
          <w:sz w:val="28"/>
          <w:szCs w:val="28"/>
        </w:rPr>
        <w:t>]</w:t>
      </w:r>
      <w:r w:rsidRPr="00DF059E">
        <w:rPr>
          <w:rFonts w:ascii="Times New Roman" w:hAnsi="Times New Roman"/>
          <w:sz w:val="28"/>
          <w:szCs w:val="28"/>
        </w:rPr>
        <w:t>.</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Увеличение общей суммы прибыли свидетельствует о достижении высоких результатов в отчетном периоде по сравнению с базисным периодом. Рост прибыли является результатом положительного изменения всех определяющих ее факторов, в том числе увеличения операционных доходов и снижения прочих расходов.</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Так, Шеремет А.Д, предлагает следующую методику факторного анализа прибыли:</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1.) Основные факторы формирования прибыли от продаж (определяют сущностные результаты работы):</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 количество и качество продукции;</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 себестоимость продукции;</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 цены на продукцию;</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 xml:space="preserve">- элементы себестоимости; </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 структурные сдвиги в составе продукции</w:t>
      </w:r>
      <w:r w:rsidR="00807847">
        <w:rPr>
          <w:rFonts w:ascii="Times New Roman" w:hAnsi="Times New Roman"/>
          <w:sz w:val="28"/>
          <w:szCs w:val="28"/>
        </w:rPr>
        <w:t xml:space="preserve"> </w:t>
      </w:r>
      <w:r w:rsidR="00807847" w:rsidRPr="00807847">
        <w:rPr>
          <w:rFonts w:ascii="Times New Roman" w:hAnsi="Times New Roman"/>
          <w:sz w:val="28"/>
          <w:szCs w:val="28"/>
        </w:rPr>
        <w:t>[33</w:t>
      </w:r>
      <w:r w:rsidR="00807847">
        <w:rPr>
          <w:rFonts w:ascii="Times New Roman" w:hAnsi="Times New Roman"/>
          <w:sz w:val="28"/>
          <w:szCs w:val="28"/>
        </w:rPr>
        <w:t>,</w:t>
      </w:r>
      <w:r w:rsidR="00807847" w:rsidRPr="00807847">
        <w:rPr>
          <w:rFonts w:ascii="Times New Roman" w:hAnsi="Times New Roman"/>
          <w:sz w:val="28"/>
          <w:szCs w:val="28"/>
        </w:rPr>
        <w:t xml:space="preserve"> </w:t>
      </w:r>
      <w:r w:rsidR="00807847">
        <w:rPr>
          <w:rFonts w:ascii="Times New Roman" w:hAnsi="Times New Roman"/>
          <w:sz w:val="28"/>
          <w:szCs w:val="28"/>
          <w:lang w:val="en-US"/>
        </w:rPr>
        <w:t>c</w:t>
      </w:r>
      <w:r w:rsidR="00807847">
        <w:rPr>
          <w:rFonts w:ascii="Times New Roman" w:hAnsi="Times New Roman"/>
          <w:sz w:val="28"/>
          <w:szCs w:val="28"/>
        </w:rPr>
        <w:t>.</w:t>
      </w:r>
      <w:r w:rsidR="00807847" w:rsidRPr="00807847">
        <w:rPr>
          <w:rFonts w:ascii="Times New Roman" w:hAnsi="Times New Roman"/>
          <w:sz w:val="28"/>
          <w:szCs w:val="28"/>
        </w:rPr>
        <w:t>294]</w:t>
      </w:r>
      <w:r w:rsidRPr="00DF059E">
        <w:rPr>
          <w:rFonts w:ascii="Times New Roman" w:hAnsi="Times New Roman"/>
          <w:sz w:val="28"/>
          <w:szCs w:val="28"/>
        </w:rPr>
        <w:t>.</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 xml:space="preserve"> Формула для определения прибыли от продаж:                  </w:t>
      </w:r>
    </w:p>
    <w:p w:rsidR="00794B02" w:rsidRPr="00DF059E" w:rsidRDefault="00794B02" w:rsidP="00794B02">
      <w:pPr>
        <w:spacing w:after="0" w:line="360" w:lineRule="auto"/>
        <w:ind w:firstLine="709"/>
        <w:jc w:val="both"/>
        <w:rPr>
          <w:rFonts w:ascii="Times New Roman" w:hAnsi="Times New Roman"/>
          <w:sz w:val="28"/>
          <w:szCs w:val="28"/>
        </w:rPr>
      </w:pPr>
    </w:p>
    <w:p w:rsidR="00794B02" w:rsidRPr="00DF059E" w:rsidRDefault="00794B02" w:rsidP="00794B02">
      <w:pPr>
        <w:spacing w:after="0" w:line="360" w:lineRule="auto"/>
        <w:ind w:firstLine="709"/>
        <w:jc w:val="right"/>
        <w:rPr>
          <w:rFonts w:ascii="Times New Roman" w:hAnsi="Times New Roman"/>
          <w:sz w:val="28"/>
          <w:szCs w:val="28"/>
        </w:rPr>
      </w:pPr>
      <w:r w:rsidRPr="00DF059E">
        <w:rPr>
          <w:rFonts w:ascii="Times New Roman" w:hAnsi="Times New Roman"/>
          <w:sz w:val="28"/>
          <w:szCs w:val="28"/>
          <w:lang w:val="en-US"/>
        </w:rPr>
        <w:t>P</w:t>
      </w:r>
      <w:r w:rsidRPr="00DF059E">
        <w:rPr>
          <w:rFonts w:ascii="Times New Roman" w:hAnsi="Times New Roman"/>
          <w:sz w:val="28"/>
          <w:szCs w:val="28"/>
          <w:vertAlign w:val="superscript"/>
          <w:lang w:val="en-US"/>
        </w:rPr>
        <w:t>p</w:t>
      </w:r>
      <w:r w:rsidRPr="00DF059E">
        <w:rPr>
          <w:rFonts w:ascii="Times New Roman" w:hAnsi="Times New Roman"/>
          <w:sz w:val="28"/>
          <w:szCs w:val="28"/>
        </w:rPr>
        <w:t xml:space="preserve"> = </w:t>
      </w:r>
      <w:r w:rsidRPr="00DF059E">
        <w:rPr>
          <w:rFonts w:ascii="Times New Roman" w:hAnsi="Times New Roman"/>
          <w:sz w:val="28"/>
          <w:szCs w:val="28"/>
          <w:lang w:val="en-US"/>
        </w:rPr>
        <w:t>N</w:t>
      </w:r>
      <w:r w:rsidRPr="00DF059E">
        <w:rPr>
          <w:rFonts w:ascii="Times New Roman" w:hAnsi="Times New Roman"/>
          <w:sz w:val="28"/>
          <w:szCs w:val="28"/>
        </w:rPr>
        <w:t xml:space="preserve"> – </w:t>
      </w:r>
      <w:r w:rsidRPr="00DF059E">
        <w:rPr>
          <w:rFonts w:ascii="Times New Roman" w:hAnsi="Times New Roman"/>
          <w:sz w:val="28"/>
          <w:szCs w:val="28"/>
          <w:lang w:val="en-US"/>
        </w:rPr>
        <w:t>S</w:t>
      </w:r>
      <w:r w:rsidRPr="00DF059E">
        <w:rPr>
          <w:rFonts w:ascii="Times New Roman" w:hAnsi="Times New Roman"/>
          <w:sz w:val="28"/>
          <w:szCs w:val="28"/>
        </w:rPr>
        <w:t xml:space="preserve">, </w:t>
      </w:r>
      <w:r w:rsidRPr="00DF059E">
        <w:rPr>
          <w:rFonts w:ascii="Times New Roman" w:hAnsi="Times New Roman"/>
          <w:sz w:val="28"/>
          <w:szCs w:val="28"/>
        </w:rPr>
        <w:tab/>
      </w:r>
      <w:r w:rsidRPr="00DF059E">
        <w:rPr>
          <w:rFonts w:ascii="Times New Roman" w:hAnsi="Times New Roman"/>
          <w:sz w:val="28"/>
          <w:szCs w:val="28"/>
        </w:rPr>
        <w:tab/>
      </w:r>
      <w:r w:rsidRPr="00DF059E">
        <w:rPr>
          <w:rFonts w:ascii="Times New Roman" w:hAnsi="Times New Roman"/>
          <w:sz w:val="28"/>
          <w:szCs w:val="28"/>
        </w:rPr>
        <w:tab/>
      </w:r>
      <w:r w:rsidRPr="00DF059E">
        <w:rPr>
          <w:rFonts w:ascii="Times New Roman" w:hAnsi="Times New Roman"/>
          <w:sz w:val="28"/>
          <w:szCs w:val="28"/>
        </w:rPr>
        <w:tab/>
      </w:r>
      <w:r w:rsidRPr="00DF059E">
        <w:rPr>
          <w:rFonts w:ascii="Times New Roman" w:hAnsi="Times New Roman"/>
          <w:sz w:val="28"/>
          <w:szCs w:val="28"/>
        </w:rPr>
        <w:tab/>
      </w:r>
      <w:r w:rsidRPr="00DF059E">
        <w:rPr>
          <w:rFonts w:ascii="Times New Roman" w:hAnsi="Times New Roman"/>
          <w:sz w:val="28"/>
          <w:szCs w:val="28"/>
        </w:rPr>
        <w:tab/>
        <w:t>(1.1)</w:t>
      </w:r>
    </w:p>
    <w:p w:rsidR="00794B02" w:rsidRDefault="00794B02" w:rsidP="00DB0BC1">
      <w:pPr>
        <w:spacing w:after="0" w:line="360" w:lineRule="auto"/>
        <w:jc w:val="both"/>
        <w:rPr>
          <w:rFonts w:ascii="Times New Roman" w:hAnsi="Times New Roman"/>
          <w:sz w:val="28"/>
          <w:szCs w:val="28"/>
        </w:rPr>
      </w:pP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где</w:t>
      </w:r>
      <w:r>
        <w:rPr>
          <w:rFonts w:ascii="Times New Roman" w:hAnsi="Times New Roman"/>
          <w:sz w:val="28"/>
          <w:szCs w:val="28"/>
        </w:rPr>
        <w:t xml:space="preserve"> </w:t>
      </w:r>
      <w:r w:rsidRPr="00DF059E">
        <w:rPr>
          <w:rFonts w:ascii="Times New Roman" w:hAnsi="Times New Roman"/>
          <w:sz w:val="28"/>
          <w:szCs w:val="28"/>
          <w:lang w:val="en-US"/>
        </w:rPr>
        <w:t>P</w:t>
      </w:r>
      <w:r w:rsidRPr="00DF059E">
        <w:rPr>
          <w:rFonts w:ascii="Times New Roman" w:hAnsi="Times New Roman"/>
          <w:sz w:val="28"/>
          <w:szCs w:val="28"/>
          <w:vertAlign w:val="superscript"/>
          <w:lang w:val="en-US"/>
        </w:rPr>
        <w:t>p</w:t>
      </w:r>
      <w:r w:rsidRPr="00DF059E">
        <w:rPr>
          <w:rFonts w:ascii="Times New Roman" w:hAnsi="Times New Roman"/>
          <w:sz w:val="28"/>
          <w:szCs w:val="28"/>
          <w:vertAlign w:val="superscript"/>
        </w:rPr>
        <w:t xml:space="preserve"> </w:t>
      </w:r>
      <w:r w:rsidRPr="00DF059E">
        <w:rPr>
          <w:rFonts w:ascii="Times New Roman" w:hAnsi="Times New Roman"/>
          <w:sz w:val="28"/>
          <w:szCs w:val="28"/>
        </w:rPr>
        <w:t>– прибыль от продаж;</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lang w:val="en-US"/>
        </w:rPr>
        <w:t>N</w:t>
      </w:r>
      <w:r w:rsidRPr="00DF059E">
        <w:rPr>
          <w:rFonts w:ascii="Times New Roman" w:hAnsi="Times New Roman"/>
          <w:sz w:val="28"/>
          <w:szCs w:val="28"/>
        </w:rPr>
        <w:t xml:space="preserve"> – выручка от продаж (зависит не только от количества и качества продукции, но и от структуры и цен на отдельные виды продукции) ;</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lang w:val="en-US"/>
        </w:rPr>
        <w:t>S</w:t>
      </w:r>
      <w:r w:rsidRPr="00DF059E">
        <w:rPr>
          <w:rFonts w:ascii="Times New Roman" w:hAnsi="Times New Roman"/>
          <w:sz w:val="28"/>
          <w:szCs w:val="28"/>
        </w:rPr>
        <w:t xml:space="preserve"> – полная себестоимость (определяется структурой изделий и ценами на отдельные элементы затрат)</w:t>
      </w:r>
      <w:r w:rsidR="00807847" w:rsidRPr="00807847">
        <w:rPr>
          <w:rFonts w:ascii="Times New Roman" w:hAnsi="Times New Roman"/>
          <w:sz w:val="28"/>
          <w:szCs w:val="28"/>
        </w:rPr>
        <w:t xml:space="preserve"> [33</w:t>
      </w:r>
      <w:r w:rsidR="00807847">
        <w:rPr>
          <w:rFonts w:ascii="Times New Roman" w:hAnsi="Times New Roman"/>
          <w:sz w:val="28"/>
          <w:szCs w:val="28"/>
        </w:rPr>
        <w:t>,</w:t>
      </w:r>
      <w:r w:rsidR="00807847" w:rsidRPr="00807847">
        <w:rPr>
          <w:rFonts w:ascii="Times New Roman" w:hAnsi="Times New Roman"/>
          <w:sz w:val="28"/>
          <w:szCs w:val="28"/>
        </w:rPr>
        <w:t xml:space="preserve"> </w:t>
      </w:r>
      <w:r w:rsidR="00807847">
        <w:rPr>
          <w:rFonts w:ascii="Times New Roman" w:hAnsi="Times New Roman"/>
          <w:sz w:val="28"/>
          <w:szCs w:val="28"/>
          <w:lang w:val="en-US"/>
        </w:rPr>
        <w:t>c</w:t>
      </w:r>
      <w:r w:rsidR="00807847">
        <w:rPr>
          <w:rFonts w:ascii="Times New Roman" w:hAnsi="Times New Roman"/>
          <w:sz w:val="28"/>
          <w:szCs w:val="28"/>
        </w:rPr>
        <w:t>.</w:t>
      </w:r>
      <w:r w:rsidR="00807847" w:rsidRPr="00807847">
        <w:rPr>
          <w:rFonts w:ascii="Times New Roman" w:hAnsi="Times New Roman"/>
          <w:sz w:val="28"/>
          <w:szCs w:val="28"/>
        </w:rPr>
        <w:t>294]</w:t>
      </w:r>
      <w:r w:rsidR="00807847" w:rsidRPr="00DF059E">
        <w:rPr>
          <w:rFonts w:ascii="Times New Roman" w:hAnsi="Times New Roman"/>
          <w:sz w:val="28"/>
          <w:szCs w:val="28"/>
        </w:rPr>
        <w:t>.</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2.) Факторы, обусловленные нарушением хозяйственной дисциплины:</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 нарушение действующего порядка установления и применения цен, а также торговых накидок;</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 экономия, полученная в результате невыполнения предусмотренных в трудовом договоре мероприятий по охране труда, улучшению условий труда и техники безопасности, недоиспользования средств по подготовке и повышению квалификации кадров, невыполнения плана текущего ремонта основных производственных средств, непроведения мероприятий по испытаниям и освоению новой техники и др.;</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 экономия, полученная от выпуска продукции с отступлениями от условий стандартов, рецептур, технических условий и нарушением технологии производства</w:t>
      </w:r>
      <w:r w:rsidR="00807847">
        <w:rPr>
          <w:rFonts w:ascii="Times New Roman" w:hAnsi="Times New Roman"/>
          <w:sz w:val="28"/>
          <w:szCs w:val="28"/>
        </w:rPr>
        <w:t xml:space="preserve"> </w:t>
      </w:r>
      <w:r w:rsidR="00807847" w:rsidRPr="00807847">
        <w:rPr>
          <w:rFonts w:ascii="Times New Roman" w:hAnsi="Times New Roman"/>
          <w:sz w:val="28"/>
          <w:szCs w:val="28"/>
        </w:rPr>
        <w:t>[33</w:t>
      </w:r>
      <w:r w:rsidR="00807847">
        <w:rPr>
          <w:rFonts w:ascii="Times New Roman" w:hAnsi="Times New Roman"/>
          <w:sz w:val="28"/>
          <w:szCs w:val="28"/>
        </w:rPr>
        <w:t>,</w:t>
      </w:r>
      <w:r w:rsidR="00807847" w:rsidRPr="00807847">
        <w:rPr>
          <w:rFonts w:ascii="Times New Roman" w:hAnsi="Times New Roman"/>
          <w:sz w:val="28"/>
          <w:szCs w:val="28"/>
        </w:rPr>
        <w:t xml:space="preserve"> </w:t>
      </w:r>
      <w:r w:rsidR="00807847">
        <w:rPr>
          <w:rFonts w:ascii="Times New Roman" w:hAnsi="Times New Roman"/>
          <w:sz w:val="28"/>
          <w:szCs w:val="28"/>
          <w:lang w:val="en-US"/>
        </w:rPr>
        <w:t>c</w:t>
      </w:r>
      <w:r w:rsidR="00807847">
        <w:rPr>
          <w:rFonts w:ascii="Times New Roman" w:hAnsi="Times New Roman"/>
          <w:sz w:val="28"/>
          <w:szCs w:val="28"/>
        </w:rPr>
        <w:t>.</w:t>
      </w:r>
      <w:r w:rsidR="00807847" w:rsidRPr="00807847">
        <w:rPr>
          <w:rFonts w:ascii="Times New Roman" w:hAnsi="Times New Roman"/>
          <w:sz w:val="28"/>
          <w:szCs w:val="28"/>
        </w:rPr>
        <w:t>294]</w:t>
      </w:r>
      <w:r w:rsidR="00807847" w:rsidRPr="00DF059E">
        <w:rPr>
          <w:rFonts w:ascii="Times New Roman" w:hAnsi="Times New Roman"/>
          <w:sz w:val="28"/>
          <w:szCs w:val="28"/>
        </w:rPr>
        <w:t>.</w:t>
      </w:r>
      <w:r w:rsidRPr="00DF059E">
        <w:rPr>
          <w:rFonts w:ascii="Times New Roman" w:hAnsi="Times New Roman"/>
          <w:sz w:val="28"/>
          <w:szCs w:val="28"/>
        </w:rPr>
        <w:t xml:space="preserve"> </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Определяем степень влияния на прибыль 7 различных факторов.</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1) Расчет влияния на прибыль изменений отпускных цен на реализованную продукцию:</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Рассчитывается разница между выручкой от продажи продукции в действующих ценах и продажей в отчетном году в ценах базисного года.</w:t>
      </w:r>
    </w:p>
    <w:p w:rsidR="00794B02" w:rsidRPr="00DF059E" w:rsidRDefault="00794B02" w:rsidP="00794B02">
      <w:pPr>
        <w:spacing w:after="0" w:line="360" w:lineRule="auto"/>
        <w:ind w:firstLine="709"/>
        <w:jc w:val="both"/>
        <w:rPr>
          <w:rFonts w:ascii="Times New Roman" w:hAnsi="Times New Roman"/>
          <w:sz w:val="28"/>
          <w:szCs w:val="28"/>
        </w:rPr>
      </w:pPr>
    </w:p>
    <w:p w:rsidR="00794B02" w:rsidRPr="00DF059E" w:rsidRDefault="00794B02" w:rsidP="00794B02">
      <w:pPr>
        <w:spacing w:after="0" w:line="360" w:lineRule="auto"/>
        <w:ind w:firstLine="709"/>
        <w:jc w:val="right"/>
        <w:rPr>
          <w:rFonts w:ascii="Times New Roman" w:hAnsi="Times New Roman"/>
          <w:sz w:val="28"/>
          <w:szCs w:val="28"/>
        </w:rPr>
      </w:pPr>
      <w:r w:rsidRPr="00DF059E">
        <w:rPr>
          <w:rFonts w:ascii="Times New Roman" w:hAnsi="Times New Roman"/>
          <w:sz w:val="28"/>
          <w:szCs w:val="28"/>
        </w:rPr>
        <w:t>D Р</w:t>
      </w:r>
      <w:r w:rsidRPr="00DF059E">
        <w:rPr>
          <w:rFonts w:ascii="Times New Roman" w:hAnsi="Times New Roman"/>
          <w:sz w:val="28"/>
          <w:szCs w:val="28"/>
          <w:vertAlign w:val="subscript"/>
        </w:rPr>
        <w:t>1</w:t>
      </w:r>
      <w:r w:rsidRPr="00DF059E">
        <w:rPr>
          <w:rFonts w:ascii="Times New Roman" w:hAnsi="Times New Roman"/>
          <w:sz w:val="28"/>
          <w:szCs w:val="28"/>
        </w:rPr>
        <w:t xml:space="preserve"> = Np</w:t>
      </w:r>
      <w:r w:rsidRPr="00DF059E">
        <w:rPr>
          <w:rFonts w:ascii="Times New Roman" w:hAnsi="Times New Roman"/>
          <w:sz w:val="28"/>
          <w:szCs w:val="28"/>
          <w:vertAlign w:val="subscript"/>
        </w:rPr>
        <w:t>1,1</w:t>
      </w:r>
      <w:r w:rsidRPr="00DF059E">
        <w:rPr>
          <w:rFonts w:ascii="Times New Roman" w:hAnsi="Times New Roman"/>
          <w:sz w:val="28"/>
          <w:szCs w:val="28"/>
        </w:rPr>
        <w:t xml:space="preserve"> – Np</w:t>
      </w:r>
      <w:r w:rsidRPr="00DF059E">
        <w:rPr>
          <w:rFonts w:ascii="Times New Roman" w:hAnsi="Times New Roman"/>
          <w:sz w:val="28"/>
          <w:szCs w:val="28"/>
          <w:vertAlign w:val="subscript"/>
        </w:rPr>
        <w:t>1,0</w:t>
      </w:r>
      <w:r w:rsidRPr="00DF059E">
        <w:rPr>
          <w:rFonts w:ascii="Times New Roman" w:hAnsi="Times New Roman"/>
          <w:sz w:val="28"/>
          <w:szCs w:val="28"/>
        </w:rPr>
        <w:t xml:space="preserve"> = å p</w:t>
      </w:r>
      <w:r w:rsidRPr="00DF059E">
        <w:rPr>
          <w:rFonts w:ascii="Times New Roman" w:hAnsi="Times New Roman"/>
          <w:sz w:val="28"/>
          <w:szCs w:val="28"/>
          <w:vertAlign w:val="subscript"/>
        </w:rPr>
        <w:t>1</w:t>
      </w:r>
      <w:r w:rsidRPr="00DF059E">
        <w:rPr>
          <w:rFonts w:ascii="Times New Roman" w:hAnsi="Times New Roman"/>
          <w:sz w:val="28"/>
          <w:szCs w:val="28"/>
        </w:rPr>
        <w:t>q</w:t>
      </w:r>
      <w:r w:rsidRPr="00DF059E">
        <w:rPr>
          <w:rFonts w:ascii="Times New Roman" w:hAnsi="Times New Roman"/>
          <w:sz w:val="28"/>
          <w:szCs w:val="28"/>
          <w:vertAlign w:val="subscript"/>
        </w:rPr>
        <w:t>1</w:t>
      </w:r>
      <w:r w:rsidRPr="00DF059E">
        <w:rPr>
          <w:rFonts w:ascii="Times New Roman" w:hAnsi="Times New Roman"/>
          <w:sz w:val="28"/>
          <w:szCs w:val="28"/>
        </w:rPr>
        <w:t xml:space="preserve"> – å p</w:t>
      </w:r>
      <w:r w:rsidRPr="00DF059E">
        <w:rPr>
          <w:rFonts w:ascii="Times New Roman" w:hAnsi="Times New Roman"/>
          <w:sz w:val="28"/>
          <w:szCs w:val="28"/>
          <w:vertAlign w:val="subscript"/>
        </w:rPr>
        <w:t>0</w:t>
      </w:r>
      <w:r w:rsidRPr="00DF059E">
        <w:rPr>
          <w:rFonts w:ascii="Times New Roman" w:hAnsi="Times New Roman"/>
          <w:sz w:val="28"/>
          <w:szCs w:val="28"/>
        </w:rPr>
        <w:t>q</w:t>
      </w:r>
      <w:r w:rsidRPr="00DF059E">
        <w:rPr>
          <w:rFonts w:ascii="Times New Roman" w:hAnsi="Times New Roman"/>
          <w:sz w:val="28"/>
          <w:szCs w:val="28"/>
          <w:vertAlign w:val="subscript"/>
        </w:rPr>
        <w:t>1</w:t>
      </w:r>
      <w:r w:rsidRPr="00DF059E">
        <w:rPr>
          <w:rFonts w:ascii="Times New Roman" w:hAnsi="Times New Roman"/>
          <w:sz w:val="28"/>
          <w:szCs w:val="28"/>
        </w:rPr>
        <w:t>,</w:t>
      </w:r>
      <w:r w:rsidRPr="00DF059E">
        <w:rPr>
          <w:rFonts w:ascii="Times New Roman" w:hAnsi="Times New Roman"/>
          <w:sz w:val="28"/>
          <w:szCs w:val="28"/>
        </w:rPr>
        <w:tab/>
      </w:r>
      <w:r w:rsidRPr="00DF059E">
        <w:rPr>
          <w:rFonts w:ascii="Times New Roman" w:hAnsi="Times New Roman"/>
          <w:sz w:val="28"/>
          <w:szCs w:val="28"/>
        </w:rPr>
        <w:tab/>
      </w:r>
      <w:r w:rsidRPr="00DF059E">
        <w:rPr>
          <w:rFonts w:ascii="Times New Roman" w:hAnsi="Times New Roman"/>
          <w:sz w:val="28"/>
          <w:szCs w:val="28"/>
        </w:rPr>
        <w:tab/>
      </w:r>
      <w:r w:rsidRPr="00DF059E">
        <w:rPr>
          <w:rFonts w:ascii="Times New Roman" w:hAnsi="Times New Roman"/>
          <w:sz w:val="28"/>
          <w:szCs w:val="28"/>
        </w:rPr>
        <w:tab/>
        <w:t xml:space="preserve"> (1.2)</w:t>
      </w:r>
    </w:p>
    <w:p w:rsidR="00794B02" w:rsidRPr="00DF059E" w:rsidRDefault="00794B02" w:rsidP="00794B02">
      <w:pPr>
        <w:spacing w:after="0" w:line="360" w:lineRule="auto"/>
        <w:ind w:firstLine="709"/>
        <w:jc w:val="both"/>
        <w:rPr>
          <w:rFonts w:ascii="Times New Roman" w:hAnsi="Times New Roman"/>
          <w:sz w:val="28"/>
          <w:szCs w:val="28"/>
        </w:rPr>
      </w:pP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 xml:space="preserve">где </w:t>
      </w:r>
      <w:r>
        <w:rPr>
          <w:rFonts w:ascii="Times New Roman" w:hAnsi="Times New Roman"/>
          <w:sz w:val="28"/>
          <w:szCs w:val="28"/>
        </w:rPr>
        <w:t xml:space="preserve"> </w:t>
      </w:r>
      <w:r w:rsidRPr="00DF059E">
        <w:rPr>
          <w:rFonts w:ascii="Times New Roman" w:hAnsi="Times New Roman"/>
          <w:sz w:val="28"/>
          <w:szCs w:val="28"/>
        </w:rPr>
        <w:t>Np</w:t>
      </w:r>
      <w:r w:rsidRPr="00DF059E">
        <w:rPr>
          <w:rFonts w:ascii="Times New Roman" w:hAnsi="Times New Roman"/>
          <w:sz w:val="28"/>
          <w:szCs w:val="28"/>
          <w:vertAlign w:val="subscript"/>
        </w:rPr>
        <w:t>1,1</w:t>
      </w:r>
      <w:r w:rsidRPr="00DF059E">
        <w:rPr>
          <w:rFonts w:ascii="Times New Roman" w:hAnsi="Times New Roman"/>
          <w:sz w:val="28"/>
          <w:szCs w:val="28"/>
        </w:rPr>
        <w:t xml:space="preserve"> = å p</w:t>
      </w:r>
      <w:r w:rsidRPr="00DF059E">
        <w:rPr>
          <w:rFonts w:ascii="Times New Roman" w:hAnsi="Times New Roman"/>
          <w:sz w:val="28"/>
          <w:szCs w:val="28"/>
          <w:vertAlign w:val="subscript"/>
        </w:rPr>
        <w:t>1</w:t>
      </w:r>
      <w:r w:rsidRPr="00DF059E">
        <w:rPr>
          <w:rFonts w:ascii="Times New Roman" w:hAnsi="Times New Roman"/>
          <w:sz w:val="28"/>
          <w:szCs w:val="28"/>
        </w:rPr>
        <w:t>q</w:t>
      </w:r>
      <w:r w:rsidRPr="00DF059E">
        <w:rPr>
          <w:rFonts w:ascii="Times New Roman" w:hAnsi="Times New Roman"/>
          <w:sz w:val="28"/>
          <w:szCs w:val="28"/>
          <w:vertAlign w:val="subscript"/>
        </w:rPr>
        <w:t>1</w:t>
      </w:r>
      <w:r w:rsidRPr="00DF059E">
        <w:rPr>
          <w:rFonts w:ascii="Times New Roman" w:hAnsi="Times New Roman"/>
          <w:sz w:val="28"/>
          <w:szCs w:val="28"/>
        </w:rPr>
        <w:t xml:space="preserve"> – реализация в отчетном году в ценах отчетного года (р – цена изделия; q – количество изделий);</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lastRenderedPageBreak/>
        <w:t>Np</w:t>
      </w:r>
      <w:r w:rsidRPr="00DF059E">
        <w:rPr>
          <w:rFonts w:ascii="Times New Roman" w:hAnsi="Times New Roman"/>
          <w:sz w:val="28"/>
          <w:szCs w:val="28"/>
          <w:vertAlign w:val="subscript"/>
        </w:rPr>
        <w:t>1,0</w:t>
      </w:r>
      <w:r w:rsidRPr="00DF059E">
        <w:rPr>
          <w:rFonts w:ascii="Times New Roman" w:hAnsi="Times New Roman"/>
          <w:sz w:val="28"/>
          <w:szCs w:val="28"/>
        </w:rPr>
        <w:t xml:space="preserve"> = å p</w:t>
      </w:r>
      <w:r w:rsidRPr="00DF059E">
        <w:rPr>
          <w:rFonts w:ascii="Times New Roman" w:hAnsi="Times New Roman"/>
          <w:sz w:val="28"/>
          <w:szCs w:val="28"/>
          <w:vertAlign w:val="subscript"/>
        </w:rPr>
        <w:t>0</w:t>
      </w:r>
      <w:r w:rsidRPr="00DF059E">
        <w:rPr>
          <w:rFonts w:ascii="Times New Roman" w:hAnsi="Times New Roman"/>
          <w:sz w:val="28"/>
          <w:szCs w:val="28"/>
        </w:rPr>
        <w:t>q</w:t>
      </w:r>
      <w:r w:rsidRPr="00DF059E">
        <w:rPr>
          <w:rFonts w:ascii="Times New Roman" w:hAnsi="Times New Roman"/>
          <w:sz w:val="28"/>
          <w:szCs w:val="28"/>
          <w:vertAlign w:val="subscript"/>
        </w:rPr>
        <w:t>1</w:t>
      </w:r>
      <w:r w:rsidRPr="00DF059E">
        <w:rPr>
          <w:rFonts w:ascii="Times New Roman" w:hAnsi="Times New Roman"/>
          <w:sz w:val="28"/>
          <w:szCs w:val="28"/>
        </w:rPr>
        <w:t xml:space="preserve"> – реализация в отчетном году в ценах базисного года.</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2) Расчет влияния на прибыль изменения цен на материалы, тарифов на энергию и перевозки, тарифных ставок (окладов) оплаты труда</w:t>
      </w:r>
      <w:r w:rsidR="00807847">
        <w:rPr>
          <w:rFonts w:ascii="Times New Roman" w:hAnsi="Times New Roman"/>
          <w:sz w:val="28"/>
          <w:szCs w:val="28"/>
        </w:rPr>
        <w:t xml:space="preserve"> </w:t>
      </w:r>
      <w:r w:rsidR="00807847" w:rsidRPr="00807847">
        <w:rPr>
          <w:rFonts w:ascii="Times New Roman" w:hAnsi="Times New Roman"/>
          <w:sz w:val="28"/>
          <w:szCs w:val="28"/>
        </w:rPr>
        <w:t>[33</w:t>
      </w:r>
      <w:r w:rsidR="00807847">
        <w:rPr>
          <w:rFonts w:ascii="Times New Roman" w:hAnsi="Times New Roman"/>
          <w:sz w:val="28"/>
          <w:szCs w:val="28"/>
        </w:rPr>
        <w:t>,</w:t>
      </w:r>
      <w:r w:rsidR="00807847" w:rsidRPr="00807847">
        <w:rPr>
          <w:rFonts w:ascii="Times New Roman" w:hAnsi="Times New Roman"/>
          <w:sz w:val="28"/>
          <w:szCs w:val="28"/>
        </w:rPr>
        <w:t xml:space="preserve"> </w:t>
      </w:r>
      <w:r w:rsidR="00807847">
        <w:rPr>
          <w:rFonts w:ascii="Times New Roman" w:hAnsi="Times New Roman"/>
          <w:sz w:val="28"/>
          <w:szCs w:val="28"/>
          <w:lang w:val="en-US"/>
        </w:rPr>
        <w:t>c</w:t>
      </w:r>
      <w:r w:rsidR="00807847">
        <w:rPr>
          <w:rFonts w:ascii="Times New Roman" w:hAnsi="Times New Roman"/>
          <w:sz w:val="28"/>
          <w:szCs w:val="28"/>
        </w:rPr>
        <w:t>.</w:t>
      </w:r>
      <w:r w:rsidR="00807847" w:rsidRPr="00807847">
        <w:rPr>
          <w:rFonts w:ascii="Times New Roman" w:hAnsi="Times New Roman"/>
          <w:sz w:val="28"/>
          <w:szCs w:val="28"/>
        </w:rPr>
        <w:t>294]</w:t>
      </w:r>
      <w:r w:rsidR="00807847" w:rsidRPr="00DF059E">
        <w:rPr>
          <w:rFonts w:ascii="Times New Roman" w:hAnsi="Times New Roman"/>
          <w:sz w:val="28"/>
          <w:szCs w:val="28"/>
        </w:rPr>
        <w:t>.</w:t>
      </w:r>
      <w:r w:rsidRPr="00DF059E">
        <w:rPr>
          <w:rFonts w:ascii="Times New Roman" w:hAnsi="Times New Roman"/>
          <w:sz w:val="28"/>
          <w:szCs w:val="28"/>
        </w:rPr>
        <w:t xml:space="preserve"> </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Используются сведения о себестоимости продукции. Сумма факторных отклонений дает общее изменение прибыли от реализации за отчетный период, что выражается следующей формулой:</w:t>
      </w:r>
    </w:p>
    <w:p w:rsidR="00794B02" w:rsidRPr="00DF059E" w:rsidRDefault="00794B02" w:rsidP="00794B02">
      <w:pPr>
        <w:spacing w:after="0" w:line="360" w:lineRule="auto"/>
        <w:ind w:firstLine="709"/>
        <w:jc w:val="both"/>
        <w:rPr>
          <w:rFonts w:ascii="Times New Roman" w:hAnsi="Times New Roman"/>
          <w:sz w:val="28"/>
          <w:szCs w:val="28"/>
        </w:rPr>
      </w:pPr>
    </w:p>
    <w:p w:rsidR="00794B02" w:rsidRPr="00DF059E" w:rsidRDefault="00794B02" w:rsidP="00794B02">
      <w:pPr>
        <w:spacing w:after="0" w:line="360" w:lineRule="auto"/>
        <w:ind w:firstLine="709"/>
        <w:jc w:val="right"/>
        <w:rPr>
          <w:rFonts w:ascii="Times New Roman" w:hAnsi="Times New Roman"/>
          <w:sz w:val="28"/>
          <w:szCs w:val="28"/>
        </w:rPr>
      </w:pPr>
      <w:r w:rsidRPr="00DF059E">
        <w:rPr>
          <w:rFonts w:ascii="Times New Roman" w:hAnsi="Times New Roman"/>
          <w:sz w:val="28"/>
          <w:szCs w:val="28"/>
          <w:lang w:val="en-US"/>
        </w:rPr>
        <w:t>D</w:t>
      </w:r>
      <w:r w:rsidRPr="00DF059E">
        <w:rPr>
          <w:rFonts w:ascii="Times New Roman" w:hAnsi="Times New Roman"/>
          <w:sz w:val="28"/>
          <w:szCs w:val="28"/>
        </w:rPr>
        <w:t xml:space="preserve"> Р = ∑ </w:t>
      </w:r>
      <w:r w:rsidRPr="00DF059E">
        <w:rPr>
          <w:rFonts w:ascii="Times New Roman" w:hAnsi="Times New Roman"/>
          <w:sz w:val="28"/>
          <w:szCs w:val="28"/>
          <w:lang w:val="en-US"/>
        </w:rPr>
        <w:t>D</w:t>
      </w:r>
      <w:r w:rsidRPr="00DF059E">
        <w:rPr>
          <w:rFonts w:ascii="Times New Roman" w:hAnsi="Times New Roman"/>
          <w:sz w:val="28"/>
          <w:szCs w:val="28"/>
        </w:rPr>
        <w:t xml:space="preserve"> Р</w:t>
      </w:r>
      <w:r w:rsidRPr="00DF059E">
        <w:rPr>
          <w:rFonts w:ascii="Times New Roman" w:hAnsi="Times New Roman"/>
          <w:sz w:val="28"/>
          <w:szCs w:val="28"/>
          <w:vertAlign w:val="subscript"/>
          <w:lang w:val="en-US"/>
        </w:rPr>
        <w:t>i</w:t>
      </w:r>
      <w:r w:rsidRPr="00DF059E">
        <w:rPr>
          <w:rFonts w:ascii="Times New Roman" w:hAnsi="Times New Roman"/>
          <w:sz w:val="28"/>
          <w:szCs w:val="28"/>
        </w:rPr>
        <w:t xml:space="preserve">, </w:t>
      </w:r>
      <w:r w:rsidRPr="00DF059E">
        <w:rPr>
          <w:rFonts w:ascii="Times New Roman" w:hAnsi="Times New Roman"/>
          <w:sz w:val="28"/>
          <w:szCs w:val="28"/>
        </w:rPr>
        <w:tab/>
      </w:r>
      <w:r w:rsidRPr="00DF059E">
        <w:rPr>
          <w:rFonts w:ascii="Times New Roman" w:hAnsi="Times New Roman"/>
          <w:sz w:val="28"/>
          <w:szCs w:val="28"/>
        </w:rPr>
        <w:tab/>
      </w:r>
      <w:r w:rsidRPr="00DF059E">
        <w:rPr>
          <w:rFonts w:ascii="Times New Roman" w:hAnsi="Times New Roman"/>
          <w:sz w:val="28"/>
          <w:szCs w:val="28"/>
        </w:rPr>
        <w:tab/>
      </w:r>
      <w:r w:rsidRPr="00DF059E">
        <w:rPr>
          <w:rFonts w:ascii="Times New Roman" w:hAnsi="Times New Roman"/>
          <w:sz w:val="28"/>
          <w:szCs w:val="28"/>
        </w:rPr>
        <w:tab/>
      </w:r>
      <w:r w:rsidRPr="00DF059E">
        <w:rPr>
          <w:rFonts w:ascii="Times New Roman" w:hAnsi="Times New Roman"/>
          <w:sz w:val="28"/>
          <w:szCs w:val="28"/>
        </w:rPr>
        <w:tab/>
        <w:t>(1.3)</w:t>
      </w:r>
    </w:p>
    <w:p w:rsidR="00794B02" w:rsidRPr="00DF059E" w:rsidRDefault="00794B02" w:rsidP="00794B02">
      <w:pPr>
        <w:spacing w:after="0" w:line="360" w:lineRule="auto"/>
        <w:ind w:firstLine="709"/>
        <w:jc w:val="both"/>
        <w:rPr>
          <w:rFonts w:ascii="Times New Roman" w:hAnsi="Times New Roman"/>
          <w:sz w:val="28"/>
          <w:szCs w:val="28"/>
        </w:rPr>
      </w:pP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где P – общее изменение прибыли;</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P</w:t>
      </w:r>
      <w:r w:rsidRPr="00DF059E">
        <w:rPr>
          <w:rFonts w:ascii="Times New Roman" w:hAnsi="Times New Roman"/>
          <w:sz w:val="28"/>
          <w:szCs w:val="28"/>
          <w:vertAlign w:val="subscript"/>
        </w:rPr>
        <w:t>i</w:t>
      </w:r>
      <w:r w:rsidRPr="00DF059E">
        <w:rPr>
          <w:rFonts w:ascii="Times New Roman" w:hAnsi="Times New Roman"/>
          <w:sz w:val="28"/>
          <w:szCs w:val="28"/>
        </w:rPr>
        <w:t xml:space="preserve"> – изменение прибыли за счет i-ого фактора, </w:t>
      </w:r>
      <w:r w:rsidRPr="00DF059E">
        <w:rPr>
          <w:rFonts w:ascii="Times New Roman" w:hAnsi="Times New Roman"/>
          <w:sz w:val="28"/>
          <w:szCs w:val="28"/>
          <w:lang w:val="en-US"/>
        </w:rPr>
        <w:t>i</w:t>
      </w:r>
      <w:r w:rsidRPr="00DF059E">
        <w:rPr>
          <w:rFonts w:ascii="Times New Roman" w:hAnsi="Times New Roman"/>
          <w:sz w:val="28"/>
          <w:szCs w:val="28"/>
        </w:rPr>
        <w:t xml:space="preserve"> = 1…7.</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3) Расчет влияния на прибыль нарушения хозяйственной дисциплины.</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 xml:space="preserve">Устанавливается с помощью анализа экономии, образовавшейся вследствие нарушения стандартов, технических условий, невыполнения плана мероприятий по охране труда, технике безопасности и др. </w:t>
      </w:r>
      <w:r w:rsidR="00807847" w:rsidRPr="00807847">
        <w:rPr>
          <w:rFonts w:ascii="Times New Roman" w:hAnsi="Times New Roman"/>
          <w:sz w:val="28"/>
          <w:szCs w:val="28"/>
        </w:rPr>
        <w:t>[33</w:t>
      </w:r>
      <w:r w:rsidR="00807847">
        <w:rPr>
          <w:rFonts w:ascii="Times New Roman" w:hAnsi="Times New Roman"/>
          <w:sz w:val="28"/>
          <w:szCs w:val="28"/>
        </w:rPr>
        <w:t>,</w:t>
      </w:r>
      <w:r w:rsidR="00807847" w:rsidRPr="00807847">
        <w:rPr>
          <w:rFonts w:ascii="Times New Roman" w:hAnsi="Times New Roman"/>
          <w:sz w:val="28"/>
          <w:szCs w:val="28"/>
        </w:rPr>
        <w:t xml:space="preserve"> </w:t>
      </w:r>
      <w:r w:rsidR="00807847">
        <w:rPr>
          <w:rFonts w:ascii="Times New Roman" w:hAnsi="Times New Roman"/>
          <w:sz w:val="28"/>
          <w:szCs w:val="28"/>
          <w:lang w:val="en-US"/>
        </w:rPr>
        <w:t>c</w:t>
      </w:r>
      <w:r w:rsidR="00807847">
        <w:rPr>
          <w:rFonts w:ascii="Times New Roman" w:hAnsi="Times New Roman"/>
          <w:sz w:val="28"/>
          <w:szCs w:val="28"/>
        </w:rPr>
        <w:t>.</w:t>
      </w:r>
      <w:r w:rsidR="00807847" w:rsidRPr="00807847">
        <w:rPr>
          <w:rFonts w:ascii="Times New Roman" w:hAnsi="Times New Roman"/>
          <w:sz w:val="28"/>
          <w:szCs w:val="28"/>
        </w:rPr>
        <w:t>294]</w:t>
      </w:r>
      <w:r w:rsidR="00807847" w:rsidRPr="00DF059E">
        <w:rPr>
          <w:rFonts w:ascii="Times New Roman" w:hAnsi="Times New Roman"/>
          <w:sz w:val="28"/>
          <w:szCs w:val="28"/>
        </w:rPr>
        <w:t>.</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4) Расчет влияния на прибыль увеличения объема продукции в оценке по базисной полной себестоимости (собственно объема продукции).</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 xml:space="preserve">Исчисляют коэффициент роста объема продаж продукции в оценке по базисной себестоимости: </w:t>
      </w:r>
    </w:p>
    <w:p w:rsidR="00794B02" w:rsidRPr="00DF059E" w:rsidRDefault="00794B02" w:rsidP="00794B02">
      <w:pPr>
        <w:spacing w:after="0" w:line="360" w:lineRule="auto"/>
        <w:ind w:firstLine="709"/>
        <w:jc w:val="both"/>
        <w:rPr>
          <w:rFonts w:ascii="Times New Roman" w:hAnsi="Times New Roman"/>
          <w:sz w:val="28"/>
          <w:szCs w:val="28"/>
        </w:rPr>
      </w:pPr>
    </w:p>
    <w:p w:rsidR="00794B02" w:rsidRPr="00DF059E" w:rsidRDefault="00794B02" w:rsidP="00794B02">
      <w:pPr>
        <w:spacing w:after="0" w:line="360" w:lineRule="auto"/>
        <w:ind w:firstLine="709"/>
        <w:jc w:val="right"/>
        <w:rPr>
          <w:rFonts w:ascii="Times New Roman" w:hAnsi="Times New Roman"/>
          <w:sz w:val="28"/>
          <w:szCs w:val="28"/>
        </w:rPr>
      </w:pPr>
      <w:r w:rsidRPr="00DF059E">
        <w:rPr>
          <w:rFonts w:ascii="Times New Roman" w:hAnsi="Times New Roman"/>
          <w:sz w:val="28"/>
          <w:szCs w:val="28"/>
        </w:rPr>
        <w:t>К</w:t>
      </w:r>
      <w:r w:rsidRPr="00DF059E">
        <w:rPr>
          <w:rFonts w:ascii="Times New Roman" w:hAnsi="Times New Roman"/>
          <w:sz w:val="28"/>
          <w:szCs w:val="28"/>
          <w:vertAlign w:val="subscript"/>
        </w:rPr>
        <w:t>1</w:t>
      </w:r>
      <w:r w:rsidRPr="00DF059E">
        <w:rPr>
          <w:rFonts w:ascii="Times New Roman" w:hAnsi="Times New Roman"/>
          <w:sz w:val="28"/>
          <w:szCs w:val="28"/>
        </w:rPr>
        <w:t xml:space="preserve"> = S</w:t>
      </w:r>
      <w:r w:rsidRPr="00DF059E">
        <w:rPr>
          <w:rFonts w:ascii="Times New Roman" w:hAnsi="Times New Roman"/>
          <w:sz w:val="28"/>
          <w:szCs w:val="28"/>
          <w:vertAlign w:val="subscript"/>
        </w:rPr>
        <w:t xml:space="preserve">1,0 </w:t>
      </w:r>
      <w:r w:rsidRPr="00DF059E">
        <w:rPr>
          <w:rFonts w:ascii="Times New Roman" w:hAnsi="Times New Roman"/>
          <w:sz w:val="28"/>
          <w:szCs w:val="28"/>
        </w:rPr>
        <w:t>/ S</w:t>
      </w:r>
      <w:r w:rsidRPr="00DF059E">
        <w:rPr>
          <w:rFonts w:ascii="Times New Roman" w:hAnsi="Times New Roman"/>
          <w:sz w:val="28"/>
          <w:szCs w:val="28"/>
          <w:vertAlign w:val="subscript"/>
        </w:rPr>
        <w:t xml:space="preserve">0,0 </w:t>
      </w:r>
      <w:r w:rsidRPr="00DF059E">
        <w:rPr>
          <w:rFonts w:ascii="Times New Roman" w:hAnsi="Times New Roman"/>
          <w:sz w:val="28"/>
          <w:szCs w:val="28"/>
          <w:vertAlign w:val="subscript"/>
        </w:rPr>
        <w:tab/>
      </w:r>
      <w:r w:rsidRPr="00DF059E">
        <w:rPr>
          <w:rFonts w:ascii="Times New Roman" w:hAnsi="Times New Roman"/>
          <w:sz w:val="28"/>
          <w:szCs w:val="28"/>
          <w:vertAlign w:val="subscript"/>
        </w:rPr>
        <w:tab/>
      </w:r>
      <w:r w:rsidRPr="00DF059E">
        <w:rPr>
          <w:rFonts w:ascii="Times New Roman" w:hAnsi="Times New Roman"/>
          <w:sz w:val="28"/>
          <w:szCs w:val="28"/>
          <w:vertAlign w:val="subscript"/>
        </w:rPr>
        <w:tab/>
      </w:r>
      <w:r w:rsidRPr="00DF059E">
        <w:rPr>
          <w:rFonts w:ascii="Times New Roman" w:hAnsi="Times New Roman"/>
          <w:sz w:val="28"/>
          <w:szCs w:val="28"/>
          <w:vertAlign w:val="subscript"/>
        </w:rPr>
        <w:tab/>
      </w:r>
      <w:r w:rsidRPr="00DF059E">
        <w:rPr>
          <w:rFonts w:ascii="Times New Roman" w:hAnsi="Times New Roman"/>
          <w:sz w:val="28"/>
          <w:szCs w:val="28"/>
          <w:vertAlign w:val="subscript"/>
        </w:rPr>
        <w:tab/>
        <w:t xml:space="preserve"> </w:t>
      </w:r>
      <w:r w:rsidRPr="00DF059E">
        <w:rPr>
          <w:rFonts w:ascii="Times New Roman" w:hAnsi="Times New Roman"/>
          <w:sz w:val="28"/>
          <w:szCs w:val="28"/>
        </w:rPr>
        <w:t xml:space="preserve"> (1.4)</w:t>
      </w:r>
    </w:p>
    <w:p w:rsidR="00794B02" w:rsidRPr="00DF059E" w:rsidRDefault="00794B02" w:rsidP="00794B02">
      <w:pPr>
        <w:spacing w:after="0" w:line="360" w:lineRule="auto"/>
        <w:ind w:firstLine="709"/>
        <w:jc w:val="both"/>
        <w:rPr>
          <w:rFonts w:ascii="Times New Roman" w:hAnsi="Times New Roman"/>
          <w:sz w:val="28"/>
          <w:szCs w:val="28"/>
        </w:rPr>
      </w:pP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где S</w:t>
      </w:r>
      <w:r w:rsidRPr="00DF059E">
        <w:rPr>
          <w:rFonts w:ascii="Times New Roman" w:hAnsi="Times New Roman"/>
          <w:sz w:val="28"/>
          <w:szCs w:val="28"/>
          <w:vertAlign w:val="subscript"/>
        </w:rPr>
        <w:t xml:space="preserve">1,0 </w:t>
      </w:r>
      <w:r w:rsidRPr="00DF059E">
        <w:rPr>
          <w:rFonts w:ascii="Times New Roman" w:hAnsi="Times New Roman"/>
          <w:sz w:val="28"/>
          <w:szCs w:val="28"/>
        </w:rPr>
        <w:t>– фактическая себестоимость реализованной продукции за отчетный период в ценах и тарифах базисного периода;</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S</w:t>
      </w:r>
      <w:r w:rsidRPr="00DF059E">
        <w:rPr>
          <w:rFonts w:ascii="Times New Roman" w:hAnsi="Times New Roman"/>
          <w:sz w:val="28"/>
          <w:szCs w:val="28"/>
          <w:vertAlign w:val="subscript"/>
        </w:rPr>
        <w:t>0,0</w:t>
      </w:r>
      <w:r w:rsidRPr="00DF059E">
        <w:rPr>
          <w:rFonts w:ascii="Times New Roman" w:hAnsi="Times New Roman"/>
          <w:sz w:val="28"/>
          <w:szCs w:val="28"/>
        </w:rPr>
        <w:t xml:space="preserve"> – себестоимость базисного года (периода).</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Затем корректируют базовую прибыль на полученный коэффициент и вычисляют из нее базовую величину прибыли:</w:t>
      </w:r>
    </w:p>
    <w:p w:rsidR="00794B02" w:rsidRPr="00DF059E" w:rsidRDefault="00794B02" w:rsidP="00794B02">
      <w:pPr>
        <w:spacing w:after="0" w:line="360" w:lineRule="auto"/>
        <w:ind w:firstLine="709"/>
        <w:jc w:val="both"/>
        <w:rPr>
          <w:rFonts w:ascii="Times New Roman" w:hAnsi="Times New Roman"/>
          <w:sz w:val="28"/>
          <w:szCs w:val="28"/>
        </w:rPr>
      </w:pPr>
    </w:p>
    <w:p w:rsidR="00794B02" w:rsidRPr="00DF059E" w:rsidRDefault="00794B02" w:rsidP="00794B02">
      <w:pPr>
        <w:spacing w:after="0" w:line="360" w:lineRule="auto"/>
        <w:ind w:firstLine="709"/>
        <w:jc w:val="right"/>
        <w:rPr>
          <w:rFonts w:ascii="Times New Roman" w:hAnsi="Times New Roman"/>
          <w:sz w:val="28"/>
          <w:szCs w:val="28"/>
        </w:rPr>
      </w:pPr>
      <w:r w:rsidRPr="00DF059E">
        <w:rPr>
          <w:rFonts w:ascii="Times New Roman" w:hAnsi="Times New Roman"/>
          <w:sz w:val="28"/>
          <w:szCs w:val="28"/>
        </w:rPr>
        <w:t>D P</w:t>
      </w:r>
      <w:r w:rsidRPr="00DF059E">
        <w:rPr>
          <w:rFonts w:ascii="Times New Roman" w:hAnsi="Times New Roman"/>
          <w:sz w:val="28"/>
          <w:szCs w:val="28"/>
          <w:vertAlign w:val="subscript"/>
        </w:rPr>
        <w:t>2</w:t>
      </w:r>
      <w:r w:rsidRPr="00DF059E">
        <w:rPr>
          <w:rFonts w:ascii="Times New Roman" w:hAnsi="Times New Roman"/>
          <w:sz w:val="28"/>
          <w:szCs w:val="28"/>
        </w:rPr>
        <w:t xml:space="preserve"> = П</w:t>
      </w:r>
      <w:r w:rsidRPr="00DF059E">
        <w:rPr>
          <w:rFonts w:ascii="Times New Roman" w:hAnsi="Times New Roman"/>
          <w:sz w:val="28"/>
          <w:szCs w:val="28"/>
          <w:vertAlign w:val="subscript"/>
        </w:rPr>
        <w:t>0</w:t>
      </w:r>
      <w:r w:rsidRPr="00DF059E">
        <w:rPr>
          <w:rFonts w:ascii="Times New Roman" w:hAnsi="Times New Roman"/>
          <w:sz w:val="28"/>
          <w:szCs w:val="28"/>
        </w:rPr>
        <w:t>К</w:t>
      </w:r>
      <w:r w:rsidRPr="00DF059E">
        <w:rPr>
          <w:rFonts w:ascii="Times New Roman" w:hAnsi="Times New Roman"/>
          <w:sz w:val="28"/>
          <w:szCs w:val="28"/>
          <w:vertAlign w:val="subscript"/>
        </w:rPr>
        <w:t>1</w:t>
      </w:r>
      <w:r w:rsidRPr="00DF059E">
        <w:rPr>
          <w:rFonts w:ascii="Times New Roman" w:hAnsi="Times New Roman"/>
          <w:sz w:val="28"/>
          <w:szCs w:val="28"/>
        </w:rPr>
        <w:t xml:space="preserve"> – П</w:t>
      </w:r>
      <w:r w:rsidRPr="00DF059E">
        <w:rPr>
          <w:rFonts w:ascii="Times New Roman" w:hAnsi="Times New Roman"/>
          <w:sz w:val="28"/>
          <w:szCs w:val="28"/>
          <w:vertAlign w:val="subscript"/>
        </w:rPr>
        <w:t>0</w:t>
      </w:r>
      <w:r w:rsidRPr="00DF059E">
        <w:rPr>
          <w:rFonts w:ascii="Times New Roman" w:hAnsi="Times New Roman"/>
          <w:sz w:val="28"/>
          <w:szCs w:val="28"/>
        </w:rPr>
        <w:t xml:space="preserve"> = П</w:t>
      </w:r>
      <w:r w:rsidRPr="00DF059E">
        <w:rPr>
          <w:rFonts w:ascii="Times New Roman" w:hAnsi="Times New Roman"/>
          <w:sz w:val="28"/>
          <w:szCs w:val="28"/>
          <w:vertAlign w:val="subscript"/>
        </w:rPr>
        <w:t>0</w:t>
      </w:r>
      <w:r w:rsidRPr="00DF059E">
        <w:rPr>
          <w:rFonts w:ascii="Times New Roman" w:hAnsi="Times New Roman"/>
          <w:sz w:val="28"/>
          <w:szCs w:val="28"/>
        </w:rPr>
        <w:t xml:space="preserve"> (К</w:t>
      </w:r>
      <w:r w:rsidRPr="00DF059E">
        <w:rPr>
          <w:rFonts w:ascii="Times New Roman" w:hAnsi="Times New Roman"/>
          <w:sz w:val="28"/>
          <w:szCs w:val="28"/>
          <w:vertAlign w:val="subscript"/>
        </w:rPr>
        <w:t>1</w:t>
      </w:r>
      <w:r w:rsidRPr="00DF059E">
        <w:rPr>
          <w:rFonts w:ascii="Times New Roman" w:hAnsi="Times New Roman"/>
          <w:sz w:val="28"/>
          <w:szCs w:val="28"/>
        </w:rPr>
        <w:t xml:space="preserve"> – 1), </w:t>
      </w:r>
      <w:r w:rsidRPr="00DF059E">
        <w:rPr>
          <w:rFonts w:ascii="Times New Roman" w:hAnsi="Times New Roman"/>
          <w:sz w:val="28"/>
          <w:szCs w:val="28"/>
        </w:rPr>
        <w:tab/>
      </w:r>
      <w:r w:rsidRPr="00DF059E">
        <w:rPr>
          <w:rFonts w:ascii="Times New Roman" w:hAnsi="Times New Roman"/>
          <w:sz w:val="28"/>
          <w:szCs w:val="28"/>
        </w:rPr>
        <w:tab/>
      </w:r>
      <w:r w:rsidRPr="00DF059E">
        <w:rPr>
          <w:rFonts w:ascii="Times New Roman" w:hAnsi="Times New Roman"/>
          <w:sz w:val="28"/>
          <w:szCs w:val="28"/>
        </w:rPr>
        <w:tab/>
        <w:t>(1.5)</w:t>
      </w:r>
    </w:p>
    <w:p w:rsidR="00794B02" w:rsidRPr="00DF059E" w:rsidRDefault="00794B02" w:rsidP="00794B02">
      <w:pPr>
        <w:spacing w:after="0" w:line="360" w:lineRule="auto"/>
        <w:ind w:firstLine="709"/>
        <w:jc w:val="both"/>
        <w:rPr>
          <w:rFonts w:ascii="Times New Roman" w:hAnsi="Times New Roman"/>
          <w:sz w:val="28"/>
          <w:szCs w:val="28"/>
        </w:rPr>
      </w:pP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lastRenderedPageBreak/>
        <w:t>где П</w:t>
      </w:r>
      <w:r w:rsidRPr="00DF059E">
        <w:rPr>
          <w:rFonts w:ascii="Times New Roman" w:hAnsi="Times New Roman"/>
          <w:sz w:val="28"/>
          <w:szCs w:val="28"/>
          <w:vertAlign w:val="subscript"/>
        </w:rPr>
        <w:t>0</w:t>
      </w:r>
      <w:r w:rsidRPr="00DF059E">
        <w:rPr>
          <w:rFonts w:ascii="Times New Roman" w:hAnsi="Times New Roman"/>
          <w:sz w:val="28"/>
          <w:szCs w:val="28"/>
        </w:rPr>
        <w:t xml:space="preserve"> – прибыль базисного года;</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К</w:t>
      </w:r>
      <w:r w:rsidRPr="00DF059E">
        <w:rPr>
          <w:rFonts w:ascii="Times New Roman" w:hAnsi="Times New Roman"/>
          <w:sz w:val="28"/>
          <w:szCs w:val="28"/>
          <w:vertAlign w:val="subscript"/>
        </w:rPr>
        <w:t>1</w:t>
      </w:r>
      <w:r w:rsidRPr="00DF059E">
        <w:rPr>
          <w:rFonts w:ascii="Times New Roman" w:hAnsi="Times New Roman"/>
          <w:sz w:val="28"/>
          <w:szCs w:val="28"/>
        </w:rPr>
        <w:t xml:space="preserve"> – коэффициент роста объема реализации продукции;</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 xml:space="preserve">5) Расчет влияния на прибыль уменьшения объема продукции за счет структурных сдвигов в составе продукции. </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 xml:space="preserve">Определяют разницу коэффициента роста объема продаж продукции в оценке по отпускным ценам и коэффициента роста объема продаж продукции в оценке по базисной себестоимости. </w:t>
      </w:r>
    </w:p>
    <w:p w:rsidR="00794B02" w:rsidRPr="00DF059E" w:rsidRDefault="00794B02" w:rsidP="00794B02">
      <w:pPr>
        <w:spacing w:after="0" w:line="360" w:lineRule="auto"/>
        <w:ind w:firstLine="709"/>
        <w:jc w:val="both"/>
        <w:rPr>
          <w:rFonts w:ascii="Times New Roman" w:hAnsi="Times New Roman"/>
          <w:sz w:val="28"/>
          <w:szCs w:val="28"/>
        </w:rPr>
      </w:pPr>
    </w:p>
    <w:p w:rsidR="00794B02" w:rsidRPr="00DF059E" w:rsidRDefault="00794B02" w:rsidP="00794B02">
      <w:pPr>
        <w:spacing w:after="0" w:line="360" w:lineRule="auto"/>
        <w:ind w:firstLine="709"/>
        <w:jc w:val="right"/>
        <w:rPr>
          <w:rFonts w:ascii="Times New Roman" w:hAnsi="Times New Roman"/>
          <w:sz w:val="28"/>
          <w:szCs w:val="28"/>
        </w:rPr>
      </w:pPr>
      <w:r w:rsidRPr="00DF059E">
        <w:rPr>
          <w:rFonts w:ascii="Times New Roman" w:hAnsi="Times New Roman"/>
          <w:sz w:val="28"/>
          <w:szCs w:val="28"/>
        </w:rPr>
        <w:t>D Р</w:t>
      </w:r>
      <w:r w:rsidRPr="00DF059E">
        <w:rPr>
          <w:rFonts w:ascii="Times New Roman" w:hAnsi="Times New Roman"/>
          <w:sz w:val="28"/>
          <w:szCs w:val="28"/>
          <w:vertAlign w:val="subscript"/>
        </w:rPr>
        <w:t>3</w:t>
      </w:r>
      <w:r w:rsidRPr="00DF059E">
        <w:rPr>
          <w:rFonts w:ascii="Times New Roman" w:hAnsi="Times New Roman"/>
          <w:sz w:val="28"/>
          <w:szCs w:val="28"/>
        </w:rPr>
        <w:t xml:space="preserve"> = П</w:t>
      </w:r>
      <w:r w:rsidRPr="00DF059E">
        <w:rPr>
          <w:rFonts w:ascii="Times New Roman" w:hAnsi="Times New Roman"/>
          <w:sz w:val="28"/>
          <w:szCs w:val="28"/>
          <w:vertAlign w:val="subscript"/>
        </w:rPr>
        <w:t>0</w:t>
      </w:r>
      <w:r w:rsidRPr="00DF059E">
        <w:rPr>
          <w:rFonts w:ascii="Times New Roman" w:hAnsi="Times New Roman"/>
          <w:sz w:val="28"/>
          <w:szCs w:val="28"/>
        </w:rPr>
        <w:t xml:space="preserve"> (К</w:t>
      </w:r>
      <w:r w:rsidRPr="00DF059E">
        <w:rPr>
          <w:rFonts w:ascii="Times New Roman" w:hAnsi="Times New Roman"/>
          <w:sz w:val="28"/>
          <w:szCs w:val="28"/>
          <w:vertAlign w:val="subscript"/>
        </w:rPr>
        <w:t>2</w:t>
      </w:r>
      <w:r w:rsidRPr="00DF059E">
        <w:rPr>
          <w:rFonts w:ascii="Times New Roman" w:hAnsi="Times New Roman"/>
          <w:sz w:val="28"/>
          <w:szCs w:val="28"/>
        </w:rPr>
        <w:t xml:space="preserve"> – К</w:t>
      </w:r>
      <w:r w:rsidRPr="00DF059E">
        <w:rPr>
          <w:rFonts w:ascii="Times New Roman" w:hAnsi="Times New Roman"/>
          <w:sz w:val="28"/>
          <w:szCs w:val="28"/>
          <w:vertAlign w:val="subscript"/>
        </w:rPr>
        <w:t>1</w:t>
      </w:r>
      <w:r w:rsidRPr="00DF059E">
        <w:rPr>
          <w:rFonts w:ascii="Times New Roman" w:hAnsi="Times New Roman"/>
          <w:sz w:val="28"/>
          <w:szCs w:val="28"/>
        </w:rPr>
        <w:t xml:space="preserve">), </w:t>
      </w:r>
      <w:r w:rsidRPr="00DF059E">
        <w:rPr>
          <w:rFonts w:ascii="Times New Roman" w:hAnsi="Times New Roman"/>
          <w:sz w:val="28"/>
          <w:szCs w:val="28"/>
        </w:rPr>
        <w:tab/>
      </w:r>
      <w:r w:rsidRPr="00DF059E">
        <w:rPr>
          <w:rFonts w:ascii="Times New Roman" w:hAnsi="Times New Roman"/>
          <w:sz w:val="28"/>
          <w:szCs w:val="28"/>
        </w:rPr>
        <w:tab/>
      </w:r>
      <w:r w:rsidRPr="00DF059E">
        <w:rPr>
          <w:rFonts w:ascii="Times New Roman" w:hAnsi="Times New Roman"/>
          <w:sz w:val="28"/>
          <w:szCs w:val="28"/>
        </w:rPr>
        <w:tab/>
      </w:r>
      <w:r w:rsidRPr="00DF059E">
        <w:rPr>
          <w:rFonts w:ascii="Times New Roman" w:hAnsi="Times New Roman"/>
          <w:sz w:val="28"/>
          <w:szCs w:val="28"/>
        </w:rPr>
        <w:tab/>
        <w:t>(1.6)</w:t>
      </w:r>
    </w:p>
    <w:p w:rsidR="00794B02" w:rsidRPr="00DF059E" w:rsidRDefault="00794B02" w:rsidP="00794B02">
      <w:pPr>
        <w:spacing w:after="0" w:line="360" w:lineRule="auto"/>
        <w:ind w:firstLine="709"/>
        <w:jc w:val="both"/>
        <w:rPr>
          <w:rFonts w:ascii="Times New Roman" w:hAnsi="Times New Roman"/>
          <w:sz w:val="28"/>
          <w:szCs w:val="28"/>
        </w:rPr>
      </w:pP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где П</w:t>
      </w:r>
      <w:r w:rsidRPr="00DF059E">
        <w:rPr>
          <w:rFonts w:ascii="Times New Roman" w:hAnsi="Times New Roman"/>
          <w:sz w:val="28"/>
          <w:szCs w:val="28"/>
          <w:vertAlign w:val="subscript"/>
        </w:rPr>
        <w:t>0</w:t>
      </w:r>
      <w:r w:rsidRPr="00DF059E">
        <w:rPr>
          <w:rFonts w:ascii="Times New Roman" w:hAnsi="Times New Roman"/>
          <w:sz w:val="28"/>
          <w:szCs w:val="28"/>
        </w:rPr>
        <w:t xml:space="preserve"> – прибыль базисного года;</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К</w:t>
      </w:r>
      <w:r w:rsidRPr="00DF059E">
        <w:rPr>
          <w:rFonts w:ascii="Times New Roman" w:hAnsi="Times New Roman"/>
          <w:sz w:val="28"/>
          <w:szCs w:val="28"/>
          <w:vertAlign w:val="subscript"/>
        </w:rPr>
        <w:t>1</w:t>
      </w:r>
      <w:r w:rsidRPr="00DF059E">
        <w:rPr>
          <w:rFonts w:ascii="Times New Roman" w:hAnsi="Times New Roman"/>
          <w:sz w:val="28"/>
          <w:szCs w:val="28"/>
        </w:rPr>
        <w:t xml:space="preserve"> – коэффициент роста объема реализации продукции;</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К</w:t>
      </w:r>
      <w:r w:rsidRPr="00DF059E">
        <w:rPr>
          <w:rFonts w:ascii="Times New Roman" w:hAnsi="Times New Roman"/>
          <w:sz w:val="28"/>
          <w:szCs w:val="28"/>
          <w:vertAlign w:val="subscript"/>
        </w:rPr>
        <w:t>2</w:t>
      </w:r>
      <w:r w:rsidRPr="00DF059E">
        <w:rPr>
          <w:rFonts w:ascii="Times New Roman" w:hAnsi="Times New Roman"/>
          <w:sz w:val="28"/>
          <w:szCs w:val="28"/>
        </w:rPr>
        <w:t xml:space="preserve"> - коэффициент роста объема реализации в оценке по отпускным ценам;</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6) Расчет влияния на прибыль уменьшения затрат на 1 руб. за счет режима экономии.</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Выражается разницей между базовой полной себестоимостью фактически проданной продукции и фактической себестоимостью, начисленной с учетом изменения цен на материальные и прочие ресурсы и причин, связанных с нарушениями хозяйственной дисциплины:</w:t>
      </w:r>
    </w:p>
    <w:p w:rsidR="00794B02" w:rsidRPr="00DF059E" w:rsidRDefault="00794B02" w:rsidP="00794B02">
      <w:pPr>
        <w:spacing w:after="0" w:line="360" w:lineRule="auto"/>
        <w:ind w:firstLine="709"/>
        <w:jc w:val="both"/>
        <w:rPr>
          <w:rFonts w:ascii="Times New Roman" w:hAnsi="Times New Roman"/>
          <w:sz w:val="28"/>
          <w:szCs w:val="28"/>
        </w:rPr>
      </w:pPr>
    </w:p>
    <w:p w:rsidR="00794B02" w:rsidRPr="00DF059E" w:rsidRDefault="00794B02" w:rsidP="00794B02">
      <w:pPr>
        <w:spacing w:after="0" w:line="360" w:lineRule="auto"/>
        <w:ind w:firstLine="709"/>
        <w:jc w:val="right"/>
        <w:rPr>
          <w:rFonts w:ascii="Times New Roman" w:hAnsi="Times New Roman"/>
          <w:sz w:val="28"/>
          <w:szCs w:val="28"/>
        </w:rPr>
      </w:pPr>
      <w:r w:rsidRPr="00DF059E">
        <w:rPr>
          <w:rFonts w:ascii="Times New Roman" w:hAnsi="Times New Roman"/>
          <w:sz w:val="28"/>
          <w:szCs w:val="28"/>
        </w:rPr>
        <w:t>D Р</w:t>
      </w:r>
      <w:r w:rsidRPr="00DF059E">
        <w:rPr>
          <w:rFonts w:ascii="Times New Roman" w:hAnsi="Times New Roman"/>
          <w:sz w:val="28"/>
          <w:szCs w:val="28"/>
          <w:vertAlign w:val="subscript"/>
        </w:rPr>
        <w:t>4</w:t>
      </w:r>
      <w:r w:rsidRPr="00DF059E">
        <w:rPr>
          <w:rFonts w:ascii="Times New Roman" w:hAnsi="Times New Roman"/>
          <w:sz w:val="28"/>
          <w:szCs w:val="28"/>
        </w:rPr>
        <w:t xml:space="preserve"> = S</w:t>
      </w:r>
      <w:r w:rsidRPr="00DF059E">
        <w:rPr>
          <w:rFonts w:ascii="Times New Roman" w:hAnsi="Times New Roman"/>
          <w:sz w:val="28"/>
          <w:szCs w:val="28"/>
          <w:vertAlign w:val="subscript"/>
        </w:rPr>
        <w:t>1,0</w:t>
      </w:r>
      <w:r w:rsidRPr="00DF059E">
        <w:rPr>
          <w:rFonts w:ascii="Times New Roman" w:hAnsi="Times New Roman"/>
          <w:sz w:val="28"/>
          <w:szCs w:val="28"/>
        </w:rPr>
        <w:t xml:space="preserve"> – S</w:t>
      </w:r>
      <w:r w:rsidRPr="00DF059E">
        <w:rPr>
          <w:rFonts w:ascii="Times New Roman" w:hAnsi="Times New Roman"/>
          <w:sz w:val="28"/>
          <w:szCs w:val="28"/>
          <w:vertAlign w:val="subscript"/>
        </w:rPr>
        <w:t>1,1</w:t>
      </w:r>
      <w:r w:rsidRPr="00DF059E">
        <w:rPr>
          <w:rFonts w:ascii="Times New Roman" w:hAnsi="Times New Roman"/>
          <w:sz w:val="28"/>
          <w:szCs w:val="28"/>
        </w:rPr>
        <w:t xml:space="preserve">, </w:t>
      </w:r>
      <w:r w:rsidRPr="00DF059E">
        <w:rPr>
          <w:rFonts w:ascii="Times New Roman" w:hAnsi="Times New Roman"/>
          <w:sz w:val="28"/>
          <w:szCs w:val="28"/>
        </w:rPr>
        <w:tab/>
      </w:r>
      <w:r w:rsidRPr="00DF059E">
        <w:rPr>
          <w:rFonts w:ascii="Times New Roman" w:hAnsi="Times New Roman"/>
          <w:sz w:val="28"/>
          <w:szCs w:val="28"/>
        </w:rPr>
        <w:tab/>
      </w:r>
      <w:r w:rsidRPr="00DF059E">
        <w:rPr>
          <w:rFonts w:ascii="Times New Roman" w:hAnsi="Times New Roman"/>
          <w:sz w:val="28"/>
          <w:szCs w:val="28"/>
        </w:rPr>
        <w:tab/>
      </w:r>
      <w:r w:rsidRPr="00DF059E">
        <w:rPr>
          <w:rFonts w:ascii="Times New Roman" w:hAnsi="Times New Roman"/>
          <w:sz w:val="28"/>
          <w:szCs w:val="28"/>
        </w:rPr>
        <w:tab/>
      </w:r>
      <w:r w:rsidRPr="00DF059E">
        <w:rPr>
          <w:rFonts w:ascii="Times New Roman" w:hAnsi="Times New Roman"/>
          <w:sz w:val="28"/>
          <w:szCs w:val="28"/>
        </w:rPr>
        <w:tab/>
        <w:t>(1.7)</w:t>
      </w:r>
    </w:p>
    <w:p w:rsidR="00794B02" w:rsidRPr="00DF059E" w:rsidRDefault="00794B02" w:rsidP="00794B02">
      <w:pPr>
        <w:spacing w:after="0" w:line="360" w:lineRule="auto"/>
        <w:ind w:firstLine="709"/>
        <w:jc w:val="both"/>
        <w:rPr>
          <w:rFonts w:ascii="Times New Roman" w:hAnsi="Times New Roman"/>
          <w:sz w:val="28"/>
          <w:szCs w:val="28"/>
        </w:rPr>
      </w:pP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где S</w:t>
      </w:r>
      <w:r w:rsidRPr="00DF059E">
        <w:rPr>
          <w:rFonts w:ascii="Times New Roman" w:hAnsi="Times New Roman"/>
          <w:sz w:val="28"/>
          <w:szCs w:val="28"/>
          <w:vertAlign w:val="subscript"/>
        </w:rPr>
        <w:t>1,0</w:t>
      </w:r>
      <w:r w:rsidRPr="00DF059E">
        <w:rPr>
          <w:rFonts w:ascii="Times New Roman" w:hAnsi="Times New Roman"/>
          <w:sz w:val="28"/>
          <w:szCs w:val="28"/>
        </w:rPr>
        <w:t xml:space="preserve"> – себестоимость реализованной продукции отчетного периода в ценах и условиях базисного периода;</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S</w:t>
      </w:r>
      <w:r w:rsidRPr="00DF059E">
        <w:rPr>
          <w:rFonts w:ascii="Times New Roman" w:hAnsi="Times New Roman"/>
          <w:sz w:val="28"/>
          <w:szCs w:val="28"/>
          <w:vertAlign w:val="subscript"/>
        </w:rPr>
        <w:t>1,1</w:t>
      </w:r>
      <w:r w:rsidRPr="00DF059E">
        <w:rPr>
          <w:rFonts w:ascii="Times New Roman" w:hAnsi="Times New Roman"/>
          <w:sz w:val="28"/>
          <w:szCs w:val="28"/>
        </w:rPr>
        <w:t xml:space="preserve"> – фактическая себестоимость реализованной продукции отчетного периода.</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7) Расчет влияния на прибыль изменения себестоимости за счет структурных сдвигов в составе продукции.</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lastRenderedPageBreak/>
        <w:t xml:space="preserve">Исчисляется сравнением базовой полной себестоимости, скорректированной на коэффициент роста объема продукции, с базовой полной себестоимостью фактически проданной продукции </w:t>
      </w:r>
    </w:p>
    <w:p w:rsidR="00794B02" w:rsidRPr="00DF059E" w:rsidRDefault="00794B02" w:rsidP="00794B02">
      <w:pPr>
        <w:spacing w:after="0" w:line="360" w:lineRule="auto"/>
        <w:ind w:firstLine="709"/>
        <w:jc w:val="both"/>
        <w:rPr>
          <w:rFonts w:ascii="Times New Roman" w:hAnsi="Times New Roman"/>
          <w:sz w:val="28"/>
          <w:szCs w:val="28"/>
        </w:rPr>
      </w:pPr>
    </w:p>
    <w:p w:rsidR="00794B02" w:rsidRPr="00DF059E" w:rsidRDefault="00794B02" w:rsidP="00794B02">
      <w:pPr>
        <w:spacing w:after="0" w:line="360" w:lineRule="auto"/>
        <w:ind w:firstLine="709"/>
        <w:jc w:val="right"/>
        <w:rPr>
          <w:rFonts w:ascii="Times New Roman" w:hAnsi="Times New Roman"/>
          <w:sz w:val="28"/>
          <w:szCs w:val="28"/>
        </w:rPr>
      </w:pPr>
      <w:r w:rsidRPr="00DF059E">
        <w:rPr>
          <w:rFonts w:ascii="Times New Roman" w:hAnsi="Times New Roman"/>
          <w:sz w:val="28"/>
          <w:szCs w:val="28"/>
        </w:rPr>
        <w:t>D Р5 = (S</w:t>
      </w:r>
      <w:r w:rsidRPr="00DF059E">
        <w:rPr>
          <w:rFonts w:ascii="Times New Roman" w:hAnsi="Times New Roman"/>
          <w:sz w:val="28"/>
          <w:szCs w:val="28"/>
          <w:vertAlign w:val="subscript"/>
        </w:rPr>
        <w:t>0,0</w:t>
      </w:r>
      <w:r w:rsidRPr="00DF059E">
        <w:rPr>
          <w:rFonts w:ascii="Times New Roman" w:hAnsi="Times New Roman"/>
          <w:sz w:val="28"/>
          <w:szCs w:val="28"/>
        </w:rPr>
        <w:t>*K</w:t>
      </w:r>
      <w:r w:rsidRPr="00DF059E">
        <w:rPr>
          <w:rFonts w:ascii="Times New Roman" w:hAnsi="Times New Roman"/>
          <w:sz w:val="28"/>
          <w:szCs w:val="28"/>
          <w:vertAlign w:val="subscript"/>
        </w:rPr>
        <w:t>2</w:t>
      </w:r>
      <w:r w:rsidRPr="00DF059E">
        <w:rPr>
          <w:rFonts w:ascii="Times New Roman" w:hAnsi="Times New Roman"/>
          <w:sz w:val="28"/>
          <w:szCs w:val="28"/>
        </w:rPr>
        <w:t>) – S</w:t>
      </w:r>
      <w:r w:rsidRPr="00DF059E">
        <w:rPr>
          <w:rFonts w:ascii="Times New Roman" w:hAnsi="Times New Roman"/>
          <w:sz w:val="28"/>
          <w:szCs w:val="28"/>
          <w:vertAlign w:val="subscript"/>
        </w:rPr>
        <w:t>1,0</w:t>
      </w:r>
      <w:r w:rsidRPr="00DF059E">
        <w:rPr>
          <w:rFonts w:ascii="Times New Roman" w:hAnsi="Times New Roman"/>
          <w:sz w:val="28"/>
          <w:szCs w:val="28"/>
        </w:rPr>
        <w:t xml:space="preserve">, </w:t>
      </w:r>
      <w:r w:rsidRPr="00DF059E">
        <w:rPr>
          <w:rFonts w:ascii="Times New Roman" w:hAnsi="Times New Roman"/>
          <w:sz w:val="28"/>
          <w:szCs w:val="28"/>
        </w:rPr>
        <w:tab/>
      </w:r>
      <w:r w:rsidRPr="00DF059E">
        <w:rPr>
          <w:rFonts w:ascii="Times New Roman" w:hAnsi="Times New Roman"/>
          <w:sz w:val="28"/>
          <w:szCs w:val="28"/>
        </w:rPr>
        <w:tab/>
      </w:r>
      <w:r w:rsidRPr="00DF059E">
        <w:rPr>
          <w:rFonts w:ascii="Times New Roman" w:hAnsi="Times New Roman"/>
          <w:sz w:val="28"/>
          <w:szCs w:val="28"/>
        </w:rPr>
        <w:tab/>
      </w:r>
      <w:r w:rsidRPr="00DF059E">
        <w:rPr>
          <w:rFonts w:ascii="Times New Roman" w:hAnsi="Times New Roman"/>
          <w:sz w:val="28"/>
          <w:szCs w:val="28"/>
        </w:rPr>
        <w:tab/>
      </w:r>
      <w:r w:rsidRPr="00DF059E">
        <w:rPr>
          <w:rFonts w:ascii="Times New Roman" w:hAnsi="Times New Roman"/>
          <w:sz w:val="28"/>
          <w:szCs w:val="28"/>
        </w:rPr>
        <w:tab/>
        <w:t>(1.8)</w:t>
      </w:r>
    </w:p>
    <w:p w:rsidR="00794B02" w:rsidRPr="00DF059E" w:rsidRDefault="00794B02" w:rsidP="00794B02">
      <w:pPr>
        <w:spacing w:after="0" w:line="360" w:lineRule="auto"/>
        <w:ind w:firstLine="709"/>
        <w:jc w:val="both"/>
        <w:rPr>
          <w:rFonts w:ascii="Times New Roman" w:hAnsi="Times New Roman"/>
          <w:sz w:val="28"/>
          <w:szCs w:val="28"/>
        </w:rPr>
      </w:pP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где S</w:t>
      </w:r>
      <w:r w:rsidRPr="00DF059E">
        <w:rPr>
          <w:rFonts w:ascii="Times New Roman" w:hAnsi="Times New Roman"/>
          <w:sz w:val="28"/>
          <w:szCs w:val="28"/>
          <w:vertAlign w:val="subscript"/>
        </w:rPr>
        <w:t xml:space="preserve">1,0 </w:t>
      </w:r>
      <w:r w:rsidRPr="00DF059E">
        <w:rPr>
          <w:rFonts w:ascii="Times New Roman" w:hAnsi="Times New Roman"/>
          <w:sz w:val="28"/>
          <w:szCs w:val="28"/>
        </w:rPr>
        <w:t>– фактическая себестоимость реализованной продукции за отчетный период в ценах и тарифах базисного периода;</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S</w:t>
      </w:r>
      <w:r w:rsidRPr="00DF059E">
        <w:rPr>
          <w:rFonts w:ascii="Times New Roman" w:hAnsi="Times New Roman"/>
          <w:sz w:val="28"/>
          <w:szCs w:val="28"/>
          <w:vertAlign w:val="subscript"/>
        </w:rPr>
        <w:t>0,0</w:t>
      </w:r>
      <w:r w:rsidRPr="00DF059E">
        <w:rPr>
          <w:rFonts w:ascii="Times New Roman" w:hAnsi="Times New Roman"/>
          <w:sz w:val="28"/>
          <w:szCs w:val="28"/>
        </w:rPr>
        <w:t xml:space="preserve"> – себестоимость базисного года (периода);</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К</w:t>
      </w:r>
      <w:r w:rsidRPr="00DF059E">
        <w:rPr>
          <w:rFonts w:ascii="Times New Roman" w:hAnsi="Times New Roman"/>
          <w:sz w:val="28"/>
          <w:szCs w:val="28"/>
          <w:vertAlign w:val="subscript"/>
        </w:rPr>
        <w:t>2</w:t>
      </w:r>
      <w:r w:rsidRPr="00DF059E">
        <w:rPr>
          <w:rFonts w:ascii="Times New Roman" w:hAnsi="Times New Roman"/>
          <w:sz w:val="28"/>
          <w:szCs w:val="28"/>
        </w:rPr>
        <w:t xml:space="preserve"> - коэффициент роста объема реализации в оценке по отпускным ценам (К</w:t>
      </w:r>
      <w:r w:rsidRPr="00DF059E">
        <w:rPr>
          <w:rFonts w:ascii="Times New Roman" w:hAnsi="Times New Roman"/>
          <w:sz w:val="28"/>
          <w:szCs w:val="28"/>
          <w:vertAlign w:val="subscript"/>
        </w:rPr>
        <w:t>2</w:t>
      </w:r>
      <w:r w:rsidRPr="00DF059E">
        <w:rPr>
          <w:rFonts w:ascii="Times New Roman" w:hAnsi="Times New Roman"/>
          <w:sz w:val="28"/>
          <w:szCs w:val="28"/>
        </w:rPr>
        <w:t xml:space="preserve"> = N</w:t>
      </w:r>
      <w:r w:rsidRPr="00DF059E">
        <w:rPr>
          <w:rFonts w:ascii="Times New Roman" w:hAnsi="Times New Roman"/>
          <w:sz w:val="28"/>
          <w:szCs w:val="28"/>
          <w:vertAlign w:val="subscript"/>
        </w:rPr>
        <w:t>1,0</w:t>
      </w:r>
      <w:r w:rsidRPr="00DF059E">
        <w:rPr>
          <w:rFonts w:ascii="Times New Roman" w:hAnsi="Times New Roman"/>
          <w:sz w:val="28"/>
          <w:szCs w:val="28"/>
        </w:rPr>
        <w:t>/N</w:t>
      </w:r>
      <w:r w:rsidRPr="00DF059E">
        <w:rPr>
          <w:rFonts w:ascii="Times New Roman" w:hAnsi="Times New Roman"/>
          <w:sz w:val="28"/>
          <w:szCs w:val="28"/>
          <w:vertAlign w:val="subscript"/>
        </w:rPr>
        <w:t>0,0</w:t>
      </w:r>
      <w:r w:rsidRPr="00DF059E">
        <w:rPr>
          <w:rFonts w:ascii="Times New Roman" w:hAnsi="Times New Roman"/>
          <w:sz w:val="28"/>
          <w:szCs w:val="28"/>
        </w:rPr>
        <w:t>,);</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N</w:t>
      </w:r>
      <w:r w:rsidRPr="00DF059E">
        <w:rPr>
          <w:rFonts w:ascii="Times New Roman" w:hAnsi="Times New Roman"/>
          <w:sz w:val="28"/>
          <w:szCs w:val="28"/>
          <w:vertAlign w:val="subscript"/>
        </w:rPr>
        <w:t xml:space="preserve">1,0 </w:t>
      </w:r>
      <w:r w:rsidRPr="00DF059E">
        <w:rPr>
          <w:rFonts w:ascii="Times New Roman" w:hAnsi="Times New Roman"/>
          <w:sz w:val="28"/>
          <w:szCs w:val="28"/>
        </w:rPr>
        <w:t>- реализация в отчетном периоде по ценам базисного периода;</w:t>
      </w:r>
    </w:p>
    <w:p w:rsidR="00794B02" w:rsidRPr="00DF059E" w:rsidRDefault="00794B02" w:rsidP="00794B02">
      <w:pPr>
        <w:spacing w:after="0" w:line="360" w:lineRule="auto"/>
        <w:ind w:firstLine="709"/>
        <w:jc w:val="both"/>
        <w:rPr>
          <w:rFonts w:ascii="Times New Roman" w:hAnsi="Times New Roman"/>
          <w:sz w:val="28"/>
          <w:szCs w:val="28"/>
        </w:rPr>
      </w:pPr>
      <w:r w:rsidRPr="00DF059E">
        <w:rPr>
          <w:rFonts w:ascii="Times New Roman" w:hAnsi="Times New Roman"/>
          <w:sz w:val="28"/>
          <w:szCs w:val="28"/>
        </w:rPr>
        <w:t>N</w:t>
      </w:r>
      <w:r w:rsidRPr="00DF059E">
        <w:rPr>
          <w:rFonts w:ascii="Times New Roman" w:hAnsi="Times New Roman"/>
          <w:sz w:val="28"/>
          <w:szCs w:val="28"/>
          <w:vertAlign w:val="subscript"/>
        </w:rPr>
        <w:t xml:space="preserve">0,0 </w:t>
      </w:r>
      <w:r w:rsidRPr="00DF059E">
        <w:rPr>
          <w:rFonts w:ascii="Times New Roman" w:hAnsi="Times New Roman"/>
          <w:sz w:val="28"/>
          <w:szCs w:val="28"/>
        </w:rPr>
        <w:t>- реализация в базисном периоде.</w:t>
      </w:r>
    </w:p>
    <w:p w:rsidR="00807847" w:rsidRPr="005C5ABD" w:rsidRDefault="00794B02" w:rsidP="005C5ABD">
      <w:pPr>
        <w:spacing w:after="0" w:line="360" w:lineRule="auto"/>
        <w:ind w:firstLine="709"/>
        <w:jc w:val="both"/>
        <w:rPr>
          <w:rFonts w:ascii="Times New Roman" w:hAnsi="Times New Roman"/>
          <w:sz w:val="28"/>
          <w:szCs w:val="28"/>
        </w:rPr>
      </w:pPr>
      <w:r w:rsidRPr="00DF059E">
        <w:rPr>
          <w:rFonts w:ascii="Times New Roman" w:hAnsi="Times New Roman"/>
          <w:sz w:val="28"/>
          <w:szCs w:val="28"/>
        </w:rPr>
        <w:t>Отдельным расчетом по данным бухгалтерского учета определяется влияние на прибыль изменений цен на материалы и тарифов на услуги (D Р</w:t>
      </w:r>
      <w:r w:rsidRPr="00DF059E">
        <w:rPr>
          <w:rFonts w:ascii="Times New Roman" w:hAnsi="Times New Roman"/>
          <w:sz w:val="28"/>
          <w:szCs w:val="28"/>
          <w:vertAlign w:val="subscript"/>
        </w:rPr>
        <w:t>6</w:t>
      </w:r>
      <w:r w:rsidRPr="00DF059E">
        <w:rPr>
          <w:rFonts w:ascii="Times New Roman" w:hAnsi="Times New Roman"/>
          <w:sz w:val="28"/>
          <w:szCs w:val="28"/>
        </w:rPr>
        <w:t>), а также экономии, вызванной нарушениями хозяйственной дисциплины (D Р</w:t>
      </w:r>
      <w:r w:rsidRPr="00DF059E">
        <w:rPr>
          <w:rFonts w:ascii="Times New Roman" w:hAnsi="Times New Roman"/>
          <w:sz w:val="28"/>
          <w:szCs w:val="28"/>
          <w:vertAlign w:val="subscript"/>
        </w:rPr>
        <w:t>7</w:t>
      </w:r>
      <w:r w:rsidRPr="00DF059E">
        <w:rPr>
          <w:rFonts w:ascii="Times New Roman" w:hAnsi="Times New Roman"/>
          <w:sz w:val="28"/>
          <w:szCs w:val="28"/>
        </w:rPr>
        <w:t xml:space="preserve">). </w:t>
      </w:r>
      <w:bookmarkStart w:id="9" w:name="_Toc442984994"/>
    </w:p>
    <w:p w:rsidR="005C5ABD" w:rsidRDefault="008A2887" w:rsidP="005C5ABD">
      <w:pPr>
        <w:keepNext/>
        <w:widowControl w:val="0"/>
        <w:spacing w:before="60" w:after="0" w:line="280" w:lineRule="auto"/>
        <w:ind w:firstLine="720"/>
        <w:jc w:val="center"/>
        <w:outlineLvl w:val="1"/>
        <w:rPr>
          <w:rFonts w:ascii="Times New Roman" w:eastAsia="Times New Roman" w:hAnsi="Times New Roman" w:cs="Times New Roman"/>
          <w:b/>
          <w:bCs/>
          <w:iCs/>
          <w:sz w:val="28"/>
          <w:szCs w:val="28"/>
        </w:rPr>
      </w:pPr>
      <w:bookmarkStart w:id="10" w:name="_Toc474350616"/>
      <w:r w:rsidRPr="001C2974">
        <w:rPr>
          <w:rFonts w:ascii="Times New Roman" w:eastAsia="Times New Roman" w:hAnsi="Times New Roman" w:cs="Times New Roman"/>
          <w:b/>
          <w:bCs/>
          <w:iCs/>
          <w:sz w:val="28"/>
          <w:szCs w:val="28"/>
        </w:rPr>
        <w:t>1.3</w:t>
      </w:r>
      <w:r w:rsidR="00387DA3" w:rsidRPr="001C2974">
        <w:rPr>
          <w:rFonts w:ascii="Times New Roman" w:eastAsia="Times New Roman" w:hAnsi="Times New Roman" w:cs="Times New Roman"/>
          <w:b/>
          <w:bCs/>
          <w:iCs/>
          <w:sz w:val="28"/>
          <w:szCs w:val="28"/>
        </w:rPr>
        <w:t xml:space="preserve"> </w:t>
      </w:r>
      <w:r w:rsidR="00F62CD3" w:rsidRPr="001C2974">
        <w:rPr>
          <w:rFonts w:ascii="Times New Roman" w:eastAsia="Times New Roman" w:hAnsi="Times New Roman" w:cs="Times New Roman"/>
          <w:b/>
          <w:bCs/>
          <w:iCs/>
          <w:sz w:val="28"/>
          <w:szCs w:val="28"/>
        </w:rPr>
        <w:t>Оптимизация</w:t>
      </w:r>
      <w:r w:rsidR="00387DA3" w:rsidRPr="001C2974">
        <w:rPr>
          <w:rFonts w:ascii="Times New Roman" w:eastAsia="Times New Roman" w:hAnsi="Times New Roman" w:cs="Times New Roman"/>
          <w:b/>
          <w:bCs/>
          <w:iCs/>
          <w:sz w:val="28"/>
          <w:szCs w:val="28"/>
        </w:rPr>
        <w:t xml:space="preserve"> использования прибыли </w:t>
      </w:r>
      <w:bookmarkEnd w:id="9"/>
      <w:r w:rsidR="008F3741">
        <w:rPr>
          <w:rFonts w:ascii="Times New Roman" w:eastAsia="Times New Roman" w:hAnsi="Times New Roman" w:cs="Times New Roman"/>
          <w:b/>
          <w:bCs/>
          <w:iCs/>
          <w:sz w:val="28"/>
          <w:szCs w:val="28"/>
        </w:rPr>
        <w:t>организации</w:t>
      </w:r>
      <w:bookmarkEnd w:id="10"/>
    </w:p>
    <w:p w:rsidR="005C5ABD" w:rsidRPr="005C5ABD" w:rsidRDefault="005C5ABD" w:rsidP="005C5ABD">
      <w:pPr>
        <w:keepNext/>
        <w:widowControl w:val="0"/>
        <w:spacing w:before="60" w:after="0" w:line="280" w:lineRule="auto"/>
        <w:ind w:firstLine="720"/>
        <w:jc w:val="center"/>
        <w:outlineLvl w:val="1"/>
        <w:rPr>
          <w:rFonts w:ascii="Times New Roman" w:eastAsia="Times New Roman" w:hAnsi="Times New Roman" w:cs="Times New Roman"/>
          <w:b/>
          <w:bCs/>
          <w:iCs/>
          <w:sz w:val="28"/>
          <w:szCs w:val="28"/>
        </w:rPr>
      </w:pP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Распределение и использование прибыли является важнейшим хозяйственным процессом, обеспечивающим покрытие потребностей предпринимателей и формирование доходов государства.</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Механизм распределения прибыли должен быть построен таким образом, чтобы всемерно способствовать повышению эффективности производства. Объектом распределения является балансовая прибыль предприятия. Под ее распределением понимается направление прибыли в бюджет и по статьям использования на предприятии.</w:t>
      </w:r>
    </w:p>
    <w:p w:rsidR="00387DA3"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Основной целью политики распределения прибыли, которая остается в распоряжении предприятия, по мнению О.В.</w:t>
      </w:r>
      <w:r w:rsidR="008A2887" w:rsidRPr="001C2974">
        <w:rPr>
          <w:rFonts w:ascii="Times New Roman" w:eastAsia="MS Mincho" w:hAnsi="Times New Roman" w:cs="Times New Roman"/>
          <w:sz w:val="28"/>
          <w:szCs w:val="28"/>
          <w:lang w:eastAsia="ru-RU"/>
        </w:rPr>
        <w:t xml:space="preserve"> </w:t>
      </w:r>
      <w:r w:rsidRPr="001C2974">
        <w:rPr>
          <w:rFonts w:ascii="Times New Roman" w:eastAsia="MS Mincho" w:hAnsi="Times New Roman" w:cs="Times New Roman"/>
          <w:sz w:val="28"/>
          <w:szCs w:val="28"/>
          <w:lang w:eastAsia="ru-RU"/>
        </w:rPr>
        <w:t>Баскаковой</w:t>
      </w:r>
      <w:r w:rsidR="008A2887" w:rsidRPr="001C2974">
        <w:rPr>
          <w:rFonts w:ascii="Times New Roman" w:eastAsia="MS Mincho" w:hAnsi="Times New Roman" w:cs="Times New Roman"/>
          <w:sz w:val="28"/>
          <w:szCs w:val="28"/>
          <w:lang w:eastAsia="ru-RU"/>
        </w:rPr>
        <w:t xml:space="preserve"> </w:t>
      </w:r>
      <w:r w:rsidRPr="001C2974">
        <w:rPr>
          <w:rFonts w:ascii="Times New Roman" w:eastAsia="MS Mincho" w:hAnsi="Times New Roman" w:cs="Times New Roman"/>
          <w:sz w:val="28"/>
          <w:szCs w:val="28"/>
          <w:lang w:eastAsia="ru-RU"/>
        </w:rPr>
        <w:t>является</w:t>
      </w:r>
      <w:r w:rsidR="008A2887" w:rsidRPr="001C2974">
        <w:rPr>
          <w:rFonts w:ascii="Times New Roman" w:eastAsia="MS Mincho" w:hAnsi="Times New Roman" w:cs="Times New Roman"/>
          <w:sz w:val="28"/>
          <w:szCs w:val="28"/>
          <w:lang w:eastAsia="ru-RU"/>
        </w:rPr>
        <w:t xml:space="preserve"> </w:t>
      </w:r>
      <w:r w:rsidRPr="001C2974">
        <w:rPr>
          <w:rFonts w:ascii="Times New Roman" w:eastAsia="MS Mincho" w:hAnsi="Times New Roman" w:cs="Times New Roman"/>
          <w:sz w:val="28"/>
          <w:szCs w:val="28"/>
          <w:lang w:eastAsia="ru-RU"/>
        </w:rPr>
        <w:t xml:space="preserve">оптимизация пропорций между капитализируем и потребительской её частями с учетом обеспечением реализации развития и роста рыночной стоимости </w:t>
      </w:r>
      <w:r w:rsidRPr="001C2974">
        <w:rPr>
          <w:rFonts w:ascii="Times New Roman" w:eastAsia="MS Mincho" w:hAnsi="Times New Roman" w:cs="Times New Roman"/>
          <w:sz w:val="28"/>
          <w:szCs w:val="28"/>
          <w:lang w:eastAsia="ru-RU"/>
        </w:rPr>
        <w:lastRenderedPageBreak/>
        <w:t>предприятия [6, с. 124]. По мнению автора, алгоритм распределения прибыли можно представить в виде следующей схемы (рис</w:t>
      </w:r>
      <w:r w:rsidR="008F3741">
        <w:rPr>
          <w:rFonts w:ascii="Times New Roman" w:eastAsia="MS Mincho" w:hAnsi="Times New Roman" w:cs="Times New Roman"/>
          <w:sz w:val="28"/>
          <w:szCs w:val="28"/>
          <w:lang w:eastAsia="ru-RU"/>
        </w:rPr>
        <w:t xml:space="preserve">унок </w:t>
      </w:r>
      <w:r w:rsidR="00342573" w:rsidRPr="001C2974">
        <w:rPr>
          <w:rFonts w:ascii="Times New Roman" w:eastAsia="MS Mincho" w:hAnsi="Times New Roman" w:cs="Times New Roman"/>
          <w:sz w:val="28"/>
          <w:szCs w:val="28"/>
          <w:lang w:eastAsia="ru-RU"/>
        </w:rPr>
        <w:t>1.</w:t>
      </w:r>
      <w:r w:rsidRPr="001C2974">
        <w:rPr>
          <w:rFonts w:ascii="Times New Roman" w:eastAsia="MS Mincho" w:hAnsi="Times New Roman" w:cs="Times New Roman"/>
          <w:sz w:val="28"/>
          <w:szCs w:val="28"/>
          <w:lang w:eastAsia="ru-RU"/>
        </w:rPr>
        <w:t>4).</w:t>
      </w:r>
    </w:p>
    <w:p w:rsidR="00387DA3" w:rsidRPr="001C2974" w:rsidRDefault="00387DA3" w:rsidP="008A2887">
      <w:pPr>
        <w:widowControl w:val="0"/>
        <w:spacing w:after="0" w:line="360" w:lineRule="auto"/>
        <w:ind w:firstLine="709"/>
        <w:jc w:val="center"/>
        <w:rPr>
          <w:rFonts w:ascii="Times New Roman" w:eastAsia="MS Mincho" w:hAnsi="Times New Roman" w:cs="Times New Roman"/>
          <w:sz w:val="28"/>
          <w:szCs w:val="28"/>
          <w:lang w:eastAsia="ru-RU"/>
        </w:rPr>
      </w:pPr>
      <w:r w:rsidRPr="001C2974">
        <w:rPr>
          <w:rFonts w:ascii="Times New Roman" w:eastAsia="MS Mincho" w:hAnsi="Times New Roman" w:cs="Times New Roman"/>
          <w:noProof/>
          <w:sz w:val="28"/>
          <w:szCs w:val="28"/>
          <w:lang w:eastAsia="ru-RU"/>
        </w:rPr>
        <w:drawing>
          <wp:inline distT="0" distB="0" distL="0" distR="0">
            <wp:extent cx="4391892" cy="4727275"/>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1958" cy="4727346"/>
                    </a:xfrm>
                    <a:prstGeom prst="rect">
                      <a:avLst/>
                    </a:prstGeom>
                  </pic:spPr>
                </pic:pic>
              </a:graphicData>
            </a:graphic>
          </wp:inline>
        </w:drawing>
      </w:r>
    </w:p>
    <w:p w:rsidR="008F3741" w:rsidRDefault="00387DA3" w:rsidP="005C5ABD">
      <w:pPr>
        <w:widowControl w:val="0"/>
        <w:spacing w:after="0" w:line="240" w:lineRule="auto"/>
        <w:ind w:firstLine="709"/>
        <w:jc w:val="center"/>
        <w:rPr>
          <w:rFonts w:ascii="Times New Roman" w:eastAsia="MS Mincho" w:hAnsi="Times New Roman" w:cs="Times New Roman"/>
          <w:b/>
          <w:sz w:val="28"/>
          <w:szCs w:val="28"/>
          <w:lang w:eastAsia="ru-RU"/>
        </w:rPr>
      </w:pPr>
      <w:r w:rsidRPr="005C5ABD">
        <w:rPr>
          <w:rFonts w:ascii="Times New Roman" w:eastAsia="MS Mincho" w:hAnsi="Times New Roman" w:cs="Times New Roman"/>
          <w:b/>
          <w:sz w:val="28"/>
          <w:szCs w:val="28"/>
          <w:lang w:eastAsia="ru-RU"/>
        </w:rPr>
        <w:t xml:space="preserve">Рисунок </w:t>
      </w:r>
      <w:r w:rsidR="008A2887" w:rsidRPr="005C5ABD">
        <w:rPr>
          <w:rFonts w:ascii="Times New Roman" w:eastAsia="MS Mincho" w:hAnsi="Times New Roman" w:cs="Times New Roman"/>
          <w:b/>
          <w:sz w:val="28"/>
          <w:szCs w:val="28"/>
          <w:lang w:eastAsia="ru-RU"/>
        </w:rPr>
        <w:t>1.</w:t>
      </w:r>
      <w:r w:rsidRPr="005C5ABD">
        <w:rPr>
          <w:rFonts w:ascii="Times New Roman" w:eastAsia="MS Mincho" w:hAnsi="Times New Roman" w:cs="Times New Roman"/>
          <w:b/>
          <w:sz w:val="28"/>
          <w:szCs w:val="28"/>
          <w:lang w:eastAsia="ru-RU"/>
        </w:rPr>
        <w:t>4 – Распределение прибыли предприятий</w:t>
      </w:r>
      <w:r w:rsidR="00807847" w:rsidRPr="005C5ABD">
        <w:rPr>
          <w:rFonts w:ascii="Times New Roman" w:eastAsia="MS Mincho" w:hAnsi="Times New Roman" w:cs="Times New Roman"/>
          <w:b/>
          <w:sz w:val="28"/>
          <w:szCs w:val="28"/>
          <w:lang w:eastAsia="ru-RU"/>
        </w:rPr>
        <w:t>[6, c.134]</w:t>
      </w:r>
    </w:p>
    <w:p w:rsidR="005C5ABD" w:rsidRPr="005C5ABD" w:rsidRDefault="005C5ABD" w:rsidP="005C5ABD">
      <w:pPr>
        <w:widowControl w:val="0"/>
        <w:spacing w:after="0" w:line="240" w:lineRule="auto"/>
        <w:ind w:firstLine="709"/>
        <w:jc w:val="center"/>
        <w:rPr>
          <w:rFonts w:ascii="Times New Roman" w:eastAsia="MS Mincho" w:hAnsi="Times New Roman" w:cs="Times New Roman"/>
          <w:b/>
          <w:sz w:val="28"/>
          <w:szCs w:val="28"/>
          <w:lang w:eastAsia="ru-RU"/>
        </w:rPr>
      </w:pPr>
    </w:p>
    <w:p w:rsidR="00807847" w:rsidRPr="001C2974" w:rsidRDefault="00807847" w:rsidP="005C5ABD">
      <w:pPr>
        <w:widowControl w:val="0"/>
        <w:spacing w:after="0" w:line="360" w:lineRule="auto"/>
        <w:ind w:firstLine="708"/>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Средства из фонда развития и совершенствования производства направляются на: финансирование расходов на научно-исследовательских, проектные, опытно-конструкторские и технологические работы; финансирование разработки новой продукции и технологических процессов; погашение долгосрочных кредитов и процентов по них; уставные фонды других предприятий; перечисляются другим организациям, союзам, концернам, ассоциациям; финансирование расходов на совершенствование технологии и организации производства, модернизации оборудования, техническое переоснащение и реконструкцию действующего производства, новое строительство объектов, проведения природоохранных мероприятий [6, c.134].</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lastRenderedPageBreak/>
        <w:t>Принципы распределения прибыли можно сформулировать следующим образом:</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прибыль, получаемая предприятием в результате производственно-хозяйственной и финансовой деятельности, распределяется между государством и предприятием как хозяйствующим субъектом;</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прибыль для государства поступает в соответствующие бюджеты в виде налогов и сборов, ставки которых не могут быть произвольно изменены. Состав и ставки налогов, порядок их исчисления и взносов в бюджет устанавливаются законодательно;</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величина прибыли предприятия, оставшейся в его распоряжении после уплаты налогов, не должна снижать его заинтересованности в росте объема производства и улучшении результатов производственно-хозяйственной и финансовой деятельности;</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прибыль, остающаяся в распоряжении предприятия, в первую очередь направляется на накопление, обеспечивающее его дальнейшее развитие, и только в остальной части – на потребление</w:t>
      </w:r>
      <w:r w:rsidR="00807847">
        <w:rPr>
          <w:rFonts w:ascii="Times New Roman" w:eastAsia="MS Mincho" w:hAnsi="Times New Roman" w:cs="Times New Roman"/>
          <w:sz w:val="28"/>
          <w:szCs w:val="28"/>
          <w:lang w:eastAsia="ru-RU"/>
        </w:rPr>
        <w:t xml:space="preserve"> </w:t>
      </w:r>
      <w:r w:rsidR="00807847" w:rsidRPr="001C2974">
        <w:rPr>
          <w:rFonts w:ascii="Times New Roman" w:eastAsia="MS Mincho" w:hAnsi="Times New Roman" w:cs="Times New Roman"/>
          <w:sz w:val="28"/>
          <w:szCs w:val="28"/>
          <w:lang w:eastAsia="ru-RU"/>
        </w:rPr>
        <w:t>[6, c.134]</w:t>
      </w:r>
      <w:r w:rsidRPr="001C2974">
        <w:rPr>
          <w:rFonts w:ascii="Times New Roman" w:eastAsia="MS Mincho" w:hAnsi="Times New Roman" w:cs="Times New Roman"/>
          <w:sz w:val="28"/>
          <w:szCs w:val="28"/>
          <w:lang w:eastAsia="ru-RU"/>
        </w:rPr>
        <w:t>.</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На предприятии распределению подлежит чистая прибыль, то есть прибыль, оставшаяся в распоряжении предприятия после уплаты налогов и других обязательных платежей. Из нее взыскиваются санкции, уплачиваемые в бюджет и некоторые внебюджетные фонды</w:t>
      </w:r>
      <w:r w:rsidR="00807847">
        <w:rPr>
          <w:rFonts w:ascii="Times New Roman" w:eastAsia="MS Mincho" w:hAnsi="Times New Roman" w:cs="Times New Roman"/>
          <w:sz w:val="28"/>
          <w:szCs w:val="28"/>
          <w:lang w:eastAsia="ru-RU"/>
        </w:rPr>
        <w:t xml:space="preserve"> </w:t>
      </w:r>
      <w:r w:rsidR="00807847" w:rsidRPr="001C2974">
        <w:rPr>
          <w:rFonts w:ascii="Times New Roman" w:eastAsia="MS Mincho" w:hAnsi="Times New Roman" w:cs="Times New Roman"/>
          <w:sz w:val="28"/>
          <w:szCs w:val="28"/>
          <w:lang w:eastAsia="ru-RU"/>
        </w:rPr>
        <w:t>[6, c.134]</w:t>
      </w:r>
      <w:r w:rsidRPr="001C2974">
        <w:rPr>
          <w:rFonts w:ascii="Times New Roman" w:eastAsia="MS Mincho" w:hAnsi="Times New Roman" w:cs="Times New Roman"/>
          <w:sz w:val="28"/>
          <w:szCs w:val="28"/>
          <w:lang w:eastAsia="ru-RU"/>
        </w:rPr>
        <w:t>.</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 xml:space="preserve">Прибыль, остающаяся в распоряжении предприятия, используется им самостоятельно и направляется на дальнейшее развитие предпринимательской деятельности. Никакие органы, в том числе государство, не имеют права вмешиваться в процесс использования чистой прибыли предприятия. Наряду с финансирование производственного развития прибыль, остающаяся в распоряжении предприятия, направляется на удовлетворение потребительских и социальных нужд. Так, из этой прибыли выплачиваются единовременные поощрения и пособия, уходящим на пенсию, а также надбавки к пенсиям, производятся расходы по оплате дополнительных отпусков сверх установленной законом продолжительности, оплачиваются расходы на </w:t>
      </w:r>
      <w:r w:rsidRPr="001C2974">
        <w:rPr>
          <w:rFonts w:ascii="Times New Roman" w:eastAsia="MS Mincho" w:hAnsi="Times New Roman" w:cs="Times New Roman"/>
          <w:sz w:val="28"/>
          <w:szCs w:val="28"/>
          <w:lang w:eastAsia="ru-RU"/>
        </w:rPr>
        <w:lastRenderedPageBreak/>
        <w:t>бесплатное питание или питание по льготным ценам</w:t>
      </w:r>
      <w:r w:rsidR="002F07E7" w:rsidRPr="001C2974">
        <w:rPr>
          <w:rFonts w:ascii="Times New Roman" w:eastAsia="MS Mincho" w:hAnsi="Times New Roman" w:cs="Times New Roman"/>
          <w:sz w:val="28"/>
          <w:szCs w:val="28"/>
          <w:lang w:eastAsia="ru-RU"/>
        </w:rPr>
        <w:t xml:space="preserve"> [6, c.134].</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Прибыль используется в случаях нарушения предприятием действующего законодательства для уплаты различных штрафов и санкций.</w:t>
      </w:r>
      <w:r w:rsidR="002F07E7" w:rsidRPr="001C2974">
        <w:rPr>
          <w:rFonts w:ascii="Times New Roman" w:eastAsia="MS Mincho" w:hAnsi="Times New Roman" w:cs="Times New Roman"/>
          <w:sz w:val="28"/>
          <w:szCs w:val="28"/>
          <w:lang w:eastAsia="ru-RU"/>
        </w:rPr>
        <w:t xml:space="preserve"> </w:t>
      </w:r>
      <w:r w:rsidRPr="001C2974">
        <w:rPr>
          <w:rFonts w:ascii="Times New Roman" w:eastAsia="MS Mincho" w:hAnsi="Times New Roman" w:cs="Times New Roman"/>
          <w:sz w:val="28"/>
          <w:szCs w:val="28"/>
          <w:lang w:eastAsia="ru-RU"/>
        </w:rPr>
        <w:t xml:space="preserve">В случаях утаивания прибыли от налогообложения или взносов во внебюджетные фонды также взыскиваются штрафные санкции, источником уплаты </w:t>
      </w:r>
      <w:r w:rsidR="002F07E7" w:rsidRPr="001C2974">
        <w:rPr>
          <w:rFonts w:ascii="Times New Roman" w:eastAsia="MS Mincho" w:hAnsi="Times New Roman" w:cs="Times New Roman"/>
          <w:sz w:val="28"/>
          <w:szCs w:val="28"/>
          <w:lang w:eastAsia="ru-RU"/>
        </w:rPr>
        <w:t>которых является чистая прибыль [6, c.134].</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Распределение чистой прибыли – одно из направлений внутрифирменного планирования. В соответствии с уставом предприятия могут составлять сметы расходов.</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Распределение прибыли на социальные нужды включает расходы по эксплуатации социально-бытовых объектов, находящихся на балансе предприятия, культурно-массовых мероприятий и т.п.</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Вся прибыль, остающаяся в распоряжении предприятия, подразделяется на две части. Первая увеличивает имущество предприятия и участвует в процессе накопления. Вторая характеризует долю прибыли, используемой на потребление. Нераспределенная прибыль в широком смысле как прибыль, использованная на накопление, и нераспределенная</w:t>
      </w:r>
      <w:r w:rsidR="00482653" w:rsidRPr="001C2974">
        <w:rPr>
          <w:rFonts w:ascii="Times New Roman" w:eastAsia="MS Mincho" w:hAnsi="Times New Roman" w:cs="Times New Roman"/>
          <w:sz w:val="28"/>
          <w:szCs w:val="28"/>
          <w:lang w:eastAsia="ru-RU"/>
        </w:rPr>
        <w:t xml:space="preserve"> </w:t>
      </w:r>
      <w:r w:rsidRPr="001C2974">
        <w:rPr>
          <w:rFonts w:ascii="Times New Roman" w:eastAsia="MS Mincho" w:hAnsi="Times New Roman" w:cs="Times New Roman"/>
          <w:sz w:val="28"/>
          <w:szCs w:val="28"/>
          <w:lang w:eastAsia="ru-RU"/>
        </w:rPr>
        <w:t>прибыль прошлых лет свидетельствуют о финансовой устойчивости предприятия, о наличии источника для последующего развития</w:t>
      </w:r>
      <w:r w:rsidR="002F07E7" w:rsidRPr="001C2974">
        <w:rPr>
          <w:rFonts w:ascii="Times New Roman" w:eastAsia="MS Mincho" w:hAnsi="Times New Roman" w:cs="Times New Roman"/>
          <w:sz w:val="28"/>
          <w:szCs w:val="28"/>
          <w:lang w:eastAsia="ru-RU"/>
        </w:rPr>
        <w:t xml:space="preserve"> [6, c.134].</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Эффективность хозяйственной деятельности характеризуется сравнительно небольшим кругом показателей. Но на каждый такой показатель оказывает влияние целая система факторов. Для системного подхода характерны комплексная оценка влияния разноплановых факторов, целевой подход к их изучению. Знание факторов производства, умение определять их влияние на показатели эффективности позволяют воздействовать на уровень показателей посредством управления факторами, создавать механизм поиска резервов.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Многими авторами выделяются факторы, влияющие на прибыль.</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К экстенсивным факторам, с точки зрения Ковалева В.В., относятся факторы, которые отражают объем производственных ресурсов, их </w:t>
      </w:r>
      <w:r w:rsidRPr="001C2974">
        <w:rPr>
          <w:rFonts w:ascii="Times New Roman" w:eastAsia="MS Mincho" w:hAnsi="Times New Roman" w:cs="Times New Roman"/>
          <w:sz w:val="28"/>
          <w:szCs w:val="28"/>
        </w:rPr>
        <w:lastRenderedPageBreak/>
        <w:t>использования по времени (изменение продолжительности рабочего дня, коэффициента сменности  оборудования и др.), а также непроизводственное использование ресурсов (затраты материалов на брак, потери из-за отходов) [8, с.99].</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К интенсивным факторам относятся факторы, отражающие эффективность использования ресурсов или способствующих этому (например, повышение квалификации работников, производительности оборудования, внедрение прогрессивных технологий).</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Важным фактором, влияющим на величину прибыли от реализации продукции является изменение объема производства и реализации продукции.  Падение объема производства при экономических условиях, не считая ряда противодействующих факторов, как, например, роста цен, неизбежно влечет сокращение объема прибыли.  Отсюда вытекает вывод о необходимости принятия неотложных мер по обеспечению роста объема производства продукции на основе технического обновления и повышения эффективности производства.</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Таким образом, можно сделать вывод, что одни и те же элементы процесса производства, именно средства труда, предметы труда и труд, рассматриваются, с одной стороны, как основные первичные факторы увеличения объема промышленной продукции, а с другой – как основные первичные факторы, определяющие издержки производства.</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При комплексном экономическом анализе наряду с общими, или синтетическими показателями рассчитываются частные (аналитические) показатели. Каждый показатель, отражал определенную экономическую категорию, складывается под воздействием вполне определенных экономических и других факторов. Факторы это элементы, причины, воздействующие на данный показатель или на ряд показателей. В таком понимании экономические факторы, как и экономические категории, отражаемые показателями, носят объективный характер. С точки зрения влияния факторов на данное явление или показатель надо различать факторы </w:t>
      </w:r>
      <w:r w:rsidRPr="001C2974">
        <w:rPr>
          <w:rFonts w:ascii="Times New Roman" w:eastAsia="MS Mincho" w:hAnsi="Times New Roman" w:cs="Times New Roman"/>
          <w:sz w:val="28"/>
          <w:szCs w:val="28"/>
        </w:rPr>
        <w:lastRenderedPageBreak/>
        <w:t xml:space="preserve">первого, второго, ..., n-го порядков. Различие понятий показатель и фактор условно, так как практически каждый показатель может рассматриваться как фактор другого показателя более высокого порядка, и наоборот.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От объективно обусловленных факторов надо отличать субъективные пути воздействия на показатели, то есть возможные организационно-технические мероприятия, с помощью которых можно воздействовать на факторы, определяющие данный показатель.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Факторы в экономическом анализе могут классифицироваться по различным признакам. Так, факторы могут быть общими, то есть влияющими на ряд показателей, или частными, специфическими для данного показателя. Обобщающий характер многих факторов объясняется связью и взаимной обусловленностью, которые существуют между отдельными показателями.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Исходя из задач анализа хозяйственной деятельности важное значение имеет классификация, в которой факторы делятся на внутренние, или контролируемые предприятием (они, в свою очередь, подразделяются на основные и неосновные), и внешние, малоконтролируемые или вообще неконтролируемые.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Внутренними основными называются факторы, теоретически определяющие результаты работы предприятия. Внутренние неосновные факторы хотя и влияют на обобщающие показатели, но не связаны непосредственно с сущностью рассматриваемого показателя, например нарушения хозяйственной и технологической дисциплины. Внешние факторы не зависят от деятельности предприятия, но количественно определяют уровень использования производственных и финансовых ресурсов данного предприятия.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Классификация факторов и совершенствование методики их анализа позволяют решить важную проблему – очистить основные показатели от влияния внешних в побочных факторов с тем, чтобы показатели, принятые для оценки эффективности деятельности предприятия, объективнее отражали его достижения.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lastRenderedPageBreak/>
        <w:t xml:space="preserve">Ценность комплексной классификации факторов состоит в том, что на её основе можно моделировать хозяйственную деятельность, осуществлять комплексный поиск внутрихозяйственных резервов с целью повышения эффективности производства. Математическое моделирование факторной системы хозяйственной деятельности осуществляется следующим образом: выделяются факторы как элементы системы, изучаются специфика каждого из них, возможности учета и количественного измерения.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Основой факторной системы хозяйственной деятельности предприятия является общая блок-схема формирования основных групп показателей. Каждый блок этой общей схемы может быть представлен в качестве подсистемы взаимосвязи синтетических и аналитических показателей. На основе этой взаимосвязи формируется собственно классификация факторов, определяющих аналитические и синтетические показатели каждого блока.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Классификация факторов, определяющих хозяйственные показатели, является основой классификации резервов. Различают два понятия резервов: во-первых, резервные запасы (например, сырья, материалов), наличие которых необходимо для непрерывной ритмичной деятельности предприятия; во-вторых, резервы как еще не использованные возможности роста производства, улучшения его количественных показателей.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Резервы в полном объеме можно измерить разрывом между достигнутым в возможным уровнем использования ресурсов, исходя из накопленного производственного потенциала предприятия. Классифицируют резервы по разным признакам. Основной принцип классификации производственных резервов – по источникам эффективности производства, которые сводятся к трем основным группам (простым моментам процесса труда):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целесообразная деятельность, или труд;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предмет труда;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средства труда [12, с.133].</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Научно обоснованная организация производственного процесса требует </w:t>
      </w:r>
      <w:r w:rsidRPr="001C2974">
        <w:rPr>
          <w:rFonts w:ascii="Times New Roman" w:eastAsia="MS Mincho" w:hAnsi="Times New Roman" w:cs="Times New Roman"/>
          <w:sz w:val="28"/>
          <w:szCs w:val="28"/>
        </w:rPr>
        <w:lastRenderedPageBreak/>
        <w:t xml:space="preserve">пропорционального наличия и использования материальных (средств труда и предметов труда) и трудовых ресурсов. Объем производства лимитируется теми факторами или ресурса ми, наличие которых минимально. В современных условиях хозяйствования «узким местом» в развитии производства могут быть трудовые, материальные и особенно финансовые ресурсы.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Под производственным потенциалом предприятия понимается максимально возможный выпуск продукции по качеству и количеству в условиях эффективного использования всех средств производства и труда, имеющихся в распоряжении предприятия. Максимально возможный — это значит при достигнутом и намеченном уровне техники, технологии, при полном использовании оборудования, при передовых формах организации производства и стимулирования труда. В отличие от производственной мощности производственный потенциал предприятия характеризуется оптимальным в данных условиях научно-технического прогресса использованием всех производственных ресурсов (как применяемых, так и потребляемых). Совокупный резерв повышения эффективности производства на предприятиях характеризуется разницей между производственным потенциалом и достигнутым уровнем выпуска продукции.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С позиции предприятия и в зависимости от источников образования различают внешние и внутрихозяйственные резервы. Под внешними резервами понимаются общие народно-хозяйственные, а также отраслевые и региональные резервы. Примером использования резервов в народном хозяйстве служит привлечение капиталовложений в те отрасли, которые дают наибольший экономический эффект или обеспечивают ускорение темпов научно-технического прогресса. Использование внешних резервов, безусловно, сказывается на уровне экономических показателей предприятия, но главным источником повышения эффективности работы предприятий, как правило, являются внутрихозяйственные резервы.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Использование производственных и финансовых ресурсов предприятия </w:t>
      </w:r>
      <w:r w:rsidRPr="001C2974">
        <w:rPr>
          <w:rFonts w:ascii="Times New Roman" w:eastAsia="MS Mincho" w:hAnsi="Times New Roman" w:cs="Times New Roman"/>
          <w:sz w:val="28"/>
          <w:szCs w:val="28"/>
        </w:rPr>
        <w:lastRenderedPageBreak/>
        <w:t xml:space="preserve">может носить как экстенсивный, так и интенсивный характер. Экстенсивное использование ресурсов и экстенсивное развитие ориентируются на вовлечение в производство дополнительных ресурсов. Интенсификация экономики состоит прежде всего в том, чтобы результаты производства росли быстрее, чем затраты на него, чтобы, вовлекая в производство сравнительно меньше ресурсов, можно было добиться больших результатов. Базой интенсивного развития является научно-технический прогресс. Анализ интенсификации производства требует классификации факторов экстенсивного и интенсивного развития.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В соответствии с классификацией резервов по важнейшим факторам повышения интенсификации и эффективности производства предприятия планируют пути поиска и мобилизации резервов, т.е. составляют планы организационно-технических и финансовых мероприятий по выявлению и использованию резервов.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Классифицируют резервы также по тем конечным результатам, на которые эти резервы влияют. Различают следующие резервы: повышения объема продукции; совершенствования структуры и ассортимента изделий; улучшения качества; снижения себестоимости продукции по элементам затрат, или по статьям затрат, или по центрам ответственности; повышения прибыльности продукции и, наконец, повышения уровня рентабельности и укрепления финансового положения. При сводном подсчете резервов важно исключить дублирование и двойной счет, для чего следует строго соблюдать определенные принципы классификации резервов.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Пути роста прибыли в самом общем виде будут следующие.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1. Всемерное увеличение объема производства и реализации продукции, максимального использования наличных производственных мощностей рационального использования производственного потенциала и всех ресурсов.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2. Снижение себестоимости продукции по всем элементам затрат и статьям калькуляции,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3. Проведение грамотной, научно-обоснованной ценовой политики в </w:t>
      </w:r>
      <w:r w:rsidRPr="001C2974">
        <w:rPr>
          <w:rFonts w:ascii="Times New Roman" w:eastAsia="MS Mincho" w:hAnsi="Times New Roman" w:cs="Times New Roman"/>
          <w:sz w:val="28"/>
          <w:szCs w:val="28"/>
        </w:rPr>
        <w:lastRenderedPageBreak/>
        <w:t xml:space="preserve">условиях рынка. </w:t>
      </w:r>
    </w:p>
    <w:p w:rsidR="00387DA3" w:rsidRPr="001C2974" w:rsidRDefault="00387DA3" w:rsidP="00387DA3">
      <w:pPr>
        <w:widowControl w:val="0"/>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 xml:space="preserve">4. Осуществление прогрессивных структурных сдвигов в сторону увеличения доли более рентабельных, прибыльных видов продукции при наличии спроса на них и хорошо поставленном маркетинге [21, с.94]. </w:t>
      </w:r>
    </w:p>
    <w:p w:rsidR="00F62CD3" w:rsidRPr="001C2974" w:rsidRDefault="00E046D7" w:rsidP="00E046D7">
      <w:pPr>
        <w:widowControl w:val="0"/>
        <w:tabs>
          <w:tab w:val="left" w:pos="1620"/>
        </w:tabs>
        <w:spacing w:after="0" w:line="360" w:lineRule="auto"/>
        <w:ind w:firstLine="709"/>
        <w:jc w:val="both"/>
        <w:rPr>
          <w:rFonts w:ascii="Times New Roman" w:eastAsia="MS Mincho" w:hAnsi="Times New Roman" w:cs="Times New Roman"/>
          <w:sz w:val="28"/>
          <w:szCs w:val="28"/>
        </w:rPr>
      </w:pPr>
      <w:r w:rsidRPr="001C2974">
        <w:rPr>
          <w:rFonts w:ascii="Times New Roman" w:eastAsia="MS Mincho" w:hAnsi="Times New Roman" w:cs="Times New Roman"/>
          <w:sz w:val="28"/>
          <w:szCs w:val="28"/>
        </w:rPr>
        <w:t>Таким образом, значение прибыли состоит в том, что она отражает конечный финансовый результат. Вместе с тем на величину прибыли, ее динамику</w:t>
      </w:r>
      <w:r w:rsidRPr="001C2974">
        <w:rPr>
          <w:rFonts w:ascii="Times New Roman" w:eastAsia="MS Mincho" w:hAnsi="Times New Roman" w:cs="Times New Roman"/>
          <w:sz w:val="20"/>
          <w:szCs w:val="20"/>
          <w:lang w:eastAsia="ru-RU"/>
        </w:rPr>
        <w:t xml:space="preserve"> </w:t>
      </w:r>
      <w:r w:rsidRPr="001C2974">
        <w:rPr>
          <w:rFonts w:ascii="Times New Roman" w:eastAsia="MS Mincho" w:hAnsi="Times New Roman" w:cs="Times New Roman"/>
          <w:sz w:val="28"/>
          <w:szCs w:val="28"/>
        </w:rPr>
        <w:t>воздействуют факторы, как зависящие, так и не зависящие от усилий предприятия. Практически вне сферы воздействия предприятия находятся конъюнктура рынка, уровень цен на потребляемые материально-сырьевые и  топливно-энергетические ресурсы, нормы амортизационных отчислений. В известной степени зависят от предприятия такие факторы, как уровень цен на реализуемую продукцию и заработная плата, уровень хозяйствования, компетентность руководства и  менеджеров, конкурентоспособность продукции, организация производства и труда, его производительность, состояние и эффективность производственного и финансового планирования.</w:t>
      </w:r>
    </w:p>
    <w:p w:rsidR="00F62CD3" w:rsidRPr="001C2974" w:rsidRDefault="00F62CD3">
      <w:pPr>
        <w:rPr>
          <w:rFonts w:ascii="Times New Roman" w:eastAsia="MS Mincho" w:hAnsi="Times New Roman" w:cs="Times New Roman"/>
          <w:sz w:val="28"/>
          <w:szCs w:val="28"/>
        </w:rPr>
      </w:pPr>
      <w:r w:rsidRPr="001C2974">
        <w:rPr>
          <w:rFonts w:ascii="Times New Roman" w:eastAsia="MS Mincho" w:hAnsi="Times New Roman" w:cs="Times New Roman"/>
          <w:sz w:val="28"/>
          <w:szCs w:val="28"/>
        </w:rPr>
        <w:br w:type="page"/>
      </w:r>
    </w:p>
    <w:p w:rsidR="000B488C" w:rsidRPr="001C2974" w:rsidRDefault="000B488C" w:rsidP="00FD3B15">
      <w:pPr>
        <w:pStyle w:val="1"/>
      </w:pPr>
      <w:bookmarkStart w:id="11" w:name="_Toc474350617"/>
      <w:bookmarkStart w:id="12" w:name="_Toc442985008"/>
      <w:r w:rsidRPr="001C2974">
        <w:lastRenderedPageBreak/>
        <w:t>2 ОРГАНИЗАЦИОННО - ЭКОНОМИЧЕСКАЯ И ПРАВОВАЯ ХАРАКТЕРИСТИКА ОАО «УДМУРТТОРФ»</w:t>
      </w:r>
      <w:bookmarkEnd w:id="11"/>
    </w:p>
    <w:p w:rsidR="000B488C" w:rsidRPr="001C2974" w:rsidRDefault="000B488C" w:rsidP="00FD3B15">
      <w:pPr>
        <w:pStyle w:val="1"/>
      </w:pPr>
    </w:p>
    <w:p w:rsidR="000B488C" w:rsidRPr="001C2974" w:rsidRDefault="000B488C" w:rsidP="00F62CD3">
      <w:pPr>
        <w:pStyle w:val="2"/>
        <w:spacing w:before="0" w:line="240" w:lineRule="auto"/>
        <w:ind w:firstLine="709"/>
        <w:jc w:val="center"/>
        <w:rPr>
          <w:rFonts w:ascii="Times New Roman" w:hAnsi="Times New Roman" w:cs="Times New Roman"/>
          <w:color w:val="auto"/>
          <w:sz w:val="28"/>
        </w:rPr>
      </w:pPr>
      <w:bookmarkStart w:id="13" w:name="_Toc474350618"/>
      <w:r w:rsidRPr="001C2974">
        <w:rPr>
          <w:rFonts w:ascii="Times New Roman" w:hAnsi="Times New Roman" w:cs="Times New Roman"/>
          <w:color w:val="auto"/>
          <w:sz w:val="28"/>
        </w:rPr>
        <w:t>2.1 Местоположение, правовой статус и виды деятельности организации</w:t>
      </w:r>
      <w:bookmarkEnd w:id="13"/>
    </w:p>
    <w:p w:rsidR="000B488C" w:rsidRPr="001C2974" w:rsidRDefault="000B488C" w:rsidP="00FD3B15">
      <w:pPr>
        <w:pStyle w:val="1"/>
      </w:pPr>
    </w:p>
    <w:p w:rsidR="0038282C" w:rsidRPr="001C2974" w:rsidRDefault="0038282C" w:rsidP="0038282C">
      <w:pPr>
        <w:spacing w:after="0" w:line="360" w:lineRule="auto"/>
        <w:ind w:firstLine="709"/>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 xml:space="preserve">ОАО «Удмуртторф» – одно из ведущих предприятий топливно-энергетического комплекса Удмуртии. В состав входят 7 торфопредприятий и нефтегазодобывающее управление. </w:t>
      </w:r>
    </w:p>
    <w:p w:rsidR="0038282C" w:rsidRPr="001C2974" w:rsidRDefault="0038282C" w:rsidP="0038282C">
      <w:pPr>
        <w:spacing w:after="0" w:line="360" w:lineRule="auto"/>
        <w:ind w:firstLine="709"/>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 xml:space="preserve">Образованное в 1940 году, предприятие активно развивается, и в настоящее время «Удмуртторф» – многоотраслевая организация с высоким уровнем механизации производства. </w:t>
      </w:r>
    </w:p>
    <w:p w:rsidR="0038282C" w:rsidRPr="001C2974" w:rsidRDefault="0038282C" w:rsidP="0038282C">
      <w:pPr>
        <w:spacing w:after="0" w:line="360" w:lineRule="auto"/>
        <w:ind w:firstLine="709"/>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Предприятие было создано для добычи сельскохозяйственного и топливного торфа. До начала 90-х годов было создано 7 торфопредприятий на территории Удмуртской Республики, которые занимались и занимаются разведкой основных запасов торфа, его добычей и переработкой. С началом перестройки и рыночных отношений, а также с изменением коньюктуры рынка руководством предприятия было принято решение о создании нефтегазодобывающее управление, что в дальнейшем предопределило развитие предприятия.</w:t>
      </w:r>
    </w:p>
    <w:p w:rsidR="0038282C" w:rsidRPr="001C2974" w:rsidRDefault="0038282C" w:rsidP="0038282C">
      <w:pPr>
        <w:spacing w:after="0" w:line="360" w:lineRule="auto"/>
        <w:ind w:firstLine="709"/>
        <w:jc w:val="both"/>
        <w:rPr>
          <w:rFonts w:ascii="Times New Roman" w:eastAsia="Arial Unicode MS" w:hAnsi="Times New Roman" w:cs="Arial Unicode MS"/>
          <w:color w:val="000000"/>
          <w:kern w:val="2"/>
          <w:sz w:val="28"/>
          <w:szCs w:val="28"/>
          <w:lang w:eastAsia="ru-RU"/>
        </w:rPr>
      </w:pPr>
      <w:r w:rsidRPr="001C2974">
        <w:rPr>
          <w:rFonts w:ascii="Times New Roman" w:eastAsia="Arial Unicode MS" w:hAnsi="Times New Roman" w:cs="Arial Unicode MS"/>
          <w:color w:val="000000"/>
          <w:kern w:val="2"/>
          <w:sz w:val="28"/>
          <w:szCs w:val="28"/>
          <w:lang w:eastAsia="ru-RU"/>
        </w:rPr>
        <w:t>Торф, добываемый ОАО «Удмуртторф» для сельского хозяйства, относится к низинному типу и имеет высокую степень разложения, низкую зольность, кислотность, близкую к нейтральной, высокое содержание гуминовых кислот. Торф является агрономически ценной добавкой к почве и отличным средством для формирования ее структуры и повышения плодородия.</w:t>
      </w:r>
    </w:p>
    <w:p w:rsidR="0038282C" w:rsidRPr="001C2974" w:rsidRDefault="0038282C" w:rsidP="0038282C">
      <w:pPr>
        <w:spacing w:after="0" w:line="360" w:lineRule="auto"/>
        <w:ind w:firstLine="709"/>
        <w:jc w:val="both"/>
        <w:rPr>
          <w:rFonts w:ascii="Times New Roman" w:eastAsia="Arial Unicode MS" w:hAnsi="Times New Roman" w:cs="Arial Unicode MS"/>
          <w:color w:val="000000"/>
          <w:kern w:val="2"/>
          <w:sz w:val="28"/>
          <w:szCs w:val="28"/>
          <w:lang w:eastAsia="ru-RU"/>
        </w:rPr>
      </w:pPr>
      <w:r w:rsidRPr="001C2974">
        <w:rPr>
          <w:rFonts w:ascii="Times New Roman" w:eastAsia="Arial Unicode MS" w:hAnsi="Times New Roman" w:cs="Arial Unicode MS"/>
          <w:color w:val="000000"/>
          <w:kern w:val="2"/>
          <w:sz w:val="28"/>
          <w:szCs w:val="28"/>
          <w:lang w:eastAsia="ru-RU"/>
        </w:rPr>
        <w:t>Сельскохозяйственный торф поставляется сельхозпредприятиям, тепличным хозяйствам, комбинатам по благоустройству, птицефабрикам и животноводческим комплексам. На основе сельхозторфа выпускаются торфяные грунты и торфогуминовые удобрения, которые реализуются через торговые организации населению.</w:t>
      </w:r>
    </w:p>
    <w:p w:rsidR="0038282C" w:rsidRPr="001C2974" w:rsidRDefault="0038282C" w:rsidP="0038282C">
      <w:pPr>
        <w:spacing w:after="0" w:line="360" w:lineRule="auto"/>
        <w:ind w:firstLine="709"/>
        <w:jc w:val="both"/>
        <w:rPr>
          <w:rFonts w:ascii="Times New Roman" w:eastAsia="Arial Unicode MS" w:hAnsi="Times New Roman" w:cs="Arial Unicode MS"/>
          <w:color w:val="000000"/>
          <w:kern w:val="2"/>
          <w:sz w:val="28"/>
          <w:szCs w:val="28"/>
          <w:lang w:eastAsia="ru-RU"/>
        </w:rPr>
      </w:pPr>
      <w:r w:rsidRPr="001C2974">
        <w:rPr>
          <w:rFonts w:ascii="Times New Roman" w:eastAsia="Arial Unicode MS" w:hAnsi="Times New Roman" w:cs="Arial Unicode MS"/>
          <w:color w:val="000000"/>
          <w:kern w:val="2"/>
          <w:sz w:val="28"/>
          <w:szCs w:val="28"/>
          <w:lang w:eastAsia="ru-RU"/>
        </w:rPr>
        <w:lastRenderedPageBreak/>
        <w:t>Топливный торф используется для получения тепловой энергии и производства топливных брикетов.</w:t>
      </w:r>
    </w:p>
    <w:p w:rsidR="0038282C" w:rsidRPr="001C2974" w:rsidRDefault="0038282C" w:rsidP="0038282C">
      <w:pPr>
        <w:spacing w:after="0" w:line="360" w:lineRule="auto"/>
        <w:ind w:firstLine="709"/>
        <w:jc w:val="both"/>
        <w:rPr>
          <w:rFonts w:ascii="Times New Roman" w:eastAsia="Arial Unicode MS" w:hAnsi="Times New Roman" w:cs="Arial Unicode MS"/>
          <w:color w:val="000000"/>
          <w:kern w:val="2"/>
          <w:sz w:val="28"/>
          <w:szCs w:val="28"/>
          <w:lang w:eastAsia="ru-RU"/>
        </w:rPr>
      </w:pPr>
      <w:r w:rsidRPr="001C2974">
        <w:rPr>
          <w:rFonts w:ascii="Times New Roman" w:eastAsia="Arial Unicode MS" w:hAnsi="Times New Roman" w:cs="Arial Unicode MS"/>
          <w:color w:val="000000"/>
          <w:kern w:val="2"/>
          <w:sz w:val="28"/>
          <w:szCs w:val="28"/>
          <w:lang w:eastAsia="ru-RU"/>
        </w:rPr>
        <w:t>Известны целебные свойства удмуртского торфа. Лечебный торф поставляется в медицинские учреждения Удмуртской  Республики.</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В качестве основных факторов, влияющих как на состоянии отрасли в целом, так и на деятельность общества, можно указать:</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 отсутствие  федеральных и республиканских программ  по развитию торфяной отрасли;</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 усиление  конкуренции среди фирм-производителей торфяной продукции, продукции машиностроения, фирм по оказанию транспортных услуг.</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 xml:space="preserve">Общие тенденции развития  торфяной отрасли в </w:t>
      </w:r>
      <w:smartTag w:uri="urn:schemas-microsoft-com:office:smarttags" w:element="metricconverter">
        <w:smartTagPr>
          <w:attr w:name="ProductID" w:val="2012 г"/>
        </w:smartTagPr>
        <w:r w:rsidRPr="001C2974">
          <w:rPr>
            <w:rFonts w:ascii="Times New Roman" w:eastAsia="Arial Unicode MS" w:hAnsi="Times New Roman" w:cs="Times New Roman"/>
            <w:color w:val="000000"/>
            <w:sz w:val="28"/>
            <w:szCs w:val="28"/>
            <w:lang w:eastAsia="ru-RU"/>
          </w:rPr>
          <w:t>2012 г</w:t>
        </w:r>
      </w:smartTag>
      <w:r w:rsidRPr="001C2974">
        <w:rPr>
          <w:rFonts w:ascii="Times New Roman" w:eastAsia="Arial Unicode MS" w:hAnsi="Times New Roman" w:cs="Times New Roman"/>
          <w:color w:val="000000"/>
          <w:sz w:val="28"/>
          <w:szCs w:val="28"/>
          <w:lang w:eastAsia="ru-RU"/>
        </w:rPr>
        <w:t>. ОАО «Удмуртторф» оценивает как  умеренно оптимистичные, что связано со следующими событиями, которые произошли в отчетном году и существенно повлияли на отрасль:</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 xml:space="preserve">- объем добычи торфа снизился по сравнению с прошлым годом из-за  снижения спроса   и  наличия  больших  остатков торфа, которые  составили на  01.01.2012 года  165,7тыс.тонн. </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Arial Unicode MS" w:eastAsia="Arial Unicode MS" w:hAnsi="Arial Unicode MS" w:cs="Arial Unicode MS"/>
          <w:color w:val="000000"/>
          <w:sz w:val="28"/>
          <w:szCs w:val="28"/>
          <w:lang w:eastAsia="ru-RU"/>
        </w:rPr>
        <w:t>П</w:t>
      </w:r>
      <w:r w:rsidRPr="001C2974">
        <w:rPr>
          <w:rFonts w:ascii="Times New Roman" w:eastAsia="Arial Unicode MS" w:hAnsi="Times New Roman" w:cs="Times New Roman"/>
          <w:color w:val="000000"/>
          <w:sz w:val="28"/>
          <w:szCs w:val="28"/>
          <w:lang w:eastAsia="ru-RU"/>
        </w:rPr>
        <w:t>риоритетными направлениями деятельности общества являются следующие направления, связанные с основными видами деятельности:</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  добыча торфа, поставка его потребителю;</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  производство продукции машиностроения;</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  заготовка и переработка древесины;</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   производство потребительских товаров на торфяной основе;</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   услуги автомобильного  транспорта;</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   добыча  песка строительного.</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По направлению деятельности производство продукции машиностроения можно отметить следующие основные достижения:</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lastRenderedPageBreak/>
        <w:t>На торфопредприятии «Можгинское» модернизирован участок горячей  штамповки – установлено дополнительное оборудование, повышающее производительность труда. На торфопредприятии «Чернушка-Вожойка» налажено производство резино-технических изделий с собственным участком изготовления сырых резиновых смесей. Освоено  более 1000 наименований деталей. Участок  литья стали и цветных металлов запущен на торфопредприятии «Чернушка-Вожойка».</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По направлению деятельности производство потребительских товаров на торфяной основе можно отметить следующие основные достижения:</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торфопредприятия «Можгинское» и «Сокол» выпускают 58 видов торфяных грунтов,  удобрений и сопутствующих товаров (упаковка – полиэтиленовые пакеты 1,5-</w:t>
      </w:r>
      <w:smartTag w:uri="urn:schemas-microsoft-com:office:smarttags" w:element="metricconverter">
        <w:smartTagPr>
          <w:attr w:name="ProductID" w:val="60 л"/>
        </w:smartTagPr>
        <w:r w:rsidRPr="001C2974">
          <w:rPr>
            <w:rFonts w:ascii="Times New Roman" w:eastAsia="Arial Unicode MS" w:hAnsi="Times New Roman" w:cs="Times New Roman"/>
            <w:color w:val="000000"/>
            <w:sz w:val="28"/>
            <w:szCs w:val="28"/>
            <w:lang w:eastAsia="ru-RU"/>
          </w:rPr>
          <w:t>60 л</w:t>
        </w:r>
      </w:smartTag>
      <w:r w:rsidRPr="001C2974">
        <w:rPr>
          <w:rFonts w:ascii="Times New Roman" w:eastAsia="Arial Unicode MS" w:hAnsi="Times New Roman" w:cs="Times New Roman"/>
          <w:color w:val="000000"/>
          <w:sz w:val="28"/>
          <w:szCs w:val="28"/>
          <w:lang w:eastAsia="ru-RU"/>
        </w:rPr>
        <w:t>, ПЭТ-бутылки 0.2-</w:t>
      </w:r>
      <w:smartTag w:uri="urn:schemas-microsoft-com:office:smarttags" w:element="metricconverter">
        <w:smartTagPr>
          <w:attr w:name="ProductID" w:val="5 л"/>
        </w:smartTagPr>
        <w:r w:rsidRPr="001C2974">
          <w:rPr>
            <w:rFonts w:ascii="Times New Roman" w:eastAsia="Arial Unicode MS" w:hAnsi="Times New Roman" w:cs="Times New Roman"/>
            <w:color w:val="000000"/>
            <w:sz w:val="28"/>
            <w:szCs w:val="28"/>
            <w:lang w:eastAsia="ru-RU"/>
          </w:rPr>
          <w:t>5 л</w:t>
        </w:r>
      </w:smartTag>
      <w:r w:rsidRPr="001C2974">
        <w:rPr>
          <w:rFonts w:ascii="Times New Roman" w:eastAsia="Arial Unicode MS" w:hAnsi="Times New Roman" w:cs="Times New Roman"/>
          <w:color w:val="000000"/>
          <w:sz w:val="28"/>
          <w:szCs w:val="28"/>
          <w:lang w:eastAsia="ru-RU"/>
        </w:rPr>
        <w:t>).</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т/п «Можгинское» - микрогрядка «Здоровье», микроогород «Росток», грунты «Для перцев», «Для огурцов», «Для томатов», «Садовая земля»,»Цветочный», «Фиалка», «Азалия», «Кактус», «Бегония», «Пальма», «Драцена», «Биогрунт», «Торф», «Вермикулит», «Подарок цветоводу», «Цветочный премиум», «Для томатов, перцев, баклажанов», «Овощная грядка».</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т/п «Сокол» - грунты «Плодородие», «Отрада», «Рассада», «Для томатов, перцев, баклажанов», «Для хвойных растений», «Торф», жидкие торфогуминовые удобрения «Живая капля»,  «Агроперлит», «Вермикулит», «Керамзит», «Карбамид», «Нитроаммофоска», «Камни декоративные».</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По направлению деятельности заготовка и переработка древесины можно отметить следующие основные достижения:</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 объем производства продукции  из древесины  увеличился по сравнению с прошлым годом на   11,5%;</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По направлению деятельности добыча песка строительного можно отметить следующие основные достижения:</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 объем  добычи песка увеличен по сравнению с прошлым годом  на  9,6тыс.тонн.</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lastRenderedPageBreak/>
        <w:t>Из-за высокой конкуренции цена  в отчетном  году снизилась по сравнению с прошлым годом на 12,3%.</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По направлению деятельности услуги специализированным транспортом можно отметить следующие основные достижения:</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 был выигран тендер  на   оказание транспортных услуг по перевозке нефтесодержащей  жидкости  для  ОАО «Белкамнефть».</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Но этот вид деятельности оказался убыточным из-за низких тарифов  на услуги.</w:t>
      </w:r>
    </w:p>
    <w:p w:rsidR="0038282C" w:rsidRPr="001C2974" w:rsidRDefault="0038282C" w:rsidP="0038282C">
      <w:pPr>
        <w:spacing w:after="0" w:line="360" w:lineRule="auto"/>
        <w:ind w:firstLine="709"/>
        <w:jc w:val="both"/>
        <w:rPr>
          <w:rFonts w:ascii="Times New Roman" w:eastAsia="Arial Unicode MS" w:hAnsi="Times New Roman" w:cs="Times New Roman"/>
          <w:color w:val="000000"/>
          <w:sz w:val="28"/>
          <w:szCs w:val="28"/>
          <w:lang w:eastAsia="ru-RU"/>
        </w:rPr>
      </w:pPr>
      <w:r w:rsidRPr="001C2974">
        <w:rPr>
          <w:rFonts w:ascii="Times New Roman" w:eastAsia="Arial Unicode MS" w:hAnsi="Times New Roman" w:cs="Times New Roman"/>
          <w:color w:val="000000"/>
          <w:sz w:val="28"/>
          <w:szCs w:val="28"/>
          <w:lang w:eastAsia="ru-RU"/>
        </w:rPr>
        <w:t xml:space="preserve">В  2015-2016 г. предусмотрена работа по следующим направлениям: </w:t>
      </w:r>
    </w:p>
    <w:p w:rsidR="0038282C" w:rsidRPr="005C5ABD" w:rsidRDefault="005C5ABD" w:rsidP="005C5ABD">
      <w:pPr>
        <w:spacing w:line="360" w:lineRule="auto"/>
        <w:ind w:firstLine="708"/>
        <w:rPr>
          <w:rFonts w:ascii="Times New Roman" w:eastAsia="Arial Unicode MS" w:hAnsi="Times New Roman" w:cs="Times New Roman"/>
          <w:color w:val="000000"/>
          <w:sz w:val="28"/>
          <w:szCs w:val="28"/>
        </w:rPr>
      </w:pPr>
      <w:r w:rsidRPr="005C5ABD">
        <w:rPr>
          <w:rFonts w:ascii="Times New Roman" w:eastAsia="Arial Unicode MS" w:hAnsi="Times New Roman" w:cs="Times New Roman"/>
          <w:color w:val="000000"/>
          <w:sz w:val="28"/>
          <w:szCs w:val="28"/>
        </w:rPr>
        <w:t xml:space="preserve">- </w:t>
      </w:r>
      <w:r w:rsidR="0038282C" w:rsidRPr="005C5ABD">
        <w:rPr>
          <w:rFonts w:ascii="Times New Roman" w:eastAsia="Arial Unicode MS" w:hAnsi="Times New Roman" w:cs="Times New Roman"/>
          <w:color w:val="000000"/>
          <w:sz w:val="28"/>
          <w:szCs w:val="28"/>
        </w:rPr>
        <w:t>открытие на Центральной базе розничного магазина по продаже продукции собственного производства;</w:t>
      </w:r>
    </w:p>
    <w:p w:rsidR="0038282C" w:rsidRPr="005C5ABD" w:rsidRDefault="005C5ABD" w:rsidP="005C5ABD">
      <w:pPr>
        <w:spacing w:line="360" w:lineRule="auto"/>
        <w:ind w:firstLine="708"/>
        <w:rPr>
          <w:rFonts w:ascii="Times New Roman" w:eastAsia="Arial Unicode MS" w:hAnsi="Times New Roman" w:cs="Times New Roman"/>
          <w:color w:val="000000"/>
          <w:sz w:val="28"/>
          <w:szCs w:val="28"/>
        </w:rPr>
      </w:pPr>
      <w:r w:rsidRPr="005C5ABD">
        <w:rPr>
          <w:rFonts w:ascii="Times New Roman" w:eastAsia="Arial Unicode MS" w:hAnsi="Times New Roman" w:cs="Times New Roman"/>
          <w:color w:val="000000"/>
          <w:sz w:val="28"/>
          <w:szCs w:val="28"/>
        </w:rPr>
        <w:t xml:space="preserve">- </w:t>
      </w:r>
      <w:r w:rsidR="0038282C" w:rsidRPr="005C5ABD">
        <w:rPr>
          <w:rFonts w:ascii="Times New Roman" w:eastAsia="Arial Unicode MS" w:hAnsi="Times New Roman" w:cs="Times New Roman"/>
          <w:color w:val="000000"/>
          <w:sz w:val="28"/>
          <w:szCs w:val="28"/>
        </w:rPr>
        <w:t>расширение ассортимента фасованных удобрений;</w:t>
      </w:r>
    </w:p>
    <w:p w:rsidR="0038282C" w:rsidRPr="005C5ABD" w:rsidRDefault="005C5ABD" w:rsidP="005C5ABD">
      <w:pPr>
        <w:spacing w:line="360" w:lineRule="auto"/>
        <w:ind w:firstLine="708"/>
        <w:rPr>
          <w:rFonts w:ascii="Times New Roman" w:eastAsia="Arial Unicode MS" w:hAnsi="Times New Roman" w:cs="Times New Roman"/>
          <w:color w:val="000000"/>
          <w:sz w:val="28"/>
          <w:szCs w:val="28"/>
        </w:rPr>
      </w:pPr>
      <w:r w:rsidRPr="005C5ABD">
        <w:rPr>
          <w:rFonts w:ascii="Times New Roman" w:eastAsia="Arial Unicode MS" w:hAnsi="Times New Roman" w:cs="Times New Roman"/>
          <w:color w:val="000000"/>
          <w:sz w:val="28"/>
          <w:szCs w:val="28"/>
        </w:rPr>
        <w:t xml:space="preserve">- </w:t>
      </w:r>
      <w:r w:rsidR="0038282C" w:rsidRPr="005C5ABD">
        <w:rPr>
          <w:rFonts w:ascii="Times New Roman" w:eastAsia="Arial Unicode MS" w:hAnsi="Times New Roman" w:cs="Times New Roman"/>
          <w:color w:val="000000"/>
          <w:sz w:val="28"/>
          <w:szCs w:val="28"/>
        </w:rPr>
        <w:t>производство существующего ассортимента грунтов в упаковках нового образца и литража;</w:t>
      </w:r>
    </w:p>
    <w:p w:rsidR="0038282C" w:rsidRPr="005C5ABD" w:rsidRDefault="005C5ABD" w:rsidP="005C5ABD">
      <w:pPr>
        <w:spacing w:line="360" w:lineRule="auto"/>
        <w:ind w:firstLine="708"/>
        <w:rPr>
          <w:rFonts w:ascii="Times New Roman" w:eastAsia="Arial Unicode MS" w:hAnsi="Times New Roman" w:cs="Times New Roman"/>
          <w:color w:val="000000"/>
          <w:sz w:val="28"/>
          <w:szCs w:val="28"/>
        </w:rPr>
      </w:pPr>
      <w:r w:rsidRPr="005C5ABD">
        <w:rPr>
          <w:rFonts w:ascii="Times New Roman" w:eastAsia="Arial Unicode MS" w:hAnsi="Times New Roman" w:cs="Times New Roman"/>
          <w:color w:val="000000"/>
          <w:sz w:val="28"/>
          <w:szCs w:val="28"/>
        </w:rPr>
        <w:t xml:space="preserve">- </w:t>
      </w:r>
      <w:r w:rsidR="0038282C" w:rsidRPr="005C5ABD">
        <w:rPr>
          <w:rFonts w:ascii="Times New Roman" w:eastAsia="Arial Unicode MS" w:hAnsi="Times New Roman" w:cs="Times New Roman"/>
          <w:color w:val="000000"/>
          <w:sz w:val="28"/>
          <w:szCs w:val="28"/>
        </w:rPr>
        <w:t>участие в городских программах по озеленению и благоустройству;</w:t>
      </w:r>
    </w:p>
    <w:p w:rsidR="0038282C" w:rsidRPr="005C5ABD" w:rsidRDefault="005C5ABD" w:rsidP="005C5ABD">
      <w:pPr>
        <w:spacing w:line="360" w:lineRule="auto"/>
        <w:ind w:firstLine="708"/>
        <w:rPr>
          <w:rFonts w:ascii="Times New Roman" w:eastAsia="Arial Unicode MS" w:hAnsi="Times New Roman" w:cs="Times New Roman"/>
          <w:color w:val="000000"/>
          <w:sz w:val="28"/>
          <w:szCs w:val="28"/>
        </w:rPr>
      </w:pPr>
      <w:r w:rsidRPr="005C5ABD">
        <w:rPr>
          <w:rFonts w:ascii="Times New Roman" w:eastAsia="Arial Unicode MS" w:hAnsi="Times New Roman" w:cs="Times New Roman"/>
          <w:color w:val="000000"/>
          <w:sz w:val="28"/>
          <w:szCs w:val="28"/>
        </w:rPr>
        <w:t xml:space="preserve">- </w:t>
      </w:r>
      <w:r w:rsidR="0038282C" w:rsidRPr="005C5ABD">
        <w:rPr>
          <w:rFonts w:ascii="Times New Roman" w:eastAsia="Arial Unicode MS" w:hAnsi="Times New Roman" w:cs="Times New Roman"/>
          <w:color w:val="000000"/>
          <w:sz w:val="28"/>
          <w:szCs w:val="28"/>
        </w:rPr>
        <w:t>расширение рынка сбыта вермикулита (сельское хозяйство, металлургия, строительство);</w:t>
      </w:r>
    </w:p>
    <w:p w:rsidR="0038282C" w:rsidRPr="005C5ABD" w:rsidRDefault="005C5ABD" w:rsidP="005C5ABD">
      <w:pPr>
        <w:spacing w:line="360" w:lineRule="auto"/>
        <w:ind w:firstLine="708"/>
        <w:rPr>
          <w:rFonts w:ascii="Times New Roman" w:eastAsia="Arial Unicode MS" w:hAnsi="Times New Roman" w:cs="Times New Roman"/>
          <w:color w:val="000000"/>
          <w:sz w:val="28"/>
          <w:szCs w:val="28"/>
        </w:rPr>
      </w:pPr>
      <w:r w:rsidRPr="005C5ABD">
        <w:rPr>
          <w:rFonts w:ascii="Times New Roman" w:eastAsia="Arial Unicode MS" w:hAnsi="Times New Roman" w:cs="Times New Roman"/>
          <w:color w:val="000000"/>
          <w:sz w:val="28"/>
          <w:szCs w:val="28"/>
        </w:rPr>
        <w:t xml:space="preserve">- </w:t>
      </w:r>
      <w:r w:rsidR="0038282C" w:rsidRPr="005C5ABD">
        <w:rPr>
          <w:rFonts w:ascii="Times New Roman" w:eastAsia="Arial Unicode MS" w:hAnsi="Times New Roman" w:cs="Times New Roman"/>
          <w:color w:val="000000"/>
          <w:sz w:val="28"/>
          <w:szCs w:val="28"/>
        </w:rPr>
        <w:t>расширение рынков сбыта за счет экспортных поставок торфа и торфяной продукции.</w:t>
      </w:r>
    </w:p>
    <w:p w:rsidR="0038282C" w:rsidRPr="001C2974" w:rsidRDefault="0038282C" w:rsidP="0038282C">
      <w:pPr>
        <w:widowControl w:val="0"/>
        <w:tabs>
          <w:tab w:val="left" w:pos="7732"/>
        </w:tabs>
        <w:autoSpaceDE w:val="0"/>
        <w:autoSpaceDN w:val="0"/>
        <w:adjustRightInd w:val="0"/>
        <w:spacing w:after="0" w:line="360" w:lineRule="auto"/>
        <w:ind w:firstLine="720"/>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 xml:space="preserve">Предприятие имеет организационно-правовую форму открытое акционерное общество. </w:t>
      </w:r>
    </w:p>
    <w:p w:rsidR="0038282C" w:rsidRPr="001C2974" w:rsidRDefault="0038282C" w:rsidP="0038282C">
      <w:pPr>
        <w:widowControl w:val="0"/>
        <w:tabs>
          <w:tab w:val="left" w:pos="7732"/>
        </w:tabs>
        <w:autoSpaceDE w:val="0"/>
        <w:autoSpaceDN w:val="0"/>
        <w:adjustRightInd w:val="0"/>
        <w:spacing w:after="0" w:line="360" w:lineRule="auto"/>
        <w:ind w:firstLine="720"/>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Предприятие является юридическим лицом, имеет самостоятельный баланс, расчетный и иные счета в банках, круглую печать со своим наименованием и изображением Государственного герба РФ, другие виды печатей, разрешенные действующим законодательством РФ, штамп, бланки, фирменное наименование.</w:t>
      </w:r>
    </w:p>
    <w:p w:rsidR="0038282C" w:rsidRPr="001C2974" w:rsidRDefault="0038282C" w:rsidP="0038282C">
      <w:pPr>
        <w:widowControl w:val="0"/>
        <w:tabs>
          <w:tab w:val="left" w:pos="7732"/>
        </w:tabs>
        <w:autoSpaceDE w:val="0"/>
        <w:autoSpaceDN w:val="0"/>
        <w:adjustRightInd w:val="0"/>
        <w:spacing w:after="0" w:line="360" w:lineRule="auto"/>
        <w:ind w:firstLine="720"/>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 xml:space="preserve">Предприятие отвечает по своим обязательствам всем принадлежащим им имуществом. Предприятие не несет ответственности по обязательствам </w:t>
      </w:r>
      <w:r w:rsidRPr="001C2974">
        <w:rPr>
          <w:rFonts w:ascii="Times New Roman" w:eastAsia="Arial Unicode MS" w:hAnsi="Times New Roman" w:cs="Arial Unicode MS"/>
          <w:color w:val="000000"/>
          <w:sz w:val="28"/>
          <w:szCs w:val="28"/>
          <w:lang w:eastAsia="ru-RU"/>
        </w:rPr>
        <w:lastRenderedPageBreak/>
        <w:t>государства и его органов, а государство и его органы не несут ответственности по обязательствам предприятия, за исключением случаев, предусмотренных законодательством РФ.</w:t>
      </w:r>
    </w:p>
    <w:p w:rsidR="0038282C" w:rsidRPr="001C2974" w:rsidRDefault="0038282C" w:rsidP="0038282C">
      <w:pPr>
        <w:widowControl w:val="0"/>
        <w:tabs>
          <w:tab w:val="left" w:pos="7732"/>
        </w:tabs>
        <w:autoSpaceDE w:val="0"/>
        <w:autoSpaceDN w:val="0"/>
        <w:adjustRightInd w:val="0"/>
        <w:spacing w:after="0" w:line="360" w:lineRule="auto"/>
        <w:ind w:firstLine="720"/>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Предприятие от своего имени приобретает имущественные и личные неимущественные права и несет обязанности, выступает истцом и ответчиком в суде и арбитражном суде в соответствии с действующим законодательством РФ.</w:t>
      </w:r>
    </w:p>
    <w:p w:rsidR="00F62CD3" w:rsidRPr="001C2974" w:rsidRDefault="0038282C" w:rsidP="00F62CD3">
      <w:pPr>
        <w:widowControl w:val="0"/>
        <w:tabs>
          <w:tab w:val="left" w:pos="0"/>
        </w:tabs>
        <w:autoSpaceDE w:val="0"/>
        <w:autoSpaceDN w:val="0"/>
        <w:adjustRightInd w:val="0"/>
        <w:spacing w:after="0" w:line="360" w:lineRule="auto"/>
        <w:ind w:firstLine="720"/>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Место нахождения предприятия: Российская Федерация, 426057, Удмуртская Республика г</w:t>
      </w:r>
      <w:r w:rsidR="00F62CD3" w:rsidRPr="001C2974">
        <w:rPr>
          <w:rFonts w:ascii="Times New Roman" w:eastAsia="Arial Unicode MS" w:hAnsi="Times New Roman" w:cs="Arial Unicode MS"/>
          <w:color w:val="000000"/>
          <w:sz w:val="28"/>
          <w:szCs w:val="28"/>
          <w:lang w:eastAsia="ru-RU"/>
        </w:rPr>
        <w:t>. Ижевск,  ул. В. Сивкова, 186.</w:t>
      </w:r>
    </w:p>
    <w:p w:rsidR="00F62CD3" w:rsidRPr="001C2974" w:rsidRDefault="0038282C" w:rsidP="00F62CD3">
      <w:pPr>
        <w:widowControl w:val="0"/>
        <w:tabs>
          <w:tab w:val="left" w:pos="0"/>
        </w:tabs>
        <w:autoSpaceDE w:val="0"/>
        <w:autoSpaceDN w:val="0"/>
        <w:adjustRightInd w:val="0"/>
        <w:spacing w:after="0" w:line="360" w:lineRule="auto"/>
        <w:ind w:firstLine="720"/>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Формирование организационной структуры является основной функцией менеджмента, которая предусматривает создание структуры управления, позволяющей людям эффективно работать для достижения целей организации. Организационная структура управления представляет собой упорядоченную форму элементов системы управления и связи между ними, обеспечивающую разделение труда в управлении и выражающую сложившиеся отношения подчиненности и функционального соответствия.</w:t>
      </w:r>
    </w:p>
    <w:p w:rsidR="0038282C" w:rsidRPr="001C2974" w:rsidRDefault="0038282C" w:rsidP="00F62CD3">
      <w:pPr>
        <w:widowControl w:val="0"/>
        <w:tabs>
          <w:tab w:val="left" w:pos="0"/>
        </w:tabs>
        <w:autoSpaceDE w:val="0"/>
        <w:autoSpaceDN w:val="0"/>
        <w:adjustRightInd w:val="0"/>
        <w:spacing w:after="0" w:line="360" w:lineRule="auto"/>
        <w:ind w:firstLine="720"/>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Организационная структура ОАО «Удмуртторф»</w:t>
      </w:r>
      <w:r w:rsidRPr="001C2974">
        <w:rPr>
          <w:rFonts w:ascii="Times New Roman" w:eastAsia="Arial Unicode MS" w:hAnsi="Times New Roman" w:cs="Arial Unicode MS"/>
          <w:snapToGrid w:val="0"/>
          <w:color w:val="000000"/>
          <w:sz w:val="28"/>
          <w:szCs w:val="28"/>
          <w:lang w:eastAsia="ru-RU"/>
        </w:rPr>
        <w:t xml:space="preserve"> </w:t>
      </w:r>
      <w:r w:rsidR="00F62CD3" w:rsidRPr="001C2974">
        <w:rPr>
          <w:rFonts w:ascii="Times New Roman" w:eastAsia="Arial Unicode MS" w:hAnsi="Times New Roman" w:cs="Arial Unicode MS"/>
          <w:color w:val="000000"/>
          <w:sz w:val="28"/>
          <w:szCs w:val="28"/>
          <w:lang w:eastAsia="ru-RU"/>
        </w:rPr>
        <w:t>х</w:t>
      </w:r>
      <w:r w:rsidRPr="001C2974">
        <w:rPr>
          <w:rFonts w:ascii="Times New Roman" w:eastAsia="Arial Unicode MS" w:hAnsi="Times New Roman" w:cs="Arial Unicode MS"/>
          <w:color w:val="000000"/>
          <w:sz w:val="28"/>
          <w:szCs w:val="28"/>
          <w:lang w:eastAsia="ru-RU"/>
        </w:rPr>
        <w:t>арактеризует состав, систему расстановки и подчиненности всех работников предприятия.</w:t>
      </w:r>
    </w:p>
    <w:p w:rsidR="0038282C" w:rsidRPr="001C2974" w:rsidRDefault="0038282C" w:rsidP="0038282C">
      <w:pPr>
        <w:tabs>
          <w:tab w:val="num" w:pos="1122"/>
          <w:tab w:val="num" w:pos="5421"/>
        </w:tabs>
        <w:spacing w:after="0" w:line="360" w:lineRule="auto"/>
        <w:ind w:firstLine="720"/>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Организационная структура ОАО «Удмуртторф» сформирована под воздействием факторов:</w:t>
      </w:r>
    </w:p>
    <w:p w:rsidR="0038282C" w:rsidRPr="001C2974" w:rsidRDefault="0038282C" w:rsidP="00F62CD3">
      <w:pPr>
        <w:pStyle w:val="a5"/>
        <w:numPr>
          <w:ilvl w:val="0"/>
          <w:numId w:val="11"/>
        </w:numPr>
        <w:tabs>
          <w:tab w:val="num" w:pos="1122"/>
          <w:tab w:val="num" w:pos="5421"/>
        </w:tabs>
        <w:spacing w:line="360" w:lineRule="auto"/>
        <w:rPr>
          <w:rFonts w:eastAsia="Arial Unicode MS" w:cs="Arial Unicode MS"/>
          <w:color w:val="000000"/>
          <w:sz w:val="28"/>
          <w:szCs w:val="28"/>
        </w:rPr>
      </w:pPr>
      <w:r w:rsidRPr="001C2974">
        <w:rPr>
          <w:rFonts w:eastAsia="Arial Unicode MS" w:cs="Arial Unicode MS"/>
          <w:color w:val="000000"/>
          <w:sz w:val="28"/>
          <w:szCs w:val="28"/>
        </w:rPr>
        <w:t>номенклатуры выпускаемой продукции;</w:t>
      </w:r>
    </w:p>
    <w:p w:rsidR="0038282C" w:rsidRPr="001C2974" w:rsidRDefault="0038282C" w:rsidP="00F62CD3">
      <w:pPr>
        <w:pStyle w:val="a5"/>
        <w:numPr>
          <w:ilvl w:val="0"/>
          <w:numId w:val="11"/>
        </w:numPr>
        <w:tabs>
          <w:tab w:val="num" w:pos="1122"/>
          <w:tab w:val="num" w:pos="5421"/>
        </w:tabs>
        <w:spacing w:line="360" w:lineRule="auto"/>
        <w:rPr>
          <w:rFonts w:eastAsia="Arial Unicode MS" w:cs="Arial Unicode MS"/>
          <w:color w:val="000000"/>
          <w:sz w:val="28"/>
          <w:szCs w:val="28"/>
        </w:rPr>
      </w:pPr>
      <w:r w:rsidRPr="001C2974">
        <w:rPr>
          <w:rFonts w:eastAsia="Arial Unicode MS" w:cs="Arial Unicode MS"/>
          <w:color w:val="000000"/>
          <w:sz w:val="28"/>
          <w:szCs w:val="28"/>
        </w:rPr>
        <w:t>специфики производственного процесса;</w:t>
      </w:r>
    </w:p>
    <w:p w:rsidR="0038282C" w:rsidRPr="001C2974" w:rsidRDefault="0038282C" w:rsidP="00F62CD3">
      <w:pPr>
        <w:pStyle w:val="a5"/>
        <w:numPr>
          <w:ilvl w:val="0"/>
          <w:numId w:val="11"/>
        </w:numPr>
        <w:tabs>
          <w:tab w:val="num" w:pos="1122"/>
          <w:tab w:val="num" w:pos="5421"/>
        </w:tabs>
        <w:spacing w:line="360" w:lineRule="auto"/>
        <w:rPr>
          <w:rFonts w:eastAsia="Arial Unicode MS" w:cs="Arial Unicode MS"/>
          <w:color w:val="000000"/>
          <w:sz w:val="28"/>
          <w:szCs w:val="28"/>
        </w:rPr>
      </w:pPr>
      <w:r w:rsidRPr="001C2974">
        <w:rPr>
          <w:rFonts w:eastAsia="Arial Unicode MS" w:cs="Arial Unicode MS"/>
          <w:color w:val="000000"/>
          <w:sz w:val="28"/>
          <w:szCs w:val="28"/>
        </w:rPr>
        <w:t>характе</w:t>
      </w:r>
      <w:bookmarkStart w:id="14" w:name="_GoBack"/>
      <w:r w:rsidRPr="001C2974">
        <w:rPr>
          <w:rFonts w:eastAsia="Arial Unicode MS" w:cs="Arial Unicode MS"/>
          <w:color w:val="000000"/>
          <w:sz w:val="28"/>
          <w:szCs w:val="28"/>
        </w:rPr>
        <w:t>рис</w:t>
      </w:r>
      <w:bookmarkEnd w:id="14"/>
      <w:r w:rsidRPr="001C2974">
        <w:rPr>
          <w:rFonts w:eastAsia="Arial Unicode MS" w:cs="Arial Unicode MS"/>
          <w:color w:val="000000"/>
          <w:sz w:val="28"/>
          <w:szCs w:val="28"/>
        </w:rPr>
        <w:t>тики применяемого оборудования;</w:t>
      </w:r>
    </w:p>
    <w:p w:rsidR="0038282C" w:rsidRPr="001C2974" w:rsidRDefault="0038282C" w:rsidP="00F62CD3">
      <w:pPr>
        <w:pStyle w:val="a5"/>
        <w:numPr>
          <w:ilvl w:val="0"/>
          <w:numId w:val="11"/>
        </w:numPr>
        <w:tabs>
          <w:tab w:val="num" w:pos="1122"/>
          <w:tab w:val="num" w:pos="5421"/>
        </w:tabs>
        <w:spacing w:line="360" w:lineRule="auto"/>
        <w:rPr>
          <w:rFonts w:eastAsia="Arial Unicode MS" w:cs="Arial Unicode MS"/>
          <w:color w:val="000000"/>
          <w:sz w:val="28"/>
          <w:szCs w:val="28"/>
        </w:rPr>
      </w:pPr>
      <w:r w:rsidRPr="001C2974">
        <w:rPr>
          <w:rFonts w:eastAsia="Arial Unicode MS" w:cs="Arial Unicode MS"/>
          <w:color w:val="000000"/>
          <w:sz w:val="28"/>
          <w:szCs w:val="28"/>
        </w:rPr>
        <w:t>организации обслуживания производства.</w:t>
      </w:r>
    </w:p>
    <w:p w:rsidR="0038282C" w:rsidRPr="001C2974" w:rsidRDefault="0038282C" w:rsidP="0038282C">
      <w:pPr>
        <w:spacing w:after="0" w:line="360" w:lineRule="auto"/>
        <w:ind w:firstLine="540"/>
        <w:jc w:val="both"/>
        <w:rPr>
          <w:rFonts w:ascii="Times New Roman" w:eastAsia="Arial Unicode MS" w:hAnsi="Times New Roman" w:cs="Arial Unicode MS"/>
          <w:color w:val="000000"/>
          <w:sz w:val="28"/>
          <w:szCs w:val="24"/>
          <w:lang w:eastAsia="ru-RU"/>
        </w:rPr>
      </w:pPr>
      <w:r w:rsidRPr="001C2974">
        <w:rPr>
          <w:rFonts w:ascii="Times New Roman" w:eastAsia="Arial Unicode MS" w:hAnsi="Times New Roman" w:cs="Arial Unicode MS"/>
          <w:color w:val="000000"/>
          <w:sz w:val="28"/>
          <w:szCs w:val="24"/>
          <w:lang w:eastAsia="ru-RU"/>
        </w:rPr>
        <w:t>Организационная структура ОАО «У</w:t>
      </w:r>
      <w:r w:rsidR="00F62CD3" w:rsidRPr="001C2974">
        <w:rPr>
          <w:rFonts w:ascii="Times New Roman" w:eastAsia="Arial Unicode MS" w:hAnsi="Times New Roman" w:cs="Arial Unicode MS"/>
          <w:color w:val="000000"/>
          <w:sz w:val="28"/>
          <w:szCs w:val="24"/>
          <w:lang w:eastAsia="ru-RU"/>
        </w:rPr>
        <w:t>дмуртторф» представлена на рис</w:t>
      </w:r>
      <w:r w:rsidR="00F61034">
        <w:rPr>
          <w:rFonts w:ascii="Times New Roman" w:eastAsia="Arial Unicode MS" w:hAnsi="Times New Roman" w:cs="Arial Unicode MS"/>
          <w:color w:val="000000"/>
          <w:sz w:val="28"/>
          <w:szCs w:val="24"/>
          <w:lang w:eastAsia="ru-RU"/>
        </w:rPr>
        <w:t xml:space="preserve">унке </w:t>
      </w:r>
      <w:r w:rsidR="00F62CD3" w:rsidRPr="001C2974">
        <w:rPr>
          <w:rFonts w:ascii="Times New Roman" w:eastAsia="Arial Unicode MS" w:hAnsi="Times New Roman" w:cs="Arial Unicode MS"/>
          <w:color w:val="000000"/>
          <w:sz w:val="28"/>
          <w:szCs w:val="24"/>
          <w:lang w:eastAsia="ru-RU"/>
        </w:rPr>
        <w:t>2</w:t>
      </w:r>
      <w:r w:rsidRPr="001C2974">
        <w:rPr>
          <w:rFonts w:ascii="Times New Roman" w:eastAsia="Arial Unicode MS" w:hAnsi="Times New Roman" w:cs="Arial Unicode MS"/>
          <w:color w:val="000000"/>
          <w:sz w:val="28"/>
          <w:szCs w:val="24"/>
          <w:lang w:eastAsia="ru-RU"/>
        </w:rPr>
        <w:t>.1., в ее состав входят службы управления и основного производства: цех по производству вермикулита и ТНП, цех по добыче и реализации торфа.</w:t>
      </w:r>
    </w:p>
    <w:p w:rsidR="0038282C" w:rsidRPr="001C2974" w:rsidRDefault="0038282C" w:rsidP="0038282C">
      <w:pPr>
        <w:spacing w:after="0" w:line="360" w:lineRule="auto"/>
        <w:ind w:firstLine="540"/>
        <w:jc w:val="both"/>
        <w:rPr>
          <w:rFonts w:ascii="Times New Roman" w:eastAsia="Arial Unicode MS" w:hAnsi="Times New Roman" w:cs="Arial Unicode MS"/>
          <w:color w:val="000000"/>
          <w:sz w:val="28"/>
          <w:szCs w:val="24"/>
          <w:lang w:eastAsia="ru-RU"/>
        </w:rPr>
      </w:pPr>
      <w:r w:rsidRPr="001C2974">
        <w:rPr>
          <w:rFonts w:ascii="Times New Roman" w:eastAsia="Arial Unicode MS" w:hAnsi="Times New Roman" w:cs="Arial Unicode MS"/>
          <w:color w:val="000000"/>
          <w:sz w:val="28"/>
          <w:szCs w:val="24"/>
          <w:lang w:eastAsia="ru-RU"/>
        </w:rPr>
        <w:t xml:space="preserve">Как и для большинства предприятий, для </w:t>
      </w:r>
      <w:r w:rsidRPr="001C2974">
        <w:rPr>
          <w:rFonts w:ascii="Times New Roman" w:eastAsia="Arial Unicode MS" w:hAnsi="Times New Roman" w:cs="Arial Unicode MS"/>
          <w:color w:val="000000"/>
          <w:sz w:val="28"/>
          <w:szCs w:val="28"/>
          <w:lang w:eastAsia="ru-RU"/>
        </w:rPr>
        <w:t>ОАО «Удмуртторф»</w:t>
      </w:r>
      <w:r w:rsidRPr="001C2974">
        <w:rPr>
          <w:rFonts w:ascii="Times New Roman" w:eastAsia="Arial Unicode MS" w:hAnsi="Times New Roman" w:cs="Arial Unicode MS"/>
          <w:color w:val="000000"/>
          <w:sz w:val="28"/>
          <w:szCs w:val="24"/>
          <w:lang w:eastAsia="ru-RU"/>
        </w:rPr>
        <w:t xml:space="preserve"> характерна линейно-функциональная организационно-управленческая структура. </w:t>
      </w:r>
    </w:p>
    <w:p w:rsidR="0038282C" w:rsidRPr="001C2974" w:rsidRDefault="0038282C" w:rsidP="0038282C">
      <w:pPr>
        <w:spacing w:after="0" w:line="360" w:lineRule="auto"/>
        <w:ind w:firstLine="709"/>
        <w:jc w:val="both"/>
        <w:rPr>
          <w:rFonts w:ascii="Times New Roman" w:eastAsia="Arial Unicode MS" w:hAnsi="Times New Roman" w:cs="Arial Unicode MS"/>
          <w:snapToGrid w:val="0"/>
          <w:color w:val="000000"/>
          <w:sz w:val="28"/>
          <w:szCs w:val="24"/>
          <w:lang w:eastAsia="ru-RU"/>
        </w:rPr>
        <w:sectPr w:rsidR="0038282C" w:rsidRPr="001C2974" w:rsidSect="00D527A5">
          <w:headerReference w:type="default" r:id="rId16"/>
          <w:pgSz w:w="11906" w:h="16838" w:code="9"/>
          <w:pgMar w:top="1134" w:right="680" w:bottom="1134" w:left="1701" w:header="709" w:footer="709" w:gutter="0"/>
          <w:cols w:space="708"/>
          <w:docGrid w:linePitch="360"/>
        </w:sectPr>
      </w:pPr>
    </w:p>
    <w:p w:rsidR="0038282C" w:rsidRPr="001C2974" w:rsidRDefault="0038282C" w:rsidP="0038282C">
      <w:pPr>
        <w:spacing w:after="0" w:line="360" w:lineRule="auto"/>
        <w:ind w:firstLine="540"/>
        <w:jc w:val="both"/>
        <w:rPr>
          <w:rFonts w:ascii="Times New Roman" w:eastAsia="Arial Unicode MS" w:hAnsi="Times New Roman" w:cs="Arial Unicode MS"/>
          <w:color w:val="000000"/>
          <w:sz w:val="28"/>
          <w:szCs w:val="24"/>
          <w:lang w:eastAsia="ru-RU"/>
        </w:rPr>
      </w:pPr>
      <w:r w:rsidRPr="001C2974">
        <w:rPr>
          <w:rFonts w:ascii="Times New Roman" w:eastAsia="Arial Unicode MS" w:hAnsi="Times New Roman" w:cs="Arial Unicode MS"/>
          <w:noProof/>
          <w:color w:val="000000"/>
          <w:sz w:val="28"/>
          <w:szCs w:val="24"/>
          <w:lang w:eastAsia="ru-RU"/>
        </w:rPr>
        <w:lastRenderedPageBreak/>
        <w:drawing>
          <wp:inline distT="0" distB="0" distL="0" distR="0">
            <wp:extent cx="5819775" cy="4057650"/>
            <wp:effectExtent l="0" t="19050" r="0" b="190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8282C" w:rsidRPr="005C5ABD" w:rsidRDefault="0038282C" w:rsidP="005C5ABD">
      <w:pPr>
        <w:spacing w:after="0" w:line="240" w:lineRule="auto"/>
        <w:ind w:firstLine="709"/>
        <w:jc w:val="center"/>
        <w:rPr>
          <w:rFonts w:ascii="Times New Roman" w:eastAsia="Arial Unicode MS" w:hAnsi="Times New Roman" w:cs="Arial Unicode MS"/>
          <w:b/>
          <w:snapToGrid w:val="0"/>
          <w:color w:val="000000"/>
          <w:sz w:val="28"/>
          <w:szCs w:val="24"/>
          <w:lang w:eastAsia="ru-RU"/>
        </w:rPr>
      </w:pPr>
      <w:r w:rsidRPr="005C5ABD">
        <w:rPr>
          <w:rFonts w:ascii="Times New Roman" w:eastAsia="Arial Unicode MS" w:hAnsi="Times New Roman" w:cs="Arial Unicode MS"/>
          <w:b/>
          <w:snapToGrid w:val="0"/>
          <w:color w:val="000000"/>
          <w:sz w:val="28"/>
          <w:szCs w:val="24"/>
          <w:lang w:eastAsia="ru-RU"/>
        </w:rPr>
        <w:t xml:space="preserve">Рисунок </w:t>
      </w:r>
      <w:r w:rsidR="00F62CD3" w:rsidRPr="005C5ABD">
        <w:rPr>
          <w:rFonts w:ascii="Times New Roman" w:eastAsia="Arial Unicode MS" w:hAnsi="Times New Roman" w:cs="Arial Unicode MS"/>
          <w:b/>
          <w:snapToGrid w:val="0"/>
          <w:color w:val="000000"/>
          <w:sz w:val="28"/>
          <w:szCs w:val="24"/>
          <w:lang w:eastAsia="ru-RU"/>
        </w:rPr>
        <w:t>2.</w:t>
      </w:r>
      <w:r w:rsidRPr="005C5ABD">
        <w:rPr>
          <w:rFonts w:ascii="Times New Roman" w:eastAsia="Arial Unicode MS" w:hAnsi="Times New Roman" w:cs="Arial Unicode MS"/>
          <w:b/>
          <w:snapToGrid w:val="0"/>
          <w:color w:val="000000"/>
          <w:sz w:val="28"/>
          <w:szCs w:val="24"/>
          <w:lang w:eastAsia="ru-RU"/>
        </w:rPr>
        <w:t xml:space="preserve">1 </w:t>
      </w:r>
      <w:r w:rsidR="00F62CD3" w:rsidRPr="005C5ABD">
        <w:rPr>
          <w:rFonts w:ascii="Times New Roman" w:eastAsia="Arial Unicode MS" w:hAnsi="Times New Roman" w:cs="Arial Unicode MS"/>
          <w:b/>
          <w:snapToGrid w:val="0"/>
          <w:color w:val="000000"/>
          <w:sz w:val="28"/>
          <w:szCs w:val="24"/>
          <w:lang w:eastAsia="ru-RU"/>
        </w:rPr>
        <w:t>–</w:t>
      </w:r>
      <w:r w:rsidRPr="005C5ABD">
        <w:rPr>
          <w:rFonts w:ascii="Times New Roman" w:eastAsia="Arial Unicode MS" w:hAnsi="Times New Roman" w:cs="Arial Unicode MS"/>
          <w:b/>
          <w:snapToGrid w:val="0"/>
          <w:color w:val="000000"/>
          <w:sz w:val="28"/>
          <w:szCs w:val="24"/>
          <w:lang w:eastAsia="ru-RU"/>
        </w:rPr>
        <w:t xml:space="preserve"> </w:t>
      </w:r>
      <w:r w:rsidR="00F62CD3" w:rsidRPr="005C5ABD">
        <w:rPr>
          <w:rFonts w:ascii="Times New Roman" w:eastAsia="Arial Unicode MS" w:hAnsi="Times New Roman" w:cs="Arial Unicode MS"/>
          <w:b/>
          <w:snapToGrid w:val="0"/>
          <w:color w:val="000000"/>
          <w:sz w:val="28"/>
          <w:szCs w:val="24"/>
          <w:lang w:eastAsia="ru-RU"/>
        </w:rPr>
        <w:t>Схема о</w:t>
      </w:r>
      <w:r w:rsidRPr="005C5ABD">
        <w:rPr>
          <w:rFonts w:ascii="Times New Roman" w:eastAsia="Arial Unicode MS" w:hAnsi="Times New Roman" w:cs="Arial Unicode MS"/>
          <w:b/>
          <w:snapToGrid w:val="0"/>
          <w:color w:val="000000"/>
          <w:sz w:val="28"/>
          <w:szCs w:val="24"/>
          <w:lang w:eastAsia="ru-RU"/>
        </w:rPr>
        <w:t>рганизационн</w:t>
      </w:r>
      <w:r w:rsidR="00F62CD3" w:rsidRPr="005C5ABD">
        <w:rPr>
          <w:rFonts w:ascii="Times New Roman" w:eastAsia="Arial Unicode MS" w:hAnsi="Times New Roman" w:cs="Arial Unicode MS"/>
          <w:b/>
          <w:snapToGrid w:val="0"/>
          <w:color w:val="000000"/>
          <w:sz w:val="28"/>
          <w:szCs w:val="24"/>
          <w:lang w:eastAsia="ru-RU"/>
        </w:rPr>
        <w:t>ой</w:t>
      </w:r>
      <w:r w:rsidRPr="005C5ABD">
        <w:rPr>
          <w:rFonts w:ascii="Times New Roman" w:eastAsia="Arial Unicode MS" w:hAnsi="Times New Roman" w:cs="Arial Unicode MS"/>
          <w:b/>
          <w:snapToGrid w:val="0"/>
          <w:color w:val="000000"/>
          <w:sz w:val="28"/>
          <w:szCs w:val="24"/>
          <w:lang w:eastAsia="ru-RU"/>
        </w:rPr>
        <w:t xml:space="preserve"> структур</w:t>
      </w:r>
      <w:r w:rsidR="00F62CD3" w:rsidRPr="005C5ABD">
        <w:rPr>
          <w:rFonts w:ascii="Times New Roman" w:eastAsia="Arial Unicode MS" w:hAnsi="Times New Roman" w:cs="Arial Unicode MS"/>
          <w:b/>
          <w:snapToGrid w:val="0"/>
          <w:color w:val="000000"/>
          <w:sz w:val="28"/>
          <w:szCs w:val="24"/>
          <w:lang w:eastAsia="ru-RU"/>
        </w:rPr>
        <w:t>ы</w:t>
      </w:r>
      <w:r w:rsidRPr="005C5ABD">
        <w:rPr>
          <w:rFonts w:ascii="Times New Roman" w:eastAsia="Arial Unicode MS" w:hAnsi="Times New Roman" w:cs="Arial Unicode MS"/>
          <w:b/>
          <w:color w:val="000000"/>
          <w:sz w:val="28"/>
          <w:szCs w:val="24"/>
          <w:lang w:eastAsia="ru-RU"/>
        </w:rPr>
        <w:t xml:space="preserve"> ОАО «Удмуртторф»</w:t>
      </w:r>
    </w:p>
    <w:p w:rsidR="0038282C" w:rsidRPr="001C2974" w:rsidRDefault="0038282C" w:rsidP="0038282C">
      <w:pPr>
        <w:spacing w:after="0" w:line="360" w:lineRule="auto"/>
        <w:ind w:firstLine="540"/>
        <w:jc w:val="both"/>
        <w:rPr>
          <w:rFonts w:ascii="Times New Roman" w:eastAsia="Arial Unicode MS" w:hAnsi="Times New Roman" w:cs="Arial Unicode MS"/>
          <w:color w:val="000000"/>
          <w:sz w:val="28"/>
          <w:szCs w:val="24"/>
          <w:lang w:eastAsia="ru-RU"/>
        </w:rPr>
      </w:pPr>
      <w:r w:rsidRPr="001C2974">
        <w:rPr>
          <w:rFonts w:ascii="Times New Roman" w:eastAsia="Arial Unicode MS" w:hAnsi="Times New Roman" w:cs="Arial Unicode MS"/>
          <w:noProof/>
          <w:color w:val="000000"/>
          <w:sz w:val="28"/>
          <w:szCs w:val="24"/>
          <w:lang w:eastAsia="ru-RU"/>
        </w:rPr>
        <w:drawing>
          <wp:inline distT="0" distB="0" distL="0" distR="0">
            <wp:extent cx="5819775" cy="4171950"/>
            <wp:effectExtent l="95250" t="0" r="47625"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38282C" w:rsidRPr="00CF0AC3" w:rsidRDefault="0038282C" w:rsidP="00CF0AC3">
      <w:pPr>
        <w:spacing w:after="0" w:line="240" w:lineRule="auto"/>
        <w:ind w:firstLine="709"/>
        <w:jc w:val="center"/>
        <w:rPr>
          <w:rFonts w:ascii="Times New Roman" w:eastAsia="Arial Unicode MS" w:hAnsi="Times New Roman" w:cs="Arial Unicode MS"/>
          <w:b/>
          <w:snapToGrid w:val="0"/>
          <w:color w:val="000000"/>
          <w:sz w:val="28"/>
          <w:szCs w:val="24"/>
          <w:lang w:eastAsia="ru-RU"/>
        </w:rPr>
      </w:pPr>
      <w:r w:rsidRPr="00CF0AC3">
        <w:rPr>
          <w:rFonts w:ascii="Times New Roman" w:eastAsia="Arial Unicode MS" w:hAnsi="Times New Roman" w:cs="Arial Unicode MS"/>
          <w:b/>
          <w:snapToGrid w:val="0"/>
          <w:color w:val="000000"/>
          <w:sz w:val="28"/>
          <w:szCs w:val="24"/>
          <w:lang w:eastAsia="ru-RU"/>
        </w:rPr>
        <w:t xml:space="preserve">Рисунок </w:t>
      </w:r>
      <w:r w:rsidR="00F62CD3" w:rsidRPr="00CF0AC3">
        <w:rPr>
          <w:rFonts w:ascii="Times New Roman" w:eastAsia="Arial Unicode MS" w:hAnsi="Times New Roman" w:cs="Arial Unicode MS"/>
          <w:b/>
          <w:snapToGrid w:val="0"/>
          <w:color w:val="000000"/>
          <w:sz w:val="28"/>
          <w:szCs w:val="24"/>
          <w:lang w:eastAsia="ru-RU"/>
        </w:rPr>
        <w:t>2.</w:t>
      </w:r>
      <w:r w:rsidRPr="00CF0AC3">
        <w:rPr>
          <w:rFonts w:ascii="Times New Roman" w:eastAsia="Arial Unicode MS" w:hAnsi="Times New Roman" w:cs="Arial Unicode MS"/>
          <w:b/>
          <w:snapToGrid w:val="0"/>
          <w:color w:val="000000"/>
          <w:sz w:val="28"/>
          <w:szCs w:val="24"/>
          <w:lang w:eastAsia="ru-RU"/>
        </w:rPr>
        <w:t xml:space="preserve">2- </w:t>
      </w:r>
      <w:r w:rsidR="00F62CD3" w:rsidRPr="00CF0AC3">
        <w:rPr>
          <w:rFonts w:ascii="Times New Roman" w:eastAsia="Arial Unicode MS" w:hAnsi="Times New Roman" w:cs="Arial Unicode MS"/>
          <w:b/>
          <w:snapToGrid w:val="0"/>
          <w:color w:val="000000"/>
          <w:sz w:val="28"/>
          <w:szCs w:val="24"/>
          <w:lang w:eastAsia="ru-RU"/>
        </w:rPr>
        <w:t>Схема у</w:t>
      </w:r>
      <w:r w:rsidRPr="00CF0AC3">
        <w:rPr>
          <w:rFonts w:ascii="Times New Roman" w:eastAsia="Arial Unicode MS" w:hAnsi="Times New Roman" w:cs="Arial Unicode MS"/>
          <w:b/>
          <w:snapToGrid w:val="0"/>
          <w:color w:val="000000"/>
          <w:sz w:val="28"/>
          <w:szCs w:val="24"/>
          <w:lang w:eastAsia="ru-RU"/>
        </w:rPr>
        <w:t>правленческ</w:t>
      </w:r>
      <w:r w:rsidR="00F62CD3" w:rsidRPr="00CF0AC3">
        <w:rPr>
          <w:rFonts w:ascii="Times New Roman" w:eastAsia="Arial Unicode MS" w:hAnsi="Times New Roman" w:cs="Arial Unicode MS"/>
          <w:b/>
          <w:snapToGrid w:val="0"/>
          <w:color w:val="000000"/>
          <w:sz w:val="28"/>
          <w:szCs w:val="24"/>
          <w:lang w:eastAsia="ru-RU"/>
        </w:rPr>
        <w:t>ой</w:t>
      </w:r>
      <w:r w:rsidRPr="00CF0AC3">
        <w:rPr>
          <w:rFonts w:ascii="Times New Roman" w:eastAsia="Arial Unicode MS" w:hAnsi="Times New Roman" w:cs="Arial Unicode MS"/>
          <w:b/>
          <w:snapToGrid w:val="0"/>
          <w:color w:val="000000"/>
          <w:sz w:val="28"/>
          <w:szCs w:val="24"/>
          <w:lang w:eastAsia="ru-RU"/>
        </w:rPr>
        <w:t xml:space="preserve"> структур</w:t>
      </w:r>
      <w:r w:rsidR="00F62CD3" w:rsidRPr="00CF0AC3">
        <w:rPr>
          <w:rFonts w:ascii="Times New Roman" w:eastAsia="Arial Unicode MS" w:hAnsi="Times New Roman" w:cs="Arial Unicode MS"/>
          <w:b/>
          <w:snapToGrid w:val="0"/>
          <w:color w:val="000000"/>
          <w:sz w:val="28"/>
          <w:szCs w:val="24"/>
          <w:lang w:eastAsia="ru-RU"/>
        </w:rPr>
        <w:t>ы</w:t>
      </w:r>
      <w:r w:rsidRPr="00CF0AC3">
        <w:rPr>
          <w:rFonts w:ascii="Times New Roman" w:eastAsia="Arial Unicode MS" w:hAnsi="Times New Roman" w:cs="Arial Unicode MS"/>
          <w:b/>
          <w:color w:val="000000"/>
          <w:sz w:val="28"/>
          <w:szCs w:val="24"/>
          <w:lang w:eastAsia="ru-RU"/>
        </w:rPr>
        <w:t xml:space="preserve"> ОАО «Удмуртторф»</w:t>
      </w:r>
    </w:p>
    <w:p w:rsidR="0038282C" w:rsidRPr="001C2974" w:rsidRDefault="0038282C" w:rsidP="0038282C">
      <w:pPr>
        <w:spacing w:after="0" w:line="360" w:lineRule="auto"/>
        <w:ind w:firstLine="709"/>
        <w:jc w:val="both"/>
        <w:rPr>
          <w:rFonts w:ascii="Times New Roman" w:eastAsia="Arial Unicode MS" w:hAnsi="Times New Roman" w:cs="Arial Unicode MS"/>
          <w:snapToGrid w:val="0"/>
          <w:color w:val="000000"/>
          <w:sz w:val="28"/>
          <w:szCs w:val="24"/>
          <w:lang w:eastAsia="ru-RU"/>
        </w:rPr>
      </w:pPr>
      <w:r w:rsidRPr="001C2974">
        <w:rPr>
          <w:rFonts w:ascii="Times New Roman" w:eastAsia="Arial Unicode MS" w:hAnsi="Times New Roman" w:cs="Arial Unicode MS"/>
          <w:snapToGrid w:val="0"/>
          <w:color w:val="000000"/>
          <w:sz w:val="28"/>
          <w:szCs w:val="24"/>
          <w:lang w:eastAsia="ru-RU"/>
        </w:rPr>
        <w:lastRenderedPageBreak/>
        <w:t>В основу структуры управления (рис</w:t>
      </w:r>
      <w:r w:rsidR="00F61034">
        <w:rPr>
          <w:rFonts w:ascii="Times New Roman" w:eastAsia="Arial Unicode MS" w:hAnsi="Times New Roman" w:cs="Arial Unicode MS"/>
          <w:snapToGrid w:val="0"/>
          <w:color w:val="000000"/>
          <w:sz w:val="28"/>
          <w:szCs w:val="24"/>
          <w:lang w:eastAsia="ru-RU"/>
        </w:rPr>
        <w:t xml:space="preserve">унок </w:t>
      </w:r>
      <w:r w:rsidR="00F62CD3" w:rsidRPr="001C2974">
        <w:rPr>
          <w:rFonts w:ascii="Times New Roman" w:eastAsia="Arial Unicode MS" w:hAnsi="Times New Roman" w:cs="Arial Unicode MS"/>
          <w:snapToGrid w:val="0"/>
          <w:color w:val="000000"/>
          <w:sz w:val="28"/>
          <w:szCs w:val="24"/>
          <w:lang w:eastAsia="ru-RU"/>
        </w:rPr>
        <w:t>2</w:t>
      </w:r>
      <w:r w:rsidRPr="001C2974">
        <w:rPr>
          <w:rFonts w:ascii="Times New Roman" w:eastAsia="Arial Unicode MS" w:hAnsi="Times New Roman" w:cs="Arial Unicode MS"/>
          <w:snapToGrid w:val="0"/>
          <w:color w:val="000000"/>
          <w:sz w:val="28"/>
          <w:szCs w:val="24"/>
          <w:lang w:eastAsia="ru-RU"/>
        </w:rPr>
        <w:t>.2.) положен линейный тип руководства и функциональное разграничение обязанностей между работниками различных, структурных подразделений.</w:t>
      </w:r>
    </w:p>
    <w:p w:rsidR="0038282C" w:rsidRPr="001C2974" w:rsidRDefault="0038282C" w:rsidP="0038282C">
      <w:pPr>
        <w:spacing w:after="0" w:line="360" w:lineRule="auto"/>
        <w:ind w:firstLine="709"/>
        <w:jc w:val="both"/>
        <w:rPr>
          <w:rFonts w:ascii="Times New Roman" w:eastAsia="Arial Unicode MS" w:hAnsi="Times New Roman" w:cs="Arial Unicode MS"/>
          <w:snapToGrid w:val="0"/>
          <w:color w:val="000000"/>
          <w:sz w:val="28"/>
          <w:szCs w:val="24"/>
          <w:lang w:eastAsia="ru-RU"/>
        </w:rPr>
      </w:pPr>
      <w:r w:rsidRPr="001C2974">
        <w:rPr>
          <w:rFonts w:ascii="Times New Roman" w:eastAsia="Arial Unicode MS" w:hAnsi="Times New Roman" w:cs="Arial Unicode MS"/>
          <w:snapToGrid w:val="0"/>
          <w:color w:val="000000"/>
          <w:sz w:val="28"/>
          <w:szCs w:val="24"/>
          <w:lang w:eastAsia="ru-RU"/>
        </w:rPr>
        <w:t>Руководство производства на каждом уровне управления на предприятии осуществляется на основе принципа единоначалия. Каждый подчиненный имеет только одного вышестоящего руководителя. Все указания, исходящие от различных служб управления предприятия до первичного участка производства проходит непосредственно через вышестоящего руководителя.</w:t>
      </w:r>
    </w:p>
    <w:p w:rsidR="0038282C" w:rsidRPr="001C2974" w:rsidRDefault="0038282C" w:rsidP="0038282C">
      <w:pPr>
        <w:spacing w:after="0" w:line="360" w:lineRule="auto"/>
        <w:ind w:firstLine="709"/>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Предприятие возглавляет директор, он осуществляет оперативное руководство деятельностью, организует всю работу предприятия; распоряжается средствами предприятия, совершает сделки в пределах предоставленных ему прав; издает приказы и указания; принимает и увольняет с работы работников предприятия.</w:t>
      </w:r>
    </w:p>
    <w:p w:rsidR="0038282C" w:rsidRPr="001C2974" w:rsidRDefault="0038282C" w:rsidP="0038282C">
      <w:pPr>
        <w:spacing w:after="0" w:line="360" w:lineRule="auto"/>
        <w:ind w:firstLine="709"/>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Директору подчинены:  главный бухгалтер, экономист, менеджер по   сбыту, начальник цеха металлообработки, мастер-энергетик, главный механик, начальник цеха ТНП.</w:t>
      </w:r>
    </w:p>
    <w:p w:rsidR="0038282C" w:rsidRPr="001C2974" w:rsidRDefault="0038282C" w:rsidP="0038282C">
      <w:pPr>
        <w:spacing w:after="0" w:line="360" w:lineRule="auto"/>
        <w:ind w:firstLine="709"/>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 xml:space="preserve">Главный бухгалтер руководит работой бухгалтерии, ведет бухгалтерский и статистический учет результатов финансово-хозяйственной деятельности. </w:t>
      </w:r>
    </w:p>
    <w:p w:rsidR="0038282C" w:rsidRPr="001C2974" w:rsidRDefault="0038282C" w:rsidP="0038282C">
      <w:pPr>
        <w:spacing w:after="0" w:line="360" w:lineRule="auto"/>
        <w:ind w:firstLine="709"/>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Экономист ведет планирование деятельности предприятия, ведет ежедневный учет производства, калькулирует себестоимость производимой продукции и оказываемых услуг.</w:t>
      </w:r>
    </w:p>
    <w:p w:rsidR="0038282C" w:rsidRPr="001C2974" w:rsidRDefault="0038282C" w:rsidP="0038282C">
      <w:pPr>
        <w:spacing w:after="0" w:line="360" w:lineRule="auto"/>
        <w:ind w:firstLine="709"/>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Службой энергоснабжения руководит мастер-энергетик, ему подчинены электрик, операторы котельной и цех по производству вермикулита.</w:t>
      </w:r>
    </w:p>
    <w:p w:rsidR="0038282C" w:rsidRPr="001C2974" w:rsidRDefault="0038282C" w:rsidP="0038282C">
      <w:pPr>
        <w:spacing w:after="0" w:line="360" w:lineRule="auto"/>
        <w:ind w:firstLine="709"/>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Начальник цеха металлообработки обеспечивает цех работой, ведет исполнение договорных обязательств с заказчиками. Ему подчинен сменный мастер, который руководит бригадами и ведет отчетность по работникам и в целом по цеху по объему выполненных работ.</w:t>
      </w:r>
    </w:p>
    <w:p w:rsidR="0038282C" w:rsidRPr="001C2974" w:rsidRDefault="0038282C" w:rsidP="0038282C">
      <w:pPr>
        <w:spacing w:after="0" w:line="360" w:lineRule="auto"/>
        <w:ind w:firstLine="709"/>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Главный механик возглавляет цех по добыче и реализации торфа. Отвечает за исправность технических единиц, осуществляет контроль за выходом в рейсы.</w:t>
      </w:r>
    </w:p>
    <w:p w:rsidR="0038282C" w:rsidRPr="001C2974" w:rsidRDefault="0038282C" w:rsidP="0038282C">
      <w:pPr>
        <w:spacing w:after="0" w:line="360" w:lineRule="auto"/>
        <w:ind w:firstLine="709"/>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lastRenderedPageBreak/>
        <w:t xml:space="preserve">Цехом по производству ТНП руководит начальник цеха, который следит за выполнением объемов, ведет учет и контроль производства продукции. </w:t>
      </w:r>
    </w:p>
    <w:p w:rsidR="0038282C" w:rsidRPr="001C2974" w:rsidRDefault="0038282C" w:rsidP="0038282C">
      <w:pPr>
        <w:spacing w:after="0" w:line="360" w:lineRule="auto"/>
        <w:ind w:firstLine="709"/>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Менеджер по сбыту руководит реализацией товаров народного потребления на основе торфа, заключают договора, и расширяет рынок сбыта.</w:t>
      </w:r>
    </w:p>
    <w:p w:rsidR="0038282C" w:rsidRPr="001C2974" w:rsidRDefault="0038282C" w:rsidP="0038282C">
      <w:pPr>
        <w:spacing w:after="0" w:line="360" w:lineRule="auto"/>
        <w:ind w:firstLine="709"/>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Распределение обязанностей между директором, инженерно-техническими работниками и служащими предприятия производится в соответствии с должностными инструкциями, утвержденными директором предприятия.</w:t>
      </w:r>
    </w:p>
    <w:p w:rsidR="0038282C" w:rsidRPr="001C2974" w:rsidRDefault="0038282C" w:rsidP="0038282C">
      <w:pPr>
        <w:spacing w:after="0" w:line="360" w:lineRule="auto"/>
        <w:ind w:firstLine="709"/>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На предприятии работает сплоченный творческий коллектив инженерно-технических работников с большим опытом работы.</w:t>
      </w:r>
    </w:p>
    <w:p w:rsidR="0038282C" w:rsidRPr="001C2974" w:rsidRDefault="0038282C" w:rsidP="0038282C">
      <w:pPr>
        <w:spacing w:after="0" w:line="360" w:lineRule="auto"/>
        <w:ind w:firstLine="709"/>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Наличие квалифицированных кадров рабочих профессии позволяет качественно обслуживать технологическое оборудование.</w:t>
      </w:r>
    </w:p>
    <w:p w:rsidR="0038282C" w:rsidRPr="001C2974" w:rsidRDefault="0038282C" w:rsidP="0038282C">
      <w:pPr>
        <w:spacing w:after="0" w:line="360" w:lineRule="auto"/>
        <w:ind w:firstLine="709"/>
        <w:jc w:val="both"/>
        <w:rPr>
          <w:rFonts w:ascii="Times New Roman" w:eastAsia="Arial Unicode MS" w:hAnsi="Times New Roman" w:cs="Arial Unicode MS"/>
          <w:color w:val="000000"/>
          <w:sz w:val="28"/>
          <w:szCs w:val="28"/>
          <w:lang w:eastAsia="ru-RU"/>
        </w:rPr>
      </w:pPr>
      <w:r w:rsidRPr="001C2974">
        <w:rPr>
          <w:rFonts w:ascii="Times New Roman" w:eastAsia="Arial Unicode MS" w:hAnsi="Times New Roman" w:cs="Arial Unicode MS"/>
          <w:color w:val="000000"/>
          <w:sz w:val="28"/>
          <w:szCs w:val="28"/>
          <w:lang w:eastAsia="ru-RU"/>
        </w:rPr>
        <w:t>Квалификация руководителей и сотрудников соответствует их профессиональным обязанностям.</w:t>
      </w:r>
    </w:p>
    <w:p w:rsidR="000B488C" w:rsidRPr="001C2974" w:rsidRDefault="000B488C" w:rsidP="00FD3B15">
      <w:pPr>
        <w:pStyle w:val="1"/>
      </w:pPr>
    </w:p>
    <w:p w:rsidR="00BA5189" w:rsidRPr="001C2974" w:rsidRDefault="00BA5189" w:rsidP="00BA5189">
      <w:pPr>
        <w:pStyle w:val="2"/>
        <w:jc w:val="center"/>
        <w:rPr>
          <w:rFonts w:ascii="Times New Roman" w:hAnsi="Times New Roman" w:cs="Times New Roman"/>
          <w:color w:val="auto"/>
          <w:sz w:val="28"/>
        </w:rPr>
      </w:pPr>
      <w:bookmarkStart w:id="15" w:name="_Toc439953201"/>
      <w:bookmarkStart w:id="16" w:name="_Toc474350619"/>
      <w:r w:rsidRPr="001C2974">
        <w:rPr>
          <w:rFonts w:ascii="Times New Roman" w:hAnsi="Times New Roman" w:cs="Times New Roman"/>
          <w:color w:val="auto"/>
          <w:sz w:val="28"/>
        </w:rPr>
        <w:t>2.2 Основные экономические показатели деятельности организации, ее финансовое состояние и платежеспособность</w:t>
      </w:r>
      <w:bookmarkEnd w:id="15"/>
      <w:bookmarkEnd w:id="16"/>
    </w:p>
    <w:p w:rsidR="00BA5189" w:rsidRPr="001C2974" w:rsidRDefault="00BA5189" w:rsidP="00BA5189"/>
    <w:p w:rsidR="00D527A5" w:rsidRPr="001C2974" w:rsidRDefault="00D527A5" w:rsidP="00D527A5">
      <w:pPr>
        <w:widowControl w:val="0"/>
        <w:spacing w:after="0" w:line="360" w:lineRule="auto"/>
        <w:ind w:firstLine="709"/>
        <w:jc w:val="both"/>
        <w:rPr>
          <w:rFonts w:ascii="Times New Roman" w:eastAsia="Times New Roman" w:hAnsi="Times New Roman" w:cs="Times New Roman"/>
          <w:snapToGrid w:val="0"/>
          <w:sz w:val="28"/>
          <w:lang w:eastAsia="ru-RU"/>
        </w:rPr>
      </w:pPr>
      <w:r w:rsidRPr="001C2974">
        <w:rPr>
          <w:rFonts w:ascii="Times New Roman" w:eastAsia="Times New Roman" w:hAnsi="Times New Roman" w:cs="Times New Roman"/>
          <w:snapToGrid w:val="0"/>
          <w:sz w:val="28"/>
          <w:lang w:eastAsia="ru-RU"/>
        </w:rPr>
        <w:t>Анализируя экономическое положение</w:t>
      </w:r>
      <w:r w:rsidRPr="001C2974">
        <w:rPr>
          <w:rFonts w:ascii="Times New Roman" w:eastAsia="Times New Roman" w:hAnsi="Times New Roman" w:cs="Times New Roman"/>
          <w:sz w:val="28"/>
          <w:szCs w:val="28"/>
          <w:lang w:eastAsia="ru-RU"/>
        </w:rPr>
        <w:t xml:space="preserve"> О</w:t>
      </w:r>
      <w:r w:rsidR="00C45B53" w:rsidRPr="001C2974">
        <w:rPr>
          <w:rFonts w:ascii="Times New Roman" w:eastAsia="Times New Roman" w:hAnsi="Times New Roman" w:cs="Times New Roman"/>
          <w:sz w:val="28"/>
          <w:szCs w:val="28"/>
          <w:lang w:eastAsia="ru-RU"/>
        </w:rPr>
        <w:t>А</w:t>
      </w:r>
      <w:r w:rsidRPr="001C2974">
        <w:rPr>
          <w:rFonts w:ascii="Times New Roman" w:eastAsia="Times New Roman" w:hAnsi="Times New Roman" w:cs="Times New Roman"/>
          <w:sz w:val="28"/>
          <w:szCs w:val="28"/>
          <w:lang w:eastAsia="ru-RU"/>
        </w:rPr>
        <w:t>О «Удмуртторф»</w:t>
      </w:r>
      <w:r w:rsidRPr="001C2974">
        <w:rPr>
          <w:rFonts w:ascii="Times New Roman" w:eastAsia="Times New Roman" w:hAnsi="Times New Roman" w:cs="Times New Roman"/>
          <w:snapToGrid w:val="0"/>
          <w:sz w:val="28"/>
          <w:lang w:eastAsia="ru-RU"/>
        </w:rPr>
        <w:t>, используем следующие показа</w:t>
      </w:r>
      <w:r w:rsidR="00663EBE" w:rsidRPr="001C2974">
        <w:rPr>
          <w:rFonts w:ascii="Times New Roman" w:eastAsia="Times New Roman" w:hAnsi="Times New Roman" w:cs="Times New Roman"/>
          <w:snapToGrid w:val="0"/>
          <w:sz w:val="28"/>
          <w:lang w:eastAsia="ru-RU"/>
        </w:rPr>
        <w:t>тели, представленные в таблице 2</w:t>
      </w:r>
      <w:r w:rsidRPr="001C2974">
        <w:rPr>
          <w:rFonts w:ascii="Times New Roman" w:eastAsia="Times New Roman" w:hAnsi="Times New Roman" w:cs="Times New Roman"/>
          <w:snapToGrid w:val="0"/>
          <w:sz w:val="28"/>
          <w:lang w:eastAsia="ru-RU"/>
        </w:rPr>
        <w:t>.</w:t>
      </w:r>
      <w:r w:rsidR="00B04226" w:rsidRPr="001C2974">
        <w:rPr>
          <w:rFonts w:ascii="Times New Roman" w:eastAsia="Times New Roman" w:hAnsi="Times New Roman" w:cs="Times New Roman"/>
          <w:snapToGrid w:val="0"/>
          <w:sz w:val="28"/>
          <w:lang w:eastAsia="ru-RU"/>
        </w:rPr>
        <w:t>1.</w:t>
      </w:r>
    </w:p>
    <w:p w:rsidR="00D527A5" w:rsidRPr="00CF0AC3" w:rsidRDefault="00D527A5" w:rsidP="00CF0AC3">
      <w:pPr>
        <w:widowControl w:val="0"/>
        <w:spacing w:after="0" w:line="240" w:lineRule="auto"/>
        <w:rPr>
          <w:rFonts w:ascii="Times New Roman" w:eastAsia="Times New Roman" w:hAnsi="Times New Roman" w:cs="Times New Roman"/>
          <w:b/>
          <w:sz w:val="28"/>
          <w:szCs w:val="28"/>
          <w:lang w:eastAsia="ru-RU"/>
        </w:rPr>
      </w:pPr>
      <w:r w:rsidRPr="00CF0AC3">
        <w:rPr>
          <w:rFonts w:ascii="Times New Roman" w:eastAsia="Times New Roman" w:hAnsi="Times New Roman" w:cs="Times New Roman"/>
          <w:b/>
          <w:sz w:val="28"/>
          <w:szCs w:val="28"/>
          <w:lang w:eastAsia="ru-RU"/>
        </w:rPr>
        <w:t xml:space="preserve">Таблица </w:t>
      </w:r>
      <w:r w:rsidR="00663EBE" w:rsidRPr="00CF0AC3">
        <w:rPr>
          <w:rFonts w:ascii="Times New Roman" w:eastAsia="Times New Roman" w:hAnsi="Times New Roman" w:cs="Times New Roman"/>
          <w:b/>
          <w:sz w:val="28"/>
          <w:szCs w:val="28"/>
          <w:lang w:eastAsia="ru-RU"/>
        </w:rPr>
        <w:t>2</w:t>
      </w:r>
      <w:r w:rsidR="00B04226" w:rsidRPr="00CF0AC3">
        <w:rPr>
          <w:rFonts w:ascii="Times New Roman" w:eastAsia="Times New Roman" w:hAnsi="Times New Roman" w:cs="Times New Roman"/>
          <w:b/>
          <w:sz w:val="28"/>
          <w:szCs w:val="28"/>
          <w:lang w:eastAsia="ru-RU"/>
        </w:rPr>
        <w:t>.1</w:t>
      </w:r>
      <w:r w:rsidRPr="00CF0AC3">
        <w:rPr>
          <w:rFonts w:ascii="Times New Roman" w:eastAsia="Times New Roman" w:hAnsi="Times New Roman" w:cs="Times New Roman"/>
          <w:b/>
          <w:sz w:val="28"/>
          <w:szCs w:val="28"/>
          <w:lang w:eastAsia="ru-RU"/>
        </w:rPr>
        <w:t xml:space="preserve"> - </w:t>
      </w:r>
      <w:r w:rsidR="00A55775" w:rsidRPr="00CF0AC3">
        <w:rPr>
          <w:rFonts w:ascii="Times New Roman" w:eastAsia="Times New Roman" w:hAnsi="Times New Roman" w:cs="Times New Roman"/>
          <w:b/>
          <w:sz w:val="28"/>
          <w:szCs w:val="28"/>
          <w:lang w:eastAsia="ru-RU"/>
        </w:rPr>
        <w:t>Основные экономические показатели организации</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9"/>
        <w:gridCol w:w="1264"/>
        <w:gridCol w:w="1264"/>
        <w:gridCol w:w="1264"/>
        <w:gridCol w:w="1497"/>
        <w:gridCol w:w="1413"/>
      </w:tblGrid>
      <w:tr w:rsidR="00D527A5" w:rsidRPr="001C2974" w:rsidTr="00A55775">
        <w:trPr>
          <w:cantSplit/>
          <w:trHeight w:val="419"/>
        </w:trPr>
        <w:tc>
          <w:tcPr>
            <w:tcW w:w="1570" w:type="pct"/>
            <w:tcBorders>
              <w:top w:val="single" w:sz="4" w:space="0" w:color="auto"/>
              <w:left w:val="single" w:sz="4" w:space="0" w:color="auto"/>
              <w:bottom w:val="single" w:sz="4" w:space="0" w:color="auto"/>
              <w:right w:val="single" w:sz="4" w:space="0" w:color="auto"/>
            </w:tcBorders>
            <w:vAlign w:val="center"/>
            <w:hideMark/>
          </w:tcPr>
          <w:p w:rsidR="00D527A5" w:rsidRPr="008F3741" w:rsidRDefault="00D527A5" w:rsidP="00A55775">
            <w:pPr>
              <w:spacing w:after="0" w:line="240" w:lineRule="auto"/>
              <w:jc w:val="center"/>
              <w:rPr>
                <w:rFonts w:ascii="Times New Roman" w:eastAsia="Times New Roman" w:hAnsi="Times New Roman" w:cs="Times New Roman"/>
                <w:sz w:val="24"/>
                <w:szCs w:val="24"/>
              </w:rPr>
            </w:pPr>
            <w:r w:rsidRPr="008F3741">
              <w:rPr>
                <w:rFonts w:ascii="Times New Roman" w:eastAsia="Times New Roman" w:hAnsi="Times New Roman" w:cs="Times New Roman"/>
                <w:sz w:val="24"/>
                <w:szCs w:val="24"/>
              </w:rPr>
              <w:t>Показатели</w:t>
            </w:r>
          </w:p>
        </w:tc>
        <w:tc>
          <w:tcPr>
            <w:tcW w:w="647" w:type="pct"/>
            <w:tcBorders>
              <w:top w:val="single" w:sz="4" w:space="0" w:color="auto"/>
              <w:left w:val="single" w:sz="4" w:space="0" w:color="auto"/>
              <w:bottom w:val="single" w:sz="4" w:space="0" w:color="auto"/>
              <w:right w:val="single" w:sz="4" w:space="0" w:color="auto"/>
            </w:tcBorders>
            <w:vAlign w:val="center"/>
            <w:hideMark/>
          </w:tcPr>
          <w:p w:rsidR="00D527A5" w:rsidRPr="008F3741" w:rsidRDefault="00D527A5" w:rsidP="00A55775">
            <w:pPr>
              <w:spacing w:after="0" w:line="240" w:lineRule="auto"/>
              <w:jc w:val="center"/>
              <w:rPr>
                <w:rFonts w:ascii="Times New Roman" w:eastAsia="Times New Roman" w:hAnsi="Times New Roman" w:cs="Times New Roman"/>
                <w:sz w:val="24"/>
                <w:szCs w:val="24"/>
              </w:rPr>
            </w:pPr>
            <w:r w:rsidRPr="008F3741">
              <w:rPr>
                <w:rFonts w:ascii="Times New Roman" w:eastAsia="Times New Roman" w:hAnsi="Times New Roman" w:cs="Times New Roman"/>
                <w:sz w:val="24"/>
                <w:szCs w:val="24"/>
              </w:rPr>
              <w:t>2013 г.</w:t>
            </w:r>
          </w:p>
        </w:tc>
        <w:tc>
          <w:tcPr>
            <w:tcW w:w="647" w:type="pct"/>
            <w:tcBorders>
              <w:top w:val="single" w:sz="4" w:space="0" w:color="auto"/>
              <w:left w:val="single" w:sz="4" w:space="0" w:color="auto"/>
              <w:bottom w:val="single" w:sz="4" w:space="0" w:color="auto"/>
              <w:right w:val="single" w:sz="4" w:space="0" w:color="auto"/>
            </w:tcBorders>
            <w:vAlign w:val="center"/>
            <w:hideMark/>
          </w:tcPr>
          <w:p w:rsidR="00D527A5" w:rsidRPr="008F3741" w:rsidRDefault="00D527A5" w:rsidP="00A55775">
            <w:pPr>
              <w:spacing w:after="0" w:line="240" w:lineRule="auto"/>
              <w:jc w:val="center"/>
              <w:rPr>
                <w:rFonts w:ascii="Times New Roman" w:eastAsia="Times New Roman" w:hAnsi="Times New Roman" w:cs="Times New Roman"/>
                <w:sz w:val="24"/>
                <w:szCs w:val="24"/>
              </w:rPr>
            </w:pPr>
            <w:r w:rsidRPr="008F3741">
              <w:rPr>
                <w:rFonts w:ascii="Times New Roman" w:eastAsia="Times New Roman" w:hAnsi="Times New Roman" w:cs="Times New Roman"/>
                <w:sz w:val="24"/>
                <w:szCs w:val="24"/>
              </w:rPr>
              <w:t>2014 г.</w:t>
            </w:r>
          </w:p>
        </w:tc>
        <w:tc>
          <w:tcPr>
            <w:tcW w:w="647" w:type="pct"/>
            <w:tcBorders>
              <w:top w:val="single" w:sz="4" w:space="0" w:color="auto"/>
              <w:left w:val="single" w:sz="4" w:space="0" w:color="auto"/>
              <w:bottom w:val="single" w:sz="4" w:space="0" w:color="auto"/>
              <w:right w:val="single" w:sz="4" w:space="0" w:color="auto"/>
            </w:tcBorders>
            <w:vAlign w:val="center"/>
            <w:hideMark/>
          </w:tcPr>
          <w:p w:rsidR="00D527A5" w:rsidRPr="008F3741" w:rsidRDefault="00D527A5" w:rsidP="00A55775">
            <w:pPr>
              <w:spacing w:after="0" w:line="240" w:lineRule="auto"/>
              <w:jc w:val="center"/>
              <w:rPr>
                <w:rFonts w:ascii="Times New Roman" w:eastAsia="Times New Roman" w:hAnsi="Times New Roman" w:cs="Times New Roman"/>
                <w:sz w:val="24"/>
                <w:szCs w:val="24"/>
              </w:rPr>
            </w:pPr>
            <w:r w:rsidRPr="008F3741">
              <w:rPr>
                <w:rFonts w:ascii="Times New Roman" w:eastAsia="Times New Roman" w:hAnsi="Times New Roman" w:cs="Times New Roman"/>
                <w:sz w:val="24"/>
                <w:szCs w:val="24"/>
              </w:rPr>
              <w:t>2015 г.</w:t>
            </w:r>
          </w:p>
        </w:tc>
        <w:tc>
          <w:tcPr>
            <w:tcW w:w="766" w:type="pct"/>
            <w:tcBorders>
              <w:top w:val="single" w:sz="4" w:space="0" w:color="auto"/>
              <w:left w:val="single" w:sz="4" w:space="0" w:color="auto"/>
              <w:bottom w:val="single" w:sz="4" w:space="0" w:color="auto"/>
              <w:right w:val="single" w:sz="4" w:space="0" w:color="auto"/>
            </w:tcBorders>
            <w:vAlign w:val="center"/>
            <w:hideMark/>
          </w:tcPr>
          <w:p w:rsidR="00D527A5" w:rsidRPr="008F3741" w:rsidRDefault="00D527A5" w:rsidP="00A55775">
            <w:pPr>
              <w:spacing w:after="0" w:line="240" w:lineRule="auto"/>
              <w:jc w:val="center"/>
              <w:rPr>
                <w:rFonts w:ascii="Times New Roman" w:eastAsia="Times New Roman" w:hAnsi="Times New Roman" w:cs="Times New Roman"/>
                <w:sz w:val="24"/>
                <w:szCs w:val="24"/>
              </w:rPr>
            </w:pPr>
            <w:r w:rsidRPr="008F3741">
              <w:rPr>
                <w:rFonts w:ascii="Times New Roman" w:eastAsia="Times New Roman" w:hAnsi="Times New Roman" w:cs="Times New Roman"/>
                <w:sz w:val="24"/>
                <w:szCs w:val="24"/>
              </w:rPr>
              <w:t>2015 г. к</w:t>
            </w:r>
            <w:r w:rsidR="00A55775" w:rsidRPr="008F3741">
              <w:rPr>
                <w:rFonts w:ascii="Times New Roman" w:eastAsia="Times New Roman" w:hAnsi="Times New Roman" w:cs="Times New Roman"/>
                <w:sz w:val="24"/>
                <w:szCs w:val="24"/>
              </w:rPr>
              <w:t xml:space="preserve"> </w:t>
            </w:r>
            <w:r w:rsidRPr="008F3741">
              <w:rPr>
                <w:rFonts w:ascii="Times New Roman" w:eastAsia="Times New Roman" w:hAnsi="Times New Roman" w:cs="Times New Roman"/>
                <w:sz w:val="24"/>
                <w:szCs w:val="24"/>
              </w:rPr>
              <w:t>2013 г.</w:t>
            </w:r>
            <w:r w:rsidR="00A55775" w:rsidRPr="008F3741">
              <w:rPr>
                <w:rFonts w:ascii="Times New Roman" w:eastAsia="Times New Roman" w:hAnsi="Times New Roman" w:cs="Times New Roman"/>
                <w:sz w:val="24"/>
                <w:szCs w:val="24"/>
              </w:rPr>
              <w:t>, тыс.руб.</w:t>
            </w:r>
          </w:p>
        </w:tc>
        <w:tc>
          <w:tcPr>
            <w:tcW w:w="723" w:type="pct"/>
            <w:tcBorders>
              <w:top w:val="single" w:sz="4" w:space="0" w:color="auto"/>
              <w:left w:val="single" w:sz="4" w:space="0" w:color="auto"/>
              <w:bottom w:val="single" w:sz="4" w:space="0" w:color="auto"/>
              <w:right w:val="single" w:sz="4" w:space="0" w:color="auto"/>
            </w:tcBorders>
            <w:vAlign w:val="center"/>
            <w:hideMark/>
          </w:tcPr>
          <w:p w:rsidR="00D527A5" w:rsidRPr="008F3741" w:rsidRDefault="00D527A5" w:rsidP="00A55775">
            <w:pPr>
              <w:spacing w:after="0" w:line="240" w:lineRule="auto"/>
              <w:jc w:val="center"/>
              <w:rPr>
                <w:rFonts w:ascii="Times New Roman" w:eastAsia="Times New Roman" w:hAnsi="Times New Roman" w:cs="Times New Roman"/>
                <w:sz w:val="24"/>
                <w:szCs w:val="24"/>
              </w:rPr>
            </w:pPr>
            <w:r w:rsidRPr="008F3741">
              <w:rPr>
                <w:rFonts w:ascii="Times New Roman" w:eastAsia="Times New Roman" w:hAnsi="Times New Roman" w:cs="Times New Roman"/>
                <w:sz w:val="24"/>
                <w:szCs w:val="24"/>
              </w:rPr>
              <w:t>2015</w:t>
            </w:r>
            <w:r w:rsidR="00A55775" w:rsidRPr="008F3741">
              <w:rPr>
                <w:rFonts w:ascii="Times New Roman" w:eastAsia="Times New Roman" w:hAnsi="Times New Roman" w:cs="Times New Roman"/>
                <w:sz w:val="24"/>
                <w:szCs w:val="24"/>
              </w:rPr>
              <w:t xml:space="preserve"> г. к </w:t>
            </w:r>
            <w:r w:rsidRPr="008F3741">
              <w:rPr>
                <w:rFonts w:ascii="Times New Roman" w:eastAsia="Times New Roman" w:hAnsi="Times New Roman" w:cs="Times New Roman"/>
                <w:sz w:val="24"/>
                <w:szCs w:val="24"/>
              </w:rPr>
              <w:t>2013 г., %</w:t>
            </w:r>
          </w:p>
        </w:tc>
      </w:tr>
      <w:tr w:rsidR="003117D2" w:rsidRPr="001C2974" w:rsidTr="003117D2">
        <w:trPr>
          <w:cantSplit/>
          <w:trHeight w:val="70"/>
        </w:trPr>
        <w:tc>
          <w:tcPr>
            <w:tcW w:w="1570" w:type="pct"/>
            <w:tcBorders>
              <w:top w:val="single" w:sz="4" w:space="0" w:color="auto"/>
              <w:left w:val="single" w:sz="4" w:space="0" w:color="auto"/>
              <w:bottom w:val="single" w:sz="4" w:space="0" w:color="auto"/>
              <w:right w:val="single" w:sz="4" w:space="0" w:color="auto"/>
            </w:tcBorders>
            <w:vAlign w:val="center"/>
          </w:tcPr>
          <w:p w:rsidR="003117D2" w:rsidRPr="001C2974" w:rsidRDefault="003117D2" w:rsidP="00A55775">
            <w:pPr>
              <w:spacing w:after="0" w:line="240" w:lineRule="auto"/>
              <w:jc w:val="center"/>
              <w:rPr>
                <w:rFonts w:ascii="Times New Roman" w:eastAsia="Times New Roman" w:hAnsi="Times New Roman" w:cs="Times New Roman"/>
                <w:sz w:val="24"/>
                <w:szCs w:val="24"/>
              </w:rPr>
            </w:pPr>
            <w:r w:rsidRPr="001C2974">
              <w:rPr>
                <w:rFonts w:ascii="Times New Roman" w:eastAsia="Times New Roman" w:hAnsi="Times New Roman" w:cs="Times New Roman"/>
                <w:sz w:val="24"/>
                <w:szCs w:val="24"/>
              </w:rPr>
              <w:t>1</w:t>
            </w:r>
          </w:p>
        </w:tc>
        <w:tc>
          <w:tcPr>
            <w:tcW w:w="647" w:type="pct"/>
            <w:tcBorders>
              <w:top w:val="single" w:sz="4" w:space="0" w:color="auto"/>
              <w:left w:val="single" w:sz="4" w:space="0" w:color="auto"/>
              <w:bottom w:val="single" w:sz="4" w:space="0" w:color="auto"/>
              <w:right w:val="single" w:sz="4" w:space="0" w:color="auto"/>
            </w:tcBorders>
            <w:vAlign w:val="center"/>
          </w:tcPr>
          <w:p w:rsidR="003117D2" w:rsidRPr="001C2974" w:rsidRDefault="003117D2" w:rsidP="00A55775">
            <w:pPr>
              <w:spacing w:after="0" w:line="240" w:lineRule="auto"/>
              <w:jc w:val="center"/>
              <w:rPr>
                <w:rFonts w:ascii="Times New Roman" w:eastAsia="Times New Roman" w:hAnsi="Times New Roman" w:cs="Times New Roman"/>
                <w:sz w:val="24"/>
                <w:szCs w:val="24"/>
              </w:rPr>
            </w:pPr>
            <w:r w:rsidRPr="001C2974">
              <w:rPr>
                <w:rFonts w:ascii="Times New Roman" w:eastAsia="Times New Roman" w:hAnsi="Times New Roman" w:cs="Times New Roman"/>
                <w:sz w:val="24"/>
                <w:szCs w:val="24"/>
              </w:rPr>
              <w:t>2</w:t>
            </w:r>
          </w:p>
        </w:tc>
        <w:tc>
          <w:tcPr>
            <w:tcW w:w="647" w:type="pct"/>
            <w:tcBorders>
              <w:top w:val="single" w:sz="4" w:space="0" w:color="auto"/>
              <w:left w:val="single" w:sz="4" w:space="0" w:color="auto"/>
              <w:bottom w:val="single" w:sz="4" w:space="0" w:color="auto"/>
              <w:right w:val="single" w:sz="4" w:space="0" w:color="auto"/>
            </w:tcBorders>
            <w:vAlign w:val="center"/>
          </w:tcPr>
          <w:p w:rsidR="003117D2" w:rsidRPr="001C2974" w:rsidRDefault="003117D2" w:rsidP="00A55775">
            <w:pPr>
              <w:spacing w:after="0" w:line="240" w:lineRule="auto"/>
              <w:jc w:val="center"/>
              <w:rPr>
                <w:rFonts w:ascii="Times New Roman" w:eastAsia="Times New Roman" w:hAnsi="Times New Roman" w:cs="Times New Roman"/>
                <w:sz w:val="24"/>
                <w:szCs w:val="24"/>
              </w:rPr>
            </w:pPr>
            <w:r w:rsidRPr="001C2974">
              <w:rPr>
                <w:rFonts w:ascii="Times New Roman" w:eastAsia="Times New Roman" w:hAnsi="Times New Roman" w:cs="Times New Roman"/>
                <w:sz w:val="24"/>
                <w:szCs w:val="24"/>
              </w:rPr>
              <w:t>3</w:t>
            </w:r>
          </w:p>
        </w:tc>
        <w:tc>
          <w:tcPr>
            <w:tcW w:w="647" w:type="pct"/>
            <w:tcBorders>
              <w:top w:val="single" w:sz="4" w:space="0" w:color="auto"/>
              <w:left w:val="single" w:sz="4" w:space="0" w:color="auto"/>
              <w:bottom w:val="single" w:sz="4" w:space="0" w:color="auto"/>
              <w:right w:val="single" w:sz="4" w:space="0" w:color="auto"/>
            </w:tcBorders>
            <w:vAlign w:val="center"/>
          </w:tcPr>
          <w:p w:rsidR="003117D2" w:rsidRPr="001C2974" w:rsidRDefault="003117D2" w:rsidP="00A55775">
            <w:pPr>
              <w:spacing w:after="0" w:line="240" w:lineRule="auto"/>
              <w:jc w:val="center"/>
              <w:rPr>
                <w:rFonts w:ascii="Times New Roman" w:eastAsia="Times New Roman" w:hAnsi="Times New Roman" w:cs="Times New Roman"/>
                <w:sz w:val="24"/>
                <w:szCs w:val="24"/>
              </w:rPr>
            </w:pPr>
            <w:r w:rsidRPr="001C2974">
              <w:rPr>
                <w:rFonts w:ascii="Times New Roman" w:eastAsia="Times New Roman" w:hAnsi="Times New Roman" w:cs="Times New Roman"/>
                <w:sz w:val="24"/>
                <w:szCs w:val="24"/>
              </w:rPr>
              <w:t>4</w:t>
            </w:r>
          </w:p>
        </w:tc>
        <w:tc>
          <w:tcPr>
            <w:tcW w:w="766" w:type="pct"/>
            <w:tcBorders>
              <w:top w:val="single" w:sz="4" w:space="0" w:color="auto"/>
              <w:left w:val="single" w:sz="4" w:space="0" w:color="auto"/>
              <w:bottom w:val="single" w:sz="4" w:space="0" w:color="auto"/>
              <w:right w:val="single" w:sz="4" w:space="0" w:color="auto"/>
            </w:tcBorders>
            <w:vAlign w:val="center"/>
          </w:tcPr>
          <w:p w:rsidR="003117D2" w:rsidRPr="001C2974" w:rsidRDefault="003117D2" w:rsidP="00A55775">
            <w:pPr>
              <w:spacing w:after="0" w:line="240" w:lineRule="auto"/>
              <w:jc w:val="center"/>
              <w:rPr>
                <w:rFonts w:ascii="Times New Roman" w:eastAsia="Times New Roman" w:hAnsi="Times New Roman" w:cs="Times New Roman"/>
                <w:sz w:val="24"/>
                <w:szCs w:val="24"/>
              </w:rPr>
            </w:pPr>
            <w:r w:rsidRPr="001C2974">
              <w:rPr>
                <w:rFonts w:ascii="Times New Roman" w:eastAsia="Times New Roman" w:hAnsi="Times New Roman" w:cs="Times New Roman"/>
                <w:sz w:val="24"/>
                <w:szCs w:val="24"/>
              </w:rPr>
              <w:t>5</w:t>
            </w:r>
          </w:p>
        </w:tc>
        <w:tc>
          <w:tcPr>
            <w:tcW w:w="723" w:type="pct"/>
            <w:tcBorders>
              <w:top w:val="single" w:sz="4" w:space="0" w:color="auto"/>
              <w:left w:val="single" w:sz="4" w:space="0" w:color="auto"/>
              <w:bottom w:val="single" w:sz="4" w:space="0" w:color="auto"/>
              <w:right w:val="single" w:sz="4" w:space="0" w:color="auto"/>
            </w:tcBorders>
            <w:vAlign w:val="center"/>
          </w:tcPr>
          <w:p w:rsidR="003117D2" w:rsidRPr="001C2974" w:rsidRDefault="003117D2" w:rsidP="00A55775">
            <w:pPr>
              <w:spacing w:after="0" w:line="240" w:lineRule="auto"/>
              <w:jc w:val="center"/>
              <w:rPr>
                <w:rFonts w:ascii="Times New Roman" w:eastAsia="Times New Roman" w:hAnsi="Times New Roman" w:cs="Times New Roman"/>
                <w:sz w:val="24"/>
                <w:szCs w:val="24"/>
              </w:rPr>
            </w:pPr>
            <w:r w:rsidRPr="001C2974">
              <w:rPr>
                <w:rFonts w:ascii="Times New Roman" w:eastAsia="Times New Roman" w:hAnsi="Times New Roman" w:cs="Times New Roman"/>
                <w:sz w:val="24"/>
                <w:szCs w:val="24"/>
              </w:rPr>
              <w:t>6</w:t>
            </w:r>
          </w:p>
        </w:tc>
      </w:tr>
      <w:tr w:rsidR="00D527A5" w:rsidRPr="001C2974" w:rsidTr="00E56588">
        <w:trPr>
          <w:trHeight w:val="80"/>
        </w:trPr>
        <w:tc>
          <w:tcPr>
            <w:tcW w:w="1570"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rPr>
                <w:rFonts w:ascii="Times New Roman" w:eastAsia="Times New Roman" w:hAnsi="Times New Roman" w:cs="Times New Roman"/>
                <w:color w:val="000000"/>
                <w:sz w:val="24"/>
                <w:szCs w:val="24"/>
              </w:rPr>
            </w:pPr>
            <w:r w:rsidRPr="001C2974">
              <w:rPr>
                <w:rFonts w:ascii="Times New Roman" w:eastAsia="Times New Roman" w:hAnsi="Times New Roman" w:cs="Times New Roman"/>
                <w:color w:val="000000"/>
                <w:sz w:val="24"/>
                <w:szCs w:val="24"/>
              </w:rPr>
              <w:t>Выручка от продажи продукции (работ, услуг)</w:t>
            </w:r>
            <w:r w:rsidR="00A55775" w:rsidRPr="001C2974">
              <w:rPr>
                <w:rFonts w:ascii="Times New Roman" w:eastAsia="Times New Roman" w:hAnsi="Times New Roman" w:cs="Times New Roman"/>
                <w:color w:val="000000"/>
                <w:sz w:val="24"/>
                <w:szCs w:val="24"/>
              </w:rPr>
              <w:t>, тыс. руб.</w:t>
            </w:r>
          </w:p>
        </w:tc>
        <w:tc>
          <w:tcPr>
            <w:tcW w:w="647"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338341,00</w:t>
            </w:r>
          </w:p>
        </w:tc>
        <w:tc>
          <w:tcPr>
            <w:tcW w:w="647"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446705,00</w:t>
            </w:r>
          </w:p>
        </w:tc>
        <w:tc>
          <w:tcPr>
            <w:tcW w:w="647"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533250,00</w:t>
            </w:r>
          </w:p>
        </w:tc>
        <w:tc>
          <w:tcPr>
            <w:tcW w:w="766"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194909,00</w:t>
            </w:r>
          </w:p>
        </w:tc>
        <w:tc>
          <w:tcPr>
            <w:tcW w:w="723"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157,61</w:t>
            </w:r>
          </w:p>
        </w:tc>
      </w:tr>
      <w:tr w:rsidR="00D527A5" w:rsidRPr="001C2974" w:rsidTr="00E56588">
        <w:trPr>
          <w:trHeight w:val="80"/>
        </w:trPr>
        <w:tc>
          <w:tcPr>
            <w:tcW w:w="1570"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rPr>
                <w:rFonts w:ascii="Times New Roman" w:eastAsia="Times New Roman" w:hAnsi="Times New Roman" w:cs="Times New Roman"/>
                <w:color w:val="000000"/>
                <w:sz w:val="24"/>
                <w:szCs w:val="24"/>
              </w:rPr>
            </w:pPr>
            <w:r w:rsidRPr="001C2974">
              <w:rPr>
                <w:rFonts w:ascii="Times New Roman" w:eastAsia="Times New Roman" w:hAnsi="Times New Roman" w:cs="Times New Roman"/>
                <w:color w:val="000000"/>
                <w:sz w:val="24"/>
                <w:szCs w:val="24"/>
              </w:rPr>
              <w:t>Полная себестоимость продукции (работ, услуг)</w:t>
            </w:r>
            <w:r w:rsidR="00A55775" w:rsidRPr="001C2974">
              <w:rPr>
                <w:rFonts w:ascii="Times New Roman" w:eastAsia="Times New Roman" w:hAnsi="Times New Roman" w:cs="Times New Roman"/>
                <w:color w:val="000000"/>
                <w:sz w:val="24"/>
                <w:szCs w:val="24"/>
              </w:rPr>
              <w:t>, тыс. руб.</w:t>
            </w:r>
          </w:p>
        </w:tc>
        <w:tc>
          <w:tcPr>
            <w:tcW w:w="647"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287980,00</w:t>
            </w:r>
          </w:p>
        </w:tc>
        <w:tc>
          <w:tcPr>
            <w:tcW w:w="647"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316179,00</w:t>
            </w:r>
          </w:p>
        </w:tc>
        <w:tc>
          <w:tcPr>
            <w:tcW w:w="647"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352548,00</w:t>
            </w:r>
          </w:p>
        </w:tc>
        <w:tc>
          <w:tcPr>
            <w:tcW w:w="766"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64568,00</w:t>
            </w:r>
          </w:p>
        </w:tc>
        <w:tc>
          <w:tcPr>
            <w:tcW w:w="723"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122,42</w:t>
            </w:r>
          </w:p>
        </w:tc>
      </w:tr>
      <w:tr w:rsidR="00D527A5" w:rsidRPr="001C2974" w:rsidTr="00E56588">
        <w:trPr>
          <w:trHeight w:val="80"/>
        </w:trPr>
        <w:tc>
          <w:tcPr>
            <w:tcW w:w="1570"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rPr>
                <w:rFonts w:ascii="Times New Roman" w:eastAsia="Times New Roman" w:hAnsi="Times New Roman" w:cs="Times New Roman"/>
                <w:color w:val="000000"/>
                <w:sz w:val="24"/>
                <w:szCs w:val="24"/>
              </w:rPr>
            </w:pPr>
            <w:r w:rsidRPr="001C2974">
              <w:rPr>
                <w:rFonts w:ascii="Times New Roman" w:eastAsia="Times New Roman" w:hAnsi="Times New Roman" w:cs="Times New Roman"/>
                <w:color w:val="000000"/>
                <w:sz w:val="24"/>
                <w:szCs w:val="24"/>
              </w:rPr>
              <w:t>Коммерческие расходы</w:t>
            </w:r>
            <w:r w:rsidR="00A55775" w:rsidRPr="001C2974">
              <w:rPr>
                <w:rFonts w:ascii="Times New Roman" w:eastAsia="Times New Roman" w:hAnsi="Times New Roman" w:cs="Times New Roman"/>
                <w:color w:val="000000"/>
                <w:sz w:val="24"/>
                <w:szCs w:val="24"/>
              </w:rPr>
              <w:t>, тыс. руб.</w:t>
            </w:r>
          </w:p>
        </w:tc>
        <w:tc>
          <w:tcPr>
            <w:tcW w:w="647"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24416,00</w:t>
            </w:r>
          </w:p>
        </w:tc>
        <w:tc>
          <w:tcPr>
            <w:tcW w:w="647"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21985,00</w:t>
            </w:r>
          </w:p>
        </w:tc>
        <w:tc>
          <w:tcPr>
            <w:tcW w:w="647"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26342,00</w:t>
            </w:r>
          </w:p>
        </w:tc>
        <w:tc>
          <w:tcPr>
            <w:tcW w:w="766"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1926,00</w:t>
            </w:r>
          </w:p>
        </w:tc>
        <w:tc>
          <w:tcPr>
            <w:tcW w:w="723"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107,89</w:t>
            </w:r>
          </w:p>
        </w:tc>
      </w:tr>
      <w:tr w:rsidR="00D527A5" w:rsidRPr="001C2974" w:rsidTr="00E56588">
        <w:trPr>
          <w:trHeight w:val="80"/>
        </w:trPr>
        <w:tc>
          <w:tcPr>
            <w:tcW w:w="1570"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D527A5" w:rsidP="00E56588">
            <w:pPr>
              <w:spacing w:after="0" w:line="240" w:lineRule="auto"/>
              <w:rPr>
                <w:rFonts w:ascii="Times New Roman" w:eastAsia="Times New Roman" w:hAnsi="Times New Roman" w:cs="Times New Roman"/>
                <w:color w:val="000000"/>
                <w:sz w:val="24"/>
                <w:szCs w:val="24"/>
              </w:rPr>
            </w:pPr>
            <w:r w:rsidRPr="001C2974">
              <w:rPr>
                <w:rFonts w:ascii="Times New Roman" w:eastAsia="Times New Roman" w:hAnsi="Times New Roman" w:cs="Times New Roman"/>
                <w:color w:val="000000"/>
                <w:sz w:val="24"/>
                <w:szCs w:val="24"/>
              </w:rPr>
              <w:t>Управленческие расходы</w:t>
            </w:r>
            <w:r w:rsidR="00A55775" w:rsidRPr="001C2974">
              <w:rPr>
                <w:rFonts w:ascii="Times New Roman" w:eastAsia="Times New Roman" w:hAnsi="Times New Roman" w:cs="Times New Roman"/>
                <w:color w:val="000000"/>
                <w:sz w:val="24"/>
                <w:szCs w:val="24"/>
              </w:rPr>
              <w:t>, тыс. руб.</w:t>
            </w:r>
          </w:p>
        </w:tc>
        <w:tc>
          <w:tcPr>
            <w:tcW w:w="647"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48873,00</w:t>
            </w:r>
          </w:p>
        </w:tc>
        <w:tc>
          <w:tcPr>
            <w:tcW w:w="647"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53966,00</w:t>
            </w:r>
          </w:p>
        </w:tc>
        <w:tc>
          <w:tcPr>
            <w:tcW w:w="647"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72159,00</w:t>
            </w:r>
          </w:p>
        </w:tc>
        <w:tc>
          <w:tcPr>
            <w:tcW w:w="766"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23286,00</w:t>
            </w:r>
          </w:p>
        </w:tc>
        <w:tc>
          <w:tcPr>
            <w:tcW w:w="723" w:type="pct"/>
            <w:tcBorders>
              <w:top w:val="single" w:sz="4" w:space="0" w:color="auto"/>
              <w:left w:val="single" w:sz="4" w:space="0" w:color="auto"/>
              <w:bottom w:val="single" w:sz="4" w:space="0" w:color="auto"/>
              <w:right w:val="single" w:sz="4" w:space="0" w:color="auto"/>
            </w:tcBorders>
            <w:vAlign w:val="bottom"/>
            <w:hideMark/>
          </w:tcPr>
          <w:p w:rsidR="00D527A5" w:rsidRPr="001C2974" w:rsidRDefault="00D527A5"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147,65</w:t>
            </w:r>
          </w:p>
        </w:tc>
      </w:tr>
    </w:tbl>
    <w:p w:rsidR="00B04226" w:rsidRDefault="00B04226" w:rsidP="003117D2">
      <w:pPr>
        <w:spacing w:after="0" w:line="360" w:lineRule="auto"/>
        <w:ind w:firstLine="720"/>
        <w:jc w:val="right"/>
        <w:rPr>
          <w:rFonts w:ascii="Times New Roman" w:eastAsia="Times New Roman" w:hAnsi="Times New Roman" w:cs="Times New Roman"/>
          <w:b/>
          <w:snapToGrid w:val="0"/>
          <w:sz w:val="24"/>
          <w:lang w:eastAsia="ru-RU"/>
        </w:rPr>
      </w:pPr>
    </w:p>
    <w:p w:rsidR="00DB0BC1" w:rsidRDefault="00DB0BC1" w:rsidP="003117D2">
      <w:pPr>
        <w:spacing w:after="0" w:line="360" w:lineRule="auto"/>
        <w:ind w:firstLine="720"/>
        <w:jc w:val="right"/>
        <w:rPr>
          <w:rFonts w:ascii="Times New Roman" w:eastAsia="Times New Roman" w:hAnsi="Times New Roman" w:cs="Times New Roman"/>
          <w:b/>
          <w:snapToGrid w:val="0"/>
          <w:sz w:val="28"/>
          <w:lang w:eastAsia="ru-RU"/>
        </w:rPr>
      </w:pPr>
    </w:p>
    <w:p w:rsidR="003117D2" w:rsidRPr="00CF0AC3" w:rsidRDefault="003117D2" w:rsidP="003117D2">
      <w:pPr>
        <w:spacing w:after="0" w:line="360" w:lineRule="auto"/>
        <w:ind w:firstLine="720"/>
        <w:jc w:val="right"/>
        <w:rPr>
          <w:rFonts w:ascii="Times New Roman" w:eastAsia="Times New Roman" w:hAnsi="Times New Roman" w:cs="Times New Roman"/>
          <w:b/>
          <w:snapToGrid w:val="0"/>
          <w:sz w:val="28"/>
          <w:lang w:eastAsia="ru-RU"/>
        </w:rPr>
      </w:pPr>
      <w:r w:rsidRPr="00CF0AC3">
        <w:rPr>
          <w:rFonts w:ascii="Times New Roman" w:eastAsia="Times New Roman" w:hAnsi="Times New Roman" w:cs="Times New Roman"/>
          <w:b/>
          <w:snapToGrid w:val="0"/>
          <w:sz w:val="28"/>
          <w:lang w:eastAsia="ru-RU"/>
        </w:rPr>
        <w:lastRenderedPageBreak/>
        <w:t>Продолжение таб</w:t>
      </w:r>
      <w:r w:rsidR="009D638F">
        <w:rPr>
          <w:rFonts w:ascii="Times New Roman" w:eastAsia="Times New Roman" w:hAnsi="Times New Roman" w:cs="Times New Roman"/>
          <w:b/>
          <w:snapToGrid w:val="0"/>
          <w:sz w:val="28"/>
          <w:lang w:eastAsia="ru-RU"/>
        </w:rPr>
        <w:t xml:space="preserve">лицы </w:t>
      </w:r>
      <w:r w:rsidR="00663EBE" w:rsidRPr="00CF0AC3">
        <w:rPr>
          <w:rFonts w:ascii="Times New Roman" w:eastAsia="Times New Roman" w:hAnsi="Times New Roman" w:cs="Times New Roman"/>
          <w:b/>
          <w:snapToGrid w:val="0"/>
          <w:sz w:val="28"/>
          <w:lang w:eastAsia="ru-RU"/>
        </w:rPr>
        <w:t>2</w:t>
      </w:r>
      <w:r w:rsidR="00B04226" w:rsidRPr="00CF0AC3">
        <w:rPr>
          <w:rFonts w:ascii="Times New Roman" w:eastAsia="Times New Roman" w:hAnsi="Times New Roman" w:cs="Times New Roman"/>
          <w:b/>
          <w:snapToGrid w:val="0"/>
          <w:sz w:val="28"/>
          <w:lang w:eastAsia="ru-RU"/>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0"/>
        <w:gridCol w:w="1251"/>
        <w:gridCol w:w="1431"/>
        <w:gridCol w:w="1251"/>
        <w:gridCol w:w="1482"/>
        <w:gridCol w:w="1399"/>
      </w:tblGrid>
      <w:tr w:rsidR="003117D2" w:rsidRPr="001C2974" w:rsidTr="00D11488">
        <w:trPr>
          <w:trHeight w:val="80"/>
        </w:trPr>
        <w:tc>
          <w:tcPr>
            <w:tcW w:w="1542" w:type="pct"/>
            <w:tcBorders>
              <w:top w:val="single" w:sz="4" w:space="0" w:color="auto"/>
              <w:left w:val="single" w:sz="4" w:space="0" w:color="auto"/>
              <w:bottom w:val="single" w:sz="4" w:space="0" w:color="auto"/>
              <w:right w:val="single" w:sz="4" w:space="0" w:color="auto"/>
            </w:tcBorders>
            <w:vAlign w:val="center"/>
            <w:hideMark/>
          </w:tcPr>
          <w:p w:rsidR="003117D2" w:rsidRPr="001C2974" w:rsidRDefault="003117D2" w:rsidP="00562697">
            <w:pPr>
              <w:spacing w:after="0" w:line="240" w:lineRule="auto"/>
              <w:jc w:val="center"/>
              <w:rPr>
                <w:rFonts w:ascii="Times New Roman" w:eastAsia="Times New Roman" w:hAnsi="Times New Roman" w:cs="Times New Roman"/>
                <w:color w:val="000000"/>
                <w:sz w:val="24"/>
                <w:szCs w:val="24"/>
              </w:rPr>
            </w:pPr>
            <w:r w:rsidRPr="001C2974">
              <w:rPr>
                <w:rFonts w:ascii="Times New Roman" w:eastAsia="Times New Roman" w:hAnsi="Times New Roman" w:cs="Times New Roman"/>
                <w:color w:val="000000"/>
                <w:sz w:val="24"/>
                <w:szCs w:val="24"/>
              </w:rPr>
              <w:t>1</w:t>
            </w:r>
          </w:p>
        </w:tc>
        <w:tc>
          <w:tcPr>
            <w:tcW w:w="635" w:type="pct"/>
            <w:tcBorders>
              <w:top w:val="single" w:sz="4" w:space="0" w:color="auto"/>
              <w:left w:val="single" w:sz="4" w:space="0" w:color="auto"/>
              <w:bottom w:val="single" w:sz="4" w:space="0" w:color="auto"/>
              <w:right w:val="single" w:sz="4" w:space="0" w:color="auto"/>
            </w:tcBorders>
            <w:vAlign w:val="center"/>
            <w:hideMark/>
          </w:tcPr>
          <w:p w:rsidR="003117D2" w:rsidRPr="001C2974" w:rsidRDefault="003117D2" w:rsidP="0056269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w:t>
            </w:r>
          </w:p>
        </w:tc>
        <w:tc>
          <w:tcPr>
            <w:tcW w:w="726" w:type="pct"/>
            <w:tcBorders>
              <w:top w:val="single" w:sz="4" w:space="0" w:color="auto"/>
              <w:left w:val="single" w:sz="4" w:space="0" w:color="auto"/>
              <w:bottom w:val="single" w:sz="4" w:space="0" w:color="auto"/>
              <w:right w:val="single" w:sz="4" w:space="0" w:color="auto"/>
            </w:tcBorders>
            <w:vAlign w:val="center"/>
            <w:hideMark/>
          </w:tcPr>
          <w:p w:rsidR="003117D2" w:rsidRPr="001C2974" w:rsidRDefault="003117D2" w:rsidP="0056269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3</w:t>
            </w:r>
          </w:p>
        </w:tc>
        <w:tc>
          <w:tcPr>
            <w:tcW w:w="635" w:type="pct"/>
            <w:tcBorders>
              <w:top w:val="single" w:sz="4" w:space="0" w:color="auto"/>
              <w:left w:val="single" w:sz="4" w:space="0" w:color="auto"/>
              <w:bottom w:val="single" w:sz="4" w:space="0" w:color="auto"/>
              <w:right w:val="single" w:sz="4" w:space="0" w:color="auto"/>
            </w:tcBorders>
            <w:vAlign w:val="center"/>
            <w:hideMark/>
          </w:tcPr>
          <w:p w:rsidR="003117D2" w:rsidRPr="001C2974" w:rsidRDefault="003117D2" w:rsidP="0056269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4</w:t>
            </w:r>
          </w:p>
        </w:tc>
        <w:tc>
          <w:tcPr>
            <w:tcW w:w="752" w:type="pct"/>
            <w:tcBorders>
              <w:top w:val="single" w:sz="4" w:space="0" w:color="auto"/>
              <w:left w:val="single" w:sz="4" w:space="0" w:color="auto"/>
              <w:bottom w:val="single" w:sz="4" w:space="0" w:color="auto"/>
              <w:right w:val="single" w:sz="4" w:space="0" w:color="auto"/>
            </w:tcBorders>
            <w:vAlign w:val="center"/>
            <w:hideMark/>
          </w:tcPr>
          <w:p w:rsidR="003117D2" w:rsidRPr="001C2974" w:rsidRDefault="003117D2" w:rsidP="0056269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5</w:t>
            </w:r>
          </w:p>
        </w:tc>
        <w:tc>
          <w:tcPr>
            <w:tcW w:w="710" w:type="pct"/>
            <w:tcBorders>
              <w:top w:val="single" w:sz="4" w:space="0" w:color="auto"/>
              <w:left w:val="single" w:sz="4" w:space="0" w:color="auto"/>
              <w:bottom w:val="single" w:sz="4" w:space="0" w:color="auto"/>
              <w:right w:val="single" w:sz="4" w:space="0" w:color="auto"/>
            </w:tcBorders>
            <w:vAlign w:val="center"/>
            <w:hideMark/>
          </w:tcPr>
          <w:p w:rsidR="003117D2" w:rsidRPr="001C2974" w:rsidRDefault="003117D2" w:rsidP="0056269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6</w:t>
            </w:r>
          </w:p>
        </w:tc>
      </w:tr>
      <w:tr w:rsidR="003117D2" w:rsidRPr="001C2974" w:rsidTr="00E56588">
        <w:trPr>
          <w:trHeight w:val="80"/>
        </w:trPr>
        <w:tc>
          <w:tcPr>
            <w:tcW w:w="1542"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rPr>
                <w:rFonts w:ascii="Times New Roman" w:eastAsia="Times New Roman" w:hAnsi="Times New Roman" w:cs="Times New Roman"/>
                <w:color w:val="000000"/>
                <w:sz w:val="24"/>
                <w:szCs w:val="24"/>
              </w:rPr>
            </w:pPr>
            <w:r w:rsidRPr="001C2974">
              <w:rPr>
                <w:rFonts w:ascii="Times New Roman" w:eastAsia="Times New Roman" w:hAnsi="Times New Roman" w:cs="Times New Roman"/>
                <w:color w:val="000000"/>
                <w:sz w:val="24"/>
                <w:szCs w:val="24"/>
              </w:rPr>
              <w:t>Прибыль (убыток) от продажи продукции (работ, услуг), тыс. руб.</w:t>
            </w:r>
          </w:p>
        </w:tc>
        <w:tc>
          <w:tcPr>
            <w:tcW w:w="635"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-19928,00</w:t>
            </w:r>
          </w:p>
        </w:tc>
        <w:tc>
          <w:tcPr>
            <w:tcW w:w="726"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54575,00</w:t>
            </w:r>
          </w:p>
        </w:tc>
        <w:tc>
          <w:tcPr>
            <w:tcW w:w="635"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82201,00</w:t>
            </w:r>
          </w:p>
        </w:tc>
        <w:tc>
          <w:tcPr>
            <w:tcW w:w="752"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102129,00</w:t>
            </w:r>
          </w:p>
        </w:tc>
        <w:tc>
          <w:tcPr>
            <w:tcW w:w="710"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х</w:t>
            </w:r>
          </w:p>
        </w:tc>
      </w:tr>
      <w:tr w:rsidR="003117D2" w:rsidRPr="001C2974" w:rsidTr="00E56588">
        <w:trPr>
          <w:trHeight w:val="80"/>
        </w:trPr>
        <w:tc>
          <w:tcPr>
            <w:tcW w:w="1542"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rPr>
                <w:rFonts w:ascii="Times New Roman" w:eastAsia="Times New Roman" w:hAnsi="Times New Roman" w:cs="Times New Roman"/>
                <w:color w:val="000000"/>
                <w:sz w:val="24"/>
                <w:szCs w:val="24"/>
              </w:rPr>
            </w:pPr>
            <w:r w:rsidRPr="001C2974">
              <w:rPr>
                <w:rFonts w:ascii="Times New Roman" w:eastAsia="Times New Roman" w:hAnsi="Times New Roman" w:cs="Times New Roman"/>
                <w:color w:val="000000"/>
                <w:sz w:val="24"/>
                <w:szCs w:val="24"/>
              </w:rPr>
              <w:t>Прибыль (убыток) до налогообложения, тыс. руб.</w:t>
            </w:r>
          </w:p>
        </w:tc>
        <w:tc>
          <w:tcPr>
            <w:tcW w:w="635"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-9257,00</w:t>
            </w:r>
          </w:p>
        </w:tc>
        <w:tc>
          <w:tcPr>
            <w:tcW w:w="726"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-100824,00</w:t>
            </w:r>
          </w:p>
        </w:tc>
        <w:tc>
          <w:tcPr>
            <w:tcW w:w="635"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45187,00</w:t>
            </w:r>
          </w:p>
        </w:tc>
        <w:tc>
          <w:tcPr>
            <w:tcW w:w="752"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54444,00</w:t>
            </w:r>
          </w:p>
        </w:tc>
        <w:tc>
          <w:tcPr>
            <w:tcW w:w="710"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х</w:t>
            </w:r>
          </w:p>
        </w:tc>
      </w:tr>
      <w:tr w:rsidR="003117D2" w:rsidRPr="001C2974" w:rsidTr="00E56588">
        <w:trPr>
          <w:trHeight w:val="282"/>
        </w:trPr>
        <w:tc>
          <w:tcPr>
            <w:tcW w:w="1542"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rPr>
                <w:rFonts w:ascii="Times New Roman" w:eastAsia="Times New Roman" w:hAnsi="Times New Roman" w:cs="Times New Roman"/>
                <w:color w:val="000000"/>
                <w:sz w:val="24"/>
                <w:szCs w:val="24"/>
              </w:rPr>
            </w:pPr>
            <w:r w:rsidRPr="001C2974">
              <w:rPr>
                <w:rFonts w:ascii="Times New Roman" w:eastAsia="Times New Roman" w:hAnsi="Times New Roman" w:cs="Times New Roman"/>
                <w:color w:val="000000"/>
                <w:sz w:val="24"/>
                <w:szCs w:val="24"/>
              </w:rPr>
              <w:t>Чистая прибыль (убыток), тыс. руб.</w:t>
            </w:r>
          </w:p>
        </w:tc>
        <w:tc>
          <w:tcPr>
            <w:tcW w:w="635"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-5841,00</w:t>
            </w:r>
          </w:p>
        </w:tc>
        <w:tc>
          <w:tcPr>
            <w:tcW w:w="726"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-95445,00</w:t>
            </w:r>
          </w:p>
        </w:tc>
        <w:tc>
          <w:tcPr>
            <w:tcW w:w="635"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22910,00</w:t>
            </w:r>
          </w:p>
        </w:tc>
        <w:tc>
          <w:tcPr>
            <w:tcW w:w="752"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28751,00</w:t>
            </w:r>
          </w:p>
        </w:tc>
        <w:tc>
          <w:tcPr>
            <w:tcW w:w="710"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х</w:t>
            </w:r>
          </w:p>
        </w:tc>
      </w:tr>
      <w:tr w:rsidR="003117D2" w:rsidRPr="001C2974" w:rsidTr="00E56588">
        <w:trPr>
          <w:trHeight w:val="80"/>
        </w:trPr>
        <w:tc>
          <w:tcPr>
            <w:tcW w:w="1542"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rPr>
                <w:rFonts w:ascii="Times New Roman" w:eastAsia="Times New Roman" w:hAnsi="Times New Roman" w:cs="Times New Roman"/>
                <w:color w:val="000000"/>
                <w:sz w:val="24"/>
                <w:szCs w:val="24"/>
              </w:rPr>
            </w:pPr>
            <w:r w:rsidRPr="001C2974">
              <w:rPr>
                <w:rFonts w:ascii="Times New Roman" w:eastAsia="Times New Roman" w:hAnsi="Times New Roman" w:cs="Times New Roman"/>
                <w:color w:val="000000"/>
                <w:sz w:val="24"/>
                <w:szCs w:val="24"/>
              </w:rPr>
              <w:t>Уровень рентабельности продаж, %</w:t>
            </w:r>
          </w:p>
        </w:tc>
        <w:tc>
          <w:tcPr>
            <w:tcW w:w="635"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jc w:val="center"/>
              <w:rPr>
                <w:rFonts w:ascii="Times New Roman" w:eastAsia="Times New Roman" w:hAnsi="Times New Roman" w:cs="Times New Roman"/>
                <w:color w:val="000000"/>
                <w:sz w:val="24"/>
                <w:szCs w:val="24"/>
              </w:rPr>
            </w:pPr>
            <w:r w:rsidRPr="001C2974">
              <w:rPr>
                <w:rFonts w:ascii="Times New Roman" w:eastAsia="Times New Roman" w:hAnsi="Times New Roman" w:cs="Times New Roman"/>
                <w:color w:val="000000"/>
                <w:sz w:val="24"/>
                <w:szCs w:val="24"/>
              </w:rPr>
              <w:t>-5,89</w:t>
            </w:r>
          </w:p>
        </w:tc>
        <w:tc>
          <w:tcPr>
            <w:tcW w:w="726"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jc w:val="center"/>
              <w:rPr>
                <w:rFonts w:ascii="Times New Roman" w:eastAsia="Times New Roman" w:hAnsi="Times New Roman" w:cs="Times New Roman"/>
                <w:color w:val="000000"/>
                <w:sz w:val="24"/>
                <w:szCs w:val="24"/>
              </w:rPr>
            </w:pPr>
            <w:r w:rsidRPr="001C2974">
              <w:rPr>
                <w:rFonts w:ascii="Times New Roman" w:eastAsia="Times New Roman" w:hAnsi="Times New Roman" w:cs="Times New Roman"/>
                <w:color w:val="000000"/>
                <w:sz w:val="24"/>
                <w:szCs w:val="24"/>
              </w:rPr>
              <w:t>12,22</w:t>
            </w:r>
          </w:p>
        </w:tc>
        <w:tc>
          <w:tcPr>
            <w:tcW w:w="635"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jc w:val="center"/>
              <w:rPr>
                <w:rFonts w:ascii="Times New Roman" w:eastAsia="Times New Roman" w:hAnsi="Times New Roman" w:cs="Times New Roman"/>
                <w:color w:val="000000"/>
                <w:sz w:val="24"/>
                <w:szCs w:val="24"/>
              </w:rPr>
            </w:pPr>
            <w:r w:rsidRPr="001C2974">
              <w:rPr>
                <w:rFonts w:ascii="Times New Roman" w:eastAsia="Times New Roman" w:hAnsi="Times New Roman" w:cs="Times New Roman"/>
                <w:color w:val="000000"/>
                <w:sz w:val="24"/>
                <w:szCs w:val="24"/>
              </w:rPr>
              <w:t>15,42</w:t>
            </w:r>
          </w:p>
        </w:tc>
        <w:tc>
          <w:tcPr>
            <w:tcW w:w="752"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jc w:val="center"/>
              <w:rPr>
                <w:rFonts w:ascii="Times New Roman" w:eastAsia="Times New Roman" w:hAnsi="Times New Roman" w:cs="Times New Roman"/>
                <w:color w:val="000000"/>
                <w:sz w:val="24"/>
                <w:szCs w:val="24"/>
              </w:rPr>
            </w:pPr>
            <w:r w:rsidRPr="001C2974">
              <w:rPr>
                <w:rFonts w:ascii="Times New Roman" w:eastAsia="Times New Roman" w:hAnsi="Times New Roman" w:cs="Times New Roman"/>
                <w:color w:val="000000"/>
                <w:sz w:val="24"/>
                <w:szCs w:val="24"/>
              </w:rPr>
              <w:t>21,31</w:t>
            </w:r>
          </w:p>
        </w:tc>
        <w:tc>
          <w:tcPr>
            <w:tcW w:w="710" w:type="pct"/>
            <w:tcBorders>
              <w:top w:val="single" w:sz="4" w:space="0" w:color="auto"/>
              <w:left w:val="single" w:sz="4" w:space="0" w:color="auto"/>
              <w:bottom w:val="single" w:sz="4" w:space="0" w:color="auto"/>
              <w:right w:val="single" w:sz="4" w:space="0" w:color="auto"/>
            </w:tcBorders>
            <w:vAlign w:val="bottom"/>
            <w:hideMark/>
          </w:tcPr>
          <w:p w:rsidR="003117D2" w:rsidRPr="001C2974" w:rsidRDefault="003117D2" w:rsidP="00E56588">
            <w:pPr>
              <w:spacing w:after="0" w:line="240" w:lineRule="auto"/>
              <w:jc w:val="center"/>
              <w:rPr>
                <w:rFonts w:ascii="Times New Roman" w:eastAsia="Times New Roman" w:hAnsi="Times New Roman" w:cs="Times New Roman"/>
                <w:color w:val="000000"/>
                <w:sz w:val="24"/>
                <w:szCs w:val="24"/>
              </w:rPr>
            </w:pPr>
            <w:r w:rsidRPr="001C2974">
              <w:rPr>
                <w:rFonts w:ascii="Times New Roman" w:eastAsia="Times New Roman" w:hAnsi="Times New Roman" w:cs="Times New Roman"/>
                <w:color w:val="000000"/>
                <w:sz w:val="24"/>
                <w:szCs w:val="24"/>
              </w:rPr>
              <w:t>х</w:t>
            </w:r>
          </w:p>
        </w:tc>
      </w:tr>
    </w:tbl>
    <w:p w:rsidR="003117D2" w:rsidRPr="001C2974" w:rsidRDefault="003117D2" w:rsidP="002547B7">
      <w:pPr>
        <w:spacing w:after="0" w:line="240" w:lineRule="auto"/>
        <w:ind w:firstLine="720"/>
        <w:jc w:val="both"/>
        <w:rPr>
          <w:rFonts w:ascii="Times New Roman" w:eastAsia="Times New Roman" w:hAnsi="Times New Roman" w:cs="Times New Roman"/>
          <w:snapToGrid w:val="0"/>
          <w:sz w:val="28"/>
          <w:lang w:eastAsia="ru-RU"/>
        </w:rPr>
      </w:pPr>
    </w:p>
    <w:p w:rsidR="00D527A5" w:rsidRPr="001C2974" w:rsidRDefault="00D527A5" w:rsidP="00D527A5">
      <w:pPr>
        <w:spacing w:after="0" w:line="360" w:lineRule="auto"/>
        <w:ind w:firstLine="720"/>
        <w:jc w:val="both"/>
        <w:rPr>
          <w:rFonts w:ascii="Times New Roman" w:eastAsia="Times New Roman" w:hAnsi="Times New Roman" w:cs="Times New Roman"/>
          <w:sz w:val="28"/>
          <w:lang w:eastAsia="ru-RU"/>
        </w:rPr>
      </w:pPr>
      <w:r w:rsidRPr="001C2974">
        <w:rPr>
          <w:rFonts w:ascii="Times New Roman" w:eastAsia="Times New Roman" w:hAnsi="Times New Roman" w:cs="Times New Roman"/>
          <w:snapToGrid w:val="0"/>
          <w:sz w:val="28"/>
          <w:lang w:eastAsia="ru-RU"/>
        </w:rPr>
        <w:t>Анализируя данные таблиц</w:t>
      </w:r>
      <w:r w:rsidR="002547B7">
        <w:rPr>
          <w:rFonts w:ascii="Times New Roman" w:eastAsia="Times New Roman" w:hAnsi="Times New Roman" w:cs="Times New Roman"/>
          <w:snapToGrid w:val="0"/>
          <w:sz w:val="28"/>
          <w:lang w:eastAsia="ru-RU"/>
        </w:rPr>
        <w:t>ы</w:t>
      </w:r>
      <w:r w:rsidRPr="001C2974">
        <w:rPr>
          <w:rFonts w:ascii="Times New Roman" w:eastAsia="Times New Roman" w:hAnsi="Times New Roman" w:cs="Times New Roman"/>
          <w:snapToGrid w:val="0"/>
          <w:sz w:val="28"/>
          <w:lang w:eastAsia="ru-RU"/>
        </w:rPr>
        <w:t xml:space="preserve"> </w:t>
      </w:r>
      <w:r w:rsidR="00663EBE" w:rsidRPr="001C2974">
        <w:rPr>
          <w:rFonts w:ascii="Times New Roman" w:eastAsia="Times New Roman" w:hAnsi="Times New Roman" w:cs="Times New Roman"/>
          <w:snapToGrid w:val="0"/>
          <w:sz w:val="28"/>
          <w:lang w:eastAsia="ru-RU"/>
        </w:rPr>
        <w:t>2</w:t>
      </w:r>
      <w:r w:rsidR="00B04226" w:rsidRPr="001C2974">
        <w:rPr>
          <w:rFonts w:ascii="Times New Roman" w:eastAsia="Times New Roman" w:hAnsi="Times New Roman" w:cs="Times New Roman"/>
          <w:snapToGrid w:val="0"/>
          <w:sz w:val="28"/>
          <w:lang w:eastAsia="ru-RU"/>
        </w:rPr>
        <w:t>.1</w:t>
      </w:r>
      <w:r w:rsidRPr="001C2974">
        <w:rPr>
          <w:rFonts w:ascii="Times New Roman" w:eastAsia="Times New Roman" w:hAnsi="Times New Roman" w:cs="Times New Roman"/>
          <w:snapToGrid w:val="0"/>
          <w:sz w:val="28"/>
          <w:lang w:eastAsia="ru-RU"/>
        </w:rPr>
        <w:t xml:space="preserve">, можно отметить следующее. </w:t>
      </w:r>
      <w:r w:rsidRPr="001C2974">
        <w:rPr>
          <w:rFonts w:ascii="Times New Roman" w:eastAsia="Times New Roman" w:hAnsi="Times New Roman" w:cs="Times New Roman"/>
          <w:sz w:val="28"/>
          <w:lang w:eastAsia="ru-RU"/>
        </w:rPr>
        <w:t>За три рассматриваемых года О</w:t>
      </w:r>
      <w:r w:rsidR="00C45B53" w:rsidRPr="001C2974">
        <w:rPr>
          <w:rFonts w:ascii="Times New Roman" w:eastAsia="Times New Roman" w:hAnsi="Times New Roman" w:cs="Times New Roman"/>
          <w:sz w:val="28"/>
          <w:lang w:eastAsia="ru-RU"/>
        </w:rPr>
        <w:t>А</w:t>
      </w:r>
      <w:r w:rsidRPr="001C2974">
        <w:rPr>
          <w:rFonts w:ascii="Times New Roman" w:eastAsia="Times New Roman" w:hAnsi="Times New Roman" w:cs="Times New Roman"/>
          <w:sz w:val="28"/>
          <w:lang w:eastAsia="ru-RU"/>
        </w:rPr>
        <w:t>О «Удмуртторф» достигло следующих показателей по объему полученной выручки: 2013 г. – 338,3 млн. руб., 2014 г. – 446,7 млн. руб., в 2015 г. - 533,5 млн. руб., что говорит о расширении его деятельности.</w:t>
      </w:r>
    </w:p>
    <w:p w:rsidR="00D527A5" w:rsidRPr="001C2974" w:rsidRDefault="00D527A5" w:rsidP="00D527A5">
      <w:pPr>
        <w:widowControl w:val="0"/>
        <w:spacing w:after="0" w:line="360" w:lineRule="auto"/>
        <w:ind w:firstLine="709"/>
        <w:jc w:val="both"/>
        <w:rPr>
          <w:rFonts w:ascii="Times New Roman" w:eastAsia="Times New Roman" w:hAnsi="Times New Roman" w:cs="Times New Roman"/>
          <w:snapToGrid w:val="0"/>
          <w:sz w:val="28"/>
          <w:lang w:eastAsia="ru-RU"/>
        </w:rPr>
      </w:pPr>
      <w:r w:rsidRPr="001C2974">
        <w:rPr>
          <w:rFonts w:ascii="Times New Roman" w:eastAsia="Times New Roman" w:hAnsi="Times New Roman" w:cs="Times New Roman"/>
          <w:snapToGrid w:val="0"/>
          <w:sz w:val="28"/>
          <w:lang w:eastAsia="ru-RU"/>
        </w:rPr>
        <w:t xml:space="preserve">Выручка </w:t>
      </w:r>
      <w:r w:rsidRPr="001C2974">
        <w:rPr>
          <w:rFonts w:ascii="Times New Roman" w:eastAsia="Times New Roman" w:hAnsi="Times New Roman" w:cs="Times New Roman"/>
          <w:sz w:val="28"/>
          <w:lang w:eastAsia="ru-RU"/>
        </w:rPr>
        <w:t>О</w:t>
      </w:r>
      <w:r w:rsidR="00C45B53" w:rsidRPr="001C2974">
        <w:rPr>
          <w:rFonts w:ascii="Times New Roman" w:eastAsia="Times New Roman" w:hAnsi="Times New Roman" w:cs="Times New Roman"/>
          <w:sz w:val="28"/>
          <w:lang w:eastAsia="ru-RU"/>
        </w:rPr>
        <w:t>А</w:t>
      </w:r>
      <w:r w:rsidRPr="001C2974">
        <w:rPr>
          <w:rFonts w:ascii="Times New Roman" w:eastAsia="Times New Roman" w:hAnsi="Times New Roman" w:cs="Times New Roman"/>
          <w:sz w:val="28"/>
          <w:lang w:eastAsia="ru-RU"/>
        </w:rPr>
        <w:t xml:space="preserve">О «Удмуртторф» </w:t>
      </w:r>
      <w:r w:rsidRPr="001C2974">
        <w:rPr>
          <w:rFonts w:ascii="Times New Roman" w:eastAsia="Times New Roman" w:hAnsi="Times New Roman" w:cs="Times New Roman"/>
          <w:snapToGrid w:val="0"/>
          <w:sz w:val="28"/>
          <w:lang w:eastAsia="ru-RU"/>
        </w:rPr>
        <w:t>за 2013-2015 гг. выросла на 194909 тыс. руб. (57,61%). Такой существенный рост выручки обеспечен за счет увеличения торфодобычи и расширения ассортимента оказываемых услуг.</w:t>
      </w:r>
    </w:p>
    <w:p w:rsidR="00D527A5" w:rsidRPr="001C2974" w:rsidRDefault="00D527A5" w:rsidP="00D527A5">
      <w:pPr>
        <w:spacing w:after="0" w:line="360" w:lineRule="auto"/>
        <w:ind w:firstLine="709"/>
        <w:jc w:val="both"/>
        <w:rPr>
          <w:rFonts w:ascii="Times New Roman" w:eastAsia="Times New Roman" w:hAnsi="Times New Roman" w:cs="Times New Roman"/>
          <w:snapToGrid w:val="0"/>
          <w:sz w:val="28"/>
          <w:lang w:eastAsia="ru-RU"/>
        </w:rPr>
      </w:pPr>
      <w:r w:rsidRPr="001C2974">
        <w:rPr>
          <w:rFonts w:ascii="Times New Roman" w:eastAsia="Times New Roman" w:hAnsi="Times New Roman" w:cs="Times New Roman"/>
          <w:snapToGrid w:val="0"/>
          <w:sz w:val="28"/>
          <w:lang w:eastAsia="ru-RU"/>
        </w:rPr>
        <w:t>Прибыль от продажи в рассматриваемый период увеличилась к 2015 г. на 102129 тыс.</w:t>
      </w:r>
      <w:r w:rsidR="00B04226" w:rsidRPr="001C2974">
        <w:rPr>
          <w:rFonts w:ascii="Times New Roman" w:eastAsia="Times New Roman" w:hAnsi="Times New Roman" w:cs="Times New Roman"/>
          <w:snapToGrid w:val="0"/>
          <w:sz w:val="28"/>
          <w:lang w:eastAsia="ru-RU"/>
        </w:rPr>
        <w:t xml:space="preserve"> </w:t>
      </w:r>
      <w:r w:rsidRPr="001C2974">
        <w:rPr>
          <w:rFonts w:ascii="Times New Roman" w:eastAsia="Times New Roman" w:hAnsi="Times New Roman" w:cs="Times New Roman"/>
          <w:snapToGrid w:val="0"/>
          <w:sz w:val="28"/>
          <w:lang w:eastAsia="ru-RU"/>
        </w:rPr>
        <w:t>руб. и составила 82201 тыс.</w:t>
      </w:r>
      <w:r w:rsidR="00B04226" w:rsidRPr="001C2974">
        <w:rPr>
          <w:rFonts w:ascii="Times New Roman" w:eastAsia="Times New Roman" w:hAnsi="Times New Roman" w:cs="Times New Roman"/>
          <w:snapToGrid w:val="0"/>
          <w:sz w:val="28"/>
          <w:lang w:eastAsia="ru-RU"/>
        </w:rPr>
        <w:t xml:space="preserve"> </w:t>
      </w:r>
      <w:r w:rsidRPr="001C2974">
        <w:rPr>
          <w:rFonts w:ascii="Times New Roman" w:eastAsia="Times New Roman" w:hAnsi="Times New Roman" w:cs="Times New Roman"/>
          <w:snapToGrid w:val="0"/>
          <w:sz w:val="28"/>
          <w:lang w:eastAsia="ru-RU"/>
        </w:rPr>
        <w:t>руб., тогда как в 2013 г. предприятие имело убыток от продаж. Рост прибыли от продаж обусловлен превышением темпов роста выручки над темпами роста себестоимости (57,61% и 22,42%). Соответственно наблюдается рост рентабельности продаж с 12,22 до 15,42%.</w:t>
      </w:r>
    </w:p>
    <w:p w:rsidR="00D527A5" w:rsidRPr="001C2974" w:rsidRDefault="00D527A5" w:rsidP="00D527A5">
      <w:pPr>
        <w:spacing w:after="0" w:line="360" w:lineRule="auto"/>
        <w:ind w:firstLine="709"/>
        <w:jc w:val="both"/>
        <w:rPr>
          <w:rFonts w:ascii="Times New Roman" w:eastAsia="Times New Roman" w:hAnsi="Times New Roman" w:cs="Times New Roman"/>
          <w:snapToGrid w:val="0"/>
          <w:sz w:val="28"/>
          <w:lang w:eastAsia="ru-RU"/>
        </w:rPr>
      </w:pPr>
      <w:r w:rsidRPr="001C2974">
        <w:rPr>
          <w:rFonts w:ascii="Times New Roman" w:eastAsia="Times New Roman" w:hAnsi="Times New Roman" w:cs="Times New Roman"/>
          <w:snapToGrid w:val="0"/>
          <w:sz w:val="28"/>
          <w:lang w:eastAsia="ru-RU"/>
        </w:rPr>
        <w:t>Чистая прибыль в рассматриваемый период та</w:t>
      </w:r>
      <w:r w:rsidR="002547B7">
        <w:rPr>
          <w:rFonts w:ascii="Times New Roman" w:eastAsia="Times New Roman" w:hAnsi="Times New Roman" w:cs="Times New Roman"/>
          <w:snapToGrid w:val="0"/>
          <w:sz w:val="28"/>
          <w:lang w:eastAsia="ru-RU"/>
        </w:rPr>
        <w:t>к же выросла до 22910 тыс. руб., тогда как в 2013-2014 гг. наблюдался чистый убыток.</w:t>
      </w:r>
    </w:p>
    <w:p w:rsidR="00A55775" w:rsidRPr="001C2974" w:rsidRDefault="00A55775" w:rsidP="00A55775">
      <w:pPr>
        <w:spacing w:after="0" w:line="360" w:lineRule="auto"/>
        <w:ind w:firstLine="709"/>
        <w:contextualSpacing/>
        <w:jc w:val="both"/>
        <w:rPr>
          <w:rFonts w:ascii="Times New Roman" w:eastAsia="Times New Roman" w:hAnsi="Times New Roman" w:cs="Times New Roman"/>
          <w:color w:val="000000"/>
          <w:sz w:val="20"/>
          <w:szCs w:val="20"/>
          <w:lang w:eastAsia="ru-RU"/>
        </w:rPr>
      </w:pPr>
      <w:r w:rsidRPr="001C2974">
        <w:rPr>
          <w:rFonts w:ascii="Times New Roman" w:eastAsia="Times New Roman" w:hAnsi="Times New Roman" w:cs="Times New Roman"/>
          <w:sz w:val="28"/>
          <w:szCs w:val="28"/>
          <w:lang w:eastAsia="ru-RU"/>
        </w:rPr>
        <w:t>Далее проведем анализ финансовых ресурсов, с помощью которых осуществляется формирование оптимальной структуры и наращивание производственного потенциала организации, а также финансирование текущей хозяйственной деятельности. От того, каким капиталом располагает субъект хозяйствования, насколько оптимальна его структура, насколько целесообразно он трансформируется в основные и оборотные фонды зависит финансовое благополучие организации и результаты его деятельности</w:t>
      </w:r>
      <w:r w:rsidRPr="001C2974">
        <w:rPr>
          <w:rFonts w:ascii="Times New Roman" w:eastAsia="Times New Roman" w:hAnsi="Times New Roman" w:cs="Times New Roman"/>
          <w:color w:val="000000"/>
          <w:sz w:val="20"/>
          <w:szCs w:val="20"/>
          <w:lang w:eastAsia="ru-RU"/>
        </w:rPr>
        <w:t>.</w:t>
      </w:r>
    </w:p>
    <w:p w:rsidR="00A55775" w:rsidRPr="001C2974" w:rsidRDefault="00A55775" w:rsidP="00A55775">
      <w:pPr>
        <w:spacing w:after="0" w:line="360" w:lineRule="auto"/>
        <w:ind w:firstLine="709"/>
        <w:jc w:val="both"/>
        <w:rPr>
          <w:rFonts w:ascii="Times New Roman" w:eastAsia="Times New Roman" w:hAnsi="Times New Roman" w:cs="Times New Roman"/>
          <w:snapToGrid w:val="0"/>
          <w:sz w:val="28"/>
          <w:szCs w:val="24"/>
          <w:lang w:eastAsia="ru-RU"/>
        </w:rPr>
      </w:pPr>
      <w:r w:rsidRPr="001C2974">
        <w:rPr>
          <w:rFonts w:ascii="Times New Roman" w:eastAsia="Times New Roman" w:hAnsi="Times New Roman" w:cs="Times New Roman"/>
          <w:snapToGrid w:val="0"/>
          <w:sz w:val="28"/>
          <w:szCs w:val="24"/>
          <w:lang w:eastAsia="ru-RU"/>
        </w:rPr>
        <w:lastRenderedPageBreak/>
        <w:t>При анализе экономической эффективности использования ресурсов и капитала рассчитаем ряд показател</w:t>
      </w:r>
      <w:r w:rsidR="00F61034">
        <w:rPr>
          <w:rFonts w:ascii="Times New Roman" w:eastAsia="Times New Roman" w:hAnsi="Times New Roman" w:cs="Times New Roman"/>
          <w:snapToGrid w:val="0"/>
          <w:sz w:val="28"/>
          <w:szCs w:val="24"/>
          <w:lang w:eastAsia="ru-RU"/>
        </w:rPr>
        <w:t xml:space="preserve">ей, которые представлены в таблице </w:t>
      </w:r>
      <w:r w:rsidR="00B04226" w:rsidRPr="001C2974">
        <w:rPr>
          <w:rFonts w:ascii="Times New Roman" w:eastAsia="Times New Roman" w:hAnsi="Times New Roman" w:cs="Times New Roman"/>
          <w:snapToGrid w:val="0"/>
          <w:sz w:val="28"/>
          <w:szCs w:val="24"/>
          <w:lang w:eastAsia="ru-RU"/>
        </w:rPr>
        <w:t>2.2</w:t>
      </w:r>
      <w:r w:rsidRPr="001C2974">
        <w:rPr>
          <w:rFonts w:ascii="Times New Roman" w:eastAsia="Times New Roman" w:hAnsi="Times New Roman" w:cs="Times New Roman"/>
          <w:snapToGrid w:val="0"/>
          <w:sz w:val="28"/>
          <w:szCs w:val="24"/>
          <w:lang w:eastAsia="ru-RU"/>
        </w:rPr>
        <w:t>.</w:t>
      </w:r>
    </w:p>
    <w:p w:rsidR="00A55775" w:rsidRPr="00CF0AC3" w:rsidRDefault="00A55775" w:rsidP="00CF0AC3">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CF0AC3">
        <w:rPr>
          <w:rFonts w:ascii="Times New Roman" w:eastAsia="Times New Roman" w:hAnsi="Times New Roman" w:cs="Times New Roman"/>
          <w:b/>
          <w:snapToGrid w:val="0"/>
          <w:sz w:val="28"/>
          <w:szCs w:val="28"/>
          <w:lang w:eastAsia="ru-RU"/>
        </w:rPr>
        <w:t xml:space="preserve">Таблица </w:t>
      </w:r>
      <w:r w:rsidR="00B04226" w:rsidRPr="00CF0AC3">
        <w:rPr>
          <w:rFonts w:ascii="Times New Roman" w:eastAsia="Times New Roman" w:hAnsi="Times New Roman" w:cs="Times New Roman"/>
          <w:b/>
          <w:snapToGrid w:val="0"/>
          <w:sz w:val="28"/>
          <w:szCs w:val="28"/>
          <w:lang w:eastAsia="ru-RU"/>
        </w:rPr>
        <w:t>2.2</w:t>
      </w:r>
      <w:r w:rsidRPr="00CF0AC3">
        <w:rPr>
          <w:rFonts w:ascii="Times New Roman" w:eastAsia="Times New Roman" w:hAnsi="Times New Roman" w:cs="Times New Roman"/>
          <w:b/>
          <w:snapToGrid w:val="0"/>
          <w:sz w:val="28"/>
          <w:szCs w:val="28"/>
          <w:lang w:eastAsia="ru-RU"/>
        </w:rPr>
        <w:t xml:space="preserve"> - </w:t>
      </w:r>
      <w:r w:rsidRPr="00CF0AC3">
        <w:rPr>
          <w:rFonts w:ascii="Times New Roman" w:eastAsia="Times New Roman" w:hAnsi="Times New Roman" w:cs="Times New Roman"/>
          <w:b/>
          <w:sz w:val="28"/>
          <w:szCs w:val="28"/>
          <w:lang w:eastAsia="ru-RU"/>
        </w:rPr>
        <w:t xml:space="preserve">Показатели эффективности использования ресурсов и капитала </w:t>
      </w:r>
    </w:p>
    <w:tbl>
      <w:tblPr>
        <w:tblW w:w="5000" w:type="pct"/>
        <w:tblLook w:val="04A0"/>
      </w:tblPr>
      <w:tblGrid>
        <w:gridCol w:w="5187"/>
        <w:gridCol w:w="1116"/>
        <w:gridCol w:w="1236"/>
        <w:gridCol w:w="1236"/>
        <w:gridCol w:w="1079"/>
      </w:tblGrid>
      <w:tr w:rsidR="003117D2" w:rsidRPr="001C2974" w:rsidTr="00774EC0">
        <w:trPr>
          <w:cantSplit/>
          <w:trHeight w:val="1429"/>
        </w:trPr>
        <w:tc>
          <w:tcPr>
            <w:tcW w:w="26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7D2" w:rsidRPr="008F3741" w:rsidRDefault="003117D2" w:rsidP="00774EC0">
            <w:pPr>
              <w:spacing w:after="0" w:line="240" w:lineRule="auto"/>
              <w:ind w:right="9"/>
              <w:jc w:val="center"/>
              <w:rPr>
                <w:rFonts w:ascii="Times New Roman" w:eastAsia="Times New Roman" w:hAnsi="Times New Roman" w:cs="Times New Roman"/>
                <w:color w:val="000000"/>
                <w:sz w:val="24"/>
                <w:szCs w:val="24"/>
                <w:lang w:eastAsia="ru-RU"/>
              </w:rPr>
            </w:pPr>
            <w:r w:rsidRPr="008F3741">
              <w:rPr>
                <w:rFonts w:ascii="Times New Roman" w:eastAsia="Times New Roman" w:hAnsi="Times New Roman" w:cs="Times New Roman"/>
                <w:color w:val="000000"/>
                <w:sz w:val="24"/>
                <w:szCs w:val="24"/>
                <w:lang w:eastAsia="ru-RU"/>
              </w:rPr>
              <w:t>Показатели</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7D2" w:rsidRPr="008F3741"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8F3741">
              <w:rPr>
                <w:rFonts w:ascii="Times New Roman" w:eastAsia="Times New Roman" w:hAnsi="Times New Roman" w:cs="Times New Roman"/>
                <w:color w:val="000000"/>
                <w:sz w:val="24"/>
                <w:szCs w:val="24"/>
                <w:lang w:eastAsia="ru-RU"/>
              </w:rPr>
              <w:t>2013 г.</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7D2" w:rsidRPr="008F3741"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8F3741">
              <w:rPr>
                <w:rFonts w:ascii="Times New Roman" w:eastAsia="Times New Roman" w:hAnsi="Times New Roman" w:cs="Times New Roman"/>
                <w:color w:val="000000"/>
                <w:sz w:val="24"/>
                <w:szCs w:val="24"/>
                <w:lang w:eastAsia="ru-RU"/>
              </w:rPr>
              <w:t>2014 г.</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7D2" w:rsidRPr="008F3741"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8F3741">
              <w:rPr>
                <w:rFonts w:ascii="Times New Roman" w:eastAsia="Times New Roman" w:hAnsi="Times New Roman" w:cs="Times New Roman"/>
                <w:color w:val="000000"/>
                <w:sz w:val="24"/>
                <w:szCs w:val="24"/>
                <w:lang w:eastAsia="ru-RU"/>
              </w:rPr>
              <w:t>2015 г.</w:t>
            </w:r>
          </w:p>
        </w:tc>
        <w:tc>
          <w:tcPr>
            <w:tcW w:w="550" w:type="pct"/>
            <w:tcBorders>
              <w:top w:val="single" w:sz="4" w:space="0" w:color="auto"/>
              <w:left w:val="nil"/>
              <w:right w:val="single" w:sz="4" w:space="0" w:color="auto"/>
            </w:tcBorders>
            <w:shd w:val="clear" w:color="auto" w:fill="auto"/>
            <w:vAlign w:val="center"/>
            <w:hideMark/>
          </w:tcPr>
          <w:p w:rsidR="003117D2" w:rsidRPr="008F3741"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8F3741">
              <w:rPr>
                <w:rFonts w:ascii="Times New Roman" w:eastAsia="Times New Roman" w:hAnsi="Times New Roman" w:cs="Times New Roman"/>
                <w:color w:val="000000"/>
                <w:sz w:val="24"/>
                <w:szCs w:val="24"/>
                <w:lang w:eastAsia="ru-RU"/>
              </w:rPr>
              <w:t>2015 г. к 2013 г.,</w:t>
            </w:r>
          </w:p>
          <w:p w:rsidR="003117D2" w:rsidRPr="008F3741"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8F3741">
              <w:rPr>
                <w:rFonts w:ascii="Times New Roman" w:eastAsia="Times New Roman" w:hAnsi="Times New Roman" w:cs="Times New Roman"/>
                <w:color w:val="000000"/>
                <w:sz w:val="24"/>
                <w:szCs w:val="24"/>
                <w:lang w:eastAsia="ru-RU"/>
              </w:rPr>
              <w:t xml:space="preserve"> %</w:t>
            </w:r>
          </w:p>
        </w:tc>
      </w:tr>
      <w:tr w:rsidR="003117D2" w:rsidRPr="001C2974" w:rsidTr="00774EC0">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А. Показатели обеспеченности и эффективности использования основных средств</w:t>
            </w:r>
          </w:p>
        </w:tc>
      </w:tr>
      <w:tr w:rsidR="00774EC0" w:rsidRPr="001C2974" w:rsidTr="00774EC0">
        <w:trPr>
          <w:trHeight w:val="315"/>
        </w:trPr>
        <w:tc>
          <w:tcPr>
            <w:tcW w:w="2635" w:type="pct"/>
            <w:tcBorders>
              <w:top w:val="nil"/>
              <w:left w:val="single" w:sz="4" w:space="0" w:color="auto"/>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1.Среднегодовая стоимость основных средств, тыс. руб.</w:t>
            </w:r>
          </w:p>
        </w:tc>
        <w:tc>
          <w:tcPr>
            <w:tcW w:w="56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319749</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324522</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289162</w:t>
            </w:r>
          </w:p>
        </w:tc>
        <w:tc>
          <w:tcPr>
            <w:tcW w:w="550"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90,43</w:t>
            </w:r>
          </w:p>
        </w:tc>
      </w:tr>
      <w:tr w:rsidR="00774EC0" w:rsidRPr="001C2974" w:rsidTr="00774EC0">
        <w:trPr>
          <w:trHeight w:val="315"/>
        </w:trPr>
        <w:tc>
          <w:tcPr>
            <w:tcW w:w="2635" w:type="pct"/>
            <w:tcBorders>
              <w:top w:val="nil"/>
              <w:left w:val="single" w:sz="4" w:space="0" w:color="auto"/>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2. Фондовооруженность, тыс. руб.</w:t>
            </w:r>
          </w:p>
        </w:tc>
        <w:tc>
          <w:tcPr>
            <w:tcW w:w="56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748,83</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787,67</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691,78</w:t>
            </w:r>
          </w:p>
        </w:tc>
        <w:tc>
          <w:tcPr>
            <w:tcW w:w="550"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92,38</w:t>
            </w:r>
          </w:p>
        </w:tc>
      </w:tr>
      <w:tr w:rsidR="00774EC0" w:rsidRPr="001C2974" w:rsidTr="00774EC0">
        <w:trPr>
          <w:trHeight w:val="315"/>
        </w:trPr>
        <w:tc>
          <w:tcPr>
            <w:tcW w:w="2635" w:type="pct"/>
            <w:tcBorders>
              <w:top w:val="nil"/>
              <w:left w:val="single" w:sz="4" w:space="0" w:color="auto"/>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3. Фондоемкость, руб.</w:t>
            </w:r>
          </w:p>
        </w:tc>
        <w:tc>
          <w:tcPr>
            <w:tcW w:w="56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0,31</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0,37</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0,32</w:t>
            </w:r>
          </w:p>
        </w:tc>
        <w:tc>
          <w:tcPr>
            <w:tcW w:w="550"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101,45</w:t>
            </w:r>
          </w:p>
        </w:tc>
      </w:tr>
      <w:tr w:rsidR="00774EC0" w:rsidRPr="001C2974" w:rsidTr="00774EC0">
        <w:trPr>
          <w:trHeight w:val="315"/>
        </w:trPr>
        <w:tc>
          <w:tcPr>
            <w:tcW w:w="2635" w:type="pct"/>
            <w:tcBorders>
              <w:top w:val="nil"/>
              <w:left w:val="single" w:sz="4" w:space="0" w:color="auto"/>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4. Фондоотдача, руб.</w:t>
            </w:r>
          </w:p>
        </w:tc>
        <w:tc>
          <w:tcPr>
            <w:tcW w:w="56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3,18</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2,74</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3,14</w:t>
            </w:r>
          </w:p>
        </w:tc>
        <w:tc>
          <w:tcPr>
            <w:tcW w:w="550"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98,57</w:t>
            </w:r>
          </w:p>
        </w:tc>
      </w:tr>
      <w:tr w:rsidR="00774EC0" w:rsidRPr="001C2974" w:rsidTr="00774EC0">
        <w:trPr>
          <w:trHeight w:val="315"/>
        </w:trPr>
        <w:tc>
          <w:tcPr>
            <w:tcW w:w="2635" w:type="pct"/>
            <w:tcBorders>
              <w:top w:val="nil"/>
              <w:left w:val="single" w:sz="4" w:space="0" w:color="auto"/>
              <w:bottom w:val="single" w:sz="4" w:space="0" w:color="auto"/>
              <w:right w:val="single" w:sz="4" w:space="0" w:color="auto"/>
            </w:tcBorders>
            <w:shd w:val="clear" w:color="auto" w:fill="auto"/>
            <w:vAlign w:val="center"/>
            <w:hideMark/>
          </w:tcPr>
          <w:p w:rsidR="002C1C35" w:rsidRPr="001C2974" w:rsidRDefault="002C1C35" w:rsidP="00774EC0">
            <w:pPr>
              <w:spacing w:after="0" w:line="240" w:lineRule="auto"/>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5. Рентабельность</w:t>
            </w:r>
            <w:r w:rsidR="00774EC0" w:rsidRPr="001C2974">
              <w:rPr>
                <w:rFonts w:ascii="Times New Roman" w:eastAsia="Times New Roman" w:hAnsi="Times New Roman" w:cs="Times New Roman"/>
                <w:color w:val="000000"/>
                <w:sz w:val="24"/>
                <w:szCs w:val="24"/>
                <w:lang w:eastAsia="ru-RU"/>
              </w:rPr>
              <w:t xml:space="preserve"> (+)/убыточность (-)</w:t>
            </w:r>
            <w:r w:rsidRPr="001C2974">
              <w:rPr>
                <w:rFonts w:ascii="Times New Roman" w:eastAsia="Times New Roman" w:hAnsi="Times New Roman" w:cs="Times New Roman"/>
                <w:color w:val="000000"/>
                <w:sz w:val="24"/>
                <w:szCs w:val="24"/>
                <w:lang w:eastAsia="ru-RU"/>
              </w:rPr>
              <w:t xml:space="preserve"> использования основных средств, %                          </w:t>
            </w:r>
          </w:p>
        </w:tc>
        <w:tc>
          <w:tcPr>
            <w:tcW w:w="565" w:type="pct"/>
            <w:tcBorders>
              <w:top w:val="nil"/>
              <w:left w:val="nil"/>
              <w:bottom w:val="single" w:sz="4" w:space="0" w:color="auto"/>
              <w:right w:val="single" w:sz="4" w:space="0" w:color="auto"/>
            </w:tcBorders>
            <w:shd w:val="clear" w:color="auto" w:fill="auto"/>
            <w:vAlign w:val="center"/>
            <w:hideMark/>
          </w:tcPr>
          <w:p w:rsidR="002C1C35" w:rsidRPr="001C2974" w:rsidRDefault="002C1C35" w:rsidP="002C1C35">
            <w:pPr>
              <w:spacing w:after="0" w:line="240" w:lineRule="auto"/>
              <w:jc w:val="center"/>
              <w:rPr>
                <w:rFonts w:ascii="Times New Roman" w:hAnsi="Times New Roman" w:cs="Times New Roman"/>
                <w:sz w:val="24"/>
              </w:rPr>
            </w:pPr>
            <w:r w:rsidRPr="001C2974">
              <w:rPr>
                <w:rFonts w:ascii="Times New Roman" w:hAnsi="Times New Roman" w:cs="Times New Roman"/>
                <w:sz w:val="24"/>
              </w:rPr>
              <w:t>-1,83</w:t>
            </w:r>
          </w:p>
        </w:tc>
        <w:tc>
          <w:tcPr>
            <w:tcW w:w="625" w:type="pct"/>
            <w:tcBorders>
              <w:top w:val="nil"/>
              <w:left w:val="nil"/>
              <w:bottom w:val="single" w:sz="4" w:space="0" w:color="auto"/>
              <w:right w:val="single" w:sz="4" w:space="0" w:color="auto"/>
            </w:tcBorders>
            <w:shd w:val="clear" w:color="auto" w:fill="auto"/>
            <w:vAlign w:val="center"/>
            <w:hideMark/>
          </w:tcPr>
          <w:p w:rsidR="002C1C35" w:rsidRPr="001C2974" w:rsidRDefault="002C1C35" w:rsidP="002C1C35">
            <w:pPr>
              <w:spacing w:after="0" w:line="240" w:lineRule="auto"/>
              <w:jc w:val="center"/>
              <w:rPr>
                <w:rFonts w:ascii="Times New Roman" w:hAnsi="Times New Roman" w:cs="Times New Roman"/>
                <w:sz w:val="24"/>
              </w:rPr>
            </w:pPr>
            <w:r w:rsidRPr="001C2974">
              <w:rPr>
                <w:rFonts w:ascii="Times New Roman" w:hAnsi="Times New Roman" w:cs="Times New Roman"/>
                <w:sz w:val="24"/>
              </w:rPr>
              <w:t>-29,41</w:t>
            </w:r>
          </w:p>
        </w:tc>
        <w:tc>
          <w:tcPr>
            <w:tcW w:w="625" w:type="pct"/>
            <w:tcBorders>
              <w:top w:val="nil"/>
              <w:left w:val="nil"/>
              <w:bottom w:val="single" w:sz="4" w:space="0" w:color="auto"/>
              <w:right w:val="single" w:sz="4" w:space="0" w:color="auto"/>
            </w:tcBorders>
            <w:shd w:val="clear" w:color="auto" w:fill="auto"/>
            <w:vAlign w:val="center"/>
            <w:hideMark/>
          </w:tcPr>
          <w:p w:rsidR="002C1C35" w:rsidRPr="001C2974" w:rsidRDefault="002C1C35" w:rsidP="002C1C35">
            <w:pPr>
              <w:spacing w:after="0" w:line="240" w:lineRule="auto"/>
              <w:jc w:val="center"/>
              <w:rPr>
                <w:rFonts w:ascii="Times New Roman" w:hAnsi="Times New Roman" w:cs="Times New Roman"/>
                <w:sz w:val="24"/>
              </w:rPr>
            </w:pPr>
            <w:r w:rsidRPr="001C2974">
              <w:rPr>
                <w:rFonts w:ascii="Times New Roman" w:hAnsi="Times New Roman" w:cs="Times New Roman"/>
                <w:sz w:val="24"/>
              </w:rPr>
              <w:t>7,92</w:t>
            </w:r>
          </w:p>
        </w:tc>
        <w:tc>
          <w:tcPr>
            <w:tcW w:w="550" w:type="pct"/>
            <w:tcBorders>
              <w:top w:val="nil"/>
              <w:left w:val="nil"/>
              <w:bottom w:val="single" w:sz="4" w:space="0" w:color="auto"/>
              <w:right w:val="single" w:sz="4" w:space="0" w:color="auto"/>
            </w:tcBorders>
            <w:shd w:val="clear" w:color="auto" w:fill="auto"/>
            <w:vAlign w:val="center"/>
            <w:hideMark/>
          </w:tcPr>
          <w:p w:rsidR="002C1C35" w:rsidRPr="001C2974" w:rsidRDefault="002C1C35"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х</w:t>
            </w:r>
          </w:p>
        </w:tc>
      </w:tr>
      <w:tr w:rsidR="003117D2" w:rsidRPr="001C2974" w:rsidTr="00774EC0">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Б. Показатели эффективности использования трудовых ресурсов</w:t>
            </w:r>
          </w:p>
        </w:tc>
      </w:tr>
      <w:tr w:rsidR="00774EC0" w:rsidRPr="001C2974" w:rsidTr="00774EC0">
        <w:trPr>
          <w:trHeight w:val="70"/>
        </w:trPr>
        <w:tc>
          <w:tcPr>
            <w:tcW w:w="2635" w:type="pct"/>
            <w:tcBorders>
              <w:top w:val="nil"/>
              <w:left w:val="single" w:sz="4" w:space="0" w:color="auto"/>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 xml:space="preserve">6. Затраты труда, тыс. чел.-час. </w:t>
            </w:r>
          </w:p>
        </w:tc>
        <w:tc>
          <w:tcPr>
            <w:tcW w:w="56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816,42</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817,41</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839,34</w:t>
            </w:r>
          </w:p>
        </w:tc>
        <w:tc>
          <w:tcPr>
            <w:tcW w:w="550"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102,81</w:t>
            </w:r>
          </w:p>
        </w:tc>
      </w:tr>
      <w:tr w:rsidR="00774EC0" w:rsidRPr="001C2974" w:rsidTr="00774EC0">
        <w:trPr>
          <w:trHeight w:val="70"/>
        </w:trPr>
        <w:tc>
          <w:tcPr>
            <w:tcW w:w="2635" w:type="pct"/>
            <w:tcBorders>
              <w:top w:val="nil"/>
              <w:left w:val="single" w:sz="4" w:space="0" w:color="auto"/>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 xml:space="preserve">7. Производительность труда, тыс. руб., </w:t>
            </w:r>
          </w:p>
        </w:tc>
        <w:tc>
          <w:tcPr>
            <w:tcW w:w="56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2382,37</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2154,81</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2169,39</w:t>
            </w:r>
          </w:p>
        </w:tc>
        <w:tc>
          <w:tcPr>
            <w:tcW w:w="550"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91,06</w:t>
            </w:r>
          </w:p>
        </w:tc>
      </w:tr>
      <w:tr w:rsidR="00774EC0" w:rsidRPr="001C2974" w:rsidTr="00774EC0">
        <w:trPr>
          <w:trHeight w:val="70"/>
        </w:trPr>
        <w:tc>
          <w:tcPr>
            <w:tcW w:w="2635" w:type="pct"/>
            <w:tcBorders>
              <w:top w:val="nil"/>
              <w:left w:val="single" w:sz="4" w:space="0" w:color="auto"/>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8. Фонд оплаты труда, тыс. руб.</w:t>
            </w:r>
          </w:p>
        </w:tc>
        <w:tc>
          <w:tcPr>
            <w:tcW w:w="56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92862,00</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106884,00</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126248,00</w:t>
            </w:r>
          </w:p>
        </w:tc>
        <w:tc>
          <w:tcPr>
            <w:tcW w:w="550"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135,95</w:t>
            </w:r>
          </w:p>
        </w:tc>
      </w:tr>
      <w:tr w:rsidR="00774EC0" w:rsidRPr="001C2974" w:rsidTr="00774EC0">
        <w:trPr>
          <w:trHeight w:val="70"/>
        </w:trPr>
        <w:tc>
          <w:tcPr>
            <w:tcW w:w="2635" w:type="pct"/>
            <w:tcBorders>
              <w:top w:val="nil"/>
              <w:left w:val="single" w:sz="4" w:space="0" w:color="auto"/>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9. Выручка на 1 руб. оплаты труда, руб.</w:t>
            </w:r>
          </w:p>
        </w:tc>
        <w:tc>
          <w:tcPr>
            <w:tcW w:w="56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10,95</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8,31</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7,18</w:t>
            </w:r>
          </w:p>
        </w:tc>
        <w:tc>
          <w:tcPr>
            <w:tcW w:w="550"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65,57</w:t>
            </w:r>
          </w:p>
        </w:tc>
      </w:tr>
      <w:tr w:rsidR="003117D2" w:rsidRPr="001C2974" w:rsidTr="00774EC0">
        <w:trPr>
          <w:trHeight w:val="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В. Показатели эффективности использования материальных ресурсов</w:t>
            </w:r>
          </w:p>
        </w:tc>
      </w:tr>
      <w:tr w:rsidR="00774EC0" w:rsidRPr="001C2974" w:rsidTr="00774EC0">
        <w:trPr>
          <w:trHeight w:val="70"/>
        </w:trPr>
        <w:tc>
          <w:tcPr>
            <w:tcW w:w="2635" w:type="pct"/>
            <w:tcBorders>
              <w:top w:val="nil"/>
              <w:left w:val="single" w:sz="4" w:space="0" w:color="auto"/>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10. Материалоотдача, руб.</w:t>
            </w:r>
          </w:p>
        </w:tc>
        <w:tc>
          <w:tcPr>
            <w:tcW w:w="56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1,61</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1,55</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1,64</w:t>
            </w:r>
          </w:p>
        </w:tc>
        <w:tc>
          <w:tcPr>
            <w:tcW w:w="550"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102,06</w:t>
            </w:r>
          </w:p>
        </w:tc>
      </w:tr>
      <w:tr w:rsidR="00774EC0" w:rsidRPr="001C2974" w:rsidTr="00774EC0">
        <w:trPr>
          <w:trHeight w:val="70"/>
        </w:trPr>
        <w:tc>
          <w:tcPr>
            <w:tcW w:w="2635" w:type="pct"/>
            <w:tcBorders>
              <w:top w:val="nil"/>
              <w:left w:val="single" w:sz="4" w:space="0" w:color="auto"/>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11. Материалоемкость, руб.</w:t>
            </w:r>
          </w:p>
        </w:tc>
        <w:tc>
          <w:tcPr>
            <w:tcW w:w="56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0,62</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0,64</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0,61</w:t>
            </w:r>
          </w:p>
        </w:tc>
        <w:tc>
          <w:tcPr>
            <w:tcW w:w="550"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97,98</w:t>
            </w:r>
          </w:p>
        </w:tc>
      </w:tr>
      <w:tr w:rsidR="00774EC0" w:rsidRPr="001C2974" w:rsidTr="00774EC0">
        <w:trPr>
          <w:trHeight w:val="70"/>
        </w:trPr>
        <w:tc>
          <w:tcPr>
            <w:tcW w:w="2635" w:type="pct"/>
            <w:tcBorders>
              <w:top w:val="nil"/>
              <w:left w:val="single" w:sz="4" w:space="0" w:color="auto"/>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14. Прибыль на 1 руб. материальных затрат, руб.</w:t>
            </w:r>
          </w:p>
        </w:tc>
        <w:tc>
          <w:tcPr>
            <w:tcW w:w="56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-0,03</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0,10</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0,15</w:t>
            </w:r>
          </w:p>
        </w:tc>
        <w:tc>
          <w:tcPr>
            <w:tcW w:w="550" w:type="pct"/>
            <w:tcBorders>
              <w:top w:val="nil"/>
              <w:left w:val="nil"/>
              <w:bottom w:val="single" w:sz="4" w:space="0" w:color="auto"/>
              <w:right w:val="single" w:sz="4" w:space="0" w:color="auto"/>
            </w:tcBorders>
            <w:shd w:val="clear" w:color="auto" w:fill="auto"/>
            <w:vAlign w:val="center"/>
            <w:hideMark/>
          </w:tcPr>
          <w:p w:rsidR="003117D2" w:rsidRPr="001C2974" w:rsidRDefault="00F61034" w:rsidP="003117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w:t>
            </w:r>
          </w:p>
        </w:tc>
      </w:tr>
      <w:tr w:rsidR="00774EC0" w:rsidRPr="001C2974" w:rsidTr="00774EC0">
        <w:trPr>
          <w:trHeight w:val="70"/>
        </w:trPr>
        <w:tc>
          <w:tcPr>
            <w:tcW w:w="2635" w:type="pct"/>
            <w:tcBorders>
              <w:top w:val="nil"/>
              <w:left w:val="single" w:sz="4" w:space="0" w:color="auto"/>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15. Затраты на 1 руб. выручки от продажи продукции (работ, услуг), руб.</w:t>
            </w:r>
          </w:p>
        </w:tc>
        <w:tc>
          <w:tcPr>
            <w:tcW w:w="56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0,62</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0,64</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0,61</w:t>
            </w:r>
          </w:p>
        </w:tc>
        <w:tc>
          <w:tcPr>
            <w:tcW w:w="550"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97,98</w:t>
            </w:r>
          </w:p>
        </w:tc>
      </w:tr>
      <w:tr w:rsidR="003117D2" w:rsidRPr="001C2974" w:rsidTr="00774EC0">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Г. Показатели эффективности использования капитала</w:t>
            </w:r>
          </w:p>
        </w:tc>
      </w:tr>
      <w:tr w:rsidR="00774EC0" w:rsidRPr="001C2974" w:rsidTr="00774EC0">
        <w:trPr>
          <w:trHeight w:val="315"/>
        </w:trPr>
        <w:tc>
          <w:tcPr>
            <w:tcW w:w="2635" w:type="pct"/>
            <w:tcBorders>
              <w:top w:val="nil"/>
              <w:left w:val="single" w:sz="4" w:space="0" w:color="auto"/>
              <w:bottom w:val="single" w:sz="4" w:space="0" w:color="auto"/>
              <w:right w:val="single" w:sz="4" w:space="0" w:color="auto"/>
            </w:tcBorders>
            <w:shd w:val="clear" w:color="auto" w:fill="auto"/>
            <w:vAlign w:val="center"/>
            <w:hideMark/>
          </w:tcPr>
          <w:p w:rsidR="003117D2" w:rsidRPr="001C2974" w:rsidRDefault="003117D2" w:rsidP="00774EC0">
            <w:pPr>
              <w:spacing w:after="0" w:line="240" w:lineRule="auto"/>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 xml:space="preserve">16. </w:t>
            </w:r>
            <w:r w:rsidR="00774EC0" w:rsidRPr="001C2974">
              <w:rPr>
                <w:rFonts w:ascii="Times New Roman" w:eastAsia="Times New Roman" w:hAnsi="Times New Roman" w:cs="Times New Roman"/>
                <w:color w:val="000000"/>
                <w:sz w:val="24"/>
                <w:szCs w:val="24"/>
                <w:lang w:eastAsia="ru-RU"/>
              </w:rPr>
              <w:t>Рентабельность (+)/убыточность (-)</w:t>
            </w:r>
            <w:r w:rsidRPr="001C2974">
              <w:rPr>
                <w:rFonts w:ascii="Times New Roman" w:eastAsia="Times New Roman" w:hAnsi="Times New Roman" w:cs="Times New Roman"/>
                <w:color w:val="000000"/>
                <w:sz w:val="24"/>
                <w:szCs w:val="24"/>
                <w:lang w:eastAsia="ru-RU"/>
              </w:rPr>
              <w:t xml:space="preserve"> совокупного капитала, %</w:t>
            </w:r>
          </w:p>
        </w:tc>
        <w:tc>
          <w:tcPr>
            <w:tcW w:w="56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-0,59</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-10,53</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2,67</w:t>
            </w:r>
          </w:p>
        </w:tc>
        <w:tc>
          <w:tcPr>
            <w:tcW w:w="550" w:type="pct"/>
            <w:tcBorders>
              <w:top w:val="nil"/>
              <w:left w:val="nil"/>
              <w:bottom w:val="single" w:sz="4" w:space="0" w:color="auto"/>
              <w:right w:val="single" w:sz="4" w:space="0" w:color="auto"/>
            </w:tcBorders>
            <w:shd w:val="clear" w:color="auto" w:fill="auto"/>
            <w:vAlign w:val="center"/>
            <w:hideMark/>
          </w:tcPr>
          <w:p w:rsidR="003117D2" w:rsidRPr="001C2974" w:rsidRDefault="00F61034" w:rsidP="003117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w:t>
            </w:r>
          </w:p>
        </w:tc>
      </w:tr>
      <w:tr w:rsidR="00774EC0" w:rsidRPr="001C2974" w:rsidTr="00774EC0">
        <w:trPr>
          <w:trHeight w:val="315"/>
        </w:trPr>
        <w:tc>
          <w:tcPr>
            <w:tcW w:w="2635" w:type="pct"/>
            <w:tcBorders>
              <w:top w:val="nil"/>
              <w:left w:val="single" w:sz="4" w:space="0" w:color="auto"/>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 xml:space="preserve">17. </w:t>
            </w:r>
            <w:r w:rsidR="00774EC0" w:rsidRPr="001C2974">
              <w:rPr>
                <w:rFonts w:ascii="Times New Roman" w:eastAsia="Times New Roman" w:hAnsi="Times New Roman" w:cs="Times New Roman"/>
                <w:color w:val="000000"/>
                <w:sz w:val="24"/>
                <w:szCs w:val="24"/>
                <w:lang w:eastAsia="ru-RU"/>
              </w:rPr>
              <w:t xml:space="preserve">Рентабельность (+)/убыточность (-) </w:t>
            </w:r>
            <w:r w:rsidRPr="001C2974">
              <w:rPr>
                <w:rFonts w:ascii="Times New Roman" w:eastAsia="Times New Roman" w:hAnsi="Times New Roman" w:cs="Times New Roman"/>
                <w:color w:val="000000"/>
                <w:sz w:val="24"/>
                <w:szCs w:val="24"/>
                <w:lang w:eastAsia="ru-RU"/>
              </w:rPr>
              <w:t>собственного капитала, %</w:t>
            </w:r>
          </w:p>
        </w:tc>
        <w:tc>
          <w:tcPr>
            <w:tcW w:w="56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-1,10</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-11,38</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2,89</w:t>
            </w:r>
          </w:p>
        </w:tc>
        <w:tc>
          <w:tcPr>
            <w:tcW w:w="550" w:type="pct"/>
            <w:tcBorders>
              <w:top w:val="nil"/>
              <w:left w:val="nil"/>
              <w:bottom w:val="single" w:sz="4" w:space="0" w:color="auto"/>
              <w:right w:val="single" w:sz="4" w:space="0" w:color="auto"/>
            </w:tcBorders>
            <w:shd w:val="clear" w:color="auto" w:fill="auto"/>
            <w:vAlign w:val="center"/>
            <w:hideMark/>
          </w:tcPr>
          <w:p w:rsidR="003117D2" w:rsidRPr="001C2974" w:rsidRDefault="00F61034" w:rsidP="003117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w:t>
            </w:r>
          </w:p>
        </w:tc>
      </w:tr>
      <w:tr w:rsidR="00774EC0" w:rsidRPr="001C2974" w:rsidTr="00774EC0">
        <w:trPr>
          <w:trHeight w:val="315"/>
        </w:trPr>
        <w:tc>
          <w:tcPr>
            <w:tcW w:w="2635" w:type="pct"/>
            <w:tcBorders>
              <w:top w:val="nil"/>
              <w:left w:val="single" w:sz="4" w:space="0" w:color="auto"/>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 xml:space="preserve">18. </w:t>
            </w:r>
            <w:r w:rsidR="00774EC0" w:rsidRPr="001C2974">
              <w:rPr>
                <w:rFonts w:ascii="Times New Roman" w:eastAsia="Times New Roman" w:hAnsi="Times New Roman" w:cs="Times New Roman"/>
                <w:color w:val="000000"/>
                <w:sz w:val="24"/>
                <w:szCs w:val="24"/>
                <w:lang w:eastAsia="ru-RU"/>
              </w:rPr>
              <w:t xml:space="preserve">Рентабельность (+)/убыточность (-) </w:t>
            </w:r>
            <w:r w:rsidRPr="001C2974">
              <w:rPr>
                <w:rFonts w:ascii="Times New Roman" w:eastAsia="Times New Roman" w:hAnsi="Times New Roman" w:cs="Times New Roman"/>
                <w:color w:val="000000"/>
                <w:sz w:val="24"/>
                <w:szCs w:val="24"/>
                <w:lang w:eastAsia="ru-RU"/>
              </w:rPr>
              <w:t>внеоборотного капитала, %</w:t>
            </w:r>
          </w:p>
        </w:tc>
        <w:tc>
          <w:tcPr>
            <w:tcW w:w="56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-0,84</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-16,10</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4,51</w:t>
            </w:r>
          </w:p>
        </w:tc>
        <w:tc>
          <w:tcPr>
            <w:tcW w:w="550" w:type="pct"/>
            <w:tcBorders>
              <w:top w:val="nil"/>
              <w:left w:val="nil"/>
              <w:bottom w:val="single" w:sz="4" w:space="0" w:color="auto"/>
              <w:right w:val="single" w:sz="4" w:space="0" w:color="auto"/>
            </w:tcBorders>
            <w:shd w:val="clear" w:color="auto" w:fill="auto"/>
            <w:vAlign w:val="center"/>
            <w:hideMark/>
          </w:tcPr>
          <w:p w:rsidR="003117D2" w:rsidRPr="001C2974" w:rsidRDefault="00F61034" w:rsidP="003117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w:t>
            </w:r>
          </w:p>
        </w:tc>
      </w:tr>
      <w:tr w:rsidR="00774EC0" w:rsidRPr="001C2974" w:rsidTr="00774EC0">
        <w:trPr>
          <w:trHeight w:val="315"/>
        </w:trPr>
        <w:tc>
          <w:tcPr>
            <w:tcW w:w="2635" w:type="pct"/>
            <w:tcBorders>
              <w:top w:val="nil"/>
              <w:left w:val="single" w:sz="4" w:space="0" w:color="auto"/>
              <w:bottom w:val="single" w:sz="4" w:space="0" w:color="auto"/>
              <w:right w:val="single" w:sz="4" w:space="0" w:color="auto"/>
            </w:tcBorders>
            <w:shd w:val="clear" w:color="auto" w:fill="auto"/>
            <w:vAlign w:val="center"/>
            <w:hideMark/>
          </w:tcPr>
          <w:p w:rsidR="003117D2" w:rsidRPr="001C2974" w:rsidRDefault="003117D2" w:rsidP="00774EC0">
            <w:pPr>
              <w:spacing w:after="0" w:line="240" w:lineRule="auto"/>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 xml:space="preserve">19. </w:t>
            </w:r>
            <w:r w:rsidR="00774EC0" w:rsidRPr="001C2974">
              <w:rPr>
                <w:rFonts w:ascii="Times New Roman" w:eastAsia="Times New Roman" w:hAnsi="Times New Roman" w:cs="Times New Roman"/>
                <w:color w:val="000000"/>
                <w:sz w:val="24"/>
                <w:szCs w:val="24"/>
                <w:lang w:eastAsia="ru-RU"/>
              </w:rPr>
              <w:t xml:space="preserve">Рентабельность (+)/убыточность (-) </w:t>
            </w:r>
            <w:r w:rsidRPr="001C2974">
              <w:rPr>
                <w:rFonts w:ascii="Times New Roman" w:eastAsia="Times New Roman" w:hAnsi="Times New Roman" w:cs="Times New Roman"/>
                <w:color w:val="000000"/>
                <w:sz w:val="24"/>
                <w:szCs w:val="24"/>
                <w:lang w:eastAsia="ru-RU"/>
              </w:rPr>
              <w:t>боротного капитала, %</w:t>
            </w:r>
          </w:p>
        </w:tc>
        <w:tc>
          <w:tcPr>
            <w:tcW w:w="56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-1,95</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-30,40</w:t>
            </w:r>
          </w:p>
        </w:tc>
        <w:tc>
          <w:tcPr>
            <w:tcW w:w="625" w:type="pct"/>
            <w:tcBorders>
              <w:top w:val="nil"/>
              <w:left w:val="nil"/>
              <w:bottom w:val="single" w:sz="4" w:space="0" w:color="auto"/>
              <w:right w:val="single" w:sz="4" w:space="0" w:color="auto"/>
            </w:tcBorders>
            <w:shd w:val="clear" w:color="auto" w:fill="auto"/>
            <w:vAlign w:val="center"/>
            <w:hideMark/>
          </w:tcPr>
          <w:p w:rsidR="003117D2" w:rsidRPr="001C2974" w:rsidRDefault="003117D2" w:rsidP="003117D2">
            <w:pPr>
              <w:spacing w:after="0" w:line="240" w:lineRule="auto"/>
              <w:jc w:val="center"/>
              <w:rPr>
                <w:rFonts w:ascii="Times New Roman" w:eastAsia="Times New Roman" w:hAnsi="Times New Roman" w:cs="Times New Roman"/>
                <w:color w:val="000000"/>
                <w:sz w:val="24"/>
                <w:szCs w:val="24"/>
                <w:lang w:eastAsia="ru-RU"/>
              </w:rPr>
            </w:pPr>
            <w:r w:rsidRPr="001C2974">
              <w:rPr>
                <w:rFonts w:ascii="Times New Roman" w:eastAsia="Times New Roman" w:hAnsi="Times New Roman" w:cs="Times New Roman"/>
                <w:color w:val="000000"/>
                <w:sz w:val="24"/>
                <w:szCs w:val="24"/>
                <w:lang w:eastAsia="ru-RU"/>
              </w:rPr>
              <w:t>6,55</w:t>
            </w:r>
          </w:p>
        </w:tc>
        <w:tc>
          <w:tcPr>
            <w:tcW w:w="550" w:type="pct"/>
            <w:tcBorders>
              <w:top w:val="nil"/>
              <w:left w:val="nil"/>
              <w:bottom w:val="single" w:sz="4" w:space="0" w:color="auto"/>
              <w:right w:val="single" w:sz="4" w:space="0" w:color="auto"/>
            </w:tcBorders>
            <w:shd w:val="clear" w:color="auto" w:fill="auto"/>
            <w:vAlign w:val="center"/>
            <w:hideMark/>
          </w:tcPr>
          <w:p w:rsidR="003117D2" w:rsidRPr="001C2974" w:rsidRDefault="00F61034" w:rsidP="003117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w:t>
            </w:r>
          </w:p>
        </w:tc>
      </w:tr>
    </w:tbl>
    <w:p w:rsidR="003117D2" w:rsidRPr="001C2974" w:rsidRDefault="003117D2" w:rsidP="002547B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117D2" w:rsidRPr="001C2974" w:rsidRDefault="003117D2" w:rsidP="003117D2">
      <w:pPr>
        <w:spacing w:after="0" w:line="360" w:lineRule="auto"/>
        <w:ind w:firstLine="709"/>
        <w:contextualSpacing/>
        <w:jc w:val="both"/>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t xml:space="preserve">Анализируя данные таблицы </w:t>
      </w:r>
      <w:r w:rsidR="00B04226" w:rsidRPr="001C2974">
        <w:rPr>
          <w:rFonts w:ascii="Times New Roman" w:eastAsia="Times New Roman" w:hAnsi="Times New Roman" w:cs="Times New Roman"/>
          <w:sz w:val="28"/>
          <w:szCs w:val="28"/>
          <w:lang w:eastAsia="ru-RU"/>
        </w:rPr>
        <w:t>2.2</w:t>
      </w:r>
      <w:r w:rsidRPr="001C2974">
        <w:rPr>
          <w:rFonts w:ascii="Times New Roman" w:eastAsia="Times New Roman" w:hAnsi="Times New Roman" w:cs="Times New Roman"/>
          <w:sz w:val="28"/>
          <w:szCs w:val="28"/>
          <w:lang w:eastAsia="ru-RU"/>
        </w:rPr>
        <w:t xml:space="preserve"> можно отметить, что происходит снижение среднегодовой стоимости основных средств организации на 9,6%. Большая часть используемого в производстве оборудования имеет большой физический износ, морально устарело и требовало модернизации или замены. В связи с этим в О</w:t>
      </w:r>
      <w:r w:rsidR="00C45B53" w:rsidRPr="001C2974">
        <w:rPr>
          <w:rFonts w:ascii="Times New Roman" w:eastAsia="Times New Roman" w:hAnsi="Times New Roman" w:cs="Times New Roman"/>
          <w:sz w:val="28"/>
          <w:szCs w:val="28"/>
          <w:lang w:eastAsia="ru-RU"/>
        </w:rPr>
        <w:t>А</w:t>
      </w:r>
      <w:r w:rsidRPr="001C2974">
        <w:rPr>
          <w:rFonts w:ascii="Times New Roman" w:eastAsia="Times New Roman" w:hAnsi="Times New Roman" w:cs="Times New Roman"/>
          <w:sz w:val="28"/>
          <w:szCs w:val="28"/>
          <w:lang w:eastAsia="ru-RU"/>
        </w:rPr>
        <w:t xml:space="preserve">О «Удмуртторф» был разработан план технического перевооружения производства. </w:t>
      </w:r>
    </w:p>
    <w:p w:rsidR="00774EC0" w:rsidRPr="001C2974" w:rsidRDefault="002C1C35" w:rsidP="003117D2">
      <w:pPr>
        <w:spacing w:after="0" w:line="360" w:lineRule="auto"/>
        <w:ind w:firstLine="709"/>
        <w:contextualSpacing/>
        <w:jc w:val="both"/>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lastRenderedPageBreak/>
        <w:t xml:space="preserve">В связи со снижением </w:t>
      </w:r>
      <w:r w:rsidR="003117D2" w:rsidRPr="001C2974">
        <w:rPr>
          <w:rFonts w:ascii="Times New Roman" w:eastAsia="Times New Roman" w:hAnsi="Times New Roman" w:cs="Times New Roman"/>
          <w:sz w:val="28"/>
          <w:szCs w:val="28"/>
          <w:lang w:eastAsia="ru-RU"/>
        </w:rPr>
        <w:t xml:space="preserve">среднегодовой стоимости основных средств наблюдается </w:t>
      </w:r>
      <w:r w:rsidRPr="001C2974">
        <w:rPr>
          <w:rFonts w:ascii="Times New Roman" w:eastAsia="Times New Roman" w:hAnsi="Times New Roman" w:cs="Times New Roman"/>
          <w:sz w:val="28"/>
          <w:szCs w:val="28"/>
          <w:lang w:eastAsia="ru-RU"/>
        </w:rPr>
        <w:t>снижение</w:t>
      </w:r>
      <w:r w:rsidR="003117D2" w:rsidRPr="001C2974">
        <w:rPr>
          <w:rFonts w:ascii="Times New Roman" w:eastAsia="Times New Roman" w:hAnsi="Times New Roman" w:cs="Times New Roman"/>
          <w:sz w:val="28"/>
          <w:szCs w:val="28"/>
          <w:lang w:eastAsia="ru-RU"/>
        </w:rPr>
        <w:t xml:space="preserve"> фондовооруженности на </w:t>
      </w:r>
      <w:r w:rsidRPr="001C2974">
        <w:rPr>
          <w:rFonts w:ascii="Times New Roman" w:eastAsia="Times New Roman" w:hAnsi="Times New Roman" w:cs="Times New Roman"/>
          <w:sz w:val="28"/>
          <w:szCs w:val="28"/>
          <w:lang w:eastAsia="ru-RU"/>
        </w:rPr>
        <w:t>7,7</w:t>
      </w:r>
      <w:r w:rsidR="003117D2" w:rsidRPr="001C2974">
        <w:rPr>
          <w:rFonts w:ascii="Times New Roman" w:eastAsia="Times New Roman" w:hAnsi="Times New Roman" w:cs="Times New Roman"/>
          <w:sz w:val="28"/>
          <w:szCs w:val="28"/>
          <w:lang w:eastAsia="ru-RU"/>
        </w:rPr>
        <w:t>%</w:t>
      </w:r>
      <w:r w:rsidRPr="001C2974">
        <w:rPr>
          <w:rFonts w:ascii="Times New Roman" w:eastAsia="Times New Roman" w:hAnsi="Times New Roman" w:cs="Times New Roman"/>
          <w:sz w:val="28"/>
          <w:szCs w:val="28"/>
          <w:lang w:eastAsia="ru-RU"/>
        </w:rPr>
        <w:t xml:space="preserve"> </w:t>
      </w:r>
      <w:r w:rsidR="003117D2" w:rsidRPr="001C2974">
        <w:rPr>
          <w:rFonts w:ascii="Times New Roman" w:eastAsia="Times New Roman" w:hAnsi="Times New Roman" w:cs="Times New Roman"/>
          <w:sz w:val="28"/>
          <w:szCs w:val="28"/>
          <w:lang w:eastAsia="ru-RU"/>
        </w:rPr>
        <w:t xml:space="preserve"> Фондоотдача показывает, что в расчете на каждую вложенную в основные средства тысячу рублей, так в 201</w:t>
      </w:r>
      <w:r w:rsidRPr="001C2974">
        <w:rPr>
          <w:rFonts w:ascii="Times New Roman" w:eastAsia="Times New Roman" w:hAnsi="Times New Roman" w:cs="Times New Roman"/>
          <w:sz w:val="28"/>
          <w:szCs w:val="28"/>
          <w:lang w:eastAsia="ru-RU"/>
        </w:rPr>
        <w:t>5 г. по сравнению с 2013</w:t>
      </w:r>
      <w:r w:rsidR="003117D2" w:rsidRPr="001C2974">
        <w:rPr>
          <w:rFonts w:ascii="Times New Roman" w:eastAsia="Times New Roman" w:hAnsi="Times New Roman" w:cs="Times New Roman"/>
          <w:sz w:val="28"/>
          <w:szCs w:val="28"/>
          <w:lang w:eastAsia="ru-RU"/>
        </w:rPr>
        <w:t xml:space="preserve"> г. снизилась с </w:t>
      </w:r>
      <w:r w:rsidRPr="001C2974">
        <w:rPr>
          <w:rFonts w:ascii="Times New Roman" w:eastAsia="Times New Roman" w:hAnsi="Times New Roman" w:cs="Times New Roman"/>
          <w:sz w:val="28"/>
          <w:szCs w:val="28"/>
          <w:lang w:eastAsia="ru-RU"/>
        </w:rPr>
        <w:t>3,18</w:t>
      </w:r>
      <w:r w:rsidR="003117D2" w:rsidRPr="001C2974">
        <w:rPr>
          <w:rFonts w:ascii="Times New Roman" w:eastAsia="Times New Roman" w:hAnsi="Times New Roman" w:cs="Times New Roman"/>
          <w:sz w:val="28"/>
          <w:szCs w:val="28"/>
          <w:lang w:eastAsia="ru-RU"/>
        </w:rPr>
        <w:t xml:space="preserve"> до </w:t>
      </w:r>
      <w:r w:rsidRPr="001C2974">
        <w:rPr>
          <w:rFonts w:ascii="Times New Roman" w:eastAsia="Times New Roman" w:hAnsi="Times New Roman" w:cs="Times New Roman"/>
          <w:sz w:val="28"/>
          <w:szCs w:val="28"/>
          <w:lang w:eastAsia="ru-RU"/>
        </w:rPr>
        <w:t xml:space="preserve">3014 руб., в связи со снижением </w:t>
      </w:r>
      <w:r w:rsidR="003117D2" w:rsidRPr="001C2974">
        <w:rPr>
          <w:rFonts w:ascii="Times New Roman" w:eastAsia="Times New Roman" w:hAnsi="Times New Roman" w:cs="Times New Roman"/>
          <w:sz w:val="28"/>
          <w:szCs w:val="28"/>
          <w:lang w:eastAsia="ru-RU"/>
        </w:rPr>
        <w:t>суммы основных фондов. Соответственно фонд</w:t>
      </w:r>
      <w:r w:rsidRPr="001C2974">
        <w:rPr>
          <w:rFonts w:ascii="Times New Roman" w:eastAsia="Times New Roman" w:hAnsi="Times New Roman" w:cs="Times New Roman"/>
          <w:sz w:val="28"/>
          <w:szCs w:val="28"/>
          <w:lang w:eastAsia="ru-RU"/>
        </w:rPr>
        <w:t>оёмкость хозяйства выросла с 0,31</w:t>
      </w:r>
      <w:r w:rsidR="003117D2" w:rsidRPr="001C2974">
        <w:rPr>
          <w:rFonts w:ascii="Times New Roman" w:eastAsia="Times New Roman" w:hAnsi="Times New Roman" w:cs="Times New Roman"/>
          <w:sz w:val="28"/>
          <w:szCs w:val="28"/>
          <w:lang w:eastAsia="ru-RU"/>
        </w:rPr>
        <w:t xml:space="preserve"> до 0,</w:t>
      </w:r>
      <w:r w:rsidRPr="001C2974">
        <w:rPr>
          <w:rFonts w:ascii="Times New Roman" w:eastAsia="Times New Roman" w:hAnsi="Times New Roman" w:cs="Times New Roman"/>
          <w:sz w:val="28"/>
          <w:szCs w:val="28"/>
          <w:lang w:eastAsia="ru-RU"/>
        </w:rPr>
        <w:t>32</w:t>
      </w:r>
      <w:r w:rsidR="003117D2" w:rsidRPr="001C2974">
        <w:rPr>
          <w:rFonts w:ascii="Times New Roman" w:eastAsia="Times New Roman" w:hAnsi="Times New Roman" w:cs="Times New Roman"/>
          <w:sz w:val="28"/>
          <w:szCs w:val="28"/>
          <w:lang w:eastAsia="ru-RU"/>
        </w:rPr>
        <w:t xml:space="preserve"> руб.</w:t>
      </w:r>
      <w:r w:rsidRPr="001C2974">
        <w:rPr>
          <w:rFonts w:ascii="Times New Roman" w:eastAsia="Times New Roman" w:hAnsi="Times New Roman" w:cs="Times New Roman"/>
          <w:sz w:val="28"/>
          <w:szCs w:val="28"/>
          <w:lang w:eastAsia="ru-RU"/>
        </w:rPr>
        <w:t xml:space="preserve"> </w:t>
      </w:r>
      <w:r w:rsidR="003117D2" w:rsidRPr="001C2974">
        <w:rPr>
          <w:rFonts w:ascii="Times New Roman" w:eastAsia="Times New Roman" w:hAnsi="Times New Roman" w:cs="Times New Roman"/>
          <w:sz w:val="28"/>
          <w:szCs w:val="28"/>
          <w:lang w:eastAsia="ru-RU"/>
        </w:rPr>
        <w:t xml:space="preserve">Рентабельность основных фондов по </w:t>
      </w:r>
      <w:r w:rsidR="00774EC0" w:rsidRPr="001C2974">
        <w:rPr>
          <w:rFonts w:ascii="Times New Roman" w:eastAsia="Times New Roman" w:hAnsi="Times New Roman" w:cs="Times New Roman"/>
          <w:sz w:val="28"/>
          <w:szCs w:val="28"/>
          <w:lang w:eastAsia="ru-RU"/>
        </w:rPr>
        <w:t xml:space="preserve">чистой </w:t>
      </w:r>
      <w:r w:rsidR="003117D2" w:rsidRPr="001C2974">
        <w:rPr>
          <w:rFonts w:ascii="Times New Roman" w:eastAsia="Times New Roman" w:hAnsi="Times New Roman" w:cs="Times New Roman"/>
          <w:sz w:val="28"/>
          <w:szCs w:val="28"/>
          <w:lang w:eastAsia="ru-RU"/>
        </w:rPr>
        <w:t xml:space="preserve">прибыли </w:t>
      </w:r>
      <w:r w:rsidR="00774EC0" w:rsidRPr="001C2974">
        <w:rPr>
          <w:rFonts w:ascii="Times New Roman" w:eastAsia="Times New Roman" w:hAnsi="Times New Roman" w:cs="Times New Roman"/>
          <w:sz w:val="28"/>
          <w:szCs w:val="28"/>
          <w:lang w:eastAsia="ru-RU"/>
        </w:rPr>
        <w:t>имеет отрицательное значение в 2013-2014 гг., т.к. наблюдается чистый убыток, в 2015 г. рентабельность составляет 7,92%</w:t>
      </w:r>
    </w:p>
    <w:p w:rsidR="003117D2" w:rsidRPr="001C2974" w:rsidRDefault="003117D2" w:rsidP="003117D2">
      <w:pPr>
        <w:spacing w:after="0" w:line="360" w:lineRule="auto"/>
        <w:ind w:firstLine="709"/>
        <w:contextualSpacing/>
        <w:jc w:val="both"/>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t xml:space="preserve">В </w:t>
      </w:r>
      <w:r w:rsidR="00774EC0" w:rsidRPr="001C2974">
        <w:rPr>
          <w:rFonts w:ascii="Times New Roman" w:eastAsia="Times New Roman" w:hAnsi="Times New Roman" w:cs="Times New Roman"/>
          <w:sz w:val="28"/>
          <w:szCs w:val="28"/>
          <w:lang w:eastAsia="ru-RU"/>
        </w:rPr>
        <w:t>О</w:t>
      </w:r>
      <w:r w:rsidR="00C45B53" w:rsidRPr="001C2974">
        <w:rPr>
          <w:rFonts w:ascii="Times New Roman" w:eastAsia="Times New Roman" w:hAnsi="Times New Roman" w:cs="Times New Roman"/>
          <w:sz w:val="28"/>
          <w:szCs w:val="28"/>
          <w:lang w:eastAsia="ru-RU"/>
        </w:rPr>
        <w:t>А</w:t>
      </w:r>
      <w:r w:rsidR="00774EC0" w:rsidRPr="001C2974">
        <w:rPr>
          <w:rFonts w:ascii="Times New Roman" w:eastAsia="Times New Roman" w:hAnsi="Times New Roman" w:cs="Times New Roman"/>
          <w:sz w:val="28"/>
          <w:szCs w:val="28"/>
          <w:lang w:eastAsia="ru-RU"/>
        </w:rPr>
        <w:t>О «Удмуртторф»</w:t>
      </w:r>
      <w:r w:rsidRPr="001C2974">
        <w:rPr>
          <w:rFonts w:ascii="Times New Roman" w:eastAsia="Times New Roman" w:hAnsi="Times New Roman" w:cs="Times New Roman"/>
          <w:sz w:val="28"/>
          <w:szCs w:val="28"/>
          <w:lang w:eastAsia="ru-RU"/>
        </w:rPr>
        <w:t xml:space="preserve"> наблюдается </w:t>
      </w:r>
      <w:r w:rsidR="00774EC0" w:rsidRPr="001C2974">
        <w:rPr>
          <w:rFonts w:ascii="Times New Roman" w:eastAsia="Times New Roman" w:hAnsi="Times New Roman" w:cs="Times New Roman"/>
          <w:sz w:val="28"/>
          <w:szCs w:val="28"/>
          <w:lang w:eastAsia="ru-RU"/>
        </w:rPr>
        <w:t>рост производительности труда на 2,81</w:t>
      </w:r>
      <w:r w:rsidRPr="001C2974">
        <w:rPr>
          <w:rFonts w:ascii="Times New Roman" w:eastAsia="Times New Roman" w:hAnsi="Times New Roman" w:cs="Times New Roman"/>
          <w:sz w:val="28"/>
          <w:szCs w:val="28"/>
          <w:lang w:eastAsia="ru-RU"/>
        </w:rPr>
        <w:t xml:space="preserve">%, за счет роста выручки от реализации. Тогда как заработная плата возросла на </w:t>
      </w:r>
      <w:r w:rsidR="00774EC0" w:rsidRPr="001C2974">
        <w:rPr>
          <w:rFonts w:ascii="Times New Roman" w:eastAsia="Times New Roman" w:hAnsi="Times New Roman" w:cs="Times New Roman"/>
          <w:sz w:val="28"/>
          <w:szCs w:val="28"/>
          <w:lang w:eastAsia="ru-RU"/>
        </w:rPr>
        <w:t>35,95</w:t>
      </w:r>
      <w:r w:rsidRPr="001C2974">
        <w:rPr>
          <w:rFonts w:ascii="Times New Roman" w:eastAsia="Times New Roman" w:hAnsi="Times New Roman" w:cs="Times New Roman"/>
          <w:sz w:val="28"/>
          <w:szCs w:val="28"/>
          <w:lang w:eastAsia="ru-RU"/>
        </w:rPr>
        <w:t xml:space="preserve">%. </w:t>
      </w:r>
    </w:p>
    <w:p w:rsidR="003117D2" w:rsidRPr="001C2974" w:rsidRDefault="003117D2" w:rsidP="003117D2">
      <w:pPr>
        <w:spacing w:after="0" w:line="360" w:lineRule="auto"/>
        <w:ind w:firstLine="709"/>
        <w:contextualSpacing/>
        <w:jc w:val="both"/>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t>Таким образом, можно сделать вывод, что достаточная обеспеченность хозяйства трудовыми ресурсами, их рациональное использование, высокий уровень производительности труда имеет большое значение для увеличения объёмов и повышения эффективности производства.</w:t>
      </w:r>
    </w:p>
    <w:p w:rsidR="00774EC0" w:rsidRPr="001C2974" w:rsidRDefault="003117D2" w:rsidP="003117D2">
      <w:pPr>
        <w:spacing w:after="0" w:line="360" w:lineRule="auto"/>
        <w:ind w:firstLine="709"/>
        <w:contextualSpacing/>
        <w:jc w:val="both"/>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t xml:space="preserve">Материалоемкость показывает, сколько затрат приходится на 1 руб. выручки. В хозяйстве материалоемкость </w:t>
      </w:r>
      <w:r w:rsidR="00774EC0" w:rsidRPr="001C2974">
        <w:rPr>
          <w:rFonts w:ascii="Times New Roman" w:eastAsia="Times New Roman" w:hAnsi="Times New Roman" w:cs="Times New Roman"/>
          <w:sz w:val="28"/>
          <w:szCs w:val="28"/>
          <w:lang w:eastAsia="ru-RU"/>
        </w:rPr>
        <w:t>снизилась</w:t>
      </w:r>
      <w:r w:rsidRPr="001C2974">
        <w:rPr>
          <w:rFonts w:ascii="Times New Roman" w:eastAsia="Times New Roman" w:hAnsi="Times New Roman" w:cs="Times New Roman"/>
          <w:sz w:val="28"/>
          <w:szCs w:val="28"/>
          <w:lang w:eastAsia="ru-RU"/>
        </w:rPr>
        <w:t xml:space="preserve"> на </w:t>
      </w:r>
      <w:r w:rsidR="00774EC0" w:rsidRPr="001C2974">
        <w:rPr>
          <w:rFonts w:ascii="Times New Roman" w:eastAsia="Times New Roman" w:hAnsi="Times New Roman" w:cs="Times New Roman"/>
          <w:sz w:val="28"/>
          <w:szCs w:val="28"/>
          <w:lang w:eastAsia="ru-RU"/>
        </w:rPr>
        <w:t>2,2</w:t>
      </w:r>
      <w:r w:rsidRPr="001C2974">
        <w:rPr>
          <w:rFonts w:ascii="Times New Roman" w:eastAsia="Times New Roman" w:hAnsi="Times New Roman" w:cs="Times New Roman"/>
          <w:sz w:val="28"/>
          <w:szCs w:val="28"/>
          <w:lang w:eastAsia="ru-RU"/>
        </w:rPr>
        <w:t>%, что говорит о снижении материалозатратности производства. Таким образом, на 1 руб. выручки в 201</w:t>
      </w:r>
      <w:r w:rsidR="00774EC0" w:rsidRPr="001C2974">
        <w:rPr>
          <w:rFonts w:ascii="Times New Roman" w:eastAsia="Times New Roman" w:hAnsi="Times New Roman" w:cs="Times New Roman"/>
          <w:sz w:val="28"/>
          <w:szCs w:val="28"/>
          <w:lang w:eastAsia="ru-RU"/>
        </w:rPr>
        <w:t>3</w:t>
      </w:r>
      <w:r w:rsidRPr="001C2974">
        <w:rPr>
          <w:rFonts w:ascii="Times New Roman" w:eastAsia="Times New Roman" w:hAnsi="Times New Roman" w:cs="Times New Roman"/>
          <w:sz w:val="28"/>
          <w:szCs w:val="28"/>
          <w:lang w:eastAsia="ru-RU"/>
        </w:rPr>
        <w:t xml:space="preserve"> г. приходится </w:t>
      </w:r>
      <w:r w:rsidR="00774EC0" w:rsidRPr="001C2974">
        <w:rPr>
          <w:rFonts w:ascii="Times New Roman" w:eastAsia="Times New Roman" w:hAnsi="Times New Roman" w:cs="Times New Roman"/>
          <w:sz w:val="28"/>
          <w:szCs w:val="28"/>
          <w:lang w:eastAsia="ru-RU"/>
        </w:rPr>
        <w:t>0,62</w:t>
      </w:r>
      <w:r w:rsidRPr="001C2974">
        <w:rPr>
          <w:rFonts w:ascii="Times New Roman" w:eastAsia="Times New Roman" w:hAnsi="Times New Roman" w:cs="Times New Roman"/>
          <w:sz w:val="28"/>
          <w:szCs w:val="28"/>
          <w:lang w:eastAsia="ru-RU"/>
        </w:rPr>
        <w:t xml:space="preserve"> руб. материальных затрат, а в 20</w:t>
      </w:r>
      <w:r w:rsidR="00774EC0" w:rsidRPr="001C2974">
        <w:rPr>
          <w:rFonts w:ascii="Times New Roman" w:eastAsia="Times New Roman" w:hAnsi="Times New Roman" w:cs="Times New Roman"/>
          <w:sz w:val="28"/>
          <w:szCs w:val="28"/>
          <w:lang w:eastAsia="ru-RU"/>
        </w:rPr>
        <w:t>15</w:t>
      </w:r>
      <w:r w:rsidRPr="001C2974">
        <w:rPr>
          <w:rFonts w:ascii="Times New Roman" w:eastAsia="Times New Roman" w:hAnsi="Times New Roman" w:cs="Times New Roman"/>
          <w:sz w:val="28"/>
          <w:szCs w:val="28"/>
          <w:lang w:eastAsia="ru-RU"/>
        </w:rPr>
        <w:t xml:space="preserve"> г. </w:t>
      </w:r>
      <w:r w:rsidR="00774EC0" w:rsidRPr="001C2974">
        <w:rPr>
          <w:rFonts w:ascii="Times New Roman" w:eastAsia="Times New Roman" w:hAnsi="Times New Roman" w:cs="Times New Roman"/>
          <w:sz w:val="28"/>
          <w:szCs w:val="28"/>
          <w:lang w:eastAsia="ru-RU"/>
        </w:rPr>
        <w:t>лишь 0,61</w:t>
      </w:r>
      <w:r w:rsidRPr="001C2974">
        <w:rPr>
          <w:rFonts w:ascii="Times New Roman" w:eastAsia="Times New Roman" w:hAnsi="Times New Roman" w:cs="Times New Roman"/>
          <w:sz w:val="28"/>
          <w:szCs w:val="28"/>
          <w:lang w:eastAsia="ru-RU"/>
        </w:rPr>
        <w:t xml:space="preserve"> руб. Материалоотдача является одним из показателей эффективности использования материалов в производстве и является обратным показателем от материалоемкости.  В рассматриваемый период материалоотдача организации </w:t>
      </w:r>
      <w:r w:rsidR="00774EC0" w:rsidRPr="001C2974">
        <w:rPr>
          <w:rFonts w:ascii="Times New Roman" w:eastAsia="Times New Roman" w:hAnsi="Times New Roman" w:cs="Times New Roman"/>
          <w:sz w:val="28"/>
          <w:szCs w:val="28"/>
          <w:lang w:eastAsia="ru-RU"/>
        </w:rPr>
        <w:t>выросла на 2,06%, т.е. организация к 2015 г. более эффективно использует свои материальные ресурсы.</w:t>
      </w:r>
    </w:p>
    <w:p w:rsidR="003117D2" w:rsidRPr="001C2974" w:rsidRDefault="003117D2" w:rsidP="003117D2">
      <w:pPr>
        <w:spacing w:after="0" w:line="360" w:lineRule="auto"/>
        <w:ind w:firstLine="709"/>
        <w:contextualSpacing/>
        <w:jc w:val="both"/>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t>Рентабельность - это относительный показатель уровня доходности. Она более полно, чем прибыль, отражает окончательный результат хозяйствования. Показатели рентабельности характеризуют эффективность работы организации в целом, доходность различных направлений деятельности.</w:t>
      </w:r>
    </w:p>
    <w:p w:rsidR="0059384C" w:rsidRPr="001C2974" w:rsidRDefault="003117D2" w:rsidP="003117D2">
      <w:pPr>
        <w:spacing w:after="0" w:line="360" w:lineRule="auto"/>
        <w:ind w:firstLine="709"/>
        <w:contextualSpacing/>
        <w:jc w:val="both"/>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t xml:space="preserve">Показатель рентабельности совокупного капитала показывает, сколько прибыли зарабатывает хозяйство на рубль совокупного капитала, вложенного в </w:t>
      </w:r>
      <w:r w:rsidRPr="001C2974">
        <w:rPr>
          <w:rFonts w:ascii="Times New Roman" w:eastAsia="Times New Roman" w:hAnsi="Times New Roman" w:cs="Times New Roman"/>
          <w:sz w:val="28"/>
          <w:szCs w:val="28"/>
          <w:lang w:eastAsia="ru-RU"/>
        </w:rPr>
        <w:lastRenderedPageBreak/>
        <w:t xml:space="preserve">его активы, для всех заинтересованных сторон. По данным </w:t>
      </w:r>
      <w:r w:rsidR="0059384C" w:rsidRPr="001C2974">
        <w:rPr>
          <w:rFonts w:ascii="Times New Roman" w:eastAsia="Times New Roman" w:hAnsi="Times New Roman" w:cs="Times New Roman"/>
          <w:sz w:val="28"/>
          <w:szCs w:val="28"/>
          <w:lang w:eastAsia="ru-RU"/>
        </w:rPr>
        <w:t>организации наблюдается убыточность</w:t>
      </w:r>
      <w:r w:rsidRPr="001C2974">
        <w:rPr>
          <w:rFonts w:ascii="Times New Roman" w:eastAsia="Times New Roman" w:hAnsi="Times New Roman" w:cs="Times New Roman"/>
          <w:sz w:val="28"/>
          <w:szCs w:val="28"/>
          <w:lang w:eastAsia="ru-RU"/>
        </w:rPr>
        <w:t xml:space="preserve"> совокупного капитала в 201</w:t>
      </w:r>
      <w:r w:rsidR="0059384C" w:rsidRPr="001C2974">
        <w:rPr>
          <w:rFonts w:ascii="Times New Roman" w:eastAsia="Times New Roman" w:hAnsi="Times New Roman" w:cs="Times New Roman"/>
          <w:sz w:val="28"/>
          <w:szCs w:val="28"/>
          <w:lang w:eastAsia="ru-RU"/>
        </w:rPr>
        <w:t>3-2014 гг., за счет чистого убытка в этот период, в 2015 г. ренатбельность составила 2,67%</w:t>
      </w:r>
      <w:r w:rsidRPr="001C2974">
        <w:rPr>
          <w:rFonts w:ascii="Times New Roman" w:eastAsia="Times New Roman" w:hAnsi="Times New Roman" w:cs="Times New Roman"/>
          <w:sz w:val="28"/>
          <w:szCs w:val="28"/>
          <w:lang w:eastAsia="ru-RU"/>
        </w:rPr>
        <w:t xml:space="preserve"> </w:t>
      </w:r>
      <w:r w:rsidR="0059384C" w:rsidRPr="001C2974">
        <w:rPr>
          <w:rFonts w:ascii="Times New Roman" w:eastAsia="Times New Roman" w:hAnsi="Times New Roman" w:cs="Times New Roman"/>
          <w:sz w:val="28"/>
          <w:szCs w:val="28"/>
          <w:lang w:eastAsia="ru-RU"/>
        </w:rPr>
        <w:t xml:space="preserve">. </w:t>
      </w:r>
      <w:r w:rsidRPr="001C2974">
        <w:rPr>
          <w:rFonts w:ascii="Times New Roman" w:eastAsia="Times New Roman" w:hAnsi="Times New Roman" w:cs="Times New Roman"/>
          <w:sz w:val="28"/>
          <w:szCs w:val="28"/>
          <w:lang w:eastAsia="ru-RU"/>
        </w:rPr>
        <w:t>Это указывает на то, что в 201</w:t>
      </w:r>
      <w:r w:rsidR="0059384C" w:rsidRPr="001C2974">
        <w:rPr>
          <w:rFonts w:ascii="Times New Roman" w:eastAsia="Times New Roman" w:hAnsi="Times New Roman" w:cs="Times New Roman"/>
          <w:sz w:val="28"/>
          <w:szCs w:val="28"/>
          <w:lang w:eastAsia="ru-RU"/>
        </w:rPr>
        <w:t>5</w:t>
      </w:r>
      <w:r w:rsidRPr="001C2974">
        <w:rPr>
          <w:rFonts w:ascii="Times New Roman" w:eastAsia="Times New Roman" w:hAnsi="Times New Roman" w:cs="Times New Roman"/>
          <w:sz w:val="28"/>
          <w:szCs w:val="28"/>
          <w:lang w:eastAsia="ru-RU"/>
        </w:rPr>
        <w:t xml:space="preserve"> г. организация имела прибыли на рубль совокупного капитала меньше на </w:t>
      </w:r>
      <w:r w:rsidR="0059384C" w:rsidRPr="001C2974">
        <w:rPr>
          <w:rFonts w:ascii="Times New Roman" w:eastAsia="Times New Roman" w:hAnsi="Times New Roman" w:cs="Times New Roman"/>
          <w:sz w:val="28"/>
          <w:szCs w:val="28"/>
          <w:lang w:eastAsia="ru-RU"/>
        </w:rPr>
        <w:t>2,6 руб. чистой прибыли.</w:t>
      </w:r>
    </w:p>
    <w:p w:rsidR="003117D2" w:rsidRPr="001C2974" w:rsidRDefault="003117D2" w:rsidP="003117D2">
      <w:pPr>
        <w:spacing w:after="0" w:line="360" w:lineRule="auto"/>
        <w:ind w:firstLine="709"/>
        <w:contextualSpacing/>
        <w:jc w:val="both"/>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t>Данные таблицы</w:t>
      </w:r>
      <w:r w:rsidR="0059384C" w:rsidRPr="001C2974">
        <w:rPr>
          <w:rFonts w:ascii="Times New Roman" w:eastAsia="Times New Roman" w:hAnsi="Times New Roman" w:cs="Times New Roman"/>
          <w:sz w:val="28"/>
          <w:szCs w:val="28"/>
          <w:lang w:eastAsia="ru-RU"/>
        </w:rPr>
        <w:t xml:space="preserve"> </w:t>
      </w:r>
      <w:r w:rsidR="000A7084">
        <w:rPr>
          <w:rFonts w:ascii="Times New Roman" w:eastAsia="Times New Roman" w:hAnsi="Times New Roman" w:cs="Times New Roman"/>
          <w:sz w:val="28"/>
          <w:szCs w:val="28"/>
          <w:lang w:eastAsia="ru-RU"/>
        </w:rPr>
        <w:t>2.2</w:t>
      </w:r>
      <w:r w:rsidRPr="001C2974">
        <w:rPr>
          <w:rFonts w:ascii="Times New Roman" w:eastAsia="Times New Roman" w:hAnsi="Times New Roman" w:cs="Times New Roman"/>
          <w:sz w:val="28"/>
          <w:szCs w:val="28"/>
          <w:lang w:eastAsia="ru-RU"/>
        </w:rPr>
        <w:t xml:space="preserve"> говорят о</w:t>
      </w:r>
      <w:r w:rsidR="0059384C" w:rsidRPr="001C2974">
        <w:rPr>
          <w:rFonts w:ascii="Times New Roman" w:eastAsia="Times New Roman" w:hAnsi="Times New Roman" w:cs="Times New Roman"/>
          <w:sz w:val="28"/>
          <w:szCs w:val="28"/>
          <w:lang w:eastAsia="ru-RU"/>
        </w:rPr>
        <w:t xml:space="preserve"> том, что имело место убыточность</w:t>
      </w:r>
      <w:r w:rsidRPr="001C2974">
        <w:rPr>
          <w:rFonts w:ascii="Times New Roman" w:eastAsia="Times New Roman" w:hAnsi="Times New Roman" w:cs="Times New Roman"/>
          <w:sz w:val="28"/>
          <w:szCs w:val="28"/>
          <w:lang w:eastAsia="ru-RU"/>
        </w:rPr>
        <w:t xml:space="preserve"> собственного капитала в 201</w:t>
      </w:r>
      <w:r w:rsidR="0059384C" w:rsidRPr="001C2974">
        <w:rPr>
          <w:rFonts w:ascii="Times New Roman" w:eastAsia="Times New Roman" w:hAnsi="Times New Roman" w:cs="Times New Roman"/>
          <w:sz w:val="28"/>
          <w:szCs w:val="28"/>
          <w:lang w:eastAsia="ru-RU"/>
        </w:rPr>
        <w:t>3-2014 гг., в 2015</w:t>
      </w:r>
      <w:r w:rsidRPr="001C2974">
        <w:rPr>
          <w:rFonts w:ascii="Times New Roman" w:eastAsia="Times New Roman" w:hAnsi="Times New Roman" w:cs="Times New Roman"/>
          <w:sz w:val="28"/>
          <w:szCs w:val="28"/>
          <w:lang w:eastAsia="ru-RU"/>
        </w:rPr>
        <w:t xml:space="preserve"> г. данный показатель составил </w:t>
      </w:r>
      <w:r w:rsidR="0059384C" w:rsidRPr="001C2974">
        <w:rPr>
          <w:rFonts w:ascii="Times New Roman" w:eastAsia="Times New Roman" w:hAnsi="Times New Roman" w:cs="Times New Roman"/>
          <w:sz w:val="28"/>
          <w:szCs w:val="28"/>
          <w:lang w:eastAsia="ru-RU"/>
        </w:rPr>
        <w:t>2,89</w:t>
      </w:r>
      <w:r w:rsidRPr="001C2974">
        <w:rPr>
          <w:rFonts w:ascii="Times New Roman" w:eastAsia="Times New Roman" w:hAnsi="Times New Roman" w:cs="Times New Roman"/>
          <w:sz w:val="28"/>
          <w:szCs w:val="28"/>
          <w:lang w:eastAsia="ru-RU"/>
        </w:rPr>
        <w:t>%. Таким образом, в 201</w:t>
      </w:r>
      <w:r w:rsidR="0059384C" w:rsidRPr="001C2974">
        <w:rPr>
          <w:rFonts w:ascii="Times New Roman" w:eastAsia="Times New Roman" w:hAnsi="Times New Roman" w:cs="Times New Roman"/>
          <w:sz w:val="28"/>
          <w:szCs w:val="28"/>
          <w:lang w:eastAsia="ru-RU"/>
        </w:rPr>
        <w:t>5</w:t>
      </w:r>
      <w:r w:rsidRPr="001C2974">
        <w:rPr>
          <w:rFonts w:ascii="Times New Roman" w:eastAsia="Times New Roman" w:hAnsi="Times New Roman" w:cs="Times New Roman"/>
          <w:sz w:val="28"/>
          <w:szCs w:val="28"/>
          <w:lang w:eastAsia="ru-RU"/>
        </w:rPr>
        <w:t xml:space="preserve"> г. организация более эффективно использовала собственный капитал. </w:t>
      </w:r>
    </w:p>
    <w:p w:rsidR="003117D2" w:rsidRPr="001C2974" w:rsidRDefault="003117D2" w:rsidP="003117D2">
      <w:pPr>
        <w:spacing w:after="0" w:line="360" w:lineRule="auto"/>
        <w:ind w:firstLine="709"/>
        <w:contextualSpacing/>
        <w:jc w:val="both"/>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t>Рентабельность внеоборотных активов демонстрирует способность обеспечивать достаточный объем прибыли по отношению к основным и другим средствам труда организации. Чем выше значение данного коэффициента, тем более эффективно используются основные средства, а также тем быстрее окупятся новые инвестиции в основной капитал. В нашем случае прослеживается</w:t>
      </w:r>
      <w:r w:rsidR="0059384C" w:rsidRPr="001C2974">
        <w:rPr>
          <w:rFonts w:ascii="Times New Roman" w:eastAsia="Times New Roman" w:hAnsi="Times New Roman" w:cs="Times New Roman"/>
          <w:sz w:val="28"/>
          <w:szCs w:val="28"/>
          <w:lang w:eastAsia="ru-RU"/>
        </w:rPr>
        <w:t xml:space="preserve"> убыточность</w:t>
      </w:r>
      <w:r w:rsidRPr="001C2974">
        <w:rPr>
          <w:rFonts w:ascii="Times New Roman" w:eastAsia="Times New Roman" w:hAnsi="Times New Roman" w:cs="Times New Roman"/>
          <w:sz w:val="28"/>
          <w:szCs w:val="28"/>
          <w:lang w:eastAsia="ru-RU"/>
        </w:rPr>
        <w:t xml:space="preserve"> внеоборотных активов</w:t>
      </w:r>
      <w:r w:rsidR="0059384C" w:rsidRPr="001C2974">
        <w:rPr>
          <w:rFonts w:ascii="Times New Roman" w:eastAsia="Times New Roman" w:hAnsi="Times New Roman" w:cs="Times New Roman"/>
          <w:sz w:val="28"/>
          <w:szCs w:val="28"/>
          <w:lang w:eastAsia="ru-RU"/>
        </w:rPr>
        <w:t xml:space="preserve"> в 2013-2014 гг., в 2015 г.</w:t>
      </w:r>
      <w:r w:rsidRPr="001C2974">
        <w:rPr>
          <w:rFonts w:ascii="Times New Roman" w:eastAsia="Times New Roman" w:hAnsi="Times New Roman" w:cs="Times New Roman"/>
          <w:sz w:val="28"/>
          <w:szCs w:val="28"/>
          <w:lang w:eastAsia="ru-RU"/>
        </w:rPr>
        <w:t xml:space="preserve">, рентабельность составляла </w:t>
      </w:r>
      <w:r w:rsidR="0059384C" w:rsidRPr="001C2974">
        <w:rPr>
          <w:rFonts w:ascii="Times New Roman" w:eastAsia="Times New Roman" w:hAnsi="Times New Roman" w:cs="Times New Roman"/>
          <w:sz w:val="28"/>
          <w:szCs w:val="28"/>
          <w:lang w:eastAsia="ru-RU"/>
        </w:rPr>
        <w:t>4,51</w:t>
      </w:r>
      <w:r w:rsidRPr="001C2974">
        <w:rPr>
          <w:rFonts w:ascii="Times New Roman" w:eastAsia="Times New Roman" w:hAnsi="Times New Roman" w:cs="Times New Roman"/>
          <w:sz w:val="28"/>
          <w:szCs w:val="28"/>
          <w:lang w:eastAsia="ru-RU"/>
        </w:rPr>
        <w:t>%.</w:t>
      </w:r>
    </w:p>
    <w:p w:rsidR="003117D2" w:rsidRPr="001C2974" w:rsidRDefault="003117D2" w:rsidP="003117D2">
      <w:pPr>
        <w:spacing w:after="0" w:line="360" w:lineRule="auto"/>
        <w:ind w:firstLine="709"/>
        <w:contextualSpacing/>
        <w:jc w:val="both"/>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t xml:space="preserve">Рентабельность оборотных активов отражает возможности организации в обеспечении достаточного объема прибыли по отношению к используемым оборотным средствам. В рассматриваемом периоде </w:t>
      </w:r>
      <w:r w:rsidR="0059384C" w:rsidRPr="001C2974">
        <w:rPr>
          <w:rFonts w:ascii="Times New Roman" w:eastAsia="Times New Roman" w:hAnsi="Times New Roman" w:cs="Times New Roman"/>
          <w:sz w:val="28"/>
          <w:szCs w:val="28"/>
          <w:lang w:eastAsia="ru-RU"/>
        </w:rPr>
        <w:t>наблюдается убыточность</w:t>
      </w:r>
      <w:r w:rsidRPr="001C2974">
        <w:rPr>
          <w:rFonts w:ascii="Times New Roman" w:eastAsia="Times New Roman" w:hAnsi="Times New Roman" w:cs="Times New Roman"/>
          <w:sz w:val="28"/>
          <w:szCs w:val="28"/>
          <w:lang w:eastAsia="ru-RU"/>
        </w:rPr>
        <w:t xml:space="preserve"> оборотных активов </w:t>
      </w:r>
      <w:r w:rsidR="0059384C" w:rsidRPr="001C2974">
        <w:rPr>
          <w:rFonts w:ascii="Times New Roman" w:eastAsia="Times New Roman" w:hAnsi="Times New Roman" w:cs="Times New Roman"/>
          <w:sz w:val="28"/>
          <w:szCs w:val="28"/>
          <w:lang w:eastAsia="ru-RU"/>
        </w:rPr>
        <w:t>в 2013-2014 гг., и ренатбельность в 2015 г., составляющая 6,55%</w:t>
      </w:r>
      <w:r w:rsidRPr="001C2974">
        <w:rPr>
          <w:rFonts w:ascii="Times New Roman" w:eastAsia="Times New Roman" w:hAnsi="Times New Roman" w:cs="Times New Roman"/>
          <w:sz w:val="28"/>
          <w:szCs w:val="28"/>
          <w:lang w:eastAsia="ru-RU"/>
        </w:rPr>
        <w:t xml:space="preserve">, следовательно, в организации </w:t>
      </w:r>
      <w:r w:rsidR="0059384C" w:rsidRPr="001C2974">
        <w:rPr>
          <w:rFonts w:ascii="Times New Roman" w:eastAsia="Times New Roman" w:hAnsi="Times New Roman" w:cs="Times New Roman"/>
          <w:sz w:val="28"/>
          <w:szCs w:val="28"/>
          <w:lang w:eastAsia="ru-RU"/>
        </w:rPr>
        <w:t xml:space="preserve">в 2015 г. </w:t>
      </w:r>
      <w:r w:rsidRPr="001C2974">
        <w:rPr>
          <w:rFonts w:ascii="Times New Roman" w:eastAsia="Times New Roman" w:hAnsi="Times New Roman" w:cs="Times New Roman"/>
          <w:sz w:val="28"/>
          <w:szCs w:val="28"/>
          <w:lang w:eastAsia="ru-RU"/>
        </w:rPr>
        <w:t>эффективно используются оборотные средства.</w:t>
      </w:r>
    </w:p>
    <w:p w:rsidR="003117D2" w:rsidRPr="001C2974" w:rsidRDefault="003117D2" w:rsidP="003117D2">
      <w:pPr>
        <w:spacing w:after="0" w:line="360" w:lineRule="auto"/>
        <w:ind w:firstLine="709"/>
        <w:contextualSpacing/>
        <w:jc w:val="both"/>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t>Таким образом, к 201</w:t>
      </w:r>
      <w:r w:rsidR="004C4BE9" w:rsidRPr="001C2974">
        <w:rPr>
          <w:rFonts w:ascii="Times New Roman" w:eastAsia="Times New Roman" w:hAnsi="Times New Roman" w:cs="Times New Roman"/>
          <w:sz w:val="28"/>
          <w:szCs w:val="28"/>
          <w:lang w:eastAsia="ru-RU"/>
        </w:rPr>
        <w:t>5</w:t>
      </w:r>
      <w:r w:rsidRPr="001C2974">
        <w:rPr>
          <w:rFonts w:ascii="Times New Roman" w:eastAsia="Times New Roman" w:hAnsi="Times New Roman" w:cs="Times New Roman"/>
          <w:sz w:val="28"/>
          <w:szCs w:val="28"/>
          <w:lang w:eastAsia="ru-RU"/>
        </w:rPr>
        <w:t xml:space="preserve"> г. все показатели рентабельности </w:t>
      </w:r>
      <w:r w:rsidR="004C4BE9" w:rsidRPr="001C2974">
        <w:rPr>
          <w:rFonts w:ascii="Times New Roman" w:eastAsia="Times New Roman" w:hAnsi="Times New Roman" w:cs="Times New Roman"/>
          <w:sz w:val="28"/>
          <w:szCs w:val="28"/>
          <w:lang w:eastAsia="ru-RU"/>
        </w:rPr>
        <w:t>выросли</w:t>
      </w:r>
      <w:r w:rsidRPr="001C2974">
        <w:rPr>
          <w:rFonts w:ascii="Times New Roman" w:eastAsia="Times New Roman" w:hAnsi="Times New Roman" w:cs="Times New Roman"/>
          <w:sz w:val="28"/>
          <w:szCs w:val="28"/>
          <w:lang w:eastAsia="ru-RU"/>
        </w:rPr>
        <w:t>, а в 20</w:t>
      </w:r>
      <w:r w:rsidR="004C4BE9" w:rsidRPr="001C2974">
        <w:rPr>
          <w:rFonts w:ascii="Times New Roman" w:eastAsia="Times New Roman" w:hAnsi="Times New Roman" w:cs="Times New Roman"/>
          <w:sz w:val="28"/>
          <w:szCs w:val="28"/>
          <w:lang w:eastAsia="ru-RU"/>
        </w:rPr>
        <w:t>13-2014</w:t>
      </w:r>
      <w:r w:rsidRPr="001C2974">
        <w:rPr>
          <w:rFonts w:ascii="Times New Roman" w:eastAsia="Times New Roman" w:hAnsi="Times New Roman" w:cs="Times New Roman"/>
          <w:sz w:val="28"/>
          <w:szCs w:val="28"/>
          <w:lang w:eastAsia="ru-RU"/>
        </w:rPr>
        <w:t xml:space="preserve">4 </w:t>
      </w:r>
      <w:r w:rsidR="004C4BE9" w:rsidRPr="001C2974">
        <w:rPr>
          <w:rFonts w:ascii="Times New Roman" w:eastAsia="Times New Roman" w:hAnsi="Times New Roman" w:cs="Times New Roman"/>
          <w:sz w:val="28"/>
          <w:szCs w:val="28"/>
          <w:lang w:eastAsia="ru-RU"/>
        </w:rPr>
        <w:t>г</w:t>
      </w:r>
      <w:r w:rsidRPr="001C2974">
        <w:rPr>
          <w:rFonts w:ascii="Times New Roman" w:eastAsia="Times New Roman" w:hAnsi="Times New Roman" w:cs="Times New Roman"/>
          <w:sz w:val="28"/>
          <w:szCs w:val="28"/>
          <w:lang w:eastAsia="ru-RU"/>
        </w:rPr>
        <w:t xml:space="preserve">г. деятельность </w:t>
      </w:r>
      <w:r w:rsidR="004C4BE9" w:rsidRPr="001C2974">
        <w:rPr>
          <w:rFonts w:ascii="Times New Roman" w:eastAsia="Times New Roman" w:hAnsi="Times New Roman" w:cs="Times New Roman"/>
          <w:sz w:val="28"/>
          <w:szCs w:val="28"/>
          <w:lang w:eastAsia="ru-RU"/>
        </w:rPr>
        <w:t xml:space="preserve">организации </w:t>
      </w:r>
      <w:r w:rsidRPr="001C2974">
        <w:rPr>
          <w:rFonts w:ascii="Times New Roman" w:eastAsia="Times New Roman" w:hAnsi="Times New Roman" w:cs="Times New Roman"/>
          <w:sz w:val="28"/>
          <w:szCs w:val="28"/>
          <w:lang w:eastAsia="ru-RU"/>
        </w:rPr>
        <w:t xml:space="preserve"> – нерентабельна.</w:t>
      </w:r>
    </w:p>
    <w:p w:rsidR="009E6039" w:rsidRPr="001C2974" w:rsidRDefault="00A55775" w:rsidP="009E6039">
      <w:pPr>
        <w:widowControl w:val="0"/>
        <w:autoSpaceDE w:val="0"/>
        <w:autoSpaceDN w:val="0"/>
        <w:adjustRightInd w:val="0"/>
        <w:spacing w:after="0" w:line="360" w:lineRule="auto"/>
        <w:ind w:firstLine="709"/>
        <w:jc w:val="both"/>
        <w:rPr>
          <w:rFonts w:ascii="Times New Roman" w:eastAsia="Times New Roman" w:hAnsi="Times New Roman" w:cs="Times New Roman"/>
          <w:snapToGrid w:val="0"/>
          <w:sz w:val="28"/>
          <w:szCs w:val="28"/>
          <w:lang w:eastAsia="ru-RU"/>
        </w:rPr>
      </w:pPr>
      <w:r w:rsidRPr="001C2974">
        <w:rPr>
          <w:rFonts w:ascii="Times New Roman" w:eastAsia="Times New Roman" w:hAnsi="Times New Roman" w:cs="Times New Roman"/>
          <w:snapToGrid w:val="0"/>
          <w:sz w:val="28"/>
          <w:szCs w:val="28"/>
          <w:lang w:eastAsia="ru-RU"/>
        </w:rPr>
        <w:t xml:space="preserve">Далее проанализируем </w:t>
      </w:r>
      <w:r w:rsidR="009D638F">
        <w:rPr>
          <w:rFonts w:ascii="Times New Roman" w:eastAsia="Times New Roman" w:hAnsi="Times New Roman" w:cs="Times New Roman"/>
          <w:snapToGrid w:val="0"/>
          <w:sz w:val="28"/>
          <w:szCs w:val="28"/>
          <w:lang w:eastAsia="ru-RU"/>
        </w:rPr>
        <w:t xml:space="preserve">движение денежных средств (таблица </w:t>
      </w:r>
      <w:r w:rsidR="000A7084">
        <w:rPr>
          <w:rFonts w:ascii="Times New Roman" w:eastAsia="Times New Roman" w:hAnsi="Times New Roman" w:cs="Times New Roman"/>
          <w:snapToGrid w:val="0"/>
          <w:sz w:val="28"/>
          <w:szCs w:val="28"/>
          <w:lang w:eastAsia="ru-RU"/>
        </w:rPr>
        <w:t>2.3</w:t>
      </w:r>
      <w:r w:rsidRPr="001C2974">
        <w:rPr>
          <w:rFonts w:ascii="Times New Roman" w:eastAsia="Times New Roman" w:hAnsi="Times New Roman" w:cs="Times New Roman"/>
          <w:snapToGrid w:val="0"/>
          <w:sz w:val="28"/>
          <w:szCs w:val="28"/>
          <w:lang w:eastAsia="ru-RU"/>
        </w:rPr>
        <w:t>).</w:t>
      </w:r>
      <w:r w:rsidR="009E6039" w:rsidRPr="001C2974">
        <w:t xml:space="preserve"> </w:t>
      </w:r>
      <w:r w:rsidR="009E6039" w:rsidRPr="001C2974">
        <w:rPr>
          <w:rFonts w:ascii="Times New Roman" w:eastAsia="Times New Roman" w:hAnsi="Times New Roman" w:cs="Times New Roman"/>
          <w:snapToGrid w:val="0"/>
          <w:sz w:val="28"/>
          <w:szCs w:val="28"/>
          <w:lang w:eastAsia="ru-RU"/>
        </w:rPr>
        <w:t>Денежные средства - наиболее ликвидная часть текущих активов - являются составляющей оборотного капитала. К денежным средствам относятся деньги в кассе, на расчетных, текущих, специальных, валютных и депозитных счетах</w:t>
      </w:r>
    </w:p>
    <w:p w:rsidR="00A55775" w:rsidRPr="001C2974" w:rsidRDefault="009E6039" w:rsidP="009E6039">
      <w:pPr>
        <w:widowControl w:val="0"/>
        <w:autoSpaceDE w:val="0"/>
        <w:autoSpaceDN w:val="0"/>
        <w:adjustRightInd w:val="0"/>
        <w:spacing w:after="0" w:line="360" w:lineRule="auto"/>
        <w:ind w:firstLine="709"/>
        <w:jc w:val="both"/>
        <w:rPr>
          <w:rFonts w:ascii="Times New Roman" w:eastAsia="Times New Roman" w:hAnsi="Times New Roman" w:cs="Times New Roman"/>
          <w:snapToGrid w:val="0"/>
          <w:sz w:val="28"/>
          <w:szCs w:val="28"/>
          <w:lang w:eastAsia="ru-RU"/>
        </w:rPr>
      </w:pPr>
      <w:r w:rsidRPr="001C2974">
        <w:rPr>
          <w:rFonts w:ascii="Times New Roman" w:eastAsia="Times New Roman" w:hAnsi="Times New Roman" w:cs="Times New Roman"/>
          <w:snapToGrid w:val="0"/>
          <w:sz w:val="28"/>
          <w:szCs w:val="28"/>
          <w:lang w:eastAsia="ru-RU"/>
        </w:rPr>
        <w:t xml:space="preserve">Анализ денежных средств и управление денежными потоками включает в себя расчет времени обращения денежных средств (финансовый цикл), анализ </w:t>
      </w:r>
      <w:r w:rsidRPr="001C2974">
        <w:rPr>
          <w:rFonts w:ascii="Times New Roman" w:eastAsia="Times New Roman" w:hAnsi="Times New Roman" w:cs="Times New Roman"/>
          <w:snapToGrid w:val="0"/>
          <w:sz w:val="28"/>
          <w:szCs w:val="28"/>
          <w:lang w:eastAsia="ru-RU"/>
        </w:rPr>
        <w:lastRenderedPageBreak/>
        <w:t>денежного потока, его прогнозирование, определение оптимального уровня денежных средств, составление бюджетов денежных средств и т.</w:t>
      </w:r>
    </w:p>
    <w:p w:rsidR="00A55775" w:rsidRPr="00CF0AC3" w:rsidRDefault="00663EBE" w:rsidP="00CF0AC3">
      <w:pPr>
        <w:widowControl w:val="0"/>
        <w:autoSpaceDE w:val="0"/>
        <w:autoSpaceDN w:val="0"/>
        <w:adjustRightInd w:val="0"/>
        <w:spacing w:after="0" w:line="240" w:lineRule="auto"/>
        <w:rPr>
          <w:rFonts w:ascii="Times New Roman" w:eastAsia="Times New Roman" w:hAnsi="Times New Roman" w:cs="Times New Roman"/>
          <w:b/>
          <w:snapToGrid w:val="0"/>
          <w:sz w:val="28"/>
          <w:szCs w:val="28"/>
          <w:lang w:eastAsia="ru-RU"/>
        </w:rPr>
      </w:pPr>
      <w:r w:rsidRPr="00CF0AC3">
        <w:rPr>
          <w:rFonts w:ascii="Times New Roman" w:eastAsia="Times New Roman" w:hAnsi="Times New Roman" w:cs="Times New Roman"/>
          <w:b/>
          <w:snapToGrid w:val="0"/>
          <w:sz w:val="28"/>
          <w:szCs w:val="28"/>
          <w:lang w:eastAsia="ru-RU"/>
        </w:rPr>
        <w:t xml:space="preserve">Таблица </w:t>
      </w:r>
      <w:r w:rsidR="00B04226" w:rsidRPr="00CF0AC3">
        <w:rPr>
          <w:rFonts w:ascii="Times New Roman" w:eastAsia="Times New Roman" w:hAnsi="Times New Roman" w:cs="Times New Roman"/>
          <w:b/>
          <w:snapToGrid w:val="0"/>
          <w:sz w:val="28"/>
          <w:szCs w:val="28"/>
          <w:lang w:eastAsia="ru-RU"/>
        </w:rPr>
        <w:t>2.</w:t>
      </w:r>
      <w:r w:rsidR="003E5EED" w:rsidRPr="00CF0AC3">
        <w:rPr>
          <w:rFonts w:ascii="Times New Roman" w:eastAsia="Times New Roman" w:hAnsi="Times New Roman" w:cs="Times New Roman"/>
          <w:b/>
          <w:snapToGrid w:val="0"/>
          <w:sz w:val="28"/>
          <w:szCs w:val="28"/>
          <w:lang w:eastAsia="ru-RU"/>
        </w:rPr>
        <w:t>3</w:t>
      </w:r>
      <w:r w:rsidR="00A55775" w:rsidRPr="00CF0AC3">
        <w:rPr>
          <w:rFonts w:ascii="Times New Roman" w:eastAsia="Times New Roman" w:hAnsi="Times New Roman" w:cs="Times New Roman"/>
          <w:b/>
          <w:snapToGrid w:val="0"/>
          <w:sz w:val="28"/>
          <w:szCs w:val="28"/>
          <w:lang w:eastAsia="ru-RU"/>
        </w:rPr>
        <w:t xml:space="preserve"> - Движение денежных средств организации, тыс. руб.</w:t>
      </w:r>
    </w:p>
    <w:tbl>
      <w:tblPr>
        <w:tblW w:w="5000" w:type="pct"/>
        <w:tblLook w:val="00A0"/>
      </w:tblPr>
      <w:tblGrid>
        <w:gridCol w:w="4943"/>
        <w:gridCol w:w="1171"/>
        <w:gridCol w:w="1115"/>
        <w:gridCol w:w="1186"/>
        <w:gridCol w:w="1439"/>
      </w:tblGrid>
      <w:tr w:rsidR="00DE023C" w:rsidRPr="001C2974" w:rsidTr="00DE023C">
        <w:trPr>
          <w:trHeight w:val="315"/>
        </w:trPr>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rsidR="00DE023C" w:rsidRPr="008F3741" w:rsidRDefault="00DE023C" w:rsidP="00DE023C">
            <w:pPr>
              <w:spacing w:after="0" w:line="240" w:lineRule="auto"/>
              <w:jc w:val="center"/>
              <w:rPr>
                <w:rFonts w:ascii="Times New Roman" w:eastAsia="Times New Roman" w:hAnsi="Times New Roman" w:cs="Times New Roman"/>
                <w:bCs/>
                <w:sz w:val="24"/>
                <w:szCs w:val="24"/>
                <w:lang w:eastAsia="ru-RU"/>
              </w:rPr>
            </w:pPr>
            <w:r w:rsidRPr="008F3741">
              <w:rPr>
                <w:rFonts w:ascii="Times New Roman" w:eastAsia="Times New Roman" w:hAnsi="Times New Roman" w:cs="Times New Roman"/>
                <w:bCs/>
                <w:sz w:val="24"/>
                <w:szCs w:val="24"/>
                <w:lang w:eastAsia="ru-RU"/>
              </w:rPr>
              <w:t>Показатели</w:t>
            </w:r>
          </w:p>
        </w:tc>
        <w:tc>
          <w:tcPr>
            <w:tcW w:w="594" w:type="pct"/>
            <w:tcBorders>
              <w:top w:val="single" w:sz="4" w:space="0" w:color="auto"/>
              <w:left w:val="nil"/>
              <w:bottom w:val="single" w:sz="4" w:space="0" w:color="auto"/>
              <w:right w:val="single" w:sz="4" w:space="0" w:color="auto"/>
            </w:tcBorders>
            <w:shd w:val="clear" w:color="auto" w:fill="auto"/>
            <w:vAlign w:val="center"/>
          </w:tcPr>
          <w:p w:rsidR="00DE023C" w:rsidRPr="008F3741" w:rsidRDefault="00DE023C" w:rsidP="00DE023C">
            <w:pPr>
              <w:spacing w:after="0" w:line="240" w:lineRule="auto"/>
              <w:jc w:val="center"/>
              <w:rPr>
                <w:rFonts w:ascii="Times New Roman" w:eastAsia="Times New Roman" w:hAnsi="Times New Roman" w:cs="Times New Roman"/>
                <w:bCs/>
                <w:sz w:val="24"/>
                <w:szCs w:val="24"/>
                <w:lang w:eastAsia="ru-RU"/>
              </w:rPr>
            </w:pPr>
            <w:r w:rsidRPr="008F3741">
              <w:rPr>
                <w:rFonts w:ascii="Times New Roman" w:eastAsia="Times New Roman" w:hAnsi="Times New Roman" w:cs="Times New Roman"/>
                <w:bCs/>
                <w:sz w:val="24"/>
                <w:szCs w:val="24"/>
                <w:lang w:eastAsia="ru-RU"/>
              </w:rPr>
              <w:t>2013 г.</w:t>
            </w:r>
          </w:p>
        </w:tc>
        <w:tc>
          <w:tcPr>
            <w:tcW w:w="566" w:type="pct"/>
            <w:tcBorders>
              <w:top w:val="single" w:sz="4" w:space="0" w:color="auto"/>
              <w:left w:val="nil"/>
              <w:bottom w:val="single" w:sz="4" w:space="0" w:color="auto"/>
              <w:right w:val="single" w:sz="4" w:space="0" w:color="auto"/>
            </w:tcBorders>
            <w:shd w:val="clear" w:color="auto" w:fill="auto"/>
            <w:vAlign w:val="center"/>
          </w:tcPr>
          <w:p w:rsidR="00DE023C" w:rsidRPr="008F3741" w:rsidRDefault="00DE023C" w:rsidP="00DE023C">
            <w:pPr>
              <w:spacing w:after="0" w:line="240" w:lineRule="auto"/>
              <w:jc w:val="center"/>
              <w:rPr>
                <w:rFonts w:ascii="Times New Roman" w:eastAsia="Times New Roman" w:hAnsi="Times New Roman" w:cs="Times New Roman"/>
                <w:bCs/>
                <w:sz w:val="24"/>
                <w:szCs w:val="24"/>
                <w:lang w:eastAsia="ru-RU"/>
              </w:rPr>
            </w:pPr>
            <w:r w:rsidRPr="008F3741">
              <w:rPr>
                <w:rFonts w:ascii="Times New Roman" w:eastAsia="Times New Roman" w:hAnsi="Times New Roman" w:cs="Times New Roman"/>
                <w:bCs/>
                <w:sz w:val="24"/>
                <w:szCs w:val="24"/>
                <w:lang w:eastAsia="ru-RU"/>
              </w:rPr>
              <w:t>2014 г.</w:t>
            </w:r>
          </w:p>
        </w:tc>
        <w:tc>
          <w:tcPr>
            <w:tcW w:w="602" w:type="pct"/>
            <w:tcBorders>
              <w:top w:val="single" w:sz="4" w:space="0" w:color="auto"/>
              <w:left w:val="nil"/>
              <w:bottom w:val="single" w:sz="4" w:space="0" w:color="auto"/>
              <w:right w:val="single" w:sz="4" w:space="0" w:color="auto"/>
            </w:tcBorders>
            <w:shd w:val="clear" w:color="auto" w:fill="auto"/>
            <w:vAlign w:val="center"/>
          </w:tcPr>
          <w:p w:rsidR="00DE023C" w:rsidRPr="008F3741" w:rsidRDefault="00DE023C" w:rsidP="00DE023C">
            <w:pPr>
              <w:spacing w:after="0" w:line="240" w:lineRule="auto"/>
              <w:jc w:val="center"/>
              <w:rPr>
                <w:rFonts w:ascii="Times New Roman" w:eastAsia="Times New Roman" w:hAnsi="Times New Roman" w:cs="Times New Roman"/>
                <w:bCs/>
                <w:sz w:val="24"/>
                <w:szCs w:val="24"/>
                <w:lang w:eastAsia="ru-RU"/>
              </w:rPr>
            </w:pPr>
            <w:r w:rsidRPr="008F3741">
              <w:rPr>
                <w:rFonts w:ascii="Times New Roman" w:eastAsia="Times New Roman" w:hAnsi="Times New Roman" w:cs="Times New Roman"/>
                <w:bCs/>
                <w:sz w:val="24"/>
                <w:szCs w:val="24"/>
                <w:lang w:eastAsia="ru-RU"/>
              </w:rPr>
              <w:t>2015 г.</w:t>
            </w:r>
          </w:p>
        </w:tc>
        <w:tc>
          <w:tcPr>
            <w:tcW w:w="730" w:type="pct"/>
            <w:tcBorders>
              <w:top w:val="single" w:sz="4" w:space="0" w:color="auto"/>
              <w:left w:val="nil"/>
              <w:bottom w:val="single" w:sz="4" w:space="0" w:color="auto"/>
              <w:right w:val="single" w:sz="4" w:space="0" w:color="auto"/>
            </w:tcBorders>
            <w:shd w:val="clear" w:color="auto" w:fill="auto"/>
            <w:vAlign w:val="center"/>
          </w:tcPr>
          <w:p w:rsidR="00DE023C" w:rsidRPr="008F3741" w:rsidRDefault="00DE023C" w:rsidP="00DE023C">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F3741">
              <w:rPr>
                <w:rFonts w:ascii="Times New Roman" w:eastAsia="Times New Roman" w:hAnsi="Times New Roman" w:cs="Times New Roman"/>
                <w:snapToGrid w:val="0"/>
                <w:sz w:val="24"/>
                <w:szCs w:val="24"/>
                <w:lang w:eastAsia="ru-RU"/>
              </w:rPr>
              <w:t>2015 г. к 2013 г.,</w:t>
            </w:r>
          </w:p>
        </w:tc>
      </w:tr>
      <w:tr w:rsidR="00DE023C" w:rsidRPr="001C2974" w:rsidTr="00DE023C">
        <w:trPr>
          <w:trHeight w:val="315"/>
        </w:trPr>
        <w:tc>
          <w:tcPr>
            <w:tcW w:w="2508" w:type="pct"/>
            <w:tcBorders>
              <w:top w:val="single" w:sz="4" w:space="0" w:color="auto"/>
              <w:left w:val="single" w:sz="4" w:space="0" w:color="auto"/>
              <w:bottom w:val="single" w:sz="4" w:space="0" w:color="auto"/>
              <w:right w:val="single" w:sz="4" w:space="0" w:color="auto"/>
            </w:tcBorders>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p>
        </w:tc>
        <w:tc>
          <w:tcPr>
            <w:tcW w:w="594" w:type="pct"/>
            <w:tcBorders>
              <w:top w:val="single" w:sz="4" w:space="0" w:color="auto"/>
              <w:left w:val="nil"/>
              <w:bottom w:val="single" w:sz="4" w:space="0" w:color="auto"/>
              <w:right w:val="single" w:sz="4" w:space="0" w:color="auto"/>
            </w:tcBorders>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p>
        </w:tc>
        <w:tc>
          <w:tcPr>
            <w:tcW w:w="566" w:type="pct"/>
            <w:tcBorders>
              <w:top w:val="single" w:sz="4" w:space="0" w:color="auto"/>
              <w:left w:val="nil"/>
              <w:bottom w:val="single" w:sz="4" w:space="0" w:color="auto"/>
              <w:right w:val="single" w:sz="4" w:space="0" w:color="auto"/>
            </w:tcBorders>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p>
        </w:tc>
        <w:tc>
          <w:tcPr>
            <w:tcW w:w="602" w:type="pct"/>
            <w:tcBorders>
              <w:top w:val="single" w:sz="4" w:space="0" w:color="auto"/>
              <w:left w:val="nil"/>
              <w:bottom w:val="single" w:sz="4" w:space="0" w:color="auto"/>
              <w:right w:val="single" w:sz="4" w:space="0" w:color="auto"/>
            </w:tcBorders>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p>
        </w:tc>
        <w:tc>
          <w:tcPr>
            <w:tcW w:w="730"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1C2974">
              <w:rPr>
                <w:rFonts w:ascii="Times New Roman" w:eastAsia="Times New Roman" w:hAnsi="Times New Roman" w:cs="Times New Roman"/>
                <w:snapToGrid w:val="0"/>
                <w:sz w:val="24"/>
                <w:szCs w:val="24"/>
                <w:lang w:eastAsia="ru-RU"/>
              </w:rPr>
              <w:t>%</w:t>
            </w:r>
          </w:p>
        </w:tc>
      </w:tr>
      <w:tr w:rsidR="00DE023C" w:rsidRPr="001C2974" w:rsidTr="00DE023C">
        <w:trPr>
          <w:trHeight w:val="315"/>
        </w:trPr>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rsidR="00DE023C" w:rsidRPr="001C2974" w:rsidRDefault="00DE023C" w:rsidP="00DE023C">
            <w:pPr>
              <w:spacing w:after="0" w:line="240" w:lineRule="auto"/>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1.Остаток на начало</w:t>
            </w:r>
          </w:p>
        </w:tc>
        <w:tc>
          <w:tcPr>
            <w:tcW w:w="594"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19930</w:t>
            </w:r>
          </w:p>
        </w:tc>
        <w:tc>
          <w:tcPr>
            <w:tcW w:w="566"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49011</w:t>
            </w:r>
          </w:p>
        </w:tc>
        <w:tc>
          <w:tcPr>
            <w:tcW w:w="602"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58518</w:t>
            </w:r>
          </w:p>
        </w:tc>
        <w:tc>
          <w:tcPr>
            <w:tcW w:w="730"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1C2974">
              <w:rPr>
                <w:rFonts w:ascii="Times New Roman" w:eastAsia="Times New Roman" w:hAnsi="Times New Roman" w:cs="Times New Roman"/>
                <w:snapToGrid w:val="0"/>
                <w:sz w:val="24"/>
                <w:szCs w:val="24"/>
                <w:lang w:eastAsia="ru-RU"/>
              </w:rPr>
              <w:t>293,62</w:t>
            </w:r>
          </w:p>
        </w:tc>
      </w:tr>
      <w:tr w:rsidR="00DE023C" w:rsidRPr="001C2974" w:rsidTr="00DE023C">
        <w:trPr>
          <w:trHeight w:val="315"/>
        </w:trPr>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rsidR="00DE023C" w:rsidRPr="001C2974" w:rsidRDefault="00DE023C" w:rsidP="00DE023C">
            <w:pPr>
              <w:spacing w:after="0" w:line="240" w:lineRule="auto"/>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 xml:space="preserve">1. Поступление денежных средств - всего </w:t>
            </w:r>
          </w:p>
        </w:tc>
        <w:tc>
          <w:tcPr>
            <w:tcW w:w="594"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475479</w:t>
            </w:r>
          </w:p>
        </w:tc>
        <w:tc>
          <w:tcPr>
            <w:tcW w:w="566"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752555</w:t>
            </w:r>
          </w:p>
        </w:tc>
        <w:tc>
          <w:tcPr>
            <w:tcW w:w="602"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7624395</w:t>
            </w:r>
          </w:p>
        </w:tc>
        <w:tc>
          <w:tcPr>
            <w:tcW w:w="730"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1C2974">
              <w:rPr>
                <w:rFonts w:ascii="Times New Roman" w:eastAsia="Times New Roman" w:hAnsi="Times New Roman" w:cs="Times New Roman"/>
                <w:snapToGrid w:val="0"/>
                <w:sz w:val="24"/>
                <w:szCs w:val="24"/>
                <w:lang w:eastAsia="ru-RU"/>
              </w:rPr>
              <w:t>1603,52</w:t>
            </w:r>
          </w:p>
        </w:tc>
      </w:tr>
      <w:tr w:rsidR="00DE023C" w:rsidRPr="001C2974" w:rsidTr="00DE023C">
        <w:trPr>
          <w:trHeight w:val="315"/>
        </w:trPr>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rsidR="00DE023C" w:rsidRPr="001C2974" w:rsidRDefault="00DE023C" w:rsidP="00DE023C">
            <w:pPr>
              <w:spacing w:after="0" w:line="240" w:lineRule="auto"/>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в том числе:</w:t>
            </w:r>
          </w:p>
        </w:tc>
        <w:tc>
          <w:tcPr>
            <w:tcW w:w="594"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 </w:t>
            </w:r>
          </w:p>
        </w:tc>
        <w:tc>
          <w:tcPr>
            <w:tcW w:w="566"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 </w:t>
            </w:r>
          </w:p>
        </w:tc>
        <w:tc>
          <w:tcPr>
            <w:tcW w:w="602"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 </w:t>
            </w:r>
          </w:p>
        </w:tc>
        <w:tc>
          <w:tcPr>
            <w:tcW w:w="730"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1C2974">
              <w:rPr>
                <w:rFonts w:ascii="Times New Roman" w:eastAsia="Times New Roman" w:hAnsi="Times New Roman" w:cs="Times New Roman"/>
                <w:snapToGrid w:val="0"/>
                <w:sz w:val="24"/>
                <w:szCs w:val="24"/>
                <w:lang w:eastAsia="ru-RU"/>
              </w:rPr>
              <w:t> </w:t>
            </w:r>
          </w:p>
        </w:tc>
      </w:tr>
      <w:tr w:rsidR="00DE023C" w:rsidRPr="001C2974" w:rsidTr="00DE023C">
        <w:trPr>
          <w:trHeight w:val="315"/>
        </w:trPr>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rsidR="00DE023C" w:rsidRPr="001C2974" w:rsidRDefault="00DE023C" w:rsidP="00DE023C">
            <w:pPr>
              <w:spacing w:after="0" w:line="240" w:lineRule="auto"/>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а) от текущей деятельности</w:t>
            </w:r>
          </w:p>
        </w:tc>
        <w:tc>
          <w:tcPr>
            <w:tcW w:w="594"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388872</w:t>
            </w:r>
          </w:p>
        </w:tc>
        <w:tc>
          <w:tcPr>
            <w:tcW w:w="566"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498053</w:t>
            </w:r>
          </w:p>
        </w:tc>
        <w:tc>
          <w:tcPr>
            <w:tcW w:w="602"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662319</w:t>
            </w:r>
          </w:p>
        </w:tc>
        <w:tc>
          <w:tcPr>
            <w:tcW w:w="730"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1C2974">
              <w:rPr>
                <w:rFonts w:ascii="Times New Roman" w:eastAsia="Times New Roman" w:hAnsi="Times New Roman" w:cs="Times New Roman"/>
                <w:snapToGrid w:val="0"/>
                <w:sz w:val="24"/>
                <w:szCs w:val="24"/>
                <w:lang w:eastAsia="ru-RU"/>
              </w:rPr>
              <w:t>170,32</w:t>
            </w:r>
          </w:p>
        </w:tc>
      </w:tr>
      <w:tr w:rsidR="00DE023C" w:rsidRPr="001C2974" w:rsidTr="00DE023C">
        <w:trPr>
          <w:trHeight w:val="315"/>
        </w:trPr>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rsidR="00DE023C" w:rsidRPr="001C2974" w:rsidRDefault="00DE023C" w:rsidP="00DE023C">
            <w:pPr>
              <w:spacing w:after="0" w:line="240" w:lineRule="auto"/>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б) от инвестиционной деятельности</w:t>
            </w:r>
          </w:p>
        </w:tc>
        <w:tc>
          <w:tcPr>
            <w:tcW w:w="594"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71607</w:t>
            </w:r>
          </w:p>
        </w:tc>
        <w:tc>
          <w:tcPr>
            <w:tcW w:w="566"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39802</w:t>
            </w:r>
          </w:p>
        </w:tc>
        <w:tc>
          <w:tcPr>
            <w:tcW w:w="602"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6957576</w:t>
            </w:r>
          </w:p>
        </w:tc>
        <w:tc>
          <w:tcPr>
            <w:tcW w:w="730"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1C2974">
              <w:rPr>
                <w:rFonts w:ascii="Times New Roman" w:eastAsia="Times New Roman" w:hAnsi="Times New Roman" w:cs="Times New Roman"/>
                <w:snapToGrid w:val="0"/>
                <w:sz w:val="24"/>
                <w:szCs w:val="24"/>
                <w:lang w:eastAsia="ru-RU"/>
              </w:rPr>
              <w:t>9716,33</w:t>
            </w:r>
          </w:p>
        </w:tc>
      </w:tr>
      <w:tr w:rsidR="00DE023C" w:rsidRPr="001C2974" w:rsidTr="00DE023C">
        <w:trPr>
          <w:trHeight w:val="315"/>
        </w:trPr>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rsidR="00DE023C" w:rsidRPr="001C2974" w:rsidRDefault="00DE023C" w:rsidP="00DE023C">
            <w:pPr>
              <w:spacing w:after="0" w:line="240" w:lineRule="auto"/>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в) от финансовой деятельности</w:t>
            </w:r>
          </w:p>
        </w:tc>
        <w:tc>
          <w:tcPr>
            <w:tcW w:w="594"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15000</w:t>
            </w:r>
          </w:p>
        </w:tc>
        <w:tc>
          <w:tcPr>
            <w:tcW w:w="566"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214700</w:t>
            </w:r>
          </w:p>
        </w:tc>
        <w:tc>
          <w:tcPr>
            <w:tcW w:w="602"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4500</w:t>
            </w:r>
          </w:p>
        </w:tc>
        <w:tc>
          <w:tcPr>
            <w:tcW w:w="730"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1C2974">
              <w:rPr>
                <w:rFonts w:ascii="Times New Roman" w:eastAsia="Times New Roman" w:hAnsi="Times New Roman" w:cs="Times New Roman"/>
                <w:snapToGrid w:val="0"/>
                <w:sz w:val="24"/>
                <w:szCs w:val="24"/>
                <w:lang w:eastAsia="ru-RU"/>
              </w:rPr>
              <w:t>30,00</w:t>
            </w:r>
          </w:p>
        </w:tc>
      </w:tr>
      <w:tr w:rsidR="00DE023C" w:rsidRPr="001C2974" w:rsidTr="00DE023C">
        <w:trPr>
          <w:trHeight w:val="315"/>
        </w:trPr>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rsidR="00DE023C" w:rsidRPr="001C2974" w:rsidRDefault="00DE023C" w:rsidP="00DE023C">
            <w:pPr>
              <w:spacing w:after="0" w:line="240" w:lineRule="auto"/>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2. Расходование денежных средств - всего</w:t>
            </w:r>
          </w:p>
        </w:tc>
        <w:tc>
          <w:tcPr>
            <w:tcW w:w="594"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446398</w:t>
            </w:r>
          </w:p>
        </w:tc>
        <w:tc>
          <w:tcPr>
            <w:tcW w:w="566"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743048</w:t>
            </w:r>
          </w:p>
        </w:tc>
        <w:tc>
          <w:tcPr>
            <w:tcW w:w="602"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7573596</w:t>
            </w:r>
          </w:p>
        </w:tc>
        <w:tc>
          <w:tcPr>
            <w:tcW w:w="730"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1C2974">
              <w:rPr>
                <w:rFonts w:ascii="Times New Roman" w:eastAsia="Times New Roman" w:hAnsi="Times New Roman" w:cs="Times New Roman"/>
                <w:snapToGrid w:val="0"/>
                <w:sz w:val="24"/>
                <w:szCs w:val="24"/>
                <w:lang w:eastAsia="ru-RU"/>
              </w:rPr>
              <w:t>1696,60</w:t>
            </w:r>
          </w:p>
        </w:tc>
      </w:tr>
      <w:tr w:rsidR="00DE023C" w:rsidRPr="001C2974" w:rsidTr="00DE023C">
        <w:trPr>
          <w:trHeight w:val="315"/>
        </w:trPr>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rsidR="00DE023C" w:rsidRPr="001C2974" w:rsidRDefault="00DE023C" w:rsidP="00DE023C">
            <w:pPr>
              <w:spacing w:after="0" w:line="240" w:lineRule="auto"/>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в том числе:</w:t>
            </w:r>
          </w:p>
        </w:tc>
        <w:tc>
          <w:tcPr>
            <w:tcW w:w="594"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 </w:t>
            </w:r>
          </w:p>
        </w:tc>
        <w:tc>
          <w:tcPr>
            <w:tcW w:w="566"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 </w:t>
            </w:r>
          </w:p>
        </w:tc>
        <w:tc>
          <w:tcPr>
            <w:tcW w:w="602"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 </w:t>
            </w:r>
          </w:p>
        </w:tc>
        <w:tc>
          <w:tcPr>
            <w:tcW w:w="730"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1C2974">
              <w:rPr>
                <w:rFonts w:ascii="Times New Roman" w:eastAsia="Times New Roman" w:hAnsi="Times New Roman" w:cs="Times New Roman"/>
                <w:snapToGrid w:val="0"/>
                <w:sz w:val="24"/>
                <w:szCs w:val="24"/>
                <w:lang w:eastAsia="ru-RU"/>
              </w:rPr>
              <w:t> </w:t>
            </w:r>
          </w:p>
        </w:tc>
      </w:tr>
      <w:tr w:rsidR="00DE023C" w:rsidRPr="001C2974" w:rsidTr="00DE023C">
        <w:trPr>
          <w:trHeight w:val="315"/>
        </w:trPr>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rsidR="00DE023C" w:rsidRPr="001C2974" w:rsidRDefault="00DE023C" w:rsidP="00DE023C">
            <w:pPr>
              <w:spacing w:after="0" w:line="240" w:lineRule="auto"/>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а) в текущей деятельности</w:t>
            </w:r>
          </w:p>
        </w:tc>
        <w:tc>
          <w:tcPr>
            <w:tcW w:w="594"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396517</w:t>
            </w:r>
          </w:p>
        </w:tc>
        <w:tc>
          <w:tcPr>
            <w:tcW w:w="566"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489347</w:t>
            </w:r>
          </w:p>
        </w:tc>
        <w:tc>
          <w:tcPr>
            <w:tcW w:w="602"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740681</w:t>
            </w:r>
          </w:p>
        </w:tc>
        <w:tc>
          <w:tcPr>
            <w:tcW w:w="730"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1C2974">
              <w:rPr>
                <w:rFonts w:ascii="Times New Roman" w:eastAsia="Times New Roman" w:hAnsi="Times New Roman" w:cs="Times New Roman"/>
                <w:snapToGrid w:val="0"/>
                <w:sz w:val="24"/>
                <w:szCs w:val="24"/>
                <w:lang w:eastAsia="ru-RU"/>
              </w:rPr>
              <w:t>186,80</w:t>
            </w:r>
          </w:p>
        </w:tc>
      </w:tr>
      <w:tr w:rsidR="00DE023C" w:rsidRPr="001C2974" w:rsidTr="00DE023C">
        <w:trPr>
          <w:trHeight w:val="315"/>
        </w:trPr>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rsidR="00DE023C" w:rsidRPr="001C2974" w:rsidRDefault="00DE023C" w:rsidP="00DE023C">
            <w:pPr>
              <w:spacing w:after="0" w:line="240" w:lineRule="auto"/>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б) в инвестиционной деятельности</w:t>
            </w:r>
          </w:p>
        </w:tc>
        <w:tc>
          <w:tcPr>
            <w:tcW w:w="594"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14881</w:t>
            </w:r>
          </w:p>
        </w:tc>
        <w:tc>
          <w:tcPr>
            <w:tcW w:w="566"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253701</w:t>
            </w:r>
          </w:p>
        </w:tc>
        <w:tc>
          <w:tcPr>
            <w:tcW w:w="602"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6827065</w:t>
            </w:r>
          </w:p>
        </w:tc>
        <w:tc>
          <w:tcPr>
            <w:tcW w:w="730"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1C2974">
              <w:rPr>
                <w:rFonts w:ascii="Times New Roman" w:eastAsia="Times New Roman" w:hAnsi="Times New Roman" w:cs="Times New Roman"/>
                <w:snapToGrid w:val="0"/>
                <w:sz w:val="24"/>
                <w:szCs w:val="24"/>
                <w:lang w:eastAsia="ru-RU"/>
              </w:rPr>
              <w:t>45877,73</w:t>
            </w:r>
          </w:p>
        </w:tc>
      </w:tr>
      <w:tr w:rsidR="00DE023C" w:rsidRPr="001C2974" w:rsidTr="00DE023C">
        <w:trPr>
          <w:trHeight w:val="315"/>
        </w:trPr>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rsidR="00DE023C" w:rsidRPr="001C2974" w:rsidRDefault="00DE023C" w:rsidP="00DE023C">
            <w:pPr>
              <w:spacing w:after="0" w:line="240" w:lineRule="auto"/>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в) в финансовой деятельности</w:t>
            </w:r>
          </w:p>
        </w:tc>
        <w:tc>
          <w:tcPr>
            <w:tcW w:w="594"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35000</w:t>
            </w:r>
          </w:p>
        </w:tc>
        <w:tc>
          <w:tcPr>
            <w:tcW w:w="566"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0</w:t>
            </w:r>
          </w:p>
        </w:tc>
        <w:tc>
          <w:tcPr>
            <w:tcW w:w="602"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5850</w:t>
            </w:r>
          </w:p>
        </w:tc>
        <w:tc>
          <w:tcPr>
            <w:tcW w:w="730"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1C2974">
              <w:rPr>
                <w:rFonts w:ascii="Times New Roman" w:eastAsia="Times New Roman" w:hAnsi="Times New Roman" w:cs="Times New Roman"/>
                <w:snapToGrid w:val="0"/>
                <w:sz w:val="24"/>
                <w:szCs w:val="24"/>
                <w:lang w:eastAsia="ru-RU"/>
              </w:rPr>
              <w:t>16,71</w:t>
            </w:r>
          </w:p>
        </w:tc>
      </w:tr>
      <w:tr w:rsidR="00DE023C" w:rsidRPr="001C2974" w:rsidTr="00DE023C">
        <w:trPr>
          <w:trHeight w:val="315"/>
        </w:trPr>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rsidR="00DE023C" w:rsidRPr="001C2974" w:rsidRDefault="00DE023C" w:rsidP="00DE023C">
            <w:pPr>
              <w:spacing w:after="0" w:line="240" w:lineRule="auto"/>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3. Чистые денежные средства - всего</w:t>
            </w:r>
          </w:p>
        </w:tc>
        <w:tc>
          <w:tcPr>
            <w:tcW w:w="594"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29081</w:t>
            </w:r>
          </w:p>
        </w:tc>
        <w:tc>
          <w:tcPr>
            <w:tcW w:w="566"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9507</w:t>
            </w:r>
          </w:p>
        </w:tc>
        <w:tc>
          <w:tcPr>
            <w:tcW w:w="602"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50799</w:t>
            </w:r>
          </w:p>
        </w:tc>
        <w:tc>
          <w:tcPr>
            <w:tcW w:w="730"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1C2974">
              <w:rPr>
                <w:rFonts w:ascii="Times New Roman" w:eastAsia="Times New Roman" w:hAnsi="Times New Roman" w:cs="Times New Roman"/>
                <w:snapToGrid w:val="0"/>
                <w:sz w:val="24"/>
                <w:szCs w:val="24"/>
                <w:lang w:eastAsia="ru-RU"/>
              </w:rPr>
              <w:t>174,68</w:t>
            </w:r>
          </w:p>
        </w:tc>
      </w:tr>
      <w:tr w:rsidR="00DE023C" w:rsidRPr="001C2974" w:rsidTr="00DE023C">
        <w:trPr>
          <w:trHeight w:val="315"/>
        </w:trPr>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rsidR="00DE023C" w:rsidRPr="001C2974" w:rsidRDefault="00DE023C" w:rsidP="00DE023C">
            <w:pPr>
              <w:spacing w:after="0" w:line="240" w:lineRule="auto"/>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в том числе:</w:t>
            </w:r>
          </w:p>
        </w:tc>
        <w:tc>
          <w:tcPr>
            <w:tcW w:w="594"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 </w:t>
            </w:r>
          </w:p>
        </w:tc>
        <w:tc>
          <w:tcPr>
            <w:tcW w:w="566"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 </w:t>
            </w:r>
          </w:p>
        </w:tc>
        <w:tc>
          <w:tcPr>
            <w:tcW w:w="602"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 </w:t>
            </w:r>
          </w:p>
        </w:tc>
        <w:tc>
          <w:tcPr>
            <w:tcW w:w="730"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1C2974">
              <w:rPr>
                <w:rFonts w:ascii="Times New Roman" w:eastAsia="Times New Roman" w:hAnsi="Times New Roman" w:cs="Times New Roman"/>
                <w:snapToGrid w:val="0"/>
                <w:sz w:val="24"/>
                <w:szCs w:val="24"/>
                <w:lang w:eastAsia="ru-RU"/>
              </w:rPr>
              <w:t> </w:t>
            </w:r>
          </w:p>
        </w:tc>
      </w:tr>
      <w:tr w:rsidR="00DE023C" w:rsidRPr="001C2974" w:rsidTr="00DE023C">
        <w:trPr>
          <w:trHeight w:val="315"/>
        </w:trPr>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rsidR="00DE023C" w:rsidRPr="001C2974" w:rsidRDefault="00DE023C" w:rsidP="00DE023C">
            <w:pPr>
              <w:spacing w:after="0" w:line="240" w:lineRule="auto"/>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а) от текущей деятельности</w:t>
            </w:r>
          </w:p>
        </w:tc>
        <w:tc>
          <w:tcPr>
            <w:tcW w:w="594"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-7645</w:t>
            </w:r>
          </w:p>
        </w:tc>
        <w:tc>
          <w:tcPr>
            <w:tcW w:w="566"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8706</w:t>
            </w:r>
          </w:p>
        </w:tc>
        <w:tc>
          <w:tcPr>
            <w:tcW w:w="602"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-78362</w:t>
            </w:r>
          </w:p>
        </w:tc>
        <w:tc>
          <w:tcPr>
            <w:tcW w:w="730"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F61034" w:rsidP="00DE023C">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х</w:t>
            </w:r>
          </w:p>
        </w:tc>
      </w:tr>
      <w:tr w:rsidR="00DE023C" w:rsidRPr="001C2974" w:rsidTr="00DE023C">
        <w:trPr>
          <w:trHeight w:val="315"/>
        </w:trPr>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rsidR="00DE023C" w:rsidRPr="001C2974" w:rsidRDefault="00DE023C" w:rsidP="00DE023C">
            <w:pPr>
              <w:spacing w:after="0" w:line="240" w:lineRule="auto"/>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б) от инвестиционной деятельности</w:t>
            </w:r>
          </w:p>
        </w:tc>
        <w:tc>
          <w:tcPr>
            <w:tcW w:w="594"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56726</w:t>
            </w:r>
          </w:p>
        </w:tc>
        <w:tc>
          <w:tcPr>
            <w:tcW w:w="566"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-213899</w:t>
            </w:r>
          </w:p>
        </w:tc>
        <w:tc>
          <w:tcPr>
            <w:tcW w:w="602"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130511</w:t>
            </w:r>
          </w:p>
        </w:tc>
        <w:tc>
          <w:tcPr>
            <w:tcW w:w="730"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1C2974">
              <w:rPr>
                <w:rFonts w:ascii="Times New Roman" w:eastAsia="Times New Roman" w:hAnsi="Times New Roman" w:cs="Times New Roman"/>
                <w:snapToGrid w:val="0"/>
                <w:sz w:val="24"/>
                <w:szCs w:val="24"/>
                <w:lang w:eastAsia="ru-RU"/>
              </w:rPr>
              <w:t>230,07</w:t>
            </w:r>
          </w:p>
        </w:tc>
      </w:tr>
      <w:tr w:rsidR="00DE023C" w:rsidRPr="001C2974" w:rsidTr="00DE023C">
        <w:trPr>
          <w:trHeight w:val="315"/>
        </w:trPr>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rsidR="00DE023C" w:rsidRPr="001C2974" w:rsidRDefault="00DE023C" w:rsidP="00DE023C">
            <w:pPr>
              <w:spacing w:after="0" w:line="240" w:lineRule="auto"/>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в) от финансовой деятельности</w:t>
            </w:r>
          </w:p>
        </w:tc>
        <w:tc>
          <w:tcPr>
            <w:tcW w:w="594"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-20000</w:t>
            </w:r>
          </w:p>
        </w:tc>
        <w:tc>
          <w:tcPr>
            <w:tcW w:w="566"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214700</w:t>
            </w:r>
          </w:p>
        </w:tc>
        <w:tc>
          <w:tcPr>
            <w:tcW w:w="602"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-1350</w:t>
            </w:r>
          </w:p>
        </w:tc>
        <w:tc>
          <w:tcPr>
            <w:tcW w:w="730"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F61034" w:rsidP="00DE023C">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х</w:t>
            </w:r>
          </w:p>
        </w:tc>
      </w:tr>
      <w:tr w:rsidR="00DE023C" w:rsidRPr="001C2974" w:rsidTr="00DE023C">
        <w:trPr>
          <w:trHeight w:val="315"/>
        </w:trPr>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rsidR="00DE023C" w:rsidRPr="001C2974" w:rsidRDefault="00DE023C" w:rsidP="00DE023C">
            <w:pPr>
              <w:spacing w:after="0" w:line="240" w:lineRule="auto"/>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4. Остаток денежных средств на конец отчетного периода</w:t>
            </w:r>
          </w:p>
        </w:tc>
        <w:tc>
          <w:tcPr>
            <w:tcW w:w="594"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49011</w:t>
            </w:r>
          </w:p>
        </w:tc>
        <w:tc>
          <w:tcPr>
            <w:tcW w:w="566"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58518</w:t>
            </w:r>
          </w:p>
        </w:tc>
        <w:tc>
          <w:tcPr>
            <w:tcW w:w="602"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spacing w:after="0" w:line="240" w:lineRule="auto"/>
              <w:jc w:val="center"/>
              <w:rPr>
                <w:rFonts w:ascii="Times New Roman" w:eastAsia="Times New Roman" w:hAnsi="Times New Roman" w:cs="Times New Roman"/>
                <w:bCs/>
                <w:sz w:val="24"/>
                <w:szCs w:val="24"/>
                <w:lang w:eastAsia="ru-RU"/>
              </w:rPr>
            </w:pPr>
            <w:r w:rsidRPr="001C2974">
              <w:rPr>
                <w:rFonts w:ascii="Times New Roman" w:eastAsia="Times New Roman" w:hAnsi="Times New Roman" w:cs="Times New Roman"/>
                <w:bCs/>
                <w:sz w:val="24"/>
                <w:szCs w:val="24"/>
                <w:lang w:eastAsia="ru-RU"/>
              </w:rPr>
              <w:t>109317</w:t>
            </w:r>
          </w:p>
        </w:tc>
        <w:tc>
          <w:tcPr>
            <w:tcW w:w="730" w:type="pct"/>
            <w:tcBorders>
              <w:top w:val="single" w:sz="4" w:space="0" w:color="auto"/>
              <w:left w:val="nil"/>
              <w:bottom w:val="single" w:sz="4" w:space="0" w:color="auto"/>
              <w:right w:val="single" w:sz="4" w:space="0" w:color="auto"/>
            </w:tcBorders>
            <w:shd w:val="clear" w:color="auto" w:fill="auto"/>
            <w:vAlign w:val="center"/>
          </w:tcPr>
          <w:p w:rsidR="00DE023C" w:rsidRPr="001C2974" w:rsidRDefault="00DE023C" w:rsidP="00DE023C">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1C2974">
              <w:rPr>
                <w:rFonts w:ascii="Times New Roman" w:eastAsia="Times New Roman" w:hAnsi="Times New Roman" w:cs="Times New Roman"/>
                <w:snapToGrid w:val="0"/>
                <w:sz w:val="24"/>
                <w:szCs w:val="24"/>
                <w:lang w:eastAsia="ru-RU"/>
              </w:rPr>
              <w:t>223,05</w:t>
            </w:r>
          </w:p>
        </w:tc>
      </w:tr>
    </w:tbl>
    <w:p w:rsidR="00DE023C" w:rsidRPr="001C2974" w:rsidRDefault="00DE023C" w:rsidP="002547B7">
      <w:pPr>
        <w:spacing w:after="0" w:line="240" w:lineRule="auto"/>
        <w:ind w:firstLine="709"/>
        <w:jc w:val="both"/>
        <w:rPr>
          <w:rFonts w:ascii="Times New Roman" w:eastAsia="Calibri" w:hAnsi="Times New Roman" w:cs="Times New Roman"/>
          <w:sz w:val="28"/>
          <w:szCs w:val="28"/>
        </w:rPr>
      </w:pPr>
    </w:p>
    <w:p w:rsidR="00A55775" w:rsidRPr="001C2974" w:rsidRDefault="00A55775" w:rsidP="00A55775">
      <w:pPr>
        <w:spacing w:after="0" w:line="360" w:lineRule="auto"/>
        <w:ind w:firstLine="70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xml:space="preserve">На основании приведенных данных таблицы </w:t>
      </w:r>
      <w:r w:rsidR="003E5EED" w:rsidRPr="001C2974">
        <w:rPr>
          <w:rFonts w:ascii="Times New Roman" w:eastAsia="Calibri" w:hAnsi="Times New Roman" w:cs="Times New Roman"/>
          <w:sz w:val="28"/>
          <w:szCs w:val="28"/>
        </w:rPr>
        <w:t>2.3</w:t>
      </w:r>
      <w:r w:rsidRPr="001C2974">
        <w:rPr>
          <w:rFonts w:ascii="Times New Roman" w:eastAsia="Calibri" w:hAnsi="Times New Roman" w:cs="Times New Roman"/>
          <w:sz w:val="28"/>
          <w:szCs w:val="28"/>
        </w:rPr>
        <w:t xml:space="preserve"> можно сделать вывод, что в результате осуществления в 201</w:t>
      </w:r>
      <w:r w:rsidR="000A7084">
        <w:rPr>
          <w:rFonts w:ascii="Times New Roman" w:eastAsia="Calibri" w:hAnsi="Times New Roman" w:cs="Times New Roman"/>
          <w:sz w:val="28"/>
          <w:szCs w:val="28"/>
        </w:rPr>
        <w:t>3</w:t>
      </w:r>
      <w:r w:rsidRPr="001C2974">
        <w:rPr>
          <w:rFonts w:ascii="Times New Roman" w:eastAsia="Calibri" w:hAnsi="Times New Roman" w:cs="Times New Roman"/>
          <w:sz w:val="28"/>
          <w:szCs w:val="28"/>
        </w:rPr>
        <w:t>-201</w:t>
      </w:r>
      <w:r w:rsidR="000A7084">
        <w:rPr>
          <w:rFonts w:ascii="Times New Roman" w:eastAsia="Calibri" w:hAnsi="Times New Roman" w:cs="Times New Roman"/>
          <w:sz w:val="28"/>
          <w:szCs w:val="28"/>
        </w:rPr>
        <w:t>5</w:t>
      </w:r>
      <w:r w:rsidRPr="001C2974">
        <w:rPr>
          <w:rFonts w:ascii="Times New Roman" w:eastAsia="Calibri" w:hAnsi="Times New Roman" w:cs="Times New Roman"/>
          <w:sz w:val="28"/>
          <w:szCs w:val="28"/>
        </w:rPr>
        <w:t xml:space="preserve"> гг. </w:t>
      </w:r>
      <w:r w:rsidR="00DE023C" w:rsidRPr="001C2974">
        <w:rPr>
          <w:rFonts w:ascii="Times New Roman" w:eastAsia="Calibri" w:hAnsi="Times New Roman" w:cs="Times New Roman"/>
          <w:sz w:val="28"/>
          <w:szCs w:val="28"/>
        </w:rPr>
        <w:t>производственно-торговой деятельности</w:t>
      </w:r>
      <w:r w:rsidRPr="001C2974">
        <w:rPr>
          <w:rFonts w:ascii="Times New Roman" w:eastAsia="Calibri" w:hAnsi="Times New Roman" w:cs="Times New Roman"/>
          <w:sz w:val="28"/>
          <w:szCs w:val="28"/>
        </w:rPr>
        <w:t xml:space="preserve">, организация </w:t>
      </w:r>
      <w:r w:rsidR="00DE023C" w:rsidRPr="001C2974">
        <w:rPr>
          <w:rFonts w:ascii="Times New Roman" w:eastAsia="Calibri" w:hAnsi="Times New Roman" w:cs="Times New Roman"/>
          <w:sz w:val="28"/>
          <w:szCs w:val="28"/>
        </w:rPr>
        <w:t>увеличила</w:t>
      </w:r>
      <w:r w:rsidRPr="001C2974">
        <w:rPr>
          <w:rFonts w:ascii="Times New Roman" w:eastAsia="Calibri" w:hAnsi="Times New Roman" w:cs="Times New Roman"/>
          <w:sz w:val="28"/>
          <w:szCs w:val="28"/>
        </w:rPr>
        <w:t xml:space="preserve"> объем денежной массы, в части, как поступления денежных средств, так и их оттока. Но, негативным моментом можно назвать превышение оттока денежных средств над их притоком в 201</w:t>
      </w:r>
      <w:r w:rsidR="00DE023C" w:rsidRPr="001C2974">
        <w:rPr>
          <w:rFonts w:ascii="Times New Roman" w:eastAsia="Calibri" w:hAnsi="Times New Roman" w:cs="Times New Roman"/>
          <w:sz w:val="28"/>
          <w:szCs w:val="28"/>
        </w:rPr>
        <w:t xml:space="preserve">3 г. и </w:t>
      </w:r>
      <w:r w:rsidRPr="001C2974">
        <w:rPr>
          <w:rFonts w:ascii="Times New Roman" w:eastAsia="Calibri" w:hAnsi="Times New Roman" w:cs="Times New Roman"/>
          <w:sz w:val="28"/>
          <w:szCs w:val="28"/>
        </w:rPr>
        <w:t>201</w:t>
      </w:r>
      <w:r w:rsidR="00DE023C" w:rsidRPr="001C2974">
        <w:rPr>
          <w:rFonts w:ascii="Times New Roman" w:eastAsia="Calibri" w:hAnsi="Times New Roman" w:cs="Times New Roman"/>
          <w:sz w:val="28"/>
          <w:szCs w:val="28"/>
        </w:rPr>
        <w:t>5</w:t>
      </w:r>
      <w:r w:rsidRPr="001C2974">
        <w:rPr>
          <w:rFonts w:ascii="Times New Roman" w:eastAsia="Calibri" w:hAnsi="Times New Roman" w:cs="Times New Roman"/>
          <w:sz w:val="28"/>
          <w:szCs w:val="28"/>
        </w:rPr>
        <w:t xml:space="preserve"> г</w:t>
      </w:r>
      <w:r w:rsidR="00DE023C" w:rsidRPr="001C2974">
        <w:rPr>
          <w:rFonts w:ascii="Times New Roman" w:eastAsia="Calibri" w:hAnsi="Times New Roman" w:cs="Times New Roman"/>
          <w:sz w:val="28"/>
          <w:szCs w:val="28"/>
        </w:rPr>
        <w:t>.</w:t>
      </w:r>
      <w:r w:rsidRPr="001C2974">
        <w:rPr>
          <w:rFonts w:ascii="Times New Roman" w:eastAsia="Calibri" w:hAnsi="Times New Roman" w:cs="Times New Roman"/>
          <w:sz w:val="28"/>
          <w:szCs w:val="28"/>
        </w:rPr>
        <w:t xml:space="preserve">, которое обеспечило достижение отрицательного значения чистого денежного потока от текущей деятельности в сумме </w:t>
      </w:r>
      <w:r w:rsidR="00DE023C" w:rsidRPr="001C2974">
        <w:rPr>
          <w:rFonts w:ascii="Times New Roman" w:eastAsia="Calibri" w:hAnsi="Times New Roman" w:cs="Times New Roman"/>
          <w:sz w:val="28"/>
          <w:szCs w:val="28"/>
        </w:rPr>
        <w:t>765</w:t>
      </w:r>
      <w:r w:rsidRPr="001C2974">
        <w:rPr>
          <w:rFonts w:ascii="Times New Roman" w:eastAsia="Calibri" w:hAnsi="Times New Roman" w:cs="Times New Roman"/>
          <w:sz w:val="28"/>
          <w:szCs w:val="28"/>
        </w:rPr>
        <w:t xml:space="preserve"> тыс.руб.</w:t>
      </w:r>
      <w:r w:rsidR="00DE023C" w:rsidRPr="001C2974">
        <w:rPr>
          <w:rFonts w:ascii="Times New Roman" w:eastAsia="Calibri" w:hAnsi="Times New Roman" w:cs="Times New Roman"/>
          <w:sz w:val="28"/>
          <w:szCs w:val="28"/>
        </w:rPr>
        <w:t xml:space="preserve"> в 2013 г.</w:t>
      </w:r>
      <w:r w:rsidRPr="001C2974">
        <w:rPr>
          <w:rFonts w:ascii="Times New Roman" w:eastAsia="Calibri" w:hAnsi="Times New Roman" w:cs="Times New Roman"/>
          <w:sz w:val="28"/>
          <w:szCs w:val="28"/>
        </w:rPr>
        <w:t xml:space="preserve"> и </w:t>
      </w:r>
      <w:r w:rsidR="00DE023C" w:rsidRPr="001C2974">
        <w:rPr>
          <w:rFonts w:ascii="Times New Roman" w:eastAsia="Calibri" w:hAnsi="Times New Roman" w:cs="Times New Roman"/>
          <w:sz w:val="28"/>
          <w:szCs w:val="28"/>
        </w:rPr>
        <w:t xml:space="preserve">78362 </w:t>
      </w:r>
      <w:r w:rsidRPr="001C2974">
        <w:rPr>
          <w:rFonts w:ascii="Times New Roman" w:eastAsia="Calibri" w:hAnsi="Times New Roman" w:cs="Times New Roman"/>
          <w:sz w:val="28"/>
          <w:szCs w:val="28"/>
        </w:rPr>
        <w:t>тыс.руб.</w:t>
      </w:r>
      <w:r w:rsidR="00DE023C" w:rsidRPr="001C2974">
        <w:rPr>
          <w:rFonts w:ascii="Times New Roman" w:eastAsia="Calibri" w:hAnsi="Times New Roman" w:cs="Times New Roman"/>
          <w:sz w:val="28"/>
          <w:szCs w:val="28"/>
        </w:rPr>
        <w:t xml:space="preserve"> в 2015 г.</w:t>
      </w:r>
    </w:p>
    <w:p w:rsidR="00A55775" w:rsidRPr="001C2974" w:rsidRDefault="00A55775" w:rsidP="00A55775">
      <w:pPr>
        <w:spacing w:after="0" w:line="360" w:lineRule="auto"/>
        <w:ind w:firstLine="70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xml:space="preserve">Движение денежных средств в разрезе инвестиционной деятельности связано с приобретением (реализацией) имущества долгосрочного пользования. В первую очередь это касается поступления (выбытия) основных средств и нематериальных активов. По инвестиционной деятельности наблюдается </w:t>
      </w:r>
      <w:r w:rsidR="00DE023C" w:rsidRPr="001C2974">
        <w:rPr>
          <w:rFonts w:ascii="Times New Roman" w:eastAsia="Calibri" w:hAnsi="Times New Roman" w:cs="Times New Roman"/>
          <w:sz w:val="28"/>
          <w:szCs w:val="28"/>
        </w:rPr>
        <w:lastRenderedPageBreak/>
        <w:t>положительный</w:t>
      </w:r>
      <w:r w:rsidRPr="001C2974">
        <w:rPr>
          <w:rFonts w:ascii="Times New Roman" w:eastAsia="Calibri" w:hAnsi="Times New Roman" w:cs="Times New Roman"/>
          <w:sz w:val="28"/>
          <w:szCs w:val="28"/>
        </w:rPr>
        <w:t xml:space="preserve"> денежный поток в 20</w:t>
      </w:r>
      <w:r w:rsidR="00DE023C" w:rsidRPr="001C2974">
        <w:rPr>
          <w:rFonts w:ascii="Times New Roman" w:eastAsia="Calibri" w:hAnsi="Times New Roman" w:cs="Times New Roman"/>
          <w:sz w:val="28"/>
          <w:szCs w:val="28"/>
        </w:rPr>
        <w:t>13 и в 2015 г</w:t>
      </w:r>
      <w:r w:rsidRPr="001C2974">
        <w:rPr>
          <w:rFonts w:ascii="Times New Roman" w:eastAsia="Calibri" w:hAnsi="Times New Roman" w:cs="Times New Roman"/>
          <w:sz w:val="28"/>
          <w:szCs w:val="28"/>
        </w:rPr>
        <w:t xml:space="preserve">г. в размере </w:t>
      </w:r>
      <w:r w:rsidR="00DE023C" w:rsidRPr="001C2974">
        <w:rPr>
          <w:rFonts w:ascii="Times New Roman" w:eastAsia="Calibri" w:hAnsi="Times New Roman" w:cs="Times New Roman"/>
          <w:sz w:val="28"/>
          <w:szCs w:val="28"/>
        </w:rPr>
        <w:t xml:space="preserve">56726 </w:t>
      </w:r>
      <w:r w:rsidRPr="001C2974">
        <w:rPr>
          <w:rFonts w:ascii="Times New Roman" w:eastAsia="Calibri" w:hAnsi="Times New Roman" w:cs="Times New Roman"/>
          <w:sz w:val="28"/>
          <w:szCs w:val="28"/>
        </w:rPr>
        <w:t xml:space="preserve">тыс.руб. </w:t>
      </w:r>
      <w:r w:rsidR="00DE023C" w:rsidRPr="001C2974">
        <w:rPr>
          <w:rFonts w:ascii="Times New Roman" w:eastAsia="Calibri" w:hAnsi="Times New Roman" w:cs="Times New Roman"/>
          <w:sz w:val="28"/>
          <w:szCs w:val="28"/>
        </w:rPr>
        <w:t>и 130511 тыс.руб. соответственно.</w:t>
      </w:r>
    </w:p>
    <w:p w:rsidR="00A55775" w:rsidRPr="001C2974" w:rsidRDefault="00A55775" w:rsidP="00A55775">
      <w:pPr>
        <w:shd w:val="clear" w:color="auto" w:fill="FFFFFF"/>
        <w:tabs>
          <w:tab w:val="left" w:pos="0"/>
        </w:tabs>
        <w:spacing w:after="0" w:line="360" w:lineRule="auto"/>
        <w:ind w:firstLine="709"/>
        <w:jc w:val="both"/>
        <w:rPr>
          <w:rFonts w:ascii="Times New Roman" w:eastAsia="Calibri" w:hAnsi="Times New Roman" w:cs="Times New Roman"/>
          <w:sz w:val="26"/>
          <w:szCs w:val="26"/>
        </w:rPr>
      </w:pPr>
      <w:r w:rsidRPr="001C2974">
        <w:rPr>
          <w:rFonts w:ascii="Times New Roman" w:eastAsia="Calibri" w:hAnsi="Times New Roman" w:cs="Times New Roman"/>
          <w:sz w:val="28"/>
          <w:szCs w:val="28"/>
        </w:rPr>
        <w:t>Финансовая деятельность связана в основном с притоком средств вследствие получения краткосрочных кредитов, а также с их оттоком в виде погашения задолженности по ним</w:t>
      </w:r>
      <w:r w:rsidRPr="001C2974">
        <w:rPr>
          <w:rFonts w:ascii="Times New Roman" w:eastAsia="Calibri" w:hAnsi="Times New Roman" w:cs="Times New Roman"/>
          <w:sz w:val="29"/>
          <w:szCs w:val="26"/>
        </w:rPr>
        <w:t>. По финансовой деятельности наблюдается отрицательное значение финансового потока в 201</w:t>
      </w:r>
      <w:r w:rsidR="00DE023C" w:rsidRPr="001C2974">
        <w:rPr>
          <w:rFonts w:ascii="Times New Roman" w:eastAsia="Calibri" w:hAnsi="Times New Roman" w:cs="Times New Roman"/>
          <w:sz w:val="29"/>
          <w:szCs w:val="26"/>
        </w:rPr>
        <w:t>5</w:t>
      </w:r>
      <w:r w:rsidR="00927EAF">
        <w:rPr>
          <w:rFonts w:ascii="Times New Roman" w:eastAsia="Calibri" w:hAnsi="Times New Roman" w:cs="Times New Roman"/>
          <w:sz w:val="29"/>
          <w:szCs w:val="26"/>
        </w:rPr>
        <w:t xml:space="preserve"> </w:t>
      </w:r>
      <w:r w:rsidRPr="001C2974">
        <w:rPr>
          <w:rFonts w:ascii="Times New Roman" w:eastAsia="Calibri" w:hAnsi="Times New Roman" w:cs="Times New Roman"/>
          <w:sz w:val="29"/>
          <w:szCs w:val="26"/>
        </w:rPr>
        <w:t xml:space="preserve">г. в сумме </w:t>
      </w:r>
      <w:r w:rsidR="00DE023C" w:rsidRPr="001C2974">
        <w:rPr>
          <w:rFonts w:ascii="Times New Roman" w:eastAsia="Calibri" w:hAnsi="Times New Roman" w:cs="Times New Roman"/>
          <w:sz w:val="29"/>
          <w:szCs w:val="26"/>
        </w:rPr>
        <w:t>1350</w:t>
      </w:r>
      <w:r w:rsidRPr="001C2974">
        <w:rPr>
          <w:rFonts w:ascii="Times New Roman" w:eastAsia="Calibri" w:hAnsi="Times New Roman" w:cs="Times New Roman"/>
          <w:sz w:val="29"/>
          <w:szCs w:val="26"/>
        </w:rPr>
        <w:t xml:space="preserve"> тыс.руб. </w:t>
      </w:r>
    </w:p>
    <w:p w:rsidR="00A55775" w:rsidRPr="001C2974" w:rsidRDefault="003E5EED" w:rsidP="00A55775">
      <w:pPr>
        <w:shd w:val="clear" w:color="auto" w:fill="FFFFFF"/>
        <w:tabs>
          <w:tab w:val="left" w:pos="0"/>
          <w:tab w:val="left" w:pos="8256"/>
        </w:tabs>
        <w:spacing w:after="0" w:line="360" w:lineRule="auto"/>
        <w:ind w:firstLine="709"/>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xml:space="preserve">Можно </w:t>
      </w:r>
      <w:r w:rsidR="00A55775" w:rsidRPr="001C2974">
        <w:rPr>
          <w:rFonts w:ascii="Times New Roman" w:eastAsia="Calibri" w:hAnsi="Times New Roman" w:cs="Times New Roman"/>
          <w:sz w:val="28"/>
          <w:szCs w:val="28"/>
        </w:rPr>
        <w:t>отметить, что большую часть поступлений обеспечивает выручка от реализации продукции, товаров и услуг, а наибольшая часть платежей уходит на оплату приобретаемых товаров для перепродажи  и оплаты труда персонала.  В целом, максимальная сумма поступлений, а также платежей приходится на 201</w:t>
      </w:r>
      <w:r w:rsidR="00DE023C" w:rsidRPr="001C2974">
        <w:rPr>
          <w:rFonts w:ascii="Times New Roman" w:eastAsia="Calibri" w:hAnsi="Times New Roman" w:cs="Times New Roman"/>
          <w:sz w:val="28"/>
          <w:szCs w:val="28"/>
        </w:rPr>
        <w:t>5</w:t>
      </w:r>
      <w:r w:rsidR="00A55775" w:rsidRPr="001C2974">
        <w:rPr>
          <w:rFonts w:ascii="Times New Roman" w:eastAsia="Calibri" w:hAnsi="Times New Roman" w:cs="Times New Roman"/>
          <w:sz w:val="28"/>
          <w:szCs w:val="28"/>
        </w:rPr>
        <w:t xml:space="preserve"> г.</w:t>
      </w:r>
    </w:p>
    <w:p w:rsidR="00A55775" w:rsidRPr="001C2974" w:rsidRDefault="00A55775" w:rsidP="00A55775">
      <w:pPr>
        <w:suppressAutoHyphens/>
        <w:spacing w:after="0" w:line="360" w:lineRule="auto"/>
        <w:ind w:firstLine="720"/>
        <w:jc w:val="both"/>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t>Для определения ликвидности, платежеспособности, финансовой устойчивости организации необходимо рассчитать систему относительных</w:t>
      </w:r>
      <w:r w:rsidR="00927EAF">
        <w:rPr>
          <w:rFonts w:ascii="Times New Roman" w:eastAsia="Times New Roman" w:hAnsi="Times New Roman" w:cs="Times New Roman"/>
          <w:sz w:val="28"/>
          <w:szCs w:val="28"/>
          <w:lang w:eastAsia="ru-RU"/>
        </w:rPr>
        <w:t xml:space="preserve"> и абсолютных показателей (таблица </w:t>
      </w:r>
      <w:r w:rsidR="003E5EED" w:rsidRPr="001C2974">
        <w:rPr>
          <w:rFonts w:ascii="Times New Roman" w:eastAsia="Times New Roman" w:hAnsi="Times New Roman" w:cs="Times New Roman"/>
          <w:sz w:val="28"/>
          <w:szCs w:val="28"/>
          <w:lang w:eastAsia="ru-RU"/>
        </w:rPr>
        <w:t>2.4</w:t>
      </w:r>
      <w:r w:rsidRPr="001C2974">
        <w:rPr>
          <w:rFonts w:ascii="Times New Roman" w:eastAsia="Times New Roman" w:hAnsi="Times New Roman" w:cs="Times New Roman"/>
          <w:sz w:val="28"/>
          <w:szCs w:val="28"/>
          <w:lang w:eastAsia="ru-RU"/>
        </w:rPr>
        <w:t>).</w:t>
      </w:r>
    </w:p>
    <w:p w:rsidR="00A55775" w:rsidRPr="00CF0AC3" w:rsidRDefault="00A55775" w:rsidP="00CF0AC3">
      <w:pPr>
        <w:widowControl w:val="0"/>
        <w:autoSpaceDE w:val="0"/>
        <w:autoSpaceDN w:val="0"/>
        <w:adjustRightInd w:val="0"/>
        <w:spacing w:after="0" w:line="240" w:lineRule="auto"/>
        <w:jc w:val="both"/>
        <w:rPr>
          <w:rFonts w:ascii="Times New Roman" w:eastAsia="Times New Roman" w:hAnsi="Times New Roman" w:cs="Times New Roman"/>
          <w:b/>
          <w:snapToGrid w:val="0"/>
          <w:sz w:val="28"/>
          <w:szCs w:val="28"/>
          <w:lang w:eastAsia="ru-RU"/>
        </w:rPr>
      </w:pPr>
      <w:r w:rsidRPr="00CF0AC3">
        <w:rPr>
          <w:rFonts w:ascii="Times New Roman" w:eastAsia="Times New Roman" w:hAnsi="Times New Roman" w:cs="Times New Roman"/>
          <w:b/>
          <w:snapToGrid w:val="0"/>
          <w:sz w:val="28"/>
          <w:szCs w:val="28"/>
          <w:lang w:eastAsia="ru-RU"/>
        </w:rPr>
        <w:t xml:space="preserve">Таблица </w:t>
      </w:r>
      <w:r w:rsidR="003E5EED" w:rsidRPr="00CF0AC3">
        <w:rPr>
          <w:rFonts w:ascii="Times New Roman" w:eastAsia="Times New Roman" w:hAnsi="Times New Roman" w:cs="Times New Roman"/>
          <w:b/>
          <w:snapToGrid w:val="0"/>
          <w:sz w:val="28"/>
          <w:szCs w:val="28"/>
          <w:lang w:eastAsia="ru-RU"/>
        </w:rPr>
        <w:t>2.4</w:t>
      </w:r>
      <w:r w:rsidRPr="00CF0AC3">
        <w:rPr>
          <w:rFonts w:ascii="Times New Roman" w:eastAsia="Times New Roman" w:hAnsi="Times New Roman" w:cs="Times New Roman"/>
          <w:b/>
          <w:snapToGrid w:val="0"/>
          <w:sz w:val="28"/>
          <w:szCs w:val="28"/>
          <w:lang w:eastAsia="ru-RU"/>
        </w:rPr>
        <w:t xml:space="preserve"> - </w:t>
      </w:r>
      <w:r w:rsidRPr="00CF0AC3">
        <w:rPr>
          <w:rFonts w:ascii="Times New Roman" w:eastAsia="Times New Roman" w:hAnsi="Times New Roman" w:cs="Times New Roman"/>
          <w:b/>
          <w:sz w:val="28"/>
          <w:szCs w:val="28"/>
          <w:lang w:eastAsia="ru-RU"/>
        </w:rPr>
        <w:t>Показатели ликвидности, платежеспособности и финансовой устойчивости организации</w:t>
      </w:r>
    </w:p>
    <w:tbl>
      <w:tblPr>
        <w:tblW w:w="9801"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4"/>
        <w:gridCol w:w="1108"/>
        <w:gridCol w:w="1444"/>
        <w:gridCol w:w="1276"/>
        <w:gridCol w:w="1275"/>
        <w:gridCol w:w="1134"/>
      </w:tblGrid>
      <w:tr w:rsidR="00A55775" w:rsidRPr="001C2974" w:rsidTr="00DE023C">
        <w:trPr>
          <w:trHeight w:val="330"/>
        </w:trPr>
        <w:tc>
          <w:tcPr>
            <w:tcW w:w="3564" w:type="dxa"/>
            <w:vMerge w:val="restart"/>
            <w:vAlign w:val="center"/>
          </w:tcPr>
          <w:p w:rsidR="00A55775" w:rsidRPr="008F3741" w:rsidRDefault="00A55775" w:rsidP="00336BB3">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F3741">
              <w:rPr>
                <w:rFonts w:ascii="Times New Roman" w:eastAsia="Times New Roman" w:hAnsi="Times New Roman" w:cs="Times New Roman"/>
                <w:bCs/>
                <w:sz w:val="24"/>
                <w:szCs w:val="24"/>
                <w:lang w:eastAsia="ru-RU"/>
              </w:rPr>
              <w:t>Показатели</w:t>
            </w:r>
          </w:p>
        </w:tc>
        <w:tc>
          <w:tcPr>
            <w:tcW w:w="1108" w:type="dxa"/>
            <w:vMerge w:val="restart"/>
            <w:vAlign w:val="center"/>
          </w:tcPr>
          <w:p w:rsidR="00A55775" w:rsidRPr="008F3741" w:rsidRDefault="00A55775" w:rsidP="00336BB3">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F3741">
              <w:rPr>
                <w:rFonts w:ascii="Times New Roman" w:eastAsia="Times New Roman" w:hAnsi="Times New Roman" w:cs="Times New Roman"/>
                <w:bCs/>
                <w:sz w:val="24"/>
                <w:szCs w:val="24"/>
                <w:lang w:eastAsia="ru-RU"/>
              </w:rPr>
              <w:t>Норм. огранич.</w:t>
            </w:r>
          </w:p>
        </w:tc>
        <w:tc>
          <w:tcPr>
            <w:tcW w:w="3995" w:type="dxa"/>
            <w:gridSpan w:val="3"/>
            <w:vAlign w:val="bottom"/>
          </w:tcPr>
          <w:p w:rsidR="00A55775" w:rsidRPr="008F3741" w:rsidRDefault="00A55775" w:rsidP="00336BB3">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F3741">
              <w:rPr>
                <w:rFonts w:ascii="Times New Roman" w:eastAsia="Times New Roman" w:hAnsi="Times New Roman" w:cs="Times New Roman"/>
                <w:bCs/>
                <w:sz w:val="24"/>
                <w:szCs w:val="24"/>
                <w:lang w:eastAsia="ru-RU"/>
              </w:rPr>
              <w:t>На конец года</w:t>
            </w:r>
          </w:p>
        </w:tc>
        <w:tc>
          <w:tcPr>
            <w:tcW w:w="1134" w:type="dxa"/>
            <w:vMerge w:val="restart"/>
            <w:vAlign w:val="bottom"/>
          </w:tcPr>
          <w:p w:rsidR="00A55775" w:rsidRPr="008F3741" w:rsidRDefault="00A55775" w:rsidP="00336BB3">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F3741">
              <w:rPr>
                <w:rFonts w:ascii="Times New Roman" w:eastAsia="Times New Roman" w:hAnsi="Times New Roman" w:cs="Times New Roman"/>
                <w:snapToGrid w:val="0"/>
                <w:sz w:val="24"/>
                <w:szCs w:val="24"/>
                <w:lang w:eastAsia="ru-RU"/>
              </w:rPr>
              <w:t>2015 г. к 2013 г.,</w:t>
            </w:r>
          </w:p>
          <w:p w:rsidR="00A55775" w:rsidRPr="008F3741" w:rsidRDefault="00A55775" w:rsidP="00336BB3">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F3741">
              <w:rPr>
                <w:rFonts w:ascii="Times New Roman" w:eastAsia="Times New Roman" w:hAnsi="Times New Roman" w:cs="Times New Roman"/>
                <w:snapToGrid w:val="0"/>
                <w:sz w:val="24"/>
                <w:szCs w:val="24"/>
                <w:lang w:eastAsia="ru-RU"/>
              </w:rPr>
              <w:t xml:space="preserve"> %</w:t>
            </w:r>
          </w:p>
        </w:tc>
      </w:tr>
      <w:tr w:rsidR="00A55775" w:rsidRPr="001C2974" w:rsidTr="00DE023C">
        <w:trPr>
          <w:trHeight w:val="346"/>
        </w:trPr>
        <w:tc>
          <w:tcPr>
            <w:tcW w:w="3564" w:type="dxa"/>
            <w:vMerge/>
            <w:vAlign w:val="center"/>
          </w:tcPr>
          <w:p w:rsidR="00A55775" w:rsidRPr="008F3741" w:rsidRDefault="00A55775" w:rsidP="00336BB3">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1108" w:type="dxa"/>
            <w:vMerge/>
            <w:vAlign w:val="center"/>
          </w:tcPr>
          <w:p w:rsidR="00A55775" w:rsidRPr="008F3741" w:rsidRDefault="00A55775" w:rsidP="00336BB3">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1444" w:type="dxa"/>
            <w:vAlign w:val="center"/>
          </w:tcPr>
          <w:p w:rsidR="00A55775" w:rsidRPr="008F3741" w:rsidRDefault="00A55775" w:rsidP="00336BB3">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F3741">
              <w:rPr>
                <w:rFonts w:ascii="Times New Roman" w:eastAsia="Times New Roman" w:hAnsi="Times New Roman" w:cs="Times New Roman"/>
                <w:bCs/>
                <w:sz w:val="24"/>
                <w:szCs w:val="24"/>
                <w:lang w:eastAsia="ru-RU"/>
              </w:rPr>
              <w:t>2013 г.</w:t>
            </w:r>
          </w:p>
        </w:tc>
        <w:tc>
          <w:tcPr>
            <w:tcW w:w="1276" w:type="dxa"/>
            <w:vAlign w:val="center"/>
          </w:tcPr>
          <w:p w:rsidR="00A55775" w:rsidRPr="008F3741" w:rsidRDefault="00A55775" w:rsidP="00336BB3">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F3741">
              <w:rPr>
                <w:rFonts w:ascii="Times New Roman" w:eastAsia="Times New Roman" w:hAnsi="Times New Roman" w:cs="Times New Roman"/>
                <w:bCs/>
                <w:sz w:val="24"/>
                <w:szCs w:val="24"/>
                <w:lang w:eastAsia="ru-RU"/>
              </w:rPr>
              <w:t>2014 г.</w:t>
            </w:r>
          </w:p>
        </w:tc>
        <w:tc>
          <w:tcPr>
            <w:tcW w:w="1275" w:type="dxa"/>
            <w:vAlign w:val="center"/>
          </w:tcPr>
          <w:p w:rsidR="00A55775" w:rsidRPr="008F3741" w:rsidRDefault="00A55775" w:rsidP="00336BB3">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F3741">
              <w:rPr>
                <w:rFonts w:ascii="Times New Roman" w:eastAsia="Times New Roman" w:hAnsi="Times New Roman" w:cs="Times New Roman"/>
                <w:bCs/>
                <w:sz w:val="24"/>
                <w:szCs w:val="24"/>
                <w:lang w:eastAsia="ru-RU"/>
              </w:rPr>
              <w:t>2015 г.</w:t>
            </w:r>
          </w:p>
        </w:tc>
        <w:tc>
          <w:tcPr>
            <w:tcW w:w="1134" w:type="dxa"/>
            <w:vMerge/>
            <w:vAlign w:val="center"/>
          </w:tcPr>
          <w:p w:rsidR="00A55775" w:rsidRPr="008F3741" w:rsidRDefault="00A55775" w:rsidP="00336BB3">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c>
      </w:tr>
      <w:tr w:rsidR="00A55775" w:rsidRPr="001C2974" w:rsidTr="00DE023C">
        <w:trPr>
          <w:trHeight w:val="70"/>
        </w:trPr>
        <w:tc>
          <w:tcPr>
            <w:tcW w:w="3564" w:type="dxa"/>
            <w:vAlign w:val="center"/>
          </w:tcPr>
          <w:p w:rsidR="00A55775" w:rsidRPr="008F3741" w:rsidRDefault="00A55775" w:rsidP="00336B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3741">
              <w:rPr>
                <w:rFonts w:ascii="Times New Roman" w:eastAsia="Times New Roman" w:hAnsi="Times New Roman" w:cs="Times New Roman"/>
                <w:sz w:val="24"/>
                <w:szCs w:val="24"/>
                <w:lang w:eastAsia="ru-RU"/>
              </w:rPr>
              <w:t>1</w:t>
            </w:r>
          </w:p>
        </w:tc>
        <w:tc>
          <w:tcPr>
            <w:tcW w:w="1108" w:type="dxa"/>
            <w:vAlign w:val="center"/>
          </w:tcPr>
          <w:p w:rsidR="00A55775" w:rsidRPr="008F3741" w:rsidRDefault="00A55775" w:rsidP="00336B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3741">
              <w:rPr>
                <w:rFonts w:ascii="Times New Roman" w:eastAsia="Times New Roman" w:hAnsi="Times New Roman" w:cs="Times New Roman"/>
                <w:sz w:val="24"/>
                <w:szCs w:val="24"/>
                <w:lang w:eastAsia="ru-RU"/>
              </w:rPr>
              <w:t>2</w:t>
            </w:r>
          </w:p>
        </w:tc>
        <w:tc>
          <w:tcPr>
            <w:tcW w:w="1444" w:type="dxa"/>
            <w:noWrap/>
            <w:vAlign w:val="center"/>
          </w:tcPr>
          <w:p w:rsidR="00A55775" w:rsidRPr="008F3741" w:rsidRDefault="00A55775" w:rsidP="00336BB3">
            <w:pPr>
              <w:spacing w:after="0" w:line="240" w:lineRule="auto"/>
              <w:jc w:val="center"/>
              <w:rPr>
                <w:rFonts w:ascii="Times New Roman CYR" w:eastAsia="Times New Roman" w:hAnsi="Times New Roman CYR" w:cs="Times New Roman CYR"/>
                <w:sz w:val="24"/>
                <w:szCs w:val="24"/>
                <w:lang w:eastAsia="ru-RU"/>
              </w:rPr>
            </w:pPr>
            <w:r w:rsidRPr="008F3741">
              <w:rPr>
                <w:rFonts w:ascii="Times New Roman CYR" w:eastAsia="Times New Roman" w:hAnsi="Times New Roman CYR" w:cs="Times New Roman CYR"/>
                <w:sz w:val="24"/>
                <w:szCs w:val="24"/>
                <w:lang w:eastAsia="ru-RU"/>
              </w:rPr>
              <w:t>3</w:t>
            </w:r>
          </w:p>
        </w:tc>
        <w:tc>
          <w:tcPr>
            <w:tcW w:w="1276" w:type="dxa"/>
            <w:noWrap/>
            <w:vAlign w:val="center"/>
          </w:tcPr>
          <w:p w:rsidR="00A55775" w:rsidRPr="008F3741" w:rsidRDefault="00A55775" w:rsidP="00336BB3">
            <w:pPr>
              <w:spacing w:after="0" w:line="240" w:lineRule="auto"/>
              <w:jc w:val="center"/>
              <w:rPr>
                <w:rFonts w:ascii="Times New Roman CYR" w:eastAsia="Times New Roman" w:hAnsi="Times New Roman CYR" w:cs="Times New Roman CYR"/>
                <w:sz w:val="24"/>
                <w:szCs w:val="24"/>
                <w:lang w:eastAsia="ru-RU"/>
              </w:rPr>
            </w:pPr>
            <w:r w:rsidRPr="008F3741">
              <w:rPr>
                <w:rFonts w:ascii="Times New Roman CYR" w:eastAsia="Times New Roman" w:hAnsi="Times New Roman CYR" w:cs="Times New Roman CYR"/>
                <w:sz w:val="24"/>
                <w:szCs w:val="24"/>
                <w:lang w:eastAsia="ru-RU"/>
              </w:rPr>
              <w:t>4</w:t>
            </w:r>
          </w:p>
        </w:tc>
        <w:tc>
          <w:tcPr>
            <w:tcW w:w="1275" w:type="dxa"/>
            <w:noWrap/>
            <w:vAlign w:val="center"/>
          </w:tcPr>
          <w:p w:rsidR="00A55775" w:rsidRPr="008F3741" w:rsidRDefault="00A55775" w:rsidP="00336BB3">
            <w:pPr>
              <w:spacing w:after="0" w:line="240" w:lineRule="auto"/>
              <w:jc w:val="center"/>
              <w:rPr>
                <w:rFonts w:ascii="Times New Roman CYR" w:eastAsia="Times New Roman" w:hAnsi="Times New Roman CYR" w:cs="Times New Roman CYR"/>
                <w:sz w:val="24"/>
                <w:szCs w:val="24"/>
                <w:lang w:eastAsia="ru-RU"/>
              </w:rPr>
            </w:pPr>
            <w:r w:rsidRPr="008F3741">
              <w:rPr>
                <w:rFonts w:ascii="Times New Roman CYR" w:eastAsia="Times New Roman" w:hAnsi="Times New Roman CYR" w:cs="Times New Roman CYR"/>
                <w:sz w:val="24"/>
                <w:szCs w:val="24"/>
                <w:lang w:eastAsia="ru-RU"/>
              </w:rPr>
              <w:t>5</w:t>
            </w:r>
          </w:p>
        </w:tc>
        <w:tc>
          <w:tcPr>
            <w:tcW w:w="1134" w:type="dxa"/>
            <w:vAlign w:val="center"/>
          </w:tcPr>
          <w:p w:rsidR="00A55775" w:rsidRPr="008F3741" w:rsidRDefault="00A55775" w:rsidP="00336BB3">
            <w:pPr>
              <w:spacing w:after="0" w:line="240" w:lineRule="auto"/>
              <w:jc w:val="center"/>
              <w:rPr>
                <w:rFonts w:ascii="Times New Roman CYR" w:eastAsia="Times New Roman" w:hAnsi="Times New Roman CYR" w:cs="Times New Roman CYR"/>
                <w:sz w:val="24"/>
                <w:szCs w:val="24"/>
                <w:lang w:eastAsia="ru-RU"/>
              </w:rPr>
            </w:pPr>
            <w:r w:rsidRPr="008F3741">
              <w:rPr>
                <w:rFonts w:ascii="Times New Roman CYR" w:eastAsia="Times New Roman" w:hAnsi="Times New Roman CYR" w:cs="Times New Roman CYR"/>
                <w:sz w:val="24"/>
                <w:szCs w:val="24"/>
                <w:lang w:eastAsia="ru-RU"/>
              </w:rPr>
              <w:t>6</w:t>
            </w:r>
          </w:p>
        </w:tc>
      </w:tr>
      <w:tr w:rsidR="00336BB3" w:rsidRPr="001C2974" w:rsidTr="00DE023C">
        <w:trPr>
          <w:trHeight w:val="339"/>
        </w:trPr>
        <w:tc>
          <w:tcPr>
            <w:tcW w:w="3564" w:type="dxa"/>
            <w:vAlign w:val="center"/>
          </w:tcPr>
          <w:p w:rsidR="00336BB3" w:rsidRPr="001C2974" w:rsidRDefault="00336BB3" w:rsidP="00336BB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1. Коэффициент текущей ликвидности</w:t>
            </w:r>
          </w:p>
        </w:tc>
        <w:tc>
          <w:tcPr>
            <w:tcW w:w="1108" w:type="dxa"/>
            <w:vAlign w:val="center"/>
          </w:tcPr>
          <w:p w:rsidR="00336BB3" w:rsidRPr="001C2974" w:rsidRDefault="00336BB3" w:rsidP="00336B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 2</w:t>
            </w:r>
          </w:p>
        </w:tc>
        <w:tc>
          <w:tcPr>
            <w:tcW w:w="1444" w:type="dxa"/>
            <w:noWrap/>
            <w:vAlign w:val="center"/>
          </w:tcPr>
          <w:p w:rsidR="00336BB3" w:rsidRPr="001C2974" w:rsidRDefault="00336BB3" w:rsidP="00336BB3">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0,65</w:t>
            </w:r>
          </w:p>
        </w:tc>
        <w:tc>
          <w:tcPr>
            <w:tcW w:w="1276" w:type="dxa"/>
            <w:noWrap/>
            <w:vAlign w:val="center"/>
          </w:tcPr>
          <w:p w:rsidR="00336BB3" w:rsidRPr="001C2974" w:rsidRDefault="00336BB3" w:rsidP="00336BB3">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4,69</w:t>
            </w:r>
          </w:p>
        </w:tc>
        <w:tc>
          <w:tcPr>
            <w:tcW w:w="1275" w:type="dxa"/>
            <w:noWrap/>
            <w:vAlign w:val="center"/>
          </w:tcPr>
          <w:p w:rsidR="00336BB3" w:rsidRPr="001C2974" w:rsidRDefault="00336BB3" w:rsidP="00336BB3">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7,96</w:t>
            </w:r>
          </w:p>
        </w:tc>
        <w:tc>
          <w:tcPr>
            <w:tcW w:w="1134" w:type="dxa"/>
            <w:vAlign w:val="center"/>
          </w:tcPr>
          <w:p w:rsidR="00336BB3" w:rsidRPr="001C2974" w:rsidRDefault="00336BB3" w:rsidP="00336BB3">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1224,62</w:t>
            </w:r>
          </w:p>
        </w:tc>
      </w:tr>
      <w:tr w:rsidR="00336BB3" w:rsidRPr="001C2974" w:rsidTr="00DE023C">
        <w:trPr>
          <w:trHeight w:val="330"/>
        </w:trPr>
        <w:tc>
          <w:tcPr>
            <w:tcW w:w="3564" w:type="dxa"/>
            <w:vAlign w:val="center"/>
          </w:tcPr>
          <w:p w:rsidR="00336BB3" w:rsidRPr="001C2974" w:rsidRDefault="00336BB3" w:rsidP="00336BB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2. Коэффициент абсолютной ликвидности</w:t>
            </w:r>
          </w:p>
        </w:tc>
        <w:tc>
          <w:tcPr>
            <w:tcW w:w="1108" w:type="dxa"/>
            <w:vAlign w:val="center"/>
          </w:tcPr>
          <w:p w:rsidR="00336BB3" w:rsidRPr="001C2974" w:rsidRDefault="00336BB3" w:rsidP="00336B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 (0,2÷0,5)</w:t>
            </w:r>
          </w:p>
        </w:tc>
        <w:tc>
          <w:tcPr>
            <w:tcW w:w="1444" w:type="dxa"/>
            <w:noWrap/>
            <w:vAlign w:val="center"/>
          </w:tcPr>
          <w:p w:rsidR="00336BB3" w:rsidRPr="001C2974" w:rsidRDefault="00336BB3" w:rsidP="00336BB3">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0,11</w:t>
            </w:r>
          </w:p>
        </w:tc>
        <w:tc>
          <w:tcPr>
            <w:tcW w:w="1276" w:type="dxa"/>
            <w:noWrap/>
            <w:vAlign w:val="center"/>
          </w:tcPr>
          <w:p w:rsidR="00336BB3" w:rsidRPr="001C2974" w:rsidRDefault="00336BB3" w:rsidP="00336BB3">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0,88</w:t>
            </w:r>
          </w:p>
        </w:tc>
        <w:tc>
          <w:tcPr>
            <w:tcW w:w="1275" w:type="dxa"/>
            <w:noWrap/>
            <w:vAlign w:val="center"/>
          </w:tcPr>
          <w:p w:rsidR="00336BB3" w:rsidRPr="001C2974" w:rsidRDefault="00336BB3" w:rsidP="00336BB3">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2,62</w:t>
            </w:r>
          </w:p>
        </w:tc>
        <w:tc>
          <w:tcPr>
            <w:tcW w:w="1134" w:type="dxa"/>
            <w:vAlign w:val="center"/>
          </w:tcPr>
          <w:p w:rsidR="00336BB3" w:rsidRPr="001C2974" w:rsidRDefault="00336BB3" w:rsidP="00336BB3">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2381,82</w:t>
            </w:r>
          </w:p>
        </w:tc>
      </w:tr>
      <w:tr w:rsidR="00336BB3" w:rsidRPr="001C2974" w:rsidTr="00DE023C">
        <w:trPr>
          <w:trHeight w:val="218"/>
        </w:trPr>
        <w:tc>
          <w:tcPr>
            <w:tcW w:w="3564" w:type="dxa"/>
            <w:vAlign w:val="center"/>
          </w:tcPr>
          <w:p w:rsidR="00336BB3" w:rsidRPr="001C2974" w:rsidRDefault="00336BB3" w:rsidP="00336BB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3. Коэффициент быстрой ликвидности</w:t>
            </w:r>
          </w:p>
        </w:tc>
        <w:tc>
          <w:tcPr>
            <w:tcW w:w="1108" w:type="dxa"/>
            <w:vAlign w:val="center"/>
          </w:tcPr>
          <w:p w:rsidR="00336BB3" w:rsidRPr="001C2974" w:rsidRDefault="00336BB3" w:rsidP="00336B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 1</w:t>
            </w:r>
          </w:p>
        </w:tc>
        <w:tc>
          <w:tcPr>
            <w:tcW w:w="1444" w:type="dxa"/>
            <w:noWrap/>
            <w:vAlign w:val="center"/>
          </w:tcPr>
          <w:p w:rsidR="00336BB3" w:rsidRPr="001C2974" w:rsidRDefault="00336BB3" w:rsidP="00336BB3">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0,31</w:t>
            </w:r>
          </w:p>
        </w:tc>
        <w:tc>
          <w:tcPr>
            <w:tcW w:w="1276" w:type="dxa"/>
            <w:noWrap/>
            <w:vAlign w:val="center"/>
          </w:tcPr>
          <w:p w:rsidR="00336BB3" w:rsidRPr="001C2974" w:rsidRDefault="00336BB3" w:rsidP="00336BB3">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2,35</w:t>
            </w:r>
          </w:p>
        </w:tc>
        <w:tc>
          <w:tcPr>
            <w:tcW w:w="1275" w:type="dxa"/>
            <w:noWrap/>
            <w:vAlign w:val="center"/>
          </w:tcPr>
          <w:p w:rsidR="00336BB3" w:rsidRPr="001C2974" w:rsidRDefault="00336BB3" w:rsidP="00336BB3">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5,02</w:t>
            </w:r>
          </w:p>
        </w:tc>
        <w:tc>
          <w:tcPr>
            <w:tcW w:w="1134" w:type="dxa"/>
            <w:vAlign w:val="center"/>
          </w:tcPr>
          <w:p w:rsidR="00336BB3" w:rsidRPr="001C2974" w:rsidRDefault="00336BB3" w:rsidP="00336BB3">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1619,35</w:t>
            </w:r>
          </w:p>
        </w:tc>
      </w:tr>
      <w:tr w:rsidR="00336BB3" w:rsidRPr="001C2974" w:rsidTr="00DE023C">
        <w:trPr>
          <w:trHeight w:val="457"/>
        </w:trPr>
        <w:tc>
          <w:tcPr>
            <w:tcW w:w="3564" w:type="dxa"/>
            <w:vAlign w:val="center"/>
          </w:tcPr>
          <w:p w:rsidR="00336BB3" w:rsidRPr="001C2974" w:rsidRDefault="00336BB3" w:rsidP="00336BB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4. Наличие собственных оборотных средств, тыс. руб.</w:t>
            </w:r>
          </w:p>
        </w:tc>
        <w:tc>
          <w:tcPr>
            <w:tcW w:w="1108" w:type="dxa"/>
            <w:vAlign w:val="center"/>
          </w:tcPr>
          <w:p w:rsidR="00336BB3" w:rsidRPr="001C2974" w:rsidRDefault="00336BB3" w:rsidP="00336B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w:t>
            </w:r>
          </w:p>
        </w:tc>
        <w:tc>
          <w:tcPr>
            <w:tcW w:w="1444" w:type="dxa"/>
            <w:vAlign w:val="center"/>
          </w:tcPr>
          <w:p w:rsidR="00336BB3" w:rsidRPr="001C2974" w:rsidRDefault="00336BB3" w:rsidP="00336BB3">
            <w:pPr>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-331,00</w:t>
            </w:r>
          </w:p>
        </w:tc>
        <w:tc>
          <w:tcPr>
            <w:tcW w:w="1276" w:type="dxa"/>
            <w:vAlign w:val="center"/>
          </w:tcPr>
          <w:p w:rsidR="00336BB3" w:rsidRPr="001C2974" w:rsidRDefault="00336BB3" w:rsidP="00336BB3">
            <w:pPr>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634,00</w:t>
            </w:r>
          </w:p>
        </w:tc>
        <w:tc>
          <w:tcPr>
            <w:tcW w:w="1275" w:type="dxa"/>
            <w:vAlign w:val="center"/>
          </w:tcPr>
          <w:p w:rsidR="00336BB3" w:rsidRPr="001C2974" w:rsidRDefault="00336BB3" w:rsidP="00336BB3">
            <w:pPr>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-129,00</w:t>
            </w:r>
          </w:p>
        </w:tc>
        <w:tc>
          <w:tcPr>
            <w:tcW w:w="1134" w:type="dxa"/>
            <w:vAlign w:val="center"/>
          </w:tcPr>
          <w:p w:rsidR="00336BB3" w:rsidRPr="001C2974" w:rsidRDefault="00927EAF" w:rsidP="00336BB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rPr>
              <w:t>х</w:t>
            </w:r>
          </w:p>
        </w:tc>
      </w:tr>
      <w:tr w:rsidR="00336BB3" w:rsidRPr="001C2974" w:rsidTr="00DE023C">
        <w:trPr>
          <w:trHeight w:val="159"/>
        </w:trPr>
        <w:tc>
          <w:tcPr>
            <w:tcW w:w="3564" w:type="dxa"/>
            <w:vAlign w:val="center"/>
          </w:tcPr>
          <w:p w:rsidR="00336BB3" w:rsidRPr="001C2974" w:rsidRDefault="00336BB3" w:rsidP="00336BB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5. Общая величина основных источников формирования запасов и затрат, тыс. руб.</w:t>
            </w:r>
          </w:p>
        </w:tc>
        <w:tc>
          <w:tcPr>
            <w:tcW w:w="1108" w:type="dxa"/>
            <w:vAlign w:val="center"/>
          </w:tcPr>
          <w:p w:rsidR="00336BB3" w:rsidRPr="001C2974" w:rsidRDefault="00336BB3" w:rsidP="00336B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w:t>
            </w:r>
          </w:p>
        </w:tc>
        <w:tc>
          <w:tcPr>
            <w:tcW w:w="1444" w:type="dxa"/>
            <w:vAlign w:val="center"/>
          </w:tcPr>
          <w:p w:rsidR="00336BB3" w:rsidRPr="001C2974" w:rsidRDefault="00336BB3" w:rsidP="00336BB3">
            <w:pPr>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-161882</w:t>
            </w:r>
          </w:p>
        </w:tc>
        <w:tc>
          <w:tcPr>
            <w:tcW w:w="1276" w:type="dxa"/>
            <w:vAlign w:val="center"/>
          </w:tcPr>
          <w:p w:rsidR="00336BB3" w:rsidRPr="001C2974" w:rsidRDefault="00336BB3" w:rsidP="00336BB3">
            <w:pPr>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252844</w:t>
            </w:r>
          </w:p>
        </w:tc>
        <w:tc>
          <w:tcPr>
            <w:tcW w:w="1275" w:type="dxa"/>
            <w:vAlign w:val="center"/>
          </w:tcPr>
          <w:p w:rsidR="00336BB3" w:rsidRPr="001C2974" w:rsidRDefault="00336BB3" w:rsidP="00336BB3">
            <w:pPr>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310463</w:t>
            </w:r>
          </w:p>
        </w:tc>
        <w:tc>
          <w:tcPr>
            <w:tcW w:w="1134" w:type="dxa"/>
            <w:vAlign w:val="center"/>
          </w:tcPr>
          <w:p w:rsidR="00336BB3" w:rsidRPr="001C2974" w:rsidRDefault="00F61034" w:rsidP="00336BB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rPr>
              <w:t>х</w:t>
            </w:r>
          </w:p>
        </w:tc>
      </w:tr>
      <w:tr w:rsidR="00336BB3" w:rsidRPr="001C2974" w:rsidTr="00DE023C">
        <w:trPr>
          <w:trHeight w:val="159"/>
        </w:trPr>
        <w:tc>
          <w:tcPr>
            <w:tcW w:w="3564" w:type="dxa"/>
            <w:vAlign w:val="center"/>
          </w:tcPr>
          <w:p w:rsidR="00336BB3" w:rsidRPr="001C2974" w:rsidRDefault="00336BB3" w:rsidP="00336BB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6. Излишек (+) или недостаток (-), тыс. руб.:</w:t>
            </w:r>
          </w:p>
        </w:tc>
        <w:tc>
          <w:tcPr>
            <w:tcW w:w="1108" w:type="dxa"/>
            <w:vAlign w:val="center"/>
          </w:tcPr>
          <w:p w:rsidR="00336BB3" w:rsidRPr="001C2974" w:rsidRDefault="00336BB3" w:rsidP="00336B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w:t>
            </w:r>
          </w:p>
        </w:tc>
        <w:tc>
          <w:tcPr>
            <w:tcW w:w="1444" w:type="dxa"/>
            <w:vAlign w:val="center"/>
          </w:tcPr>
          <w:p w:rsidR="00336BB3" w:rsidRPr="001C2974" w:rsidRDefault="00336BB3" w:rsidP="00336BB3">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-314 495</w:t>
            </w:r>
          </w:p>
        </w:tc>
        <w:tc>
          <w:tcPr>
            <w:tcW w:w="1276" w:type="dxa"/>
            <w:vAlign w:val="center"/>
          </w:tcPr>
          <w:p w:rsidR="00336BB3" w:rsidRPr="001C2974" w:rsidRDefault="00336BB3" w:rsidP="00336BB3">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91 551</w:t>
            </w:r>
          </w:p>
        </w:tc>
        <w:tc>
          <w:tcPr>
            <w:tcW w:w="1275" w:type="dxa"/>
            <w:vAlign w:val="center"/>
          </w:tcPr>
          <w:p w:rsidR="00336BB3" w:rsidRPr="001C2974" w:rsidRDefault="00336BB3" w:rsidP="00336BB3">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155 024</w:t>
            </w:r>
          </w:p>
        </w:tc>
        <w:tc>
          <w:tcPr>
            <w:tcW w:w="1134" w:type="dxa"/>
            <w:vAlign w:val="center"/>
          </w:tcPr>
          <w:p w:rsidR="00336BB3" w:rsidRPr="001C2974" w:rsidRDefault="00F61034" w:rsidP="00336BB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rPr>
              <w:t>х</w:t>
            </w:r>
          </w:p>
        </w:tc>
      </w:tr>
      <w:tr w:rsidR="00336BB3" w:rsidRPr="001C2974" w:rsidTr="00DE023C">
        <w:trPr>
          <w:trHeight w:val="159"/>
        </w:trPr>
        <w:tc>
          <w:tcPr>
            <w:tcW w:w="3564" w:type="dxa"/>
            <w:vAlign w:val="center"/>
          </w:tcPr>
          <w:p w:rsidR="00336BB3" w:rsidRPr="001C2974" w:rsidRDefault="00336BB3" w:rsidP="00336BB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а) собственных оборотных средств</w:t>
            </w:r>
          </w:p>
        </w:tc>
        <w:tc>
          <w:tcPr>
            <w:tcW w:w="1108" w:type="dxa"/>
            <w:vAlign w:val="center"/>
          </w:tcPr>
          <w:p w:rsidR="00336BB3" w:rsidRPr="001C2974" w:rsidRDefault="00336BB3" w:rsidP="00336B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44" w:type="dxa"/>
            <w:vAlign w:val="center"/>
          </w:tcPr>
          <w:p w:rsidR="00336BB3" w:rsidRPr="001C2974" w:rsidRDefault="00336BB3" w:rsidP="00336BB3">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-314 363</w:t>
            </w:r>
          </w:p>
        </w:tc>
        <w:tc>
          <w:tcPr>
            <w:tcW w:w="1276" w:type="dxa"/>
            <w:vAlign w:val="center"/>
          </w:tcPr>
          <w:p w:rsidR="00336BB3" w:rsidRPr="001C2974" w:rsidRDefault="00336BB3" w:rsidP="00336BB3">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92 544</w:t>
            </w:r>
          </w:p>
        </w:tc>
        <w:tc>
          <w:tcPr>
            <w:tcW w:w="1275" w:type="dxa"/>
            <w:vAlign w:val="center"/>
          </w:tcPr>
          <w:p w:rsidR="00336BB3" w:rsidRPr="001C2974" w:rsidRDefault="00336BB3" w:rsidP="00336BB3">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176 713</w:t>
            </w:r>
          </w:p>
        </w:tc>
        <w:tc>
          <w:tcPr>
            <w:tcW w:w="1134" w:type="dxa"/>
            <w:vAlign w:val="center"/>
          </w:tcPr>
          <w:p w:rsidR="00336BB3" w:rsidRPr="001C2974" w:rsidRDefault="00F61034" w:rsidP="00336BB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rPr>
              <w:t>х</w:t>
            </w:r>
          </w:p>
        </w:tc>
      </w:tr>
      <w:tr w:rsidR="00336BB3" w:rsidRPr="001C2974" w:rsidTr="00DE023C">
        <w:trPr>
          <w:trHeight w:val="159"/>
        </w:trPr>
        <w:tc>
          <w:tcPr>
            <w:tcW w:w="3564" w:type="dxa"/>
            <w:vAlign w:val="center"/>
          </w:tcPr>
          <w:p w:rsidR="00336BB3" w:rsidRPr="001C2974" w:rsidRDefault="00336BB3" w:rsidP="00336BB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б) общей величины основных источников для формирования запасов и затрат</w:t>
            </w:r>
          </w:p>
        </w:tc>
        <w:tc>
          <w:tcPr>
            <w:tcW w:w="1108" w:type="dxa"/>
            <w:vAlign w:val="center"/>
          </w:tcPr>
          <w:p w:rsidR="00336BB3" w:rsidRPr="001C2974" w:rsidRDefault="00336BB3" w:rsidP="00336B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w:t>
            </w:r>
          </w:p>
        </w:tc>
        <w:tc>
          <w:tcPr>
            <w:tcW w:w="1444" w:type="dxa"/>
            <w:vAlign w:val="center"/>
          </w:tcPr>
          <w:p w:rsidR="00336BB3" w:rsidRPr="001C2974" w:rsidRDefault="00336BB3" w:rsidP="00336BB3">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-314 363</w:t>
            </w:r>
          </w:p>
        </w:tc>
        <w:tc>
          <w:tcPr>
            <w:tcW w:w="1276" w:type="dxa"/>
            <w:vAlign w:val="center"/>
          </w:tcPr>
          <w:p w:rsidR="00336BB3" w:rsidRPr="001C2974" w:rsidRDefault="00336BB3" w:rsidP="00336BB3">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98 415</w:t>
            </w:r>
          </w:p>
        </w:tc>
        <w:tc>
          <w:tcPr>
            <w:tcW w:w="1275" w:type="dxa"/>
            <w:vAlign w:val="center"/>
          </w:tcPr>
          <w:p w:rsidR="00336BB3" w:rsidRPr="001C2974" w:rsidRDefault="00336BB3" w:rsidP="00336BB3">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181 303</w:t>
            </w:r>
          </w:p>
        </w:tc>
        <w:tc>
          <w:tcPr>
            <w:tcW w:w="1134" w:type="dxa"/>
            <w:vAlign w:val="center"/>
          </w:tcPr>
          <w:p w:rsidR="00336BB3" w:rsidRPr="001C2974" w:rsidRDefault="00F61034" w:rsidP="00336BB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rPr>
              <w:t>х</w:t>
            </w:r>
          </w:p>
        </w:tc>
      </w:tr>
    </w:tbl>
    <w:p w:rsidR="009D638F" w:rsidRDefault="009D638F" w:rsidP="00336BB3">
      <w:pPr>
        <w:autoSpaceDE w:val="0"/>
        <w:autoSpaceDN w:val="0"/>
        <w:adjustRightInd w:val="0"/>
        <w:spacing w:after="0" w:line="360" w:lineRule="auto"/>
        <w:ind w:firstLine="709"/>
        <w:jc w:val="right"/>
        <w:rPr>
          <w:rFonts w:ascii="Times New Roman" w:eastAsia="Times New Roman" w:hAnsi="Times New Roman" w:cs="Times New Roman"/>
          <w:sz w:val="28"/>
          <w:szCs w:val="28"/>
          <w:lang w:eastAsia="ru-RU"/>
        </w:rPr>
      </w:pPr>
    </w:p>
    <w:p w:rsidR="00F61034" w:rsidRDefault="00F61034" w:rsidP="009D638F">
      <w:pPr>
        <w:autoSpaceDE w:val="0"/>
        <w:autoSpaceDN w:val="0"/>
        <w:adjustRightInd w:val="0"/>
        <w:spacing w:after="0" w:line="360" w:lineRule="auto"/>
        <w:ind w:left="1415" w:firstLine="709"/>
        <w:jc w:val="right"/>
        <w:rPr>
          <w:rFonts w:ascii="Times New Roman" w:eastAsia="Times New Roman" w:hAnsi="Times New Roman" w:cs="Times New Roman"/>
          <w:sz w:val="28"/>
          <w:szCs w:val="28"/>
          <w:lang w:eastAsia="ru-RU"/>
        </w:rPr>
      </w:pPr>
    </w:p>
    <w:p w:rsidR="00336BB3" w:rsidRPr="00F61034" w:rsidRDefault="009D638F" w:rsidP="00F61034">
      <w:pPr>
        <w:autoSpaceDE w:val="0"/>
        <w:autoSpaceDN w:val="0"/>
        <w:adjustRightInd w:val="0"/>
        <w:spacing w:after="0" w:line="240" w:lineRule="auto"/>
        <w:ind w:left="1418" w:firstLine="709"/>
        <w:jc w:val="right"/>
        <w:rPr>
          <w:rFonts w:ascii="Times New Roman" w:eastAsia="Times New Roman" w:hAnsi="Times New Roman" w:cs="Times New Roman"/>
          <w:b/>
          <w:sz w:val="28"/>
          <w:szCs w:val="28"/>
          <w:lang w:eastAsia="ru-RU"/>
        </w:rPr>
      </w:pPr>
      <w:r w:rsidRPr="00F61034">
        <w:rPr>
          <w:rFonts w:ascii="Times New Roman" w:eastAsia="Times New Roman" w:hAnsi="Times New Roman" w:cs="Times New Roman"/>
          <w:b/>
          <w:sz w:val="28"/>
          <w:szCs w:val="28"/>
          <w:lang w:eastAsia="ru-RU"/>
        </w:rPr>
        <w:lastRenderedPageBreak/>
        <w:t xml:space="preserve">Продолжение таблицы </w:t>
      </w:r>
      <w:r w:rsidR="003E5EED" w:rsidRPr="00F61034">
        <w:rPr>
          <w:rFonts w:ascii="Times New Roman" w:eastAsia="Times New Roman" w:hAnsi="Times New Roman" w:cs="Times New Roman"/>
          <w:b/>
          <w:sz w:val="28"/>
          <w:szCs w:val="28"/>
          <w:lang w:eastAsia="ru-RU"/>
        </w:rPr>
        <w:t>2.4</w:t>
      </w:r>
    </w:p>
    <w:tbl>
      <w:tblPr>
        <w:tblW w:w="9801"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4"/>
        <w:gridCol w:w="1108"/>
        <w:gridCol w:w="1444"/>
        <w:gridCol w:w="1276"/>
        <w:gridCol w:w="1275"/>
        <w:gridCol w:w="1134"/>
      </w:tblGrid>
      <w:tr w:rsidR="00336BB3" w:rsidRPr="001C2974" w:rsidTr="00336BB3">
        <w:trPr>
          <w:trHeight w:val="330"/>
        </w:trPr>
        <w:tc>
          <w:tcPr>
            <w:tcW w:w="3564" w:type="dxa"/>
            <w:tcBorders>
              <w:top w:val="single" w:sz="4" w:space="0" w:color="auto"/>
              <w:left w:val="single" w:sz="4" w:space="0" w:color="auto"/>
              <w:bottom w:val="single" w:sz="4" w:space="0" w:color="auto"/>
              <w:right w:val="single" w:sz="4" w:space="0" w:color="auto"/>
            </w:tcBorders>
            <w:vAlign w:val="bottom"/>
          </w:tcPr>
          <w:p w:rsidR="00336BB3" w:rsidRPr="001C2974" w:rsidRDefault="00336BB3" w:rsidP="00336B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1</w:t>
            </w:r>
          </w:p>
        </w:tc>
        <w:tc>
          <w:tcPr>
            <w:tcW w:w="1108" w:type="dxa"/>
            <w:tcBorders>
              <w:top w:val="single" w:sz="4" w:space="0" w:color="auto"/>
              <w:left w:val="single" w:sz="4" w:space="0" w:color="auto"/>
              <w:bottom w:val="single" w:sz="4" w:space="0" w:color="auto"/>
              <w:right w:val="single" w:sz="4" w:space="0" w:color="auto"/>
            </w:tcBorders>
            <w:vAlign w:val="center"/>
          </w:tcPr>
          <w:p w:rsidR="00336BB3" w:rsidRPr="001C2974" w:rsidRDefault="00336BB3" w:rsidP="00AE3DB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2</w:t>
            </w:r>
          </w:p>
        </w:tc>
        <w:tc>
          <w:tcPr>
            <w:tcW w:w="1444" w:type="dxa"/>
            <w:tcBorders>
              <w:top w:val="single" w:sz="4" w:space="0" w:color="auto"/>
              <w:left w:val="single" w:sz="4" w:space="0" w:color="auto"/>
              <w:bottom w:val="single" w:sz="4" w:space="0" w:color="auto"/>
              <w:right w:val="single" w:sz="4" w:space="0" w:color="auto"/>
            </w:tcBorders>
            <w:vAlign w:val="center"/>
          </w:tcPr>
          <w:p w:rsidR="00336BB3" w:rsidRPr="001C2974" w:rsidRDefault="00336BB3" w:rsidP="00AE3DBE">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336BB3" w:rsidRPr="001C2974" w:rsidRDefault="00336BB3" w:rsidP="00AE3DBE">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vAlign w:val="center"/>
          </w:tcPr>
          <w:p w:rsidR="00336BB3" w:rsidRPr="001C2974" w:rsidRDefault="00336BB3" w:rsidP="00AE3DBE">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336BB3" w:rsidRPr="001C2974" w:rsidRDefault="00336BB3" w:rsidP="00AE3DBE">
            <w:pPr>
              <w:spacing w:after="0" w:line="240" w:lineRule="auto"/>
              <w:jc w:val="center"/>
              <w:rPr>
                <w:rFonts w:ascii="Times New Roman" w:hAnsi="Times New Roman" w:cs="Times New Roman"/>
                <w:color w:val="000000"/>
                <w:sz w:val="24"/>
              </w:rPr>
            </w:pPr>
            <w:r w:rsidRPr="001C2974">
              <w:rPr>
                <w:rFonts w:ascii="Times New Roman" w:hAnsi="Times New Roman" w:cs="Times New Roman"/>
                <w:color w:val="000000"/>
                <w:sz w:val="24"/>
              </w:rPr>
              <w:t>6</w:t>
            </w:r>
          </w:p>
        </w:tc>
      </w:tr>
      <w:tr w:rsidR="00336BB3" w:rsidRPr="001C2974" w:rsidTr="00AE3DBE">
        <w:trPr>
          <w:trHeight w:val="330"/>
        </w:trPr>
        <w:tc>
          <w:tcPr>
            <w:tcW w:w="3564" w:type="dxa"/>
            <w:vAlign w:val="bottom"/>
          </w:tcPr>
          <w:p w:rsidR="00336BB3" w:rsidRPr="001C2974" w:rsidRDefault="00336BB3" w:rsidP="00AE3DB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7. Коэффициент автономии (независимости)</w:t>
            </w:r>
          </w:p>
        </w:tc>
        <w:tc>
          <w:tcPr>
            <w:tcW w:w="1108" w:type="dxa"/>
            <w:vAlign w:val="center"/>
          </w:tcPr>
          <w:p w:rsidR="00336BB3" w:rsidRPr="001C2974" w:rsidRDefault="00336BB3" w:rsidP="00AE3DB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 0,5</w:t>
            </w:r>
          </w:p>
        </w:tc>
        <w:tc>
          <w:tcPr>
            <w:tcW w:w="1444" w:type="dxa"/>
            <w:vAlign w:val="center"/>
          </w:tcPr>
          <w:p w:rsidR="00336BB3" w:rsidRPr="001C2974" w:rsidRDefault="00336BB3" w:rsidP="00AE3DBE">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0,54</w:t>
            </w:r>
          </w:p>
        </w:tc>
        <w:tc>
          <w:tcPr>
            <w:tcW w:w="1276" w:type="dxa"/>
            <w:vAlign w:val="center"/>
          </w:tcPr>
          <w:p w:rsidR="00336BB3" w:rsidRPr="001C2974" w:rsidRDefault="00336BB3" w:rsidP="00AE3DBE">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0,93</w:t>
            </w:r>
          </w:p>
        </w:tc>
        <w:tc>
          <w:tcPr>
            <w:tcW w:w="1275" w:type="dxa"/>
            <w:vAlign w:val="center"/>
          </w:tcPr>
          <w:p w:rsidR="00336BB3" w:rsidRPr="001C2974" w:rsidRDefault="00336BB3" w:rsidP="00AE3DBE">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0,92</w:t>
            </w:r>
          </w:p>
        </w:tc>
        <w:tc>
          <w:tcPr>
            <w:tcW w:w="1134" w:type="dxa"/>
            <w:vAlign w:val="center"/>
          </w:tcPr>
          <w:p w:rsidR="00336BB3" w:rsidRPr="001C2974" w:rsidRDefault="00336BB3" w:rsidP="00AE3DBE">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170,37</w:t>
            </w:r>
          </w:p>
        </w:tc>
      </w:tr>
      <w:tr w:rsidR="00336BB3" w:rsidRPr="001C2974" w:rsidTr="00AE3DBE">
        <w:trPr>
          <w:trHeight w:val="645"/>
        </w:trPr>
        <w:tc>
          <w:tcPr>
            <w:tcW w:w="3564" w:type="dxa"/>
            <w:vAlign w:val="bottom"/>
          </w:tcPr>
          <w:p w:rsidR="00336BB3" w:rsidRPr="001C2974" w:rsidRDefault="00336BB3" w:rsidP="00AE3DB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8. Коэффициент соотношения заемных и собственных средств</w:t>
            </w:r>
          </w:p>
        </w:tc>
        <w:tc>
          <w:tcPr>
            <w:tcW w:w="1108" w:type="dxa"/>
            <w:vAlign w:val="center"/>
          </w:tcPr>
          <w:p w:rsidR="00336BB3" w:rsidRPr="001C2974" w:rsidRDefault="00336BB3" w:rsidP="00AE3DB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 1</w:t>
            </w:r>
          </w:p>
        </w:tc>
        <w:tc>
          <w:tcPr>
            <w:tcW w:w="1444" w:type="dxa"/>
            <w:vAlign w:val="center"/>
          </w:tcPr>
          <w:p w:rsidR="00336BB3" w:rsidRPr="001C2974" w:rsidRDefault="00336BB3" w:rsidP="00AE3DBE">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0,87</w:t>
            </w:r>
          </w:p>
        </w:tc>
        <w:tc>
          <w:tcPr>
            <w:tcW w:w="1276" w:type="dxa"/>
            <w:vAlign w:val="center"/>
          </w:tcPr>
          <w:p w:rsidR="00336BB3" w:rsidRPr="001C2974" w:rsidRDefault="00336BB3" w:rsidP="00AE3DBE">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0,08</w:t>
            </w:r>
          </w:p>
        </w:tc>
        <w:tc>
          <w:tcPr>
            <w:tcW w:w="1275" w:type="dxa"/>
            <w:vAlign w:val="center"/>
          </w:tcPr>
          <w:p w:rsidR="00336BB3" w:rsidRPr="001C2974" w:rsidRDefault="00336BB3" w:rsidP="00AE3DBE">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0,08</w:t>
            </w:r>
          </w:p>
        </w:tc>
        <w:tc>
          <w:tcPr>
            <w:tcW w:w="1134" w:type="dxa"/>
            <w:vAlign w:val="center"/>
          </w:tcPr>
          <w:p w:rsidR="00336BB3" w:rsidRPr="001C2974" w:rsidRDefault="00336BB3" w:rsidP="00AE3DBE">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9,20</w:t>
            </w:r>
          </w:p>
        </w:tc>
      </w:tr>
      <w:tr w:rsidR="00336BB3" w:rsidRPr="001C2974" w:rsidTr="00AE3DBE">
        <w:trPr>
          <w:trHeight w:val="330"/>
        </w:trPr>
        <w:tc>
          <w:tcPr>
            <w:tcW w:w="3564" w:type="dxa"/>
            <w:vAlign w:val="bottom"/>
          </w:tcPr>
          <w:p w:rsidR="00336BB3" w:rsidRPr="001C2974" w:rsidRDefault="00336BB3" w:rsidP="00AE3DB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9. Коэффициент маневренности</w:t>
            </w:r>
          </w:p>
        </w:tc>
        <w:tc>
          <w:tcPr>
            <w:tcW w:w="1108" w:type="dxa"/>
            <w:vAlign w:val="center"/>
          </w:tcPr>
          <w:p w:rsidR="00336BB3" w:rsidRPr="001C2974" w:rsidRDefault="00336BB3" w:rsidP="00AE3DB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 0,5</w:t>
            </w:r>
          </w:p>
        </w:tc>
        <w:tc>
          <w:tcPr>
            <w:tcW w:w="1444" w:type="dxa"/>
            <w:vAlign w:val="center"/>
          </w:tcPr>
          <w:p w:rsidR="00336BB3" w:rsidRPr="001C2974" w:rsidRDefault="00336BB3" w:rsidP="00AE3DBE">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-0,30</w:t>
            </w:r>
          </w:p>
        </w:tc>
        <w:tc>
          <w:tcPr>
            <w:tcW w:w="1276" w:type="dxa"/>
            <w:vAlign w:val="center"/>
          </w:tcPr>
          <w:p w:rsidR="00336BB3" w:rsidRPr="001C2974" w:rsidRDefault="00336BB3" w:rsidP="00AE3DBE">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0,29</w:t>
            </w:r>
          </w:p>
        </w:tc>
        <w:tc>
          <w:tcPr>
            <w:tcW w:w="1275" w:type="dxa"/>
            <w:vAlign w:val="center"/>
          </w:tcPr>
          <w:p w:rsidR="00336BB3" w:rsidRPr="001C2974" w:rsidRDefault="00336BB3" w:rsidP="00AE3DBE">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0,36</w:t>
            </w:r>
          </w:p>
        </w:tc>
        <w:tc>
          <w:tcPr>
            <w:tcW w:w="1134" w:type="dxa"/>
            <w:vAlign w:val="center"/>
          </w:tcPr>
          <w:p w:rsidR="00336BB3" w:rsidRPr="001C2974" w:rsidRDefault="00F61034" w:rsidP="00AE3DB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rPr>
              <w:t>х</w:t>
            </w:r>
          </w:p>
        </w:tc>
      </w:tr>
      <w:tr w:rsidR="00336BB3" w:rsidRPr="001C2974" w:rsidTr="00AE3DBE">
        <w:trPr>
          <w:trHeight w:val="727"/>
        </w:trPr>
        <w:tc>
          <w:tcPr>
            <w:tcW w:w="3564" w:type="dxa"/>
            <w:vAlign w:val="bottom"/>
          </w:tcPr>
          <w:p w:rsidR="00336BB3" w:rsidRPr="001C2974" w:rsidRDefault="00336BB3" w:rsidP="00AE3DB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10. Коэффициент обеспеченности собственными источниками финансирования</w:t>
            </w:r>
          </w:p>
        </w:tc>
        <w:tc>
          <w:tcPr>
            <w:tcW w:w="1108" w:type="dxa"/>
            <w:vAlign w:val="center"/>
          </w:tcPr>
          <w:p w:rsidR="00336BB3" w:rsidRPr="001C2974" w:rsidRDefault="00336BB3" w:rsidP="00AE3DB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 0,1</w:t>
            </w:r>
          </w:p>
        </w:tc>
        <w:tc>
          <w:tcPr>
            <w:tcW w:w="1444" w:type="dxa"/>
            <w:vAlign w:val="center"/>
          </w:tcPr>
          <w:p w:rsidR="00336BB3" w:rsidRPr="001C2974" w:rsidRDefault="00336BB3" w:rsidP="00AE3DBE">
            <w:pPr>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-1,06</w:t>
            </w:r>
          </w:p>
        </w:tc>
        <w:tc>
          <w:tcPr>
            <w:tcW w:w="1276" w:type="dxa"/>
            <w:vAlign w:val="center"/>
          </w:tcPr>
          <w:p w:rsidR="00336BB3" w:rsidRPr="001C2974" w:rsidRDefault="00336BB3" w:rsidP="00AE3DBE">
            <w:pPr>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1,59</w:t>
            </w:r>
          </w:p>
        </w:tc>
        <w:tc>
          <w:tcPr>
            <w:tcW w:w="1275" w:type="dxa"/>
            <w:vAlign w:val="center"/>
          </w:tcPr>
          <w:p w:rsidR="00336BB3" w:rsidRPr="001C2974" w:rsidRDefault="00336BB3" w:rsidP="00AE3DBE">
            <w:pPr>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2,20</w:t>
            </w:r>
          </w:p>
        </w:tc>
        <w:tc>
          <w:tcPr>
            <w:tcW w:w="1134" w:type="dxa"/>
            <w:vAlign w:val="center"/>
          </w:tcPr>
          <w:p w:rsidR="00336BB3" w:rsidRPr="001C2974" w:rsidRDefault="00F61034" w:rsidP="00AE3DB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rPr>
              <w:t>х</w:t>
            </w:r>
          </w:p>
        </w:tc>
      </w:tr>
      <w:tr w:rsidR="00336BB3" w:rsidRPr="001C2974" w:rsidTr="00AE3DBE">
        <w:trPr>
          <w:trHeight w:val="645"/>
        </w:trPr>
        <w:tc>
          <w:tcPr>
            <w:tcW w:w="3564" w:type="dxa"/>
            <w:vAlign w:val="bottom"/>
          </w:tcPr>
          <w:p w:rsidR="00336BB3" w:rsidRPr="001C2974" w:rsidRDefault="00336BB3" w:rsidP="00AE3DB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11. Коэффициент соотношения собственных и привлеченных средств</w:t>
            </w:r>
          </w:p>
        </w:tc>
        <w:tc>
          <w:tcPr>
            <w:tcW w:w="1108" w:type="dxa"/>
            <w:vAlign w:val="center"/>
          </w:tcPr>
          <w:p w:rsidR="00336BB3" w:rsidRPr="001C2974" w:rsidRDefault="00336BB3" w:rsidP="00AE3DB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 1</w:t>
            </w:r>
          </w:p>
        </w:tc>
        <w:tc>
          <w:tcPr>
            <w:tcW w:w="1444" w:type="dxa"/>
            <w:vAlign w:val="center"/>
          </w:tcPr>
          <w:p w:rsidR="00336BB3" w:rsidRPr="001C2974" w:rsidRDefault="00336BB3" w:rsidP="00AE3DBE">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1,15</w:t>
            </w:r>
          </w:p>
        </w:tc>
        <w:tc>
          <w:tcPr>
            <w:tcW w:w="1276" w:type="dxa"/>
            <w:vAlign w:val="center"/>
          </w:tcPr>
          <w:p w:rsidR="00336BB3" w:rsidRPr="001C2974" w:rsidRDefault="00336BB3" w:rsidP="00AE3DBE">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12,34</w:t>
            </w:r>
          </w:p>
        </w:tc>
        <w:tc>
          <w:tcPr>
            <w:tcW w:w="1275" w:type="dxa"/>
            <w:vAlign w:val="center"/>
          </w:tcPr>
          <w:p w:rsidR="00336BB3" w:rsidRPr="001C2974" w:rsidRDefault="00336BB3" w:rsidP="00AE3DBE">
            <w:pPr>
              <w:spacing w:after="0" w:line="240" w:lineRule="auto"/>
              <w:jc w:val="center"/>
              <w:rPr>
                <w:rFonts w:ascii="Times New Roman" w:hAnsi="Times New Roman" w:cs="Times New Roman"/>
                <w:sz w:val="24"/>
                <w:szCs w:val="24"/>
              </w:rPr>
            </w:pPr>
            <w:r w:rsidRPr="001C2974">
              <w:rPr>
                <w:rFonts w:ascii="Times New Roman" w:hAnsi="Times New Roman" w:cs="Times New Roman"/>
                <w:sz w:val="24"/>
                <w:szCs w:val="24"/>
              </w:rPr>
              <w:t>12,07</w:t>
            </w:r>
          </w:p>
        </w:tc>
        <w:tc>
          <w:tcPr>
            <w:tcW w:w="1134" w:type="dxa"/>
            <w:vAlign w:val="center"/>
          </w:tcPr>
          <w:p w:rsidR="00336BB3" w:rsidRPr="001C2974" w:rsidRDefault="00336BB3" w:rsidP="00AE3DBE">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1049,57</w:t>
            </w:r>
          </w:p>
        </w:tc>
      </w:tr>
      <w:tr w:rsidR="00336BB3" w:rsidRPr="001C2974" w:rsidTr="00AE3DBE">
        <w:trPr>
          <w:trHeight w:val="330"/>
        </w:trPr>
        <w:tc>
          <w:tcPr>
            <w:tcW w:w="3564" w:type="dxa"/>
            <w:vAlign w:val="bottom"/>
          </w:tcPr>
          <w:p w:rsidR="00336BB3" w:rsidRPr="001C2974" w:rsidRDefault="00336BB3" w:rsidP="00AE3DB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12. Коэффициент финансовой зависимости</w:t>
            </w:r>
          </w:p>
        </w:tc>
        <w:tc>
          <w:tcPr>
            <w:tcW w:w="1108" w:type="dxa"/>
            <w:vAlign w:val="center"/>
          </w:tcPr>
          <w:p w:rsidR="00336BB3" w:rsidRPr="001C2974" w:rsidRDefault="00336BB3" w:rsidP="00AE3DB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 1,25</w:t>
            </w:r>
          </w:p>
        </w:tc>
        <w:tc>
          <w:tcPr>
            <w:tcW w:w="1444" w:type="dxa"/>
            <w:vAlign w:val="center"/>
          </w:tcPr>
          <w:p w:rsidR="00336BB3" w:rsidRPr="001C2974" w:rsidRDefault="00336BB3" w:rsidP="00AE3DBE">
            <w:pPr>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0,86</w:t>
            </w:r>
          </w:p>
        </w:tc>
        <w:tc>
          <w:tcPr>
            <w:tcW w:w="1276" w:type="dxa"/>
            <w:vAlign w:val="center"/>
          </w:tcPr>
          <w:p w:rsidR="00336BB3" w:rsidRPr="001C2974" w:rsidRDefault="00336BB3" w:rsidP="00AE3DBE">
            <w:pPr>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0,08</w:t>
            </w:r>
          </w:p>
        </w:tc>
        <w:tc>
          <w:tcPr>
            <w:tcW w:w="1275" w:type="dxa"/>
            <w:vAlign w:val="center"/>
          </w:tcPr>
          <w:p w:rsidR="00336BB3" w:rsidRPr="001C2974" w:rsidRDefault="00336BB3" w:rsidP="00AE3DBE">
            <w:pPr>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0,08</w:t>
            </w:r>
          </w:p>
        </w:tc>
        <w:tc>
          <w:tcPr>
            <w:tcW w:w="1134" w:type="dxa"/>
            <w:vAlign w:val="center"/>
          </w:tcPr>
          <w:p w:rsidR="00336BB3" w:rsidRPr="001C2974" w:rsidRDefault="00336BB3" w:rsidP="00AE3DBE">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9,30</w:t>
            </w:r>
          </w:p>
        </w:tc>
      </w:tr>
    </w:tbl>
    <w:p w:rsidR="00336BB3" w:rsidRPr="001C2974" w:rsidRDefault="00336BB3" w:rsidP="0057764A">
      <w:pPr>
        <w:spacing w:after="0" w:line="240" w:lineRule="auto"/>
        <w:ind w:firstLine="709"/>
        <w:jc w:val="both"/>
        <w:rPr>
          <w:rFonts w:ascii="Times New Roman" w:hAnsi="Times New Roman"/>
          <w:sz w:val="28"/>
          <w:szCs w:val="28"/>
        </w:rPr>
      </w:pPr>
    </w:p>
    <w:p w:rsidR="00D527A5" w:rsidRPr="001C2974" w:rsidRDefault="00D527A5" w:rsidP="00D527A5">
      <w:pPr>
        <w:spacing w:after="0" w:line="360" w:lineRule="auto"/>
        <w:ind w:firstLine="709"/>
        <w:jc w:val="both"/>
        <w:rPr>
          <w:rFonts w:ascii="Times New Roman" w:hAnsi="Times New Roman"/>
          <w:sz w:val="28"/>
          <w:szCs w:val="28"/>
        </w:rPr>
      </w:pPr>
      <w:r w:rsidRPr="001C2974">
        <w:rPr>
          <w:rFonts w:ascii="Times New Roman" w:hAnsi="Times New Roman"/>
          <w:sz w:val="28"/>
          <w:szCs w:val="28"/>
        </w:rPr>
        <w:t>Значение показателя текущей ликвидности выше нормативного значения, то есть предприятие способно погасить все свои обязательства но лишь в 2014-2015 гг. В 2014 г. на каждый рубль текущих обязательств приходилось 4,69 руб. оборотных активов. В 2015 г. ликвидность так же была высокой, и на каждый рубль текущих обязательств приходилось 7,96 руб. оборотных активов.</w:t>
      </w:r>
    </w:p>
    <w:p w:rsidR="00D527A5" w:rsidRPr="001C2974" w:rsidRDefault="00D527A5" w:rsidP="00D527A5">
      <w:pPr>
        <w:spacing w:after="0" w:line="360" w:lineRule="auto"/>
        <w:ind w:firstLine="709"/>
        <w:jc w:val="both"/>
        <w:rPr>
          <w:rFonts w:ascii="Times New Roman" w:hAnsi="Times New Roman"/>
          <w:sz w:val="28"/>
          <w:szCs w:val="28"/>
        </w:rPr>
      </w:pPr>
      <w:r w:rsidRPr="001C2974">
        <w:rPr>
          <w:rFonts w:ascii="Times New Roman" w:hAnsi="Times New Roman"/>
          <w:sz w:val="28"/>
          <w:szCs w:val="28"/>
        </w:rPr>
        <w:t>Относительно показателя быстрой ликвидности, в 2013 г. организация могла быстро погасить 31% текущих обязательств при минимуме 70%, то есть значение показателя ниже нормативного. В 2014-2015 гг. значение показателя входит в нормативную зону, это означает, что денежные средства и предстоящие поступлении от текущей деятельности покрывают текущие долги предприятия.</w:t>
      </w:r>
    </w:p>
    <w:p w:rsidR="00D527A5" w:rsidRPr="001C2974" w:rsidRDefault="00D527A5" w:rsidP="00D527A5">
      <w:pPr>
        <w:spacing w:after="0" w:line="360" w:lineRule="auto"/>
        <w:ind w:firstLine="709"/>
        <w:jc w:val="both"/>
        <w:rPr>
          <w:rFonts w:ascii="Times New Roman" w:hAnsi="Times New Roman"/>
          <w:sz w:val="28"/>
          <w:szCs w:val="28"/>
        </w:rPr>
      </w:pPr>
      <w:r w:rsidRPr="001C2974">
        <w:rPr>
          <w:rFonts w:ascii="Times New Roman" w:hAnsi="Times New Roman"/>
          <w:sz w:val="28"/>
          <w:szCs w:val="28"/>
        </w:rPr>
        <w:t>Мгновенная платежеспособность находиться на нормальном уровне, что отражает значение коэффициента абсолютной ликвидности. В 2014 г. значение коэффициента 0,88 означает, что 88% краткосрочных обязательств при необходимости могут быть немедленно погашены.</w:t>
      </w:r>
    </w:p>
    <w:p w:rsidR="00D527A5" w:rsidRPr="001C2974" w:rsidRDefault="00D527A5" w:rsidP="00D527A5">
      <w:pPr>
        <w:spacing w:after="0" w:line="360" w:lineRule="auto"/>
        <w:ind w:firstLine="709"/>
        <w:jc w:val="both"/>
        <w:rPr>
          <w:rFonts w:ascii="Times New Roman" w:hAnsi="Times New Roman"/>
          <w:sz w:val="28"/>
          <w:szCs w:val="28"/>
        </w:rPr>
      </w:pPr>
      <w:r w:rsidRPr="001C2974">
        <w:rPr>
          <w:rFonts w:ascii="Times New Roman" w:hAnsi="Times New Roman"/>
          <w:sz w:val="28"/>
          <w:szCs w:val="28"/>
        </w:rPr>
        <w:t>Коэффициент соотношения мобильных и иммобилизованных активов показывает структуру активов предприятия. Так как он меньше 1 значит на предприятии доминируют внеоборотные активы.</w:t>
      </w:r>
    </w:p>
    <w:p w:rsidR="00D527A5" w:rsidRPr="001C2974" w:rsidRDefault="00D527A5" w:rsidP="00D527A5">
      <w:pPr>
        <w:spacing w:after="0" w:line="360" w:lineRule="auto"/>
        <w:ind w:firstLine="709"/>
        <w:jc w:val="both"/>
        <w:rPr>
          <w:rFonts w:ascii="Times New Roman" w:hAnsi="Times New Roman"/>
          <w:sz w:val="28"/>
          <w:szCs w:val="28"/>
        </w:rPr>
      </w:pPr>
      <w:r w:rsidRPr="001C2974">
        <w:rPr>
          <w:rFonts w:ascii="Times New Roman" w:hAnsi="Times New Roman"/>
          <w:sz w:val="28"/>
          <w:szCs w:val="28"/>
        </w:rPr>
        <w:lastRenderedPageBreak/>
        <w:t>Коэффициент соотношения собственных и заемных средств показывает, сколько приходится заемных средств на 1 руб. собственных средств. В нашем случае у предприятия преобладают собственные средства в 2014-2015 гг.</w:t>
      </w:r>
    </w:p>
    <w:p w:rsidR="00192EBF" w:rsidRPr="001C2974" w:rsidRDefault="00D527A5" w:rsidP="00192EBF">
      <w:pPr>
        <w:spacing w:after="0" w:line="360" w:lineRule="auto"/>
        <w:ind w:firstLine="709"/>
        <w:jc w:val="both"/>
        <w:rPr>
          <w:rFonts w:ascii="Times New Roman" w:hAnsi="Times New Roman" w:cs="Times New Roman"/>
          <w:sz w:val="28"/>
          <w:szCs w:val="28"/>
        </w:rPr>
      </w:pPr>
      <w:r w:rsidRPr="001C2974">
        <w:rPr>
          <w:rFonts w:ascii="Times New Roman" w:hAnsi="Times New Roman" w:cs="Times New Roman"/>
          <w:sz w:val="28"/>
          <w:szCs w:val="28"/>
        </w:rPr>
        <w:t>Коэффициент маневренности показывает, что ОАО «Удмуртторф» в 2014-2015 гг. способность предприятия поддерживать уровень собственного оборотного капитала и пополнять оборотные средства в случае необходимости за счет собственных источников.</w:t>
      </w:r>
    </w:p>
    <w:p w:rsidR="00846BBF" w:rsidRPr="001C2974" w:rsidRDefault="00D527A5" w:rsidP="00846BBF">
      <w:pPr>
        <w:spacing w:after="0" w:line="360" w:lineRule="auto"/>
        <w:ind w:firstLine="709"/>
        <w:jc w:val="both"/>
        <w:rPr>
          <w:rFonts w:ascii="Times New Roman" w:hAnsi="Times New Roman" w:cs="Times New Roman"/>
          <w:sz w:val="28"/>
          <w:szCs w:val="28"/>
        </w:rPr>
      </w:pPr>
      <w:r w:rsidRPr="001C2974">
        <w:rPr>
          <w:rFonts w:ascii="Times New Roman" w:hAnsi="Times New Roman" w:cs="Times New Roman"/>
          <w:sz w:val="28"/>
          <w:szCs w:val="28"/>
        </w:rPr>
        <w:t>Таким образом, по показателям финансовой устойчивости наблюдается положительная картина</w:t>
      </w:r>
      <w:r w:rsidR="00192EBF" w:rsidRPr="001C2974">
        <w:rPr>
          <w:rFonts w:ascii="Times New Roman" w:hAnsi="Times New Roman" w:cs="Times New Roman"/>
          <w:sz w:val="28"/>
          <w:szCs w:val="28"/>
        </w:rPr>
        <w:t>,</w:t>
      </w:r>
      <w:r w:rsidRPr="001C2974">
        <w:rPr>
          <w:rFonts w:ascii="Times New Roman" w:hAnsi="Times New Roman" w:cs="Times New Roman"/>
          <w:sz w:val="28"/>
          <w:szCs w:val="28"/>
        </w:rPr>
        <w:t xml:space="preserve"> и предприятие </w:t>
      </w:r>
      <w:r w:rsidR="00192EBF" w:rsidRPr="001C2974">
        <w:rPr>
          <w:rFonts w:ascii="Times New Roman" w:hAnsi="Times New Roman" w:cs="Times New Roman"/>
          <w:sz w:val="28"/>
          <w:szCs w:val="28"/>
        </w:rPr>
        <w:t xml:space="preserve">можно признать </w:t>
      </w:r>
      <w:r w:rsidRPr="001C2974">
        <w:rPr>
          <w:rFonts w:ascii="Times New Roman" w:hAnsi="Times New Roman" w:cs="Times New Roman"/>
          <w:sz w:val="28"/>
          <w:szCs w:val="28"/>
        </w:rPr>
        <w:t>финансово устойчивым.</w:t>
      </w:r>
    </w:p>
    <w:p w:rsidR="00846BBF" w:rsidRPr="001C2974" w:rsidRDefault="00846BBF" w:rsidP="00846BBF">
      <w:pPr>
        <w:spacing w:after="0" w:line="360" w:lineRule="auto"/>
        <w:ind w:firstLine="709"/>
        <w:jc w:val="both"/>
        <w:rPr>
          <w:rFonts w:ascii="Times New Roman" w:hAnsi="Times New Roman" w:cs="Times New Roman"/>
          <w:sz w:val="28"/>
          <w:szCs w:val="28"/>
        </w:rPr>
      </w:pPr>
      <w:r w:rsidRPr="001C2974">
        <w:rPr>
          <w:rFonts w:ascii="Times New Roman" w:hAnsi="Times New Roman" w:cs="Times New Roman"/>
          <w:sz w:val="28"/>
          <w:szCs w:val="28"/>
        </w:rPr>
        <w:t>В 2016-2017 гг.  предусмотрена работа по следующим направлениям:</w:t>
      </w:r>
    </w:p>
    <w:p w:rsidR="000472CD" w:rsidRPr="001C2974" w:rsidRDefault="000472CD" w:rsidP="000472CD">
      <w:pPr>
        <w:spacing w:after="0" w:line="360" w:lineRule="auto"/>
        <w:ind w:firstLine="709"/>
        <w:jc w:val="both"/>
        <w:rPr>
          <w:rFonts w:ascii="Times New Roman" w:hAnsi="Times New Roman" w:cs="Times New Roman"/>
          <w:sz w:val="28"/>
          <w:szCs w:val="28"/>
        </w:rPr>
      </w:pPr>
      <w:r w:rsidRPr="001C2974">
        <w:rPr>
          <w:rFonts w:ascii="Times New Roman" w:hAnsi="Times New Roman" w:cs="Times New Roman"/>
          <w:sz w:val="28"/>
          <w:szCs w:val="28"/>
        </w:rPr>
        <w:t>-</w:t>
      </w:r>
      <w:r w:rsidRPr="001C2974">
        <w:rPr>
          <w:rFonts w:ascii="Times New Roman" w:hAnsi="Times New Roman" w:cs="Times New Roman"/>
          <w:sz w:val="28"/>
          <w:szCs w:val="28"/>
        </w:rPr>
        <w:tab/>
        <w:t>открытие на Центральной базе розничного магазина по продаже продукции собственного производства;</w:t>
      </w:r>
    </w:p>
    <w:p w:rsidR="000472CD" w:rsidRPr="001C2974" w:rsidRDefault="000472CD" w:rsidP="000472CD">
      <w:pPr>
        <w:spacing w:after="0" w:line="360" w:lineRule="auto"/>
        <w:ind w:firstLine="709"/>
        <w:jc w:val="both"/>
        <w:rPr>
          <w:rFonts w:ascii="Times New Roman" w:hAnsi="Times New Roman" w:cs="Times New Roman"/>
          <w:sz w:val="28"/>
          <w:szCs w:val="28"/>
        </w:rPr>
      </w:pPr>
      <w:r w:rsidRPr="001C2974">
        <w:rPr>
          <w:rFonts w:ascii="Times New Roman" w:hAnsi="Times New Roman" w:cs="Times New Roman"/>
          <w:sz w:val="28"/>
          <w:szCs w:val="28"/>
        </w:rPr>
        <w:t>-</w:t>
      </w:r>
      <w:r w:rsidRPr="001C2974">
        <w:rPr>
          <w:rFonts w:ascii="Times New Roman" w:hAnsi="Times New Roman" w:cs="Times New Roman"/>
          <w:sz w:val="28"/>
          <w:szCs w:val="28"/>
        </w:rPr>
        <w:tab/>
        <w:t>расширение ассортимента фасованных удобрений;</w:t>
      </w:r>
    </w:p>
    <w:p w:rsidR="000472CD" w:rsidRPr="001C2974" w:rsidRDefault="000472CD" w:rsidP="000472CD">
      <w:pPr>
        <w:spacing w:after="0" w:line="360" w:lineRule="auto"/>
        <w:ind w:firstLine="709"/>
        <w:jc w:val="both"/>
        <w:rPr>
          <w:rFonts w:ascii="Times New Roman" w:hAnsi="Times New Roman" w:cs="Times New Roman"/>
          <w:sz w:val="28"/>
          <w:szCs w:val="28"/>
        </w:rPr>
      </w:pPr>
      <w:r w:rsidRPr="001C2974">
        <w:rPr>
          <w:rFonts w:ascii="Times New Roman" w:hAnsi="Times New Roman" w:cs="Times New Roman"/>
          <w:sz w:val="28"/>
          <w:szCs w:val="28"/>
        </w:rPr>
        <w:t>-</w:t>
      </w:r>
      <w:r w:rsidRPr="001C2974">
        <w:rPr>
          <w:rFonts w:ascii="Times New Roman" w:hAnsi="Times New Roman" w:cs="Times New Roman"/>
          <w:sz w:val="28"/>
          <w:szCs w:val="28"/>
        </w:rPr>
        <w:tab/>
        <w:t>производство существующего ассортимента грунтов в упаковках нового образца и литража;</w:t>
      </w:r>
    </w:p>
    <w:p w:rsidR="000472CD" w:rsidRPr="001C2974" w:rsidRDefault="000472CD" w:rsidP="000472CD">
      <w:pPr>
        <w:spacing w:after="0" w:line="360" w:lineRule="auto"/>
        <w:ind w:firstLine="709"/>
        <w:jc w:val="both"/>
        <w:rPr>
          <w:rFonts w:ascii="Times New Roman" w:hAnsi="Times New Roman" w:cs="Times New Roman"/>
          <w:sz w:val="28"/>
          <w:szCs w:val="28"/>
        </w:rPr>
      </w:pPr>
      <w:r w:rsidRPr="001C2974">
        <w:rPr>
          <w:rFonts w:ascii="Times New Roman" w:hAnsi="Times New Roman" w:cs="Times New Roman"/>
          <w:sz w:val="28"/>
          <w:szCs w:val="28"/>
        </w:rPr>
        <w:t>-</w:t>
      </w:r>
      <w:r w:rsidRPr="001C2974">
        <w:rPr>
          <w:rFonts w:ascii="Times New Roman" w:hAnsi="Times New Roman" w:cs="Times New Roman"/>
          <w:sz w:val="28"/>
          <w:szCs w:val="28"/>
        </w:rPr>
        <w:tab/>
        <w:t>участие в городских программах по озеленению и благоустройству;</w:t>
      </w:r>
    </w:p>
    <w:p w:rsidR="000472CD" w:rsidRPr="001C2974" w:rsidRDefault="000472CD" w:rsidP="000472CD">
      <w:pPr>
        <w:spacing w:after="0" w:line="360" w:lineRule="auto"/>
        <w:ind w:firstLine="709"/>
        <w:jc w:val="both"/>
        <w:rPr>
          <w:rFonts w:ascii="Times New Roman" w:hAnsi="Times New Roman" w:cs="Times New Roman"/>
          <w:sz w:val="28"/>
          <w:szCs w:val="28"/>
        </w:rPr>
      </w:pPr>
      <w:r w:rsidRPr="001C2974">
        <w:rPr>
          <w:rFonts w:ascii="Times New Roman" w:hAnsi="Times New Roman" w:cs="Times New Roman"/>
          <w:sz w:val="28"/>
          <w:szCs w:val="28"/>
        </w:rPr>
        <w:t>-</w:t>
      </w:r>
      <w:r w:rsidRPr="001C2974">
        <w:rPr>
          <w:rFonts w:ascii="Times New Roman" w:hAnsi="Times New Roman" w:cs="Times New Roman"/>
          <w:sz w:val="28"/>
          <w:szCs w:val="28"/>
        </w:rPr>
        <w:tab/>
        <w:t>расширение рынка сбыта вермикулита (сельское хозяйство, металлургия, строительство);</w:t>
      </w:r>
    </w:p>
    <w:p w:rsidR="000472CD" w:rsidRPr="001C2974" w:rsidRDefault="000472CD" w:rsidP="00DA69A9">
      <w:pPr>
        <w:spacing w:after="0" w:line="360" w:lineRule="auto"/>
        <w:ind w:firstLine="709"/>
        <w:jc w:val="both"/>
        <w:rPr>
          <w:rFonts w:ascii="Times New Roman" w:hAnsi="Times New Roman" w:cs="Times New Roman"/>
          <w:sz w:val="28"/>
          <w:szCs w:val="28"/>
        </w:rPr>
      </w:pPr>
      <w:r w:rsidRPr="001C2974">
        <w:rPr>
          <w:rFonts w:ascii="Times New Roman" w:hAnsi="Times New Roman" w:cs="Times New Roman"/>
          <w:sz w:val="28"/>
          <w:szCs w:val="28"/>
        </w:rPr>
        <w:t>-</w:t>
      </w:r>
      <w:r w:rsidRPr="001C2974">
        <w:rPr>
          <w:rFonts w:ascii="Times New Roman" w:hAnsi="Times New Roman" w:cs="Times New Roman"/>
          <w:sz w:val="28"/>
          <w:szCs w:val="28"/>
        </w:rPr>
        <w:tab/>
        <w:t>расширение рынков сбыта за счет экспортных поставок торфа и торфяной продукции.</w:t>
      </w:r>
    </w:p>
    <w:p w:rsidR="00FD3B15" w:rsidRPr="001C2974" w:rsidRDefault="00FD3B15" w:rsidP="008F3741">
      <w:pPr>
        <w:spacing w:after="0" w:line="240" w:lineRule="auto"/>
        <w:ind w:firstLine="709"/>
        <w:jc w:val="both"/>
        <w:rPr>
          <w:rFonts w:ascii="Times New Roman" w:hAnsi="Times New Roman" w:cs="Times New Roman"/>
          <w:sz w:val="28"/>
          <w:szCs w:val="28"/>
        </w:rPr>
      </w:pPr>
    </w:p>
    <w:p w:rsidR="00D527A5" w:rsidRPr="001C2974" w:rsidRDefault="003E5EED" w:rsidP="008F3741">
      <w:pPr>
        <w:pStyle w:val="2"/>
        <w:spacing w:before="0" w:line="240" w:lineRule="auto"/>
        <w:ind w:firstLine="709"/>
        <w:jc w:val="center"/>
        <w:rPr>
          <w:rFonts w:ascii="Times New Roman" w:hAnsi="Times New Roman" w:cs="Times New Roman"/>
          <w:color w:val="auto"/>
          <w:sz w:val="28"/>
        </w:rPr>
      </w:pPr>
      <w:bookmarkStart w:id="17" w:name="_Toc474350620"/>
      <w:r w:rsidRPr="001C2974">
        <w:rPr>
          <w:rFonts w:ascii="Times New Roman" w:hAnsi="Times New Roman" w:cs="Times New Roman"/>
          <w:color w:val="auto"/>
          <w:sz w:val="28"/>
        </w:rPr>
        <w:t xml:space="preserve">2.3 Оценка </w:t>
      </w:r>
      <w:r w:rsidR="008F3741">
        <w:rPr>
          <w:rFonts w:ascii="Times New Roman" w:hAnsi="Times New Roman" w:cs="Times New Roman"/>
          <w:color w:val="auto"/>
          <w:sz w:val="28"/>
        </w:rPr>
        <w:t>состояния</w:t>
      </w:r>
      <w:r w:rsidRPr="001C2974">
        <w:rPr>
          <w:rFonts w:ascii="Times New Roman" w:hAnsi="Times New Roman" w:cs="Times New Roman"/>
          <w:color w:val="auto"/>
          <w:sz w:val="28"/>
        </w:rPr>
        <w:t xml:space="preserve"> финансовой работы</w:t>
      </w:r>
      <w:r w:rsidR="008F3741">
        <w:rPr>
          <w:rFonts w:ascii="Times New Roman" w:hAnsi="Times New Roman" w:cs="Times New Roman"/>
          <w:color w:val="auto"/>
          <w:sz w:val="28"/>
        </w:rPr>
        <w:t xml:space="preserve"> и финансового контроля</w:t>
      </w:r>
      <w:bookmarkEnd w:id="17"/>
    </w:p>
    <w:p w:rsidR="00D527A5" w:rsidRPr="001C2974" w:rsidRDefault="00D527A5" w:rsidP="00FD3B15">
      <w:pPr>
        <w:pStyle w:val="1"/>
      </w:pPr>
    </w:p>
    <w:p w:rsidR="00DA69A9" w:rsidRPr="001C2974" w:rsidRDefault="00DA69A9" w:rsidP="00DA69A9">
      <w:pPr>
        <w:pStyle w:val="af0"/>
        <w:spacing w:before="0" w:after="0" w:line="360" w:lineRule="auto"/>
        <w:ind w:firstLine="709"/>
        <w:rPr>
          <w:sz w:val="28"/>
          <w:szCs w:val="28"/>
        </w:rPr>
      </w:pPr>
      <w:r w:rsidRPr="001C2974">
        <w:rPr>
          <w:sz w:val="28"/>
          <w:szCs w:val="28"/>
        </w:rPr>
        <w:t>Организация финансовой работы в ОАО «Удмуртторф» нацелена на своевременное выполнение обязательства перед бюджетами, собственными работниками, другими хозяйствующими субъектами, кредитной системой, а также эффективного управления финансами.</w:t>
      </w:r>
    </w:p>
    <w:p w:rsidR="00DA69A9" w:rsidRPr="001C2974" w:rsidRDefault="00DA69A9" w:rsidP="00DA69A9">
      <w:pPr>
        <w:pStyle w:val="af0"/>
        <w:spacing w:before="0" w:after="0" w:line="360" w:lineRule="auto"/>
        <w:ind w:firstLine="709"/>
        <w:rPr>
          <w:sz w:val="28"/>
          <w:szCs w:val="28"/>
        </w:rPr>
      </w:pPr>
      <w:r w:rsidRPr="001C2974">
        <w:rPr>
          <w:sz w:val="28"/>
          <w:szCs w:val="28"/>
        </w:rPr>
        <w:t xml:space="preserve">Организация финансовой работы так же предполагает оптимизацию управления денежными потоками, возникающими в процессе финансово-хозяйственной деятельности, максимизацию прибыли и рост благосостояния </w:t>
      </w:r>
      <w:r w:rsidRPr="001C2974">
        <w:rPr>
          <w:sz w:val="28"/>
          <w:szCs w:val="28"/>
        </w:rPr>
        <w:lastRenderedPageBreak/>
        <w:t>собственников предприятия.</w:t>
      </w:r>
    </w:p>
    <w:p w:rsidR="00DA69A9" w:rsidRPr="001C2974" w:rsidRDefault="00DA69A9" w:rsidP="00DA69A9">
      <w:pPr>
        <w:pStyle w:val="af0"/>
        <w:spacing w:before="0" w:after="0" w:line="360" w:lineRule="auto"/>
        <w:ind w:firstLine="709"/>
        <w:rPr>
          <w:sz w:val="28"/>
          <w:szCs w:val="28"/>
        </w:rPr>
      </w:pPr>
      <w:r w:rsidRPr="001C2974">
        <w:rPr>
          <w:sz w:val="28"/>
          <w:szCs w:val="28"/>
        </w:rPr>
        <w:t>Ответственным за организацию финансовой работы является директор. Директор в ОАО «Удмуртторф» несет ответственность за организацию ведения бухгалтерского учета, а также за соблюдение законодательных норм в отношении осуществления хозяйственных процессов в обществе. Директор обязан обеспечить необходимые условия для ведения бухгалтерского учета, а также своевременное представление всеми подразделениями и работниками ОАО «Удмуртторф» первичных документов, данные которых необходимы для отражения в учете.</w:t>
      </w:r>
    </w:p>
    <w:p w:rsidR="00DA69A9" w:rsidRPr="001C2974" w:rsidRDefault="00DA69A9" w:rsidP="00DA69A9">
      <w:pPr>
        <w:pStyle w:val="af0"/>
        <w:spacing w:before="0" w:after="0" w:line="360" w:lineRule="auto"/>
        <w:ind w:firstLine="709"/>
        <w:rPr>
          <w:sz w:val="28"/>
          <w:szCs w:val="28"/>
        </w:rPr>
      </w:pPr>
      <w:r w:rsidRPr="001C2974">
        <w:rPr>
          <w:sz w:val="28"/>
          <w:szCs w:val="28"/>
        </w:rPr>
        <w:t>Правовой статус отдела бухгалтерии в ОАО «Удмуртторф» регулируется нормативно-правовыми актами Российской Федерации, организационно-правовой формой организации, а также выбранной структурой управления.</w:t>
      </w:r>
    </w:p>
    <w:p w:rsidR="00DA69A9" w:rsidRPr="001C2974" w:rsidRDefault="00DA69A9" w:rsidP="00DA69A9">
      <w:pPr>
        <w:pStyle w:val="af0"/>
        <w:spacing w:before="0" w:after="0" w:line="360" w:lineRule="auto"/>
        <w:ind w:firstLine="709"/>
        <w:rPr>
          <w:sz w:val="28"/>
          <w:szCs w:val="28"/>
        </w:rPr>
      </w:pPr>
      <w:r w:rsidRPr="001C2974">
        <w:rPr>
          <w:sz w:val="28"/>
          <w:szCs w:val="28"/>
        </w:rPr>
        <w:t>Структура финансовой службы ОАО «Удмуртторф» представлена на рисунке 2.3.</w:t>
      </w:r>
    </w:p>
    <w:p w:rsidR="00DA69A9" w:rsidRPr="001C2974" w:rsidRDefault="00DA69A9" w:rsidP="00DA69A9">
      <w:pPr>
        <w:spacing w:after="0" w:line="360" w:lineRule="auto"/>
        <w:ind w:firstLine="540"/>
        <w:jc w:val="both"/>
        <w:rPr>
          <w:rFonts w:ascii="Times New Roman" w:eastAsia="Arial Unicode MS" w:hAnsi="Times New Roman" w:cs="Arial Unicode MS"/>
          <w:color w:val="000000"/>
          <w:sz w:val="28"/>
          <w:szCs w:val="24"/>
          <w:lang w:eastAsia="ru-RU"/>
        </w:rPr>
      </w:pPr>
      <w:r w:rsidRPr="001C2974">
        <w:rPr>
          <w:rFonts w:ascii="Times New Roman" w:eastAsia="Arial Unicode MS" w:hAnsi="Times New Roman" w:cs="Arial Unicode MS"/>
          <w:noProof/>
          <w:color w:val="000000"/>
          <w:sz w:val="28"/>
          <w:szCs w:val="24"/>
          <w:lang w:eastAsia="ru-RU"/>
        </w:rPr>
        <w:drawing>
          <wp:inline distT="0" distB="0" distL="0" distR="0">
            <wp:extent cx="5296619" cy="2441275"/>
            <wp:effectExtent l="0" t="0" r="0"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DA69A9" w:rsidRPr="00CF0AC3" w:rsidRDefault="00DA69A9" w:rsidP="00CF0AC3">
      <w:pPr>
        <w:spacing w:after="0" w:line="240" w:lineRule="auto"/>
        <w:ind w:firstLine="709"/>
        <w:jc w:val="center"/>
        <w:rPr>
          <w:rFonts w:ascii="Times New Roman" w:eastAsia="Arial Unicode MS" w:hAnsi="Times New Roman" w:cs="Arial Unicode MS"/>
          <w:b/>
          <w:snapToGrid w:val="0"/>
          <w:color w:val="000000"/>
          <w:sz w:val="28"/>
          <w:szCs w:val="24"/>
          <w:lang w:eastAsia="ru-RU"/>
        </w:rPr>
      </w:pPr>
      <w:r w:rsidRPr="00CF0AC3">
        <w:rPr>
          <w:rFonts w:ascii="Times New Roman" w:eastAsia="Arial Unicode MS" w:hAnsi="Times New Roman" w:cs="Arial Unicode MS"/>
          <w:b/>
          <w:snapToGrid w:val="0"/>
          <w:color w:val="000000"/>
          <w:sz w:val="28"/>
          <w:szCs w:val="24"/>
          <w:lang w:eastAsia="ru-RU"/>
        </w:rPr>
        <w:t>Рисунок 2.</w:t>
      </w:r>
      <w:r w:rsidR="0057764A" w:rsidRPr="00CF0AC3">
        <w:rPr>
          <w:rFonts w:ascii="Times New Roman" w:eastAsia="Arial Unicode MS" w:hAnsi="Times New Roman" w:cs="Arial Unicode MS"/>
          <w:b/>
          <w:snapToGrid w:val="0"/>
          <w:color w:val="000000"/>
          <w:sz w:val="28"/>
          <w:szCs w:val="24"/>
          <w:lang w:eastAsia="ru-RU"/>
        </w:rPr>
        <w:t>3</w:t>
      </w:r>
      <w:r w:rsidRPr="00CF0AC3">
        <w:rPr>
          <w:rFonts w:ascii="Times New Roman" w:eastAsia="Arial Unicode MS" w:hAnsi="Times New Roman" w:cs="Arial Unicode MS"/>
          <w:b/>
          <w:snapToGrid w:val="0"/>
          <w:color w:val="000000"/>
          <w:sz w:val="28"/>
          <w:szCs w:val="24"/>
          <w:lang w:eastAsia="ru-RU"/>
        </w:rPr>
        <w:t xml:space="preserve">- Схема </w:t>
      </w:r>
      <w:r w:rsidR="00076E02" w:rsidRPr="00CF0AC3">
        <w:rPr>
          <w:rFonts w:ascii="Times New Roman" w:eastAsia="Arial Unicode MS" w:hAnsi="Times New Roman" w:cs="Arial Unicode MS"/>
          <w:b/>
          <w:snapToGrid w:val="0"/>
          <w:color w:val="000000"/>
          <w:sz w:val="28"/>
          <w:szCs w:val="24"/>
          <w:lang w:eastAsia="ru-RU"/>
        </w:rPr>
        <w:t>финансовой службы</w:t>
      </w:r>
      <w:r w:rsidRPr="00CF0AC3">
        <w:rPr>
          <w:rFonts w:ascii="Times New Roman" w:eastAsia="Arial Unicode MS" w:hAnsi="Times New Roman" w:cs="Arial Unicode MS"/>
          <w:b/>
          <w:color w:val="000000"/>
          <w:sz w:val="28"/>
          <w:szCs w:val="24"/>
          <w:lang w:eastAsia="ru-RU"/>
        </w:rPr>
        <w:t xml:space="preserve"> ОАО «Удмуртторф»</w:t>
      </w:r>
    </w:p>
    <w:p w:rsidR="00DA69A9" w:rsidRPr="001C2974" w:rsidRDefault="00DA69A9" w:rsidP="00DA69A9">
      <w:pPr>
        <w:pStyle w:val="af0"/>
        <w:spacing w:before="0" w:after="0" w:line="360" w:lineRule="auto"/>
        <w:ind w:firstLine="709"/>
        <w:rPr>
          <w:sz w:val="28"/>
          <w:szCs w:val="28"/>
        </w:rPr>
      </w:pPr>
    </w:p>
    <w:p w:rsidR="00DA69A9" w:rsidRPr="001C2974" w:rsidRDefault="00DA69A9" w:rsidP="00DA69A9">
      <w:pPr>
        <w:pStyle w:val="af0"/>
        <w:spacing w:before="0" w:after="0" w:line="360" w:lineRule="auto"/>
        <w:ind w:firstLine="709"/>
        <w:rPr>
          <w:sz w:val="28"/>
          <w:szCs w:val="28"/>
        </w:rPr>
      </w:pPr>
      <w:r w:rsidRPr="001C2974">
        <w:rPr>
          <w:sz w:val="28"/>
          <w:szCs w:val="28"/>
        </w:rPr>
        <w:t>В состав отдела бухгалтерии в ОАО «Удмуртторф» входят главн</w:t>
      </w:r>
      <w:r w:rsidR="00076E02" w:rsidRPr="001C2974">
        <w:rPr>
          <w:sz w:val="28"/>
          <w:szCs w:val="28"/>
        </w:rPr>
        <w:t>ый бухгалтер</w:t>
      </w:r>
      <w:r w:rsidRPr="001C2974">
        <w:rPr>
          <w:sz w:val="28"/>
          <w:szCs w:val="28"/>
        </w:rPr>
        <w:t xml:space="preserve"> и бухгалтер по расчету заработной платы</w:t>
      </w:r>
      <w:r w:rsidR="00076E02" w:rsidRPr="001C2974">
        <w:rPr>
          <w:sz w:val="28"/>
          <w:szCs w:val="28"/>
        </w:rPr>
        <w:t xml:space="preserve">, бухгалтер по материалам и кассир. </w:t>
      </w:r>
      <w:r w:rsidRPr="001C2974">
        <w:rPr>
          <w:sz w:val="28"/>
          <w:szCs w:val="28"/>
        </w:rPr>
        <w:t>Деятельность отдела бухгалтерии в организации полностью коррелирует с действующим законодательством Российской Федерации, а также другими нормативно-правовыми актами.</w:t>
      </w:r>
    </w:p>
    <w:p w:rsidR="00DA69A9" w:rsidRPr="001C2974" w:rsidRDefault="00DA69A9" w:rsidP="004E0300">
      <w:pPr>
        <w:pStyle w:val="af0"/>
        <w:spacing w:before="0" w:after="0" w:line="360" w:lineRule="auto"/>
        <w:ind w:firstLine="709"/>
        <w:rPr>
          <w:sz w:val="28"/>
          <w:szCs w:val="28"/>
        </w:rPr>
      </w:pPr>
      <w:r w:rsidRPr="001C2974">
        <w:rPr>
          <w:sz w:val="28"/>
          <w:szCs w:val="28"/>
        </w:rPr>
        <w:t xml:space="preserve">В ОАО «Удмуртторф» бухгалтерский учет автоматизирован, то есть </w:t>
      </w:r>
      <w:r w:rsidRPr="001C2974">
        <w:rPr>
          <w:sz w:val="28"/>
          <w:szCs w:val="28"/>
        </w:rPr>
        <w:lastRenderedPageBreak/>
        <w:t>ведется обществом в компьютерной программе 1С: Предприятие версия 8.2.</w:t>
      </w:r>
    </w:p>
    <w:p w:rsidR="00E04FAB" w:rsidRPr="001C2974" w:rsidRDefault="00E04FAB" w:rsidP="004E0300">
      <w:pPr>
        <w:pStyle w:val="af0"/>
        <w:spacing w:before="0" w:after="0" w:line="360" w:lineRule="auto"/>
        <w:ind w:firstLine="709"/>
        <w:rPr>
          <w:sz w:val="28"/>
          <w:szCs w:val="28"/>
        </w:rPr>
      </w:pPr>
      <w:r w:rsidRPr="001C2974">
        <w:rPr>
          <w:sz w:val="28"/>
          <w:szCs w:val="28"/>
        </w:rPr>
        <w:t>Цели деятельности планово-экономического отдела ОАО «Удмуртторф»:</w:t>
      </w:r>
    </w:p>
    <w:p w:rsidR="00E04FAB" w:rsidRPr="001C2974" w:rsidRDefault="00E04FAB" w:rsidP="004E0300">
      <w:pPr>
        <w:pStyle w:val="af0"/>
        <w:spacing w:before="0" w:after="0" w:line="360" w:lineRule="auto"/>
        <w:ind w:firstLine="709"/>
        <w:rPr>
          <w:sz w:val="28"/>
          <w:szCs w:val="28"/>
        </w:rPr>
      </w:pPr>
      <w:r w:rsidRPr="001C2974">
        <w:rPr>
          <w:sz w:val="28"/>
          <w:szCs w:val="28"/>
        </w:rPr>
        <w:t>- организация и систематическое совершенствование планово-экономической работы на предприятии, обеспечивающей разработку и контроль за выполнением перспективных текущих планов на основе максимальной мобилизации резервов роста производства.</w:t>
      </w:r>
    </w:p>
    <w:p w:rsidR="00E04FAB" w:rsidRPr="001C2974" w:rsidRDefault="00E04FAB" w:rsidP="004E0300">
      <w:pPr>
        <w:pStyle w:val="af0"/>
        <w:spacing w:before="0" w:after="0" w:line="360" w:lineRule="auto"/>
        <w:ind w:firstLine="709"/>
        <w:rPr>
          <w:sz w:val="28"/>
          <w:szCs w:val="28"/>
        </w:rPr>
      </w:pPr>
      <w:r w:rsidRPr="001C2974">
        <w:rPr>
          <w:sz w:val="28"/>
          <w:szCs w:val="28"/>
        </w:rPr>
        <w:t>- экономическое планирование, направленное на эффективное использование всех видов ресурсов в процессе производства и реализации продукции (работ, услуг).</w:t>
      </w:r>
    </w:p>
    <w:p w:rsidR="00E04FAB" w:rsidRPr="001C2974" w:rsidRDefault="00E04FAB" w:rsidP="004E0300">
      <w:pPr>
        <w:pStyle w:val="af0"/>
        <w:spacing w:before="0" w:after="0" w:line="360" w:lineRule="auto"/>
        <w:ind w:firstLine="709"/>
        <w:rPr>
          <w:sz w:val="28"/>
          <w:szCs w:val="28"/>
        </w:rPr>
      </w:pPr>
      <w:r w:rsidRPr="001C2974">
        <w:rPr>
          <w:sz w:val="28"/>
          <w:szCs w:val="28"/>
        </w:rPr>
        <w:t>- организация и совершенствование планирования труда, форм и систем оплаты труда, материального стимулирования с учетом достижений науки, техники и передового опыта в целях повышения эффективности производства.</w:t>
      </w:r>
    </w:p>
    <w:p w:rsidR="00E04FAB" w:rsidRPr="001C2974" w:rsidRDefault="00E04FAB" w:rsidP="004E0300">
      <w:pPr>
        <w:pStyle w:val="af0"/>
        <w:spacing w:before="0" w:after="0" w:line="360" w:lineRule="auto"/>
        <w:ind w:firstLine="709"/>
        <w:rPr>
          <w:sz w:val="28"/>
          <w:szCs w:val="28"/>
        </w:rPr>
      </w:pPr>
      <w:r w:rsidRPr="001C2974">
        <w:rPr>
          <w:sz w:val="28"/>
          <w:szCs w:val="28"/>
        </w:rPr>
        <w:t>- контроль за соблюдением трудового законодательства, постановлений, распоряжений и других нормативных актов вышестоящих организаций по вопросам организации труда и заработной платы.</w:t>
      </w:r>
    </w:p>
    <w:p w:rsidR="00E04FAB" w:rsidRPr="001C2974" w:rsidRDefault="00E04FAB" w:rsidP="004E0300">
      <w:pPr>
        <w:pStyle w:val="af0"/>
        <w:spacing w:before="0" w:after="0" w:line="360" w:lineRule="auto"/>
        <w:ind w:firstLine="709"/>
        <w:rPr>
          <w:sz w:val="28"/>
          <w:szCs w:val="28"/>
        </w:rPr>
      </w:pPr>
      <w:r w:rsidRPr="001C2974">
        <w:rPr>
          <w:sz w:val="28"/>
          <w:szCs w:val="28"/>
        </w:rPr>
        <w:t>- снижение издержек производства и повышение его рентабельности путем широкого внедрения новой техники, прогрессивной технологии.</w:t>
      </w:r>
    </w:p>
    <w:p w:rsidR="00E04FAB" w:rsidRPr="001C2974" w:rsidRDefault="00E04FAB" w:rsidP="004E0300">
      <w:pPr>
        <w:pStyle w:val="af0"/>
        <w:spacing w:before="0" w:after="0" w:line="360" w:lineRule="auto"/>
        <w:ind w:firstLine="709"/>
        <w:rPr>
          <w:sz w:val="28"/>
          <w:szCs w:val="28"/>
        </w:rPr>
      </w:pPr>
      <w:r w:rsidRPr="001C2974">
        <w:rPr>
          <w:sz w:val="28"/>
          <w:szCs w:val="28"/>
        </w:rPr>
        <w:t>- совершенствование концепции планирования расходов на осуществление деятельности предприятия, инвестиционные программы.</w:t>
      </w:r>
    </w:p>
    <w:p w:rsidR="00E04FAB" w:rsidRPr="001C2974" w:rsidRDefault="00E04FAB" w:rsidP="004E0300">
      <w:pPr>
        <w:pStyle w:val="af0"/>
        <w:spacing w:before="0" w:after="0" w:line="360" w:lineRule="auto"/>
        <w:ind w:firstLine="709"/>
        <w:rPr>
          <w:sz w:val="28"/>
          <w:szCs w:val="28"/>
        </w:rPr>
      </w:pPr>
      <w:r w:rsidRPr="001C2974">
        <w:rPr>
          <w:sz w:val="28"/>
          <w:szCs w:val="28"/>
        </w:rPr>
        <w:t>Для выполнения поставленных задач планово-экономический отдел осуществляет следующие функции:</w:t>
      </w:r>
    </w:p>
    <w:p w:rsidR="00E04FAB" w:rsidRPr="001C2974" w:rsidRDefault="00E04FAB" w:rsidP="004E0300">
      <w:pPr>
        <w:pStyle w:val="af0"/>
        <w:spacing w:before="0" w:after="0" w:line="360" w:lineRule="auto"/>
        <w:ind w:firstLine="709"/>
        <w:rPr>
          <w:sz w:val="28"/>
          <w:szCs w:val="28"/>
        </w:rPr>
      </w:pPr>
      <w:r w:rsidRPr="001C2974">
        <w:rPr>
          <w:sz w:val="28"/>
          <w:szCs w:val="28"/>
        </w:rPr>
        <w:t>1) В области организации заработной платы:</w:t>
      </w:r>
    </w:p>
    <w:p w:rsidR="00E04FAB" w:rsidRPr="001C2974" w:rsidRDefault="00E04FAB" w:rsidP="004E0300">
      <w:pPr>
        <w:pStyle w:val="af0"/>
        <w:spacing w:before="0" w:after="0" w:line="360" w:lineRule="auto"/>
        <w:ind w:firstLine="709"/>
        <w:rPr>
          <w:sz w:val="28"/>
          <w:szCs w:val="28"/>
        </w:rPr>
      </w:pPr>
      <w:r w:rsidRPr="001C2974">
        <w:rPr>
          <w:sz w:val="28"/>
          <w:szCs w:val="28"/>
        </w:rPr>
        <w:t>- изучение эффективности применения действующих систем оплаты труда, разработка мероприятий по совершенствованию организации заработной платы всех категорий работников предприятия.</w:t>
      </w:r>
    </w:p>
    <w:p w:rsidR="00E04FAB" w:rsidRPr="001C2974" w:rsidRDefault="00E04FAB" w:rsidP="004E0300">
      <w:pPr>
        <w:pStyle w:val="af0"/>
        <w:spacing w:before="0" w:after="0" w:line="360" w:lineRule="auto"/>
        <w:ind w:firstLine="709"/>
        <w:rPr>
          <w:sz w:val="28"/>
          <w:szCs w:val="28"/>
        </w:rPr>
      </w:pPr>
      <w:r w:rsidRPr="001C2974">
        <w:rPr>
          <w:sz w:val="28"/>
          <w:szCs w:val="28"/>
        </w:rPr>
        <w:t>- разработка применительно к конкретным условиям предприятия положений о премировании работников, осуществление контроля за правильностью их применения.</w:t>
      </w:r>
    </w:p>
    <w:p w:rsidR="00E04FAB" w:rsidRPr="001C2974" w:rsidRDefault="00E04FAB" w:rsidP="004E0300">
      <w:pPr>
        <w:pStyle w:val="af0"/>
        <w:spacing w:before="0" w:after="0" w:line="360" w:lineRule="auto"/>
        <w:ind w:firstLine="709"/>
        <w:rPr>
          <w:sz w:val="28"/>
          <w:szCs w:val="28"/>
        </w:rPr>
      </w:pPr>
      <w:r w:rsidRPr="001C2974">
        <w:rPr>
          <w:sz w:val="28"/>
          <w:szCs w:val="28"/>
        </w:rPr>
        <w:t xml:space="preserve">- осуществление контроля и проведение анализа расходования фонда оплаты труда, правильности соотношения в уровнях заработной платы </w:t>
      </w:r>
      <w:r w:rsidRPr="001C2974">
        <w:rPr>
          <w:sz w:val="28"/>
          <w:szCs w:val="28"/>
        </w:rPr>
        <w:lastRenderedPageBreak/>
        <w:t>работающих, соблюдения штатной дисциплины.</w:t>
      </w:r>
    </w:p>
    <w:p w:rsidR="00E04FAB" w:rsidRPr="001C2974" w:rsidRDefault="00E04FAB" w:rsidP="004E0300">
      <w:pPr>
        <w:pStyle w:val="af0"/>
        <w:spacing w:before="0" w:after="0" w:line="360" w:lineRule="auto"/>
        <w:ind w:firstLine="709"/>
        <w:rPr>
          <w:sz w:val="28"/>
          <w:szCs w:val="28"/>
        </w:rPr>
      </w:pPr>
      <w:r w:rsidRPr="001C2974">
        <w:rPr>
          <w:sz w:val="28"/>
          <w:szCs w:val="28"/>
        </w:rPr>
        <w:t>- осуществление контроля за правильностью применения тарифных ставок, окладов, надбавок, доплат и коэффициентов к заработной плате, правильностью тарификации работ и установления разрядов рабочим.</w:t>
      </w:r>
    </w:p>
    <w:p w:rsidR="00E04FAB" w:rsidRPr="001C2974" w:rsidRDefault="00E04FAB" w:rsidP="004E0300">
      <w:pPr>
        <w:pStyle w:val="af0"/>
        <w:spacing w:before="0" w:after="0" w:line="360" w:lineRule="auto"/>
        <w:ind w:firstLine="709"/>
        <w:rPr>
          <w:sz w:val="28"/>
          <w:szCs w:val="28"/>
        </w:rPr>
      </w:pPr>
      <w:r w:rsidRPr="001C2974">
        <w:rPr>
          <w:sz w:val="28"/>
          <w:szCs w:val="28"/>
        </w:rPr>
        <w:t>- разработка штатных расписаний подразделений и отражение изменений организационно-управленческой структуры предприятия в штатных расписаниях подразделений.</w:t>
      </w:r>
    </w:p>
    <w:p w:rsidR="00E04FAB" w:rsidRPr="001C2974" w:rsidRDefault="00E04FAB" w:rsidP="004E0300">
      <w:pPr>
        <w:pStyle w:val="af0"/>
        <w:spacing w:before="0" w:after="0" w:line="360" w:lineRule="auto"/>
        <w:ind w:firstLine="709"/>
        <w:rPr>
          <w:sz w:val="28"/>
          <w:szCs w:val="28"/>
        </w:rPr>
      </w:pPr>
      <w:r w:rsidRPr="001C2974">
        <w:rPr>
          <w:sz w:val="28"/>
          <w:szCs w:val="28"/>
        </w:rPr>
        <w:t>- проведение анализа организации и структуры заработной платы по подразделениям предприятия, отдельным категориям и профессиям работников.</w:t>
      </w:r>
    </w:p>
    <w:p w:rsidR="00E04FAB" w:rsidRPr="001C2974" w:rsidRDefault="00E04FAB" w:rsidP="004E0300">
      <w:pPr>
        <w:pStyle w:val="af0"/>
        <w:spacing w:before="0" w:after="0" w:line="360" w:lineRule="auto"/>
        <w:ind w:firstLine="709"/>
        <w:rPr>
          <w:sz w:val="28"/>
          <w:szCs w:val="28"/>
        </w:rPr>
      </w:pPr>
      <w:r w:rsidRPr="001C2974">
        <w:rPr>
          <w:sz w:val="28"/>
          <w:szCs w:val="28"/>
        </w:rPr>
        <w:t>2)  В области планирования труда и заработной платы:</w:t>
      </w:r>
    </w:p>
    <w:p w:rsidR="00E04FAB" w:rsidRPr="001C2974" w:rsidRDefault="00E04FAB" w:rsidP="004E0300">
      <w:pPr>
        <w:pStyle w:val="af0"/>
        <w:spacing w:before="0" w:after="0" w:line="360" w:lineRule="auto"/>
        <w:ind w:firstLine="709"/>
        <w:rPr>
          <w:sz w:val="28"/>
          <w:szCs w:val="28"/>
        </w:rPr>
      </w:pPr>
      <w:r w:rsidRPr="001C2974">
        <w:rPr>
          <w:sz w:val="28"/>
          <w:szCs w:val="28"/>
        </w:rPr>
        <w:t>- разработка предложений по совершенствованию планирования трудовых показателей по участкам, цехам и предприятию в целом в направлении более полного использования рабочего времени, правильного и экономного использования фондов заработной платы и снижения трудовых затрат на изготовление продукции.</w:t>
      </w:r>
    </w:p>
    <w:p w:rsidR="00E04FAB" w:rsidRPr="001C2974" w:rsidRDefault="004E0300" w:rsidP="004E0300">
      <w:pPr>
        <w:pStyle w:val="af0"/>
        <w:spacing w:before="0" w:after="0" w:line="360" w:lineRule="auto"/>
        <w:ind w:firstLine="709"/>
        <w:rPr>
          <w:sz w:val="28"/>
          <w:szCs w:val="28"/>
        </w:rPr>
      </w:pPr>
      <w:r w:rsidRPr="001C2974">
        <w:rPr>
          <w:sz w:val="28"/>
          <w:szCs w:val="28"/>
        </w:rPr>
        <w:t>- р</w:t>
      </w:r>
      <w:r w:rsidR="00E04FAB" w:rsidRPr="001C2974">
        <w:rPr>
          <w:sz w:val="28"/>
          <w:szCs w:val="28"/>
        </w:rPr>
        <w:t>азработка совместно с технологическими службами и утверждение в установленном порядке структурным подразделениям заданий по снижению трудоемкости и уменьшению численности работающих за счет внедрения организационно-технических мероприятий.</w:t>
      </w:r>
    </w:p>
    <w:p w:rsidR="00E04FAB" w:rsidRPr="001C2974" w:rsidRDefault="004E0300" w:rsidP="004E0300">
      <w:pPr>
        <w:pStyle w:val="af0"/>
        <w:spacing w:before="0" w:after="0" w:line="360" w:lineRule="auto"/>
        <w:ind w:firstLine="709"/>
        <w:rPr>
          <w:sz w:val="28"/>
          <w:szCs w:val="28"/>
        </w:rPr>
      </w:pPr>
      <w:r w:rsidRPr="001C2974">
        <w:rPr>
          <w:sz w:val="28"/>
          <w:szCs w:val="28"/>
        </w:rPr>
        <w:t>3)</w:t>
      </w:r>
      <w:r w:rsidR="00E04FAB" w:rsidRPr="001C2974">
        <w:rPr>
          <w:sz w:val="28"/>
          <w:szCs w:val="28"/>
        </w:rPr>
        <w:t xml:space="preserve"> В области планирования:</w:t>
      </w:r>
    </w:p>
    <w:p w:rsidR="00E04FAB" w:rsidRPr="001C2974" w:rsidRDefault="004E0300" w:rsidP="004E0300">
      <w:pPr>
        <w:pStyle w:val="af0"/>
        <w:spacing w:before="0" w:after="0" w:line="360" w:lineRule="auto"/>
        <w:ind w:firstLine="709"/>
        <w:rPr>
          <w:sz w:val="28"/>
          <w:szCs w:val="28"/>
        </w:rPr>
      </w:pPr>
      <w:r w:rsidRPr="001C2974">
        <w:rPr>
          <w:sz w:val="28"/>
          <w:szCs w:val="28"/>
        </w:rPr>
        <w:t>- о</w:t>
      </w:r>
      <w:r w:rsidR="00E04FAB" w:rsidRPr="001C2974">
        <w:rPr>
          <w:sz w:val="28"/>
          <w:szCs w:val="28"/>
        </w:rPr>
        <w:t>рганизация и общее руководство разработкой проектов перспективных и текущих планов предприятий в соответствии с контрольными цифрами:</w:t>
      </w:r>
    </w:p>
    <w:p w:rsidR="00E04FAB" w:rsidRPr="001C2974" w:rsidRDefault="004E0300" w:rsidP="004E0300">
      <w:pPr>
        <w:pStyle w:val="af0"/>
        <w:spacing w:before="0" w:after="0" w:line="360" w:lineRule="auto"/>
        <w:ind w:firstLine="709"/>
        <w:rPr>
          <w:sz w:val="28"/>
          <w:szCs w:val="28"/>
        </w:rPr>
      </w:pPr>
      <w:r w:rsidRPr="001C2974">
        <w:rPr>
          <w:sz w:val="28"/>
          <w:szCs w:val="28"/>
        </w:rPr>
        <w:t>- п</w:t>
      </w:r>
      <w:r w:rsidR="00E04FAB" w:rsidRPr="001C2974">
        <w:rPr>
          <w:sz w:val="28"/>
          <w:szCs w:val="28"/>
        </w:rPr>
        <w:t>ланирование производственно-хозяйственной деятельности цехов и служб на основе утвержденного плана предприятия, доведение годовых и квартальных заданий цехам и службам по установленному перечню показателей.</w:t>
      </w:r>
    </w:p>
    <w:p w:rsidR="00E04FAB" w:rsidRPr="001C2974" w:rsidRDefault="004E0300" w:rsidP="004E0300">
      <w:pPr>
        <w:pStyle w:val="af0"/>
        <w:spacing w:before="0" w:after="0" w:line="360" w:lineRule="auto"/>
        <w:ind w:firstLine="709"/>
        <w:rPr>
          <w:sz w:val="28"/>
          <w:szCs w:val="28"/>
        </w:rPr>
      </w:pPr>
      <w:r w:rsidRPr="001C2974">
        <w:rPr>
          <w:sz w:val="28"/>
          <w:szCs w:val="28"/>
        </w:rPr>
        <w:t>4)</w:t>
      </w:r>
      <w:r w:rsidR="00E04FAB" w:rsidRPr="001C2974">
        <w:rPr>
          <w:sz w:val="28"/>
          <w:szCs w:val="28"/>
        </w:rPr>
        <w:t>. В области организации планово-экономической работы:</w:t>
      </w:r>
    </w:p>
    <w:p w:rsidR="00E04FAB" w:rsidRPr="001C2974" w:rsidRDefault="004E0300" w:rsidP="004E0300">
      <w:pPr>
        <w:pStyle w:val="af0"/>
        <w:spacing w:before="0" w:after="0" w:line="360" w:lineRule="auto"/>
        <w:ind w:firstLine="709"/>
        <w:rPr>
          <w:sz w:val="28"/>
          <w:szCs w:val="28"/>
        </w:rPr>
      </w:pPr>
      <w:r w:rsidRPr="001C2974">
        <w:rPr>
          <w:sz w:val="28"/>
          <w:szCs w:val="28"/>
        </w:rPr>
        <w:t>- п</w:t>
      </w:r>
      <w:r w:rsidR="00E04FAB" w:rsidRPr="001C2974">
        <w:rPr>
          <w:sz w:val="28"/>
          <w:szCs w:val="28"/>
        </w:rPr>
        <w:t xml:space="preserve">одготовка необходимых материалов для рассмотрения проектов планов, итогов работы предприятия и цехов на постоянно действующем </w:t>
      </w:r>
      <w:r w:rsidR="00E04FAB" w:rsidRPr="001C2974">
        <w:rPr>
          <w:sz w:val="28"/>
          <w:szCs w:val="28"/>
        </w:rPr>
        <w:lastRenderedPageBreak/>
        <w:t>производственном совещании и заседаниях технико-экономического совета предприятия.</w:t>
      </w:r>
    </w:p>
    <w:p w:rsidR="00E04FAB" w:rsidRPr="001C2974" w:rsidRDefault="004E0300" w:rsidP="004E0300">
      <w:pPr>
        <w:pStyle w:val="af0"/>
        <w:spacing w:before="0" w:after="0" w:line="360" w:lineRule="auto"/>
        <w:ind w:firstLine="709"/>
        <w:rPr>
          <w:sz w:val="28"/>
          <w:szCs w:val="28"/>
        </w:rPr>
      </w:pPr>
      <w:r w:rsidRPr="001C2974">
        <w:rPr>
          <w:sz w:val="28"/>
          <w:szCs w:val="28"/>
        </w:rPr>
        <w:t>- о</w:t>
      </w:r>
      <w:r w:rsidR="00E04FAB" w:rsidRPr="001C2974">
        <w:rPr>
          <w:sz w:val="28"/>
          <w:szCs w:val="28"/>
        </w:rPr>
        <w:t>рганизация разработки мероприятий по эффективному использованию производственных мощностей основных и оборотных фондов, материальных и трудовых ресурсов, по использованию всех резервов производства.</w:t>
      </w:r>
    </w:p>
    <w:p w:rsidR="00E04FAB" w:rsidRPr="001C2974" w:rsidRDefault="004E0300" w:rsidP="004E0300">
      <w:pPr>
        <w:pStyle w:val="af0"/>
        <w:spacing w:before="0" w:after="0" w:line="360" w:lineRule="auto"/>
        <w:ind w:firstLine="709"/>
        <w:rPr>
          <w:sz w:val="28"/>
          <w:szCs w:val="28"/>
        </w:rPr>
      </w:pPr>
      <w:r w:rsidRPr="001C2974">
        <w:rPr>
          <w:sz w:val="28"/>
          <w:szCs w:val="28"/>
        </w:rPr>
        <w:t>- ор</w:t>
      </w:r>
      <w:r w:rsidR="00E04FAB" w:rsidRPr="001C2974">
        <w:rPr>
          <w:sz w:val="28"/>
          <w:szCs w:val="28"/>
        </w:rPr>
        <w:t>ганизация разработки мероприятий по выполнению и перевыполнению установленных плановых заданий.</w:t>
      </w:r>
    </w:p>
    <w:p w:rsidR="004E0300" w:rsidRPr="001C2974" w:rsidRDefault="004E0300">
      <w:pPr>
        <w:rPr>
          <w:rFonts w:ascii="Times New Roman" w:eastAsia="MS Mincho" w:hAnsi="Times New Roman" w:cs="Times New Roman"/>
          <w:sz w:val="28"/>
          <w:szCs w:val="28"/>
          <w:lang w:eastAsia="ru-RU"/>
        </w:rPr>
      </w:pPr>
      <w:r w:rsidRPr="001C2974">
        <w:rPr>
          <w:sz w:val="28"/>
          <w:szCs w:val="28"/>
        </w:rPr>
        <w:br w:type="page"/>
      </w:r>
    </w:p>
    <w:p w:rsidR="002B46E7" w:rsidRPr="001C2974" w:rsidRDefault="0069558F" w:rsidP="00FD3B15">
      <w:pPr>
        <w:pStyle w:val="1"/>
      </w:pPr>
      <w:bookmarkStart w:id="18" w:name="_Toc474350621"/>
      <w:bookmarkStart w:id="19" w:name="_Toc452330833"/>
      <w:r w:rsidRPr="001C2974">
        <w:lastRenderedPageBreak/>
        <w:t xml:space="preserve">3 </w:t>
      </w:r>
      <w:r w:rsidR="002B46E7" w:rsidRPr="001C2974">
        <w:t xml:space="preserve">ОПТИМИЗАЦИЯ ФОРМИРОВАНИЯ И ИСПОЛЬЗОВАНИЯ ПРИБЫЛИ </w:t>
      </w:r>
      <w:r w:rsidR="008F3741">
        <w:t>В</w:t>
      </w:r>
      <w:r w:rsidR="002B46E7" w:rsidRPr="001C2974">
        <w:t xml:space="preserve"> ОАО «УДМУРТТОРФ»</w:t>
      </w:r>
      <w:bookmarkEnd w:id="18"/>
    </w:p>
    <w:p w:rsidR="002B46E7" w:rsidRPr="001C2974" w:rsidRDefault="002B46E7" w:rsidP="00AA317F">
      <w:pPr>
        <w:keepNext/>
        <w:widowControl w:val="0"/>
        <w:spacing w:before="60" w:after="0" w:line="280" w:lineRule="auto"/>
        <w:ind w:firstLine="720"/>
        <w:jc w:val="center"/>
        <w:outlineLvl w:val="1"/>
        <w:rPr>
          <w:rFonts w:ascii="Times New Roman" w:eastAsia="Times New Roman" w:hAnsi="Times New Roman" w:cs="Times New Roman"/>
          <w:b/>
          <w:bCs/>
          <w:iCs/>
          <w:sz w:val="28"/>
          <w:szCs w:val="28"/>
        </w:rPr>
      </w:pPr>
    </w:p>
    <w:p w:rsidR="002B46E7" w:rsidRPr="001C2974" w:rsidRDefault="002B46E7" w:rsidP="00AA317F">
      <w:pPr>
        <w:keepNext/>
        <w:widowControl w:val="0"/>
        <w:spacing w:before="60" w:after="0" w:line="280" w:lineRule="auto"/>
        <w:ind w:firstLine="720"/>
        <w:jc w:val="center"/>
        <w:outlineLvl w:val="1"/>
        <w:rPr>
          <w:rFonts w:ascii="Times New Roman" w:eastAsia="Times New Roman" w:hAnsi="Times New Roman" w:cs="Times New Roman"/>
          <w:b/>
          <w:bCs/>
          <w:iCs/>
          <w:sz w:val="28"/>
          <w:szCs w:val="28"/>
        </w:rPr>
      </w:pPr>
      <w:bookmarkStart w:id="20" w:name="_Toc474350622"/>
      <w:r w:rsidRPr="001C2974">
        <w:rPr>
          <w:rFonts w:ascii="Times New Roman" w:eastAsia="Times New Roman" w:hAnsi="Times New Roman" w:cs="Times New Roman"/>
          <w:b/>
          <w:bCs/>
          <w:iCs/>
          <w:sz w:val="28"/>
          <w:szCs w:val="28"/>
        </w:rPr>
        <w:t>3.1</w:t>
      </w:r>
      <w:bookmarkEnd w:id="19"/>
      <w:r w:rsidR="00592EB9">
        <w:rPr>
          <w:rFonts w:ascii="Times New Roman" w:eastAsia="Times New Roman" w:hAnsi="Times New Roman" w:cs="Times New Roman"/>
          <w:b/>
          <w:bCs/>
          <w:iCs/>
          <w:sz w:val="28"/>
          <w:szCs w:val="28"/>
        </w:rPr>
        <w:t xml:space="preserve"> </w:t>
      </w:r>
      <w:r w:rsidR="00052837" w:rsidRPr="00052837">
        <w:rPr>
          <w:rFonts w:ascii="Times New Roman" w:eastAsia="Times New Roman" w:hAnsi="Times New Roman" w:cs="Times New Roman"/>
          <w:b/>
          <w:bCs/>
          <w:iCs/>
          <w:sz w:val="28"/>
          <w:szCs w:val="28"/>
        </w:rPr>
        <w:t>Определение точки безубыточности продаж в организации</w:t>
      </w:r>
      <w:bookmarkEnd w:id="20"/>
    </w:p>
    <w:p w:rsidR="002B46E7" w:rsidRPr="001C2974" w:rsidRDefault="002B46E7" w:rsidP="002B46E7">
      <w:pPr>
        <w:spacing w:after="0" w:line="360" w:lineRule="auto"/>
        <w:ind w:firstLine="709"/>
        <w:jc w:val="both"/>
        <w:rPr>
          <w:rFonts w:ascii="Times New Roman" w:eastAsia="Times New Roman" w:hAnsi="Times New Roman" w:cs="Times New Roman"/>
          <w:sz w:val="28"/>
          <w:szCs w:val="27"/>
        </w:rPr>
      </w:pPr>
    </w:p>
    <w:p w:rsidR="002B46E7" w:rsidRPr="001C2974" w:rsidRDefault="002B46E7" w:rsidP="002B46E7">
      <w:pPr>
        <w:spacing w:after="0" w:line="360" w:lineRule="auto"/>
        <w:ind w:firstLine="709"/>
        <w:jc w:val="both"/>
        <w:rPr>
          <w:rFonts w:ascii="Times New Roman" w:eastAsia="Times New Roman" w:hAnsi="Times New Roman" w:cs="Times New Roman"/>
          <w:sz w:val="28"/>
          <w:szCs w:val="27"/>
        </w:rPr>
      </w:pPr>
      <w:r w:rsidRPr="001C2974">
        <w:rPr>
          <w:rFonts w:ascii="Times New Roman" w:eastAsia="Times New Roman" w:hAnsi="Times New Roman" w:cs="Times New Roman"/>
          <w:sz w:val="28"/>
          <w:szCs w:val="27"/>
        </w:rPr>
        <w:t xml:space="preserve">Проведем оценку формирования и использования прибыли ОАО «Удмуртторф». Для этого воспользуемся данными формы №2 «Отчет о финансовых результатах» и сведем их  в таблицу </w:t>
      </w:r>
      <w:r w:rsidR="000A7084">
        <w:rPr>
          <w:rFonts w:ascii="Times New Roman" w:eastAsia="Times New Roman" w:hAnsi="Times New Roman" w:cs="Times New Roman"/>
          <w:sz w:val="28"/>
          <w:szCs w:val="27"/>
        </w:rPr>
        <w:t>3.1</w:t>
      </w:r>
      <w:r w:rsidRPr="001C2974">
        <w:rPr>
          <w:rFonts w:ascii="Times New Roman" w:eastAsia="Times New Roman" w:hAnsi="Times New Roman" w:cs="Times New Roman"/>
          <w:sz w:val="28"/>
          <w:szCs w:val="27"/>
        </w:rPr>
        <w:t>.</w:t>
      </w:r>
    </w:p>
    <w:p w:rsidR="002B46E7" w:rsidRPr="00CF0AC3" w:rsidRDefault="002B46E7" w:rsidP="00CF0AC3">
      <w:pPr>
        <w:spacing w:after="0" w:line="240" w:lineRule="auto"/>
        <w:jc w:val="both"/>
        <w:rPr>
          <w:rFonts w:ascii="Times New Roman" w:eastAsia="Times New Roman" w:hAnsi="Times New Roman" w:cs="Times New Roman"/>
          <w:b/>
          <w:sz w:val="28"/>
          <w:szCs w:val="28"/>
        </w:rPr>
      </w:pPr>
      <w:r w:rsidRPr="00CF0AC3">
        <w:rPr>
          <w:rFonts w:ascii="Times New Roman" w:eastAsia="Times New Roman" w:hAnsi="Times New Roman" w:cs="Times New Roman"/>
          <w:b/>
          <w:sz w:val="28"/>
          <w:szCs w:val="28"/>
        </w:rPr>
        <w:t>Таблица 3.1 - Динамика прибыли  (убытков) ОАО «Удмуртторф» за 2013-2015 гг., тыс.руб.</w:t>
      </w:r>
    </w:p>
    <w:tbl>
      <w:tblPr>
        <w:tblW w:w="5000" w:type="pct"/>
        <w:tblLayout w:type="fixed"/>
        <w:tblLook w:val="0000"/>
      </w:tblPr>
      <w:tblGrid>
        <w:gridCol w:w="556"/>
        <w:gridCol w:w="2026"/>
        <w:gridCol w:w="1050"/>
        <w:gridCol w:w="1139"/>
        <w:gridCol w:w="934"/>
        <w:gridCol w:w="1082"/>
        <w:gridCol w:w="1092"/>
        <w:gridCol w:w="999"/>
        <w:gridCol w:w="976"/>
      </w:tblGrid>
      <w:tr w:rsidR="002B46E7" w:rsidRPr="001A74BB" w:rsidTr="001A74BB">
        <w:trPr>
          <w:trHeight w:val="85"/>
        </w:trPr>
        <w:tc>
          <w:tcPr>
            <w:tcW w:w="282" w:type="pct"/>
            <w:vMerge w:val="restart"/>
            <w:tcBorders>
              <w:top w:val="single" w:sz="4" w:space="0" w:color="auto"/>
              <w:left w:val="single" w:sz="4" w:space="0" w:color="auto"/>
              <w:right w:val="single" w:sz="4" w:space="0" w:color="auto"/>
            </w:tcBorders>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r w:rsidRPr="008F3741">
              <w:rPr>
                <w:rFonts w:ascii="Times New Roman" w:eastAsia="Times New Roman" w:hAnsi="Times New Roman" w:cs="Times New Roman"/>
                <w:sz w:val="23"/>
                <w:szCs w:val="23"/>
                <w:lang w:eastAsia="ru-RU"/>
              </w:rPr>
              <w:t>№</w:t>
            </w:r>
          </w:p>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r w:rsidRPr="008F3741">
              <w:rPr>
                <w:rFonts w:ascii="Times New Roman" w:eastAsia="Times New Roman" w:hAnsi="Times New Roman" w:cs="Times New Roman"/>
                <w:sz w:val="23"/>
                <w:szCs w:val="23"/>
                <w:lang w:eastAsia="ru-RU"/>
              </w:rPr>
              <w:t>п/п</w:t>
            </w:r>
          </w:p>
        </w:tc>
        <w:tc>
          <w:tcPr>
            <w:tcW w:w="1028" w:type="pct"/>
            <w:vMerge w:val="restart"/>
            <w:tcBorders>
              <w:top w:val="single" w:sz="4" w:space="0" w:color="auto"/>
              <w:left w:val="single" w:sz="4" w:space="0" w:color="auto"/>
              <w:right w:val="single" w:sz="4" w:space="0" w:color="auto"/>
            </w:tcBorders>
            <w:shd w:val="clear" w:color="auto" w:fill="auto"/>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r w:rsidRPr="008F3741">
              <w:rPr>
                <w:rFonts w:ascii="Times New Roman" w:eastAsia="Times New Roman" w:hAnsi="Times New Roman" w:cs="Times New Roman"/>
                <w:sz w:val="23"/>
                <w:szCs w:val="23"/>
                <w:lang w:eastAsia="ru-RU"/>
              </w:rPr>
              <w:t>Показатель</w:t>
            </w:r>
          </w:p>
        </w:tc>
        <w:tc>
          <w:tcPr>
            <w:tcW w:w="533" w:type="pct"/>
            <w:vMerge w:val="restart"/>
            <w:tcBorders>
              <w:top w:val="single" w:sz="4" w:space="0" w:color="auto"/>
              <w:left w:val="nil"/>
              <w:right w:val="single" w:sz="4" w:space="0" w:color="auto"/>
            </w:tcBorders>
            <w:shd w:val="clear" w:color="auto" w:fill="auto"/>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r w:rsidRPr="008F3741">
              <w:rPr>
                <w:rFonts w:ascii="Times New Roman" w:eastAsia="Times New Roman" w:hAnsi="Times New Roman" w:cs="Times New Roman"/>
                <w:sz w:val="23"/>
                <w:szCs w:val="23"/>
                <w:lang w:eastAsia="ru-RU"/>
              </w:rPr>
              <w:t>2013 г.</w:t>
            </w:r>
          </w:p>
        </w:tc>
        <w:tc>
          <w:tcPr>
            <w:tcW w:w="578" w:type="pct"/>
            <w:vMerge w:val="restart"/>
            <w:tcBorders>
              <w:top w:val="single" w:sz="4" w:space="0" w:color="auto"/>
              <w:left w:val="nil"/>
              <w:right w:val="single" w:sz="4" w:space="0" w:color="auto"/>
            </w:tcBorders>
            <w:shd w:val="clear" w:color="auto" w:fill="auto"/>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r w:rsidRPr="008F3741">
              <w:rPr>
                <w:rFonts w:ascii="Times New Roman" w:eastAsia="Times New Roman" w:hAnsi="Times New Roman" w:cs="Times New Roman"/>
                <w:sz w:val="23"/>
                <w:szCs w:val="23"/>
                <w:lang w:eastAsia="ru-RU"/>
              </w:rPr>
              <w:t>2014 г.</w:t>
            </w:r>
          </w:p>
        </w:tc>
        <w:tc>
          <w:tcPr>
            <w:tcW w:w="474" w:type="pct"/>
            <w:vMerge w:val="restart"/>
            <w:tcBorders>
              <w:top w:val="single" w:sz="4" w:space="0" w:color="auto"/>
              <w:left w:val="nil"/>
              <w:right w:val="single" w:sz="4" w:space="0" w:color="auto"/>
            </w:tcBorders>
            <w:shd w:val="clear" w:color="auto" w:fill="auto"/>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r w:rsidRPr="008F3741">
              <w:rPr>
                <w:rFonts w:ascii="Times New Roman" w:eastAsia="Times New Roman" w:hAnsi="Times New Roman" w:cs="Times New Roman"/>
                <w:sz w:val="23"/>
                <w:szCs w:val="23"/>
                <w:lang w:eastAsia="ru-RU"/>
              </w:rPr>
              <w:t>2015 г.</w:t>
            </w:r>
          </w:p>
        </w:tc>
        <w:tc>
          <w:tcPr>
            <w:tcW w:w="1103" w:type="pct"/>
            <w:gridSpan w:val="2"/>
            <w:tcBorders>
              <w:top w:val="single" w:sz="4" w:space="0" w:color="auto"/>
              <w:left w:val="nil"/>
              <w:bottom w:val="single" w:sz="4" w:space="0" w:color="auto"/>
              <w:right w:val="single" w:sz="4" w:space="0" w:color="auto"/>
            </w:tcBorders>
            <w:shd w:val="clear" w:color="auto" w:fill="auto"/>
            <w:noWrap/>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r w:rsidRPr="008F3741">
              <w:rPr>
                <w:rFonts w:ascii="Times New Roman" w:eastAsia="Times New Roman" w:hAnsi="Times New Roman" w:cs="Times New Roman"/>
                <w:sz w:val="23"/>
                <w:szCs w:val="23"/>
                <w:lang w:eastAsia="ru-RU"/>
              </w:rPr>
              <w:t>Абс.изм., тыс.руб.</w:t>
            </w:r>
          </w:p>
        </w:tc>
        <w:tc>
          <w:tcPr>
            <w:tcW w:w="1002" w:type="pct"/>
            <w:gridSpan w:val="2"/>
            <w:tcBorders>
              <w:top w:val="single" w:sz="4" w:space="0" w:color="auto"/>
              <w:left w:val="nil"/>
              <w:bottom w:val="single" w:sz="4" w:space="0" w:color="auto"/>
              <w:right w:val="single" w:sz="4" w:space="0" w:color="auto"/>
            </w:tcBorders>
            <w:shd w:val="clear" w:color="auto" w:fill="auto"/>
            <w:noWrap/>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r w:rsidRPr="008F3741">
              <w:rPr>
                <w:rFonts w:ascii="Times New Roman" w:eastAsia="Times New Roman" w:hAnsi="Times New Roman" w:cs="Times New Roman"/>
                <w:sz w:val="23"/>
                <w:szCs w:val="23"/>
                <w:lang w:eastAsia="ru-RU"/>
              </w:rPr>
              <w:t>Темп роста, %</w:t>
            </w:r>
          </w:p>
        </w:tc>
      </w:tr>
      <w:tr w:rsidR="001A74BB" w:rsidRPr="001A74BB" w:rsidTr="001A74BB">
        <w:trPr>
          <w:trHeight w:val="85"/>
        </w:trPr>
        <w:tc>
          <w:tcPr>
            <w:tcW w:w="282" w:type="pct"/>
            <w:vMerge/>
            <w:tcBorders>
              <w:left w:val="single" w:sz="4" w:space="0" w:color="auto"/>
              <w:bottom w:val="single" w:sz="4" w:space="0" w:color="auto"/>
              <w:right w:val="single" w:sz="4" w:space="0" w:color="auto"/>
            </w:tcBorders>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p>
        </w:tc>
        <w:tc>
          <w:tcPr>
            <w:tcW w:w="1028" w:type="pct"/>
            <w:vMerge/>
            <w:tcBorders>
              <w:left w:val="single" w:sz="4" w:space="0" w:color="auto"/>
              <w:bottom w:val="single" w:sz="4" w:space="0" w:color="auto"/>
              <w:right w:val="single" w:sz="4" w:space="0" w:color="auto"/>
            </w:tcBorders>
            <w:shd w:val="clear" w:color="auto" w:fill="auto"/>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p>
        </w:tc>
        <w:tc>
          <w:tcPr>
            <w:tcW w:w="533" w:type="pct"/>
            <w:vMerge/>
            <w:tcBorders>
              <w:left w:val="nil"/>
              <w:bottom w:val="single" w:sz="4" w:space="0" w:color="auto"/>
              <w:right w:val="single" w:sz="4" w:space="0" w:color="auto"/>
            </w:tcBorders>
            <w:shd w:val="clear" w:color="auto" w:fill="auto"/>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p>
        </w:tc>
        <w:tc>
          <w:tcPr>
            <w:tcW w:w="578" w:type="pct"/>
            <w:vMerge/>
            <w:tcBorders>
              <w:left w:val="nil"/>
              <w:bottom w:val="single" w:sz="4" w:space="0" w:color="auto"/>
              <w:right w:val="single" w:sz="4" w:space="0" w:color="auto"/>
            </w:tcBorders>
            <w:shd w:val="clear" w:color="auto" w:fill="auto"/>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p>
        </w:tc>
        <w:tc>
          <w:tcPr>
            <w:tcW w:w="474" w:type="pct"/>
            <w:vMerge/>
            <w:tcBorders>
              <w:left w:val="nil"/>
              <w:bottom w:val="single" w:sz="4" w:space="0" w:color="auto"/>
              <w:right w:val="single" w:sz="4" w:space="0" w:color="auto"/>
            </w:tcBorders>
            <w:shd w:val="clear" w:color="auto" w:fill="auto"/>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r w:rsidRPr="008F3741">
              <w:rPr>
                <w:rFonts w:ascii="Times New Roman" w:eastAsia="Times New Roman" w:hAnsi="Times New Roman" w:cs="Times New Roman"/>
                <w:sz w:val="23"/>
                <w:szCs w:val="23"/>
                <w:lang w:eastAsia="ru-RU"/>
              </w:rPr>
              <w:t>2014-</w:t>
            </w:r>
          </w:p>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r w:rsidRPr="008F3741">
              <w:rPr>
                <w:rFonts w:ascii="Times New Roman" w:eastAsia="Times New Roman" w:hAnsi="Times New Roman" w:cs="Times New Roman"/>
                <w:sz w:val="23"/>
                <w:szCs w:val="23"/>
                <w:lang w:eastAsia="ru-RU"/>
              </w:rPr>
              <w:t>2013</w:t>
            </w:r>
          </w:p>
        </w:tc>
        <w:tc>
          <w:tcPr>
            <w:tcW w:w="554" w:type="pct"/>
            <w:tcBorders>
              <w:top w:val="single" w:sz="4" w:space="0" w:color="auto"/>
              <w:left w:val="nil"/>
              <w:bottom w:val="single" w:sz="4" w:space="0" w:color="auto"/>
              <w:right w:val="single" w:sz="4" w:space="0" w:color="auto"/>
            </w:tcBorders>
            <w:shd w:val="clear" w:color="auto" w:fill="auto"/>
            <w:noWrap/>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r w:rsidRPr="008F3741">
              <w:rPr>
                <w:rFonts w:ascii="Times New Roman" w:eastAsia="Times New Roman" w:hAnsi="Times New Roman" w:cs="Times New Roman"/>
                <w:sz w:val="23"/>
                <w:szCs w:val="23"/>
                <w:lang w:eastAsia="ru-RU"/>
              </w:rPr>
              <w:t>2015-</w:t>
            </w:r>
          </w:p>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r w:rsidRPr="008F3741">
              <w:rPr>
                <w:rFonts w:ascii="Times New Roman" w:eastAsia="Times New Roman" w:hAnsi="Times New Roman" w:cs="Times New Roman"/>
                <w:sz w:val="23"/>
                <w:szCs w:val="23"/>
                <w:lang w:eastAsia="ru-RU"/>
              </w:rPr>
              <w:t>2014</w:t>
            </w:r>
          </w:p>
        </w:tc>
        <w:tc>
          <w:tcPr>
            <w:tcW w:w="507" w:type="pct"/>
            <w:tcBorders>
              <w:top w:val="single" w:sz="4" w:space="0" w:color="auto"/>
              <w:left w:val="nil"/>
              <w:bottom w:val="single" w:sz="4" w:space="0" w:color="auto"/>
              <w:right w:val="single" w:sz="4" w:space="0" w:color="auto"/>
            </w:tcBorders>
            <w:shd w:val="clear" w:color="auto" w:fill="auto"/>
            <w:noWrap/>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r w:rsidRPr="008F3741">
              <w:rPr>
                <w:rFonts w:ascii="Times New Roman" w:eastAsia="Times New Roman" w:hAnsi="Times New Roman" w:cs="Times New Roman"/>
                <w:sz w:val="23"/>
                <w:szCs w:val="23"/>
                <w:lang w:eastAsia="ru-RU"/>
              </w:rPr>
              <w:t>2014-</w:t>
            </w:r>
          </w:p>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r w:rsidRPr="008F3741">
              <w:rPr>
                <w:rFonts w:ascii="Times New Roman" w:eastAsia="Times New Roman" w:hAnsi="Times New Roman" w:cs="Times New Roman"/>
                <w:sz w:val="23"/>
                <w:szCs w:val="23"/>
                <w:lang w:eastAsia="ru-RU"/>
              </w:rPr>
              <w:t>2013</w:t>
            </w:r>
          </w:p>
        </w:tc>
        <w:tc>
          <w:tcPr>
            <w:tcW w:w="495" w:type="pct"/>
            <w:tcBorders>
              <w:top w:val="single" w:sz="4" w:space="0" w:color="auto"/>
              <w:left w:val="nil"/>
              <w:bottom w:val="single" w:sz="4" w:space="0" w:color="auto"/>
              <w:right w:val="single" w:sz="4" w:space="0" w:color="auto"/>
            </w:tcBorders>
            <w:shd w:val="clear" w:color="auto" w:fill="auto"/>
            <w:noWrap/>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r w:rsidRPr="008F3741">
              <w:rPr>
                <w:rFonts w:ascii="Times New Roman" w:eastAsia="Times New Roman" w:hAnsi="Times New Roman" w:cs="Times New Roman"/>
                <w:sz w:val="23"/>
                <w:szCs w:val="23"/>
                <w:lang w:eastAsia="ru-RU"/>
              </w:rPr>
              <w:t>2015-</w:t>
            </w:r>
          </w:p>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3"/>
                <w:szCs w:val="23"/>
                <w:lang w:eastAsia="ru-RU"/>
              </w:rPr>
            </w:pPr>
            <w:r w:rsidRPr="008F3741">
              <w:rPr>
                <w:rFonts w:ascii="Times New Roman" w:eastAsia="Times New Roman" w:hAnsi="Times New Roman" w:cs="Times New Roman"/>
                <w:sz w:val="23"/>
                <w:szCs w:val="23"/>
                <w:lang w:eastAsia="ru-RU"/>
              </w:rPr>
              <w:t>2014</w:t>
            </w:r>
          </w:p>
        </w:tc>
      </w:tr>
      <w:tr w:rsidR="001A74BB" w:rsidRPr="001A74BB" w:rsidTr="001A74BB">
        <w:trPr>
          <w:trHeight w:val="210"/>
        </w:trPr>
        <w:tc>
          <w:tcPr>
            <w:tcW w:w="282" w:type="pct"/>
            <w:tcBorders>
              <w:top w:val="single" w:sz="4" w:space="0" w:color="auto"/>
              <w:left w:val="single" w:sz="4" w:space="0" w:color="auto"/>
              <w:bottom w:val="single" w:sz="4" w:space="0" w:color="auto"/>
              <w:right w:val="single" w:sz="4" w:space="0" w:color="auto"/>
            </w:tcBorders>
            <w:vAlign w:val="center"/>
          </w:tcPr>
          <w:p w:rsidR="00D11488" w:rsidRPr="001A74BB" w:rsidRDefault="00D11488" w:rsidP="003E4B31">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1</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tcPr>
          <w:p w:rsidR="00D11488" w:rsidRPr="001A74BB" w:rsidRDefault="00D11488" w:rsidP="00D11488">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Выручка от продажи продукции (работ, услуг)</w:t>
            </w:r>
          </w:p>
        </w:tc>
        <w:tc>
          <w:tcPr>
            <w:tcW w:w="533"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338341</w:t>
            </w:r>
          </w:p>
        </w:tc>
        <w:tc>
          <w:tcPr>
            <w:tcW w:w="578"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446705</w:t>
            </w:r>
          </w:p>
        </w:tc>
        <w:tc>
          <w:tcPr>
            <w:tcW w:w="474"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533250</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108364</w:t>
            </w:r>
          </w:p>
        </w:tc>
        <w:tc>
          <w:tcPr>
            <w:tcW w:w="554"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86545</w:t>
            </w:r>
          </w:p>
        </w:tc>
        <w:tc>
          <w:tcPr>
            <w:tcW w:w="507"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132,03</w:t>
            </w:r>
          </w:p>
        </w:tc>
        <w:tc>
          <w:tcPr>
            <w:tcW w:w="495"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119,37</w:t>
            </w:r>
          </w:p>
        </w:tc>
      </w:tr>
      <w:tr w:rsidR="001A74BB" w:rsidRPr="001A74BB" w:rsidTr="001A74BB">
        <w:trPr>
          <w:trHeight w:val="85"/>
        </w:trPr>
        <w:tc>
          <w:tcPr>
            <w:tcW w:w="282" w:type="pct"/>
            <w:tcBorders>
              <w:top w:val="single" w:sz="4" w:space="0" w:color="auto"/>
              <w:left w:val="single" w:sz="4" w:space="0" w:color="auto"/>
              <w:bottom w:val="single" w:sz="4" w:space="0" w:color="auto"/>
              <w:right w:val="single" w:sz="4" w:space="0" w:color="auto"/>
            </w:tcBorders>
            <w:vAlign w:val="center"/>
          </w:tcPr>
          <w:p w:rsidR="00D11488" w:rsidRPr="001A74BB" w:rsidRDefault="00D11488" w:rsidP="003E4B31">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2</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tcPr>
          <w:p w:rsidR="00D11488" w:rsidRPr="001A74BB" w:rsidRDefault="00542C1A" w:rsidP="00D11488">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С</w:t>
            </w:r>
            <w:r w:rsidR="00D11488" w:rsidRPr="001A74BB">
              <w:rPr>
                <w:rFonts w:ascii="Times New Roman" w:hAnsi="Times New Roman" w:cs="Times New Roman"/>
                <w:color w:val="000000"/>
                <w:sz w:val="23"/>
                <w:szCs w:val="23"/>
              </w:rPr>
              <w:t xml:space="preserve">ебестоимость </w:t>
            </w:r>
            <w:r w:rsidRPr="001A74BB">
              <w:rPr>
                <w:rFonts w:ascii="Times New Roman" w:hAnsi="Times New Roman" w:cs="Times New Roman"/>
                <w:color w:val="000000"/>
                <w:sz w:val="23"/>
                <w:szCs w:val="23"/>
              </w:rPr>
              <w:t xml:space="preserve">продажи </w:t>
            </w:r>
            <w:r w:rsidR="00D11488" w:rsidRPr="001A74BB">
              <w:rPr>
                <w:rFonts w:ascii="Times New Roman" w:hAnsi="Times New Roman" w:cs="Times New Roman"/>
                <w:color w:val="000000"/>
                <w:sz w:val="23"/>
                <w:szCs w:val="23"/>
              </w:rPr>
              <w:t>продукции (работ, услуг)</w:t>
            </w:r>
          </w:p>
        </w:tc>
        <w:tc>
          <w:tcPr>
            <w:tcW w:w="533"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287980</w:t>
            </w:r>
          </w:p>
        </w:tc>
        <w:tc>
          <w:tcPr>
            <w:tcW w:w="578"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316179</w:t>
            </w:r>
          </w:p>
        </w:tc>
        <w:tc>
          <w:tcPr>
            <w:tcW w:w="474"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352548</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28199</w:t>
            </w:r>
          </w:p>
        </w:tc>
        <w:tc>
          <w:tcPr>
            <w:tcW w:w="554"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36369</w:t>
            </w:r>
          </w:p>
        </w:tc>
        <w:tc>
          <w:tcPr>
            <w:tcW w:w="507"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109,79</w:t>
            </w:r>
          </w:p>
        </w:tc>
        <w:tc>
          <w:tcPr>
            <w:tcW w:w="495"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111,50</w:t>
            </w:r>
          </w:p>
        </w:tc>
      </w:tr>
      <w:tr w:rsidR="001A74BB" w:rsidRPr="001A74BB" w:rsidTr="001A74BB">
        <w:trPr>
          <w:trHeight w:val="85"/>
        </w:trPr>
        <w:tc>
          <w:tcPr>
            <w:tcW w:w="282" w:type="pct"/>
            <w:tcBorders>
              <w:top w:val="single" w:sz="4" w:space="0" w:color="auto"/>
              <w:left w:val="single" w:sz="4" w:space="0" w:color="auto"/>
              <w:bottom w:val="single" w:sz="4" w:space="0" w:color="auto"/>
              <w:right w:val="single" w:sz="4" w:space="0" w:color="auto"/>
            </w:tcBorders>
            <w:vAlign w:val="center"/>
          </w:tcPr>
          <w:p w:rsidR="004C286F" w:rsidRPr="001A74BB" w:rsidRDefault="004C286F" w:rsidP="003E4B31">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3</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tcPr>
          <w:p w:rsidR="004C286F" w:rsidRPr="001A74BB" w:rsidRDefault="004C286F" w:rsidP="004C286F">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Валовая прибыль</w:t>
            </w:r>
          </w:p>
        </w:tc>
        <w:tc>
          <w:tcPr>
            <w:tcW w:w="533" w:type="pct"/>
            <w:tcBorders>
              <w:top w:val="single" w:sz="4" w:space="0" w:color="auto"/>
              <w:left w:val="nil"/>
              <w:bottom w:val="single" w:sz="4" w:space="0" w:color="auto"/>
              <w:right w:val="single" w:sz="4" w:space="0" w:color="auto"/>
            </w:tcBorders>
            <w:shd w:val="clear" w:color="auto" w:fill="auto"/>
            <w:vAlign w:val="center"/>
          </w:tcPr>
          <w:p w:rsidR="004C286F" w:rsidRPr="001A74BB" w:rsidRDefault="004C286F" w:rsidP="004C286F">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50361</w:t>
            </w:r>
          </w:p>
        </w:tc>
        <w:tc>
          <w:tcPr>
            <w:tcW w:w="578" w:type="pct"/>
            <w:tcBorders>
              <w:top w:val="single" w:sz="4" w:space="0" w:color="auto"/>
              <w:left w:val="nil"/>
              <w:bottom w:val="single" w:sz="4" w:space="0" w:color="auto"/>
              <w:right w:val="single" w:sz="4" w:space="0" w:color="auto"/>
            </w:tcBorders>
            <w:shd w:val="clear" w:color="auto" w:fill="auto"/>
            <w:vAlign w:val="center"/>
          </w:tcPr>
          <w:p w:rsidR="004C286F" w:rsidRPr="001A74BB" w:rsidRDefault="004C286F" w:rsidP="004C286F">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130526</w:t>
            </w:r>
          </w:p>
        </w:tc>
        <w:tc>
          <w:tcPr>
            <w:tcW w:w="474" w:type="pct"/>
            <w:tcBorders>
              <w:top w:val="single" w:sz="4" w:space="0" w:color="auto"/>
              <w:left w:val="nil"/>
              <w:bottom w:val="single" w:sz="4" w:space="0" w:color="auto"/>
              <w:right w:val="single" w:sz="4" w:space="0" w:color="auto"/>
            </w:tcBorders>
            <w:shd w:val="clear" w:color="auto" w:fill="auto"/>
            <w:vAlign w:val="center"/>
          </w:tcPr>
          <w:p w:rsidR="004C286F" w:rsidRPr="001A74BB" w:rsidRDefault="004C286F" w:rsidP="004C286F">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180702</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C286F" w:rsidRPr="001A74BB" w:rsidRDefault="004C286F" w:rsidP="004C286F">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80165</w:t>
            </w:r>
          </w:p>
        </w:tc>
        <w:tc>
          <w:tcPr>
            <w:tcW w:w="554" w:type="pct"/>
            <w:tcBorders>
              <w:top w:val="single" w:sz="4" w:space="0" w:color="auto"/>
              <w:left w:val="nil"/>
              <w:bottom w:val="single" w:sz="4" w:space="0" w:color="auto"/>
              <w:right w:val="single" w:sz="4" w:space="0" w:color="auto"/>
            </w:tcBorders>
            <w:shd w:val="clear" w:color="auto" w:fill="auto"/>
            <w:noWrap/>
            <w:vAlign w:val="center"/>
          </w:tcPr>
          <w:p w:rsidR="004C286F" w:rsidRPr="001A74BB" w:rsidRDefault="004C286F" w:rsidP="004C286F">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50176</w:t>
            </w:r>
          </w:p>
        </w:tc>
        <w:tc>
          <w:tcPr>
            <w:tcW w:w="507" w:type="pct"/>
            <w:tcBorders>
              <w:top w:val="single" w:sz="4" w:space="0" w:color="auto"/>
              <w:left w:val="nil"/>
              <w:bottom w:val="single" w:sz="4" w:space="0" w:color="auto"/>
              <w:right w:val="single" w:sz="4" w:space="0" w:color="auto"/>
            </w:tcBorders>
            <w:shd w:val="clear" w:color="auto" w:fill="auto"/>
            <w:noWrap/>
            <w:vAlign w:val="center"/>
          </w:tcPr>
          <w:p w:rsidR="004C286F" w:rsidRPr="001A74BB" w:rsidRDefault="004C286F" w:rsidP="004C286F">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259,18</w:t>
            </w:r>
          </w:p>
        </w:tc>
        <w:tc>
          <w:tcPr>
            <w:tcW w:w="495" w:type="pct"/>
            <w:tcBorders>
              <w:top w:val="single" w:sz="4" w:space="0" w:color="auto"/>
              <w:left w:val="nil"/>
              <w:bottom w:val="single" w:sz="4" w:space="0" w:color="auto"/>
              <w:right w:val="single" w:sz="4" w:space="0" w:color="auto"/>
            </w:tcBorders>
            <w:shd w:val="clear" w:color="auto" w:fill="auto"/>
            <w:noWrap/>
            <w:vAlign w:val="center"/>
          </w:tcPr>
          <w:p w:rsidR="004C286F" w:rsidRPr="001A74BB" w:rsidRDefault="004C286F" w:rsidP="004C286F">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138,44</w:t>
            </w:r>
          </w:p>
        </w:tc>
      </w:tr>
      <w:tr w:rsidR="001A74BB" w:rsidRPr="001A74BB" w:rsidTr="001A74BB">
        <w:trPr>
          <w:trHeight w:val="85"/>
        </w:trPr>
        <w:tc>
          <w:tcPr>
            <w:tcW w:w="282" w:type="pct"/>
            <w:tcBorders>
              <w:top w:val="single" w:sz="4" w:space="0" w:color="auto"/>
              <w:left w:val="single" w:sz="4" w:space="0" w:color="auto"/>
              <w:bottom w:val="single" w:sz="4" w:space="0" w:color="auto"/>
              <w:right w:val="single" w:sz="4" w:space="0" w:color="auto"/>
            </w:tcBorders>
            <w:vAlign w:val="center"/>
          </w:tcPr>
          <w:p w:rsidR="00D11488" w:rsidRPr="001A74BB" w:rsidRDefault="004C286F" w:rsidP="003E4B31">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4</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tcPr>
          <w:p w:rsidR="00D11488" w:rsidRPr="001A74BB" w:rsidRDefault="00D11488" w:rsidP="00D11488">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Коммерческие расходы</w:t>
            </w:r>
          </w:p>
        </w:tc>
        <w:tc>
          <w:tcPr>
            <w:tcW w:w="533"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21416</w:t>
            </w:r>
          </w:p>
        </w:tc>
        <w:tc>
          <w:tcPr>
            <w:tcW w:w="578"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21985</w:t>
            </w:r>
          </w:p>
        </w:tc>
        <w:tc>
          <w:tcPr>
            <w:tcW w:w="474"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26342</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569</w:t>
            </w:r>
          </w:p>
        </w:tc>
        <w:tc>
          <w:tcPr>
            <w:tcW w:w="554"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4357</w:t>
            </w:r>
          </w:p>
        </w:tc>
        <w:tc>
          <w:tcPr>
            <w:tcW w:w="507"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102,66</w:t>
            </w:r>
          </w:p>
        </w:tc>
        <w:tc>
          <w:tcPr>
            <w:tcW w:w="495"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119,82</w:t>
            </w:r>
          </w:p>
        </w:tc>
      </w:tr>
      <w:tr w:rsidR="001A74BB" w:rsidRPr="001A74BB" w:rsidTr="001A74BB">
        <w:trPr>
          <w:trHeight w:val="70"/>
        </w:trPr>
        <w:tc>
          <w:tcPr>
            <w:tcW w:w="282" w:type="pct"/>
            <w:tcBorders>
              <w:top w:val="single" w:sz="4" w:space="0" w:color="auto"/>
              <w:left w:val="single" w:sz="4" w:space="0" w:color="auto"/>
              <w:bottom w:val="single" w:sz="4" w:space="0" w:color="auto"/>
              <w:right w:val="single" w:sz="4" w:space="0" w:color="auto"/>
            </w:tcBorders>
            <w:vAlign w:val="center"/>
          </w:tcPr>
          <w:p w:rsidR="00D11488" w:rsidRPr="001A74BB" w:rsidRDefault="004C286F" w:rsidP="003E4B31">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5</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tcPr>
          <w:p w:rsidR="00D11488" w:rsidRPr="001A74BB" w:rsidRDefault="00D11488" w:rsidP="00D11488">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Управленческие расходы</w:t>
            </w:r>
          </w:p>
        </w:tc>
        <w:tc>
          <w:tcPr>
            <w:tcW w:w="533"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48873</w:t>
            </w:r>
          </w:p>
        </w:tc>
        <w:tc>
          <w:tcPr>
            <w:tcW w:w="578"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53966</w:t>
            </w:r>
          </w:p>
        </w:tc>
        <w:tc>
          <w:tcPr>
            <w:tcW w:w="474"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72159</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5093</w:t>
            </w:r>
          </w:p>
        </w:tc>
        <w:tc>
          <w:tcPr>
            <w:tcW w:w="554"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18193</w:t>
            </w:r>
          </w:p>
        </w:tc>
        <w:tc>
          <w:tcPr>
            <w:tcW w:w="507"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110,42</w:t>
            </w:r>
          </w:p>
        </w:tc>
        <w:tc>
          <w:tcPr>
            <w:tcW w:w="495"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133,71</w:t>
            </w:r>
          </w:p>
        </w:tc>
      </w:tr>
      <w:tr w:rsidR="001A74BB" w:rsidRPr="001A74BB" w:rsidTr="001A74BB">
        <w:trPr>
          <w:trHeight w:val="85"/>
        </w:trPr>
        <w:tc>
          <w:tcPr>
            <w:tcW w:w="282" w:type="pct"/>
            <w:tcBorders>
              <w:top w:val="single" w:sz="4" w:space="0" w:color="auto"/>
              <w:left w:val="single" w:sz="4" w:space="0" w:color="auto"/>
              <w:bottom w:val="single" w:sz="4" w:space="0" w:color="auto"/>
              <w:right w:val="single" w:sz="4" w:space="0" w:color="auto"/>
            </w:tcBorders>
            <w:vAlign w:val="center"/>
          </w:tcPr>
          <w:p w:rsidR="00D11488" w:rsidRPr="001A74BB" w:rsidRDefault="004C286F" w:rsidP="003E4B31">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6</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tcPr>
          <w:p w:rsidR="00D11488" w:rsidRPr="001A74BB" w:rsidRDefault="00D11488" w:rsidP="00D11488">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Прибыль (убыток) от продаж</w:t>
            </w:r>
          </w:p>
        </w:tc>
        <w:tc>
          <w:tcPr>
            <w:tcW w:w="533"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-19928</w:t>
            </w:r>
          </w:p>
        </w:tc>
        <w:tc>
          <w:tcPr>
            <w:tcW w:w="578"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54575</w:t>
            </w:r>
          </w:p>
        </w:tc>
        <w:tc>
          <w:tcPr>
            <w:tcW w:w="474"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82201</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74503</w:t>
            </w:r>
          </w:p>
        </w:tc>
        <w:tc>
          <w:tcPr>
            <w:tcW w:w="554"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27626</w:t>
            </w:r>
          </w:p>
        </w:tc>
        <w:tc>
          <w:tcPr>
            <w:tcW w:w="507"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927EAF" w:rsidP="0045246C">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х</w:t>
            </w:r>
          </w:p>
        </w:tc>
        <w:tc>
          <w:tcPr>
            <w:tcW w:w="495"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150,62</w:t>
            </w:r>
          </w:p>
        </w:tc>
      </w:tr>
      <w:tr w:rsidR="001A74BB" w:rsidRPr="001A74BB" w:rsidTr="001A74BB">
        <w:trPr>
          <w:trHeight w:val="85"/>
        </w:trPr>
        <w:tc>
          <w:tcPr>
            <w:tcW w:w="282" w:type="pct"/>
            <w:tcBorders>
              <w:top w:val="single" w:sz="4" w:space="0" w:color="auto"/>
              <w:left w:val="single" w:sz="4" w:space="0" w:color="auto"/>
              <w:bottom w:val="single" w:sz="4" w:space="0" w:color="auto"/>
              <w:right w:val="single" w:sz="4" w:space="0" w:color="auto"/>
            </w:tcBorders>
            <w:vAlign w:val="center"/>
          </w:tcPr>
          <w:p w:rsidR="00D11488" w:rsidRPr="001A74BB" w:rsidRDefault="004C286F" w:rsidP="003E4B31">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7</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tcPr>
          <w:p w:rsidR="00D11488" w:rsidRPr="001A74BB" w:rsidRDefault="002712B3" w:rsidP="00D11488">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Доходы от участия в других орг</w:t>
            </w:r>
            <w:r w:rsidR="00D11488" w:rsidRPr="001A74BB">
              <w:rPr>
                <w:rFonts w:ascii="Times New Roman" w:hAnsi="Times New Roman" w:cs="Times New Roman"/>
                <w:color w:val="000000"/>
                <w:sz w:val="23"/>
                <w:szCs w:val="23"/>
              </w:rPr>
              <w:t>а</w:t>
            </w:r>
            <w:r w:rsidRPr="001A74BB">
              <w:rPr>
                <w:rFonts w:ascii="Times New Roman" w:hAnsi="Times New Roman" w:cs="Times New Roman"/>
                <w:color w:val="000000"/>
                <w:sz w:val="23"/>
                <w:szCs w:val="23"/>
              </w:rPr>
              <w:t>н</w:t>
            </w:r>
            <w:r w:rsidR="00D11488" w:rsidRPr="001A74BB">
              <w:rPr>
                <w:rFonts w:ascii="Times New Roman" w:hAnsi="Times New Roman" w:cs="Times New Roman"/>
                <w:color w:val="000000"/>
                <w:sz w:val="23"/>
                <w:szCs w:val="23"/>
              </w:rPr>
              <w:t>изациях</w:t>
            </w:r>
          </w:p>
        </w:tc>
        <w:tc>
          <w:tcPr>
            <w:tcW w:w="533"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21468</w:t>
            </w:r>
          </w:p>
        </w:tc>
        <w:tc>
          <w:tcPr>
            <w:tcW w:w="578"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30080</w:t>
            </w:r>
          </w:p>
        </w:tc>
        <w:tc>
          <w:tcPr>
            <w:tcW w:w="474"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28430</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8612</w:t>
            </w:r>
          </w:p>
        </w:tc>
        <w:tc>
          <w:tcPr>
            <w:tcW w:w="554"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-1650</w:t>
            </w:r>
          </w:p>
        </w:tc>
        <w:tc>
          <w:tcPr>
            <w:tcW w:w="507"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140,12</w:t>
            </w:r>
          </w:p>
        </w:tc>
        <w:tc>
          <w:tcPr>
            <w:tcW w:w="495"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94,51</w:t>
            </w:r>
          </w:p>
        </w:tc>
      </w:tr>
      <w:tr w:rsidR="001A74BB" w:rsidRPr="001A74BB" w:rsidTr="001A74BB">
        <w:trPr>
          <w:trHeight w:val="85"/>
        </w:trPr>
        <w:tc>
          <w:tcPr>
            <w:tcW w:w="282" w:type="pct"/>
            <w:tcBorders>
              <w:top w:val="single" w:sz="4" w:space="0" w:color="auto"/>
              <w:left w:val="single" w:sz="4" w:space="0" w:color="auto"/>
              <w:bottom w:val="single" w:sz="4" w:space="0" w:color="auto"/>
              <w:right w:val="single" w:sz="4" w:space="0" w:color="auto"/>
            </w:tcBorders>
            <w:vAlign w:val="center"/>
          </w:tcPr>
          <w:p w:rsidR="00D11488" w:rsidRPr="001A74BB" w:rsidRDefault="004C286F" w:rsidP="003E4B31">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8</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tcPr>
          <w:p w:rsidR="00D11488" w:rsidRPr="001A74BB" w:rsidRDefault="00D11488" w:rsidP="00D11488">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Проценты к получению</w:t>
            </w:r>
          </w:p>
        </w:tc>
        <w:tc>
          <w:tcPr>
            <w:tcW w:w="533"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1527</w:t>
            </w:r>
          </w:p>
        </w:tc>
        <w:tc>
          <w:tcPr>
            <w:tcW w:w="578"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976</w:t>
            </w:r>
          </w:p>
        </w:tc>
        <w:tc>
          <w:tcPr>
            <w:tcW w:w="474"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7958</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-551</w:t>
            </w:r>
          </w:p>
        </w:tc>
        <w:tc>
          <w:tcPr>
            <w:tcW w:w="554"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6982</w:t>
            </w:r>
          </w:p>
        </w:tc>
        <w:tc>
          <w:tcPr>
            <w:tcW w:w="507"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63,92</w:t>
            </w:r>
          </w:p>
        </w:tc>
        <w:tc>
          <w:tcPr>
            <w:tcW w:w="495"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815,37</w:t>
            </w:r>
          </w:p>
        </w:tc>
      </w:tr>
      <w:tr w:rsidR="001A74BB" w:rsidRPr="001A74BB" w:rsidTr="001A74BB">
        <w:trPr>
          <w:trHeight w:val="85"/>
        </w:trPr>
        <w:tc>
          <w:tcPr>
            <w:tcW w:w="282" w:type="pct"/>
            <w:tcBorders>
              <w:top w:val="single" w:sz="4" w:space="0" w:color="auto"/>
              <w:left w:val="single" w:sz="4" w:space="0" w:color="auto"/>
              <w:bottom w:val="single" w:sz="4" w:space="0" w:color="auto"/>
              <w:right w:val="single" w:sz="4" w:space="0" w:color="auto"/>
            </w:tcBorders>
            <w:vAlign w:val="center"/>
          </w:tcPr>
          <w:p w:rsidR="00D11488" w:rsidRPr="001A74BB" w:rsidRDefault="004C286F" w:rsidP="003E4B31">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9</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tcPr>
          <w:p w:rsidR="00D11488" w:rsidRPr="001A74BB" w:rsidRDefault="00D11488" w:rsidP="00D11488">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Проценты к уплате</w:t>
            </w:r>
          </w:p>
        </w:tc>
        <w:tc>
          <w:tcPr>
            <w:tcW w:w="533"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609</w:t>
            </w:r>
          </w:p>
        </w:tc>
        <w:tc>
          <w:tcPr>
            <w:tcW w:w="578"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21</w:t>
            </w:r>
          </w:p>
        </w:tc>
        <w:tc>
          <w:tcPr>
            <w:tcW w:w="474"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363</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-588</w:t>
            </w:r>
          </w:p>
        </w:tc>
        <w:tc>
          <w:tcPr>
            <w:tcW w:w="554"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342</w:t>
            </w:r>
          </w:p>
        </w:tc>
        <w:tc>
          <w:tcPr>
            <w:tcW w:w="507"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3,45</w:t>
            </w:r>
          </w:p>
        </w:tc>
        <w:tc>
          <w:tcPr>
            <w:tcW w:w="495"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1728,57</w:t>
            </w:r>
          </w:p>
        </w:tc>
      </w:tr>
      <w:tr w:rsidR="001A74BB" w:rsidRPr="001A74BB" w:rsidTr="001A74BB">
        <w:trPr>
          <w:trHeight w:val="85"/>
        </w:trPr>
        <w:tc>
          <w:tcPr>
            <w:tcW w:w="282" w:type="pct"/>
            <w:tcBorders>
              <w:top w:val="single" w:sz="4" w:space="0" w:color="auto"/>
              <w:left w:val="single" w:sz="4" w:space="0" w:color="auto"/>
              <w:bottom w:val="single" w:sz="4" w:space="0" w:color="auto"/>
              <w:right w:val="single" w:sz="4" w:space="0" w:color="auto"/>
            </w:tcBorders>
            <w:vAlign w:val="center"/>
          </w:tcPr>
          <w:p w:rsidR="00D11488" w:rsidRPr="001A74BB" w:rsidRDefault="004C286F" w:rsidP="003E4B31">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10</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tcPr>
          <w:p w:rsidR="00D11488" w:rsidRPr="001A74BB" w:rsidRDefault="00D11488" w:rsidP="00D11488">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Прочие доходы</w:t>
            </w:r>
          </w:p>
        </w:tc>
        <w:tc>
          <w:tcPr>
            <w:tcW w:w="533"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10693</w:t>
            </w:r>
          </w:p>
        </w:tc>
        <w:tc>
          <w:tcPr>
            <w:tcW w:w="578"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35344</w:t>
            </w:r>
          </w:p>
        </w:tc>
        <w:tc>
          <w:tcPr>
            <w:tcW w:w="474"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150700</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24651</w:t>
            </w:r>
          </w:p>
        </w:tc>
        <w:tc>
          <w:tcPr>
            <w:tcW w:w="554"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115356</w:t>
            </w:r>
          </w:p>
        </w:tc>
        <w:tc>
          <w:tcPr>
            <w:tcW w:w="507"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330,53</w:t>
            </w:r>
          </w:p>
        </w:tc>
        <w:tc>
          <w:tcPr>
            <w:tcW w:w="495"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426,38</w:t>
            </w:r>
          </w:p>
        </w:tc>
      </w:tr>
      <w:tr w:rsidR="001A74BB" w:rsidRPr="001A74BB" w:rsidTr="001A74BB">
        <w:trPr>
          <w:trHeight w:val="85"/>
        </w:trPr>
        <w:tc>
          <w:tcPr>
            <w:tcW w:w="282" w:type="pct"/>
            <w:tcBorders>
              <w:top w:val="single" w:sz="4" w:space="0" w:color="auto"/>
              <w:left w:val="single" w:sz="4" w:space="0" w:color="auto"/>
              <w:bottom w:val="single" w:sz="4" w:space="0" w:color="auto"/>
              <w:right w:val="single" w:sz="4" w:space="0" w:color="auto"/>
            </w:tcBorders>
            <w:vAlign w:val="center"/>
          </w:tcPr>
          <w:p w:rsidR="00D11488" w:rsidRPr="001A74BB" w:rsidRDefault="004C286F" w:rsidP="003E4B31">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11</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tcPr>
          <w:p w:rsidR="00D11488" w:rsidRPr="001A74BB" w:rsidRDefault="00D11488" w:rsidP="00D11488">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Прочие расходы</w:t>
            </w:r>
          </w:p>
        </w:tc>
        <w:tc>
          <w:tcPr>
            <w:tcW w:w="533"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22508</w:t>
            </w:r>
          </w:p>
        </w:tc>
        <w:tc>
          <w:tcPr>
            <w:tcW w:w="578"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221778</w:t>
            </w:r>
          </w:p>
        </w:tc>
        <w:tc>
          <w:tcPr>
            <w:tcW w:w="474"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223739</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199270</w:t>
            </w:r>
          </w:p>
        </w:tc>
        <w:tc>
          <w:tcPr>
            <w:tcW w:w="554"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1961</w:t>
            </w:r>
          </w:p>
        </w:tc>
        <w:tc>
          <w:tcPr>
            <w:tcW w:w="507"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985,33</w:t>
            </w:r>
          </w:p>
        </w:tc>
        <w:tc>
          <w:tcPr>
            <w:tcW w:w="495"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100,88</w:t>
            </w:r>
          </w:p>
        </w:tc>
      </w:tr>
      <w:tr w:rsidR="001A74BB" w:rsidRPr="001A74BB" w:rsidTr="001A74BB">
        <w:trPr>
          <w:trHeight w:val="85"/>
        </w:trPr>
        <w:tc>
          <w:tcPr>
            <w:tcW w:w="282" w:type="pct"/>
            <w:tcBorders>
              <w:top w:val="single" w:sz="4" w:space="0" w:color="auto"/>
              <w:left w:val="single" w:sz="4" w:space="0" w:color="auto"/>
              <w:bottom w:val="single" w:sz="4" w:space="0" w:color="auto"/>
              <w:right w:val="single" w:sz="4" w:space="0" w:color="auto"/>
            </w:tcBorders>
            <w:vAlign w:val="center"/>
          </w:tcPr>
          <w:p w:rsidR="00D11488" w:rsidRPr="001A74BB" w:rsidRDefault="004C286F" w:rsidP="003E4B31">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12</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tcPr>
          <w:p w:rsidR="00D11488" w:rsidRPr="001A74BB" w:rsidRDefault="00D11488" w:rsidP="00D11488">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Прибыль до налогообложения</w:t>
            </w:r>
          </w:p>
        </w:tc>
        <w:tc>
          <w:tcPr>
            <w:tcW w:w="533"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-9357</w:t>
            </w:r>
          </w:p>
        </w:tc>
        <w:tc>
          <w:tcPr>
            <w:tcW w:w="578"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-100824</w:t>
            </w:r>
          </w:p>
        </w:tc>
        <w:tc>
          <w:tcPr>
            <w:tcW w:w="474"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45187</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-91467</w:t>
            </w:r>
          </w:p>
        </w:tc>
        <w:tc>
          <w:tcPr>
            <w:tcW w:w="554"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146011</w:t>
            </w:r>
          </w:p>
        </w:tc>
        <w:tc>
          <w:tcPr>
            <w:tcW w:w="507"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F61034" w:rsidP="00D11488">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х</w:t>
            </w:r>
          </w:p>
        </w:tc>
        <w:tc>
          <w:tcPr>
            <w:tcW w:w="495"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F61034" w:rsidP="00D11488">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х</w:t>
            </w:r>
          </w:p>
        </w:tc>
      </w:tr>
      <w:tr w:rsidR="001A74BB" w:rsidRPr="001A74BB" w:rsidTr="001A74BB">
        <w:trPr>
          <w:trHeight w:val="85"/>
        </w:trPr>
        <w:tc>
          <w:tcPr>
            <w:tcW w:w="282" w:type="pct"/>
            <w:tcBorders>
              <w:top w:val="single" w:sz="4" w:space="0" w:color="auto"/>
              <w:left w:val="single" w:sz="4" w:space="0" w:color="auto"/>
              <w:bottom w:val="single" w:sz="4" w:space="0" w:color="auto"/>
              <w:right w:val="single" w:sz="4" w:space="0" w:color="auto"/>
            </w:tcBorders>
            <w:vAlign w:val="center"/>
          </w:tcPr>
          <w:p w:rsidR="00D11488" w:rsidRPr="001A74BB" w:rsidRDefault="004C286F" w:rsidP="003E4B31">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13</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tcPr>
          <w:p w:rsidR="00D11488" w:rsidRPr="001A74BB" w:rsidRDefault="00D11488" w:rsidP="00D11488">
            <w:pPr>
              <w:spacing w:after="0" w:line="240" w:lineRule="auto"/>
              <w:rPr>
                <w:rFonts w:ascii="Times New Roman" w:hAnsi="Times New Roman" w:cs="Times New Roman"/>
                <w:color w:val="000000"/>
                <w:sz w:val="23"/>
                <w:szCs w:val="23"/>
              </w:rPr>
            </w:pPr>
            <w:r w:rsidRPr="001A74BB">
              <w:rPr>
                <w:rFonts w:ascii="Times New Roman" w:hAnsi="Times New Roman" w:cs="Times New Roman"/>
                <w:color w:val="000000"/>
                <w:sz w:val="23"/>
                <w:szCs w:val="23"/>
              </w:rPr>
              <w:t>Чистая прибыль (убыток)</w:t>
            </w:r>
          </w:p>
        </w:tc>
        <w:tc>
          <w:tcPr>
            <w:tcW w:w="533"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-5841</w:t>
            </w:r>
          </w:p>
        </w:tc>
        <w:tc>
          <w:tcPr>
            <w:tcW w:w="578"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-95445</w:t>
            </w:r>
          </w:p>
        </w:tc>
        <w:tc>
          <w:tcPr>
            <w:tcW w:w="474" w:type="pct"/>
            <w:tcBorders>
              <w:top w:val="single" w:sz="4" w:space="0" w:color="auto"/>
              <w:left w:val="nil"/>
              <w:bottom w:val="single" w:sz="4" w:space="0" w:color="auto"/>
              <w:right w:val="single" w:sz="4" w:space="0" w:color="auto"/>
            </w:tcBorders>
            <w:shd w:val="clear" w:color="auto" w:fill="auto"/>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22910</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-89604</w:t>
            </w:r>
          </w:p>
        </w:tc>
        <w:tc>
          <w:tcPr>
            <w:tcW w:w="554"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D11488" w:rsidP="00D11488">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118355</w:t>
            </w:r>
          </w:p>
        </w:tc>
        <w:tc>
          <w:tcPr>
            <w:tcW w:w="507"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F61034" w:rsidP="00D11488">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х</w:t>
            </w:r>
          </w:p>
        </w:tc>
        <w:tc>
          <w:tcPr>
            <w:tcW w:w="495" w:type="pct"/>
            <w:tcBorders>
              <w:top w:val="single" w:sz="4" w:space="0" w:color="auto"/>
              <w:left w:val="nil"/>
              <w:bottom w:val="single" w:sz="4" w:space="0" w:color="auto"/>
              <w:right w:val="single" w:sz="4" w:space="0" w:color="auto"/>
            </w:tcBorders>
            <w:shd w:val="clear" w:color="auto" w:fill="auto"/>
            <w:noWrap/>
            <w:vAlign w:val="center"/>
          </w:tcPr>
          <w:p w:rsidR="00D11488" w:rsidRPr="001A74BB" w:rsidRDefault="00F61034" w:rsidP="00D11488">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х</w:t>
            </w:r>
          </w:p>
        </w:tc>
      </w:tr>
    </w:tbl>
    <w:p w:rsidR="002B46E7" w:rsidRPr="001C2974" w:rsidRDefault="00D321B6" w:rsidP="002B46E7">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1C2974">
        <w:rPr>
          <w:noProof/>
          <w:lang w:eastAsia="ru-RU"/>
        </w:rPr>
        <w:lastRenderedPageBreak/>
        <w:drawing>
          <wp:inline distT="0" distB="0" distL="0" distR="0">
            <wp:extent cx="5891841" cy="3683480"/>
            <wp:effectExtent l="0" t="0" r="13970" b="1270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B46E7" w:rsidRPr="00CF0AC3" w:rsidRDefault="002B46E7" w:rsidP="00CF0AC3">
      <w:pPr>
        <w:spacing w:after="0" w:line="240" w:lineRule="auto"/>
        <w:jc w:val="both"/>
        <w:rPr>
          <w:rFonts w:ascii="Times New Roman" w:eastAsia="Times New Roman" w:hAnsi="Times New Roman" w:cs="Times New Roman"/>
          <w:b/>
          <w:sz w:val="28"/>
          <w:szCs w:val="28"/>
        </w:rPr>
      </w:pPr>
      <w:r w:rsidRPr="00CF0AC3">
        <w:rPr>
          <w:rFonts w:ascii="Times New Roman" w:eastAsia="Times New Roman" w:hAnsi="Times New Roman" w:cs="Times New Roman"/>
          <w:b/>
          <w:snapToGrid w:val="0"/>
          <w:sz w:val="28"/>
          <w:szCs w:val="20"/>
          <w:lang w:eastAsia="ru-RU"/>
        </w:rPr>
        <w:t xml:space="preserve">Рисунок 3.1 - </w:t>
      </w:r>
      <w:r w:rsidRPr="00CF0AC3">
        <w:rPr>
          <w:rFonts w:ascii="Times New Roman" w:eastAsia="Times New Roman" w:hAnsi="Times New Roman" w:cs="Times New Roman"/>
          <w:b/>
          <w:sz w:val="28"/>
          <w:szCs w:val="28"/>
        </w:rPr>
        <w:t>Динамика прибыли  (убытков) ОАО «Удмуртторф» за 2013-2015 гг., тыс.руб.</w:t>
      </w:r>
    </w:p>
    <w:p w:rsidR="00D6792E" w:rsidRDefault="00D6792E" w:rsidP="00D6792E">
      <w:pPr>
        <w:spacing w:after="0" w:line="240" w:lineRule="auto"/>
        <w:ind w:firstLine="709"/>
        <w:jc w:val="both"/>
        <w:rPr>
          <w:rFonts w:ascii="Times New Roman" w:eastAsia="Times New Roman" w:hAnsi="Times New Roman" w:cs="Times New Roman"/>
          <w:snapToGrid w:val="0"/>
          <w:sz w:val="28"/>
          <w:lang w:eastAsia="ru-RU"/>
        </w:rPr>
      </w:pPr>
    </w:p>
    <w:p w:rsidR="002712B3" w:rsidRPr="001C2974" w:rsidRDefault="00D6792E" w:rsidP="002712B3">
      <w:pPr>
        <w:spacing w:after="0" w:line="360" w:lineRule="auto"/>
        <w:ind w:firstLine="709"/>
        <w:jc w:val="both"/>
        <w:rPr>
          <w:rFonts w:ascii="Times New Roman" w:eastAsia="Times New Roman" w:hAnsi="Times New Roman" w:cs="Times New Roman"/>
          <w:snapToGrid w:val="0"/>
          <w:sz w:val="28"/>
          <w:lang w:eastAsia="ru-RU"/>
        </w:rPr>
      </w:pPr>
      <w:r>
        <w:rPr>
          <w:rFonts w:ascii="Times New Roman" w:eastAsia="Times New Roman" w:hAnsi="Times New Roman" w:cs="Times New Roman"/>
          <w:snapToGrid w:val="0"/>
          <w:sz w:val="28"/>
          <w:lang w:eastAsia="ru-RU"/>
        </w:rPr>
        <w:t>П</w:t>
      </w:r>
      <w:r w:rsidR="002712B3" w:rsidRPr="001C2974">
        <w:rPr>
          <w:rFonts w:ascii="Times New Roman" w:eastAsia="Times New Roman" w:hAnsi="Times New Roman" w:cs="Times New Roman"/>
          <w:snapToGrid w:val="0"/>
          <w:sz w:val="28"/>
          <w:lang w:eastAsia="ru-RU"/>
        </w:rPr>
        <w:t xml:space="preserve">рибыль от продажи в рассматриваемый период увеличилась к 2014 г. на 74503 тыс. руб. и составила 54575 тыс. руб., тогда как в 2013 г. предприятие имело убыток от продаж.  К 2015 г. прибыль от продаж выросла на 27626 тыс.руб. Рост прибыли от продаж обусловлен превышением темпов роста выручки над темпами роста себестоимости (57,61% и 22,42%). </w:t>
      </w:r>
    </w:p>
    <w:p w:rsidR="002712B3" w:rsidRPr="001C2974" w:rsidRDefault="002712B3" w:rsidP="002712B3">
      <w:pPr>
        <w:spacing w:after="0" w:line="360" w:lineRule="auto"/>
        <w:ind w:firstLine="709"/>
        <w:jc w:val="both"/>
        <w:rPr>
          <w:rFonts w:ascii="Times New Roman" w:eastAsia="Times New Roman" w:hAnsi="Times New Roman" w:cs="Times New Roman"/>
          <w:color w:val="000000"/>
          <w:sz w:val="28"/>
          <w:szCs w:val="28"/>
          <w:lang w:eastAsia="ru-RU"/>
        </w:rPr>
      </w:pPr>
      <w:r w:rsidRPr="001C2974">
        <w:rPr>
          <w:rFonts w:ascii="Times New Roman" w:eastAsia="Times New Roman" w:hAnsi="Times New Roman" w:cs="Times New Roman"/>
          <w:snapToGrid w:val="0"/>
          <w:sz w:val="28"/>
          <w:lang w:eastAsia="ru-RU"/>
        </w:rPr>
        <w:t xml:space="preserve">Чистая прибыль в рассматриваемый период так же выросла к 2015 г. до 22910 тыс. руб. </w:t>
      </w:r>
      <w:r w:rsidR="00EF3C40" w:rsidRPr="001C2974">
        <w:rPr>
          <w:rFonts w:ascii="Times New Roman" w:eastAsia="Times New Roman" w:hAnsi="Times New Roman" w:cs="Times New Roman"/>
          <w:color w:val="000000"/>
          <w:sz w:val="28"/>
          <w:szCs w:val="28"/>
          <w:lang w:eastAsia="ru-RU"/>
        </w:rPr>
        <w:t>Положительное значение показателя свидетельствует об эффективной основной деятельности предприятия, которая способна генерировать прибыль.</w:t>
      </w:r>
    </w:p>
    <w:p w:rsidR="002B46E7" w:rsidRPr="001C2974" w:rsidRDefault="002B46E7" w:rsidP="002B46E7">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1C2974">
        <w:rPr>
          <w:rFonts w:ascii="Times New Roman" w:eastAsia="Times New Roman" w:hAnsi="Times New Roman" w:cs="Times New Roman"/>
          <w:color w:val="000000"/>
          <w:sz w:val="28"/>
          <w:szCs w:val="28"/>
          <w:lang w:eastAsia="ru-RU"/>
        </w:rPr>
        <w:t>Среди основных негативных факторов, которые повлияли на деятельность ОАО «Удмуртторф» можно выделить:</w:t>
      </w:r>
    </w:p>
    <w:p w:rsidR="002B46E7" w:rsidRPr="001C2974" w:rsidRDefault="002B46E7" w:rsidP="002B46E7">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1C2974">
        <w:rPr>
          <w:rFonts w:ascii="Times New Roman" w:eastAsia="Times New Roman" w:hAnsi="Times New Roman" w:cs="Times New Roman"/>
          <w:color w:val="000000"/>
          <w:sz w:val="28"/>
          <w:szCs w:val="28"/>
          <w:lang w:eastAsia="ru-RU"/>
        </w:rPr>
        <w:t>-</w:t>
      </w:r>
      <w:r w:rsidRPr="001C2974">
        <w:rPr>
          <w:rFonts w:ascii="Times New Roman" w:eastAsia="Times New Roman" w:hAnsi="Times New Roman" w:cs="Times New Roman"/>
          <w:color w:val="000000"/>
          <w:sz w:val="28"/>
          <w:szCs w:val="28"/>
          <w:lang w:eastAsia="ru-RU"/>
        </w:rPr>
        <w:tab/>
        <w:t>снижение платежеспособного спроса населения;</w:t>
      </w:r>
    </w:p>
    <w:p w:rsidR="002B46E7" w:rsidRPr="001C2974" w:rsidRDefault="002B46E7" w:rsidP="002B46E7">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1C2974">
        <w:rPr>
          <w:rFonts w:ascii="Times New Roman" w:eastAsia="Times New Roman" w:hAnsi="Times New Roman" w:cs="Times New Roman"/>
          <w:color w:val="000000"/>
          <w:sz w:val="28"/>
          <w:szCs w:val="28"/>
          <w:lang w:eastAsia="ru-RU"/>
        </w:rPr>
        <w:t>-</w:t>
      </w:r>
      <w:r w:rsidRPr="001C2974">
        <w:rPr>
          <w:rFonts w:ascii="Times New Roman" w:eastAsia="Times New Roman" w:hAnsi="Times New Roman" w:cs="Times New Roman"/>
          <w:color w:val="000000"/>
          <w:sz w:val="28"/>
          <w:szCs w:val="28"/>
          <w:lang w:eastAsia="ru-RU"/>
        </w:rPr>
        <w:tab/>
        <w:t xml:space="preserve">рост цен на </w:t>
      </w:r>
      <w:r w:rsidR="00AA317F" w:rsidRPr="001C2974">
        <w:rPr>
          <w:rFonts w:ascii="Times New Roman" w:eastAsia="Times New Roman" w:hAnsi="Times New Roman" w:cs="Times New Roman"/>
          <w:color w:val="000000"/>
          <w:sz w:val="28"/>
          <w:szCs w:val="28"/>
          <w:lang w:eastAsia="ru-RU"/>
        </w:rPr>
        <w:t>сырье и материалы</w:t>
      </w:r>
      <w:r w:rsidRPr="001C2974">
        <w:rPr>
          <w:rFonts w:ascii="Times New Roman" w:eastAsia="Times New Roman" w:hAnsi="Times New Roman" w:cs="Times New Roman"/>
          <w:color w:val="000000"/>
          <w:sz w:val="28"/>
          <w:szCs w:val="28"/>
          <w:lang w:eastAsia="ru-RU"/>
        </w:rPr>
        <w:t>, бензин, транспортные тарифы;</w:t>
      </w:r>
    </w:p>
    <w:p w:rsidR="002B46E7" w:rsidRPr="001C2974" w:rsidRDefault="002B46E7" w:rsidP="002B46E7">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1C2974">
        <w:rPr>
          <w:rFonts w:ascii="Times New Roman" w:eastAsia="Times New Roman" w:hAnsi="Times New Roman" w:cs="Times New Roman"/>
          <w:color w:val="000000"/>
          <w:sz w:val="28"/>
          <w:szCs w:val="28"/>
          <w:lang w:eastAsia="ru-RU"/>
        </w:rPr>
        <w:t>-</w:t>
      </w:r>
      <w:r w:rsidRPr="001C2974">
        <w:rPr>
          <w:rFonts w:ascii="Times New Roman" w:eastAsia="Times New Roman" w:hAnsi="Times New Roman" w:cs="Times New Roman"/>
          <w:color w:val="000000"/>
          <w:sz w:val="28"/>
          <w:szCs w:val="28"/>
          <w:lang w:eastAsia="ru-RU"/>
        </w:rPr>
        <w:tab/>
        <w:t>усиление конкуренции со стороны других участников рынка и переход части потребительского спроса к конкурентам.</w:t>
      </w:r>
    </w:p>
    <w:p w:rsidR="002B46E7" w:rsidRPr="001C2974" w:rsidRDefault="00EF3C40" w:rsidP="002B46E7">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1C2974">
        <w:rPr>
          <w:rFonts w:ascii="Times New Roman" w:eastAsia="Times New Roman" w:hAnsi="Times New Roman" w:cs="Times New Roman"/>
          <w:color w:val="000000"/>
          <w:sz w:val="28"/>
          <w:szCs w:val="28"/>
          <w:lang w:eastAsia="ru-RU"/>
        </w:rPr>
        <w:lastRenderedPageBreak/>
        <w:t>За 2015</w:t>
      </w:r>
      <w:r w:rsidR="002B46E7" w:rsidRPr="001C2974">
        <w:rPr>
          <w:rFonts w:ascii="Times New Roman" w:eastAsia="Times New Roman" w:hAnsi="Times New Roman" w:cs="Times New Roman"/>
          <w:color w:val="000000"/>
          <w:sz w:val="28"/>
          <w:szCs w:val="28"/>
          <w:lang w:eastAsia="ru-RU"/>
        </w:rPr>
        <w:t xml:space="preserve"> г</w:t>
      </w:r>
      <w:r w:rsidRPr="001C2974">
        <w:rPr>
          <w:rFonts w:ascii="Times New Roman" w:eastAsia="Times New Roman" w:hAnsi="Times New Roman" w:cs="Times New Roman"/>
          <w:color w:val="000000"/>
          <w:sz w:val="28"/>
          <w:szCs w:val="28"/>
          <w:lang w:eastAsia="ru-RU"/>
        </w:rPr>
        <w:t>.</w:t>
      </w:r>
      <w:r w:rsidR="002B46E7" w:rsidRPr="001C2974">
        <w:rPr>
          <w:rFonts w:ascii="Times New Roman" w:eastAsia="Times New Roman" w:hAnsi="Times New Roman" w:cs="Times New Roman"/>
          <w:color w:val="000000"/>
          <w:sz w:val="28"/>
          <w:szCs w:val="28"/>
          <w:lang w:eastAsia="ru-RU"/>
        </w:rPr>
        <w:t xml:space="preserve"> сумма процентных доходов составила </w:t>
      </w:r>
      <w:r w:rsidRPr="001C2974">
        <w:rPr>
          <w:rFonts w:ascii="Times New Roman" w:eastAsia="Times New Roman" w:hAnsi="Times New Roman" w:cs="Times New Roman"/>
          <w:color w:val="000000"/>
          <w:sz w:val="28"/>
          <w:szCs w:val="28"/>
          <w:lang w:eastAsia="ru-RU"/>
        </w:rPr>
        <w:t>7958</w:t>
      </w:r>
      <w:r w:rsidR="002B46E7" w:rsidRPr="001C2974">
        <w:rPr>
          <w:rFonts w:ascii="Times New Roman" w:eastAsia="Times New Roman" w:hAnsi="Times New Roman" w:cs="Times New Roman"/>
          <w:color w:val="000000"/>
          <w:sz w:val="28"/>
          <w:szCs w:val="28"/>
          <w:lang w:eastAsia="ru-RU"/>
        </w:rPr>
        <w:t xml:space="preserve"> тыс. руб. Сумма процентов к уплате остается на стабильном уровне. Предприятие не использует дорогие источники ссуд, поэтому сумма процентных расходов </w:t>
      </w:r>
      <w:r w:rsidRPr="001C2974">
        <w:rPr>
          <w:rFonts w:ascii="Times New Roman" w:eastAsia="Times New Roman" w:hAnsi="Times New Roman" w:cs="Times New Roman"/>
          <w:color w:val="000000"/>
          <w:sz w:val="28"/>
          <w:szCs w:val="28"/>
          <w:lang w:eastAsia="ru-RU"/>
        </w:rPr>
        <w:t>составляет в 2015 г. лишь 363 тыс.руб.</w:t>
      </w:r>
      <w:r w:rsidR="002B46E7" w:rsidRPr="001C2974">
        <w:rPr>
          <w:rFonts w:ascii="Times New Roman" w:eastAsia="Times New Roman" w:hAnsi="Times New Roman" w:cs="Times New Roman"/>
          <w:color w:val="000000"/>
          <w:sz w:val="28"/>
          <w:szCs w:val="28"/>
          <w:lang w:eastAsia="ru-RU"/>
        </w:rPr>
        <w:t xml:space="preserve"> </w:t>
      </w:r>
    </w:p>
    <w:p w:rsidR="002B46E7" w:rsidRPr="001C2974" w:rsidRDefault="002B46E7" w:rsidP="002B46E7">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1C2974">
        <w:rPr>
          <w:rFonts w:ascii="Times New Roman" w:eastAsia="Times New Roman" w:hAnsi="Times New Roman" w:cs="Times New Roman"/>
          <w:color w:val="000000"/>
          <w:sz w:val="28"/>
          <w:szCs w:val="28"/>
          <w:lang w:eastAsia="ru-RU"/>
        </w:rPr>
        <w:t xml:space="preserve">Значение прочих расходов колеблется из года в год. Ежегодно сумма прочих расходов росла. </w:t>
      </w:r>
      <w:r w:rsidR="00EF3C40" w:rsidRPr="001C2974">
        <w:rPr>
          <w:rFonts w:ascii="Times New Roman" w:eastAsia="Times New Roman" w:hAnsi="Times New Roman" w:cs="Times New Roman"/>
          <w:color w:val="000000"/>
          <w:sz w:val="28"/>
          <w:szCs w:val="28"/>
          <w:lang w:eastAsia="ru-RU"/>
        </w:rPr>
        <w:t>Наибольшее увеличение наблюдается к 2014 г.</w:t>
      </w:r>
    </w:p>
    <w:p w:rsidR="002B46E7" w:rsidRPr="001C2974" w:rsidRDefault="002B46E7" w:rsidP="002B46E7">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1C2974">
        <w:rPr>
          <w:rFonts w:ascii="Times New Roman" w:eastAsia="Times New Roman" w:hAnsi="Times New Roman" w:cs="Times New Roman"/>
          <w:color w:val="000000"/>
          <w:sz w:val="28"/>
          <w:szCs w:val="28"/>
          <w:lang w:eastAsia="ru-RU"/>
        </w:rPr>
        <w:t>В 201</w:t>
      </w:r>
      <w:r w:rsidR="00EF3C40" w:rsidRPr="001C2974">
        <w:rPr>
          <w:rFonts w:ascii="Times New Roman" w:eastAsia="Times New Roman" w:hAnsi="Times New Roman" w:cs="Times New Roman"/>
          <w:color w:val="000000"/>
          <w:sz w:val="28"/>
          <w:szCs w:val="28"/>
          <w:lang w:eastAsia="ru-RU"/>
        </w:rPr>
        <w:t>5</w:t>
      </w:r>
      <w:r w:rsidRPr="001C2974">
        <w:rPr>
          <w:rFonts w:ascii="Times New Roman" w:eastAsia="Times New Roman" w:hAnsi="Times New Roman" w:cs="Times New Roman"/>
          <w:color w:val="000000"/>
          <w:sz w:val="28"/>
          <w:szCs w:val="28"/>
          <w:lang w:eastAsia="ru-RU"/>
        </w:rPr>
        <w:t xml:space="preserve"> г. сумма прибыли до налогообложения составляла </w:t>
      </w:r>
      <w:r w:rsidR="00EF3C40" w:rsidRPr="001C2974">
        <w:rPr>
          <w:rFonts w:ascii="Times New Roman" w:eastAsia="Times New Roman" w:hAnsi="Times New Roman" w:cs="Times New Roman"/>
          <w:color w:val="000000"/>
          <w:sz w:val="28"/>
          <w:szCs w:val="28"/>
          <w:lang w:eastAsia="ru-RU"/>
        </w:rPr>
        <w:t>45187</w:t>
      </w:r>
      <w:r w:rsidRPr="001C2974">
        <w:rPr>
          <w:rFonts w:ascii="Times New Roman" w:eastAsia="Times New Roman" w:hAnsi="Times New Roman" w:cs="Times New Roman"/>
          <w:color w:val="000000"/>
          <w:sz w:val="28"/>
          <w:szCs w:val="28"/>
          <w:lang w:eastAsia="ru-RU"/>
        </w:rPr>
        <w:t xml:space="preserve"> тыс. руб. Положительное значение показателя свидетельствует об эффективной деятельности предприятия. В 2013 г. сумма </w:t>
      </w:r>
      <w:r w:rsidR="00EF3C40" w:rsidRPr="001C2974">
        <w:rPr>
          <w:rFonts w:ascii="Times New Roman" w:eastAsia="Times New Roman" w:hAnsi="Times New Roman" w:cs="Times New Roman"/>
          <w:color w:val="000000"/>
          <w:sz w:val="28"/>
          <w:szCs w:val="28"/>
          <w:lang w:eastAsia="ru-RU"/>
        </w:rPr>
        <w:t>убытка</w:t>
      </w:r>
      <w:r w:rsidRPr="001C2974">
        <w:rPr>
          <w:rFonts w:ascii="Times New Roman" w:eastAsia="Times New Roman" w:hAnsi="Times New Roman" w:cs="Times New Roman"/>
          <w:color w:val="000000"/>
          <w:sz w:val="28"/>
          <w:szCs w:val="28"/>
          <w:lang w:eastAsia="ru-RU"/>
        </w:rPr>
        <w:t xml:space="preserve"> до налогообложения составила </w:t>
      </w:r>
      <w:r w:rsidR="00EF3C40" w:rsidRPr="001C2974">
        <w:rPr>
          <w:rFonts w:ascii="Times New Roman" w:eastAsia="Times New Roman" w:hAnsi="Times New Roman" w:cs="Times New Roman"/>
          <w:color w:val="000000"/>
          <w:sz w:val="28"/>
          <w:szCs w:val="28"/>
          <w:lang w:eastAsia="ru-RU"/>
        </w:rPr>
        <w:t>9357</w:t>
      </w:r>
      <w:r w:rsidRPr="001C2974">
        <w:rPr>
          <w:rFonts w:ascii="Times New Roman" w:eastAsia="Times New Roman" w:hAnsi="Times New Roman" w:cs="Times New Roman"/>
          <w:color w:val="000000"/>
          <w:sz w:val="28"/>
          <w:szCs w:val="28"/>
          <w:lang w:eastAsia="ru-RU"/>
        </w:rPr>
        <w:t xml:space="preserve"> тыс. руб., а в 2014 г. </w:t>
      </w:r>
      <w:r w:rsidR="00EF3C40" w:rsidRPr="001C2974">
        <w:rPr>
          <w:rFonts w:ascii="Times New Roman" w:eastAsia="Times New Roman" w:hAnsi="Times New Roman" w:cs="Times New Roman"/>
          <w:color w:val="000000"/>
          <w:sz w:val="28"/>
          <w:szCs w:val="28"/>
          <w:lang w:eastAsia="ru-RU"/>
        </w:rPr>
        <w:t>100824</w:t>
      </w:r>
      <w:r w:rsidRPr="001C2974">
        <w:rPr>
          <w:rFonts w:ascii="Times New Roman" w:eastAsia="Times New Roman" w:hAnsi="Times New Roman" w:cs="Times New Roman"/>
          <w:color w:val="000000"/>
          <w:sz w:val="28"/>
          <w:szCs w:val="28"/>
          <w:lang w:eastAsia="ru-RU"/>
        </w:rPr>
        <w:t xml:space="preserve"> тыс. руб.</w:t>
      </w:r>
    </w:p>
    <w:p w:rsidR="002B46E7" w:rsidRPr="001C2974" w:rsidRDefault="002B46E7" w:rsidP="002B46E7">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1C2974">
        <w:rPr>
          <w:rFonts w:ascii="Times New Roman" w:eastAsia="Times New Roman" w:hAnsi="Times New Roman" w:cs="Times New Roman"/>
          <w:color w:val="000000"/>
          <w:sz w:val="28"/>
          <w:szCs w:val="28"/>
          <w:lang w:eastAsia="ru-RU"/>
        </w:rPr>
        <w:t xml:space="preserve">Значение текущего налога на прибыль колеблется из года в год. </w:t>
      </w:r>
    </w:p>
    <w:p w:rsidR="002B46E7" w:rsidRPr="001C2974" w:rsidRDefault="002B46E7" w:rsidP="002B46E7">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1C2974">
        <w:rPr>
          <w:rFonts w:ascii="Times New Roman" w:eastAsia="Times New Roman" w:hAnsi="Times New Roman" w:cs="Times New Roman"/>
          <w:color w:val="000000"/>
          <w:sz w:val="28"/>
          <w:szCs w:val="28"/>
          <w:lang w:eastAsia="ru-RU"/>
        </w:rPr>
        <w:t>Как результат рассмотренных выше факторов предприятие сформировало положительный финансовый результат в 201</w:t>
      </w:r>
      <w:r w:rsidR="00EF3C40" w:rsidRPr="001C2974">
        <w:rPr>
          <w:rFonts w:ascii="Times New Roman" w:eastAsia="Times New Roman" w:hAnsi="Times New Roman" w:cs="Times New Roman"/>
          <w:color w:val="000000"/>
          <w:sz w:val="28"/>
          <w:szCs w:val="28"/>
          <w:lang w:eastAsia="ru-RU"/>
        </w:rPr>
        <w:t>5</w:t>
      </w:r>
      <w:r w:rsidRPr="001C2974">
        <w:rPr>
          <w:rFonts w:ascii="Times New Roman" w:eastAsia="Times New Roman" w:hAnsi="Times New Roman" w:cs="Times New Roman"/>
          <w:color w:val="000000"/>
          <w:sz w:val="28"/>
          <w:szCs w:val="28"/>
          <w:lang w:eastAsia="ru-RU"/>
        </w:rPr>
        <w:t xml:space="preserve"> г., который составил </w:t>
      </w:r>
      <w:r w:rsidR="00EF3C40" w:rsidRPr="001C2974">
        <w:rPr>
          <w:rFonts w:ascii="Times New Roman" w:eastAsia="Times New Roman" w:hAnsi="Times New Roman" w:cs="Times New Roman"/>
          <w:color w:val="000000"/>
          <w:sz w:val="28"/>
          <w:szCs w:val="28"/>
          <w:lang w:eastAsia="ru-RU"/>
        </w:rPr>
        <w:t>22910</w:t>
      </w:r>
      <w:r w:rsidRPr="001C2974">
        <w:rPr>
          <w:rFonts w:ascii="Times New Roman" w:eastAsia="Times New Roman" w:hAnsi="Times New Roman" w:cs="Times New Roman"/>
          <w:color w:val="000000"/>
          <w:sz w:val="28"/>
          <w:szCs w:val="28"/>
          <w:lang w:eastAsia="ru-RU"/>
        </w:rPr>
        <w:t xml:space="preserve"> тыс. руб. </w:t>
      </w:r>
      <w:r w:rsidR="00EF3C40" w:rsidRPr="001C2974">
        <w:rPr>
          <w:rFonts w:ascii="Times New Roman" w:eastAsia="Times New Roman" w:hAnsi="Times New Roman" w:cs="Times New Roman"/>
          <w:color w:val="000000"/>
          <w:sz w:val="28"/>
          <w:szCs w:val="28"/>
          <w:lang w:eastAsia="ru-RU"/>
        </w:rPr>
        <w:t xml:space="preserve">Это позитивное явление, которое свидетельствует о том, что предприятие действует эффективно и может генерировать прибыль для своих инвесторов. </w:t>
      </w:r>
      <w:r w:rsidRPr="001C2974">
        <w:rPr>
          <w:rFonts w:ascii="Times New Roman" w:eastAsia="Times New Roman" w:hAnsi="Times New Roman" w:cs="Times New Roman"/>
          <w:color w:val="000000"/>
          <w:sz w:val="28"/>
          <w:szCs w:val="28"/>
          <w:lang w:eastAsia="ru-RU"/>
        </w:rPr>
        <w:t>Сумма чисто</w:t>
      </w:r>
      <w:r w:rsidR="00EF3C40" w:rsidRPr="001C2974">
        <w:rPr>
          <w:rFonts w:ascii="Times New Roman" w:eastAsia="Times New Roman" w:hAnsi="Times New Roman" w:cs="Times New Roman"/>
          <w:color w:val="000000"/>
          <w:sz w:val="28"/>
          <w:szCs w:val="28"/>
          <w:lang w:eastAsia="ru-RU"/>
        </w:rPr>
        <w:t>го убытка</w:t>
      </w:r>
      <w:r w:rsidRPr="001C2974">
        <w:rPr>
          <w:rFonts w:ascii="Times New Roman" w:eastAsia="Times New Roman" w:hAnsi="Times New Roman" w:cs="Times New Roman"/>
          <w:color w:val="000000"/>
          <w:sz w:val="28"/>
          <w:szCs w:val="28"/>
          <w:lang w:eastAsia="ru-RU"/>
        </w:rPr>
        <w:t xml:space="preserve"> в 2013 г., составляет </w:t>
      </w:r>
      <w:r w:rsidR="00EF3C40" w:rsidRPr="001C2974">
        <w:rPr>
          <w:rFonts w:ascii="Times New Roman" w:eastAsia="Times New Roman" w:hAnsi="Times New Roman" w:cs="Times New Roman"/>
          <w:color w:val="000000"/>
          <w:sz w:val="28"/>
          <w:szCs w:val="28"/>
          <w:lang w:eastAsia="ru-RU"/>
        </w:rPr>
        <w:t>5841</w:t>
      </w:r>
      <w:r w:rsidRPr="001C2974">
        <w:rPr>
          <w:rFonts w:ascii="Times New Roman" w:eastAsia="Times New Roman" w:hAnsi="Times New Roman" w:cs="Times New Roman"/>
          <w:color w:val="000000"/>
          <w:sz w:val="28"/>
          <w:szCs w:val="28"/>
          <w:lang w:eastAsia="ru-RU"/>
        </w:rPr>
        <w:t xml:space="preserve"> тыс. руб. В 2014 г. </w:t>
      </w:r>
      <w:r w:rsidR="00C52E91" w:rsidRPr="001C2974">
        <w:rPr>
          <w:rFonts w:ascii="Times New Roman" w:eastAsia="Times New Roman" w:hAnsi="Times New Roman" w:cs="Times New Roman"/>
          <w:color w:val="000000"/>
          <w:sz w:val="28"/>
          <w:szCs w:val="28"/>
          <w:lang w:eastAsia="ru-RU"/>
        </w:rPr>
        <w:t>организация так же имела чистый убыток в сумме</w:t>
      </w:r>
      <w:r w:rsidRPr="001C2974">
        <w:rPr>
          <w:rFonts w:ascii="Times New Roman" w:eastAsia="Times New Roman" w:hAnsi="Times New Roman" w:cs="Times New Roman"/>
          <w:color w:val="000000"/>
          <w:sz w:val="28"/>
          <w:szCs w:val="28"/>
          <w:lang w:eastAsia="ru-RU"/>
        </w:rPr>
        <w:t xml:space="preserve"> </w:t>
      </w:r>
      <w:r w:rsidR="00C52E91" w:rsidRPr="001C2974">
        <w:rPr>
          <w:rFonts w:ascii="Times New Roman" w:eastAsia="Times New Roman" w:hAnsi="Times New Roman" w:cs="Times New Roman"/>
          <w:color w:val="000000"/>
          <w:sz w:val="28"/>
          <w:szCs w:val="28"/>
          <w:lang w:eastAsia="ru-RU"/>
        </w:rPr>
        <w:t xml:space="preserve">95445 </w:t>
      </w:r>
      <w:r w:rsidRPr="001C2974">
        <w:rPr>
          <w:rFonts w:ascii="Times New Roman" w:eastAsia="Times New Roman" w:hAnsi="Times New Roman" w:cs="Times New Roman"/>
          <w:color w:val="000000"/>
          <w:sz w:val="28"/>
          <w:szCs w:val="28"/>
          <w:lang w:eastAsia="ru-RU"/>
        </w:rPr>
        <w:t>тыс. руб.</w:t>
      </w:r>
    </w:p>
    <w:p w:rsidR="002B46E7" w:rsidRPr="00CF0AC3" w:rsidRDefault="002B46E7" w:rsidP="00CF0AC3">
      <w:pPr>
        <w:shd w:val="clear" w:color="auto" w:fill="FFFFFF"/>
        <w:spacing w:after="0" w:line="240" w:lineRule="auto"/>
        <w:jc w:val="both"/>
        <w:textAlignment w:val="baseline"/>
        <w:rPr>
          <w:rFonts w:ascii="Times New Roman" w:eastAsia="Times New Roman" w:hAnsi="Times New Roman" w:cs="Times New Roman"/>
          <w:b/>
          <w:bCs/>
          <w:sz w:val="28"/>
          <w:szCs w:val="28"/>
          <w:lang w:eastAsia="ru-RU"/>
        </w:rPr>
      </w:pPr>
      <w:r w:rsidRPr="00CF0AC3">
        <w:rPr>
          <w:rFonts w:ascii="Times New Roman" w:eastAsia="Times New Roman" w:hAnsi="Times New Roman" w:cs="Times New Roman"/>
          <w:b/>
          <w:bCs/>
          <w:sz w:val="28"/>
          <w:szCs w:val="28"/>
          <w:lang w:eastAsia="ru-RU"/>
        </w:rPr>
        <w:t xml:space="preserve">Таблица </w:t>
      </w:r>
      <w:r w:rsidR="0045246C" w:rsidRPr="00CF0AC3">
        <w:rPr>
          <w:rFonts w:ascii="Times New Roman" w:eastAsia="Times New Roman" w:hAnsi="Times New Roman" w:cs="Times New Roman"/>
          <w:b/>
          <w:bCs/>
          <w:sz w:val="28"/>
          <w:szCs w:val="28"/>
          <w:lang w:eastAsia="ru-RU"/>
        </w:rPr>
        <w:t>3.2</w:t>
      </w:r>
      <w:r w:rsidRPr="00CF0AC3">
        <w:rPr>
          <w:rFonts w:ascii="Times New Roman" w:eastAsia="Times New Roman" w:hAnsi="Times New Roman" w:cs="Times New Roman"/>
          <w:b/>
          <w:bCs/>
          <w:sz w:val="28"/>
          <w:szCs w:val="28"/>
          <w:lang w:eastAsia="ru-RU"/>
        </w:rPr>
        <w:t xml:space="preserve"> - Динамика состава доходов предприятия ОАО «Удмуртторф», тыс.руб.</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6"/>
        <w:gridCol w:w="3652"/>
        <w:gridCol w:w="1118"/>
        <w:gridCol w:w="967"/>
        <w:gridCol w:w="967"/>
        <w:gridCol w:w="1172"/>
        <w:gridCol w:w="1172"/>
      </w:tblGrid>
      <w:tr w:rsidR="002B46E7" w:rsidRPr="001C2974" w:rsidTr="002B46E7">
        <w:tc>
          <w:tcPr>
            <w:tcW w:w="806" w:type="dxa"/>
            <w:vMerge w:val="restart"/>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F3741">
              <w:rPr>
                <w:rFonts w:ascii="Times New Roman" w:eastAsia="Times New Roman" w:hAnsi="Times New Roman" w:cs="Times New Roman"/>
                <w:sz w:val="24"/>
                <w:szCs w:val="24"/>
                <w:lang w:eastAsia="ru-RU"/>
              </w:rPr>
              <w:t>№</w:t>
            </w:r>
          </w:p>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F3741">
              <w:rPr>
                <w:rFonts w:ascii="Times New Roman" w:eastAsia="Times New Roman" w:hAnsi="Times New Roman" w:cs="Times New Roman"/>
                <w:sz w:val="24"/>
                <w:szCs w:val="24"/>
                <w:lang w:eastAsia="ru-RU"/>
              </w:rPr>
              <w:t>п/п</w:t>
            </w:r>
          </w:p>
        </w:tc>
        <w:tc>
          <w:tcPr>
            <w:tcW w:w="3652" w:type="dxa"/>
            <w:vMerge w:val="restart"/>
            <w:vAlign w:val="center"/>
            <w:hideMark/>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F3741">
              <w:rPr>
                <w:rFonts w:ascii="Times New Roman" w:eastAsia="Times New Roman" w:hAnsi="Times New Roman" w:cs="Times New Roman"/>
                <w:sz w:val="24"/>
                <w:szCs w:val="20"/>
                <w:lang w:eastAsia="ru-RU"/>
              </w:rPr>
              <w:t>Показатели</w:t>
            </w:r>
          </w:p>
        </w:tc>
        <w:tc>
          <w:tcPr>
            <w:tcW w:w="1118" w:type="dxa"/>
            <w:vMerge w:val="restart"/>
            <w:vAlign w:val="center"/>
            <w:hideMark/>
          </w:tcPr>
          <w:p w:rsidR="002B46E7" w:rsidRPr="008F3741" w:rsidRDefault="002B46E7" w:rsidP="0045246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F3741">
              <w:rPr>
                <w:rFonts w:ascii="Times New Roman" w:eastAsia="Times New Roman" w:hAnsi="Times New Roman" w:cs="Times New Roman"/>
                <w:sz w:val="24"/>
                <w:szCs w:val="20"/>
                <w:lang w:eastAsia="ru-RU"/>
              </w:rPr>
              <w:t>201</w:t>
            </w:r>
            <w:r w:rsidR="0045246C" w:rsidRPr="008F3741">
              <w:rPr>
                <w:rFonts w:ascii="Times New Roman" w:eastAsia="Times New Roman" w:hAnsi="Times New Roman" w:cs="Times New Roman"/>
                <w:sz w:val="24"/>
                <w:szCs w:val="20"/>
                <w:lang w:eastAsia="ru-RU"/>
              </w:rPr>
              <w:t>3</w:t>
            </w:r>
            <w:r w:rsidRPr="008F3741">
              <w:rPr>
                <w:rFonts w:ascii="Times New Roman" w:eastAsia="Times New Roman" w:hAnsi="Times New Roman" w:cs="Times New Roman"/>
                <w:sz w:val="24"/>
                <w:szCs w:val="20"/>
                <w:lang w:eastAsia="ru-RU"/>
              </w:rPr>
              <w:t xml:space="preserve"> г.</w:t>
            </w:r>
          </w:p>
        </w:tc>
        <w:tc>
          <w:tcPr>
            <w:tcW w:w="967" w:type="dxa"/>
            <w:vMerge w:val="restart"/>
            <w:vAlign w:val="center"/>
            <w:hideMark/>
          </w:tcPr>
          <w:p w:rsidR="002B46E7" w:rsidRPr="008F3741" w:rsidRDefault="0045246C"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F3741">
              <w:rPr>
                <w:rFonts w:ascii="Times New Roman" w:eastAsia="Times New Roman" w:hAnsi="Times New Roman" w:cs="Times New Roman"/>
                <w:sz w:val="24"/>
                <w:szCs w:val="20"/>
                <w:lang w:eastAsia="ru-RU"/>
              </w:rPr>
              <w:t>2014</w:t>
            </w:r>
            <w:r w:rsidR="002B46E7" w:rsidRPr="008F3741">
              <w:rPr>
                <w:rFonts w:ascii="Times New Roman" w:eastAsia="Times New Roman" w:hAnsi="Times New Roman" w:cs="Times New Roman"/>
                <w:sz w:val="24"/>
                <w:szCs w:val="20"/>
                <w:lang w:eastAsia="ru-RU"/>
              </w:rPr>
              <w:t xml:space="preserve"> г.</w:t>
            </w:r>
          </w:p>
        </w:tc>
        <w:tc>
          <w:tcPr>
            <w:tcW w:w="967" w:type="dxa"/>
            <w:vMerge w:val="restart"/>
            <w:vAlign w:val="center"/>
            <w:hideMark/>
          </w:tcPr>
          <w:p w:rsidR="002B46E7" w:rsidRPr="008F3741" w:rsidRDefault="002B46E7" w:rsidP="0045246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F3741">
              <w:rPr>
                <w:rFonts w:ascii="Times New Roman" w:eastAsia="Times New Roman" w:hAnsi="Times New Roman" w:cs="Times New Roman"/>
                <w:sz w:val="24"/>
                <w:szCs w:val="20"/>
                <w:lang w:eastAsia="ru-RU"/>
              </w:rPr>
              <w:t>20</w:t>
            </w:r>
            <w:r w:rsidR="008F3741">
              <w:rPr>
                <w:rFonts w:ascii="Times New Roman" w:eastAsia="Times New Roman" w:hAnsi="Times New Roman" w:cs="Times New Roman"/>
                <w:sz w:val="24"/>
                <w:szCs w:val="20"/>
                <w:lang w:eastAsia="ru-RU"/>
              </w:rPr>
              <w:t>15</w:t>
            </w:r>
            <w:r w:rsidRPr="008F3741">
              <w:rPr>
                <w:rFonts w:ascii="Times New Roman" w:eastAsia="Times New Roman" w:hAnsi="Times New Roman" w:cs="Times New Roman"/>
                <w:sz w:val="24"/>
                <w:szCs w:val="20"/>
                <w:lang w:eastAsia="ru-RU"/>
              </w:rPr>
              <w:t xml:space="preserve"> г.</w:t>
            </w:r>
          </w:p>
        </w:tc>
        <w:tc>
          <w:tcPr>
            <w:tcW w:w="2344" w:type="dxa"/>
            <w:gridSpan w:val="2"/>
            <w:vAlign w:val="center"/>
            <w:hideMark/>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F3741">
              <w:rPr>
                <w:rFonts w:ascii="Times New Roman" w:eastAsia="Times New Roman" w:hAnsi="Times New Roman" w:cs="Times New Roman"/>
                <w:sz w:val="24"/>
                <w:szCs w:val="20"/>
                <w:lang w:eastAsia="ru-RU"/>
              </w:rPr>
              <w:t>Абс. изм., +,-</w:t>
            </w:r>
          </w:p>
        </w:tc>
      </w:tr>
      <w:tr w:rsidR="0045246C" w:rsidRPr="001C2974" w:rsidTr="002B46E7">
        <w:tc>
          <w:tcPr>
            <w:tcW w:w="806" w:type="dxa"/>
            <w:vMerge/>
            <w:vAlign w:val="center"/>
          </w:tcPr>
          <w:p w:rsidR="0045246C" w:rsidRPr="008F3741" w:rsidRDefault="0045246C"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3652" w:type="dxa"/>
            <w:vMerge/>
            <w:vAlign w:val="center"/>
            <w:hideMark/>
          </w:tcPr>
          <w:p w:rsidR="0045246C" w:rsidRPr="008F3741" w:rsidRDefault="0045246C"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118" w:type="dxa"/>
            <w:vMerge/>
            <w:vAlign w:val="center"/>
            <w:hideMark/>
          </w:tcPr>
          <w:p w:rsidR="0045246C" w:rsidRPr="008F3741" w:rsidRDefault="0045246C"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0" w:type="auto"/>
            <w:vMerge/>
            <w:vAlign w:val="center"/>
            <w:hideMark/>
          </w:tcPr>
          <w:p w:rsidR="0045246C" w:rsidRPr="008F3741" w:rsidRDefault="0045246C"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0" w:type="auto"/>
            <w:vMerge/>
            <w:vAlign w:val="center"/>
            <w:hideMark/>
          </w:tcPr>
          <w:p w:rsidR="0045246C" w:rsidRPr="008F3741" w:rsidRDefault="0045246C"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172" w:type="dxa"/>
            <w:vAlign w:val="center"/>
          </w:tcPr>
          <w:p w:rsidR="0045246C" w:rsidRPr="008F3741" w:rsidRDefault="0045246C" w:rsidP="00DA69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2014-</w:t>
            </w:r>
          </w:p>
          <w:p w:rsidR="0045246C" w:rsidRPr="008F3741" w:rsidRDefault="0045246C" w:rsidP="00DA69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2013</w:t>
            </w:r>
          </w:p>
        </w:tc>
        <w:tc>
          <w:tcPr>
            <w:tcW w:w="1172" w:type="dxa"/>
            <w:vAlign w:val="center"/>
          </w:tcPr>
          <w:p w:rsidR="0045246C" w:rsidRPr="008F3741" w:rsidRDefault="0045246C" w:rsidP="00DA69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2015-</w:t>
            </w:r>
          </w:p>
          <w:p w:rsidR="0045246C" w:rsidRPr="008F3741" w:rsidRDefault="0045246C" w:rsidP="00DA69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2014</w:t>
            </w:r>
          </w:p>
        </w:tc>
      </w:tr>
      <w:tr w:rsidR="00C52E91" w:rsidRPr="001C2974" w:rsidTr="00DA69A9">
        <w:tc>
          <w:tcPr>
            <w:tcW w:w="806" w:type="dxa"/>
            <w:vAlign w:val="center"/>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w:t>
            </w:r>
          </w:p>
        </w:tc>
        <w:tc>
          <w:tcPr>
            <w:tcW w:w="3652" w:type="dxa"/>
            <w:noWrap/>
            <w:vAlign w:val="center"/>
            <w:hideMark/>
          </w:tcPr>
          <w:p w:rsidR="00C52E91" w:rsidRPr="001C2974" w:rsidRDefault="00C52E91" w:rsidP="00C52E91">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rPr>
              <w:t>Выручка от реализации</w:t>
            </w:r>
          </w:p>
        </w:tc>
        <w:tc>
          <w:tcPr>
            <w:tcW w:w="1118" w:type="dxa"/>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338341</w:t>
            </w:r>
          </w:p>
        </w:tc>
        <w:tc>
          <w:tcPr>
            <w:tcW w:w="0" w:type="auto"/>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446705</w:t>
            </w:r>
          </w:p>
        </w:tc>
        <w:tc>
          <w:tcPr>
            <w:tcW w:w="0" w:type="auto"/>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533250</w:t>
            </w:r>
          </w:p>
        </w:tc>
        <w:tc>
          <w:tcPr>
            <w:tcW w:w="1172" w:type="dxa"/>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108364</w:t>
            </w:r>
          </w:p>
        </w:tc>
        <w:tc>
          <w:tcPr>
            <w:tcW w:w="1172" w:type="dxa"/>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86545</w:t>
            </w:r>
          </w:p>
        </w:tc>
      </w:tr>
      <w:tr w:rsidR="00C52E91" w:rsidRPr="001C2974" w:rsidTr="00DA69A9">
        <w:tc>
          <w:tcPr>
            <w:tcW w:w="806" w:type="dxa"/>
            <w:vAlign w:val="center"/>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w:t>
            </w:r>
          </w:p>
        </w:tc>
        <w:tc>
          <w:tcPr>
            <w:tcW w:w="3652" w:type="dxa"/>
            <w:noWrap/>
            <w:vAlign w:val="center"/>
            <w:hideMark/>
          </w:tcPr>
          <w:p w:rsidR="00C52E91" w:rsidRPr="001C2974" w:rsidRDefault="00C52E91" w:rsidP="00C52E91">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rPr>
              <w:t>Прочие доходы</w:t>
            </w:r>
          </w:p>
        </w:tc>
        <w:tc>
          <w:tcPr>
            <w:tcW w:w="1118" w:type="dxa"/>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10693</w:t>
            </w:r>
          </w:p>
        </w:tc>
        <w:tc>
          <w:tcPr>
            <w:tcW w:w="0" w:type="auto"/>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35344</w:t>
            </w:r>
          </w:p>
        </w:tc>
        <w:tc>
          <w:tcPr>
            <w:tcW w:w="0" w:type="auto"/>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150700</w:t>
            </w:r>
          </w:p>
        </w:tc>
        <w:tc>
          <w:tcPr>
            <w:tcW w:w="1172" w:type="dxa"/>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24651</w:t>
            </w:r>
          </w:p>
        </w:tc>
        <w:tc>
          <w:tcPr>
            <w:tcW w:w="1172" w:type="dxa"/>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115356</w:t>
            </w:r>
          </w:p>
        </w:tc>
      </w:tr>
      <w:tr w:rsidR="00C52E91" w:rsidRPr="001C2974" w:rsidTr="00DA69A9">
        <w:tc>
          <w:tcPr>
            <w:tcW w:w="806" w:type="dxa"/>
            <w:vAlign w:val="center"/>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3</w:t>
            </w:r>
          </w:p>
        </w:tc>
        <w:tc>
          <w:tcPr>
            <w:tcW w:w="3652" w:type="dxa"/>
            <w:noWrap/>
            <w:vAlign w:val="center"/>
            <w:hideMark/>
          </w:tcPr>
          <w:p w:rsidR="00C52E91" w:rsidRPr="001C2974" w:rsidRDefault="00C52E91" w:rsidP="00C52E91">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rPr>
              <w:t>Проценты к получению</w:t>
            </w:r>
          </w:p>
        </w:tc>
        <w:tc>
          <w:tcPr>
            <w:tcW w:w="1118" w:type="dxa"/>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1527</w:t>
            </w:r>
          </w:p>
        </w:tc>
        <w:tc>
          <w:tcPr>
            <w:tcW w:w="0" w:type="auto"/>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976</w:t>
            </w:r>
          </w:p>
        </w:tc>
        <w:tc>
          <w:tcPr>
            <w:tcW w:w="0" w:type="auto"/>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7958</w:t>
            </w:r>
          </w:p>
        </w:tc>
        <w:tc>
          <w:tcPr>
            <w:tcW w:w="1172" w:type="dxa"/>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-551</w:t>
            </w:r>
          </w:p>
        </w:tc>
        <w:tc>
          <w:tcPr>
            <w:tcW w:w="1172" w:type="dxa"/>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6982</w:t>
            </w:r>
          </w:p>
        </w:tc>
      </w:tr>
      <w:tr w:rsidR="00C52E91" w:rsidRPr="001C2974" w:rsidTr="00DA69A9">
        <w:tc>
          <w:tcPr>
            <w:tcW w:w="806" w:type="dxa"/>
            <w:vAlign w:val="center"/>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4</w:t>
            </w:r>
          </w:p>
        </w:tc>
        <w:tc>
          <w:tcPr>
            <w:tcW w:w="3652" w:type="dxa"/>
            <w:noWrap/>
            <w:vAlign w:val="center"/>
            <w:hideMark/>
          </w:tcPr>
          <w:p w:rsidR="00C52E91" w:rsidRPr="001C2974" w:rsidRDefault="00C52E91" w:rsidP="00C52E91">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rPr>
              <w:t>Доходы от участия в других организациях</w:t>
            </w:r>
          </w:p>
        </w:tc>
        <w:tc>
          <w:tcPr>
            <w:tcW w:w="1118" w:type="dxa"/>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21468</w:t>
            </w:r>
          </w:p>
        </w:tc>
        <w:tc>
          <w:tcPr>
            <w:tcW w:w="0" w:type="auto"/>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30080</w:t>
            </w:r>
          </w:p>
        </w:tc>
        <w:tc>
          <w:tcPr>
            <w:tcW w:w="0" w:type="auto"/>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28430</w:t>
            </w:r>
          </w:p>
        </w:tc>
        <w:tc>
          <w:tcPr>
            <w:tcW w:w="1172" w:type="dxa"/>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8612</w:t>
            </w:r>
          </w:p>
        </w:tc>
        <w:tc>
          <w:tcPr>
            <w:tcW w:w="1172" w:type="dxa"/>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-1650</w:t>
            </w:r>
          </w:p>
        </w:tc>
      </w:tr>
      <w:tr w:rsidR="00C52E91" w:rsidRPr="001C2974" w:rsidTr="00DA69A9">
        <w:tc>
          <w:tcPr>
            <w:tcW w:w="806" w:type="dxa"/>
            <w:vAlign w:val="center"/>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5</w:t>
            </w:r>
          </w:p>
        </w:tc>
        <w:tc>
          <w:tcPr>
            <w:tcW w:w="3652" w:type="dxa"/>
            <w:noWrap/>
            <w:vAlign w:val="center"/>
          </w:tcPr>
          <w:p w:rsidR="00C52E91" w:rsidRPr="001C2974" w:rsidRDefault="00C52E91" w:rsidP="00C52E91">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rPr>
              <w:t>Всего доходы</w:t>
            </w:r>
          </w:p>
        </w:tc>
        <w:tc>
          <w:tcPr>
            <w:tcW w:w="1118" w:type="dxa"/>
            <w:vAlign w:val="center"/>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372029</w:t>
            </w:r>
          </w:p>
        </w:tc>
        <w:tc>
          <w:tcPr>
            <w:tcW w:w="0" w:type="auto"/>
            <w:vAlign w:val="center"/>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513105</w:t>
            </w:r>
          </w:p>
        </w:tc>
        <w:tc>
          <w:tcPr>
            <w:tcW w:w="0" w:type="auto"/>
            <w:vAlign w:val="center"/>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720338</w:t>
            </w:r>
          </w:p>
        </w:tc>
        <w:tc>
          <w:tcPr>
            <w:tcW w:w="1172" w:type="dxa"/>
            <w:vAlign w:val="center"/>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141076</w:t>
            </w:r>
          </w:p>
        </w:tc>
        <w:tc>
          <w:tcPr>
            <w:tcW w:w="1172" w:type="dxa"/>
            <w:vAlign w:val="center"/>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207233</w:t>
            </w:r>
          </w:p>
        </w:tc>
      </w:tr>
    </w:tbl>
    <w:p w:rsidR="00D6792E" w:rsidRDefault="00D6792E" w:rsidP="00D6792E">
      <w:pPr>
        <w:spacing w:after="0" w:line="240" w:lineRule="auto"/>
        <w:ind w:firstLine="567"/>
        <w:jc w:val="both"/>
        <w:rPr>
          <w:rFonts w:ascii="Times New Roman" w:eastAsia="Times New Roman" w:hAnsi="Times New Roman" w:cs="Times New Roman"/>
          <w:sz w:val="28"/>
          <w:szCs w:val="28"/>
          <w:lang w:eastAsia="ru-RU"/>
        </w:rPr>
      </w:pPr>
    </w:p>
    <w:p w:rsidR="002B46E7" w:rsidRPr="001C2974" w:rsidRDefault="002B46E7" w:rsidP="002B46E7">
      <w:pPr>
        <w:spacing w:after="0" w:line="360" w:lineRule="auto"/>
        <w:ind w:firstLine="567"/>
        <w:jc w:val="both"/>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t>В 20</w:t>
      </w:r>
      <w:r w:rsidR="00C52E91" w:rsidRPr="001C2974">
        <w:rPr>
          <w:rFonts w:ascii="Times New Roman" w:eastAsia="Times New Roman" w:hAnsi="Times New Roman" w:cs="Times New Roman"/>
          <w:sz w:val="28"/>
          <w:szCs w:val="28"/>
          <w:lang w:eastAsia="ru-RU"/>
        </w:rPr>
        <w:t>13</w:t>
      </w:r>
      <w:r w:rsidRPr="001C2974">
        <w:rPr>
          <w:rFonts w:ascii="Times New Roman" w:eastAsia="Times New Roman" w:hAnsi="Times New Roman" w:cs="Times New Roman"/>
          <w:sz w:val="28"/>
          <w:szCs w:val="28"/>
          <w:lang w:eastAsia="ru-RU"/>
        </w:rPr>
        <w:t xml:space="preserve"> г. суммарный объем выручки составил </w:t>
      </w:r>
      <w:r w:rsidR="00C52E91" w:rsidRPr="001C2974">
        <w:rPr>
          <w:rFonts w:ascii="Times New Roman" w:eastAsia="Times New Roman" w:hAnsi="Times New Roman" w:cs="Times New Roman"/>
          <w:sz w:val="28"/>
          <w:szCs w:val="28"/>
          <w:lang w:eastAsia="ru-RU"/>
        </w:rPr>
        <w:t>338341</w:t>
      </w:r>
      <w:r w:rsidRPr="001C2974">
        <w:rPr>
          <w:rFonts w:ascii="Times New Roman" w:eastAsia="Times New Roman" w:hAnsi="Times New Roman" w:cs="Times New Roman"/>
          <w:sz w:val="28"/>
          <w:szCs w:val="28"/>
          <w:lang w:eastAsia="ru-RU"/>
        </w:rPr>
        <w:t xml:space="preserve"> тыс. руб. В 201</w:t>
      </w:r>
      <w:r w:rsidR="00C52E91" w:rsidRPr="001C2974">
        <w:rPr>
          <w:rFonts w:ascii="Times New Roman" w:eastAsia="Times New Roman" w:hAnsi="Times New Roman" w:cs="Times New Roman"/>
          <w:sz w:val="28"/>
          <w:szCs w:val="28"/>
          <w:lang w:eastAsia="ru-RU"/>
        </w:rPr>
        <w:t>4</w:t>
      </w:r>
      <w:r w:rsidRPr="001C2974">
        <w:rPr>
          <w:rFonts w:ascii="Times New Roman" w:eastAsia="Times New Roman" w:hAnsi="Times New Roman" w:cs="Times New Roman"/>
          <w:sz w:val="28"/>
          <w:szCs w:val="28"/>
          <w:lang w:eastAsia="ru-RU"/>
        </w:rPr>
        <w:t xml:space="preserve"> г. объем выручки </w:t>
      </w:r>
      <w:r w:rsidR="00C52E91" w:rsidRPr="001C2974">
        <w:rPr>
          <w:rFonts w:ascii="Times New Roman" w:eastAsia="Times New Roman" w:hAnsi="Times New Roman" w:cs="Times New Roman"/>
          <w:sz w:val="28"/>
          <w:szCs w:val="28"/>
          <w:lang w:eastAsia="ru-RU"/>
        </w:rPr>
        <w:t>вырос</w:t>
      </w:r>
      <w:r w:rsidRPr="001C2974">
        <w:rPr>
          <w:rFonts w:ascii="Times New Roman" w:eastAsia="Times New Roman" w:hAnsi="Times New Roman" w:cs="Times New Roman"/>
          <w:sz w:val="28"/>
          <w:szCs w:val="28"/>
          <w:lang w:eastAsia="ru-RU"/>
        </w:rPr>
        <w:t xml:space="preserve"> на </w:t>
      </w:r>
      <w:r w:rsidR="00C52E91" w:rsidRPr="001C2974">
        <w:rPr>
          <w:rFonts w:ascii="Times New Roman" w:eastAsia="Times New Roman" w:hAnsi="Times New Roman" w:cs="Times New Roman"/>
          <w:sz w:val="28"/>
          <w:szCs w:val="28"/>
          <w:lang w:eastAsia="ru-RU"/>
        </w:rPr>
        <w:t>108364</w:t>
      </w:r>
      <w:r w:rsidRPr="001C2974">
        <w:rPr>
          <w:rFonts w:ascii="Times New Roman" w:eastAsia="Times New Roman" w:hAnsi="Times New Roman" w:cs="Times New Roman"/>
          <w:sz w:val="28"/>
          <w:szCs w:val="28"/>
          <w:lang w:eastAsia="ru-RU"/>
        </w:rPr>
        <w:t xml:space="preserve"> тыс.руб. В 201</w:t>
      </w:r>
      <w:r w:rsidR="00C52E91" w:rsidRPr="001C2974">
        <w:rPr>
          <w:rFonts w:ascii="Times New Roman" w:eastAsia="Times New Roman" w:hAnsi="Times New Roman" w:cs="Times New Roman"/>
          <w:sz w:val="28"/>
          <w:szCs w:val="28"/>
          <w:lang w:eastAsia="ru-RU"/>
        </w:rPr>
        <w:t>5</w:t>
      </w:r>
      <w:r w:rsidRPr="001C2974">
        <w:rPr>
          <w:rFonts w:ascii="Times New Roman" w:eastAsia="Times New Roman" w:hAnsi="Times New Roman" w:cs="Times New Roman"/>
          <w:sz w:val="28"/>
          <w:szCs w:val="28"/>
          <w:lang w:eastAsia="ru-RU"/>
        </w:rPr>
        <w:t xml:space="preserve"> г. позитивный прирост составил </w:t>
      </w:r>
      <w:r w:rsidR="00C52E91" w:rsidRPr="001C2974">
        <w:rPr>
          <w:rFonts w:ascii="Times New Roman" w:eastAsia="Times New Roman" w:hAnsi="Times New Roman" w:cs="Times New Roman"/>
          <w:sz w:val="28"/>
          <w:szCs w:val="28"/>
          <w:lang w:eastAsia="ru-RU"/>
        </w:rPr>
        <w:t xml:space="preserve">86545 </w:t>
      </w:r>
      <w:r w:rsidRPr="001C2974">
        <w:rPr>
          <w:rFonts w:ascii="Times New Roman" w:eastAsia="Times New Roman" w:hAnsi="Times New Roman" w:cs="Times New Roman"/>
          <w:sz w:val="28"/>
          <w:szCs w:val="28"/>
          <w:lang w:eastAsia="ru-RU"/>
        </w:rPr>
        <w:t>тыс.руб. по сравнению с годом ранее. Необходимо работать в направлении повышения конкурентоспособности и формирования группы лояльных клиентов. Значение прочих доходов колеблется из года в год. За 201</w:t>
      </w:r>
      <w:r w:rsidR="00C52E91" w:rsidRPr="001C2974">
        <w:rPr>
          <w:rFonts w:ascii="Times New Roman" w:eastAsia="Times New Roman" w:hAnsi="Times New Roman" w:cs="Times New Roman"/>
          <w:sz w:val="28"/>
          <w:szCs w:val="28"/>
          <w:lang w:eastAsia="ru-RU"/>
        </w:rPr>
        <w:t>5</w:t>
      </w:r>
      <w:r w:rsidRPr="001C2974">
        <w:rPr>
          <w:rFonts w:ascii="Times New Roman" w:eastAsia="Times New Roman" w:hAnsi="Times New Roman" w:cs="Times New Roman"/>
          <w:sz w:val="28"/>
          <w:szCs w:val="28"/>
          <w:lang w:eastAsia="ru-RU"/>
        </w:rPr>
        <w:t xml:space="preserve"> г. сумма процентных доходов составила </w:t>
      </w:r>
      <w:r w:rsidR="00C52E91" w:rsidRPr="001C2974">
        <w:rPr>
          <w:rFonts w:ascii="Times New Roman" w:eastAsia="Times New Roman" w:hAnsi="Times New Roman" w:cs="Times New Roman"/>
          <w:sz w:val="28"/>
          <w:szCs w:val="28"/>
          <w:lang w:eastAsia="ru-RU"/>
        </w:rPr>
        <w:t>7958</w:t>
      </w:r>
      <w:r w:rsidRPr="001C2974">
        <w:rPr>
          <w:rFonts w:ascii="Times New Roman" w:eastAsia="Times New Roman" w:hAnsi="Times New Roman" w:cs="Times New Roman"/>
          <w:sz w:val="28"/>
          <w:szCs w:val="28"/>
          <w:lang w:eastAsia="ru-RU"/>
        </w:rPr>
        <w:t xml:space="preserve"> тыс. руб. В 201</w:t>
      </w:r>
      <w:r w:rsidR="00C52E91" w:rsidRPr="001C2974">
        <w:rPr>
          <w:rFonts w:ascii="Times New Roman" w:eastAsia="Times New Roman" w:hAnsi="Times New Roman" w:cs="Times New Roman"/>
          <w:sz w:val="28"/>
          <w:szCs w:val="28"/>
          <w:lang w:eastAsia="ru-RU"/>
        </w:rPr>
        <w:t>3</w:t>
      </w:r>
      <w:r w:rsidRPr="001C2974">
        <w:rPr>
          <w:rFonts w:ascii="Times New Roman" w:eastAsia="Times New Roman" w:hAnsi="Times New Roman" w:cs="Times New Roman"/>
          <w:sz w:val="28"/>
          <w:szCs w:val="28"/>
          <w:lang w:eastAsia="ru-RU"/>
        </w:rPr>
        <w:t xml:space="preserve"> г. совокупная </w:t>
      </w:r>
      <w:r w:rsidRPr="001C2974">
        <w:rPr>
          <w:rFonts w:ascii="Times New Roman" w:eastAsia="Times New Roman" w:hAnsi="Times New Roman" w:cs="Times New Roman"/>
          <w:sz w:val="28"/>
          <w:szCs w:val="28"/>
          <w:lang w:eastAsia="ru-RU"/>
        </w:rPr>
        <w:lastRenderedPageBreak/>
        <w:t xml:space="preserve">сумма доходов составляет </w:t>
      </w:r>
      <w:r w:rsidR="00C52E91" w:rsidRPr="001C2974">
        <w:rPr>
          <w:rFonts w:ascii="Times New Roman" w:eastAsia="Times New Roman" w:hAnsi="Times New Roman" w:cs="Times New Roman"/>
          <w:sz w:val="28"/>
          <w:szCs w:val="28"/>
          <w:lang w:eastAsia="ru-RU"/>
        </w:rPr>
        <w:t>372029</w:t>
      </w:r>
      <w:r w:rsidRPr="001C2974">
        <w:rPr>
          <w:rFonts w:ascii="Times New Roman" w:eastAsia="Times New Roman" w:hAnsi="Times New Roman" w:cs="Times New Roman"/>
          <w:sz w:val="28"/>
          <w:szCs w:val="28"/>
          <w:lang w:eastAsia="ru-RU"/>
        </w:rPr>
        <w:t xml:space="preserve"> тыс. руб. В 20</w:t>
      </w:r>
      <w:r w:rsidR="00C52E91" w:rsidRPr="001C2974">
        <w:rPr>
          <w:rFonts w:ascii="Times New Roman" w:eastAsia="Times New Roman" w:hAnsi="Times New Roman" w:cs="Times New Roman"/>
          <w:sz w:val="28"/>
          <w:szCs w:val="28"/>
          <w:lang w:eastAsia="ru-RU"/>
        </w:rPr>
        <w:t>4</w:t>
      </w:r>
      <w:r w:rsidRPr="001C2974">
        <w:rPr>
          <w:rFonts w:ascii="Times New Roman" w:eastAsia="Times New Roman" w:hAnsi="Times New Roman" w:cs="Times New Roman"/>
          <w:sz w:val="28"/>
          <w:szCs w:val="28"/>
          <w:lang w:eastAsia="ru-RU"/>
        </w:rPr>
        <w:t xml:space="preserve">3 г. значение суммы доходов </w:t>
      </w:r>
      <w:r w:rsidR="00C52E91" w:rsidRPr="001C2974">
        <w:rPr>
          <w:rFonts w:ascii="Times New Roman" w:eastAsia="Times New Roman" w:hAnsi="Times New Roman" w:cs="Times New Roman"/>
          <w:sz w:val="28"/>
          <w:szCs w:val="28"/>
          <w:lang w:eastAsia="ru-RU"/>
        </w:rPr>
        <w:t>увеличилось</w:t>
      </w:r>
      <w:r w:rsidRPr="001C2974">
        <w:rPr>
          <w:rFonts w:ascii="Times New Roman" w:eastAsia="Times New Roman" w:hAnsi="Times New Roman" w:cs="Times New Roman"/>
          <w:sz w:val="28"/>
          <w:szCs w:val="28"/>
          <w:lang w:eastAsia="ru-RU"/>
        </w:rPr>
        <w:t xml:space="preserve"> на </w:t>
      </w:r>
      <w:r w:rsidR="00C52E91" w:rsidRPr="001C2974">
        <w:rPr>
          <w:rFonts w:ascii="Times New Roman" w:eastAsia="Times New Roman" w:hAnsi="Times New Roman" w:cs="Times New Roman"/>
          <w:sz w:val="28"/>
          <w:szCs w:val="28"/>
          <w:lang w:eastAsia="ru-RU"/>
        </w:rPr>
        <w:t>141076</w:t>
      </w:r>
      <w:r w:rsidRPr="001C2974">
        <w:rPr>
          <w:rFonts w:ascii="Times New Roman" w:eastAsia="Times New Roman" w:hAnsi="Times New Roman" w:cs="Times New Roman"/>
          <w:sz w:val="28"/>
          <w:szCs w:val="28"/>
          <w:lang w:eastAsia="ru-RU"/>
        </w:rPr>
        <w:t xml:space="preserve"> тыс. руб. В 201</w:t>
      </w:r>
      <w:r w:rsidR="00C52E91" w:rsidRPr="001C2974">
        <w:rPr>
          <w:rFonts w:ascii="Times New Roman" w:eastAsia="Times New Roman" w:hAnsi="Times New Roman" w:cs="Times New Roman"/>
          <w:sz w:val="28"/>
          <w:szCs w:val="28"/>
          <w:lang w:eastAsia="ru-RU"/>
        </w:rPr>
        <w:t>5</w:t>
      </w:r>
      <w:r w:rsidRPr="001C2974">
        <w:rPr>
          <w:rFonts w:ascii="Times New Roman" w:eastAsia="Times New Roman" w:hAnsi="Times New Roman" w:cs="Times New Roman"/>
          <w:sz w:val="28"/>
          <w:szCs w:val="28"/>
          <w:lang w:eastAsia="ru-RU"/>
        </w:rPr>
        <w:t xml:space="preserve"> г. тенденция </w:t>
      </w:r>
      <w:r w:rsidR="00C52E91" w:rsidRPr="001C2974">
        <w:rPr>
          <w:rFonts w:ascii="Times New Roman" w:eastAsia="Times New Roman" w:hAnsi="Times New Roman" w:cs="Times New Roman"/>
          <w:sz w:val="28"/>
          <w:szCs w:val="28"/>
          <w:lang w:eastAsia="ru-RU"/>
        </w:rPr>
        <w:t xml:space="preserve">не </w:t>
      </w:r>
      <w:r w:rsidRPr="001C2974">
        <w:rPr>
          <w:rFonts w:ascii="Times New Roman" w:eastAsia="Times New Roman" w:hAnsi="Times New Roman" w:cs="Times New Roman"/>
          <w:sz w:val="28"/>
          <w:szCs w:val="28"/>
          <w:lang w:eastAsia="ru-RU"/>
        </w:rPr>
        <w:t xml:space="preserve">меняется, и прирост составляет </w:t>
      </w:r>
      <w:r w:rsidR="00C52E91" w:rsidRPr="001C2974">
        <w:rPr>
          <w:rFonts w:ascii="Times New Roman" w:eastAsia="Times New Roman" w:hAnsi="Times New Roman" w:cs="Times New Roman"/>
          <w:sz w:val="28"/>
          <w:szCs w:val="28"/>
          <w:lang w:eastAsia="ru-RU"/>
        </w:rPr>
        <w:t>207233</w:t>
      </w:r>
      <w:r w:rsidRPr="001C2974">
        <w:rPr>
          <w:rFonts w:ascii="Times New Roman" w:eastAsia="Times New Roman" w:hAnsi="Times New Roman" w:cs="Times New Roman"/>
          <w:sz w:val="28"/>
          <w:szCs w:val="28"/>
          <w:lang w:eastAsia="ru-RU"/>
        </w:rPr>
        <w:t xml:space="preserve"> тыс.руб. по сравнению с годом ранее. На конец периода объем доходов составляет </w:t>
      </w:r>
      <w:r w:rsidR="00C52E91" w:rsidRPr="001C2974">
        <w:rPr>
          <w:rFonts w:ascii="Times New Roman" w:eastAsia="Times New Roman" w:hAnsi="Times New Roman" w:cs="Times New Roman"/>
          <w:sz w:val="28"/>
          <w:szCs w:val="28"/>
          <w:lang w:eastAsia="ru-RU"/>
        </w:rPr>
        <w:t>720338</w:t>
      </w:r>
      <w:r w:rsidRPr="001C2974">
        <w:rPr>
          <w:rFonts w:ascii="Times New Roman" w:eastAsia="Times New Roman" w:hAnsi="Times New Roman" w:cs="Times New Roman"/>
          <w:sz w:val="28"/>
          <w:szCs w:val="28"/>
          <w:lang w:eastAsia="ru-RU"/>
        </w:rPr>
        <w:t xml:space="preserve"> тыс. руб. </w:t>
      </w:r>
    </w:p>
    <w:p w:rsidR="002B46E7" w:rsidRPr="00CF0AC3" w:rsidRDefault="002B46E7" w:rsidP="00CF0AC3">
      <w:pPr>
        <w:spacing w:after="0" w:line="240" w:lineRule="auto"/>
        <w:jc w:val="both"/>
        <w:rPr>
          <w:rFonts w:ascii="Times New Roman" w:eastAsia="Times New Roman" w:hAnsi="Times New Roman" w:cs="Times New Roman"/>
          <w:b/>
          <w:bCs/>
          <w:sz w:val="28"/>
          <w:szCs w:val="28"/>
          <w:lang w:eastAsia="ru-RU"/>
        </w:rPr>
      </w:pPr>
      <w:r w:rsidRPr="00CF0AC3">
        <w:rPr>
          <w:rFonts w:ascii="Times New Roman" w:eastAsia="Times New Roman" w:hAnsi="Times New Roman" w:cs="Times New Roman"/>
          <w:b/>
          <w:bCs/>
          <w:sz w:val="28"/>
          <w:szCs w:val="28"/>
          <w:lang w:eastAsia="ru-RU"/>
        </w:rPr>
        <w:t xml:space="preserve">Таблица </w:t>
      </w:r>
      <w:r w:rsidR="0045246C" w:rsidRPr="00CF0AC3">
        <w:rPr>
          <w:rFonts w:ascii="Times New Roman" w:eastAsia="Times New Roman" w:hAnsi="Times New Roman" w:cs="Times New Roman"/>
          <w:b/>
          <w:bCs/>
          <w:sz w:val="28"/>
          <w:szCs w:val="28"/>
          <w:lang w:eastAsia="ru-RU"/>
        </w:rPr>
        <w:t>3.3</w:t>
      </w:r>
      <w:r w:rsidRPr="00CF0AC3">
        <w:rPr>
          <w:rFonts w:ascii="Times New Roman" w:eastAsia="Times New Roman" w:hAnsi="Times New Roman" w:cs="Times New Roman"/>
          <w:b/>
          <w:bCs/>
          <w:sz w:val="28"/>
          <w:szCs w:val="28"/>
          <w:lang w:eastAsia="ru-RU"/>
        </w:rPr>
        <w:t xml:space="preserve"> - Структура доходов предприятия ОАО «Удмуртторф»,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4559"/>
        <w:gridCol w:w="934"/>
        <w:gridCol w:w="934"/>
        <w:gridCol w:w="934"/>
        <w:gridCol w:w="934"/>
        <w:gridCol w:w="1019"/>
      </w:tblGrid>
      <w:tr w:rsidR="002B46E7" w:rsidRPr="001C2974" w:rsidTr="00C52E91">
        <w:tc>
          <w:tcPr>
            <w:tcW w:w="269" w:type="pct"/>
            <w:vMerge w:val="restart"/>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w:t>
            </w:r>
          </w:p>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п/п</w:t>
            </w:r>
          </w:p>
        </w:tc>
        <w:tc>
          <w:tcPr>
            <w:tcW w:w="2313" w:type="pct"/>
            <w:vMerge w:val="restart"/>
            <w:noWrap/>
            <w:vAlign w:val="center"/>
            <w:hideMark/>
          </w:tcPr>
          <w:p w:rsidR="002B46E7" w:rsidRPr="008F3741" w:rsidRDefault="002B46E7" w:rsidP="002B46E7">
            <w:pPr>
              <w:spacing w:before="100" w:beforeAutospacing="1" w:after="100" w:afterAutospacing="1" w:line="240" w:lineRule="auto"/>
              <w:jc w:val="center"/>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Показатели</w:t>
            </w:r>
          </w:p>
        </w:tc>
        <w:tc>
          <w:tcPr>
            <w:tcW w:w="475" w:type="pct"/>
            <w:vMerge w:val="restart"/>
            <w:vAlign w:val="center"/>
            <w:hideMark/>
          </w:tcPr>
          <w:p w:rsidR="002B46E7" w:rsidRPr="008F3741" w:rsidRDefault="0045246C"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2013</w:t>
            </w:r>
            <w:r w:rsidR="002B46E7" w:rsidRPr="008F3741">
              <w:rPr>
                <w:rFonts w:ascii="Times New Roman" w:eastAsia="Times New Roman" w:hAnsi="Times New Roman" w:cs="Times New Roman"/>
                <w:sz w:val="24"/>
                <w:lang w:eastAsia="ru-RU"/>
              </w:rPr>
              <w:t xml:space="preserve"> г.</w:t>
            </w:r>
          </w:p>
        </w:tc>
        <w:tc>
          <w:tcPr>
            <w:tcW w:w="475" w:type="pct"/>
            <w:vMerge w:val="restart"/>
            <w:vAlign w:val="center"/>
            <w:hideMark/>
          </w:tcPr>
          <w:p w:rsidR="002B46E7" w:rsidRPr="008F3741" w:rsidRDefault="002B46E7" w:rsidP="0045246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w:t>
            </w:r>
            <w:r w:rsidR="0045246C" w:rsidRPr="008F3741">
              <w:rPr>
                <w:rFonts w:ascii="Times New Roman" w:eastAsia="Times New Roman" w:hAnsi="Times New Roman" w:cs="Times New Roman"/>
                <w:sz w:val="24"/>
                <w:lang w:eastAsia="ru-RU"/>
              </w:rPr>
              <w:t>4</w:t>
            </w:r>
            <w:r w:rsidRPr="008F3741">
              <w:rPr>
                <w:rFonts w:ascii="Times New Roman" w:eastAsia="Times New Roman" w:hAnsi="Times New Roman" w:cs="Times New Roman"/>
                <w:sz w:val="24"/>
                <w:lang w:eastAsia="ru-RU"/>
              </w:rPr>
              <w:t xml:space="preserve"> г.</w:t>
            </w:r>
          </w:p>
        </w:tc>
        <w:tc>
          <w:tcPr>
            <w:tcW w:w="475" w:type="pct"/>
            <w:vMerge w:val="restart"/>
            <w:vAlign w:val="center"/>
            <w:hideMark/>
          </w:tcPr>
          <w:p w:rsidR="002B46E7" w:rsidRPr="008F3741" w:rsidRDefault="002B46E7" w:rsidP="0045246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w:t>
            </w:r>
            <w:r w:rsidR="0045246C" w:rsidRPr="008F3741">
              <w:rPr>
                <w:rFonts w:ascii="Times New Roman" w:eastAsia="Times New Roman" w:hAnsi="Times New Roman" w:cs="Times New Roman"/>
                <w:sz w:val="24"/>
                <w:lang w:eastAsia="ru-RU"/>
              </w:rPr>
              <w:t>5</w:t>
            </w:r>
            <w:r w:rsidRPr="008F3741">
              <w:rPr>
                <w:rFonts w:ascii="Times New Roman" w:eastAsia="Times New Roman" w:hAnsi="Times New Roman" w:cs="Times New Roman"/>
                <w:sz w:val="24"/>
                <w:lang w:eastAsia="ru-RU"/>
              </w:rPr>
              <w:t xml:space="preserve"> г.</w:t>
            </w:r>
          </w:p>
        </w:tc>
        <w:tc>
          <w:tcPr>
            <w:tcW w:w="992" w:type="pct"/>
            <w:gridSpan w:val="2"/>
            <w:noWrap/>
            <w:vAlign w:val="center"/>
            <w:hideMark/>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Абс. изм., +,-</w:t>
            </w:r>
          </w:p>
        </w:tc>
      </w:tr>
      <w:tr w:rsidR="0045246C" w:rsidRPr="001C2974" w:rsidTr="00C52E91">
        <w:tc>
          <w:tcPr>
            <w:tcW w:w="269" w:type="pct"/>
            <w:vMerge/>
            <w:vAlign w:val="center"/>
          </w:tcPr>
          <w:p w:rsidR="0045246C" w:rsidRPr="008F3741" w:rsidRDefault="0045246C"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p>
        </w:tc>
        <w:tc>
          <w:tcPr>
            <w:tcW w:w="2313" w:type="pct"/>
            <w:vMerge/>
            <w:hideMark/>
          </w:tcPr>
          <w:p w:rsidR="0045246C" w:rsidRPr="008F3741" w:rsidRDefault="0045246C" w:rsidP="002B46E7">
            <w:pPr>
              <w:overflowPunct w:val="0"/>
              <w:autoSpaceDE w:val="0"/>
              <w:autoSpaceDN w:val="0"/>
              <w:adjustRightInd w:val="0"/>
              <w:spacing w:after="0" w:line="240" w:lineRule="auto"/>
              <w:textAlignment w:val="baseline"/>
              <w:rPr>
                <w:rFonts w:ascii="Times New Roman" w:eastAsia="Times New Roman" w:hAnsi="Times New Roman" w:cs="Times New Roman"/>
                <w:sz w:val="24"/>
                <w:lang w:eastAsia="ru-RU"/>
              </w:rPr>
            </w:pPr>
          </w:p>
        </w:tc>
        <w:tc>
          <w:tcPr>
            <w:tcW w:w="475" w:type="pct"/>
            <w:vMerge/>
            <w:hideMark/>
          </w:tcPr>
          <w:p w:rsidR="0045246C" w:rsidRPr="008F3741" w:rsidRDefault="0045246C" w:rsidP="002B46E7">
            <w:pPr>
              <w:overflowPunct w:val="0"/>
              <w:autoSpaceDE w:val="0"/>
              <w:autoSpaceDN w:val="0"/>
              <w:adjustRightInd w:val="0"/>
              <w:spacing w:after="0" w:line="240" w:lineRule="auto"/>
              <w:textAlignment w:val="baseline"/>
              <w:rPr>
                <w:rFonts w:ascii="Times New Roman" w:eastAsia="Times New Roman" w:hAnsi="Times New Roman" w:cs="Times New Roman"/>
                <w:sz w:val="24"/>
                <w:lang w:eastAsia="ru-RU"/>
              </w:rPr>
            </w:pPr>
          </w:p>
        </w:tc>
        <w:tc>
          <w:tcPr>
            <w:tcW w:w="475" w:type="pct"/>
            <w:vMerge/>
            <w:hideMark/>
          </w:tcPr>
          <w:p w:rsidR="0045246C" w:rsidRPr="008F3741" w:rsidRDefault="0045246C" w:rsidP="002B46E7">
            <w:pPr>
              <w:overflowPunct w:val="0"/>
              <w:autoSpaceDE w:val="0"/>
              <w:autoSpaceDN w:val="0"/>
              <w:adjustRightInd w:val="0"/>
              <w:spacing w:after="0" w:line="240" w:lineRule="auto"/>
              <w:textAlignment w:val="baseline"/>
              <w:rPr>
                <w:rFonts w:ascii="Times New Roman" w:eastAsia="Times New Roman" w:hAnsi="Times New Roman" w:cs="Times New Roman"/>
                <w:sz w:val="24"/>
                <w:lang w:eastAsia="ru-RU"/>
              </w:rPr>
            </w:pPr>
          </w:p>
        </w:tc>
        <w:tc>
          <w:tcPr>
            <w:tcW w:w="475" w:type="pct"/>
            <w:vMerge/>
            <w:hideMark/>
          </w:tcPr>
          <w:p w:rsidR="0045246C" w:rsidRPr="008F3741" w:rsidRDefault="0045246C" w:rsidP="002B46E7">
            <w:pPr>
              <w:overflowPunct w:val="0"/>
              <w:autoSpaceDE w:val="0"/>
              <w:autoSpaceDN w:val="0"/>
              <w:adjustRightInd w:val="0"/>
              <w:spacing w:after="0" w:line="240" w:lineRule="auto"/>
              <w:textAlignment w:val="baseline"/>
              <w:rPr>
                <w:rFonts w:ascii="Times New Roman" w:eastAsia="Times New Roman" w:hAnsi="Times New Roman" w:cs="Times New Roman"/>
                <w:sz w:val="24"/>
                <w:lang w:eastAsia="ru-RU"/>
              </w:rPr>
            </w:pPr>
          </w:p>
        </w:tc>
        <w:tc>
          <w:tcPr>
            <w:tcW w:w="475" w:type="pct"/>
            <w:vAlign w:val="center"/>
            <w:hideMark/>
          </w:tcPr>
          <w:p w:rsidR="0045246C" w:rsidRPr="008F3741" w:rsidRDefault="0045246C" w:rsidP="00DA69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2014-</w:t>
            </w:r>
          </w:p>
          <w:p w:rsidR="0045246C" w:rsidRPr="008F3741" w:rsidRDefault="0045246C" w:rsidP="00DA69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2013</w:t>
            </w:r>
          </w:p>
        </w:tc>
        <w:tc>
          <w:tcPr>
            <w:tcW w:w="518" w:type="pct"/>
            <w:vAlign w:val="center"/>
            <w:hideMark/>
          </w:tcPr>
          <w:p w:rsidR="0045246C" w:rsidRPr="008F3741" w:rsidRDefault="0045246C" w:rsidP="00DA69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2015-</w:t>
            </w:r>
          </w:p>
          <w:p w:rsidR="0045246C" w:rsidRPr="008F3741" w:rsidRDefault="0045246C" w:rsidP="00DA69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2014</w:t>
            </w:r>
          </w:p>
        </w:tc>
      </w:tr>
      <w:tr w:rsidR="00C52E91" w:rsidRPr="001C2974" w:rsidTr="00C52E91">
        <w:tc>
          <w:tcPr>
            <w:tcW w:w="269" w:type="pct"/>
            <w:vAlign w:val="center"/>
          </w:tcPr>
          <w:p w:rsidR="00C52E91" w:rsidRPr="001C2974" w:rsidRDefault="00C52E91"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w:t>
            </w:r>
          </w:p>
        </w:tc>
        <w:tc>
          <w:tcPr>
            <w:tcW w:w="2313" w:type="pct"/>
            <w:noWrap/>
            <w:vAlign w:val="center"/>
            <w:hideMark/>
          </w:tcPr>
          <w:p w:rsidR="00C52E91" w:rsidRPr="001C2974" w:rsidRDefault="00C52E91" w:rsidP="0045246C">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szCs w:val="24"/>
              </w:rPr>
              <w:t>Выручка от реализации</w:t>
            </w:r>
          </w:p>
        </w:tc>
        <w:tc>
          <w:tcPr>
            <w:tcW w:w="475" w:type="pct"/>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90,94</w:t>
            </w:r>
          </w:p>
        </w:tc>
        <w:tc>
          <w:tcPr>
            <w:tcW w:w="475" w:type="pct"/>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87,06</w:t>
            </w:r>
          </w:p>
        </w:tc>
        <w:tc>
          <w:tcPr>
            <w:tcW w:w="475" w:type="pct"/>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74,03</w:t>
            </w:r>
          </w:p>
        </w:tc>
        <w:tc>
          <w:tcPr>
            <w:tcW w:w="475" w:type="pct"/>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-3,89</w:t>
            </w:r>
          </w:p>
        </w:tc>
        <w:tc>
          <w:tcPr>
            <w:tcW w:w="518" w:type="pct"/>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-13,03</w:t>
            </w:r>
          </w:p>
        </w:tc>
      </w:tr>
      <w:tr w:rsidR="00C52E91" w:rsidRPr="001C2974" w:rsidTr="00C52E91">
        <w:tc>
          <w:tcPr>
            <w:tcW w:w="269" w:type="pct"/>
            <w:vAlign w:val="center"/>
          </w:tcPr>
          <w:p w:rsidR="00C52E91" w:rsidRPr="001C2974" w:rsidRDefault="00C52E91"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w:t>
            </w:r>
          </w:p>
        </w:tc>
        <w:tc>
          <w:tcPr>
            <w:tcW w:w="2313" w:type="pct"/>
            <w:noWrap/>
            <w:vAlign w:val="center"/>
            <w:hideMark/>
          </w:tcPr>
          <w:p w:rsidR="00C52E91" w:rsidRPr="001C2974" w:rsidRDefault="00C52E91" w:rsidP="0045246C">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szCs w:val="24"/>
              </w:rPr>
              <w:t>Прочие доходы</w:t>
            </w:r>
          </w:p>
        </w:tc>
        <w:tc>
          <w:tcPr>
            <w:tcW w:w="475" w:type="pct"/>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2,87</w:t>
            </w:r>
          </w:p>
        </w:tc>
        <w:tc>
          <w:tcPr>
            <w:tcW w:w="475" w:type="pct"/>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6,89</w:t>
            </w:r>
          </w:p>
        </w:tc>
        <w:tc>
          <w:tcPr>
            <w:tcW w:w="475" w:type="pct"/>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20,92</w:t>
            </w:r>
          </w:p>
        </w:tc>
        <w:tc>
          <w:tcPr>
            <w:tcW w:w="475" w:type="pct"/>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4,01</w:t>
            </w:r>
          </w:p>
        </w:tc>
        <w:tc>
          <w:tcPr>
            <w:tcW w:w="518" w:type="pct"/>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14,03</w:t>
            </w:r>
          </w:p>
        </w:tc>
      </w:tr>
      <w:tr w:rsidR="00C52E91" w:rsidRPr="001C2974" w:rsidTr="00C52E91">
        <w:tc>
          <w:tcPr>
            <w:tcW w:w="269" w:type="pct"/>
            <w:vAlign w:val="center"/>
          </w:tcPr>
          <w:p w:rsidR="00C52E91" w:rsidRPr="001C2974" w:rsidRDefault="00C52E91"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3</w:t>
            </w:r>
          </w:p>
        </w:tc>
        <w:tc>
          <w:tcPr>
            <w:tcW w:w="2313" w:type="pct"/>
            <w:noWrap/>
            <w:vAlign w:val="center"/>
            <w:hideMark/>
          </w:tcPr>
          <w:p w:rsidR="00C52E91" w:rsidRPr="001C2974" w:rsidRDefault="00C52E91" w:rsidP="0045246C">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szCs w:val="24"/>
              </w:rPr>
              <w:t>Проценты к получению</w:t>
            </w:r>
          </w:p>
        </w:tc>
        <w:tc>
          <w:tcPr>
            <w:tcW w:w="475" w:type="pct"/>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0,41</w:t>
            </w:r>
          </w:p>
        </w:tc>
        <w:tc>
          <w:tcPr>
            <w:tcW w:w="475" w:type="pct"/>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0,19</w:t>
            </w:r>
          </w:p>
        </w:tc>
        <w:tc>
          <w:tcPr>
            <w:tcW w:w="475" w:type="pct"/>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1,10</w:t>
            </w:r>
          </w:p>
        </w:tc>
        <w:tc>
          <w:tcPr>
            <w:tcW w:w="475" w:type="pct"/>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-0,22</w:t>
            </w:r>
          </w:p>
        </w:tc>
        <w:tc>
          <w:tcPr>
            <w:tcW w:w="518" w:type="pct"/>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0,91</w:t>
            </w:r>
          </w:p>
        </w:tc>
      </w:tr>
      <w:tr w:rsidR="00C52E91" w:rsidRPr="001C2974" w:rsidTr="00C52E91">
        <w:tc>
          <w:tcPr>
            <w:tcW w:w="269" w:type="pct"/>
            <w:vAlign w:val="center"/>
          </w:tcPr>
          <w:p w:rsidR="00C52E91" w:rsidRPr="001C2974" w:rsidRDefault="00C52E91"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4</w:t>
            </w:r>
          </w:p>
        </w:tc>
        <w:tc>
          <w:tcPr>
            <w:tcW w:w="2313" w:type="pct"/>
            <w:noWrap/>
            <w:vAlign w:val="center"/>
          </w:tcPr>
          <w:p w:rsidR="00C52E91" w:rsidRPr="001C2974" w:rsidRDefault="00C52E91" w:rsidP="0045246C">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szCs w:val="24"/>
              </w:rPr>
              <w:t>Доходы от участия в других организациях</w:t>
            </w:r>
          </w:p>
        </w:tc>
        <w:tc>
          <w:tcPr>
            <w:tcW w:w="475" w:type="pct"/>
            <w:vAlign w:val="center"/>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5,77</w:t>
            </w:r>
          </w:p>
        </w:tc>
        <w:tc>
          <w:tcPr>
            <w:tcW w:w="475" w:type="pct"/>
            <w:vAlign w:val="center"/>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5,86</w:t>
            </w:r>
          </w:p>
        </w:tc>
        <w:tc>
          <w:tcPr>
            <w:tcW w:w="475" w:type="pct"/>
            <w:vAlign w:val="center"/>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3,95</w:t>
            </w:r>
          </w:p>
        </w:tc>
        <w:tc>
          <w:tcPr>
            <w:tcW w:w="475" w:type="pct"/>
            <w:vAlign w:val="center"/>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0,09</w:t>
            </w:r>
          </w:p>
        </w:tc>
        <w:tc>
          <w:tcPr>
            <w:tcW w:w="518" w:type="pct"/>
            <w:vAlign w:val="center"/>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-1,92</w:t>
            </w:r>
          </w:p>
        </w:tc>
      </w:tr>
      <w:tr w:rsidR="00C52E91" w:rsidRPr="001C2974" w:rsidTr="00C52E91">
        <w:tc>
          <w:tcPr>
            <w:tcW w:w="269" w:type="pct"/>
            <w:vAlign w:val="center"/>
          </w:tcPr>
          <w:p w:rsidR="00C52E91" w:rsidRPr="001C2974" w:rsidRDefault="00C52E91"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5</w:t>
            </w:r>
          </w:p>
        </w:tc>
        <w:tc>
          <w:tcPr>
            <w:tcW w:w="2313" w:type="pct"/>
            <w:noWrap/>
            <w:vAlign w:val="center"/>
            <w:hideMark/>
          </w:tcPr>
          <w:p w:rsidR="00C52E91" w:rsidRPr="001C2974" w:rsidRDefault="00C52E91" w:rsidP="0045246C">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szCs w:val="24"/>
              </w:rPr>
              <w:t>Всего доходы</w:t>
            </w:r>
          </w:p>
        </w:tc>
        <w:tc>
          <w:tcPr>
            <w:tcW w:w="475" w:type="pct"/>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100,00</w:t>
            </w:r>
          </w:p>
        </w:tc>
        <w:tc>
          <w:tcPr>
            <w:tcW w:w="475" w:type="pct"/>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100,00</w:t>
            </w:r>
          </w:p>
        </w:tc>
        <w:tc>
          <w:tcPr>
            <w:tcW w:w="475" w:type="pct"/>
            <w:vAlign w:val="center"/>
            <w:hideMark/>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100,00</w:t>
            </w:r>
          </w:p>
        </w:tc>
        <w:tc>
          <w:tcPr>
            <w:tcW w:w="475" w:type="pct"/>
            <w:vAlign w:val="center"/>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w:t>
            </w:r>
          </w:p>
        </w:tc>
        <w:tc>
          <w:tcPr>
            <w:tcW w:w="518" w:type="pct"/>
            <w:vAlign w:val="center"/>
          </w:tcPr>
          <w:p w:rsidR="00C52E91" w:rsidRPr="001C2974" w:rsidRDefault="00C52E91" w:rsidP="00C52E91">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w:t>
            </w:r>
          </w:p>
        </w:tc>
      </w:tr>
    </w:tbl>
    <w:p w:rsidR="002B46E7" w:rsidRPr="001C2974" w:rsidRDefault="002B46E7" w:rsidP="0057764A">
      <w:pPr>
        <w:spacing w:after="0" w:line="240" w:lineRule="auto"/>
        <w:ind w:firstLine="567"/>
        <w:jc w:val="both"/>
        <w:rPr>
          <w:rFonts w:ascii="Times New Roman" w:eastAsia="Times New Roman" w:hAnsi="Times New Roman" w:cs="Times New Roman"/>
          <w:sz w:val="28"/>
          <w:szCs w:val="28"/>
          <w:lang w:eastAsia="ru-RU"/>
        </w:rPr>
      </w:pPr>
    </w:p>
    <w:p w:rsidR="002B46E7" w:rsidRPr="001C2974" w:rsidRDefault="002B46E7" w:rsidP="002B46E7">
      <w:pPr>
        <w:spacing w:after="0" w:line="360" w:lineRule="auto"/>
        <w:ind w:firstLine="567"/>
        <w:jc w:val="both"/>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t>В 201</w:t>
      </w:r>
      <w:r w:rsidR="00C52E91" w:rsidRPr="001C2974">
        <w:rPr>
          <w:rFonts w:ascii="Times New Roman" w:eastAsia="Times New Roman" w:hAnsi="Times New Roman" w:cs="Times New Roman"/>
          <w:sz w:val="28"/>
          <w:szCs w:val="28"/>
          <w:lang w:eastAsia="ru-RU"/>
        </w:rPr>
        <w:t>3</w:t>
      </w:r>
      <w:r w:rsidRPr="001C2974">
        <w:rPr>
          <w:rFonts w:ascii="Times New Roman" w:eastAsia="Times New Roman" w:hAnsi="Times New Roman" w:cs="Times New Roman"/>
          <w:sz w:val="28"/>
          <w:szCs w:val="28"/>
          <w:lang w:eastAsia="ru-RU"/>
        </w:rPr>
        <w:t xml:space="preserve"> г. доля выручки от основной деятельности составляет </w:t>
      </w:r>
      <w:r w:rsidR="008A2224" w:rsidRPr="001C2974">
        <w:rPr>
          <w:rFonts w:ascii="Times New Roman" w:eastAsia="Times New Roman" w:hAnsi="Times New Roman" w:cs="Times New Roman"/>
          <w:sz w:val="28"/>
          <w:szCs w:val="28"/>
          <w:lang w:eastAsia="ru-RU"/>
        </w:rPr>
        <w:t>90,94</w:t>
      </w:r>
      <w:r w:rsidRPr="001C2974">
        <w:rPr>
          <w:rFonts w:ascii="Times New Roman" w:eastAsia="Times New Roman" w:hAnsi="Times New Roman" w:cs="Times New Roman"/>
          <w:sz w:val="28"/>
          <w:szCs w:val="28"/>
          <w:lang w:eastAsia="ru-RU"/>
        </w:rPr>
        <w:t>% от общего объема доходов предприятия. В 201</w:t>
      </w:r>
      <w:r w:rsidR="008A2224" w:rsidRPr="001C2974">
        <w:rPr>
          <w:rFonts w:ascii="Times New Roman" w:eastAsia="Times New Roman" w:hAnsi="Times New Roman" w:cs="Times New Roman"/>
          <w:sz w:val="28"/>
          <w:szCs w:val="28"/>
          <w:lang w:eastAsia="ru-RU"/>
        </w:rPr>
        <w:t>4</w:t>
      </w:r>
      <w:r w:rsidRPr="001C2974">
        <w:rPr>
          <w:rFonts w:ascii="Times New Roman" w:eastAsia="Times New Roman" w:hAnsi="Times New Roman" w:cs="Times New Roman"/>
          <w:sz w:val="28"/>
          <w:szCs w:val="28"/>
          <w:lang w:eastAsia="ru-RU"/>
        </w:rPr>
        <w:t xml:space="preserve"> г. значение доли снижается на </w:t>
      </w:r>
      <w:r w:rsidR="008A2224" w:rsidRPr="001C2974">
        <w:rPr>
          <w:rFonts w:ascii="Times New Roman" w:eastAsia="Times New Roman" w:hAnsi="Times New Roman" w:cs="Times New Roman"/>
          <w:sz w:val="28"/>
          <w:szCs w:val="28"/>
          <w:lang w:eastAsia="ru-RU"/>
        </w:rPr>
        <w:t>3,89%. В 2015</w:t>
      </w:r>
      <w:r w:rsidRPr="001C2974">
        <w:rPr>
          <w:rFonts w:ascii="Times New Roman" w:eastAsia="Times New Roman" w:hAnsi="Times New Roman" w:cs="Times New Roman"/>
          <w:sz w:val="28"/>
          <w:szCs w:val="28"/>
          <w:lang w:eastAsia="ru-RU"/>
        </w:rPr>
        <w:t xml:space="preserve"> г. тенденция продолжается, и этот вид дохода формирует </w:t>
      </w:r>
      <w:r w:rsidR="008A2224" w:rsidRPr="001C2974">
        <w:rPr>
          <w:rFonts w:ascii="Times New Roman" w:eastAsia="Times New Roman" w:hAnsi="Times New Roman" w:cs="Times New Roman"/>
          <w:sz w:val="28"/>
          <w:szCs w:val="28"/>
          <w:lang w:eastAsia="ru-RU"/>
        </w:rPr>
        <w:t>74,03</w:t>
      </w:r>
      <w:r w:rsidRPr="001C2974">
        <w:rPr>
          <w:rFonts w:ascii="Times New Roman" w:eastAsia="Times New Roman" w:hAnsi="Times New Roman" w:cs="Times New Roman"/>
          <w:sz w:val="28"/>
          <w:szCs w:val="28"/>
          <w:lang w:eastAsia="ru-RU"/>
        </w:rPr>
        <w:t>% от всего объема доходов. В 201</w:t>
      </w:r>
      <w:r w:rsidR="008A2224" w:rsidRPr="001C2974">
        <w:rPr>
          <w:rFonts w:ascii="Times New Roman" w:eastAsia="Times New Roman" w:hAnsi="Times New Roman" w:cs="Times New Roman"/>
          <w:sz w:val="28"/>
          <w:szCs w:val="28"/>
          <w:lang w:eastAsia="ru-RU"/>
        </w:rPr>
        <w:t>3</w:t>
      </w:r>
      <w:r w:rsidRPr="001C2974">
        <w:rPr>
          <w:rFonts w:ascii="Times New Roman" w:eastAsia="Times New Roman" w:hAnsi="Times New Roman" w:cs="Times New Roman"/>
          <w:sz w:val="28"/>
          <w:szCs w:val="28"/>
          <w:lang w:eastAsia="ru-RU"/>
        </w:rPr>
        <w:t xml:space="preserve"> г. доля прочих доходов составляла </w:t>
      </w:r>
      <w:r w:rsidR="008A2224" w:rsidRPr="001C2974">
        <w:rPr>
          <w:rFonts w:ascii="Times New Roman" w:eastAsia="Times New Roman" w:hAnsi="Times New Roman" w:cs="Times New Roman"/>
          <w:sz w:val="28"/>
          <w:szCs w:val="28"/>
          <w:lang w:eastAsia="ru-RU"/>
        </w:rPr>
        <w:t>2,87%. В 2015</w:t>
      </w:r>
      <w:r w:rsidRPr="001C2974">
        <w:rPr>
          <w:rFonts w:ascii="Times New Roman" w:eastAsia="Times New Roman" w:hAnsi="Times New Roman" w:cs="Times New Roman"/>
          <w:sz w:val="28"/>
          <w:szCs w:val="28"/>
          <w:lang w:eastAsia="ru-RU"/>
        </w:rPr>
        <w:t xml:space="preserve"> г. доля прочих доходов </w:t>
      </w:r>
      <w:r w:rsidR="008A2224" w:rsidRPr="001C2974">
        <w:rPr>
          <w:rFonts w:ascii="Times New Roman" w:eastAsia="Times New Roman" w:hAnsi="Times New Roman" w:cs="Times New Roman"/>
          <w:sz w:val="28"/>
          <w:szCs w:val="28"/>
          <w:lang w:eastAsia="ru-RU"/>
        </w:rPr>
        <w:t xml:space="preserve"> резко выросла и </w:t>
      </w:r>
      <w:r w:rsidRPr="001C2974">
        <w:rPr>
          <w:rFonts w:ascii="Times New Roman" w:eastAsia="Times New Roman" w:hAnsi="Times New Roman" w:cs="Times New Roman"/>
          <w:sz w:val="28"/>
          <w:szCs w:val="28"/>
          <w:lang w:eastAsia="ru-RU"/>
        </w:rPr>
        <w:t xml:space="preserve">составила </w:t>
      </w:r>
      <w:r w:rsidR="008A2224" w:rsidRPr="001C2974">
        <w:rPr>
          <w:rFonts w:ascii="Times New Roman" w:eastAsia="Times New Roman" w:hAnsi="Times New Roman" w:cs="Times New Roman"/>
          <w:sz w:val="28"/>
          <w:szCs w:val="28"/>
          <w:lang w:eastAsia="ru-RU"/>
        </w:rPr>
        <w:t>20,92</w:t>
      </w:r>
      <w:r w:rsidRPr="001C2974">
        <w:rPr>
          <w:rFonts w:ascii="Times New Roman" w:eastAsia="Times New Roman" w:hAnsi="Times New Roman" w:cs="Times New Roman"/>
          <w:sz w:val="28"/>
          <w:szCs w:val="28"/>
          <w:lang w:eastAsia="ru-RU"/>
        </w:rPr>
        <w:t>%. В 201</w:t>
      </w:r>
      <w:r w:rsidR="008A2224" w:rsidRPr="001C2974">
        <w:rPr>
          <w:rFonts w:ascii="Times New Roman" w:eastAsia="Times New Roman" w:hAnsi="Times New Roman" w:cs="Times New Roman"/>
          <w:sz w:val="28"/>
          <w:szCs w:val="28"/>
          <w:lang w:eastAsia="ru-RU"/>
        </w:rPr>
        <w:t>3</w:t>
      </w:r>
      <w:r w:rsidRPr="001C2974">
        <w:rPr>
          <w:rFonts w:ascii="Times New Roman" w:eastAsia="Times New Roman" w:hAnsi="Times New Roman" w:cs="Times New Roman"/>
          <w:sz w:val="28"/>
          <w:szCs w:val="28"/>
          <w:lang w:eastAsia="ru-RU"/>
        </w:rPr>
        <w:t xml:space="preserve"> г. доля процентов к получению составляет 0</w:t>
      </w:r>
      <w:r w:rsidR="008A2224" w:rsidRPr="001C2974">
        <w:rPr>
          <w:rFonts w:ascii="Times New Roman" w:eastAsia="Times New Roman" w:hAnsi="Times New Roman" w:cs="Times New Roman"/>
          <w:sz w:val="28"/>
          <w:szCs w:val="28"/>
          <w:lang w:eastAsia="ru-RU"/>
        </w:rPr>
        <w:t>,41</w:t>
      </w:r>
      <w:r w:rsidRPr="001C2974">
        <w:rPr>
          <w:rFonts w:ascii="Times New Roman" w:eastAsia="Times New Roman" w:hAnsi="Times New Roman" w:cs="Times New Roman"/>
          <w:sz w:val="28"/>
          <w:szCs w:val="28"/>
          <w:lang w:eastAsia="ru-RU"/>
        </w:rPr>
        <w:t>% от общего объема доходов предприятия. В 201</w:t>
      </w:r>
      <w:r w:rsidR="008A2224" w:rsidRPr="001C2974">
        <w:rPr>
          <w:rFonts w:ascii="Times New Roman" w:eastAsia="Times New Roman" w:hAnsi="Times New Roman" w:cs="Times New Roman"/>
          <w:sz w:val="28"/>
          <w:szCs w:val="28"/>
          <w:lang w:eastAsia="ru-RU"/>
        </w:rPr>
        <w:t>4</w:t>
      </w:r>
      <w:r w:rsidRPr="001C2974">
        <w:rPr>
          <w:rFonts w:ascii="Times New Roman" w:eastAsia="Times New Roman" w:hAnsi="Times New Roman" w:cs="Times New Roman"/>
          <w:sz w:val="28"/>
          <w:szCs w:val="28"/>
          <w:lang w:eastAsia="ru-RU"/>
        </w:rPr>
        <w:t xml:space="preserve"> г.</w:t>
      </w:r>
      <w:r w:rsidR="008A2224" w:rsidRPr="001C2974">
        <w:rPr>
          <w:rFonts w:ascii="Times New Roman" w:eastAsia="Times New Roman" w:hAnsi="Times New Roman" w:cs="Times New Roman"/>
          <w:sz w:val="28"/>
          <w:szCs w:val="28"/>
          <w:lang w:eastAsia="ru-RU"/>
        </w:rPr>
        <w:t xml:space="preserve"> значение доли повышается на 0,19</w:t>
      </w:r>
      <w:r w:rsidRPr="001C2974">
        <w:rPr>
          <w:rFonts w:ascii="Times New Roman" w:eastAsia="Times New Roman" w:hAnsi="Times New Roman" w:cs="Times New Roman"/>
          <w:sz w:val="28"/>
          <w:szCs w:val="28"/>
          <w:lang w:eastAsia="ru-RU"/>
        </w:rPr>
        <w:t>%. В 201</w:t>
      </w:r>
      <w:r w:rsidR="008A2224" w:rsidRPr="001C2974">
        <w:rPr>
          <w:rFonts w:ascii="Times New Roman" w:eastAsia="Times New Roman" w:hAnsi="Times New Roman" w:cs="Times New Roman"/>
          <w:sz w:val="28"/>
          <w:szCs w:val="28"/>
          <w:lang w:eastAsia="ru-RU"/>
        </w:rPr>
        <w:t>5</w:t>
      </w:r>
      <w:r w:rsidRPr="001C2974">
        <w:rPr>
          <w:rFonts w:ascii="Times New Roman" w:eastAsia="Times New Roman" w:hAnsi="Times New Roman" w:cs="Times New Roman"/>
          <w:sz w:val="28"/>
          <w:szCs w:val="28"/>
          <w:lang w:eastAsia="ru-RU"/>
        </w:rPr>
        <w:t xml:space="preserve"> г. тенденция продолжается, и </w:t>
      </w:r>
      <w:r w:rsidR="008A2224" w:rsidRPr="001C2974">
        <w:rPr>
          <w:rFonts w:ascii="Times New Roman" w:eastAsia="Times New Roman" w:hAnsi="Times New Roman" w:cs="Times New Roman"/>
          <w:sz w:val="28"/>
          <w:szCs w:val="28"/>
          <w:lang w:eastAsia="ru-RU"/>
        </w:rPr>
        <w:t>проценты к получению формируют 1,1</w:t>
      </w:r>
      <w:r w:rsidRPr="001C2974">
        <w:rPr>
          <w:rFonts w:ascii="Times New Roman" w:eastAsia="Times New Roman" w:hAnsi="Times New Roman" w:cs="Times New Roman"/>
          <w:sz w:val="28"/>
          <w:szCs w:val="28"/>
          <w:lang w:eastAsia="ru-RU"/>
        </w:rPr>
        <w:t xml:space="preserve">% от всего объема доходов. </w:t>
      </w:r>
    </w:p>
    <w:p w:rsidR="008A2224" w:rsidRPr="001C2974" w:rsidRDefault="008A2224" w:rsidP="002B46E7">
      <w:pPr>
        <w:spacing w:after="0" w:line="360" w:lineRule="auto"/>
        <w:ind w:firstLine="567"/>
        <w:jc w:val="both"/>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t>Так же можно отметить рост доходов от участия в других организациях с 5,77% до 5,86% к 2014 г., и снижение доли к 2015 г. до 3,95%.</w:t>
      </w:r>
    </w:p>
    <w:p w:rsidR="002B46E7" w:rsidRPr="00CF0AC3" w:rsidRDefault="00F61034" w:rsidP="00CF0AC3">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Таблица </w:t>
      </w:r>
      <w:r w:rsidR="00DF25AE" w:rsidRPr="00CF0AC3">
        <w:rPr>
          <w:rFonts w:ascii="Times New Roman" w:eastAsia="Times New Roman" w:hAnsi="Times New Roman" w:cs="Times New Roman"/>
          <w:b/>
          <w:bCs/>
          <w:sz w:val="28"/>
          <w:szCs w:val="28"/>
          <w:lang w:eastAsia="ru-RU"/>
        </w:rPr>
        <w:t xml:space="preserve">3.4 </w:t>
      </w:r>
      <w:r w:rsidR="002B46E7" w:rsidRPr="00CF0AC3">
        <w:rPr>
          <w:rFonts w:ascii="Times New Roman" w:eastAsia="Times New Roman" w:hAnsi="Times New Roman" w:cs="Times New Roman"/>
          <w:b/>
          <w:bCs/>
          <w:sz w:val="28"/>
          <w:szCs w:val="28"/>
          <w:lang w:eastAsia="ru-RU"/>
        </w:rPr>
        <w:t>- Динамика расходов предприятия ОАО «Удмуртторф», тыс.руб.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7"/>
        <w:gridCol w:w="2992"/>
        <w:gridCol w:w="1147"/>
        <w:gridCol w:w="1019"/>
        <w:gridCol w:w="1019"/>
        <w:gridCol w:w="1427"/>
        <w:gridCol w:w="1523"/>
      </w:tblGrid>
      <w:tr w:rsidR="002B46E7" w:rsidRPr="001C2974" w:rsidTr="002B46E7">
        <w:tc>
          <w:tcPr>
            <w:tcW w:w="369" w:type="pct"/>
            <w:vMerge w:val="restart"/>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w:t>
            </w:r>
          </w:p>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п/п</w:t>
            </w:r>
          </w:p>
        </w:tc>
        <w:tc>
          <w:tcPr>
            <w:tcW w:w="1518" w:type="pct"/>
            <w:vMerge w:val="restart"/>
            <w:vAlign w:val="center"/>
            <w:hideMark/>
          </w:tcPr>
          <w:p w:rsidR="002B46E7" w:rsidRPr="008F3741" w:rsidRDefault="002B46E7" w:rsidP="002B46E7">
            <w:pPr>
              <w:spacing w:before="100" w:beforeAutospacing="1" w:after="100" w:afterAutospacing="1" w:line="240" w:lineRule="auto"/>
              <w:jc w:val="center"/>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Показатели</w:t>
            </w:r>
          </w:p>
        </w:tc>
        <w:tc>
          <w:tcPr>
            <w:tcW w:w="582" w:type="pct"/>
            <w:vMerge w:val="restart"/>
            <w:vAlign w:val="center"/>
            <w:hideMark/>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2012 г.</w:t>
            </w:r>
          </w:p>
        </w:tc>
        <w:tc>
          <w:tcPr>
            <w:tcW w:w="517" w:type="pct"/>
            <w:vMerge w:val="restart"/>
            <w:vAlign w:val="center"/>
            <w:hideMark/>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2013 г.</w:t>
            </w:r>
          </w:p>
        </w:tc>
        <w:tc>
          <w:tcPr>
            <w:tcW w:w="517" w:type="pct"/>
            <w:vMerge w:val="restart"/>
            <w:vAlign w:val="center"/>
            <w:hideMark/>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2014 г.</w:t>
            </w:r>
          </w:p>
        </w:tc>
        <w:tc>
          <w:tcPr>
            <w:tcW w:w="1497" w:type="pct"/>
            <w:gridSpan w:val="2"/>
            <w:vAlign w:val="center"/>
            <w:hideMark/>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Абс. изм., +,-</w:t>
            </w:r>
          </w:p>
        </w:tc>
      </w:tr>
      <w:tr w:rsidR="0045246C" w:rsidRPr="001C2974" w:rsidTr="002B46E7">
        <w:tc>
          <w:tcPr>
            <w:tcW w:w="369" w:type="pct"/>
            <w:vMerge/>
            <w:vAlign w:val="center"/>
          </w:tcPr>
          <w:p w:rsidR="0045246C" w:rsidRPr="008F3741" w:rsidRDefault="0045246C"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p>
        </w:tc>
        <w:tc>
          <w:tcPr>
            <w:tcW w:w="1518" w:type="pct"/>
            <w:vMerge/>
            <w:hideMark/>
          </w:tcPr>
          <w:p w:rsidR="0045246C" w:rsidRPr="008F3741" w:rsidRDefault="0045246C" w:rsidP="002B46E7">
            <w:pPr>
              <w:overflowPunct w:val="0"/>
              <w:autoSpaceDE w:val="0"/>
              <w:autoSpaceDN w:val="0"/>
              <w:adjustRightInd w:val="0"/>
              <w:spacing w:after="0" w:line="240" w:lineRule="auto"/>
              <w:textAlignment w:val="baseline"/>
              <w:rPr>
                <w:rFonts w:ascii="Times New Roman" w:eastAsia="Times New Roman" w:hAnsi="Times New Roman" w:cs="Times New Roman"/>
                <w:sz w:val="24"/>
                <w:lang w:eastAsia="ru-RU"/>
              </w:rPr>
            </w:pPr>
          </w:p>
        </w:tc>
        <w:tc>
          <w:tcPr>
            <w:tcW w:w="582" w:type="pct"/>
            <w:vMerge/>
            <w:hideMark/>
          </w:tcPr>
          <w:p w:rsidR="0045246C" w:rsidRPr="008F3741" w:rsidRDefault="0045246C" w:rsidP="002B46E7">
            <w:pPr>
              <w:overflowPunct w:val="0"/>
              <w:autoSpaceDE w:val="0"/>
              <w:autoSpaceDN w:val="0"/>
              <w:adjustRightInd w:val="0"/>
              <w:spacing w:after="0" w:line="240" w:lineRule="auto"/>
              <w:textAlignment w:val="baseline"/>
              <w:rPr>
                <w:rFonts w:ascii="Times New Roman" w:eastAsia="Times New Roman" w:hAnsi="Times New Roman" w:cs="Times New Roman"/>
                <w:sz w:val="24"/>
                <w:lang w:eastAsia="ru-RU"/>
              </w:rPr>
            </w:pPr>
          </w:p>
        </w:tc>
        <w:tc>
          <w:tcPr>
            <w:tcW w:w="517" w:type="pct"/>
            <w:vMerge/>
            <w:hideMark/>
          </w:tcPr>
          <w:p w:rsidR="0045246C" w:rsidRPr="008F3741" w:rsidRDefault="0045246C" w:rsidP="002B46E7">
            <w:pPr>
              <w:overflowPunct w:val="0"/>
              <w:autoSpaceDE w:val="0"/>
              <w:autoSpaceDN w:val="0"/>
              <w:adjustRightInd w:val="0"/>
              <w:spacing w:after="0" w:line="240" w:lineRule="auto"/>
              <w:textAlignment w:val="baseline"/>
              <w:rPr>
                <w:rFonts w:ascii="Times New Roman" w:eastAsia="Times New Roman" w:hAnsi="Times New Roman" w:cs="Times New Roman"/>
                <w:sz w:val="24"/>
                <w:lang w:eastAsia="ru-RU"/>
              </w:rPr>
            </w:pPr>
          </w:p>
        </w:tc>
        <w:tc>
          <w:tcPr>
            <w:tcW w:w="517" w:type="pct"/>
            <w:vMerge/>
            <w:hideMark/>
          </w:tcPr>
          <w:p w:rsidR="0045246C" w:rsidRPr="008F3741" w:rsidRDefault="0045246C" w:rsidP="002B46E7">
            <w:pPr>
              <w:overflowPunct w:val="0"/>
              <w:autoSpaceDE w:val="0"/>
              <w:autoSpaceDN w:val="0"/>
              <w:adjustRightInd w:val="0"/>
              <w:spacing w:after="0" w:line="240" w:lineRule="auto"/>
              <w:textAlignment w:val="baseline"/>
              <w:rPr>
                <w:rFonts w:ascii="Times New Roman" w:eastAsia="Times New Roman" w:hAnsi="Times New Roman" w:cs="Times New Roman"/>
                <w:sz w:val="24"/>
                <w:lang w:eastAsia="ru-RU"/>
              </w:rPr>
            </w:pPr>
          </w:p>
        </w:tc>
        <w:tc>
          <w:tcPr>
            <w:tcW w:w="724" w:type="pct"/>
            <w:vAlign w:val="center"/>
            <w:hideMark/>
          </w:tcPr>
          <w:p w:rsidR="0045246C" w:rsidRPr="008F3741" w:rsidRDefault="0045246C" w:rsidP="00DA69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2014-</w:t>
            </w:r>
          </w:p>
          <w:p w:rsidR="0045246C" w:rsidRPr="008F3741" w:rsidRDefault="0045246C" w:rsidP="00DA69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2013</w:t>
            </w:r>
          </w:p>
        </w:tc>
        <w:tc>
          <w:tcPr>
            <w:tcW w:w="773" w:type="pct"/>
            <w:vAlign w:val="center"/>
            <w:hideMark/>
          </w:tcPr>
          <w:p w:rsidR="0045246C" w:rsidRPr="008F3741" w:rsidRDefault="0045246C" w:rsidP="00DA69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2015-</w:t>
            </w:r>
          </w:p>
          <w:p w:rsidR="0045246C" w:rsidRPr="008F3741" w:rsidRDefault="0045246C" w:rsidP="00DA69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2014</w:t>
            </w:r>
          </w:p>
        </w:tc>
      </w:tr>
      <w:tr w:rsidR="0045246C" w:rsidRPr="001C2974" w:rsidTr="00DA69A9">
        <w:tc>
          <w:tcPr>
            <w:tcW w:w="369" w:type="pct"/>
            <w:vAlign w:val="center"/>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w:t>
            </w:r>
          </w:p>
        </w:tc>
        <w:tc>
          <w:tcPr>
            <w:tcW w:w="1518" w:type="pct"/>
            <w:noWrap/>
            <w:vAlign w:val="center"/>
            <w:hideMark/>
          </w:tcPr>
          <w:p w:rsidR="0045246C" w:rsidRPr="001C2974" w:rsidRDefault="0045246C" w:rsidP="0045246C">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rPr>
              <w:t>Себестоимость реализации</w:t>
            </w:r>
          </w:p>
        </w:tc>
        <w:tc>
          <w:tcPr>
            <w:tcW w:w="582"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287980</w:t>
            </w:r>
          </w:p>
        </w:tc>
        <w:tc>
          <w:tcPr>
            <w:tcW w:w="517"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316179</w:t>
            </w:r>
          </w:p>
        </w:tc>
        <w:tc>
          <w:tcPr>
            <w:tcW w:w="517"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352548</w:t>
            </w:r>
          </w:p>
        </w:tc>
        <w:tc>
          <w:tcPr>
            <w:tcW w:w="724"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28199</w:t>
            </w:r>
          </w:p>
        </w:tc>
        <w:tc>
          <w:tcPr>
            <w:tcW w:w="773"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36369</w:t>
            </w:r>
          </w:p>
        </w:tc>
      </w:tr>
      <w:tr w:rsidR="0045246C" w:rsidRPr="001C2974" w:rsidTr="00DA69A9">
        <w:tc>
          <w:tcPr>
            <w:tcW w:w="369" w:type="pct"/>
            <w:vAlign w:val="center"/>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w:t>
            </w:r>
          </w:p>
        </w:tc>
        <w:tc>
          <w:tcPr>
            <w:tcW w:w="1518" w:type="pct"/>
            <w:noWrap/>
            <w:vAlign w:val="center"/>
            <w:hideMark/>
          </w:tcPr>
          <w:p w:rsidR="0045246C" w:rsidRPr="001C2974" w:rsidRDefault="0045246C" w:rsidP="0045246C">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rPr>
              <w:t>Управленческие расходы</w:t>
            </w:r>
          </w:p>
        </w:tc>
        <w:tc>
          <w:tcPr>
            <w:tcW w:w="582"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48873</w:t>
            </w:r>
          </w:p>
        </w:tc>
        <w:tc>
          <w:tcPr>
            <w:tcW w:w="517"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53966</w:t>
            </w:r>
          </w:p>
        </w:tc>
        <w:tc>
          <w:tcPr>
            <w:tcW w:w="517"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72159</w:t>
            </w:r>
          </w:p>
        </w:tc>
        <w:tc>
          <w:tcPr>
            <w:tcW w:w="724"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5093</w:t>
            </w:r>
          </w:p>
        </w:tc>
        <w:tc>
          <w:tcPr>
            <w:tcW w:w="773"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18193</w:t>
            </w:r>
          </w:p>
        </w:tc>
      </w:tr>
      <w:tr w:rsidR="0045246C" w:rsidRPr="001C2974" w:rsidTr="00DA69A9">
        <w:tc>
          <w:tcPr>
            <w:tcW w:w="369" w:type="pct"/>
            <w:vAlign w:val="center"/>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3</w:t>
            </w:r>
          </w:p>
        </w:tc>
        <w:tc>
          <w:tcPr>
            <w:tcW w:w="1518" w:type="pct"/>
            <w:noWrap/>
            <w:vAlign w:val="center"/>
            <w:hideMark/>
          </w:tcPr>
          <w:p w:rsidR="0045246C" w:rsidRPr="001C2974" w:rsidRDefault="0045246C" w:rsidP="0045246C">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rPr>
              <w:t xml:space="preserve">Коммерческие расходы </w:t>
            </w:r>
          </w:p>
        </w:tc>
        <w:tc>
          <w:tcPr>
            <w:tcW w:w="582"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21416</w:t>
            </w:r>
          </w:p>
        </w:tc>
        <w:tc>
          <w:tcPr>
            <w:tcW w:w="517"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21985</w:t>
            </w:r>
          </w:p>
        </w:tc>
        <w:tc>
          <w:tcPr>
            <w:tcW w:w="517"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26342</w:t>
            </w:r>
          </w:p>
        </w:tc>
        <w:tc>
          <w:tcPr>
            <w:tcW w:w="724"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569</w:t>
            </w:r>
          </w:p>
        </w:tc>
        <w:tc>
          <w:tcPr>
            <w:tcW w:w="773"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4357</w:t>
            </w:r>
          </w:p>
        </w:tc>
      </w:tr>
      <w:tr w:rsidR="0045246C" w:rsidRPr="001C2974" w:rsidTr="00DA69A9">
        <w:tc>
          <w:tcPr>
            <w:tcW w:w="369" w:type="pct"/>
            <w:vAlign w:val="center"/>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4</w:t>
            </w:r>
          </w:p>
        </w:tc>
        <w:tc>
          <w:tcPr>
            <w:tcW w:w="1518" w:type="pct"/>
            <w:vAlign w:val="center"/>
            <w:hideMark/>
          </w:tcPr>
          <w:p w:rsidR="0045246C" w:rsidRPr="001C2974" w:rsidRDefault="0045246C" w:rsidP="0045246C">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rPr>
              <w:t>Прочие расходы</w:t>
            </w:r>
          </w:p>
        </w:tc>
        <w:tc>
          <w:tcPr>
            <w:tcW w:w="582"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22508</w:t>
            </w:r>
          </w:p>
        </w:tc>
        <w:tc>
          <w:tcPr>
            <w:tcW w:w="517"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221778</w:t>
            </w:r>
          </w:p>
        </w:tc>
        <w:tc>
          <w:tcPr>
            <w:tcW w:w="517"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223739</w:t>
            </w:r>
          </w:p>
        </w:tc>
        <w:tc>
          <w:tcPr>
            <w:tcW w:w="724"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199270</w:t>
            </w:r>
          </w:p>
        </w:tc>
        <w:tc>
          <w:tcPr>
            <w:tcW w:w="773"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1961</w:t>
            </w:r>
          </w:p>
        </w:tc>
      </w:tr>
      <w:tr w:rsidR="0045246C" w:rsidRPr="001C2974" w:rsidTr="00DA69A9">
        <w:tc>
          <w:tcPr>
            <w:tcW w:w="369" w:type="pct"/>
            <w:vAlign w:val="center"/>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5</w:t>
            </w:r>
          </w:p>
        </w:tc>
        <w:tc>
          <w:tcPr>
            <w:tcW w:w="1518" w:type="pct"/>
            <w:vAlign w:val="center"/>
            <w:hideMark/>
          </w:tcPr>
          <w:p w:rsidR="0045246C" w:rsidRPr="001C2974" w:rsidRDefault="0045246C" w:rsidP="0045246C">
            <w:pPr>
              <w:spacing w:after="0" w:line="240" w:lineRule="auto"/>
              <w:jc w:val="both"/>
              <w:rPr>
                <w:rFonts w:ascii="Times New Roman" w:hAnsi="Times New Roman" w:cs="Times New Roman"/>
                <w:color w:val="000000"/>
                <w:sz w:val="24"/>
                <w:szCs w:val="24"/>
              </w:rPr>
            </w:pPr>
            <w:r w:rsidRPr="001C2974">
              <w:rPr>
                <w:rFonts w:ascii="Times New Roman" w:hAnsi="Times New Roman" w:cs="Times New Roman"/>
                <w:color w:val="000000"/>
                <w:sz w:val="24"/>
              </w:rPr>
              <w:t>Проценты к уплате</w:t>
            </w:r>
          </w:p>
        </w:tc>
        <w:tc>
          <w:tcPr>
            <w:tcW w:w="582"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609</w:t>
            </w:r>
          </w:p>
        </w:tc>
        <w:tc>
          <w:tcPr>
            <w:tcW w:w="517"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21</w:t>
            </w:r>
          </w:p>
        </w:tc>
        <w:tc>
          <w:tcPr>
            <w:tcW w:w="517"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363</w:t>
            </w:r>
          </w:p>
        </w:tc>
        <w:tc>
          <w:tcPr>
            <w:tcW w:w="724"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-588</w:t>
            </w:r>
          </w:p>
        </w:tc>
        <w:tc>
          <w:tcPr>
            <w:tcW w:w="773" w:type="pct"/>
            <w:vAlign w:val="center"/>
            <w:hideMark/>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342</w:t>
            </w:r>
          </w:p>
        </w:tc>
      </w:tr>
      <w:tr w:rsidR="0045246C" w:rsidRPr="001C2974" w:rsidTr="00DA69A9">
        <w:tc>
          <w:tcPr>
            <w:tcW w:w="369" w:type="pct"/>
            <w:vAlign w:val="center"/>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6</w:t>
            </w:r>
          </w:p>
        </w:tc>
        <w:tc>
          <w:tcPr>
            <w:tcW w:w="1518" w:type="pct"/>
            <w:vAlign w:val="center"/>
          </w:tcPr>
          <w:p w:rsidR="0045246C" w:rsidRPr="001C2974" w:rsidRDefault="0045246C" w:rsidP="0045246C">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rPr>
              <w:t>Всего расходов</w:t>
            </w:r>
          </w:p>
        </w:tc>
        <w:tc>
          <w:tcPr>
            <w:tcW w:w="582" w:type="pct"/>
            <w:vAlign w:val="center"/>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381386</w:t>
            </w:r>
          </w:p>
        </w:tc>
        <w:tc>
          <w:tcPr>
            <w:tcW w:w="517" w:type="pct"/>
            <w:vAlign w:val="center"/>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613929</w:t>
            </w:r>
          </w:p>
        </w:tc>
        <w:tc>
          <w:tcPr>
            <w:tcW w:w="517" w:type="pct"/>
            <w:vAlign w:val="center"/>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675151</w:t>
            </w:r>
          </w:p>
        </w:tc>
        <w:tc>
          <w:tcPr>
            <w:tcW w:w="724" w:type="pct"/>
            <w:vAlign w:val="center"/>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232543</w:t>
            </w:r>
          </w:p>
        </w:tc>
        <w:tc>
          <w:tcPr>
            <w:tcW w:w="773" w:type="pct"/>
            <w:vAlign w:val="center"/>
          </w:tcPr>
          <w:p w:rsidR="0045246C" w:rsidRPr="001C2974" w:rsidRDefault="0045246C" w:rsidP="0045246C">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61222</w:t>
            </w:r>
          </w:p>
        </w:tc>
      </w:tr>
    </w:tbl>
    <w:p w:rsidR="00F61034" w:rsidRDefault="00F61034" w:rsidP="002B46E7">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8"/>
          <w:szCs w:val="28"/>
          <w:lang w:eastAsia="ru-RU"/>
        </w:rPr>
      </w:pPr>
    </w:p>
    <w:p w:rsidR="002B46E7" w:rsidRPr="008F3741" w:rsidRDefault="002B46E7" w:rsidP="002B46E7">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lastRenderedPageBreak/>
        <w:t>Исследую расходную часть ОАО «Удмуртторф» в 201</w:t>
      </w:r>
      <w:r w:rsidR="008A2224" w:rsidRPr="001C2974">
        <w:rPr>
          <w:rFonts w:ascii="Times New Roman" w:eastAsia="Times New Roman" w:hAnsi="Times New Roman" w:cs="Times New Roman"/>
          <w:sz w:val="28"/>
          <w:szCs w:val="28"/>
          <w:lang w:eastAsia="ru-RU"/>
        </w:rPr>
        <w:t>3</w:t>
      </w:r>
      <w:r w:rsidRPr="001C2974">
        <w:rPr>
          <w:rFonts w:ascii="Times New Roman" w:eastAsia="Times New Roman" w:hAnsi="Times New Roman" w:cs="Times New Roman"/>
          <w:sz w:val="28"/>
          <w:szCs w:val="28"/>
          <w:lang w:eastAsia="ru-RU"/>
        </w:rPr>
        <w:t>-201</w:t>
      </w:r>
      <w:r w:rsidR="008A2224" w:rsidRPr="001C2974">
        <w:rPr>
          <w:rFonts w:ascii="Times New Roman" w:eastAsia="Times New Roman" w:hAnsi="Times New Roman" w:cs="Times New Roman"/>
          <w:sz w:val="28"/>
          <w:szCs w:val="28"/>
          <w:lang w:eastAsia="ru-RU"/>
        </w:rPr>
        <w:t>4</w:t>
      </w:r>
      <w:r w:rsidRPr="001C2974">
        <w:rPr>
          <w:rFonts w:ascii="Times New Roman" w:eastAsia="Times New Roman" w:hAnsi="Times New Roman" w:cs="Times New Roman"/>
          <w:sz w:val="28"/>
          <w:szCs w:val="28"/>
          <w:lang w:eastAsia="ru-RU"/>
        </w:rPr>
        <w:t xml:space="preserve"> гг. отметим, что она выросла на </w:t>
      </w:r>
      <w:r w:rsidR="008A2224" w:rsidRPr="001C2974">
        <w:rPr>
          <w:rFonts w:ascii="Times New Roman" w:eastAsia="Times New Roman" w:hAnsi="Times New Roman" w:cs="Times New Roman"/>
          <w:sz w:val="28"/>
          <w:szCs w:val="28"/>
          <w:lang w:eastAsia="ru-RU"/>
        </w:rPr>
        <w:t>232543</w:t>
      </w:r>
      <w:r w:rsidRPr="001C2974">
        <w:rPr>
          <w:rFonts w:ascii="Times New Roman" w:eastAsia="Times New Roman" w:hAnsi="Times New Roman" w:cs="Times New Roman"/>
          <w:sz w:val="28"/>
          <w:szCs w:val="28"/>
          <w:lang w:eastAsia="ru-RU"/>
        </w:rPr>
        <w:t xml:space="preserve"> тыс.руб. Наибольшее увеличение произошло по таким показателям, как прочие</w:t>
      </w:r>
      <w:r w:rsidR="008A2224" w:rsidRPr="001C2974">
        <w:rPr>
          <w:rFonts w:ascii="Times New Roman" w:eastAsia="Times New Roman" w:hAnsi="Times New Roman" w:cs="Times New Roman"/>
          <w:sz w:val="28"/>
          <w:szCs w:val="28"/>
          <w:lang w:eastAsia="ru-RU"/>
        </w:rPr>
        <w:t xml:space="preserve"> расходы</w:t>
      </w:r>
      <w:r w:rsidRPr="001C2974">
        <w:rPr>
          <w:rFonts w:ascii="Times New Roman" w:eastAsia="Times New Roman" w:hAnsi="Times New Roman" w:cs="Times New Roman"/>
          <w:sz w:val="28"/>
          <w:szCs w:val="28"/>
          <w:lang w:eastAsia="ru-RU"/>
        </w:rPr>
        <w:t>, котор</w:t>
      </w:r>
      <w:r w:rsidR="008A2224" w:rsidRPr="001C2974">
        <w:rPr>
          <w:rFonts w:ascii="Times New Roman" w:eastAsia="Times New Roman" w:hAnsi="Times New Roman" w:cs="Times New Roman"/>
          <w:sz w:val="28"/>
          <w:szCs w:val="28"/>
          <w:lang w:eastAsia="ru-RU"/>
        </w:rPr>
        <w:t>ые</w:t>
      </w:r>
      <w:r w:rsidRPr="001C2974">
        <w:rPr>
          <w:rFonts w:ascii="Times New Roman" w:eastAsia="Times New Roman" w:hAnsi="Times New Roman" w:cs="Times New Roman"/>
          <w:sz w:val="28"/>
          <w:szCs w:val="28"/>
          <w:lang w:eastAsia="ru-RU"/>
        </w:rPr>
        <w:t xml:space="preserve"> увеличились на </w:t>
      </w:r>
      <w:r w:rsidR="008A2224" w:rsidRPr="001C2974">
        <w:rPr>
          <w:rFonts w:ascii="Times New Roman" w:eastAsia="Times New Roman" w:hAnsi="Times New Roman" w:cs="Times New Roman"/>
          <w:sz w:val="28"/>
          <w:szCs w:val="28"/>
          <w:lang w:eastAsia="ru-RU"/>
        </w:rPr>
        <w:t>199270</w:t>
      </w:r>
      <w:r w:rsidRPr="001C2974">
        <w:rPr>
          <w:rFonts w:ascii="Times New Roman" w:eastAsia="Times New Roman" w:hAnsi="Times New Roman" w:cs="Times New Roman"/>
          <w:sz w:val="28"/>
          <w:szCs w:val="28"/>
          <w:lang w:eastAsia="ru-RU"/>
        </w:rPr>
        <w:t xml:space="preserve"> тыс.руб. Остальные показатели увеличились не значительно. В период 201</w:t>
      </w:r>
      <w:r w:rsidR="008A2224" w:rsidRPr="001C2974">
        <w:rPr>
          <w:rFonts w:ascii="Times New Roman" w:eastAsia="Times New Roman" w:hAnsi="Times New Roman" w:cs="Times New Roman"/>
          <w:sz w:val="28"/>
          <w:szCs w:val="28"/>
          <w:lang w:eastAsia="ru-RU"/>
        </w:rPr>
        <w:t>4</w:t>
      </w:r>
      <w:r w:rsidRPr="001C2974">
        <w:rPr>
          <w:rFonts w:ascii="Times New Roman" w:eastAsia="Times New Roman" w:hAnsi="Times New Roman" w:cs="Times New Roman"/>
          <w:sz w:val="28"/>
          <w:szCs w:val="28"/>
          <w:lang w:eastAsia="ru-RU"/>
        </w:rPr>
        <w:t>-201</w:t>
      </w:r>
      <w:r w:rsidR="008A2224" w:rsidRPr="001C2974">
        <w:rPr>
          <w:rFonts w:ascii="Times New Roman" w:eastAsia="Times New Roman" w:hAnsi="Times New Roman" w:cs="Times New Roman"/>
          <w:sz w:val="28"/>
          <w:szCs w:val="28"/>
          <w:lang w:eastAsia="ru-RU"/>
        </w:rPr>
        <w:t>5</w:t>
      </w:r>
      <w:r w:rsidRPr="001C2974">
        <w:rPr>
          <w:rFonts w:ascii="Times New Roman" w:eastAsia="Times New Roman" w:hAnsi="Times New Roman" w:cs="Times New Roman"/>
          <w:sz w:val="28"/>
          <w:szCs w:val="28"/>
          <w:lang w:eastAsia="ru-RU"/>
        </w:rPr>
        <w:t xml:space="preserve"> гг. расходная часть увеличилась на </w:t>
      </w:r>
      <w:r w:rsidR="008A2224" w:rsidRPr="001C2974">
        <w:rPr>
          <w:rFonts w:ascii="Times New Roman" w:eastAsia="Times New Roman" w:hAnsi="Times New Roman" w:cs="Times New Roman"/>
          <w:sz w:val="28"/>
          <w:szCs w:val="28"/>
          <w:lang w:eastAsia="ru-RU"/>
        </w:rPr>
        <w:t>61222</w:t>
      </w:r>
      <w:r w:rsidRPr="001C2974">
        <w:rPr>
          <w:rFonts w:ascii="Times New Roman" w:eastAsia="Times New Roman" w:hAnsi="Times New Roman" w:cs="Times New Roman"/>
          <w:sz w:val="28"/>
          <w:szCs w:val="28"/>
          <w:lang w:eastAsia="ru-RU"/>
        </w:rPr>
        <w:t xml:space="preserve"> тыс.руб., в большей степени </w:t>
      </w:r>
      <w:r w:rsidR="008A2224" w:rsidRPr="001C2974">
        <w:rPr>
          <w:rFonts w:ascii="Times New Roman" w:eastAsia="Times New Roman" w:hAnsi="Times New Roman" w:cs="Times New Roman"/>
          <w:sz w:val="28"/>
          <w:szCs w:val="28"/>
          <w:lang w:eastAsia="ru-RU"/>
        </w:rPr>
        <w:t xml:space="preserve">за </w:t>
      </w:r>
      <w:r w:rsidR="008A2224" w:rsidRPr="008F3741">
        <w:rPr>
          <w:rFonts w:ascii="Times New Roman" w:eastAsia="Times New Roman" w:hAnsi="Times New Roman" w:cs="Times New Roman"/>
          <w:sz w:val="28"/>
          <w:szCs w:val="28"/>
          <w:lang w:eastAsia="ru-RU"/>
        </w:rPr>
        <w:t>счет роста себестоимости на 36369</w:t>
      </w:r>
      <w:r w:rsidRPr="008F3741">
        <w:rPr>
          <w:rFonts w:ascii="Times New Roman" w:eastAsia="Times New Roman" w:hAnsi="Times New Roman" w:cs="Times New Roman"/>
          <w:sz w:val="28"/>
          <w:szCs w:val="28"/>
          <w:lang w:eastAsia="ru-RU"/>
        </w:rPr>
        <w:t xml:space="preserve"> тыс.руб.</w:t>
      </w:r>
    </w:p>
    <w:p w:rsidR="002B46E7" w:rsidRPr="00CF0AC3" w:rsidRDefault="00DF25AE" w:rsidP="00CF0AC3">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r w:rsidRPr="00CF0AC3">
        <w:rPr>
          <w:rFonts w:ascii="Times New Roman" w:eastAsia="Times New Roman" w:hAnsi="Times New Roman" w:cs="Times New Roman"/>
          <w:b/>
          <w:sz w:val="28"/>
          <w:szCs w:val="28"/>
          <w:lang w:eastAsia="ru-RU"/>
        </w:rPr>
        <w:t>Таблица 3.5</w:t>
      </w:r>
      <w:r w:rsidR="002B46E7" w:rsidRPr="00CF0AC3">
        <w:rPr>
          <w:rFonts w:ascii="Times New Roman" w:eastAsia="Times New Roman" w:hAnsi="Times New Roman" w:cs="Times New Roman"/>
          <w:b/>
          <w:sz w:val="28"/>
          <w:szCs w:val="28"/>
          <w:lang w:eastAsia="ru-RU"/>
        </w:rPr>
        <w:t xml:space="preserve"> - Структура расходов предприятия ОАО «Удмуртторф», %</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3277"/>
        <w:gridCol w:w="931"/>
        <w:gridCol w:w="876"/>
        <w:gridCol w:w="876"/>
        <w:gridCol w:w="1552"/>
        <w:gridCol w:w="1933"/>
      </w:tblGrid>
      <w:tr w:rsidR="002B46E7" w:rsidRPr="001C2974" w:rsidTr="008A2224">
        <w:tc>
          <w:tcPr>
            <w:tcW w:w="521" w:type="dxa"/>
            <w:vMerge w:val="restart"/>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w:t>
            </w:r>
          </w:p>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п/п</w:t>
            </w:r>
          </w:p>
        </w:tc>
        <w:tc>
          <w:tcPr>
            <w:tcW w:w="3277" w:type="dxa"/>
            <w:vMerge w:val="restart"/>
            <w:noWrap/>
            <w:vAlign w:val="center"/>
            <w:hideMark/>
          </w:tcPr>
          <w:p w:rsidR="002B46E7" w:rsidRPr="008F3741" w:rsidRDefault="002B46E7" w:rsidP="002B46E7">
            <w:pPr>
              <w:spacing w:before="100" w:beforeAutospacing="1" w:after="100" w:afterAutospacing="1" w:line="240" w:lineRule="auto"/>
              <w:jc w:val="center"/>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Показатели</w:t>
            </w:r>
          </w:p>
        </w:tc>
        <w:tc>
          <w:tcPr>
            <w:tcW w:w="988" w:type="dxa"/>
            <w:vMerge w:val="restart"/>
            <w:vAlign w:val="center"/>
            <w:hideMark/>
          </w:tcPr>
          <w:p w:rsidR="008F3741" w:rsidRDefault="002B46E7" w:rsidP="008F374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w:t>
            </w:r>
            <w:r w:rsidR="008F3741">
              <w:rPr>
                <w:rFonts w:ascii="Times New Roman" w:eastAsia="Times New Roman" w:hAnsi="Times New Roman" w:cs="Times New Roman"/>
                <w:sz w:val="24"/>
                <w:lang w:eastAsia="ru-RU"/>
              </w:rPr>
              <w:t>3</w:t>
            </w:r>
            <w:r w:rsidRPr="008F3741">
              <w:rPr>
                <w:rFonts w:ascii="Times New Roman" w:eastAsia="Times New Roman" w:hAnsi="Times New Roman" w:cs="Times New Roman"/>
                <w:sz w:val="24"/>
                <w:lang w:eastAsia="ru-RU"/>
              </w:rPr>
              <w:t xml:space="preserve"> </w:t>
            </w:r>
          </w:p>
          <w:p w:rsidR="002B46E7" w:rsidRPr="008F3741" w:rsidRDefault="002B46E7" w:rsidP="008F374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г.</w:t>
            </w:r>
          </w:p>
        </w:tc>
        <w:tc>
          <w:tcPr>
            <w:tcW w:w="857" w:type="dxa"/>
            <w:vMerge w:val="restart"/>
            <w:vAlign w:val="center"/>
            <w:hideMark/>
          </w:tcPr>
          <w:p w:rsidR="002B46E7" w:rsidRPr="008F3741" w:rsidRDefault="002B46E7" w:rsidP="008F374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w:t>
            </w:r>
            <w:r w:rsidR="008F3741">
              <w:rPr>
                <w:rFonts w:ascii="Times New Roman" w:eastAsia="Times New Roman" w:hAnsi="Times New Roman" w:cs="Times New Roman"/>
                <w:sz w:val="24"/>
                <w:lang w:eastAsia="ru-RU"/>
              </w:rPr>
              <w:t>14</w:t>
            </w:r>
            <w:r w:rsidRPr="008F3741">
              <w:rPr>
                <w:rFonts w:ascii="Times New Roman" w:eastAsia="Times New Roman" w:hAnsi="Times New Roman" w:cs="Times New Roman"/>
                <w:sz w:val="24"/>
                <w:lang w:eastAsia="ru-RU"/>
              </w:rPr>
              <w:t xml:space="preserve"> г.</w:t>
            </w:r>
          </w:p>
        </w:tc>
        <w:tc>
          <w:tcPr>
            <w:tcW w:w="857" w:type="dxa"/>
            <w:vMerge w:val="restart"/>
            <w:vAlign w:val="center"/>
            <w:hideMark/>
          </w:tcPr>
          <w:p w:rsidR="002B46E7" w:rsidRPr="008F3741" w:rsidRDefault="002B46E7" w:rsidP="008F374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w:t>
            </w:r>
            <w:r w:rsidR="008F3741">
              <w:rPr>
                <w:rFonts w:ascii="Times New Roman" w:eastAsia="Times New Roman" w:hAnsi="Times New Roman" w:cs="Times New Roman"/>
                <w:sz w:val="24"/>
                <w:lang w:eastAsia="ru-RU"/>
              </w:rPr>
              <w:t>5</w:t>
            </w:r>
            <w:r w:rsidRPr="008F3741">
              <w:rPr>
                <w:rFonts w:ascii="Times New Roman" w:eastAsia="Times New Roman" w:hAnsi="Times New Roman" w:cs="Times New Roman"/>
                <w:sz w:val="24"/>
                <w:lang w:eastAsia="ru-RU"/>
              </w:rPr>
              <w:t xml:space="preserve"> г.</w:t>
            </w:r>
          </w:p>
        </w:tc>
        <w:tc>
          <w:tcPr>
            <w:tcW w:w="3485" w:type="dxa"/>
            <w:gridSpan w:val="2"/>
            <w:noWrap/>
            <w:vAlign w:val="center"/>
            <w:hideMark/>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Абс. изм., +,-</w:t>
            </w:r>
          </w:p>
        </w:tc>
      </w:tr>
      <w:tr w:rsidR="0045246C" w:rsidRPr="001C2974" w:rsidTr="008A2224">
        <w:tc>
          <w:tcPr>
            <w:tcW w:w="521" w:type="dxa"/>
            <w:vMerge/>
            <w:vAlign w:val="center"/>
          </w:tcPr>
          <w:p w:rsidR="0045246C" w:rsidRPr="008F3741" w:rsidRDefault="0045246C"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p>
        </w:tc>
        <w:tc>
          <w:tcPr>
            <w:tcW w:w="3277" w:type="dxa"/>
            <w:vMerge/>
            <w:hideMark/>
          </w:tcPr>
          <w:p w:rsidR="0045246C" w:rsidRPr="008F3741" w:rsidRDefault="0045246C" w:rsidP="002B46E7">
            <w:pPr>
              <w:overflowPunct w:val="0"/>
              <w:autoSpaceDE w:val="0"/>
              <w:autoSpaceDN w:val="0"/>
              <w:adjustRightInd w:val="0"/>
              <w:spacing w:after="0" w:line="240" w:lineRule="auto"/>
              <w:textAlignment w:val="baseline"/>
              <w:rPr>
                <w:rFonts w:ascii="Times New Roman" w:eastAsia="Times New Roman" w:hAnsi="Times New Roman" w:cs="Times New Roman"/>
                <w:sz w:val="24"/>
                <w:lang w:eastAsia="ru-RU"/>
              </w:rPr>
            </w:pPr>
          </w:p>
        </w:tc>
        <w:tc>
          <w:tcPr>
            <w:tcW w:w="988" w:type="dxa"/>
            <w:vMerge/>
            <w:hideMark/>
          </w:tcPr>
          <w:p w:rsidR="0045246C" w:rsidRPr="008F3741" w:rsidRDefault="0045246C" w:rsidP="002B46E7">
            <w:pPr>
              <w:overflowPunct w:val="0"/>
              <w:autoSpaceDE w:val="0"/>
              <w:autoSpaceDN w:val="0"/>
              <w:adjustRightInd w:val="0"/>
              <w:spacing w:after="0" w:line="240" w:lineRule="auto"/>
              <w:textAlignment w:val="baseline"/>
              <w:rPr>
                <w:rFonts w:ascii="Times New Roman" w:eastAsia="Times New Roman" w:hAnsi="Times New Roman" w:cs="Times New Roman"/>
                <w:sz w:val="24"/>
                <w:lang w:eastAsia="ru-RU"/>
              </w:rPr>
            </w:pPr>
          </w:p>
        </w:tc>
        <w:tc>
          <w:tcPr>
            <w:tcW w:w="0" w:type="auto"/>
            <w:vMerge/>
            <w:hideMark/>
          </w:tcPr>
          <w:p w:rsidR="0045246C" w:rsidRPr="008F3741" w:rsidRDefault="0045246C" w:rsidP="002B46E7">
            <w:pPr>
              <w:overflowPunct w:val="0"/>
              <w:autoSpaceDE w:val="0"/>
              <w:autoSpaceDN w:val="0"/>
              <w:adjustRightInd w:val="0"/>
              <w:spacing w:after="0" w:line="240" w:lineRule="auto"/>
              <w:textAlignment w:val="baseline"/>
              <w:rPr>
                <w:rFonts w:ascii="Times New Roman" w:eastAsia="Times New Roman" w:hAnsi="Times New Roman" w:cs="Times New Roman"/>
                <w:sz w:val="24"/>
                <w:lang w:eastAsia="ru-RU"/>
              </w:rPr>
            </w:pPr>
          </w:p>
        </w:tc>
        <w:tc>
          <w:tcPr>
            <w:tcW w:w="0" w:type="auto"/>
            <w:vMerge/>
            <w:hideMark/>
          </w:tcPr>
          <w:p w:rsidR="0045246C" w:rsidRPr="008F3741" w:rsidRDefault="0045246C" w:rsidP="002B46E7">
            <w:pPr>
              <w:overflowPunct w:val="0"/>
              <w:autoSpaceDE w:val="0"/>
              <w:autoSpaceDN w:val="0"/>
              <w:adjustRightInd w:val="0"/>
              <w:spacing w:after="0" w:line="240" w:lineRule="auto"/>
              <w:textAlignment w:val="baseline"/>
              <w:rPr>
                <w:rFonts w:ascii="Times New Roman" w:eastAsia="Times New Roman" w:hAnsi="Times New Roman" w:cs="Times New Roman"/>
                <w:sz w:val="24"/>
                <w:lang w:eastAsia="ru-RU"/>
              </w:rPr>
            </w:pPr>
          </w:p>
        </w:tc>
        <w:tc>
          <w:tcPr>
            <w:tcW w:w="1552" w:type="dxa"/>
            <w:vAlign w:val="center"/>
            <w:hideMark/>
          </w:tcPr>
          <w:p w:rsidR="0045246C" w:rsidRPr="008F3741" w:rsidRDefault="0045246C" w:rsidP="00DA69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2014-</w:t>
            </w:r>
          </w:p>
          <w:p w:rsidR="0045246C" w:rsidRPr="008F3741" w:rsidRDefault="0045246C" w:rsidP="00DA69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2013</w:t>
            </w:r>
          </w:p>
        </w:tc>
        <w:tc>
          <w:tcPr>
            <w:tcW w:w="1933" w:type="dxa"/>
            <w:vAlign w:val="center"/>
            <w:hideMark/>
          </w:tcPr>
          <w:p w:rsidR="0045246C" w:rsidRPr="008F3741" w:rsidRDefault="0045246C" w:rsidP="00DA69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2015-</w:t>
            </w:r>
          </w:p>
          <w:p w:rsidR="0045246C" w:rsidRPr="008F3741" w:rsidRDefault="0045246C" w:rsidP="00DA69A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2014</w:t>
            </w:r>
          </w:p>
        </w:tc>
      </w:tr>
      <w:tr w:rsidR="00070E55" w:rsidRPr="001C2974" w:rsidTr="008A2224">
        <w:tc>
          <w:tcPr>
            <w:tcW w:w="521" w:type="dxa"/>
            <w:vAlign w:val="center"/>
          </w:tcPr>
          <w:p w:rsidR="00070E55" w:rsidRPr="001C2974" w:rsidRDefault="00070E55" w:rsidP="002B46E7">
            <w:pPr>
              <w:widowControl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1.</w:t>
            </w:r>
          </w:p>
        </w:tc>
        <w:tc>
          <w:tcPr>
            <w:tcW w:w="3277" w:type="dxa"/>
            <w:noWrap/>
            <w:vAlign w:val="bottom"/>
            <w:hideMark/>
          </w:tcPr>
          <w:p w:rsidR="00070E55" w:rsidRPr="001C2974" w:rsidRDefault="00070E55" w:rsidP="002B46E7">
            <w:pPr>
              <w:spacing w:after="0" w:line="240" w:lineRule="auto"/>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Себестоимость реализации</w:t>
            </w:r>
          </w:p>
        </w:tc>
        <w:tc>
          <w:tcPr>
            <w:tcW w:w="988" w:type="dxa"/>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75,51</w:t>
            </w:r>
          </w:p>
        </w:tc>
        <w:tc>
          <w:tcPr>
            <w:tcW w:w="0" w:type="auto"/>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51,50</w:t>
            </w:r>
          </w:p>
        </w:tc>
        <w:tc>
          <w:tcPr>
            <w:tcW w:w="0" w:type="auto"/>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52,22</w:t>
            </w:r>
          </w:p>
        </w:tc>
        <w:tc>
          <w:tcPr>
            <w:tcW w:w="1552" w:type="dxa"/>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-24,01</w:t>
            </w:r>
          </w:p>
        </w:tc>
        <w:tc>
          <w:tcPr>
            <w:tcW w:w="1933" w:type="dxa"/>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0,72</w:t>
            </w:r>
          </w:p>
        </w:tc>
      </w:tr>
      <w:tr w:rsidR="00070E55" w:rsidRPr="001C2974" w:rsidTr="008A2224">
        <w:tc>
          <w:tcPr>
            <w:tcW w:w="521" w:type="dxa"/>
            <w:vAlign w:val="center"/>
          </w:tcPr>
          <w:p w:rsidR="00070E55" w:rsidRPr="001C2974" w:rsidRDefault="00070E55" w:rsidP="002B46E7">
            <w:pPr>
              <w:widowControl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2.</w:t>
            </w:r>
          </w:p>
        </w:tc>
        <w:tc>
          <w:tcPr>
            <w:tcW w:w="3277" w:type="dxa"/>
            <w:noWrap/>
            <w:vAlign w:val="bottom"/>
            <w:hideMark/>
          </w:tcPr>
          <w:p w:rsidR="00070E55" w:rsidRPr="001C2974" w:rsidRDefault="00070E55" w:rsidP="002B46E7">
            <w:pPr>
              <w:spacing w:after="0" w:line="240" w:lineRule="auto"/>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Управленческие расходы</w:t>
            </w:r>
          </w:p>
        </w:tc>
        <w:tc>
          <w:tcPr>
            <w:tcW w:w="988" w:type="dxa"/>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12,81</w:t>
            </w:r>
          </w:p>
        </w:tc>
        <w:tc>
          <w:tcPr>
            <w:tcW w:w="0" w:type="auto"/>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8,79</w:t>
            </w:r>
          </w:p>
        </w:tc>
        <w:tc>
          <w:tcPr>
            <w:tcW w:w="0" w:type="auto"/>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10,69</w:t>
            </w:r>
          </w:p>
        </w:tc>
        <w:tc>
          <w:tcPr>
            <w:tcW w:w="1552" w:type="dxa"/>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-4,02</w:t>
            </w:r>
          </w:p>
        </w:tc>
        <w:tc>
          <w:tcPr>
            <w:tcW w:w="1933" w:type="dxa"/>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1,90</w:t>
            </w:r>
          </w:p>
        </w:tc>
      </w:tr>
      <w:tr w:rsidR="00070E55" w:rsidRPr="001C2974" w:rsidTr="008A2224">
        <w:tc>
          <w:tcPr>
            <w:tcW w:w="521" w:type="dxa"/>
            <w:vAlign w:val="center"/>
          </w:tcPr>
          <w:p w:rsidR="00070E55" w:rsidRPr="001C2974" w:rsidRDefault="00070E55" w:rsidP="002B46E7">
            <w:pPr>
              <w:widowControl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3.</w:t>
            </w:r>
          </w:p>
        </w:tc>
        <w:tc>
          <w:tcPr>
            <w:tcW w:w="3277" w:type="dxa"/>
            <w:noWrap/>
            <w:vAlign w:val="bottom"/>
            <w:hideMark/>
          </w:tcPr>
          <w:p w:rsidR="00070E55" w:rsidRPr="001C2974" w:rsidRDefault="00070E55" w:rsidP="002B46E7">
            <w:pPr>
              <w:spacing w:after="0" w:line="240" w:lineRule="auto"/>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Коммерческие расходы</w:t>
            </w:r>
          </w:p>
        </w:tc>
        <w:tc>
          <w:tcPr>
            <w:tcW w:w="988" w:type="dxa"/>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5,62</w:t>
            </w:r>
          </w:p>
        </w:tc>
        <w:tc>
          <w:tcPr>
            <w:tcW w:w="0" w:type="auto"/>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3,58</w:t>
            </w:r>
          </w:p>
        </w:tc>
        <w:tc>
          <w:tcPr>
            <w:tcW w:w="0" w:type="auto"/>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3,90</w:t>
            </w:r>
          </w:p>
        </w:tc>
        <w:tc>
          <w:tcPr>
            <w:tcW w:w="1552" w:type="dxa"/>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-2,03</w:t>
            </w:r>
          </w:p>
        </w:tc>
        <w:tc>
          <w:tcPr>
            <w:tcW w:w="1933" w:type="dxa"/>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0,32</w:t>
            </w:r>
          </w:p>
        </w:tc>
      </w:tr>
      <w:tr w:rsidR="00070E55" w:rsidRPr="001C2974" w:rsidTr="008A2224">
        <w:tc>
          <w:tcPr>
            <w:tcW w:w="521" w:type="dxa"/>
            <w:vAlign w:val="center"/>
          </w:tcPr>
          <w:p w:rsidR="00070E55" w:rsidRPr="001C2974" w:rsidRDefault="00070E55" w:rsidP="002B46E7">
            <w:pPr>
              <w:widowControl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4.</w:t>
            </w:r>
          </w:p>
        </w:tc>
        <w:tc>
          <w:tcPr>
            <w:tcW w:w="3277" w:type="dxa"/>
            <w:noWrap/>
            <w:vAlign w:val="bottom"/>
            <w:hideMark/>
          </w:tcPr>
          <w:p w:rsidR="00070E55" w:rsidRPr="001C2974" w:rsidRDefault="00070E55" w:rsidP="002B46E7">
            <w:pPr>
              <w:spacing w:after="0" w:line="240" w:lineRule="auto"/>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Прочие расходы</w:t>
            </w:r>
          </w:p>
        </w:tc>
        <w:tc>
          <w:tcPr>
            <w:tcW w:w="988" w:type="dxa"/>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5,90</w:t>
            </w:r>
          </w:p>
        </w:tc>
        <w:tc>
          <w:tcPr>
            <w:tcW w:w="0" w:type="auto"/>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36,12</w:t>
            </w:r>
          </w:p>
        </w:tc>
        <w:tc>
          <w:tcPr>
            <w:tcW w:w="0" w:type="auto"/>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33,14</w:t>
            </w:r>
          </w:p>
        </w:tc>
        <w:tc>
          <w:tcPr>
            <w:tcW w:w="1552" w:type="dxa"/>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30,22</w:t>
            </w:r>
          </w:p>
        </w:tc>
        <w:tc>
          <w:tcPr>
            <w:tcW w:w="1933" w:type="dxa"/>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-2,99</w:t>
            </w:r>
          </w:p>
        </w:tc>
      </w:tr>
      <w:tr w:rsidR="00070E55" w:rsidRPr="001C2974" w:rsidTr="008A2224">
        <w:tc>
          <w:tcPr>
            <w:tcW w:w="521" w:type="dxa"/>
          </w:tcPr>
          <w:p w:rsidR="00070E55" w:rsidRPr="001C2974" w:rsidRDefault="00070E55" w:rsidP="002B46E7">
            <w:pPr>
              <w:widowControl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5.</w:t>
            </w:r>
          </w:p>
        </w:tc>
        <w:tc>
          <w:tcPr>
            <w:tcW w:w="3277" w:type="dxa"/>
            <w:noWrap/>
            <w:vAlign w:val="bottom"/>
            <w:hideMark/>
          </w:tcPr>
          <w:p w:rsidR="00070E55" w:rsidRPr="001C2974" w:rsidRDefault="00070E55" w:rsidP="002B46E7">
            <w:pPr>
              <w:spacing w:after="0" w:line="240" w:lineRule="auto"/>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Текущий налог на прибыль</w:t>
            </w:r>
          </w:p>
        </w:tc>
        <w:tc>
          <w:tcPr>
            <w:tcW w:w="988" w:type="dxa"/>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0,16</w:t>
            </w:r>
          </w:p>
        </w:tc>
        <w:tc>
          <w:tcPr>
            <w:tcW w:w="0" w:type="auto"/>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0,00</w:t>
            </w:r>
          </w:p>
        </w:tc>
        <w:tc>
          <w:tcPr>
            <w:tcW w:w="0" w:type="auto"/>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0,05</w:t>
            </w:r>
          </w:p>
        </w:tc>
        <w:tc>
          <w:tcPr>
            <w:tcW w:w="1552" w:type="dxa"/>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-0,16</w:t>
            </w:r>
          </w:p>
        </w:tc>
        <w:tc>
          <w:tcPr>
            <w:tcW w:w="1933" w:type="dxa"/>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0,05</w:t>
            </w:r>
          </w:p>
        </w:tc>
      </w:tr>
      <w:tr w:rsidR="00070E55" w:rsidRPr="001C2974" w:rsidTr="008A2224">
        <w:tc>
          <w:tcPr>
            <w:tcW w:w="521" w:type="dxa"/>
          </w:tcPr>
          <w:p w:rsidR="00070E55" w:rsidRPr="001C2974" w:rsidRDefault="00070E55" w:rsidP="002B46E7">
            <w:pPr>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6.</w:t>
            </w:r>
          </w:p>
        </w:tc>
        <w:tc>
          <w:tcPr>
            <w:tcW w:w="3277" w:type="dxa"/>
            <w:noWrap/>
            <w:vAlign w:val="bottom"/>
            <w:hideMark/>
          </w:tcPr>
          <w:p w:rsidR="00070E55" w:rsidRPr="001C2974" w:rsidRDefault="00070E55" w:rsidP="002B46E7">
            <w:pPr>
              <w:spacing w:after="0" w:line="240" w:lineRule="auto"/>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Всего расходов</w:t>
            </w:r>
          </w:p>
        </w:tc>
        <w:tc>
          <w:tcPr>
            <w:tcW w:w="988" w:type="dxa"/>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100,00</w:t>
            </w:r>
          </w:p>
        </w:tc>
        <w:tc>
          <w:tcPr>
            <w:tcW w:w="0" w:type="auto"/>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100,00</w:t>
            </w:r>
          </w:p>
        </w:tc>
        <w:tc>
          <w:tcPr>
            <w:tcW w:w="0" w:type="auto"/>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100,00</w:t>
            </w:r>
          </w:p>
        </w:tc>
        <w:tc>
          <w:tcPr>
            <w:tcW w:w="1552" w:type="dxa"/>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 xml:space="preserve"> -</w:t>
            </w:r>
          </w:p>
        </w:tc>
        <w:tc>
          <w:tcPr>
            <w:tcW w:w="1933" w:type="dxa"/>
            <w:vAlign w:val="center"/>
            <w:hideMark/>
          </w:tcPr>
          <w:p w:rsidR="00070E55" w:rsidRPr="001C2974" w:rsidRDefault="00070E55" w:rsidP="00070E55">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 xml:space="preserve"> -</w:t>
            </w:r>
          </w:p>
        </w:tc>
      </w:tr>
    </w:tbl>
    <w:p w:rsidR="002B46E7" w:rsidRPr="001C2974" w:rsidRDefault="002B46E7" w:rsidP="0057764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napToGrid w:val="0"/>
          <w:sz w:val="28"/>
          <w:szCs w:val="26"/>
          <w:lang w:eastAsia="ru-RU"/>
        </w:rPr>
      </w:pPr>
    </w:p>
    <w:p w:rsidR="002B46E7" w:rsidRPr="001C2974" w:rsidRDefault="002B46E7" w:rsidP="002B46E7">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napToGrid w:val="0"/>
          <w:sz w:val="28"/>
          <w:szCs w:val="26"/>
          <w:lang w:eastAsia="ru-RU"/>
        </w:rPr>
      </w:pPr>
      <w:r w:rsidRPr="001C2974">
        <w:rPr>
          <w:rFonts w:ascii="Times New Roman" w:eastAsia="Times New Roman" w:hAnsi="Times New Roman" w:cs="Times New Roman"/>
          <w:snapToGrid w:val="0"/>
          <w:sz w:val="28"/>
          <w:szCs w:val="26"/>
          <w:lang w:eastAsia="ru-RU"/>
        </w:rPr>
        <w:t>В 20</w:t>
      </w:r>
      <w:r w:rsidR="00CB3E57" w:rsidRPr="001C2974">
        <w:rPr>
          <w:rFonts w:ascii="Times New Roman" w:eastAsia="Times New Roman" w:hAnsi="Times New Roman" w:cs="Times New Roman"/>
          <w:snapToGrid w:val="0"/>
          <w:sz w:val="28"/>
          <w:szCs w:val="26"/>
          <w:lang w:eastAsia="ru-RU"/>
        </w:rPr>
        <w:t>13</w:t>
      </w:r>
      <w:r w:rsidRPr="001C2974">
        <w:rPr>
          <w:rFonts w:ascii="Times New Roman" w:eastAsia="Times New Roman" w:hAnsi="Times New Roman" w:cs="Times New Roman"/>
          <w:snapToGrid w:val="0"/>
          <w:sz w:val="28"/>
          <w:szCs w:val="26"/>
          <w:lang w:eastAsia="ru-RU"/>
        </w:rPr>
        <w:t xml:space="preserve"> г. сумма коммерческих расходов составляла </w:t>
      </w:r>
      <w:r w:rsidR="00CB3E57" w:rsidRPr="001C2974">
        <w:rPr>
          <w:rFonts w:ascii="Times New Roman" w:eastAsia="Times New Roman" w:hAnsi="Times New Roman" w:cs="Times New Roman"/>
          <w:snapToGrid w:val="0"/>
          <w:sz w:val="28"/>
          <w:szCs w:val="26"/>
          <w:lang w:eastAsia="ru-RU"/>
        </w:rPr>
        <w:t>21416</w:t>
      </w:r>
      <w:r w:rsidRPr="001C2974">
        <w:rPr>
          <w:rFonts w:ascii="Times New Roman" w:eastAsia="Times New Roman" w:hAnsi="Times New Roman" w:cs="Times New Roman"/>
          <w:snapToGrid w:val="0"/>
          <w:sz w:val="28"/>
          <w:szCs w:val="26"/>
          <w:lang w:eastAsia="ru-RU"/>
        </w:rPr>
        <w:t xml:space="preserve"> тыс. руб. В первой половине исследуемого периода сумма </w:t>
      </w:r>
      <w:r w:rsidR="00CB3E57" w:rsidRPr="001C2974">
        <w:rPr>
          <w:rFonts w:ascii="Times New Roman" w:eastAsia="Times New Roman" w:hAnsi="Times New Roman" w:cs="Times New Roman"/>
          <w:snapToGrid w:val="0"/>
          <w:sz w:val="28"/>
          <w:szCs w:val="26"/>
          <w:lang w:eastAsia="ru-RU"/>
        </w:rPr>
        <w:t>управленческих</w:t>
      </w:r>
      <w:r w:rsidRPr="001C2974">
        <w:rPr>
          <w:rFonts w:ascii="Times New Roman" w:eastAsia="Times New Roman" w:hAnsi="Times New Roman" w:cs="Times New Roman"/>
          <w:snapToGrid w:val="0"/>
          <w:sz w:val="28"/>
          <w:szCs w:val="26"/>
          <w:lang w:eastAsia="ru-RU"/>
        </w:rPr>
        <w:t xml:space="preserve"> расходов демонстрирует </w:t>
      </w:r>
      <w:r w:rsidR="00CB3E57" w:rsidRPr="001C2974">
        <w:rPr>
          <w:rFonts w:ascii="Times New Roman" w:eastAsia="Times New Roman" w:hAnsi="Times New Roman" w:cs="Times New Roman"/>
          <w:snapToGrid w:val="0"/>
          <w:sz w:val="28"/>
          <w:szCs w:val="26"/>
          <w:lang w:eastAsia="ru-RU"/>
        </w:rPr>
        <w:t>рост</w:t>
      </w:r>
      <w:r w:rsidRPr="001C2974">
        <w:rPr>
          <w:rFonts w:ascii="Times New Roman" w:eastAsia="Times New Roman" w:hAnsi="Times New Roman" w:cs="Times New Roman"/>
          <w:snapToGrid w:val="0"/>
          <w:sz w:val="28"/>
          <w:szCs w:val="26"/>
          <w:lang w:eastAsia="ru-RU"/>
        </w:rPr>
        <w:t xml:space="preserve"> на </w:t>
      </w:r>
      <w:r w:rsidR="00CB3E57" w:rsidRPr="001C2974">
        <w:rPr>
          <w:rFonts w:ascii="Times New Roman" w:eastAsia="Times New Roman" w:hAnsi="Times New Roman" w:cs="Times New Roman"/>
          <w:snapToGrid w:val="0"/>
          <w:sz w:val="28"/>
          <w:szCs w:val="26"/>
          <w:lang w:eastAsia="ru-RU"/>
        </w:rPr>
        <w:t>5093</w:t>
      </w:r>
      <w:r w:rsidRPr="001C2974">
        <w:rPr>
          <w:rFonts w:ascii="Times New Roman" w:eastAsia="Times New Roman" w:hAnsi="Times New Roman" w:cs="Times New Roman"/>
          <w:snapToGrid w:val="0"/>
          <w:sz w:val="28"/>
          <w:szCs w:val="26"/>
          <w:lang w:eastAsia="ru-RU"/>
        </w:rPr>
        <w:t xml:space="preserve"> тыс.руб. В следующем году наблюдается дальнейшее </w:t>
      </w:r>
      <w:r w:rsidR="00CB3E57" w:rsidRPr="001C2974">
        <w:rPr>
          <w:rFonts w:ascii="Times New Roman" w:eastAsia="Times New Roman" w:hAnsi="Times New Roman" w:cs="Times New Roman"/>
          <w:snapToGrid w:val="0"/>
          <w:sz w:val="28"/>
          <w:szCs w:val="26"/>
          <w:lang w:eastAsia="ru-RU"/>
        </w:rPr>
        <w:t>увеличение</w:t>
      </w:r>
      <w:r w:rsidRPr="001C2974">
        <w:rPr>
          <w:rFonts w:ascii="Times New Roman" w:eastAsia="Times New Roman" w:hAnsi="Times New Roman" w:cs="Times New Roman"/>
          <w:snapToGrid w:val="0"/>
          <w:sz w:val="28"/>
          <w:szCs w:val="26"/>
          <w:lang w:eastAsia="ru-RU"/>
        </w:rPr>
        <w:t xml:space="preserve"> суммы </w:t>
      </w:r>
      <w:r w:rsidR="00CB3E57" w:rsidRPr="001C2974">
        <w:rPr>
          <w:rFonts w:ascii="Times New Roman" w:eastAsia="Times New Roman" w:hAnsi="Times New Roman" w:cs="Times New Roman"/>
          <w:snapToGrid w:val="0"/>
          <w:sz w:val="28"/>
          <w:szCs w:val="26"/>
          <w:lang w:eastAsia="ru-RU"/>
        </w:rPr>
        <w:t>управленческих</w:t>
      </w:r>
      <w:r w:rsidRPr="001C2974">
        <w:rPr>
          <w:rFonts w:ascii="Times New Roman" w:eastAsia="Times New Roman" w:hAnsi="Times New Roman" w:cs="Times New Roman"/>
          <w:snapToGrid w:val="0"/>
          <w:sz w:val="28"/>
          <w:szCs w:val="26"/>
          <w:lang w:eastAsia="ru-RU"/>
        </w:rPr>
        <w:t xml:space="preserve"> расходов на </w:t>
      </w:r>
      <w:r w:rsidR="00CB3E57" w:rsidRPr="001C2974">
        <w:rPr>
          <w:rFonts w:ascii="Times New Roman" w:eastAsia="Times New Roman" w:hAnsi="Times New Roman" w:cs="Times New Roman"/>
          <w:snapToGrid w:val="0"/>
          <w:sz w:val="28"/>
          <w:szCs w:val="26"/>
          <w:lang w:eastAsia="ru-RU"/>
        </w:rPr>
        <w:t>18193</w:t>
      </w:r>
      <w:r w:rsidRPr="001C2974">
        <w:rPr>
          <w:rFonts w:ascii="Times New Roman" w:eastAsia="Times New Roman" w:hAnsi="Times New Roman" w:cs="Times New Roman"/>
          <w:snapToGrid w:val="0"/>
          <w:sz w:val="28"/>
          <w:szCs w:val="26"/>
          <w:lang w:eastAsia="ru-RU"/>
        </w:rPr>
        <w:t xml:space="preserve"> тыс.руб. по сравнению с годом ранее. В 201</w:t>
      </w:r>
      <w:r w:rsidR="00CB3E57" w:rsidRPr="001C2974">
        <w:rPr>
          <w:rFonts w:ascii="Times New Roman" w:eastAsia="Times New Roman" w:hAnsi="Times New Roman" w:cs="Times New Roman"/>
          <w:snapToGrid w:val="0"/>
          <w:sz w:val="28"/>
          <w:szCs w:val="26"/>
          <w:lang w:eastAsia="ru-RU"/>
        </w:rPr>
        <w:t>5</w:t>
      </w:r>
      <w:r w:rsidRPr="001C2974">
        <w:rPr>
          <w:rFonts w:ascii="Times New Roman" w:eastAsia="Times New Roman" w:hAnsi="Times New Roman" w:cs="Times New Roman"/>
          <w:snapToGrid w:val="0"/>
          <w:sz w:val="28"/>
          <w:szCs w:val="26"/>
          <w:lang w:eastAsia="ru-RU"/>
        </w:rPr>
        <w:t xml:space="preserve"> г. сумма коммерческих расходов составляла </w:t>
      </w:r>
      <w:r w:rsidR="00CB3E57" w:rsidRPr="001C2974">
        <w:rPr>
          <w:rFonts w:ascii="Times New Roman" w:eastAsia="Times New Roman" w:hAnsi="Times New Roman" w:cs="Times New Roman"/>
          <w:snapToGrid w:val="0"/>
          <w:sz w:val="28"/>
          <w:szCs w:val="26"/>
          <w:lang w:eastAsia="ru-RU"/>
        </w:rPr>
        <w:t>72159</w:t>
      </w:r>
      <w:r w:rsidRPr="001C2974">
        <w:rPr>
          <w:rFonts w:ascii="Times New Roman" w:eastAsia="Times New Roman" w:hAnsi="Times New Roman" w:cs="Times New Roman"/>
          <w:snapToGrid w:val="0"/>
          <w:sz w:val="28"/>
          <w:szCs w:val="26"/>
          <w:lang w:eastAsia="ru-RU"/>
        </w:rPr>
        <w:t xml:space="preserve"> тыс. руб. Доля коммерческих расходов составляет </w:t>
      </w:r>
      <w:r w:rsidR="00CB3E57" w:rsidRPr="001C2974">
        <w:rPr>
          <w:rFonts w:ascii="Times New Roman" w:eastAsia="Times New Roman" w:hAnsi="Times New Roman" w:cs="Times New Roman"/>
          <w:snapToGrid w:val="0"/>
          <w:sz w:val="28"/>
          <w:szCs w:val="26"/>
          <w:lang w:eastAsia="ru-RU"/>
        </w:rPr>
        <w:t>3,9</w:t>
      </w:r>
      <w:r w:rsidRPr="001C2974">
        <w:rPr>
          <w:rFonts w:ascii="Times New Roman" w:eastAsia="Times New Roman" w:hAnsi="Times New Roman" w:cs="Times New Roman"/>
          <w:snapToGrid w:val="0"/>
          <w:sz w:val="28"/>
          <w:szCs w:val="26"/>
          <w:lang w:eastAsia="ru-RU"/>
        </w:rPr>
        <w:t xml:space="preserve">% от всей суммы расходов. </w:t>
      </w:r>
    </w:p>
    <w:p w:rsidR="002B46E7" w:rsidRDefault="002B46E7" w:rsidP="002B46E7">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napToGrid w:val="0"/>
          <w:sz w:val="28"/>
          <w:szCs w:val="26"/>
          <w:lang w:eastAsia="ru-RU"/>
        </w:rPr>
      </w:pPr>
      <w:r w:rsidRPr="001C2974">
        <w:rPr>
          <w:rFonts w:ascii="Times New Roman" w:eastAsia="Times New Roman" w:hAnsi="Times New Roman" w:cs="Times New Roman"/>
          <w:snapToGrid w:val="0"/>
          <w:sz w:val="28"/>
          <w:szCs w:val="26"/>
          <w:lang w:eastAsia="ru-RU"/>
        </w:rPr>
        <w:t xml:space="preserve">Ежегодно сумма прочих расходов росла. Доля прочих расходов составляет </w:t>
      </w:r>
      <w:r w:rsidR="00CB3E57" w:rsidRPr="001C2974">
        <w:rPr>
          <w:rFonts w:ascii="Times New Roman" w:eastAsia="Times New Roman" w:hAnsi="Times New Roman" w:cs="Times New Roman"/>
          <w:snapToGrid w:val="0"/>
          <w:sz w:val="28"/>
          <w:szCs w:val="26"/>
          <w:lang w:eastAsia="ru-RU"/>
        </w:rPr>
        <w:t>33,14</w:t>
      </w:r>
      <w:r w:rsidRPr="001C2974">
        <w:rPr>
          <w:rFonts w:ascii="Times New Roman" w:eastAsia="Times New Roman" w:hAnsi="Times New Roman" w:cs="Times New Roman"/>
          <w:snapToGrid w:val="0"/>
          <w:sz w:val="28"/>
          <w:szCs w:val="26"/>
          <w:lang w:eastAsia="ru-RU"/>
        </w:rPr>
        <w:t xml:space="preserve">% от всей суммы расходов в </w:t>
      </w:r>
      <w:r w:rsidR="00CB3E57" w:rsidRPr="001C2974">
        <w:rPr>
          <w:rFonts w:ascii="Times New Roman" w:eastAsia="Times New Roman" w:hAnsi="Times New Roman" w:cs="Times New Roman"/>
          <w:snapToGrid w:val="0"/>
          <w:sz w:val="28"/>
          <w:szCs w:val="26"/>
          <w:lang w:eastAsia="ru-RU"/>
        </w:rPr>
        <w:t>2015 г.</w:t>
      </w:r>
    </w:p>
    <w:p w:rsidR="00592EB9" w:rsidRDefault="00592EB9" w:rsidP="002B46E7">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napToGrid w:val="0"/>
          <w:sz w:val="28"/>
          <w:szCs w:val="26"/>
          <w:lang w:eastAsia="ru-RU"/>
        </w:rPr>
      </w:pPr>
      <w:r>
        <w:rPr>
          <w:rFonts w:ascii="Times New Roman" w:eastAsia="Times New Roman" w:hAnsi="Times New Roman" w:cs="Times New Roman"/>
          <w:snapToGrid w:val="0"/>
          <w:sz w:val="28"/>
          <w:szCs w:val="26"/>
          <w:lang w:eastAsia="ru-RU"/>
        </w:rPr>
        <w:t>Произведем расчет точки безубыточности в ОАО «Удмуртторф» в денежном выражении.</w:t>
      </w:r>
    </w:p>
    <w:p w:rsidR="00592EB9" w:rsidRDefault="00592EB9" w:rsidP="002B46E7">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napToGrid w:val="0"/>
          <w:sz w:val="28"/>
          <w:szCs w:val="26"/>
          <w:lang w:eastAsia="ru-RU"/>
        </w:rPr>
      </w:pPr>
      <w:r w:rsidRPr="000A7084">
        <w:rPr>
          <w:rFonts w:ascii="Times New Roman" w:eastAsia="Times New Roman" w:hAnsi="Times New Roman" w:cs="Times New Roman"/>
          <w:snapToGrid w:val="0"/>
          <w:sz w:val="28"/>
          <w:szCs w:val="26"/>
          <w:lang w:eastAsia="ru-RU"/>
        </w:rPr>
        <w:t>Для определения точки безубыточности</w:t>
      </w:r>
      <w:r w:rsidR="003032AB" w:rsidRPr="000A7084">
        <w:rPr>
          <w:rFonts w:ascii="Times New Roman" w:eastAsia="Times New Roman" w:hAnsi="Times New Roman" w:cs="Times New Roman"/>
          <w:snapToGrid w:val="0"/>
          <w:sz w:val="28"/>
          <w:szCs w:val="26"/>
          <w:lang w:eastAsia="ru-RU"/>
        </w:rPr>
        <w:t xml:space="preserve"> (ВЕР ден.)</w:t>
      </w:r>
      <w:r w:rsidRPr="000A7084">
        <w:rPr>
          <w:rFonts w:ascii="Times New Roman" w:eastAsia="Times New Roman" w:hAnsi="Times New Roman" w:cs="Times New Roman"/>
          <w:snapToGrid w:val="0"/>
          <w:sz w:val="28"/>
          <w:szCs w:val="26"/>
          <w:lang w:eastAsia="ru-RU"/>
        </w:rPr>
        <w:t xml:space="preserve"> используем следующую формулу:</w:t>
      </w:r>
    </w:p>
    <w:p w:rsidR="00592EB9" w:rsidRDefault="00592EB9" w:rsidP="002B46E7">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napToGrid w:val="0"/>
          <w:sz w:val="28"/>
          <w:szCs w:val="26"/>
          <w:lang w:eastAsia="ru-RU"/>
        </w:rPr>
      </w:pPr>
    </w:p>
    <w:p w:rsidR="003032AB" w:rsidRDefault="003032AB" w:rsidP="003032AB">
      <w:pPr>
        <w:overflowPunct w:val="0"/>
        <w:autoSpaceDE w:val="0"/>
        <w:autoSpaceDN w:val="0"/>
        <w:adjustRightInd w:val="0"/>
        <w:spacing w:after="0" w:line="360" w:lineRule="auto"/>
        <w:ind w:firstLine="720"/>
        <w:jc w:val="right"/>
        <w:textAlignment w:val="baseline"/>
        <w:rPr>
          <w:rFonts w:ascii="Times New Roman" w:eastAsia="Times New Roman" w:hAnsi="Times New Roman" w:cs="Times New Roman"/>
          <w:snapToGrid w:val="0"/>
          <w:sz w:val="28"/>
          <w:szCs w:val="26"/>
          <w:lang w:eastAsia="ru-RU"/>
        </w:rPr>
      </w:pPr>
      <w:r>
        <w:rPr>
          <w:noProof/>
          <w:lang w:eastAsia="ru-RU"/>
        </w:rPr>
        <w:drawing>
          <wp:inline distT="0" distB="0" distL="0" distR="0">
            <wp:extent cx="1613140" cy="419149"/>
            <wp:effectExtent l="0" t="0" r="6350" b="0"/>
            <wp:docPr id="7" name="Рисунок 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рмула"/>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3140" cy="419149"/>
                    </a:xfrm>
                    <a:prstGeom prst="rect">
                      <a:avLst/>
                    </a:prstGeom>
                    <a:noFill/>
                    <a:ln>
                      <a:noFill/>
                    </a:ln>
                  </pic:spPr>
                </pic:pic>
              </a:graphicData>
            </a:graphic>
          </wp:inline>
        </w:drawing>
      </w:r>
      <w:r>
        <w:rPr>
          <w:rFonts w:ascii="Times New Roman" w:eastAsia="Times New Roman" w:hAnsi="Times New Roman" w:cs="Times New Roman"/>
          <w:snapToGrid w:val="0"/>
          <w:sz w:val="28"/>
          <w:szCs w:val="26"/>
          <w:lang w:eastAsia="ru-RU"/>
        </w:rPr>
        <w:t xml:space="preserve"> </w:t>
      </w:r>
      <w:r>
        <w:rPr>
          <w:rFonts w:ascii="Times New Roman" w:eastAsia="Times New Roman" w:hAnsi="Times New Roman" w:cs="Times New Roman"/>
          <w:snapToGrid w:val="0"/>
          <w:sz w:val="28"/>
          <w:szCs w:val="26"/>
          <w:lang w:eastAsia="ru-RU"/>
        </w:rPr>
        <w:tab/>
      </w:r>
      <w:r>
        <w:rPr>
          <w:rFonts w:ascii="Times New Roman" w:eastAsia="Times New Roman" w:hAnsi="Times New Roman" w:cs="Times New Roman"/>
          <w:snapToGrid w:val="0"/>
          <w:sz w:val="28"/>
          <w:szCs w:val="26"/>
          <w:lang w:eastAsia="ru-RU"/>
        </w:rPr>
        <w:tab/>
      </w:r>
      <w:r>
        <w:rPr>
          <w:rFonts w:ascii="Times New Roman" w:eastAsia="Times New Roman" w:hAnsi="Times New Roman" w:cs="Times New Roman"/>
          <w:snapToGrid w:val="0"/>
          <w:sz w:val="28"/>
          <w:szCs w:val="26"/>
          <w:lang w:eastAsia="ru-RU"/>
        </w:rPr>
        <w:tab/>
      </w:r>
      <w:r>
        <w:rPr>
          <w:rFonts w:ascii="Times New Roman" w:eastAsia="Times New Roman" w:hAnsi="Times New Roman" w:cs="Times New Roman"/>
          <w:snapToGrid w:val="0"/>
          <w:sz w:val="28"/>
          <w:szCs w:val="26"/>
          <w:lang w:eastAsia="ru-RU"/>
        </w:rPr>
        <w:tab/>
        <w:t>(3.1)</w:t>
      </w:r>
    </w:p>
    <w:p w:rsidR="00592EB9" w:rsidRDefault="00592EB9" w:rsidP="002B46E7">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napToGrid w:val="0"/>
          <w:sz w:val="28"/>
          <w:szCs w:val="26"/>
          <w:lang w:eastAsia="ru-RU"/>
        </w:rPr>
      </w:pPr>
    </w:p>
    <w:p w:rsidR="003032AB" w:rsidRPr="00CF0AC3" w:rsidRDefault="003032AB" w:rsidP="00CF0AC3">
      <w:pPr>
        <w:spacing w:after="0" w:line="240" w:lineRule="auto"/>
        <w:jc w:val="both"/>
        <w:rPr>
          <w:rFonts w:ascii="Times New Roman" w:eastAsia="Calibri" w:hAnsi="Times New Roman" w:cs="Times New Roman"/>
          <w:b/>
          <w:sz w:val="28"/>
          <w:szCs w:val="28"/>
        </w:rPr>
      </w:pPr>
      <w:r w:rsidRPr="00CF0AC3">
        <w:rPr>
          <w:rFonts w:ascii="Times New Roman" w:eastAsia="Calibri" w:hAnsi="Times New Roman" w:cs="Times New Roman"/>
          <w:b/>
          <w:sz w:val="28"/>
          <w:szCs w:val="28"/>
        </w:rPr>
        <w:lastRenderedPageBreak/>
        <w:t xml:space="preserve">Таблица 3.6 – Расчет точки безубыточности (порога рентабельности) </w:t>
      </w:r>
      <w:r w:rsidRPr="00CF0AC3">
        <w:rPr>
          <w:rFonts w:ascii="Times New Roman" w:eastAsia="Calibri" w:hAnsi="Times New Roman" w:cs="Times New Roman"/>
          <w:b/>
          <w:color w:val="000000"/>
          <w:sz w:val="28"/>
          <w:szCs w:val="28"/>
          <w:shd w:val="clear" w:color="auto" w:fill="FFFFFF"/>
        </w:rPr>
        <w:t>ОАО «Удмуртторф»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3786"/>
        <w:gridCol w:w="1423"/>
        <w:gridCol w:w="1074"/>
        <w:gridCol w:w="1074"/>
        <w:gridCol w:w="1721"/>
      </w:tblGrid>
      <w:tr w:rsidR="00C25474" w:rsidRPr="009B3843" w:rsidTr="00162012">
        <w:trPr>
          <w:trHeight w:val="157"/>
        </w:trPr>
        <w:tc>
          <w:tcPr>
            <w:tcW w:w="394" w:type="pct"/>
            <w:vAlign w:val="center"/>
          </w:tcPr>
          <w:p w:rsidR="00C25474" w:rsidRPr="008F3741" w:rsidRDefault="00C25474" w:rsidP="00256A8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w:t>
            </w:r>
          </w:p>
          <w:p w:rsidR="00C25474" w:rsidRPr="008F3741" w:rsidRDefault="00C25474" w:rsidP="00256A8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eastAsia="ru-RU"/>
              </w:rPr>
            </w:pPr>
            <w:r w:rsidRPr="008F3741">
              <w:rPr>
                <w:rFonts w:ascii="Times New Roman" w:eastAsia="Times New Roman" w:hAnsi="Times New Roman" w:cs="Times New Roman"/>
                <w:sz w:val="24"/>
                <w:lang w:eastAsia="ru-RU"/>
              </w:rPr>
              <w:t>п/п</w:t>
            </w:r>
          </w:p>
        </w:tc>
        <w:tc>
          <w:tcPr>
            <w:tcW w:w="1921" w:type="pct"/>
            <w:shd w:val="clear" w:color="auto" w:fill="auto"/>
            <w:vAlign w:val="center"/>
            <w:hideMark/>
          </w:tcPr>
          <w:p w:rsidR="00C25474" w:rsidRPr="008F3741" w:rsidRDefault="00C25474" w:rsidP="00C25474">
            <w:pPr>
              <w:spacing w:after="0" w:line="240" w:lineRule="auto"/>
              <w:jc w:val="center"/>
              <w:rPr>
                <w:rFonts w:ascii="Times New Roman" w:eastAsia="Times New Roman" w:hAnsi="Times New Roman" w:cs="Times New Roman"/>
                <w:color w:val="000000"/>
                <w:sz w:val="24"/>
                <w:szCs w:val="24"/>
                <w:lang w:eastAsia="ru-RU"/>
              </w:rPr>
            </w:pPr>
            <w:r w:rsidRPr="008F3741">
              <w:rPr>
                <w:rFonts w:ascii="Times New Roman" w:eastAsia="Times New Roman" w:hAnsi="Times New Roman" w:cs="Times New Roman"/>
                <w:color w:val="000000"/>
                <w:sz w:val="24"/>
                <w:szCs w:val="24"/>
                <w:lang w:eastAsia="ru-RU"/>
              </w:rPr>
              <w:t>Наименование показателя</w:t>
            </w:r>
          </w:p>
        </w:tc>
        <w:tc>
          <w:tcPr>
            <w:tcW w:w="722" w:type="pct"/>
            <w:vAlign w:val="center"/>
          </w:tcPr>
          <w:p w:rsidR="00C25474" w:rsidRPr="008F3741" w:rsidRDefault="00C25474" w:rsidP="00C25474">
            <w:pPr>
              <w:spacing w:after="0" w:line="240" w:lineRule="auto"/>
              <w:jc w:val="center"/>
              <w:rPr>
                <w:rFonts w:ascii="Times New Roman" w:eastAsia="Times New Roman" w:hAnsi="Times New Roman" w:cs="Times New Roman"/>
                <w:color w:val="000000"/>
                <w:sz w:val="24"/>
                <w:szCs w:val="24"/>
                <w:lang w:eastAsia="ru-RU"/>
              </w:rPr>
            </w:pPr>
            <w:r w:rsidRPr="008F3741">
              <w:rPr>
                <w:rFonts w:ascii="Times New Roman" w:eastAsia="Times New Roman" w:hAnsi="Times New Roman" w:cs="Times New Roman"/>
                <w:color w:val="000000"/>
                <w:sz w:val="24"/>
                <w:szCs w:val="24"/>
                <w:lang w:eastAsia="ru-RU"/>
              </w:rPr>
              <w:t>2013 г.</w:t>
            </w:r>
          </w:p>
        </w:tc>
        <w:tc>
          <w:tcPr>
            <w:tcW w:w="545" w:type="pct"/>
            <w:shd w:val="clear" w:color="auto" w:fill="auto"/>
            <w:vAlign w:val="center"/>
            <w:hideMark/>
          </w:tcPr>
          <w:p w:rsidR="00C25474" w:rsidRPr="008F3741" w:rsidRDefault="00C25474" w:rsidP="00C25474">
            <w:pPr>
              <w:spacing w:after="0" w:line="240" w:lineRule="auto"/>
              <w:jc w:val="center"/>
              <w:rPr>
                <w:rFonts w:ascii="Times New Roman" w:eastAsia="Times New Roman" w:hAnsi="Times New Roman" w:cs="Times New Roman"/>
                <w:color w:val="000000"/>
                <w:sz w:val="24"/>
                <w:szCs w:val="24"/>
                <w:lang w:eastAsia="ru-RU"/>
              </w:rPr>
            </w:pPr>
            <w:r w:rsidRPr="008F3741">
              <w:rPr>
                <w:rFonts w:ascii="Times New Roman" w:eastAsia="Times New Roman" w:hAnsi="Times New Roman" w:cs="Times New Roman"/>
                <w:color w:val="000000"/>
                <w:sz w:val="24"/>
                <w:szCs w:val="24"/>
                <w:lang w:eastAsia="ru-RU"/>
              </w:rPr>
              <w:t>2014 г.</w:t>
            </w:r>
          </w:p>
        </w:tc>
        <w:tc>
          <w:tcPr>
            <w:tcW w:w="545" w:type="pct"/>
            <w:shd w:val="clear" w:color="auto" w:fill="auto"/>
            <w:vAlign w:val="center"/>
            <w:hideMark/>
          </w:tcPr>
          <w:p w:rsidR="00C25474" w:rsidRPr="008F3741" w:rsidRDefault="00C25474" w:rsidP="00C25474">
            <w:pPr>
              <w:spacing w:after="0" w:line="240" w:lineRule="auto"/>
              <w:jc w:val="center"/>
              <w:rPr>
                <w:rFonts w:ascii="Times New Roman" w:eastAsia="Times New Roman" w:hAnsi="Times New Roman" w:cs="Times New Roman"/>
                <w:color w:val="000000"/>
                <w:sz w:val="24"/>
                <w:szCs w:val="24"/>
                <w:lang w:eastAsia="ru-RU"/>
              </w:rPr>
            </w:pPr>
            <w:r w:rsidRPr="008F3741">
              <w:rPr>
                <w:rFonts w:ascii="Times New Roman" w:eastAsia="Times New Roman" w:hAnsi="Times New Roman" w:cs="Times New Roman"/>
                <w:color w:val="000000"/>
                <w:sz w:val="24"/>
                <w:szCs w:val="24"/>
                <w:lang w:eastAsia="ru-RU"/>
              </w:rPr>
              <w:t>2015 г.</w:t>
            </w:r>
          </w:p>
        </w:tc>
        <w:tc>
          <w:tcPr>
            <w:tcW w:w="873" w:type="pct"/>
            <w:shd w:val="clear" w:color="auto" w:fill="auto"/>
            <w:vAlign w:val="center"/>
            <w:hideMark/>
          </w:tcPr>
          <w:p w:rsidR="00C25474" w:rsidRPr="008F3741" w:rsidRDefault="00C25474" w:rsidP="00C25474">
            <w:pPr>
              <w:spacing w:after="0" w:line="240" w:lineRule="auto"/>
              <w:jc w:val="center"/>
              <w:rPr>
                <w:rFonts w:ascii="Times New Roman" w:eastAsia="Times New Roman" w:hAnsi="Times New Roman" w:cs="Times New Roman"/>
                <w:color w:val="000000"/>
                <w:sz w:val="24"/>
                <w:szCs w:val="24"/>
                <w:lang w:eastAsia="ru-RU"/>
              </w:rPr>
            </w:pPr>
            <w:r w:rsidRPr="008F3741">
              <w:rPr>
                <w:rFonts w:ascii="Times New Roman" w:eastAsia="Times New Roman" w:hAnsi="Times New Roman" w:cs="Times New Roman"/>
                <w:color w:val="000000"/>
                <w:sz w:val="24"/>
                <w:szCs w:val="24"/>
                <w:lang w:eastAsia="ru-RU"/>
              </w:rPr>
              <w:t>Отклонение,  +/-</w:t>
            </w:r>
          </w:p>
        </w:tc>
      </w:tr>
      <w:tr w:rsidR="00162012" w:rsidRPr="009B3843" w:rsidTr="00162012">
        <w:trPr>
          <w:trHeight w:val="70"/>
        </w:trPr>
        <w:tc>
          <w:tcPr>
            <w:tcW w:w="394" w:type="pct"/>
            <w:vAlign w:val="center"/>
          </w:tcPr>
          <w:p w:rsidR="00162012" w:rsidRPr="001C2974" w:rsidRDefault="00162012" w:rsidP="00256A8E">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1</w:t>
            </w:r>
          </w:p>
        </w:tc>
        <w:tc>
          <w:tcPr>
            <w:tcW w:w="1921" w:type="pct"/>
            <w:shd w:val="clear" w:color="auto" w:fill="auto"/>
            <w:vAlign w:val="center"/>
            <w:hideMark/>
          </w:tcPr>
          <w:p w:rsidR="00162012" w:rsidRPr="00626D16" w:rsidRDefault="00162012" w:rsidP="00256A8E">
            <w:pPr>
              <w:spacing w:after="0" w:line="240" w:lineRule="auto"/>
              <w:jc w:val="both"/>
              <w:rPr>
                <w:rFonts w:ascii="Times New Roman" w:hAnsi="Times New Roman" w:cs="Times New Roman"/>
                <w:color w:val="000000"/>
                <w:sz w:val="24"/>
                <w:szCs w:val="24"/>
              </w:rPr>
            </w:pPr>
            <w:r w:rsidRPr="00626D16">
              <w:rPr>
                <w:rFonts w:ascii="Times New Roman" w:hAnsi="Times New Roman" w:cs="Times New Roman"/>
                <w:color w:val="000000"/>
                <w:sz w:val="24"/>
                <w:szCs w:val="24"/>
              </w:rPr>
              <w:t xml:space="preserve">Выручка, тыс. руб. </w:t>
            </w:r>
          </w:p>
        </w:tc>
        <w:tc>
          <w:tcPr>
            <w:tcW w:w="722" w:type="pct"/>
            <w:vAlign w:val="center"/>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338341</w:t>
            </w:r>
          </w:p>
        </w:tc>
        <w:tc>
          <w:tcPr>
            <w:tcW w:w="545" w:type="pct"/>
            <w:shd w:val="clear" w:color="auto" w:fill="auto"/>
            <w:vAlign w:val="center"/>
            <w:hideMark/>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446705</w:t>
            </w:r>
          </w:p>
        </w:tc>
        <w:tc>
          <w:tcPr>
            <w:tcW w:w="545" w:type="pct"/>
            <w:shd w:val="clear" w:color="auto" w:fill="auto"/>
            <w:vAlign w:val="center"/>
            <w:hideMark/>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533250</w:t>
            </w:r>
          </w:p>
        </w:tc>
        <w:tc>
          <w:tcPr>
            <w:tcW w:w="873" w:type="pct"/>
            <w:shd w:val="clear" w:color="auto" w:fill="auto"/>
            <w:vAlign w:val="center"/>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194909</w:t>
            </w:r>
          </w:p>
        </w:tc>
      </w:tr>
      <w:tr w:rsidR="00162012" w:rsidRPr="009B3843" w:rsidTr="00162012">
        <w:trPr>
          <w:trHeight w:val="70"/>
        </w:trPr>
        <w:tc>
          <w:tcPr>
            <w:tcW w:w="394" w:type="pct"/>
            <w:vAlign w:val="center"/>
          </w:tcPr>
          <w:p w:rsidR="00162012" w:rsidRPr="001C2974" w:rsidRDefault="00162012" w:rsidP="00256A8E">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2</w:t>
            </w:r>
          </w:p>
        </w:tc>
        <w:tc>
          <w:tcPr>
            <w:tcW w:w="1921" w:type="pct"/>
            <w:shd w:val="clear" w:color="auto" w:fill="auto"/>
            <w:vAlign w:val="center"/>
            <w:hideMark/>
          </w:tcPr>
          <w:p w:rsidR="00162012" w:rsidRPr="00626D16" w:rsidRDefault="00162012" w:rsidP="00256A8E">
            <w:pPr>
              <w:spacing w:after="0" w:line="240" w:lineRule="auto"/>
              <w:rPr>
                <w:rFonts w:ascii="Times New Roman" w:hAnsi="Times New Roman" w:cs="Times New Roman"/>
                <w:color w:val="000000"/>
                <w:sz w:val="24"/>
                <w:szCs w:val="24"/>
              </w:rPr>
            </w:pPr>
            <w:r w:rsidRPr="00626D16">
              <w:rPr>
                <w:rFonts w:ascii="Times New Roman" w:hAnsi="Times New Roman" w:cs="Times New Roman"/>
                <w:color w:val="000000"/>
                <w:sz w:val="24"/>
                <w:szCs w:val="24"/>
              </w:rPr>
              <w:t>Переменные издержки, тыс. руб.</w:t>
            </w:r>
          </w:p>
        </w:tc>
        <w:tc>
          <w:tcPr>
            <w:tcW w:w="722" w:type="pct"/>
            <w:vAlign w:val="center"/>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189776</w:t>
            </w:r>
          </w:p>
        </w:tc>
        <w:tc>
          <w:tcPr>
            <w:tcW w:w="545" w:type="pct"/>
            <w:shd w:val="clear" w:color="auto" w:fill="auto"/>
            <w:vAlign w:val="center"/>
            <w:hideMark/>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218091</w:t>
            </w:r>
          </w:p>
        </w:tc>
        <w:tc>
          <w:tcPr>
            <w:tcW w:w="545" w:type="pct"/>
            <w:shd w:val="clear" w:color="auto" w:fill="auto"/>
            <w:vAlign w:val="center"/>
            <w:hideMark/>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246341</w:t>
            </w:r>
          </w:p>
        </w:tc>
        <w:tc>
          <w:tcPr>
            <w:tcW w:w="873" w:type="pct"/>
            <w:shd w:val="clear" w:color="auto" w:fill="auto"/>
            <w:vAlign w:val="center"/>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56565</w:t>
            </w:r>
          </w:p>
        </w:tc>
      </w:tr>
      <w:tr w:rsidR="00162012" w:rsidRPr="009B3843" w:rsidTr="00162012">
        <w:trPr>
          <w:trHeight w:val="70"/>
        </w:trPr>
        <w:tc>
          <w:tcPr>
            <w:tcW w:w="394" w:type="pct"/>
            <w:vAlign w:val="center"/>
          </w:tcPr>
          <w:p w:rsidR="00162012" w:rsidRPr="001C2974" w:rsidRDefault="00162012" w:rsidP="00256A8E">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3</w:t>
            </w:r>
          </w:p>
        </w:tc>
        <w:tc>
          <w:tcPr>
            <w:tcW w:w="1921" w:type="pct"/>
            <w:shd w:val="clear" w:color="auto" w:fill="auto"/>
            <w:vAlign w:val="center"/>
            <w:hideMark/>
          </w:tcPr>
          <w:p w:rsidR="00162012" w:rsidRPr="00626D16" w:rsidRDefault="00162012" w:rsidP="00256A8E">
            <w:pPr>
              <w:spacing w:after="0" w:line="240" w:lineRule="auto"/>
              <w:rPr>
                <w:rFonts w:ascii="Times New Roman" w:hAnsi="Times New Roman" w:cs="Times New Roman"/>
                <w:color w:val="000000"/>
                <w:sz w:val="24"/>
                <w:szCs w:val="24"/>
              </w:rPr>
            </w:pPr>
            <w:r w:rsidRPr="00626D16">
              <w:rPr>
                <w:rFonts w:ascii="Times New Roman" w:hAnsi="Times New Roman" w:cs="Times New Roman"/>
                <w:color w:val="000000"/>
                <w:sz w:val="24"/>
                <w:szCs w:val="24"/>
              </w:rPr>
              <w:t>Валовая маржа (ВМ), тыс.руб.</w:t>
            </w:r>
          </w:p>
        </w:tc>
        <w:tc>
          <w:tcPr>
            <w:tcW w:w="722" w:type="pct"/>
            <w:vAlign w:val="center"/>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148565</w:t>
            </w:r>
          </w:p>
        </w:tc>
        <w:tc>
          <w:tcPr>
            <w:tcW w:w="545" w:type="pct"/>
            <w:shd w:val="clear" w:color="auto" w:fill="auto"/>
            <w:vAlign w:val="center"/>
            <w:hideMark/>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228614</w:t>
            </w:r>
          </w:p>
        </w:tc>
        <w:tc>
          <w:tcPr>
            <w:tcW w:w="545" w:type="pct"/>
            <w:shd w:val="clear" w:color="auto" w:fill="auto"/>
            <w:vAlign w:val="center"/>
            <w:hideMark/>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286909</w:t>
            </w:r>
          </w:p>
        </w:tc>
        <w:tc>
          <w:tcPr>
            <w:tcW w:w="873" w:type="pct"/>
            <w:shd w:val="clear" w:color="auto" w:fill="auto"/>
            <w:vAlign w:val="center"/>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138344</w:t>
            </w:r>
          </w:p>
        </w:tc>
      </w:tr>
      <w:tr w:rsidR="00162012" w:rsidRPr="009B3843" w:rsidTr="00162012">
        <w:trPr>
          <w:trHeight w:val="64"/>
        </w:trPr>
        <w:tc>
          <w:tcPr>
            <w:tcW w:w="394" w:type="pct"/>
            <w:vAlign w:val="center"/>
          </w:tcPr>
          <w:p w:rsidR="00162012" w:rsidRPr="001C2974" w:rsidRDefault="00162012" w:rsidP="00256A8E">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4</w:t>
            </w:r>
          </w:p>
        </w:tc>
        <w:tc>
          <w:tcPr>
            <w:tcW w:w="1921" w:type="pct"/>
            <w:shd w:val="clear" w:color="auto" w:fill="auto"/>
            <w:vAlign w:val="center"/>
            <w:hideMark/>
          </w:tcPr>
          <w:p w:rsidR="00162012" w:rsidRPr="00626D16" w:rsidRDefault="00162012" w:rsidP="00256A8E">
            <w:pPr>
              <w:spacing w:after="0" w:line="240" w:lineRule="auto"/>
              <w:rPr>
                <w:rFonts w:ascii="Times New Roman" w:hAnsi="Times New Roman" w:cs="Times New Roman"/>
                <w:color w:val="000000"/>
                <w:sz w:val="24"/>
                <w:szCs w:val="24"/>
              </w:rPr>
            </w:pPr>
            <w:r w:rsidRPr="00626D16">
              <w:rPr>
                <w:rFonts w:ascii="Times New Roman" w:hAnsi="Times New Roman" w:cs="Times New Roman"/>
                <w:color w:val="000000"/>
                <w:sz w:val="24"/>
                <w:szCs w:val="24"/>
              </w:rPr>
              <w:t>Постоянные издержки, тыс. руб.</w:t>
            </w:r>
          </w:p>
        </w:tc>
        <w:tc>
          <w:tcPr>
            <w:tcW w:w="722" w:type="pct"/>
            <w:vAlign w:val="center"/>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98204</w:t>
            </w:r>
          </w:p>
        </w:tc>
        <w:tc>
          <w:tcPr>
            <w:tcW w:w="545" w:type="pct"/>
            <w:shd w:val="clear" w:color="auto" w:fill="auto"/>
            <w:vAlign w:val="center"/>
            <w:hideMark/>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98088</w:t>
            </w:r>
          </w:p>
        </w:tc>
        <w:tc>
          <w:tcPr>
            <w:tcW w:w="545" w:type="pct"/>
            <w:shd w:val="clear" w:color="auto" w:fill="auto"/>
            <w:vAlign w:val="center"/>
            <w:hideMark/>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106207</w:t>
            </w:r>
          </w:p>
        </w:tc>
        <w:tc>
          <w:tcPr>
            <w:tcW w:w="873" w:type="pct"/>
            <w:shd w:val="clear" w:color="auto" w:fill="auto"/>
            <w:vAlign w:val="center"/>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8003</w:t>
            </w:r>
          </w:p>
        </w:tc>
      </w:tr>
      <w:tr w:rsidR="00162012" w:rsidRPr="009B3843" w:rsidTr="00162012">
        <w:trPr>
          <w:trHeight w:val="64"/>
        </w:trPr>
        <w:tc>
          <w:tcPr>
            <w:tcW w:w="394" w:type="pct"/>
            <w:vAlign w:val="center"/>
          </w:tcPr>
          <w:p w:rsidR="00162012" w:rsidRPr="001C2974" w:rsidRDefault="00162012" w:rsidP="00256A8E">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5</w:t>
            </w:r>
          </w:p>
        </w:tc>
        <w:tc>
          <w:tcPr>
            <w:tcW w:w="1921" w:type="pct"/>
            <w:shd w:val="clear" w:color="auto" w:fill="auto"/>
            <w:vAlign w:val="center"/>
            <w:hideMark/>
          </w:tcPr>
          <w:p w:rsidR="00162012" w:rsidRPr="00626D16" w:rsidRDefault="00162012" w:rsidP="00256A8E">
            <w:pPr>
              <w:spacing w:after="0" w:line="240" w:lineRule="auto"/>
              <w:rPr>
                <w:rFonts w:ascii="Times New Roman" w:hAnsi="Times New Roman" w:cs="Times New Roman"/>
                <w:color w:val="000000"/>
                <w:sz w:val="24"/>
                <w:szCs w:val="24"/>
              </w:rPr>
            </w:pPr>
            <w:r w:rsidRPr="00626D16">
              <w:rPr>
                <w:rFonts w:ascii="Times New Roman" w:hAnsi="Times New Roman" w:cs="Times New Roman"/>
                <w:color w:val="000000"/>
                <w:sz w:val="24"/>
                <w:szCs w:val="24"/>
              </w:rPr>
              <w:t>Валовая прибыль, тыс.руб.</w:t>
            </w:r>
          </w:p>
        </w:tc>
        <w:tc>
          <w:tcPr>
            <w:tcW w:w="722" w:type="pct"/>
            <w:vAlign w:val="center"/>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50361</w:t>
            </w:r>
          </w:p>
        </w:tc>
        <w:tc>
          <w:tcPr>
            <w:tcW w:w="545" w:type="pct"/>
            <w:shd w:val="clear" w:color="auto" w:fill="auto"/>
            <w:vAlign w:val="center"/>
            <w:hideMark/>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130526</w:t>
            </w:r>
          </w:p>
        </w:tc>
        <w:tc>
          <w:tcPr>
            <w:tcW w:w="545" w:type="pct"/>
            <w:shd w:val="clear" w:color="auto" w:fill="auto"/>
            <w:vAlign w:val="center"/>
            <w:hideMark/>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180702</w:t>
            </w:r>
          </w:p>
        </w:tc>
        <w:tc>
          <w:tcPr>
            <w:tcW w:w="873" w:type="pct"/>
            <w:shd w:val="clear" w:color="auto" w:fill="auto"/>
            <w:vAlign w:val="center"/>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130341</w:t>
            </w:r>
          </w:p>
        </w:tc>
      </w:tr>
      <w:tr w:rsidR="00162012" w:rsidRPr="009B3843" w:rsidTr="00162012">
        <w:trPr>
          <w:trHeight w:val="64"/>
        </w:trPr>
        <w:tc>
          <w:tcPr>
            <w:tcW w:w="394" w:type="pct"/>
            <w:vAlign w:val="center"/>
          </w:tcPr>
          <w:p w:rsidR="00162012" w:rsidRPr="001C2974" w:rsidRDefault="00162012" w:rsidP="00256A8E">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rPr>
              <w:t>6</w:t>
            </w:r>
          </w:p>
        </w:tc>
        <w:tc>
          <w:tcPr>
            <w:tcW w:w="1921" w:type="pct"/>
            <w:shd w:val="clear" w:color="auto" w:fill="auto"/>
            <w:vAlign w:val="center"/>
            <w:hideMark/>
          </w:tcPr>
          <w:p w:rsidR="00162012" w:rsidRPr="00626D16" w:rsidRDefault="00162012" w:rsidP="00256A8E">
            <w:pPr>
              <w:spacing w:after="0" w:line="240" w:lineRule="auto"/>
              <w:rPr>
                <w:rFonts w:ascii="Times New Roman" w:hAnsi="Times New Roman" w:cs="Times New Roman"/>
                <w:color w:val="000000"/>
                <w:sz w:val="24"/>
                <w:szCs w:val="24"/>
              </w:rPr>
            </w:pPr>
            <w:r w:rsidRPr="00626D16">
              <w:rPr>
                <w:rFonts w:ascii="Times New Roman" w:hAnsi="Times New Roman" w:cs="Times New Roman"/>
                <w:color w:val="000000"/>
                <w:sz w:val="24"/>
                <w:szCs w:val="24"/>
              </w:rPr>
              <w:t>Порог рентабельности, тыс.руб. стр.1*стр4/(стр.1-стр.2)</w:t>
            </w:r>
          </w:p>
        </w:tc>
        <w:tc>
          <w:tcPr>
            <w:tcW w:w="722" w:type="pct"/>
            <w:vAlign w:val="center"/>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223649</w:t>
            </w:r>
          </w:p>
        </w:tc>
        <w:tc>
          <w:tcPr>
            <w:tcW w:w="545" w:type="pct"/>
            <w:shd w:val="clear" w:color="auto" w:fill="auto"/>
            <w:vAlign w:val="center"/>
            <w:hideMark/>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191661</w:t>
            </w:r>
          </w:p>
        </w:tc>
        <w:tc>
          <w:tcPr>
            <w:tcW w:w="545" w:type="pct"/>
            <w:shd w:val="clear" w:color="auto" w:fill="auto"/>
            <w:vAlign w:val="center"/>
            <w:hideMark/>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197397</w:t>
            </w:r>
          </w:p>
        </w:tc>
        <w:tc>
          <w:tcPr>
            <w:tcW w:w="873" w:type="pct"/>
            <w:shd w:val="clear" w:color="auto" w:fill="auto"/>
            <w:vAlign w:val="center"/>
          </w:tcPr>
          <w:p w:rsidR="00162012" w:rsidRPr="00162012" w:rsidRDefault="00162012" w:rsidP="00162012">
            <w:pPr>
              <w:spacing w:after="0" w:line="240" w:lineRule="auto"/>
              <w:jc w:val="center"/>
              <w:rPr>
                <w:rFonts w:ascii="Times New Roman" w:hAnsi="Times New Roman" w:cs="Times New Roman"/>
                <w:color w:val="000000"/>
                <w:sz w:val="24"/>
                <w:szCs w:val="24"/>
              </w:rPr>
            </w:pPr>
            <w:r w:rsidRPr="00162012">
              <w:rPr>
                <w:rFonts w:ascii="Times New Roman" w:hAnsi="Times New Roman" w:cs="Times New Roman"/>
                <w:color w:val="000000"/>
                <w:sz w:val="24"/>
              </w:rPr>
              <w:t>-26252</w:t>
            </w:r>
          </w:p>
        </w:tc>
      </w:tr>
    </w:tbl>
    <w:p w:rsidR="00C25474" w:rsidRDefault="00C25474" w:rsidP="002B46E7">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napToGrid w:val="0"/>
          <w:sz w:val="28"/>
          <w:szCs w:val="26"/>
          <w:lang w:eastAsia="ru-RU"/>
        </w:rPr>
      </w:pPr>
    </w:p>
    <w:p w:rsidR="00B71512" w:rsidRDefault="00B71512" w:rsidP="002B46E7">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napToGrid w:val="0"/>
          <w:sz w:val="28"/>
          <w:szCs w:val="26"/>
          <w:lang w:eastAsia="ru-RU"/>
        </w:rPr>
      </w:pPr>
      <w:r>
        <w:rPr>
          <w:noProof/>
          <w:lang w:eastAsia="ru-RU"/>
        </w:rPr>
        <w:drawing>
          <wp:inline distT="0" distB="0" distL="0" distR="0">
            <wp:extent cx="5581290" cy="4330460"/>
            <wp:effectExtent l="0" t="0" r="19685" b="13335"/>
            <wp:docPr id="163" name="Диаграмма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118A9" w:rsidRPr="00CF0AC3" w:rsidRDefault="00B118A9" w:rsidP="00CF0AC3">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CF0AC3">
        <w:rPr>
          <w:rFonts w:ascii="Times New Roman" w:eastAsia="Times New Roman" w:hAnsi="Times New Roman" w:cs="Times New Roman"/>
          <w:b/>
          <w:sz w:val="28"/>
          <w:szCs w:val="28"/>
          <w:lang w:eastAsia="ru-RU"/>
        </w:rPr>
        <w:t xml:space="preserve">Рисунок </w:t>
      </w:r>
      <w:r w:rsidR="00B71512" w:rsidRPr="00CF0AC3">
        <w:rPr>
          <w:rFonts w:ascii="Times New Roman" w:eastAsia="Times New Roman" w:hAnsi="Times New Roman" w:cs="Times New Roman"/>
          <w:b/>
          <w:sz w:val="28"/>
          <w:szCs w:val="28"/>
          <w:lang w:eastAsia="ru-RU"/>
        </w:rPr>
        <w:t>3.1</w:t>
      </w:r>
      <w:r w:rsidRPr="00CF0AC3">
        <w:rPr>
          <w:rFonts w:ascii="Times New Roman" w:eastAsia="Times New Roman" w:hAnsi="Times New Roman" w:cs="Times New Roman"/>
          <w:b/>
          <w:sz w:val="28"/>
          <w:szCs w:val="28"/>
          <w:lang w:eastAsia="ru-RU"/>
        </w:rPr>
        <w:t xml:space="preserve"> – График безубыточности</w:t>
      </w:r>
      <w:r w:rsidR="000643D4" w:rsidRPr="00CF0AC3">
        <w:rPr>
          <w:rFonts w:ascii="Times New Roman" w:eastAsia="Times New Roman" w:hAnsi="Times New Roman" w:cs="Times New Roman"/>
          <w:b/>
          <w:sz w:val="28"/>
          <w:szCs w:val="28"/>
          <w:lang w:eastAsia="ru-RU"/>
        </w:rPr>
        <w:t xml:space="preserve"> в 2015 г.</w:t>
      </w:r>
    </w:p>
    <w:p w:rsidR="00B118A9" w:rsidRDefault="00B118A9" w:rsidP="00CF0AC3">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napToGrid w:val="0"/>
          <w:sz w:val="28"/>
          <w:szCs w:val="26"/>
          <w:lang w:eastAsia="ru-RU"/>
        </w:rPr>
      </w:pPr>
    </w:p>
    <w:p w:rsidR="0057764A" w:rsidRDefault="003032AB" w:rsidP="002B46E7">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napToGrid w:val="0"/>
          <w:sz w:val="28"/>
          <w:szCs w:val="26"/>
          <w:lang w:eastAsia="ru-RU"/>
        </w:rPr>
      </w:pPr>
      <w:r w:rsidRPr="003032AB">
        <w:rPr>
          <w:rFonts w:ascii="Times New Roman" w:eastAsia="Times New Roman" w:hAnsi="Times New Roman" w:cs="Times New Roman"/>
          <w:snapToGrid w:val="0"/>
          <w:sz w:val="28"/>
          <w:szCs w:val="26"/>
          <w:lang w:eastAsia="ru-RU"/>
        </w:rPr>
        <w:t>Формула расчета пок</w:t>
      </w:r>
      <w:r>
        <w:rPr>
          <w:rFonts w:ascii="Times New Roman" w:eastAsia="Times New Roman" w:hAnsi="Times New Roman" w:cs="Times New Roman"/>
          <w:snapToGrid w:val="0"/>
          <w:sz w:val="28"/>
          <w:szCs w:val="26"/>
          <w:lang w:eastAsia="ru-RU"/>
        </w:rPr>
        <w:t>азывает</w:t>
      </w:r>
      <w:r w:rsidRPr="003032AB">
        <w:rPr>
          <w:rFonts w:ascii="Times New Roman" w:eastAsia="Times New Roman" w:hAnsi="Times New Roman" w:cs="Times New Roman"/>
          <w:snapToGrid w:val="0"/>
          <w:sz w:val="28"/>
          <w:szCs w:val="26"/>
          <w:lang w:eastAsia="ru-RU"/>
        </w:rPr>
        <w:t xml:space="preserve"> минимальный размер выручки, который окупит все затраты. Прибыль при этом будет нулевая.</w:t>
      </w:r>
      <w:r>
        <w:rPr>
          <w:rFonts w:ascii="Times New Roman" w:eastAsia="Times New Roman" w:hAnsi="Times New Roman" w:cs="Times New Roman"/>
          <w:snapToGrid w:val="0"/>
          <w:sz w:val="28"/>
          <w:szCs w:val="26"/>
          <w:lang w:eastAsia="ru-RU"/>
        </w:rPr>
        <w:t xml:space="preserve"> Так в </w:t>
      </w:r>
      <w:r w:rsidR="00162012">
        <w:rPr>
          <w:rFonts w:ascii="Times New Roman" w:eastAsia="Times New Roman" w:hAnsi="Times New Roman" w:cs="Times New Roman"/>
          <w:snapToGrid w:val="0"/>
          <w:sz w:val="28"/>
          <w:szCs w:val="26"/>
          <w:lang w:eastAsia="ru-RU"/>
        </w:rPr>
        <w:t xml:space="preserve">2013 г. минимальный размер выручки составляет 223649 тыс.руб,  в </w:t>
      </w:r>
      <w:r>
        <w:rPr>
          <w:rFonts w:ascii="Times New Roman" w:eastAsia="Times New Roman" w:hAnsi="Times New Roman" w:cs="Times New Roman"/>
          <w:snapToGrid w:val="0"/>
          <w:sz w:val="28"/>
          <w:szCs w:val="26"/>
          <w:lang w:eastAsia="ru-RU"/>
        </w:rPr>
        <w:t xml:space="preserve">2014 г. минимальный размер выручки составляет </w:t>
      </w:r>
      <w:r w:rsidR="00C25474">
        <w:rPr>
          <w:rFonts w:ascii="Times New Roman" w:eastAsia="Times New Roman" w:hAnsi="Times New Roman" w:cs="Times New Roman"/>
          <w:snapToGrid w:val="0"/>
          <w:sz w:val="28"/>
          <w:szCs w:val="26"/>
          <w:lang w:eastAsia="ru-RU"/>
        </w:rPr>
        <w:t>191661 тыс.руб., а в 2015 г., 197397 тыс.руб.</w:t>
      </w:r>
    </w:p>
    <w:p w:rsidR="00592EB9" w:rsidRPr="00592EB9" w:rsidRDefault="009B3843" w:rsidP="00592EB9">
      <w:pPr>
        <w:pStyle w:val="2"/>
        <w:jc w:val="center"/>
        <w:rPr>
          <w:rFonts w:ascii="Times New Roman" w:eastAsia="Times New Roman" w:hAnsi="Times New Roman" w:cs="Times New Roman"/>
          <w:color w:val="auto"/>
          <w:sz w:val="28"/>
        </w:rPr>
      </w:pPr>
      <w:bookmarkStart w:id="21" w:name="_Toc474350623"/>
      <w:bookmarkStart w:id="22" w:name="_Toc419979683"/>
      <w:bookmarkStart w:id="23" w:name="_Toc452330834"/>
      <w:r>
        <w:rPr>
          <w:rFonts w:ascii="Times New Roman" w:eastAsia="Times New Roman" w:hAnsi="Times New Roman" w:cs="Times New Roman"/>
          <w:color w:val="auto"/>
          <w:sz w:val="28"/>
        </w:rPr>
        <w:lastRenderedPageBreak/>
        <w:t xml:space="preserve">3.2 </w:t>
      </w:r>
      <w:r w:rsidR="00592EB9" w:rsidRPr="00592EB9">
        <w:rPr>
          <w:rFonts w:ascii="Times New Roman" w:eastAsia="Times New Roman" w:hAnsi="Times New Roman" w:cs="Times New Roman"/>
          <w:color w:val="auto"/>
          <w:sz w:val="28"/>
        </w:rPr>
        <w:t>Оценка производственного рычага в деятельности организации</w:t>
      </w:r>
      <w:bookmarkEnd w:id="21"/>
    </w:p>
    <w:p w:rsidR="00592EB9" w:rsidRDefault="00592EB9" w:rsidP="0045246C">
      <w:pPr>
        <w:keepNext/>
        <w:widowControl w:val="0"/>
        <w:spacing w:before="60" w:after="0" w:line="280" w:lineRule="auto"/>
        <w:ind w:firstLine="720"/>
        <w:jc w:val="center"/>
        <w:outlineLvl w:val="1"/>
        <w:rPr>
          <w:rFonts w:ascii="Times New Roman" w:eastAsia="Times New Roman" w:hAnsi="Times New Roman" w:cs="Times New Roman"/>
          <w:b/>
          <w:bCs/>
          <w:iCs/>
          <w:sz w:val="28"/>
          <w:szCs w:val="28"/>
        </w:rPr>
      </w:pPr>
    </w:p>
    <w:p w:rsidR="009B3843" w:rsidRPr="009B3843" w:rsidRDefault="009B3843" w:rsidP="009B3843">
      <w:pPr>
        <w:spacing w:after="0" w:line="360" w:lineRule="auto"/>
        <w:ind w:firstLine="709"/>
        <w:jc w:val="both"/>
        <w:rPr>
          <w:rFonts w:ascii="Times New Roman" w:eastAsia="Calibri" w:hAnsi="Times New Roman" w:cs="Times New Roman"/>
          <w:iCs/>
          <w:color w:val="000000"/>
          <w:sz w:val="28"/>
          <w:szCs w:val="28"/>
          <w:shd w:val="clear" w:color="auto" w:fill="FFFFFF"/>
        </w:rPr>
      </w:pPr>
      <w:r w:rsidRPr="009B3843">
        <w:rPr>
          <w:rFonts w:ascii="Times New Roman" w:eastAsia="Calibri" w:hAnsi="Times New Roman" w:cs="Times New Roman"/>
          <w:iCs/>
          <w:color w:val="000000"/>
          <w:sz w:val="28"/>
          <w:szCs w:val="28"/>
          <w:shd w:val="clear" w:color="auto" w:fill="FFFFFF"/>
        </w:rPr>
        <w:t>В целях планирования прибыли и выявления резервов проведем планирование с помощью метода операционного рычага.</w:t>
      </w:r>
    </w:p>
    <w:p w:rsidR="009B3843" w:rsidRPr="009B3843" w:rsidRDefault="009B3843" w:rsidP="009B3843">
      <w:pPr>
        <w:spacing w:after="0" w:line="360" w:lineRule="auto"/>
        <w:ind w:firstLine="709"/>
        <w:jc w:val="both"/>
        <w:rPr>
          <w:rFonts w:ascii="Times New Roman" w:eastAsia="Calibri" w:hAnsi="Times New Roman" w:cs="Times New Roman"/>
          <w:iCs/>
          <w:color w:val="000000"/>
          <w:sz w:val="28"/>
          <w:szCs w:val="28"/>
          <w:shd w:val="clear" w:color="auto" w:fill="FFFFFF"/>
        </w:rPr>
      </w:pPr>
      <w:r w:rsidRPr="009B3843">
        <w:rPr>
          <w:rFonts w:ascii="Times New Roman" w:eastAsia="Calibri" w:hAnsi="Times New Roman" w:cs="Times New Roman"/>
          <w:iCs/>
          <w:color w:val="000000"/>
          <w:sz w:val="28"/>
          <w:szCs w:val="28"/>
          <w:shd w:val="clear" w:color="auto" w:fill="FFFFFF"/>
        </w:rPr>
        <w:t>Метод планирования прибыли, основанный на эффекте операционного рычага базируется на принципе разделения затрат на условно-постоянные и условно-переменные и расчете маржинальной прибыли. Для коммерческих предприятий очень важно определить порог окупаемости затрат, после которого они начнут получать прибыль. Для этого следует установить точку безубыточности. Она позволяет определять объем и стоимость продаж, при которых коммерческая организация способна покрыть все свои расходы, не получая прибыли, но и без убытка. Из выручки от реализации продукции (без НДС, акцизов, таможенных пошлин) вычитаются условно-переменные затраты и получается маржинальная прибыль. Далее из маржинальной прибыли вычитаются условно-постоянные расходы и определяется финансовый результат (прибыль или убыток) [25, с. 158].</w:t>
      </w:r>
    </w:p>
    <w:p w:rsidR="009B3843" w:rsidRPr="009B3843" w:rsidRDefault="009B3843" w:rsidP="009B3843">
      <w:pPr>
        <w:spacing w:after="0" w:line="360" w:lineRule="auto"/>
        <w:ind w:firstLine="709"/>
        <w:jc w:val="both"/>
        <w:rPr>
          <w:rFonts w:ascii="Times New Roman" w:eastAsia="Calibri" w:hAnsi="Times New Roman" w:cs="Times New Roman"/>
          <w:color w:val="000000"/>
          <w:sz w:val="28"/>
          <w:szCs w:val="28"/>
          <w:shd w:val="clear" w:color="auto" w:fill="FFFFFF"/>
        </w:rPr>
      </w:pPr>
      <w:r w:rsidRPr="009B3843">
        <w:rPr>
          <w:rFonts w:ascii="Times New Roman" w:eastAsia="Calibri" w:hAnsi="Times New Roman" w:cs="Times New Roman"/>
          <w:iCs/>
          <w:color w:val="000000"/>
          <w:sz w:val="28"/>
          <w:szCs w:val="28"/>
          <w:shd w:val="clear" w:color="auto" w:fill="FFFFFF"/>
        </w:rPr>
        <w:t xml:space="preserve">Операционный </w:t>
      </w:r>
      <w:r w:rsidRPr="009B3843">
        <w:rPr>
          <w:rFonts w:ascii="Times New Roman" w:eastAsia="Calibri" w:hAnsi="Times New Roman" w:cs="Times New Roman"/>
          <w:color w:val="000000"/>
          <w:sz w:val="28"/>
          <w:szCs w:val="28"/>
          <w:shd w:val="clear" w:color="auto" w:fill="FFFFFF"/>
        </w:rPr>
        <w:t>леверидж зависит от структуры издержек производства и, в частности, от соотношения условно-постоянных и условно-переменных затрат в структуре себестоимости. Поэтому производственный леверидж характеризует взаимосвязь структуры себестоимости, объема выпуска и продаж и прибыли. Производственный леверидж показывает изменение прибыли в зависимости от изменения объемов продаж.</w:t>
      </w:r>
    </w:p>
    <w:p w:rsidR="009B3843" w:rsidRPr="009B3843" w:rsidRDefault="009B3843" w:rsidP="009B3843">
      <w:pPr>
        <w:spacing w:after="0" w:line="360" w:lineRule="auto"/>
        <w:ind w:firstLine="709"/>
        <w:jc w:val="both"/>
        <w:rPr>
          <w:rFonts w:ascii="Times New Roman" w:eastAsia="Calibri" w:hAnsi="Times New Roman" w:cs="Times New Roman"/>
          <w:color w:val="000000"/>
          <w:sz w:val="28"/>
          <w:szCs w:val="28"/>
          <w:shd w:val="clear" w:color="auto" w:fill="FFFFFF"/>
        </w:rPr>
      </w:pPr>
      <w:r w:rsidRPr="009B3843">
        <w:rPr>
          <w:rFonts w:ascii="Times New Roman" w:eastAsia="Calibri" w:hAnsi="Times New Roman" w:cs="Times New Roman"/>
          <w:color w:val="000000"/>
          <w:sz w:val="28"/>
          <w:szCs w:val="28"/>
          <w:shd w:val="clear" w:color="auto" w:fill="FFFFFF"/>
        </w:rPr>
        <w:t>Рассмотрение в этом аспекте структуры себестоимости позволяет:</w:t>
      </w:r>
    </w:p>
    <w:p w:rsidR="009B3843" w:rsidRPr="009B3843" w:rsidRDefault="009B3843" w:rsidP="009B3843">
      <w:pPr>
        <w:widowControl w:val="0"/>
        <w:numPr>
          <w:ilvl w:val="0"/>
          <w:numId w:val="14"/>
        </w:numPr>
        <w:tabs>
          <w:tab w:val="left" w:pos="709"/>
          <w:tab w:val="left" w:pos="851"/>
        </w:tabs>
        <w:spacing w:before="60" w:after="0" w:line="360" w:lineRule="auto"/>
        <w:ind w:left="0" w:firstLine="709"/>
        <w:contextualSpacing/>
        <w:jc w:val="both"/>
        <w:rPr>
          <w:rFonts w:ascii="Times New Roman" w:eastAsia="Calibri" w:hAnsi="Times New Roman" w:cs="Times New Roman"/>
          <w:color w:val="000000"/>
          <w:sz w:val="28"/>
          <w:szCs w:val="28"/>
          <w:shd w:val="clear" w:color="auto" w:fill="FFFFFF"/>
        </w:rPr>
      </w:pPr>
      <w:r w:rsidRPr="009B3843">
        <w:rPr>
          <w:rFonts w:ascii="Times New Roman" w:eastAsia="Calibri" w:hAnsi="Times New Roman" w:cs="Times New Roman"/>
          <w:color w:val="000000"/>
          <w:sz w:val="28"/>
          <w:szCs w:val="28"/>
          <w:shd w:val="clear" w:color="auto" w:fill="FFFFFF"/>
        </w:rPr>
        <w:t>Решать задачу максимизации прибыли за счет относительного сокращения тех или иных расходов при приросте физического объема продаж.</w:t>
      </w:r>
    </w:p>
    <w:p w:rsidR="009B3843" w:rsidRPr="009B3843" w:rsidRDefault="009B3843" w:rsidP="009B3843">
      <w:pPr>
        <w:widowControl w:val="0"/>
        <w:numPr>
          <w:ilvl w:val="0"/>
          <w:numId w:val="14"/>
        </w:numPr>
        <w:tabs>
          <w:tab w:val="left" w:pos="709"/>
          <w:tab w:val="left" w:pos="851"/>
        </w:tabs>
        <w:spacing w:before="60" w:after="0" w:line="360" w:lineRule="auto"/>
        <w:ind w:left="0" w:firstLine="709"/>
        <w:contextualSpacing/>
        <w:jc w:val="both"/>
        <w:rPr>
          <w:rFonts w:ascii="Times New Roman" w:eastAsia="Calibri" w:hAnsi="Times New Roman" w:cs="Times New Roman"/>
          <w:color w:val="000000"/>
          <w:sz w:val="28"/>
          <w:szCs w:val="28"/>
          <w:shd w:val="clear" w:color="auto" w:fill="FFFFFF"/>
        </w:rPr>
      </w:pPr>
      <w:r w:rsidRPr="009B3843">
        <w:rPr>
          <w:rFonts w:ascii="Times New Roman" w:eastAsia="Calibri" w:hAnsi="Times New Roman" w:cs="Times New Roman"/>
          <w:color w:val="000000"/>
          <w:sz w:val="28"/>
          <w:szCs w:val="28"/>
          <w:shd w:val="clear" w:color="auto" w:fill="FFFFFF"/>
        </w:rPr>
        <w:t>Деление затрат на условно-постоянные и условно-переменные позволяет судить об окупаемости затрат и предоставляет возможность рассчитать запас финансовой прочности предприятия на случай затруднений, осложнений на рынке.</w:t>
      </w:r>
    </w:p>
    <w:p w:rsidR="009B3843" w:rsidRPr="000643D4" w:rsidRDefault="009B3843" w:rsidP="009B3843">
      <w:pPr>
        <w:widowControl w:val="0"/>
        <w:numPr>
          <w:ilvl w:val="0"/>
          <w:numId w:val="14"/>
        </w:numPr>
        <w:tabs>
          <w:tab w:val="left" w:pos="709"/>
          <w:tab w:val="left" w:pos="851"/>
        </w:tabs>
        <w:spacing w:before="60" w:after="0" w:line="360" w:lineRule="auto"/>
        <w:ind w:left="0" w:firstLine="709"/>
        <w:contextualSpacing/>
        <w:jc w:val="both"/>
        <w:rPr>
          <w:rFonts w:ascii="Times New Roman" w:eastAsia="Calibri" w:hAnsi="Times New Roman" w:cs="Times New Roman"/>
          <w:color w:val="000000"/>
          <w:sz w:val="28"/>
          <w:szCs w:val="28"/>
          <w:shd w:val="clear" w:color="auto" w:fill="FFFFFF"/>
        </w:rPr>
      </w:pPr>
      <w:r w:rsidRPr="000643D4">
        <w:rPr>
          <w:rFonts w:ascii="Times New Roman" w:eastAsia="Calibri" w:hAnsi="Times New Roman" w:cs="Times New Roman"/>
          <w:color w:val="000000"/>
          <w:sz w:val="28"/>
          <w:szCs w:val="28"/>
          <w:shd w:val="clear" w:color="auto" w:fill="FFFFFF"/>
        </w:rPr>
        <w:t xml:space="preserve">Дает возможность рассчитать критический объем продаж, </w:t>
      </w:r>
      <w:r w:rsidRPr="000643D4">
        <w:rPr>
          <w:rFonts w:ascii="Times New Roman" w:eastAsia="Calibri" w:hAnsi="Times New Roman" w:cs="Times New Roman"/>
          <w:color w:val="000000"/>
          <w:sz w:val="28"/>
          <w:szCs w:val="28"/>
          <w:shd w:val="clear" w:color="auto" w:fill="FFFFFF"/>
        </w:rPr>
        <w:lastRenderedPageBreak/>
        <w:t>покрывающий затраты и обеспечивающий безубыточную деятельность предприятия.</w:t>
      </w:r>
      <w:r w:rsidR="000643D4">
        <w:rPr>
          <w:rFonts w:ascii="Times New Roman" w:eastAsia="Calibri" w:hAnsi="Times New Roman" w:cs="Times New Roman"/>
          <w:color w:val="000000"/>
          <w:sz w:val="28"/>
          <w:szCs w:val="28"/>
          <w:shd w:val="clear" w:color="auto" w:fill="FFFFFF"/>
        </w:rPr>
        <w:t xml:space="preserve"> </w:t>
      </w:r>
      <w:r w:rsidRPr="000643D4">
        <w:rPr>
          <w:rFonts w:ascii="Times New Roman" w:eastAsia="Calibri" w:hAnsi="Times New Roman" w:cs="Times New Roman"/>
          <w:color w:val="000000"/>
          <w:sz w:val="28"/>
          <w:szCs w:val="28"/>
          <w:shd w:val="clear" w:color="auto" w:fill="FFFFFF"/>
        </w:rPr>
        <w:t xml:space="preserve">Рассчитаем показатели  прибыли, силы операционного левериджа, запаса финансовой прочности для структуры издержек </w:t>
      </w:r>
      <w:r w:rsidR="0020683F" w:rsidRPr="000643D4">
        <w:rPr>
          <w:rFonts w:ascii="Times New Roman" w:eastAsia="Calibri" w:hAnsi="Times New Roman" w:cs="Times New Roman"/>
          <w:color w:val="000000"/>
          <w:sz w:val="28"/>
          <w:szCs w:val="28"/>
          <w:shd w:val="clear" w:color="auto" w:fill="FFFFFF"/>
        </w:rPr>
        <w:t>ОАО «Удмуртторф» в таблице 3.</w:t>
      </w:r>
      <w:r w:rsidR="000A7084">
        <w:rPr>
          <w:rFonts w:ascii="Times New Roman" w:eastAsia="Calibri" w:hAnsi="Times New Roman" w:cs="Times New Roman"/>
          <w:color w:val="000000"/>
          <w:sz w:val="28"/>
          <w:szCs w:val="28"/>
          <w:shd w:val="clear" w:color="auto" w:fill="FFFFFF"/>
        </w:rPr>
        <w:t>7</w:t>
      </w:r>
      <w:r w:rsidRPr="000643D4">
        <w:rPr>
          <w:rFonts w:ascii="Times New Roman" w:eastAsia="Calibri" w:hAnsi="Times New Roman" w:cs="Times New Roman"/>
          <w:color w:val="000000"/>
          <w:sz w:val="28"/>
          <w:szCs w:val="28"/>
          <w:shd w:val="clear" w:color="auto" w:fill="FFFFFF"/>
        </w:rPr>
        <w:t xml:space="preserve">. </w:t>
      </w:r>
    </w:p>
    <w:p w:rsidR="009B3843" w:rsidRPr="00CF0AC3" w:rsidRDefault="009B3843" w:rsidP="00CF0AC3">
      <w:pPr>
        <w:spacing w:after="0" w:line="240" w:lineRule="auto"/>
        <w:jc w:val="both"/>
        <w:rPr>
          <w:rFonts w:ascii="Times New Roman" w:eastAsia="Calibri" w:hAnsi="Times New Roman" w:cs="Times New Roman"/>
          <w:b/>
          <w:sz w:val="28"/>
          <w:szCs w:val="28"/>
        </w:rPr>
      </w:pPr>
      <w:r w:rsidRPr="00CF0AC3">
        <w:rPr>
          <w:rFonts w:ascii="Times New Roman" w:eastAsia="Calibri" w:hAnsi="Times New Roman" w:cs="Times New Roman"/>
          <w:b/>
          <w:sz w:val="28"/>
          <w:szCs w:val="28"/>
        </w:rPr>
        <w:t xml:space="preserve">Таблица </w:t>
      </w:r>
      <w:r w:rsidR="0020683F" w:rsidRPr="00CF0AC3">
        <w:rPr>
          <w:rFonts w:ascii="Times New Roman" w:eastAsia="Calibri" w:hAnsi="Times New Roman" w:cs="Times New Roman"/>
          <w:b/>
          <w:sz w:val="28"/>
          <w:szCs w:val="28"/>
        </w:rPr>
        <w:t>3.</w:t>
      </w:r>
      <w:r w:rsidR="000A7084" w:rsidRPr="00CF0AC3">
        <w:rPr>
          <w:rFonts w:ascii="Times New Roman" w:eastAsia="Calibri" w:hAnsi="Times New Roman" w:cs="Times New Roman"/>
          <w:b/>
          <w:sz w:val="28"/>
          <w:szCs w:val="28"/>
        </w:rPr>
        <w:t>7</w:t>
      </w:r>
      <w:r w:rsidRPr="00CF0AC3">
        <w:rPr>
          <w:rFonts w:ascii="Times New Roman" w:eastAsia="Calibri" w:hAnsi="Times New Roman" w:cs="Times New Roman"/>
          <w:b/>
          <w:sz w:val="28"/>
          <w:szCs w:val="28"/>
        </w:rPr>
        <w:t xml:space="preserve"> - Изменение показателей операционного левериджа</w:t>
      </w:r>
      <w:r w:rsidR="0020683F" w:rsidRPr="00CF0AC3">
        <w:rPr>
          <w:rFonts w:ascii="Times New Roman" w:eastAsia="Calibri" w:hAnsi="Times New Roman" w:cs="Times New Roman"/>
          <w:b/>
          <w:sz w:val="28"/>
          <w:szCs w:val="28"/>
        </w:rPr>
        <w:t xml:space="preserve"> </w:t>
      </w:r>
      <w:r w:rsidR="0020683F" w:rsidRPr="00CF0AC3">
        <w:rPr>
          <w:rFonts w:ascii="Times New Roman" w:eastAsia="Calibri" w:hAnsi="Times New Roman" w:cs="Times New Roman"/>
          <w:b/>
          <w:color w:val="000000"/>
          <w:sz w:val="28"/>
          <w:szCs w:val="28"/>
          <w:shd w:val="clear" w:color="auto" w:fill="FFFFFF"/>
        </w:rPr>
        <w:t>ОАО «Удмуртторф»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
        <w:gridCol w:w="3350"/>
        <w:gridCol w:w="1076"/>
        <w:gridCol w:w="1009"/>
        <w:gridCol w:w="1076"/>
        <w:gridCol w:w="1009"/>
        <w:gridCol w:w="1719"/>
      </w:tblGrid>
      <w:tr w:rsidR="00C25474" w:rsidRPr="009B3843" w:rsidTr="00C25474">
        <w:trPr>
          <w:trHeight w:val="300"/>
        </w:trPr>
        <w:tc>
          <w:tcPr>
            <w:tcW w:w="312" w:type="pct"/>
            <w:vMerge w:val="restart"/>
          </w:tcPr>
          <w:p w:rsidR="00C25474" w:rsidRPr="008F3741" w:rsidRDefault="00C25474" w:rsidP="009B3843">
            <w:pPr>
              <w:spacing w:after="0" w:line="240" w:lineRule="auto"/>
              <w:jc w:val="center"/>
              <w:rPr>
                <w:rFonts w:ascii="Times New Roman" w:eastAsia="Times New Roman" w:hAnsi="Times New Roman" w:cs="Times New Roman"/>
                <w:color w:val="000000"/>
                <w:sz w:val="24"/>
                <w:szCs w:val="24"/>
                <w:lang w:eastAsia="ru-RU"/>
              </w:rPr>
            </w:pPr>
            <w:r w:rsidRPr="008F3741">
              <w:rPr>
                <w:rFonts w:ascii="Times New Roman" w:eastAsia="Times New Roman" w:hAnsi="Times New Roman" w:cs="Times New Roman"/>
                <w:color w:val="000000"/>
                <w:sz w:val="24"/>
                <w:szCs w:val="24"/>
                <w:lang w:eastAsia="ru-RU"/>
              </w:rPr>
              <w:t>№</w:t>
            </w:r>
          </w:p>
          <w:p w:rsidR="00C25474" w:rsidRPr="008F3741" w:rsidRDefault="00C25474" w:rsidP="009B3843">
            <w:pPr>
              <w:spacing w:after="0" w:line="240" w:lineRule="auto"/>
              <w:jc w:val="center"/>
              <w:rPr>
                <w:rFonts w:ascii="Times New Roman" w:eastAsia="Times New Roman" w:hAnsi="Times New Roman" w:cs="Times New Roman"/>
                <w:color w:val="000000"/>
                <w:sz w:val="24"/>
                <w:szCs w:val="24"/>
                <w:lang w:eastAsia="ru-RU"/>
              </w:rPr>
            </w:pPr>
            <w:r w:rsidRPr="008F3741">
              <w:rPr>
                <w:rFonts w:ascii="Times New Roman" w:eastAsia="Times New Roman" w:hAnsi="Times New Roman" w:cs="Times New Roman"/>
                <w:color w:val="000000"/>
                <w:sz w:val="24"/>
                <w:szCs w:val="24"/>
                <w:lang w:eastAsia="ru-RU"/>
              </w:rPr>
              <w:t>п/п</w:t>
            </w:r>
          </w:p>
        </w:tc>
        <w:tc>
          <w:tcPr>
            <w:tcW w:w="1700" w:type="pct"/>
            <w:vMerge w:val="restart"/>
            <w:shd w:val="clear" w:color="auto" w:fill="auto"/>
            <w:vAlign w:val="center"/>
            <w:hideMark/>
          </w:tcPr>
          <w:p w:rsidR="00C25474" w:rsidRPr="008F3741" w:rsidRDefault="00C25474" w:rsidP="009B3843">
            <w:pPr>
              <w:spacing w:after="0" w:line="240" w:lineRule="auto"/>
              <w:jc w:val="center"/>
              <w:rPr>
                <w:rFonts w:ascii="Times New Roman" w:eastAsia="Times New Roman" w:hAnsi="Times New Roman" w:cs="Times New Roman"/>
                <w:color w:val="000000"/>
                <w:sz w:val="24"/>
                <w:szCs w:val="24"/>
                <w:lang w:eastAsia="ru-RU"/>
              </w:rPr>
            </w:pPr>
            <w:r w:rsidRPr="008F3741">
              <w:rPr>
                <w:rFonts w:ascii="Times New Roman" w:eastAsia="Times New Roman" w:hAnsi="Times New Roman" w:cs="Times New Roman"/>
                <w:color w:val="000000"/>
                <w:sz w:val="24"/>
                <w:szCs w:val="24"/>
                <w:lang w:eastAsia="ru-RU"/>
              </w:rPr>
              <w:t>Наименование показателя</w:t>
            </w:r>
          </w:p>
        </w:tc>
        <w:tc>
          <w:tcPr>
            <w:tcW w:w="1058" w:type="pct"/>
            <w:gridSpan w:val="2"/>
            <w:shd w:val="clear" w:color="auto" w:fill="auto"/>
            <w:hideMark/>
          </w:tcPr>
          <w:p w:rsidR="00C25474" w:rsidRPr="008F3741" w:rsidRDefault="00C25474" w:rsidP="0020683F">
            <w:pPr>
              <w:spacing w:after="0" w:line="240" w:lineRule="auto"/>
              <w:jc w:val="center"/>
              <w:rPr>
                <w:rFonts w:ascii="Times New Roman" w:eastAsia="Times New Roman" w:hAnsi="Times New Roman" w:cs="Times New Roman"/>
                <w:color w:val="000000"/>
                <w:sz w:val="24"/>
                <w:szCs w:val="24"/>
                <w:lang w:eastAsia="ru-RU"/>
              </w:rPr>
            </w:pPr>
            <w:r w:rsidRPr="008F3741">
              <w:rPr>
                <w:rFonts w:ascii="Times New Roman" w:eastAsia="Times New Roman" w:hAnsi="Times New Roman" w:cs="Times New Roman"/>
                <w:color w:val="000000"/>
                <w:sz w:val="24"/>
                <w:szCs w:val="24"/>
                <w:lang w:eastAsia="ru-RU"/>
              </w:rPr>
              <w:t>2014 г.</w:t>
            </w:r>
          </w:p>
        </w:tc>
        <w:tc>
          <w:tcPr>
            <w:tcW w:w="1058" w:type="pct"/>
            <w:gridSpan w:val="2"/>
            <w:shd w:val="clear" w:color="auto" w:fill="auto"/>
            <w:hideMark/>
          </w:tcPr>
          <w:p w:rsidR="00C25474" w:rsidRPr="008F3741" w:rsidRDefault="00C25474" w:rsidP="0020683F">
            <w:pPr>
              <w:spacing w:after="0" w:line="240" w:lineRule="auto"/>
              <w:jc w:val="center"/>
              <w:rPr>
                <w:rFonts w:ascii="Times New Roman" w:eastAsia="Times New Roman" w:hAnsi="Times New Roman" w:cs="Times New Roman"/>
                <w:color w:val="000000"/>
                <w:sz w:val="24"/>
                <w:szCs w:val="24"/>
                <w:lang w:eastAsia="ru-RU"/>
              </w:rPr>
            </w:pPr>
            <w:r w:rsidRPr="008F3741">
              <w:rPr>
                <w:rFonts w:ascii="Times New Roman" w:eastAsia="Times New Roman" w:hAnsi="Times New Roman" w:cs="Times New Roman"/>
                <w:color w:val="000000"/>
                <w:sz w:val="24"/>
                <w:szCs w:val="24"/>
                <w:lang w:eastAsia="ru-RU"/>
              </w:rPr>
              <w:t>2015 г.</w:t>
            </w:r>
          </w:p>
        </w:tc>
        <w:tc>
          <w:tcPr>
            <w:tcW w:w="873" w:type="pct"/>
            <w:vMerge w:val="restart"/>
            <w:shd w:val="clear" w:color="auto" w:fill="auto"/>
            <w:hideMark/>
          </w:tcPr>
          <w:p w:rsidR="00C25474" w:rsidRPr="008F3741" w:rsidRDefault="00C25474" w:rsidP="009B3843">
            <w:pPr>
              <w:spacing w:after="0" w:line="240" w:lineRule="auto"/>
              <w:jc w:val="center"/>
              <w:rPr>
                <w:rFonts w:ascii="Times New Roman" w:eastAsia="Times New Roman" w:hAnsi="Times New Roman" w:cs="Times New Roman"/>
                <w:color w:val="000000"/>
                <w:sz w:val="24"/>
                <w:szCs w:val="24"/>
                <w:lang w:eastAsia="ru-RU"/>
              </w:rPr>
            </w:pPr>
            <w:r w:rsidRPr="008F3741">
              <w:rPr>
                <w:rFonts w:ascii="Times New Roman" w:eastAsia="Times New Roman" w:hAnsi="Times New Roman" w:cs="Times New Roman"/>
                <w:color w:val="000000"/>
                <w:sz w:val="24"/>
                <w:szCs w:val="24"/>
                <w:lang w:eastAsia="ru-RU"/>
              </w:rPr>
              <w:t xml:space="preserve">Отклонение,  +/- </w:t>
            </w:r>
          </w:p>
          <w:p w:rsidR="00C25474" w:rsidRPr="008F3741" w:rsidRDefault="00C25474" w:rsidP="009B3843">
            <w:pPr>
              <w:spacing w:after="0" w:line="240" w:lineRule="auto"/>
              <w:rPr>
                <w:rFonts w:ascii="Times New Roman" w:eastAsia="Times New Roman" w:hAnsi="Times New Roman" w:cs="Times New Roman"/>
                <w:color w:val="000000"/>
                <w:sz w:val="24"/>
                <w:szCs w:val="24"/>
                <w:lang w:eastAsia="ru-RU"/>
              </w:rPr>
            </w:pPr>
            <w:r w:rsidRPr="008F3741">
              <w:rPr>
                <w:rFonts w:ascii="Calibri" w:eastAsia="Times New Roman" w:hAnsi="Calibri" w:cs="Times New Roman"/>
                <w:color w:val="000000"/>
                <w:sz w:val="24"/>
                <w:lang w:eastAsia="ru-RU"/>
              </w:rPr>
              <w:t> </w:t>
            </w:r>
          </w:p>
        </w:tc>
      </w:tr>
      <w:tr w:rsidR="00C25474" w:rsidRPr="009B3843" w:rsidTr="000643D4">
        <w:trPr>
          <w:trHeight w:val="64"/>
        </w:trPr>
        <w:tc>
          <w:tcPr>
            <w:tcW w:w="312" w:type="pct"/>
            <w:vMerge/>
          </w:tcPr>
          <w:p w:rsidR="00C25474" w:rsidRPr="009B3843" w:rsidRDefault="00C25474" w:rsidP="009B3843">
            <w:pPr>
              <w:spacing w:after="0" w:line="240" w:lineRule="auto"/>
              <w:rPr>
                <w:rFonts w:ascii="Times New Roman" w:eastAsia="Times New Roman" w:hAnsi="Times New Roman" w:cs="Times New Roman"/>
                <w:color w:val="000000"/>
                <w:sz w:val="24"/>
                <w:szCs w:val="24"/>
                <w:lang w:eastAsia="ru-RU"/>
              </w:rPr>
            </w:pPr>
          </w:p>
        </w:tc>
        <w:tc>
          <w:tcPr>
            <w:tcW w:w="1700" w:type="pct"/>
            <w:vMerge/>
            <w:vAlign w:val="center"/>
            <w:hideMark/>
          </w:tcPr>
          <w:p w:rsidR="00C25474" w:rsidRPr="009B3843" w:rsidRDefault="00C25474" w:rsidP="009B3843">
            <w:pPr>
              <w:spacing w:after="0" w:line="240" w:lineRule="auto"/>
              <w:rPr>
                <w:rFonts w:ascii="Times New Roman" w:eastAsia="Times New Roman" w:hAnsi="Times New Roman" w:cs="Times New Roman"/>
                <w:color w:val="000000"/>
                <w:sz w:val="24"/>
                <w:szCs w:val="24"/>
                <w:lang w:eastAsia="ru-RU"/>
              </w:rPr>
            </w:pPr>
          </w:p>
        </w:tc>
        <w:tc>
          <w:tcPr>
            <w:tcW w:w="546" w:type="pct"/>
            <w:shd w:val="clear" w:color="auto" w:fill="auto"/>
            <w:hideMark/>
          </w:tcPr>
          <w:p w:rsidR="00C25474" w:rsidRPr="008F3741" w:rsidRDefault="00C25474" w:rsidP="009B3843">
            <w:pPr>
              <w:spacing w:after="0" w:line="240" w:lineRule="auto"/>
              <w:jc w:val="center"/>
              <w:rPr>
                <w:rFonts w:ascii="Times New Roman" w:eastAsia="Times New Roman" w:hAnsi="Times New Roman" w:cs="Times New Roman"/>
                <w:color w:val="000000"/>
                <w:szCs w:val="24"/>
                <w:lang w:eastAsia="ru-RU"/>
              </w:rPr>
            </w:pPr>
            <w:r w:rsidRPr="008F3741">
              <w:rPr>
                <w:rFonts w:ascii="Times New Roman" w:eastAsia="Times New Roman" w:hAnsi="Times New Roman" w:cs="Times New Roman"/>
                <w:color w:val="000000"/>
                <w:szCs w:val="24"/>
                <w:lang w:eastAsia="ru-RU"/>
              </w:rPr>
              <w:t>тыс. руб.</w:t>
            </w:r>
          </w:p>
        </w:tc>
        <w:tc>
          <w:tcPr>
            <w:tcW w:w="511" w:type="pct"/>
            <w:shd w:val="clear" w:color="auto" w:fill="auto"/>
            <w:hideMark/>
          </w:tcPr>
          <w:p w:rsidR="00C25474" w:rsidRPr="008F3741" w:rsidRDefault="00C25474" w:rsidP="009B3843">
            <w:pPr>
              <w:spacing w:after="0" w:line="240" w:lineRule="auto"/>
              <w:jc w:val="center"/>
              <w:rPr>
                <w:rFonts w:ascii="Times New Roman" w:eastAsia="Times New Roman" w:hAnsi="Times New Roman" w:cs="Times New Roman"/>
                <w:color w:val="000000"/>
                <w:szCs w:val="24"/>
                <w:lang w:eastAsia="ru-RU"/>
              </w:rPr>
            </w:pPr>
            <w:r w:rsidRPr="008F3741">
              <w:rPr>
                <w:rFonts w:ascii="Times New Roman" w:eastAsia="Times New Roman" w:hAnsi="Times New Roman" w:cs="Times New Roman"/>
                <w:color w:val="000000"/>
                <w:szCs w:val="24"/>
                <w:lang w:eastAsia="ru-RU"/>
              </w:rPr>
              <w:t>Уд. вес,</w:t>
            </w:r>
          </w:p>
          <w:p w:rsidR="00C25474" w:rsidRPr="008F3741" w:rsidRDefault="00C25474" w:rsidP="009B3843">
            <w:pPr>
              <w:spacing w:after="0" w:line="240" w:lineRule="auto"/>
              <w:jc w:val="center"/>
              <w:rPr>
                <w:rFonts w:ascii="Times New Roman" w:eastAsia="Times New Roman" w:hAnsi="Times New Roman" w:cs="Times New Roman"/>
                <w:color w:val="000000"/>
                <w:szCs w:val="24"/>
                <w:lang w:eastAsia="ru-RU"/>
              </w:rPr>
            </w:pPr>
            <w:r w:rsidRPr="008F3741">
              <w:rPr>
                <w:rFonts w:ascii="Times New Roman" w:eastAsia="Times New Roman" w:hAnsi="Times New Roman" w:cs="Times New Roman"/>
                <w:color w:val="000000"/>
                <w:szCs w:val="24"/>
                <w:lang w:eastAsia="ru-RU"/>
              </w:rPr>
              <w:t>к ВР*</w:t>
            </w:r>
          </w:p>
        </w:tc>
        <w:tc>
          <w:tcPr>
            <w:tcW w:w="546" w:type="pct"/>
            <w:shd w:val="clear" w:color="auto" w:fill="auto"/>
            <w:hideMark/>
          </w:tcPr>
          <w:p w:rsidR="00C25474" w:rsidRPr="008F3741" w:rsidRDefault="00C25474" w:rsidP="009B3843">
            <w:pPr>
              <w:spacing w:after="0" w:line="240" w:lineRule="auto"/>
              <w:jc w:val="center"/>
              <w:rPr>
                <w:rFonts w:ascii="Times New Roman" w:eastAsia="Times New Roman" w:hAnsi="Times New Roman" w:cs="Times New Roman"/>
                <w:color w:val="000000"/>
                <w:szCs w:val="24"/>
                <w:lang w:eastAsia="ru-RU"/>
              </w:rPr>
            </w:pPr>
            <w:r w:rsidRPr="008F3741">
              <w:rPr>
                <w:rFonts w:ascii="Times New Roman" w:eastAsia="Times New Roman" w:hAnsi="Times New Roman" w:cs="Times New Roman"/>
                <w:color w:val="000000"/>
                <w:szCs w:val="24"/>
                <w:lang w:eastAsia="ru-RU"/>
              </w:rPr>
              <w:t>тыс. руб.</w:t>
            </w:r>
          </w:p>
        </w:tc>
        <w:tc>
          <w:tcPr>
            <w:tcW w:w="511" w:type="pct"/>
            <w:shd w:val="clear" w:color="auto" w:fill="auto"/>
            <w:hideMark/>
          </w:tcPr>
          <w:p w:rsidR="00C25474" w:rsidRPr="008F3741" w:rsidRDefault="00C25474" w:rsidP="009B3843">
            <w:pPr>
              <w:spacing w:after="0" w:line="240" w:lineRule="auto"/>
              <w:jc w:val="center"/>
              <w:rPr>
                <w:rFonts w:ascii="Times New Roman" w:eastAsia="Times New Roman" w:hAnsi="Times New Roman" w:cs="Times New Roman"/>
                <w:color w:val="000000"/>
                <w:szCs w:val="24"/>
                <w:lang w:eastAsia="ru-RU"/>
              </w:rPr>
            </w:pPr>
            <w:r w:rsidRPr="008F3741">
              <w:rPr>
                <w:rFonts w:ascii="Times New Roman" w:eastAsia="Times New Roman" w:hAnsi="Times New Roman" w:cs="Times New Roman"/>
                <w:color w:val="000000"/>
                <w:szCs w:val="24"/>
                <w:lang w:eastAsia="ru-RU"/>
              </w:rPr>
              <w:t xml:space="preserve">Уд. вес, </w:t>
            </w:r>
          </w:p>
          <w:p w:rsidR="00C25474" w:rsidRPr="008F3741" w:rsidRDefault="00C25474" w:rsidP="009B3843">
            <w:pPr>
              <w:spacing w:after="0" w:line="240" w:lineRule="auto"/>
              <w:jc w:val="center"/>
              <w:rPr>
                <w:rFonts w:ascii="Times New Roman" w:eastAsia="Times New Roman" w:hAnsi="Times New Roman" w:cs="Times New Roman"/>
                <w:color w:val="000000"/>
                <w:szCs w:val="24"/>
                <w:lang w:eastAsia="ru-RU"/>
              </w:rPr>
            </w:pPr>
            <w:r w:rsidRPr="008F3741">
              <w:rPr>
                <w:rFonts w:ascii="Times New Roman" w:eastAsia="Times New Roman" w:hAnsi="Times New Roman" w:cs="Times New Roman"/>
                <w:color w:val="000000"/>
                <w:szCs w:val="24"/>
                <w:lang w:eastAsia="ru-RU"/>
              </w:rPr>
              <w:t>к ВР*</w:t>
            </w:r>
          </w:p>
        </w:tc>
        <w:tc>
          <w:tcPr>
            <w:tcW w:w="873" w:type="pct"/>
            <w:vMerge/>
            <w:shd w:val="clear" w:color="auto" w:fill="auto"/>
            <w:hideMark/>
          </w:tcPr>
          <w:p w:rsidR="00C25474" w:rsidRPr="009B3843" w:rsidRDefault="00C25474" w:rsidP="009B3843">
            <w:pPr>
              <w:spacing w:after="0" w:line="240" w:lineRule="auto"/>
              <w:rPr>
                <w:rFonts w:ascii="Times New Roman" w:eastAsia="Times New Roman" w:hAnsi="Times New Roman" w:cs="Times New Roman"/>
                <w:color w:val="000000"/>
                <w:sz w:val="24"/>
                <w:szCs w:val="24"/>
                <w:lang w:eastAsia="ru-RU"/>
              </w:rPr>
            </w:pPr>
          </w:p>
        </w:tc>
      </w:tr>
      <w:tr w:rsidR="00C25474" w:rsidRPr="009B3843" w:rsidTr="00C25474">
        <w:trPr>
          <w:trHeight w:val="70"/>
        </w:trPr>
        <w:tc>
          <w:tcPr>
            <w:tcW w:w="312" w:type="pct"/>
          </w:tcPr>
          <w:p w:rsidR="00C25474" w:rsidRPr="00626D16" w:rsidRDefault="00C25474" w:rsidP="00C2547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700" w:type="pct"/>
            <w:shd w:val="clear" w:color="auto" w:fill="auto"/>
            <w:vAlign w:val="center"/>
            <w:hideMark/>
          </w:tcPr>
          <w:p w:rsidR="00C25474" w:rsidRPr="00626D16" w:rsidRDefault="00C25474" w:rsidP="00626D16">
            <w:pPr>
              <w:spacing w:after="0" w:line="240" w:lineRule="auto"/>
              <w:jc w:val="both"/>
              <w:rPr>
                <w:rFonts w:ascii="Times New Roman" w:hAnsi="Times New Roman" w:cs="Times New Roman"/>
                <w:color w:val="000000"/>
                <w:sz w:val="24"/>
                <w:szCs w:val="24"/>
              </w:rPr>
            </w:pPr>
            <w:r w:rsidRPr="00626D16">
              <w:rPr>
                <w:rFonts w:ascii="Times New Roman" w:hAnsi="Times New Roman" w:cs="Times New Roman"/>
                <w:color w:val="000000"/>
                <w:sz w:val="24"/>
                <w:szCs w:val="24"/>
              </w:rPr>
              <w:t xml:space="preserve">Выручка, тыс. руб. </w:t>
            </w:r>
          </w:p>
        </w:tc>
        <w:tc>
          <w:tcPr>
            <w:tcW w:w="546"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446705</w:t>
            </w:r>
          </w:p>
        </w:tc>
        <w:tc>
          <w:tcPr>
            <w:tcW w:w="511"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100,00</w:t>
            </w:r>
          </w:p>
        </w:tc>
        <w:tc>
          <w:tcPr>
            <w:tcW w:w="546"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533250</w:t>
            </w:r>
          </w:p>
        </w:tc>
        <w:tc>
          <w:tcPr>
            <w:tcW w:w="511"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100,00</w:t>
            </w:r>
          </w:p>
        </w:tc>
        <w:tc>
          <w:tcPr>
            <w:tcW w:w="873"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86545</w:t>
            </w:r>
          </w:p>
        </w:tc>
      </w:tr>
      <w:tr w:rsidR="00C25474" w:rsidRPr="009B3843" w:rsidTr="00C25474">
        <w:trPr>
          <w:trHeight w:val="70"/>
        </w:trPr>
        <w:tc>
          <w:tcPr>
            <w:tcW w:w="312" w:type="pct"/>
          </w:tcPr>
          <w:p w:rsidR="00C25474" w:rsidRPr="00626D16" w:rsidRDefault="00C25474" w:rsidP="00626D1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700" w:type="pct"/>
            <w:shd w:val="clear" w:color="auto" w:fill="auto"/>
            <w:vAlign w:val="center"/>
            <w:hideMark/>
          </w:tcPr>
          <w:p w:rsidR="00C25474" w:rsidRPr="00626D16" w:rsidRDefault="00C25474" w:rsidP="00626D16">
            <w:pPr>
              <w:spacing w:after="0" w:line="240" w:lineRule="auto"/>
              <w:rPr>
                <w:rFonts w:ascii="Times New Roman" w:hAnsi="Times New Roman" w:cs="Times New Roman"/>
                <w:color w:val="000000"/>
                <w:sz w:val="24"/>
                <w:szCs w:val="24"/>
              </w:rPr>
            </w:pPr>
            <w:r w:rsidRPr="00626D16">
              <w:rPr>
                <w:rFonts w:ascii="Times New Roman" w:hAnsi="Times New Roman" w:cs="Times New Roman"/>
                <w:color w:val="000000"/>
                <w:sz w:val="24"/>
                <w:szCs w:val="24"/>
              </w:rPr>
              <w:t>Переменные издержки, тыс. руб.</w:t>
            </w:r>
          </w:p>
        </w:tc>
        <w:tc>
          <w:tcPr>
            <w:tcW w:w="546"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218091</w:t>
            </w:r>
          </w:p>
        </w:tc>
        <w:tc>
          <w:tcPr>
            <w:tcW w:w="511" w:type="pct"/>
            <w:shd w:val="clear" w:color="auto" w:fill="auto"/>
            <w:vAlign w:val="center"/>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48,82</w:t>
            </w:r>
          </w:p>
        </w:tc>
        <w:tc>
          <w:tcPr>
            <w:tcW w:w="546"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246341</w:t>
            </w:r>
          </w:p>
        </w:tc>
        <w:tc>
          <w:tcPr>
            <w:tcW w:w="511" w:type="pct"/>
            <w:shd w:val="clear" w:color="auto" w:fill="auto"/>
            <w:vAlign w:val="center"/>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46,20</w:t>
            </w:r>
          </w:p>
        </w:tc>
        <w:tc>
          <w:tcPr>
            <w:tcW w:w="873"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28250</w:t>
            </w:r>
          </w:p>
        </w:tc>
      </w:tr>
      <w:tr w:rsidR="00C25474" w:rsidRPr="009B3843" w:rsidTr="00C25474">
        <w:trPr>
          <w:trHeight w:val="70"/>
        </w:trPr>
        <w:tc>
          <w:tcPr>
            <w:tcW w:w="312" w:type="pct"/>
          </w:tcPr>
          <w:p w:rsidR="00C25474" w:rsidRPr="00626D16" w:rsidRDefault="00C25474" w:rsidP="00626D1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700" w:type="pct"/>
            <w:shd w:val="clear" w:color="auto" w:fill="auto"/>
            <w:vAlign w:val="center"/>
            <w:hideMark/>
          </w:tcPr>
          <w:p w:rsidR="00C25474" w:rsidRPr="00626D16" w:rsidRDefault="00C25474" w:rsidP="00626D16">
            <w:pPr>
              <w:spacing w:after="0" w:line="240" w:lineRule="auto"/>
              <w:rPr>
                <w:rFonts w:ascii="Times New Roman" w:hAnsi="Times New Roman" w:cs="Times New Roman"/>
                <w:color w:val="000000"/>
                <w:sz w:val="24"/>
                <w:szCs w:val="24"/>
              </w:rPr>
            </w:pPr>
            <w:r w:rsidRPr="00626D16">
              <w:rPr>
                <w:rFonts w:ascii="Times New Roman" w:hAnsi="Times New Roman" w:cs="Times New Roman"/>
                <w:color w:val="000000"/>
                <w:sz w:val="24"/>
                <w:szCs w:val="24"/>
              </w:rPr>
              <w:t>Валовая маржа (ВМ), тыс.руб.</w:t>
            </w:r>
          </w:p>
        </w:tc>
        <w:tc>
          <w:tcPr>
            <w:tcW w:w="546"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228614</w:t>
            </w:r>
          </w:p>
        </w:tc>
        <w:tc>
          <w:tcPr>
            <w:tcW w:w="511" w:type="pct"/>
            <w:shd w:val="clear" w:color="auto" w:fill="auto"/>
            <w:vAlign w:val="center"/>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51,18</w:t>
            </w:r>
          </w:p>
        </w:tc>
        <w:tc>
          <w:tcPr>
            <w:tcW w:w="546"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286909</w:t>
            </w:r>
          </w:p>
        </w:tc>
        <w:tc>
          <w:tcPr>
            <w:tcW w:w="511" w:type="pct"/>
            <w:shd w:val="clear" w:color="auto" w:fill="auto"/>
            <w:vAlign w:val="center"/>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53,80</w:t>
            </w:r>
          </w:p>
        </w:tc>
        <w:tc>
          <w:tcPr>
            <w:tcW w:w="873"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58295</w:t>
            </w:r>
          </w:p>
        </w:tc>
      </w:tr>
      <w:tr w:rsidR="00C25474" w:rsidRPr="009B3843" w:rsidTr="00C25474">
        <w:trPr>
          <w:trHeight w:val="64"/>
        </w:trPr>
        <w:tc>
          <w:tcPr>
            <w:tcW w:w="312" w:type="pct"/>
          </w:tcPr>
          <w:p w:rsidR="00C25474" w:rsidRPr="00626D16" w:rsidRDefault="00C25474" w:rsidP="00626D1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700" w:type="pct"/>
            <w:shd w:val="clear" w:color="auto" w:fill="auto"/>
            <w:vAlign w:val="center"/>
            <w:hideMark/>
          </w:tcPr>
          <w:p w:rsidR="00C25474" w:rsidRPr="00626D16" w:rsidRDefault="00C25474" w:rsidP="00C25474">
            <w:pPr>
              <w:spacing w:after="0" w:line="240" w:lineRule="auto"/>
              <w:rPr>
                <w:rFonts w:ascii="Times New Roman" w:hAnsi="Times New Roman" w:cs="Times New Roman"/>
                <w:color w:val="000000"/>
                <w:sz w:val="24"/>
                <w:szCs w:val="24"/>
              </w:rPr>
            </w:pPr>
            <w:r w:rsidRPr="00626D16">
              <w:rPr>
                <w:rFonts w:ascii="Times New Roman" w:hAnsi="Times New Roman" w:cs="Times New Roman"/>
                <w:color w:val="000000"/>
                <w:sz w:val="24"/>
                <w:szCs w:val="24"/>
              </w:rPr>
              <w:t>Постоянные издержки, тыс. руб.</w:t>
            </w:r>
          </w:p>
        </w:tc>
        <w:tc>
          <w:tcPr>
            <w:tcW w:w="546"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98088</w:t>
            </w:r>
          </w:p>
        </w:tc>
        <w:tc>
          <w:tcPr>
            <w:tcW w:w="511" w:type="pct"/>
            <w:shd w:val="clear" w:color="auto" w:fill="auto"/>
            <w:vAlign w:val="center"/>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21,96</w:t>
            </w:r>
          </w:p>
        </w:tc>
        <w:tc>
          <w:tcPr>
            <w:tcW w:w="546"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106207</w:t>
            </w:r>
          </w:p>
        </w:tc>
        <w:tc>
          <w:tcPr>
            <w:tcW w:w="511" w:type="pct"/>
            <w:shd w:val="clear" w:color="auto" w:fill="auto"/>
            <w:vAlign w:val="center"/>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19,92</w:t>
            </w:r>
          </w:p>
        </w:tc>
        <w:tc>
          <w:tcPr>
            <w:tcW w:w="873"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8119</w:t>
            </w:r>
          </w:p>
        </w:tc>
      </w:tr>
      <w:tr w:rsidR="00C25474" w:rsidRPr="009B3843" w:rsidTr="00C25474">
        <w:trPr>
          <w:trHeight w:val="64"/>
        </w:trPr>
        <w:tc>
          <w:tcPr>
            <w:tcW w:w="312" w:type="pct"/>
          </w:tcPr>
          <w:p w:rsidR="00C25474" w:rsidRPr="00626D16" w:rsidRDefault="00C25474" w:rsidP="00626D1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700" w:type="pct"/>
            <w:shd w:val="clear" w:color="auto" w:fill="auto"/>
            <w:vAlign w:val="center"/>
            <w:hideMark/>
          </w:tcPr>
          <w:p w:rsidR="00C25474" w:rsidRPr="00626D16" w:rsidRDefault="00C25474" w:rsidP="00626D16">
            <w:pPr>
              <w:spacing w:after="0" w:line="240" w:lineRule="auto"/>
              <w:rPr>
                <w:rFonts w:ascii="Times New Roman" w:hAnsi="Times New Roman" w:cs="Times New Roman"/>
                <w:color w:val="000000"/>
                <w:sz w:val="24"/>
                <w:szCs w:val="24"/>
              </w:rPr>
            </w:pPr>
            <w:r w:rsidRPr="00626D16">
              <w:rPr>
                <w:rFonts w:ascii="Times New Roman" w:hAnsi="Times New Roman" w:cs="Times New Roman"/>
                <w:color w:val="000000"/>
                <w:sz w:val="24"/>
                <w:szCs w:val="24"/>
              </w:rPr>
              <w:t>Валовая прибыль, тыс.руб.</w:t>
            </w:r>
          </w:p>
        </w:tc>
        <w:tc>
          <w:tcPr>
            <w:tcW w:w="546"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130526</w:t>
            </w:r>
          </w:p>
        </w:tc>
        <w:tc>
          <w:tcPr>
            <w:tcW w:w="511" w:type="pct"/>
            <w:shd w:val="clear" w:color="auto" w:fill="auto"/>
            <w:vAlign w:val="center"/>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29,22</w:t>
            </w:r>
          </w:p>
        </w:tc>
        <w:tc>
          <w:tcPr>
            <w:tcW w:w="546"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180702</w:t>
            </w:r>
          </w:p>
        </w:tc>
        <w:tc>
          <w:tcPr>
            <w:tcW w:w="511" w:type="pct"/>
            <w:shd w:val="clear" w:color="auto" w:fill="auto"/>
            <w:vAlign w:val="center"/>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33,89</w:t>
            </w:r>
          </w:p>
        </w:tc>
        <w:tc>
          <w:tcPr>
            <w:tcW w:w="873"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50176</w:t>
            </w:r>
          </w:p>
        </w:tc>
      </w:tr>
      <w:tr w:rsidR="00C25474" w:rsidRPr="009B3843" w:rsidTr="00C25474">
        <w:trPr>
          <w:trHeight w:val="70"/>
        </w:trPr>
        <w:tc>
          <w:tcPr>
            <w:tcW w:w="312" w:type="pct"/>
          </w:tcPr>
          <w:p w:rsidR="00C25474" w:rsidRPr="00626D16" w:rsidRDefault="00C25474" w:rsidP="00626D1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700" w:type="pct"/>
            <w:shd w:val="clear" w:color="auto" w:fill="auto"/>
            <w:vAlign w:val="center"/>
            <w:hideMark/>
          </w:tcPr>
          <w:p w:rsidR="00C25474" w:rsidRPr="00626D16" w:rsidRDefault="00C25474" w:rsidP="00626D16">
            <w:pPr>
              <w:spacing w:after="0" w:line="240" w:lineRule="auto"/>
              <w:rPr>
                <w:rFonts w:ascii="Times New Roman" w:hAnsi="Times New Roman" w:cs="Times New Roman"/>
                <w:color w:val="000000"/>
                <w:sz w:val="24"/>
                <w:szCs w:val="24"/>
              </w:rPr>
            </w:pPr>
            <w:r w:rsidRPr="00626D16">
              <w:rPr>
                <w:rFonts w:ascii="Times New Roman" w:hAnsi="Times New Roman" w:cs="Times New Roman"/>
                <w:color w:val="000000"/>
                <w:sz w:val="24"/>
                <w:szCs w:val="24"/>
              </w:rPr>
              <w:t>Сила операционного левериджа (СОЛ) стр.3/стр.5</w:t>
            </w:r>
          </w:p>
        </w:tc>
        <w:tc>
          <w:tcPr>
            <w:tcW w:w="546"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1,75</w:t>
            </w:r>
          </w:p>
        </w:tc>
        <w:tc>
          <w:tcPr>
            <w:tcW w:w="511"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w:t>
            </w:r>
          </w:p>
        </w:tc>
        <w:tc>
          <w:tcPr>
            <w:tcW w:w="546"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1,59</w:t>
            </w:r>
          </w:p>
        </w:tc>
        <w:tc>
          <w:tcPr>
            <w:tcW w:w="511"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w:t>
            </w:r>
          </w:p>
        </w:tc>
        <w:tc>
          <w:tcPr>
            <w:tcW w:w="873"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-0,16</w:t>
            </w:r>
          </w:p>
        </w:tc>
      </w:tr>
      <w:tr w:rsidR="00C25474" w:rsidRPr="009B3843" w:rsidTr="00C25474">
        <w:trPr>
          <w:trHeight w:val="64"/>
        </w:trPr>
        <w:tc>
          <w:tcPr>
            <w:tcW w:w="312" w:type="pct"/>
          </w:tcPr>
          <w:p w:rsidR="00C25474" w:rsidRPr="00626D16" w:rsidRDefault="00C25474" w:rsidP="00626D1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700" w:type="pct"/>
            <w:shd w:val="clear" w:color="auto" w:fill="auto"/>
            <w:vAlign w:val="center"/>
            <w:hideMark/>
          </w:tcPr>
          <w:p w:rsidR="00C25474" w:rsidRPr="00626D16" w:rsidRDefault="00C25474" w:rsidP="00626D16">
            <w:pPr>
              <w:spacing w:after="0" w:line="240" w:lineRule="auto"/>
              <w:rPr>
                <w:rFonts w:ascii="Times New Roman" w:hAnsi="Times New Roman" w:cs="Times New Roman"/>
                <w:color w:val="000000"/>
                <w:sz w:val="24"/>
                <w:szCs w:val="24"/>
              </w:rPr>
            </w:pPr>
            <w:r w:rsidRPr="00626D16">
              <w:rPr>
                <w:rFonts w:ascii="Times New Roman" w:hAnsi="Times New Roman" w:cs="Times New Roman"/>
                <w:color w:val="000000"/>
                <w:sz w:val="24"/>
                <w:szCs w:val="24"/>
              </w:rPr>
              <w:t>Порог рентабельности, тыс.руб. стр.1*стр4/(стр.1-стр.2)</w:t>
            </w:r>
          </w:p>
        </w:tc>
        <w:tc>
          <w:tcPr>
            <w:tcW w:w="546"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191661</w:t>
            </w:r>
          </w:p>
        </w:tc>
        <w:tc>
          <w:tcPr>
            <w:tcW w:w="511"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w:t>
            </w:r>
          </w:p>
        </w:tc>
        <w:tc>
          <w:tcPr>
            <w:tcW w:w="546"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197397</w:t>
            </w:r>
          </w:p>
        </w:tc>
        <w:tc>
          <w:tcPr>
            <w:tcW w:w="511"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w:t>
            </w:r>
          </w:p>
        </w:tc>
        <w:tc>
          <w:tcPr>
            <w:tcW w:w="873"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5736</w:t>
            </w:r>
          </w:p>
        </w:tc>
      </w:tr>
      <w:tr w:rsidR="00C25474" w:rsidRPr="009B3843" w:rsidTr="00C25474">
        <w:trPr>
          <w:trHeight w:val="64"/>
        </w:trPr>
        <w:tc>
          <w:tcPr>
            <w:tcW w:w="312" w:type="pct"/>
          </w:tcPr>
          <w:p w:rsidR="00C25474" w:rsidRPr="00626D16" w:rsidRDefault="00C25474" w:rsidP="00626D1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700" w:type="pct"/>
            <w:shd w:val="clear" w:color="auto" w:fill="auto"/>
            <w:vAlign w:val="center"/>
            <w:hideMark/>
          </w:tcPr>
          <w:p w:rsidR="00C25474" w:rsidRPr="00626D16" w:rsidRDefault="00C25474" w:rsidP="00626D16">
            <w:pPr>
              <w:spacing w:after="0" w:line="240" w:lineRule="auto"/>
              <w:rPr>
                <w:rFonts w:ascii="Times New Roman" w:hAnsi="Times New Roman" w:cs="Times New Roman"/>
                <w:color w:val="000000"/>
                <w:sz w:val="24"/>
                <w:szCs w:val="24"/>
              </w:rPr>
            </w:pPr>
            <w:r w:rsidRPr="00626D16">
              <w:rPr>
                <w:rFonts w:ascii="Times New Roman" w:hAnsi="Times New Roman" w:cs="Times New Roman"/>
                <w:color w:val="000000"/>
                <w:sz w:val="24"/>
                <w:szCs w:val="24"/>
              </w:rPr>
              <w:t>Запас финансовой прочности (ЗФП), тыс.руб. стр.1 - стр.7</w:t>
            </w:r>
          </w:p>
        </w:tc>
        <w:tc>
          <w:tcPr>
            <w:tcW w:w="546"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255044</w:t>
            </w:r>
          </w:p>
        </w:tc>
        <w:tc>
          <w:tcPr>
            <w:tcW w:w="511"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w:t>
            </w:r>
          </w:p>
        </w:tc>
        <w:tc>
          <w:tcPr>
            <w:tcW w:w="546"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335853</w:t>
            </w:r>
          </w:p>
        </w:tc>
        <w:tc>
          <w:tcPr>
            <w:tcW w:w="511"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w:t>
            </w:r>
          </w:p>
        </w:tc>
        <w:tc>
          <w:tcPr>
            <w:tcW w:w="873"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80809</w:t>
            </w:r>
          </w:p>
        </w:tc>
      </w:tr>
      <w:tr w:rsidR="00C25474" w:rsidRPr="009B3843" w:rsidTr="00C25474">
        <w:trPr>
          <w:trHeight w:val="64"/>
        </w:trPr>
        <w:tc>
          <w:tcPr>
            <w:tcW w:w="312" w:type="pct"/>
          </w:tcPr>
          <w:p w:rsidR="00C25474" w:rsidRPr="00626D16" w:rsidRDefault="00C25474" w:rsidP="00626D1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700" w:type="pct"/>
            <w:shd w:val="clear" w:color="auto" w:fill="auto"/>
            <w:vAlign w:val="center"/>
            <w:hideMark/>
          </w:tcPr>
          <w:p w:rsidR="00C25474" w:rsidRPr="00626D16" w:rsidRDefault="00C25474" w:rsidP="00626D16">
            <w:pPr>
              <w:spacing w:after="0" w:line="240" w:lineRule="auto"/>
              <w:rPr>
                <w:rFonts w:ascii="Times New Roman" w:hAnsi="Times New Roman" w:cs="Times New Roman"/>
                <w:color w:val="000000"/>
                <w:sz w:val="24"/>
                <w:szCs w:val="24"/>
              </w:rPr>
            </w:pPr>
            <w:r w:rsidRPr="00626D16">
              <w:rPr>
                <w:rFonts w:ascii="Times New Roman" w:hAnsi="Times New Roman" w:cs="Times New Roman"/>
                <w:color w:val="000000"/>
                <w:sz w:val="24"/>
                <w:szCs w:val="24"/>
              </w:rPr>
              <w:t>ЗФП, % стр.7/стр.1*100%</w:t>
            </w:r>
          </w:p>
        </w:tc>
        <w:tc>
          <w:tcPr>
            <w:tcW w:w="546"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42,91</w:t>
            </w:r>
          </w:p>
        </w:tc>
        <w:tc>
          <w:tcPr>
            <w:tcW w:w="511"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w:t>
            </w:r>
          </w:p>
        </w:tc>
        <w:tc>
          <w:tcPr>
            <w:tcW w:w="546"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37,02</w:t>
            </w:r>
          </w:p>
        </w:tc>
        <w:tc>
          <w:tcPr>
            <w:tcW w:w="511"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w:t>
            </w:r>
          </w:p>
        </w:tc>
        <w:tc>
          <w:tcPr>
            <w:tcW w:w="873" w:type="pct"/>
            <w:shd w:val="clear" w:color="auto" w:fill="auto"/>
            <w:vAlign w:val="center"/>
            <w:hideMark/>
          </w:tcPr>
          <w:p w:rsidR="00C25474" w:rsidRPr="00626D16" w:rsidRDefault="00C25474" w:rsidP="00626D16">
            <w:pPr>
              <w:spacing w:after="0" w:line="240" w:lineRule="auto"/>
              <w:jc w:val="center"/>
              <w:rPr>
                <w:rFonts w:ascii="Times New Roman" w:hAnsi="Times New Roman" w:cs="Times New Roman"/>
                <w:color w:val="000000"/>
                <w:sz w:val="24"/>
                <w:szCs w:val="24"/>
              </w:rPr>
            </w:pPr>
            <w:r w:rsidRPr="00626D16">
              <w:rPr>
                <w:rFonts w:ascii="Times New Roman" w:hAnsi="Times New Roman" w:cs="Times New Roman"/>
                <w:color w:val="000000"/>
                <w:sz w:val="24"/>
                <w:szCs w:val="24"/>
              </w:rPr>
              <w:t>-5,89</w:t>
            </w:r>
          </w:p>
        </w:tc>
      </w:tr>
    </w:tbl>
    <w:p w:rsidR="000643D4" w:rsidRDefault="000643D4" w:rsidP="000643D4">
      <w:pPr>
        <w:spacing w:after="0" w:line="360" w:lineRule="auto"/>
        <w:ind w:firstLine="709"/>
        <w:jc w:val="both"/>
        <w:rPr>
          <w:rFonts w:ascii="Times New Roman" w:eastAsia="Calibri" w:hAnsi="Times New Roman" w:cs="Times New Roman"/>
          <w:sz w:val="28"/>
          <w:szCs w:val="28"/>
        </w:rPr>
      </w:pPr>
    </w:p>
    <w:p w:rsidR="009B3843" w:rsidRDefault="009B3843" w:rsidP="000643D4">
      <w:pPr>
        <w:spacing w:after="0" w:line="360" w:lineRule="auto"/>
        <w:ind w:firstLine="709"/>
        <w:jc w:val="both"/>
        <w:rPr>
          <w:rFonts w:ascii="Times New Roman" w:eastAsia="Calibri" w:hAnsi="Times New Roman" w:cs="Times New Roman"/>
          <w:sz w:val="28"/>
          <w:szCs w:val="28"/>
        </w:rPr>
      </w:pPr>
      <w:r w:rsidRPr="009B3843">
        <w:rPr>
          <w:rFonts w:ascii="Times New Roman" w:eastAsia="Calibri" w:hAnsi="Times New Roman" w:cs="Times New Roman"/>
          <w:sz w:val="28"/>
          <w:szCs w:val="28"/>
        </w:rPr>
        <w:t xml:space="preserve">Исходя из таблицы </w:t>
      </w:r>
      <w:r w:rsidR="0020683F">
        <w:rPr>
          <w:rFonts w:ascii="Times New Roman" w:eastAsia="Calibri" w:hAnsi="Times New Roman" w:cs="Times New Roman"/>
          <w:sz w:val="28"/>
          <w:szCs w:val="28"/>
        </w:rPr>
        <w:t>3.</w:t>
      </w:r>
      <w:r w:rsidR="000A7084">
        <w:rPr>
          <w:rFonts w:ascii="Times New Roman" w:eastAsia="Calibri" w:hAnsi="Times New Roman" w:cs="Times New Roman"/>
          <w:sz w:val="28"/>
          <w:szCs w:val="28"/>
        </w:rPr>
        <w:t>7</w:t>
      </w:r>
      <w:r w:rsidRPr="009B3843">
        <w:rPr>
          <w:rFonts w:ascii="Times New Roman" w:eastAsia="Calibri" w:hAnsi="Times New Roman" w:cs="Times New Roman"/>
          <w:sz w:val="28"/>
          <w:szCs w:val="28"/>
        </w:rPr>
        <w:t xml:space="preserve"> можно сделать следующие выводы:</w:t>
      </w:r>
      <w:r w:rsidR="000643D4">
        <w:rPr>
          <w:rFonts w:ascii="Times New Roman" w:eastAsia="Calibri" w:hAnsi="Times New Roman" w:cs="Times New Roman"/>
          <w:sz w:val="28"/>
          <w:szCs w:val="28"/>
        </w:rPr>
        <w:t xml:space="preserve"> н</w:t>
      </w:r>
      <w:r w:rsidRPr="009B3843">
        <w:rPr>
          <w:rFonts w:ascii="Times New Roman" w:eastAsia="Calibri" w:hAnsi="Times New Roman" w:cs="Times New Roman"/>
          <w:sz w:val="28"/>
          <w:szCs w:val="28"/>
        </w:rPr>
        <w:t>аблюдается рост выручки и прибыли предприятия, а также увеличение переменных и постоянных издержек.</w:t>
      </w:r>
      <w:r w:rsidR="000643D4">
        <w:rPr>
          <w:rFonts w:ascii="Times New Roman" w:eastAsia="Calibri" w:hAnsi="Times New Roman" w:cs="Times New Roman"/>
          <w:sz w:val="28"/>
          <w:szCs w:val="28"/>
        </w:rPr>
        <w:t xml:space="preserve"> </w:t>
      </w:r>
      <w:r w:rsidRPr="00E2053F">
        <w:rPr>
          <w:rFonts w:ascii="Times New Roman" w:eastAsia="Calibri" w:hAnsi="Times New Roman" w:cs="Times New Roman"/>
          <w:sz w:val="28"/>
          <w:szCs w:val="28"/>
        </w:rPr>
        <w:t xml:space="preserve">Сила операционного левериджа </w:t>
      </w:r>
      <w:r w:rsidR="00626D16" w:rsidRPr="00E2053F">
        <w:rPr>
          <w:rFonts w:ascii="Times New Roman" w:eastAsia="Calibri" w:hAnsi="Times New Roman" w:cs="Times New Roman"/>
          <w:sz w:val="28"/>
          <w:szCs w:val="28"/>
        </w:rPr>
        <w:t>снизилась</w:t>
      </w:r>
      <w:r w:rsidRPr="00E2053F">
        <w:rPr>
          <w:rFonts w:ascii="Times New Roman" w:eastAsia="Calibri" w:hAnsi="Times New Roman" w:cs="Times New Roman"/>
          <w:sz w:val="28"/>
          <w:szCs w:val="28"/>
        </w:rPr>
        <w:t xml:space="preserve"> на </w:t>
      </w:r>
      <w:r w:rsidR="00626D16" w:rsidRPr="00E2053F">
        <w:rPr>
          <w:rFonts w:ascii="Times New Roman" w:eastAsia="Calibri" w:hAnsi="Times New Roman" w:cs="Times New Roman"/>
          <w:sz w:val="28"/>
          <w:szCs w:val="28"/>
        </w:rPr>
        <w:t>0,16</w:t>
      </w:r>
      <w:r w:rsidRPr="00E2053F">
        <w:rPr>
          <w:rFonts w:ascii="Times New Roman" w:eastAsia="Calibri" w:hAnsi="Times New Roman" w:cs="Times New Roman"/>
          <w:sz w:val="28"/>
          <w:szCs w:val="28"/>
        </w:rPr>
        <w:t xml:space="preserve"> п.п., </w:t>
      </w:r>
      <w:r w:rsidR="00626D16" w:rsidRPr="00E2053F">
        <w:rPr>
          <w:rFonts w:ascii="Times New Roman" w:eastAsia="Calibri" w:hAnsi="Times New Roman" w:cs="Times New Roman"/>
          <w:sz w:val="28"/>
          <w:szCs w:val="28"/>
        </w:rPr>
        <w:t xml:space="preserve">при возможном увеличении выручки от реализации, например, на 2%, прибыль увеличится на </w:t>
      </w:r>
      <w:r w:rsidR="00E2053F">
        <w:rPr>
          <w:rFonts w:ascii="Times New Roman" w:eastAsia="Calibri" w:hAnsi="Times New Roman" w:cs="Times New Roman"/>
          <w:sz w:val="28"/>
          <w:szCs w:val="28"/>
        </w:rPr>
        <w:t>3,18</w:t>
      </w:r>
      <w:r w:rsidR="00626D16" w:rsidRPr="00E2053F">
        <w:rPr>
          <w:rFonts w:ascii="Times New Roman" w:eastAsia="Calibri" w:hAnsi="Times New Roman" w:cs="Times New Roman"/>
          <w:sz w:val="28"/>
          <w:szCs w:val="28"/>
        </w:rPr>
        <w:t>% (2% x 1,</w:t>
      </w:r>
      <w:r w:rsidR="00E2053F">
        <w:rPr>
          <w:rFonts w:ascii="Times New Roman" w:eastAsia="Calibri" w:hAnsi="Times New Roman" w:cs="Times New Roman"/>
          <w:sz w:val="28"/>
          <w:szCs w:val="28"/>
        </w:rPr>
        <w:t>59</w:t>
      </w:r>
      <w:r w:rsidR="00626D16" w:rsidRPr="00E2053F">
        <w:rPr>
          <w:rFonts w:ascii="Times New Roman" w:eastAsia="Calibri" w:hAnsi="Times New Roman" w:cs="Times New Roman"/>
          <w:sz w:val="28"/>
          <w:szCs w:val="28"/>
        </w:rPr>
        <w:t>); при снижении выручки от реализации на 6</w:t>
      </w:r>
      <w:r w:rsidR="00E2053F">
        <w:rPr>
          <w:rFonts w:ascii="Times New Roman" w:eastAsia="Calibri" w:hAnsi="Times New Roman" w:cs="Times New Roman"/>
          <w:sz w:val="28"/>
          <w:szCs w:val="28"/>
        </w:rPr>
        <w:t>% прибыль снизится на 9,5</w:t>
      </w:r>
      <w:r w:rsidR="00626D16" w:rsidRPr="00E2053F">
        <w:rPr>
          <w:rFonts w:ascii="Times New Roman" w:eastAsia="Calibri" w:hAnsi="Times New Roman" w:cs="Times New Roman"/>
          <w:sz w:val="28"/>
          <w:szCs w:val="28"/>
        </w:rPr>
        <w:t xml:space="preserve">4 </w:t>
      </w:r>
      <w:r w:rsidR="00E2053F">
        <w:rPr>
          <w:rFonts w:ascii="Times New Roman" w:eastAsia="Calibri" w:hAnsi="Times New Roman" w:cs="Times New Roman"/>
          <w:sz w:val="28"/>
          <w:szCs w:val="28"/>
        </w:rPr>
        <w:t>% (6% х 1,59</w:t>
      </w:r>
      <w:r w:rsidR="00626D16" w:rsidRPr="00E2053F">
        <w:rPr>
          <w:rFonts w:ascii="Times New Roman" w:eastAsia="Calibri" w:hAnsi="Times New Roman" w:cs="Times New Roman"/>
          <w:sz w:val="28"/>
          <w:szCs w:val="28"/>
        </w:rPr>
        <w:t>). Таким образом, при высоком значении операционного рычага даже незначительный рост объема продаж приводит к весьма значительному увеличению прибыли, а незначительный спад производства и реализации, напротив, сказывается на значительном снижении прибыли</w:t>
      </w:r>
      <w:r w:rsidR="00E2053F">
        <w:rPr>
          <w:rFonts w:ascii="Times New Roman" w:eastAsia="Calibri" w:hAnsi="Times New Roman" w:cs="Times New Roman"/>
          <w:sz w:val="28"/>
          <w:szCs w:val="28"/>
        </w:rPr>
        <w:t>.</w:t>
      </w:r>
      <w:r w:rsidR="000643D4">
        <w:rPr>
          <w:rFonts w:ascii="Times New Roman" w:eastAsia="Calibri" w:hAnsi="Times New Roman" w:cs="Times New Roman"/>
          <w:sz w:val="28"/>
          <w:szCs w:val="28"/>
        </w:rPr>
        <w:t xml:space="preserve"> </w:t>
      </w:r>
      <w:r w:rsidRPr="00E2053F">
        <w:rPr>
          <w:rFonts w:ascii="Times New Roman" w:eastAsia="Calibri" w:hAnsi="Times New Roman" w:cs="Times New Roman"/>
          <w:sz w:val="28"/>
          <w:szCs w:val="28"/>
        </w:rPr>
        <w:t xml:space="preserve">Порог рентабельности предприятия увеличился до </w:t>
      </w:r>
      <w:r w:rsidR="00E2053F">
        <w:rPr>
          <w:rFonts w:ascii="Times New Roman" w:eastAsia="Calibri" w:hAnsi="Times New Roman" w:cs="Times New Roman"/>
          <w:color w:val="000000"/>
          <w:sz w:val="28"/>
          <w:szCs w:val="28"/>
        </w:rPr>
        <w:t>197397</w:t>
      </w:r>
      <w:r w:rsidRPr="00E2053F">
        <w:rPr>
          <w:rFonts w:ascii="Times New Roman" w:eastAsia="Calibri" w:hAnsi="Times New Roman" w:cs="Times New Roman"/>
          <w:sz w:val="28"/>
          <w:szCs w:val="28"/>
        </w:rPr>
        <w:t xml:space="preserve"> тыс. руб., что меньше величины выручки на </w:t>
      </w:r>
      <w:r w:rsidR="00E2053F">
        <w:rPr>
          <w:rFonts w:ascii="Times New Roman" w:eastAsia="Calibri" w:hAnsi="Times New Roman" w:cs="Times New Roman"/>
          <w:color w:val="000000"/>
          <w:sz w:val="28"/>
          <w:szCs w:val="28"/>
        </w:rPr>
        <w:t>335853</w:t>
      </w:r>
      <w:r w:rsidRPr="00E2053F">
        <w:rPr>
          <w:rFonts w:ascii="Times New Roman" w:eastAsia="Calibri" w:hAnsi="Times New Roman" w:cs="Times New Roman"/>
          <w:sz w:val="28"/>
          <w:szCs w:val="28"/>
        </w:rPr>
        <w:t xml:space="preserve"> тыс. руб., т.е. запас финансовой прочности предприятия составляет </w:t>
      </w:r>
      <w:r w:rsidR="00E2053F">
        <w:rPr>
          <w:rFonts w:ascii="Times New Roman" w:eastAsia="Calibri" w:hAnsi="Times New Roman" w:cs="Times New Roman"/>
          <w:color w:val="000000"/>
          <w:sz w:val="28"/>
          <w:szCs w:val="28"/>
        </w:rPr>
        <w:t>335853</w:t>
      </w:r>
      <w:r w:rsidRPr="00E2053F">
        <w:rPr>
          <w:rFonts w:ascii="Times New Roman" w:eastAsia="Calibri" w:hAnsi="Times New Roman" w:cs="Times New Roman"/>
          <w:color w:val="000000"/>
          <w:sz w:val="28"/>
          <w:szCs w:val="28"/>
        </w:rPr>
        <w:t xml:space="preserve"> </w:t>
      </w:r>
      <w:r w:rsidRPr="00E2053F">
        <w:rPr>
          <w:rFonts w:ascii="Times New Roman" w:eastAsia="Calibri" w:hAnsi="Times New Roman" w:cs="Times New Roman"/>
          <w:sz w:val="28"/>
          <w:szCs w:val="28"/>
        </w:rPr>
        <w:t xml:space="preserve">тыс. руб. </w:t>
      </w:r>
      <w:r w:rsidR="00E2053F">
        <w:rPr>
          <w:rFonts w:ascii="Times New Roman" w:eastAsia="Calibri" w:hAnsi="Times New Roman" w:cs="Times New Roman"/>
          <w:sz w:val="28"/>
          <w:szCs w:val="28"/>
        </w:rPr>
        <w:t>в 2015 г.</w:t>
      </w:r>
      <w:r w:rsidRPr="00E2053F">
        <w:rPr>
          <w:rFonts w:ascii="Times New Roman" w:eastAsia="Calibri" w:hAnsi="Times New Roman" w:cs="Times New Roman"/>
          <w:sz w:val="28"/>
          <w:szCs w:val="28"/>
        </w:rPr>
        <w:t>, в 20</w:t>
      </w:r>
      <w:r w:rsidR="00E2053F">
        <w:rPr>
          <w:rFonts w:ascii="Times New Roman" w:eastAsia="Calibri" w:hAnsi="Times New Roman" w:cs="Times New Roman"/>
          <w:sz w:val="28"/>
          <w:szCs w:val="28"/>
        </w:rPr>
        <w:t>14</w:t>
      </w:r>
      <w:r w:rsidRPr="00E2053F">
        <w:rPr>
          <w:rFonts w:ascii="Times New Roman" w:eastAsia="Calibri" w:hAnsi="Times New Roman" w:cs="Times New Roman"/>
          <w:sz w:val="28"/>
          <w:szCs w:val="28"/>
        </w:rPr>
        <w:t xml:space="preserve"> г. – </w:t>
      </w:r>
      <w:r w:rsidR="00E2053F">
        <w:rPr>
          <w:rFonts w:ascii="Times New Roman" w:eastAsia="Calibri" w:hAnsi="Times New Roman" w:cs="Times New Roman"/>
          <w:color w:val="000000"/>
          <w:sz w:val="28"/>
          <w:szCs w:val="28"/>
        </w:rPr>
        <w:t>255044</w:t>
      </w:r>
      <w:r w:rsidRPr="00E2053F">
        <w:rPr>
          <w:rFonts w:ascii="Times New Roman" w:eastAsia="Calibri" w:hAnsi="Times New Roman" w:cs="Times New Roman"/>
          <w:color w:val="000000"/>
          <w:sz w:val="28"/>
          <w:szCs w:val="28"/>
        </w:rPr>
        <w:t xml:space="preserve"> </w:t>
      </w:r>
      <w:r w:rsidRPr="00E2053F">
        <w:rPr>
          <w:rFonts w:ascii="Times New Roman" w:eastAsia="Calibri" w:hAnsi="Times New Roman" w:cs="Times New Roman"/>
          <w:sz w:val="28"/>
          <w:szCs w:val="28"/>
        </w:rPr>
        <w:t xml:space="preserve"> тыс. руб., т.н. наблюдается его рост на </w:t>
      </w:r>
      <w:r w:rsidR="00E2053F">
        <w:rPr>
          <w:rFonts w:ascii="Times New Roman" w:eastAsia="Calibri" w:hAnsi="Times New Roman" w:cs="Times New Roman"/>
          <w:sz w:val="28"/>
          <w:szCs w:val="28"/>
        </w:rPr>
        <w:t>80809</w:t>
      </w:r>
      <w:r w:rsidRPr="00E2053F">
        <w:rPr>
          <w:rFonts w:ascii="Times New Roman" w:eastAsia="Calibri" w:hAnsi="Times New Roman" w:cs="Times New Roman"/>
          <w:sz w:val="28"/>
          <w:szCs w:val="28"/>
        </w:rPr>
        <w:t xml:space="preserve"> тыс.руб.</w:t>
      </w:r>
    </w:p>
    <w:p w:rsidR="00F61034" w:rsidRDefault="00F61034" w:rsidP="0045246C">
      <w:pPr>
        <w:keepNext/>
        <w:widowControl w:val="0"/>
        <w:spacing w:before="60" w:after="0" w:line="280" w:lineRule="auto"/>
        <w:ind w:firstLine="720"/>
        <w:jc w:val="center"/>
        <w:outlineLvl w:val="1"/>
        <w:rPr>
          <w:rFonts w:ascii="Times New Roman" w:eastAsia="Calibri" w:hAnsi="Times New Roman" w:cs="Times New Roman"/>
          <w:sz w:val="28"/>
          <w:szCs w:val="28"/>
        </w:rPr>
      </w:pPr>
      <w:bookmarkStart w:id="24" w:name="_Toc474350624"/>
      <w:r>
        <w:rPr>
          <w:rFonts w:ascii="Times New Roman" w:eastAsia="Calibri" w:hAnsi="Times New Roman" w:cs="Times New Roman"/>
          <w:sz w:val="28"/>
          <w:szCs w:val="28"/>
        </w:rPr>
        <w:lastRenderedPageBreak/>
        <w:t>4</w:t>
      </w:r>
    </w:p>
    <w:p w:rsidR="002B46E7" w:rsidRPr="001C2974" w:rsidRDefault="00592EB9" w:rsidP="0045246C">
      <w:pPr>
        <w:keepNext/>
        <w:widowControl w:val="0"/>
        <w:spacing w:before="60" w:after="0" w:line="280" w:lineRule="auto"/>
        <w:ind w:firstLine="720"/>
        <w:jc w:val="center"/>
        <w:outlineLvl w:val="1"/>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3.3 Оценка факторов формирования</w:t>
      </w:r>
      <w:r w:rsidR="002B46E7" w:rsidRPr="001C2974">
        <w:rPr>
          <w:rFonts w:ascii="Times New Roman" w:eastAsia="Times New Roman" w:hAnsi="Times New Roman" w:cs="Times New Roman"/>
          <w:b/>
          <w:bCs/>
          <w:iCs/>
          <w:sz w:val="28"/>
          <w:szCs w:val="28"/>
        </w:rPr>
        <w:t xml:space="preserve"> </w:t>
      </w:r>
      <w:r w:rsidR="004C286F" w:rsidRPr="001C2974">
        <w:rPr>
          <w:rFonts w:ascii="Times New Roman" w:eastAsia="Times New Roman" w:hAnsi="Times New Roman" w:cs="Times New Roman"/>
          <w:b/>
          <w:bCs/>
          <w:iCs/>
          <w:sz w:val="28"/>
          <w:szCs w:val="28"/>
        </w:rPr>
        <w:t>валовой прибыли</w:t>
      </w:r>
      <w:bookmarkEnd w:id="24"/>
      <w:r w:rsidR="004C286F" w:rsidRPr="001C2974">
        <w:rPr>
          <w:rFonts w:ascii="Times New Roman" w:eastAsia="Times New Roman" w:hAnsi="Times New Roman" w:cs="Times New Roman"/>
          <w:b/>
          <w:bCs/>
          <w:iCs/>
          <w:sz w:val="28"/>
          <w:szCs w:val="28"/>
        </w:rPr>
        <w:t xml:space="preserve"> </w:t>
      </w:r>
      <w:bookmarkEnd w:id="22"/>
      <w:bookmarkEnd w:id="23"/>
    </w:p>
    <w:p w:rsidR="002B46E7" w:rsidRPr="001C2974" w:rsidRDefault="002B46E7" w:rsidP="002B46E7">
      <w:pPr>
        <w:spacing w:after="0" w:line="360" w:lineRule="auto"/>
        <w:ind w:firstLine="709"/>
        <w:jc w:val="center"/>
        <w:rPr>
          <w:rFonts w:ascii="Times New Roman" w:eastAsia="Times New Roman" w:hAnsi="Times New Roman" w:cs="Times New Roman"/>
          <w:b/>
          <w:sz w:val="28"/>
          <w:szCs w:val="28"/>
        </w:rPr>
      </w:pPr>
    </w:p>
    <w:p w:rsidR="002B46E7" w:rsidRPr="001C2974" w:rsidRDefault="002B46E7" w:rsidP="002B46E7">
      <w:pPr>
        <w:shd w:val="clear" w:color="auto" w:fill="FFFFFF"/>
        <w:spacing w:after="0" w:line="360" w:lineRule="auto"/>
        <w:ind w:firstLine="567"/>
        <w:jc w:val="both"/>
        <w:textAlignment w:val="baseline"/>
        <w:rPr>
          <w:rFonts w:ascii="Times New Roman" w:eastAsia="Times New Roman" w:hAnsi="Times New Roman" w:cs="Times New Roman"/>
          <w:sz w:val="28"/>
          <w:szCs w:val="28"/>
          <w:lang w:eastAsia="ru-RU"/>
        </w:rPr>
      </w:pPr>
      <w:bookmarkStart w:id="25" w:name="_Toc419979685"/>
      <w:r w:rsidRPr="001C2974">
        <w:rPr>
          <w:rFonts w:ascii="Times New Roman" w:eastAsia="Times New Roman" w:hAnsi="Times New Roman" w:cs="Times New Roman"/>
          <w:sz w:val="28"/>
          <w:szCs w:val="28"/>
          <w:lang w:eastAsia="ru-RU"/>
        </w:rPr>
        <w:t xml:space="preserve">Далее необходимо провести факторный анализ </w:t>
      </w:r>
      <w:r w:rsidR="004C286F" w:rsidRPr="001C2974">
        <w:rPr>
          <w:rFonts w:ascii="Times New Roman" w:eastAsia="Times New Roman" w:hAnsi="Times New Roman" w:cs="Times New Roman"/>
          <w:sz w:val="28"/>
          <w:szCs w:val="28"/>
          <w:lang w:eastAsia="ru-RU"/>
        </w:rPr>
        <w:t xml:space="preserve">валовой прибыли </w:t>
      </w:r>
      <w:r w:rsidRPr="001C2974">
        <w:rPr>
          <w:rFonts w:ascii="Times New Roman" w:eastAsia="Times New Roman" w:hAnsi="Times New Roman" w:cs="Times New Roman"/>
          <w:sz w:val="28"/>
          <w:szCs w:val="28"/>
          <w:lang w:eastAsia="ru-RU"/>
        </w:rPr>
        <w:t>ОАО «Удмуртторф».</w:t>
      </w:r>
    </w:p>
    <w:p w:rsidR="002B46E7" w:rsidRPr="001C2974" w:rsidRDefault="002B46E7" w:rsidP="002B46E7">
      <w:pPr>
        <w:shd w:val="clear" w:color="auto" w:fill="FFFFFF"/>
        <w:spacing w:after="0" w:line="360" w:lineRule="auto"/>
        <w:ind w:firstLine="567"/>
        <w:jc w:val="both"/>
        <w:textAlignment w:val="baseline"/>
        <w:rPr>
          <w:rFonts w:ascii="Times New Roman" w:eastAsia="Times New Roman" w:hAnsi="Times New Roman" w:cs="Times New Roman"/>
          <w:sz w:val="28"/>
          <w:szCs w:val="28"/>
          <w:lang w:eastAsia="ru-RU"/>
        </w:rPr>
      </w:pPr>
      <w:r w:rsidRPr="001C2974">
        <w:rPr>
          <w:rFonts w:ascii="Times New Roman" w:eastAsia="Times New Roman" w:hAnsi="Times New Roman" w:cs="Times New Roman"/>
          <w:bCs/>
          <w:sz w:val="28"/>
          <w:szCs w:val="28"/>
          <w:lang w:eastAsia="ru-RU"/>
        </w:rPr>
        <w:t>Степень влияния</w:t>
      </w:r>
      <w:r w:rsidRPr="001C2974">
        <w:rPr>
          <w:rFonts w:ascii="Times New Roman" w:eastAsia="Times New Roman" w:hAnsi="Times New Roman" w:cs="Times New Roman"/>
          <w:sz w:val="28"/>
          <w:szCs w:val="28"/>
          <w:lang w:eastAsia="ru-RU"/>
        </w:rPr>
        <w:t xml:space="preserve"> каждого из </w:t>
      </w:r>
      <w:r w:rsidRPr="001C2974">
        <w:rPr>
          <w:rFonts w:ascii="Times New Roman" w:eastAsia="Times New Roman" w:hAnsi="Times New Roman" w:cs="Times New Roman"/>
          <w:bCs/>
          <w:sz w:val="28"/>
          <w:szCs w:val="28"/>
          <w:lang w:eastAsia="ru-RU"/>
        </w:rPr>
        <w:t>факторов</w:t>
      </w:r>
      <w:r w:rsidRPr="001C2974">
        <w:rPr>
          <w:rFonts w:ascii="Times New Roman" w:eastAsia="Times New Roman" w:hAnsi="Times New Roman" w:cs="Times New Roman"/>
          <w:sz w:val="28"/>
          <w:szCs w:val="28"/>
          <w:lang w:eastAsia="ru-RU"/>
        </w:rPr>
        <w:t xml:space="preserve"> на прибыль устанавливают по данным отчета о </w:t>
      </w:r>
      <w:r w:rsidR="00CB3E57" w:rsidRPr="001C2974">
        <w:rPr>
          <w:rFonts w:ascii="Times New Roman" w:eastAsia="Times New Roman" w:hAnsi="Times New Roman" w:cs="Times New Roman"/>
          <w:sz w:val="28"/>
          <w:szCs w:val="28"/>
          <w:lang w:eastAsia="ru-RU"/>
        </w:rPr>
        <w:t>финансовых результатах</w:t>
      </w:r>
      <w:r w:rsidRPr="001C2974">
        <w:rPr>
          <w:rFonts w:ascii="Times New Roman" w:eastAsia="Times New Roman" w:hAnsi="Times New Roman" w:cs="Times New Roman"/>
          <w:sz w:val="28"/>
          <w:szCs w:val="28"/>
          <w:lang w:eastAsia="ru-RU"/>
        </w:rPr>
        <w:t xml:space="preserve"> и дополнительно рассчитанным показателям о выручке от реализации в ценах и затратах предшествующего года. </w:t>
      </w:r>
    </w:p>
    <w:p w:rsidR="00542C1A" w:rsidRPr="001C2974" w:rsidRDefault="002B46E7" w:rsidP="00542C1A">
      <w:pPr>
        <w:shd w:val="clear" w:color="auto" w:fill="FFFFFF"/>
        <w:spacing w:after="0" w:line="360" w:lineRule="auto"/>
        <w:ind w:firstLine="567"/>
        <w:jc w:val="both"/>
        <w:textAlignment w:val="baseline"/>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t xml:space="preserve">В таблице </w:t>
      </w:r>
      <w:r w:rsidR="000A7084">
        <w:rPr>
          <w:rFonts w:ascii="Times New Roman" w:eastAsia="Times New Roman" w:hAnsi="Times New Roman" w:cs="Times New Roman"/>
          <w:sz w:val="28"/>
          <w:szCs w:val="28"/>
          <w:lang w:eastAsia="ru-RU"/>
        </w:rPr>
        <w:t>3.8</w:t>
      </w:r>
      <w:r w:rsidRPr="001C2974">
        <w:rPr>
          <w:rFonts w:ascii="Times New Roman" w:eastAsia="Times New Roman" w:hAnsi="Times New Roman" w:cs="Times New Roman"/>
          <w:sz w:val="28"/>
          <w:szCs w:val="28"/>
          <w:lang w:eastAsia="ru-RU"/>
        </w:rPr>
        <w:t xml:space="preserve"> представлен расчет влияния на прибыль некоторых факторов.</w:t>
      </w:r>
    </w:p>
    <w:p w:rsidR="00542C1A" w:rsidRPr="00CF0AC3" w:rsidRDefault="00DF25AE" w:rsidP="00CF0AC3">
      <w:pPr>
        <w:shd w:val="clear" w:color="auto" w:fill="FFFFFF"/>
        <w:spacing w:after="0" w:line="240" w:lineRule="auto"/>
        <w:jc w:val="both"/>
        <w:textAlignment w:val="baseline"/>
        <w:rPr>
          <w:rFonts w:ascii="Times New Roman" w:eastAsia="Times New Roman" w:hAnsi="Times New Roman" w:cs="Times New Roman"/>
          <w:b/>
          <w:sz w:val="28"/>
          <w:szCs w:val="24"/>
          <w:lang w:eastAsia="ru-RU"/>
        </w:rPr>
      </w:pPr>
      <w:r w:rsidRPr="00CF0AC3">
        <w:rPr>
          <w:rFonts w:ascii="Times New Roman" w:eastAsia="Times New Roman" w:hAnsi="Times New Roman" w:cs="Times New Roman"/>
          <w:b/>
          <w:sz w:val="28"/>
          <w:szCs w:val="28"/>
          <w:lang w:eastAsia="ru-RU"/>
        </w:rPr>
        <w:t>Таблица 3.</w:t>
      </w:r>
      <w:r w:rsidR="000A7084" w:rsidRPr="00CF0AC3">
        <w:rPr>
          <w:rFonts w:ascii="Times New Roman" w:eastAsia="Times New Roman" w:hAnsi="Times New Roman" w:cs="Times New Roman"/>
          <w:b/>
          <w:sz w:val="28"/>
          <w:szCs w:val="28"/>
          <w:lang w:eastAsia="ru-RU"/>
        </w:rPr>
        <w:t>8</w:t>
      </w:r>
      <w:r w:rsidR="002B46E7" w:rsidRPr="00CF0AC3">
        <w:rPr>
          <w:rFonts w:ascii="Times New Roman" w:eastAsia="Times New Roman" w:hAnsi="Times New Roman" w:cs="Times New Roman"/>
          <w:b/>
          <w:sz w:val="28"/>
          <w:szCs w:val="28"/>
          <w:lang w:eastAsia="ru-RU"/>
        </w:rPr>
        <w:t xml:space="preserve"> - Факторный анализ влияния изменений на </w:t>
      </w:r>
      <w:r w:rsidR="00542C1A" w:rsidRPr="00CF0AC3">
        <w:rPr>
          <w:rFonts w:ascii="Times New Roman" w:eastAsia="Times New Roman" w:hAnsi="Times New Roman" w:cs="Times New Roman"/>
          <w:b/>
          <w:sz w:val="28"/>
          <w:szCs w:val="28"/>
          <w:lang w:eastAsia="ru-RU"/>
        </w:rPr>
        <w:t xml:space="preserve">валовую </w:t>
      </w:r>
      <w:r w:rsidR="002B46E7" w:rsidRPr="00CF0AC3">
        <w:rPr>
          <w:rFonts w:ascii="Times New Roman" w:eastAsia="Times New Roman" w:hAnsi="Times New Roman" w:cs="Times New Roman"/>
          <w:b/>
          <w:sz w:val="28"/>
          <w:szCs w:val="28"/>
          <w:lang w:eastAsia="ru-RU"/>
        </w:rPr>
        <w:t>прибыль разных факторов</w:t>
      </w:r>
    </w:p>
    <w:tbl>
      <w:tblPr>
        <w:tblStyle w:val="22"/>
        <w:tblW w:w="5000" w:type="pct"/>
        <w:tblLook w:val="04A0"/>
      </w:tblPr>
      <w:tblGrid>
        <w:gridCol w:w="2799"/>
        <w:gridCol w:w="1752"/>
        <w:gridCol w:w="2956"/>
        <w:gridCol w:w="2347"/>
      </w:tblGrid>
      <w:tr w:rsidR="00542C1A" w:rsidRPr="001C2974" w:rsidTr="00542C1A">
        <w:tc>
          <w:tcPr>
            <w:tcW w:w="1420" w:type="pct"/>
            <w:vAlign w:val="center"/>
            <w:hideMark/>
          </w:tcPr>
          <w:p w:rsidR="00542C1A" w:rsidRPr="008F3741" w:rsidRDefault="00542C1A" w:rsidP="00542C1A">
            <w:pPr>
              <w:jc w:val="center"/>
              <w:rPr>
                <w:sz w:val="24"/>
                <w:szCs w:val="24"/>
              </w:rPr>
            </w:pPr>
            <w:r w:rsidRPr="008F3741">
              <w:rPr>
                <w:sz w:val="24"/>
                <w:szCs w:val="24"/>
              </w:rPr>
              <w:t>Показатели</w:t>
            </w:r>
          </w:p>
        </w:tc>
        <w:tc>
          <w:tcPr>
            <w:tcW w:w="889" w:type="pct"/>
            <w:vAlign w:val="center"/>
            <w:hideMark/>
          </w:tcPr>
          <w:p w:rsidR="00542C1A" w:rsidRPr="008F3741" w:rsidRDefault="00542C1A" w:rsidP="00542C1A">
            <w:pPr>
              <w:jc w:val="center"/>
              <w:rPr>
                <w:sz w:val="24"/>
                <w:szCs w:val="24"/>
              </w:rPr>
            </w:pPr>
            <w:r w:rsidRPr="008F3741">
              <w:rPr>
                <w:sz w:val="24"/>
                <w:szCs w:val="24"/>
              </w:rPr>
              <w:t>2014 г.</w:t>
            </w:r>
          </w:p>
          <w:p w:rsidR="00542C1A" w:rsidRPr="008F3741" w:rsidRDefault="00542C1A" w:rsidP="00542C1A">
            <w:pPr>
              <w:jc w:val="center"/>
              <w:rPr>
                <w:sz w:val="24"/>
                <w:szCs w:val="24"/>
              </w:rPr>
            </w:pPr>
            <w:r w:rsidRPr="008F3741">
              <w:rPr>
                <w:sz w:val="24"/>
                <w:szCs w:val="24"/>
              </w:rPr>
              <w:t>(по базису)</w:t>
            </w:r>
          </w:p>
        </w:tc>
        <w:tc>
          <w:tcPr>
            <w:tcW w:w="1500" w:type="pct"/>
            <w:vAlign w:val="center"/>
            <w:hideMark/>
          </w:tcPr>
          <w:p w:rsidR="00542C1A" w:rsidRPr="008F3741" w:rsidRDefault="00542C1A" w:rsidP="00542C1A">
            <w:pPr>
              <w:jc w:val="center"/>
              <w:rPr>
                <w:sz w:val="24"/>
                <w:szCs w:val="24"/>
              </w:rPr>
            </w:pPr>
            <w:r w:rsidRPr="008F3741">
              <w:rPr>
                <w:sz w:val="24"/>
                <w:szCs w:val="24"/>
              </w:rPr>
              <w:t>По базису на фактически реализованную продукцию</w:t>
            </w:r>
          </w:p>
        </w:tc>
        <w:tc>
          <w:tcPr>
            <w:tcW w:w="1191" w:type="pct"/>
            <w:vAlign w:val="center"/>
            <w:hideMark/>
          </w:tcPr>
          <w:p w:rsidR="00542C1A" w:rsidRPr="008F3741" w:rsidRDefault="00542C1A" w:rsidP="00542C1A">
            <w:pPr>
              <w:jc w:val="center"/>
              <w:rPr>
                <w:sz w:val="24"/>
                <w:szCs w:val="24"/>
              </w:rPr>
            </w:pPr>
            <w:r w:rsidRPr="008F3741">
              <w:rPr>
                <w:sz w:val="24"/>
                <w:szCs w:val="24"/>
              </w:rPr>
              <w:t>2015 г.</w:t>
            </w:r>
          </w:p>
          <w:p w:rsidR="00542C1A" w:rsidRPr="008F3741" w:rsidRDefault="00542C1A" w:rsidP="00542C1A">
            <w:pPr>
              <w:jc w:val="center"/>
              <w:rPr>
                <w:sz w:val="24"/>
                <w:szCs w:val="24"/>
              </w:rPr>
            </w:pPr>
            <w:r w:rsidRPr="008F3741">
              <w:rPr>
                <w:sz w:val="24"/>
                <w:szCs w:val="24"/>
              </w:rPr>
              <w:t xml:space="preserve"> (фактические данные)</w:t>
            </w:r>
          </w:p>
        </w:tc>
      </w:tr>
      <w:tr w:rsidR="00542C1A" w:rsidRPr="001C2974" w:rsidTr="00D6792E">
        <w:tc>
          <w:tcPr>
            <w:tcW w:w="1420" w:type="pct"/>
            <w:hideMark/>
          </w:tcPr>
          <w:p w:rsidR="00542C1A" w:rsidRPr="001C2974" w:rsidRDefault="00542C1A" w:rsidP="00D6792E">
            <w:pPr>
              <w:rPr>
                <w:sz w:val="24"/>
                <w:szCs w:val="24"/>
              </w:rPr>
            </w:pPr>
            <w:r w:rsidRPr="001C2974">
              <w:rPr>
                <w:sz w:val="24"/>
                <w:szCs w:val="24"/>
              </w:rPr>
              <w:t>1. Выручка от реализации (В)</w:t>
            </w:r>
          </w:p>
        </w:tc>
        <w:tc>
          <w:tcPr>
            <w:tcW w:w="889" w:type="pct"/>
            <w:vAlign w:val="bottom"/>
            <w:hideMark/>
          </w:tcPr>
          <w:p w:rsidR="00542C1A" w:rsidRPr="001C2974" w:rsidRDefault="00542C1A" w:rsidP="00D6792E">
            <w:pPr>
              <w:jc w:val="center"/>
              <w:rPr>
                <w:sz w:val="24"/>
                <w:szCs w:val="24"/>
              </w:rPr>
            </w:pPr>
            <w:r w:rsidRPr="001C2974">
              <w:rPr>
                <w:sz w:val="24"/>
                <w:szCs w:val="24"/>
              </w:rPr>
              <w:t>446705</w:t>
            </w:r>
          </w:p>
        </w:tc>
        <w:tc>
          <w:tcPr>
            <w:tcW w:w="1500" w:type="pct"/>
            <w:vAlign w:val="bottom"/>
            <w:hideMark/>
          </w:tcPr>
          <w:p w:rsidR="00542C1A" w:rsidRPr="001C2974" w:rsidRDefault="00542C1A" w:rsidP="00D6792E">
            <w:pPr>
              <w:jc w:val="center"/>
              <w:rPr>
                <w:sz w:val="24"/>
                <w:szCs w:val="24"/>
              </w:rPr>
            </w:pPr>
            <w:r w:rsidRPr="001C2974">
              <w:rPr>
                <w:sz w:val="24"/>
                <w:szCs w:val="24"/>
              </w:rPr>
              <w:t>454557</w:t>
            </w:r>
          </w:p>
        </w:tc>
        <w:tc>
          <w:tcPr>
            <w:tcW w:w="1191" w:type="pct"/>
            <w:vAlign w:val="bottom"/>
            <w:hideMark/>
          </w:tcPr>
          <w:p w:rsidR="00542C1A" w:rsidRPr="001C2974" w:rsidRDefault="00542C1A" w:rsidP="00D6792E">
            <w:pPr>
              <w:jc w:val="center"/>
              <w:rPr>
                <w:sz w:val="24"/>
                <w:szCs w:val="24"/>
              </w:rPr>
            </w:pPr>
            <w:r w:rsidRPr="001C2974">
              <w:rPr>
                <w:sz w:val="24"/>
                <w:szCs w:val="24"/>
              </w:rPr>
              <w:t>533250</w:t>
            </w:r>
          </w:p>
        </w:tc>
      </w:tr>
      <w:tr w:rsidR="00542C1A" w:rsidRPr="001C2974" w:rsidTr="00D6792E">
        <w:tc>
          <w:tcPr>
            <w:tcW w:w="1420" w:type="pct"/>
            <w:hideMark/>
          </w:tcPr>
          <w:p w:rsidR="00542C1A" w:rsidRPr="001C2974" w:rsidRDefault="00542C1A" w:rsidP="00D6792E">
            <w:pPr>
              <w:rPr>
                <w:sz w:val="24"/>
                <w:szCs w:val="24"/>
              </w:rPr>
            </w:pPr>
            <w:r w:rsidRPr="001C2974">
              <w:rPr>
                <w:sz w:val="24"/>
                <w:szCs w:val="24"/>
              </w:rPr>
              <w:t>2. Себестоимость реализованной продукции (C.c)</w:t>
            </w:r>
          </w:p>
        </w:tc>
        <w:tc>
          <w:tcPr>
            <w:tcW w:w="889" w:type="pct"/>
            <w:vAlign w:val="bottom"/>
            <w:hideMark/>
          </w:tcPr>
          <w:p w:rsidR="00542C1A" w:rsidRPr="001C2974" w:rsidRDefault="00542C1A" w:rsidP="00D6792E">
            <w:pPr>
              <w:jc w:val="center"/>
              <w:rPr>
                <w:sz w:val="24"/>
                <w:szCs w:val="24"/>
              </w:rPr>
            </w:pPr>
            <w:r w:rsidRPr="001C2974">
              <w:rPr>
                <w:sz w:val="24"/>
                <w:szCs w:val="24"/>
              </w:rPr>
              <w:t>316179</w:t>
            </w:r>
          </w:p>
        </w:tc>
        <w:tc>
          <w:tcPr>
            <w:tcW w:w="1500" w:type="pct"/>
            <w:vAlign w:val="bottom"/>
            <w:hideMark/>
          </w:tcPr>
          <w:p w:rsidR="00542C1A" w:rsidRPr="001C2974" w:rsidRDefault="00542C1A" w:rsidP="00D6792E">
            <w:pPr>
              <w:jc w:val="center"/>
              <w:rPr>
                <w:sz w:val="24"/>
                <w:szCs w:val="24"/>
              </w:rPr>
            </w:pPr>
            <w:r w:rsidRPr="001C2974">
              <w:rPr>
                <w:sz w:val="24"/>
                <w:szCs w:val="24"/>
              </w:rPr>
              <w:t>321737</w:t>
            </w:r>
          </w:p>
        </w:tc>
        <w:tc>
          <w:tcPr>
            <w:tcW w:w="1191" w:type="pct"/>
            <w:vAlign w:val="bottom"/>
            <w:hideMark/>
          </w:tcPr>
          <w:p w:rsidR="00542C1A" w:rsidRPr="001C2974" w:rsidRDefault="00542C1A" w:rsidP="00D6792E">
            <w:pPr>
              <w:jc w:val="center"/>
              <w:rPr>
                <w:sz w:val="24"/>
                <w:szCs w:val="24"/>
              </w:rPr>
            </w:pPr>
            <w:r w:rsidRPr="001C2974">
              <w:rPr>
                <w:sz w:val="24"/>
                <w:szCs w:val="24"/>
              </w:rPr>
              <w:t>352548</w:t>
            </w:r>
          </w:p>
        </w:tc>
      </w:tr>
      <w:tr w:rsidR="00542C1A" w:rsidRPr="001C2974" w:rsidTr="00D6792E">
        <w:tc>
          <w:tcPr>
            <w:tcW w:w="1420" w:type="pct"/>
            <w:hideMark/>
          </w:tcPr>
          <w:p w:rsidR="00542C1A" w:rsidRPr="001C2974" w:rsidRDefault="00542C1A" w:rsidP="00592EB9">
            <w:pPr>
              <w:rPr>
                <w:sz w:val="24"/>
                <w:szCs w:val="24"/>
              </w:rPr>
            </w:pPr>
            <w:r w:rsidRPr="001C2974">
              <w:rPr>
                <w:sz w:val="24"/>
                <w:szCs w:val="24"/>
              </w:rPr>
              <w:t>3. Прибыль (П) (п.1-п.2)</w:t>
            </w:r>
          </w:p>
        </w:tc>
        <w:tc>
          <w:tcPr>
            <w:tcW w:w="889" w:type="pct"/>
            <w:vAlign w:val="bottom"/>
            <w:hideMark/>
          </w:tcPr>
          <w:p w:rsidR="00542C1A" w:rsidRPr="001C2974" w:rsidRDefault="00542C1A" w:rsidP="00D6792E">
            <w:pPr>
              <w:jc w:val="center"/>
              <w:rPr>
                <w:sz w:val="24"/>
                <w:szCs w:val="24"/>
              </w:rPr>
            </w:pPr>
            <w:r w:rsidRPr="001C2974">
              <w:rPr>
                <w:sz w:val="24"/>
                <w:szCs w:val="24"/>
              </w:rPr>
              <w:t>130526</w:t>
            </w:r>
          </w:p>
        </w:tc>
        <w:tc>
          <w:tcPr>
            <w:tcW w:w="1500" w:type="pct"/>
            <w:vAlign w:val="bottom"/>
            <w:hideMark/>
          </w:tcPr>
          <w:p w:rsidR="00542C1A" w:rsidRPr="001C2974" w:rsidRDefault="00542C1A" w:rsidP="00D6792E">
            <w:pPr>
              <w:jc w:val="center"/>
              <w:rPr>
                <w:sz w:val="24"/>
                <w:szCs w:val="24"/>
              </w:rPr>
            </w:pPr>
            <w:r w:rsidRPr="001C2974">
              <w:rPr>
                <w:sz w:val="24"/>
                <w:szCs w:val="24"/>
              </w:rPr>
              <w:t>132820</w:t>
            </w:r>
          </w:p>
        </w:tc>
        <w:tc>
          <w:tcPr>
            <w:tcW w:w="1191" w:type="pct"/>
            <w:vAlign w:val="bottom"/>
            <w:hideMark/>
          </w:tcPr>
          <w:p w:rsidR="00542C1A" w:rsidRPr="001C2974" w:rsidRDefault="00542C1A" w:rsidP="00D6792E">
            <w:pPr>
              <w:jc w:val="center"/>
              <w:rPr>
                <w:sz w:val="24"/>
                <w:szCs w:val="24"/>
              </w:rPr>
            </w:pPr>
            <w:r w:rsidRPr="001C2974">
              <w:rPr>
                <w:sz w:val="24"/>
                <w:szCs w:val="24"/>
              </w:rPr>
              <w:t>180702</w:t>
            </w:r>
          </w:p>
        </w:tc>
      </w:tr>
    </w:tbl>
    <w:p w:rsidR="00542C1A" w:rsidRPr="001C2974" w:rsidRDefault="00542C1A" w:rsidP="0057764A">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E925B4" w:rsidRPr="001C2974" w:rsidRDefault="00E925B4"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bCs/>
          <w:sz w:val="28"/>
          <w:szCs w:val="28"/>
          <w:shd w:val="clear" w:color="auto" w:fill="FFFFFF"/>
          <w:lang w:eastAsia="ru-RU"/>
        </w:rPr>
        <w:t>Четырехфакторная модель</w:t>
      </w:r>
      <w:r w:rsidRPr="001C2974">
        <w:rPr>
          <w:rFonts w:ascii="Times New Roman" w:eastAsia="Times New Roman" w:hAnsi="Times New Roman" w:cs="Times New Roman"/>
          <w:sz w:val="28"/>
          <w:szCs w:val="28"/>
          <w:shd w:val="clear" w:color="auto" w:fill="FFFFFF"/>
          <w:lang w:eastAsia="ru-RU"/>
        </w:rPr>
        <w:t>.</w:t>
      </w:r>
    </w:p>
    <w:p w:rsidR="00542C1A" w:rsidRPr="001C2974" w:rsidRDefault="00542C1A" w:rsidP="00542C1A">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Прибыль за анализируемый период выросла на 50176 тыс.руб.: ΔП=180702-130526=50176</w:t>
      </w:r>
    </w:p>
    <w:p w:rsidR="00542C1A" w:rsidRPr="001C2974" w:rsidRDefault="00542C1A" w:rsidP="00542C1A">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1. Если сравнивать сумму прибыли на начало периода и прибыль, рассчитанную исходя из фактического объема и ассортимента, но при ценах и себестоимости продукции на начало периода, то разница между ними показывает насколько произошло изменение прибыли за счет объема и структуры продукции отчетного периода:</w:t>
      </w:r>
    </w:p>
    <w:p w:rsidR="00542C1A" w:rsidRPr="001C2974" w:rsidRDefault="00542C1A" w:rsidP="00542C1A">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ΔП(P)=132820-130526=2294 тыс.руб.</w:t>
      </w:r>
    </w:p>
    <w:p w:rsidR="00542C1A" w:rsidRPr="001C2974" w:rsidRDefault="00542C1A" w:rsidP="00542C1A">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 xml:space="preserve">2. Чтобы найти влияние только объема продаж. необходимо прибыль на начало периода умножить на процент роста объема производства. который определяется делением выручки от реализации. рассчитанной, исходя из </w:t>
      </w:r>
      <w:r w:rsidRPr="001C2974">
        <w:rPr>
          <w:rFonts w:ascii="Times New Roman" w:eastAsia="Times New Roman" w:hAnsi="Times New Roman" w:cs="Times New Roman"/>
          <w:sz w:val="28"/>
          <w:szCs w:val="28"/>
          <w:shd w:val="clear" w:color="auto" w:fill="FFFFFF"/>
          <w:lang w:eastAsia="ru-RU"/>
        </w:rPr>
        <w:lastRenderedPageBreak/>
        <w:t>базисной цены и фактического объема реализованной продукции. на выручку от реализации на начало периода:</w:t>
      </w:r>
    </w:p>
    <w:p w:rsidR="00542C1A" w:rsidRPr="001C2974" w:rsidRDefault="00542C1A" w:rsidP="00542C1A">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Процент рост</w:t>
      </w:r>
      <w:r w:rsidR="00E925B4" w:rsidRPr="001C2974">
        <w:rPr>
          <w:rFonts w:ascii="Times New Roman" w:eastAsia="Times New Roman" w:hAnsi="Times New Roman" w:cs="Times New Roman"/>
          <w:sz w:val="28"/>
          <w:szCs w:val="28"/>
          <w:shd w:val="clear" w:color="auto" w:fill="FFFFFF"/>
          <w:lang w:eastAsia="ru-RU"/>
        </w:rPr>
        <w:t>а объема производства: k=454557/</w:t>
      </w:r>
      <w:r w:rsidRPr="001C2974">
        <w:rPr>
          <w:rFonts w:ascii="Times New Roman" w:eastAsia="Times New Roman" w:hAnsi="Times New Roman" w:cs="Times New Roman"/>
          <w:sz w:val="28"/>
          <w:szCs w:val="28"/>
          <w:shd w:val="clear" w:color="auto" w:fill="FFFFFF"/>
          <w:lang w:eastAsia="ru-RU"/>
        </w:rPr>
        <w:t>446705*100%-100%=1</w:t>
      </w:r>
      <w:r w:rsidR="00E925B4" w:rsidRPr="001C2974">
        <w:rPr>
          <w:rFonts w:ascii="Times New Roman" w:eastAsia="Times New Roman" w:hAnsi="Times New Roman" w:cs="Times New Roman"/>
          <w:sz w:val="28"/>
          <w:szCs w:val="28"/>
          <w:shd w:val="clear" w:color="auto" w:fill="FFFFFF"/>
          <w:lang w:eastAsia="ru-RU"/>
        </w:rPr>
        <w:t>,</w:t>
      </w:r>
      <w:r w:rsidRPr="001C2974">
        <w:rPr>
          <w:rFonts w:ascii="Times New Roman" w:eastAsia="Times New Roman" w:hAnsi="Times New Roman" w:cs="Times New Roman"/>
          <w:sz w:val="28"/>
          <w:szCs w:val="28"/>
          <w:shd w:val="clear" w:color="auto" w:fill="FFFFFF"/>
          <w:lang w:eastAsia="ru-RU"/>
        </w:rPr>
        <w:t>76%</w:t>
      </w:r>
    </w:p>
    <w:p w:rsidR="00542C1A" w:rsidRPr="001C2974" w:rsidRDefault="00542C1A" w:rsidP="00542C1A">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ΔП(V)=130526*1</w:t>
      </w:r>
      <w:r w:rsidR="00E925B4" w:rsidRPr="001C2974">
        <w:rPr>
          <w:rFonts w:ascii="Times New Roman" w:eastAsia="Times New Roman" w:hAnsi="Times New Roman" w:cs="Times New Roman"/>
          <w:sz w:val="28"/>
          <w:szCs w:val="28"/>
          <w:shd w:val="clear" w:color="auto" w:fill="FFFFFF"/>
          <w:lang w:eastAsia="ru-RU"/>
        </w:rPr>
        <w:t>,</w:t>
      </w:r>
      <w:r w:rsidRPr="001C2974">
        <w:rPr>
          <w:rFonts w:ascii="Times New Roman" w:eastAsia="Times New Roman" w:hAnsi="Times New Roman" w:cs="Times New Roman"/>
          <w:sz w:val="28"/>
          <w:szCs w:val="28"/>
          <w:shd w:val="clear" w:color="auto" w:fill="FFFFFF"/>
          <w:lang w:eastAsia="ru-RU"/>
        </w:rPr>
        <w:t>76%=2297.258 тыс.руб.</w:t>
      </w:r>
    </w:p>
    <w:p w:rsidR="00542C1A" w:rsidRPr="001C2974" w:rsidRDefault="00542C1A" w:rsidP="00542C1A">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3. Определим влияние структурного фактора:</w:t>
      </w:r>
    </w:p>
    <w:p w:rsidR="00542C1A" w:rsidRPr="001C2974" w:rsidRDefault="00542C1A" w:rsidP="00542C1A">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ΔП(уд.в)=2294-2297</w:t>
      </w:r>
      <w:r w:rsidR="00E925B4" w:rsidRPr="001C2974">
        <w:rPr>
          <w:rFonts w:ascii="Times New Roman" w:eastAsia="Times New Roman" w:hAnsi="Times New Roman" w:cs="Times New Roman"/>
          <w:sz w:val="28"/>
          <w:szCs w:val="28"/>
          <w:shd w:val="clear" w:color="auto" w:fill="FFFFFF"/>
          <w:lang w:eastAsia="ru-RU"/>
        </w:rPr>
        <w:t>,</w:t>
      </w:r>
      <w:r w:rsidRPr="001C2974">
        <w:rPr>
          <w:rFonts w:ascii="Times New Roman" w:eastAsia="Times New Roman" w:hAnsi="Times New Roman" w:cs="Times New Roman"/>
          <w:sz w:val="28"/>
          <w:szCs w:val="28"/>
          <w:shd w:val="clear" w:color="auto" w:fill="FFFFFF"/>
          <w:lang w:eastAsia="ru-RU"/>
        </w:rPr>
        <w:t>258=-3</w:t>
      </w:r>
      <w:r w:rsidR="00E925B4" w:rsidRPr="001C2974">
        <w:rPr>
          <w:rFonts w:ascii="Times New Roman" w:eastAsia="Times New Roman" w:hAnsi="Times New Roman" w:cs="Times New Roman"/>
          <w:sz w:val="28"/>
          <w:szCs w:val="28"/>
          <w:shd w:val="clear" w:color="auto" w:fill="FFFFFF"/>
          <w:lang w:eastAsia="ru-RU"/>
        </w:rPr>
        <w:t>,</w:t>
      </w:r>
      <w:r w:rsidRPr="001C2974">
        <w:rPr>
          <w:rFonts w:ascii="Times New Roman" w:eastAsia="Times New Roman" w:hAnsi="Times New Roman" w:cs="Times New Roman"/>
          <w:sz w:val="28"/>
          <w:szCs w:val="28"/>
          <w:shd w:val="clear" w:color="auto" w:fill="FFFFFF"/>
          <w:lang w:eastAsia="ru-RU"/>
        </w:rPr>
        <w:t>258 тыс.руб.</w:t>
      </w:r>
    </w:p>
    <w:p w:rsidR="00542C1A" w:rsidRPr="001C2974" w:rsidRDefault="00542C1A" w:rsidP="00542C1A">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4. Влияние изменения полной себестоимости на сумму прибыли устанавливается сравнением затрат, полученных при фактическом объеме реализации и себестоимости единицы продукции на начало периода и полной фактической себестоимостью на конец периода:</w:t>
      </w:r>
    </w:p>
    <w:p w:rsidR="00542C1A" w:rsidRPr="001C2974" w:rsidRDefault="00542C1A" w:rsidP="00542C1A">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ΔП(c.c)=321737-352548=-30811 тыс.руб.</w:t>
      </w:r>
    </w:p>
    <w:p w:rsidR="00542C1A" w:rsidRPr="001C2974" w:rsidRDefault="00542C1A" w:rsidP="00542C1A">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5. Изменение суммы прибыли за счет отпускных цен на продукцию определяется сопоставлением фактической выручки от реализации на конец отчетного периода с выручкой от реализацией, рассчитанной при фактических объемах продаж и ценах на начало периода:</w:t>
      </w:r>
    </w:p>
    <w:p w:rsidR="00542C1A" w:rsidRPr="001C2974" w:rsidRDefault="00542C1A" w:rsidP="00542C1A">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ΔП(ц)=533250-454557=78693 тыс.руб.</w:t>
      </w:r>
    </w:p>
    <w:p w:rsidR="00542C1A" w:rsidRPr="001C2974" w:rsidRDefault="00542C1A" w:rsidP="00542C1A">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Общее изменение прибыли от данных факторов находится как суммирование полученных результатов:</w:t>
      </w:r>
    </w:p>
    <w:p w:rsidR="00542C1A" w:rsidRPr="001C2974" w:rsidRDefault="00542C1A" w:rsidP="00542C1A">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ΔП=2297.258-3.258-30811+78693=50176 тыс.руб.</w:t>
      </w:r>
    </w:p>
    <w:p w:rsidR="00542C1A" w:rsidRPr="00CF0AC3" w:rsidRDefault="00542C1A" w:rsidP="00CF0AC3">
      <w:pPr>
        <w:spacing w:after="0" w:line="240" w:lineRule="auto"/>
        <w:jc w:val="both"/>
        <w:rPr>
          <w:rFonts w:ascii="Times New Roman" w:eastAsia="Times New Roman" w:hAnsi="Times New Roman" w:cs="Times New Roman"/>
          <w:b/>
          <w:sz w:val="28"/>
          <w:szCs w:val="28"/>
          <w:lang w:eastAsia="ru-RU"/>
        </w:rPr>
      </w:pPr>
      <w:r w:rsidRPr="00CF0AC3">
        <w:rPr>
          <w:rFonts w:ascii="Times New Roman" w:eastAsia="Times New Roman" w:hAnsi="Times New Roman" w:cs="Times New Roman"/>
          <w:b/>
          <w:sz w:val="28"/>
          <w:szCs w:val="28"/>
          <w:shd w:val="clear" w:color="auto" w:fill="FFFFFF"/>
          <w:lang w:eastAsia="ru-RU"/>
        </w:rPr>
        <w:t>Таблица 3.</w:t>
      </w:r>
      <w:r w:rsidR="000A7084" w:rsidRPr="00CF0AC3">
        <w:rPr>
          <w:rFonts w:ascii="Times New Roman" w:eastAsia="Times New Roman" w:hAnsi="Times New Roman" w:cs="Times New Roman"/>
          <w:b/>
          <w:sz w:val="28"/>
          <w:szCs w:val="28"/>
          <w:shd w:val="clear" w:color="auto" w:fill="FFFFFF"/>
          <w:lang w:eastAsia="ru-RU"/>
        </w:rPr>
        <w:t>9</w:t>
      </w:r>
      <w:r w:rsidRPr="00CF0AC3">
        <w:rPr>
          <w:rFonts w:ascii="Times New Roman" w:eastAsia="Times New Roman" w:hAnsi="Times New Roman" w:cs="Times New Roman"/>
          <w:b/>
          <w:sz w:val="28"/>
          <w:szCs w:val="28"/>
          <w:shd w:val="clear" w:color="auto" w:fill="FFFFFF"/>
          <w:lang w:eastAsia="ru-RU"/>
        </w:rPr>
        <w:t xml:space="preserve"> - Расчет влияния факторов на изменение суммы прибыли от реализации продукции способом цепных подстановок</w:t>
      </w:r>
    </w:p>
    <w:tbl>
      <w:tblPr>
        <w:tblStyle w:val="22"/>
        <w:tblW w:w="5000" w:type="pct"/>
        <w:tblLook w:val="04A0"/>
      </w:tblPr>
      <w:tblGrid>
        <w:gridCol w:w="2842"/>
        <w:gridCol w:w="1937"/>
        <w:gridCol w:w="5075"/>
      </w:tblGrid>
      <w:tr w:rsidR="00542C1A" w:rsidRPr="001C2974" w:rsidTr="00542C1A">
        <w:tc>
          <w:tcPr>
            <w:tcW w:w="1442" w:type="pct"/>
            <w:hideMark/>
          </w:tcPr>
          <w:p w:rsidR="00542C1A" w:rsidRPr="008F3741" w:rsidRDefault="00542C1A" w:rsidP="00542C1A">
            <w:pPr>
              <w:jc w:val="center"/>
              <w:rPr>
                <w:b/>
                <w:sz w:val="24"/>
                <w:szCs w:val="24"/>
              </w:rPr>
            </w:pPr>
            <w:r w:rsidRPr="008F3741">
              <w:rPr>
                <w:b/>
                <w:sz w:val="24"/>
                <w:szCs w:val="24"/>
              </w:rPr>
              <w:t>Показатель</w:t>
            </w:r>
          </w:p>
        </w:tc>
        <w:tc>
          <w:tcPr>
            <w:tcW w:w="983" w:type="pct"/>
            <w:hideMark/>
          </w:tcPr>
          <w:p w:rsidR="00542C1A" w:rsidRPr="008F3741" w:rsidRDefault="00542C1A" w:rsidP="00542C1A">
            <w:pPr>
              <w:jc w:val="center"/>
              <w:rPr>
                <w:b/>
                <w:sz w:val="24"/>
                <w:szCs w:val="24"/>
              </w:rPr>
            </w:pPr>
            <w:r w:rsidRPr="008F3741">
              <w:rPr>
                <w:b/>
                <w:sz w:val="24"/>
                <w:szCs w:val="24"/>
              </w:rPr>
              <w:t>Формула</w:t>
            </w:r>
          </w:p>
        </w:tc>
        <w:tc>
          <w:tcPr>
            <w:tcW w:w="2575" w:type="pct"/>
            <w:hideMark/>
          </w:tcPr>
          <w:p w:rsidR="00542C1A" w:rsidRPr="008F3741" w:rsidRDefault="00542C1A" w:rsidP="00542C1A">
            <w:pPr>
              <w:jc w:val="center"/>
              <w:rPr>
                <w:b/>
                <w:sz w:val="24"/>
                <w:szCs w:val="24"/>
              </w:rPr>
            </w:pPr>
            <w:r w:rsidRPr="008F3741">
              <w:rPr>
                <w:b/>
                <w:sz w:val="24"/>
                <w:szCs w:val="24"/>
              </w:rPr>
              <w:t>Порядок расчета</w:t>
            </w:r>
          </w:p>
        </w:tc>
      </w:tr>
      <w:tr w:rsidR="00542C1A" w:rsidRPr="001C2974" w:rsidTr="00542C1A">
        <w:tc>
          <w:tcPr>
            <w:tcW w:w="1442" w:type="pct"/>
            <w:hideMark/>
          </w:tcPr>
          <w:p w:rsidR="00542C1A" w:rsidRPr="001C2974" w:rsidRDefault="00542C1A" w:rsidP="00D6792E">
            <w:pPr>
              <w:rPr>
                <w:sz w:val="24"/>
                <w:szCs w:val="24"/>
              </w:rPr>
            </w:pPr>
            <w:r w:rsidRPr="001C2974">
              <w:rPr>
                <w:sz w:val="24"/>
                <w:szCs w:val="24"/>
              </w:rPr>
              <w:t>На начало периода</w:t>
            </w:r>
          </w:p>
        </w:tc>
        <w:tc>
          <w:tcPr>
            <w:tcW w:w="983" w:type="pct"/>
            <w:hideMark/>
          </w:tcPr>
          <w:p w:rsidR="00542C1A" w:rsidRPr="001C2974" w:rsidRDefault="00542C1A" w:rsidP="00542C1A">
            <w:pPr>
              <w:jc w:val="center"/>
              <w:rPr>
                <w:sz w:val="24"/>
                <w:szCs w:val="24"/>
              </w:rPr>
            </w:pPr>
            <w:r w:rsidRPr="001C2974">
              <w:rPr>
                <w:sz w:val="24"/>
                <w:szCs w:val="24"/>
              </w:rPr>
              <w:t>ВР</w:t>
            </w:r>
            <w:r w:rsidRPr="001C2974">
              <w:rPr>
                <w:sz w:val="24"/>
                <w:szCs w:val="24"/>
                <w:vertAlign w:val="subscript"/>
              </w:rPr>
              <w:t>0</w:t>
            </w:r>
            <w:r w:rsidRPr="001C2974">
              <w:rPr>
                <w:sz w:val="24"/>
                <w:szCs w:val="24"/>
              </w:rPr>
              <w:t>-С/с</w:t>
            </w:r>
            <w:r w:rsidRPr="001C2974">
              <w:rPr>
                <w:sz w:val="24"/>
                <w:szCs w:val="24"/>
                <w:vertAlign w:val="subscript"/>
              </w:rPr>
              <w:t>0</w:t>
            </w:r>
          </w:p>
        </w:tc>
        <w:tc>
          <w:tcPr>
            <w:tcW w:w="2575" w:type="pct"/>
            <w:hideMark/>
          </w:tcPr>
          <w:p w:rsidR="00542C1A" w:rsidRPr="001C2974" w:rsidRDefault="00542C1A" w:rsidP="00542C1A">
            <w:pPr>
              <w:jc w:val="center"/>
              <w:rPr>
                <w:sz w:val="24"/>
                <w:szCs w:val="24"/>
              </w:rPr>
            </w:pPr>
            <w:r w:rsidRPr="001C2974">
              <w:rPr>
                <w:sz w:val="24"/>
                <w:szCs w:val="24"/>
              </w:rPr>
              <w:t>130526</w:t>
            </w:r>
          </w:p>
        </w:tc>
      </w:tr>
      <w:tr w:rsidR="00542C1A" w:rsidRPr="001C2974" w:rsidTr="00542C1A">
        <w:tc>
          <w:tcPr>
            <w:tcW w:w="1442" w:type="pct"/>
            <w:hideMark/>
          </w:tcPr>
          <w:p w:rsidR="00542C1A" w:rsidRPr="001C2974" w:rsidRDefault="00542C1A" w:rsidP="00D6792E">
            <w:pPr>
              <w:rPr>
                <w:sz w:val="24"/>
                <w:szCs w:val="24"/>
              </w:rPr>
            </w:pPr>
            <w:r w:rsidRPr="001C2974">
              <w:rPr>
                <w:sz w:val="24"/>
                <w:szCs w:val="24"/>
              </w:rPr>
              <w:t>Усл. 1</w:t>
            </w:r>
          </w:p>
        </w:tc>
        <w:tc>
          <w:tcPr>
            <w:tcW w:w="983" w:type="pct"/>
            <w:hideMark/>
          </w:tcPr>
          <w:p w:rsidR="00542C1A" w:rsidRPr="001C2974" w:rsidRDefault="00542C1A" w:rsidP="00542C1A">
            <w:pPr>
              <w:jc w:val="center"/>
              <w:rPr>
                <w:sz w:val="24"/>
                <w:szCs w:val="24"/>
              </w:rPr>
            </w:pPr>
            <w:r w:rsidRPr="001C2974">
              <w:rPr>
                <w:sz w:val="24"/>
                <w:szCs w:val="24"/>
              </w:rPr>
              <w:t>П0*Кроста</w:t>
            </w:r>
          </w:p>
        </w:tc>
        <w:tc>
          <w:tcPr>
            <w:tcW w:w="2575" w:type="pct"/>
            <w:hideMark/>
          </w:tcPr>
          <w:p w:rsidR="00542C1A" w:rsidRPr="001C2974" w:rsidRDefault="00542C1A" w:rsidP="00542C1A">
            <w:pPr>
              <w:jc w:val="center"/>
              <w:rPr>
                <w:sz w:val="24"/>
                <w:szCs w:val="24"/>
              </w:rPr>
            </w:pPr>
            <w:r w:rsidRPr="001C2974">
              <w:rPr>
                <w:sz w:val="24"/>
                <w:szCs w:val="24"/>
              </w:rPr>
              <w:t>130526*454557/446705=132823.258</w:t>
            </w:r>
          </w:p>
        </w:tc>
      </w:tr>
      <w:tr w:rsidR="00542C1A" w:rsidRPr="001C2974" w:rsidTr="00542C1A">
        <w:tc>
          <w:tcPr>
            <w:tcW w:w="1442" w:type="pct"/>
            <w:hideMark/>
          </w:tcPr>
          <w:p w:rsidR="00542C1A" w:rsidRPr="001C2974" w:rsidRDefault="00542C1A" w:rsidP="00D6792E">
            <w:pPr>
              <w:rPr>
                <w:sz w:val="24"/>
                <w:szCs w:val="24"/>
              </w:rPr>
            </w:pPr>
            <w:r w:rsidRPr="001C2974">
              <w:rPr>
                <w:sz w:val="24"/>
                <w:szCs w:val="24"/>
              </w:rPr>
              <w:t>Усл. 2</w:t>
            </w:r>
          </w:p>
        </w:tc>
        <w:tc>
          <w:tcPr>
            <w:tcW w:w="983" w:type="pct"/>
            <w:hideMark/>
          </w:tcPr>
          <w:p w:rsidR="00542C1A" w:rsidRPr="001C2974" w:rsidRDefault="00542C1A" w:rsidP="00542C1A">
            <w:pPr>
              <w:jc w:val="center"/>
              <w:rPr>
                <w:sz w:val="24"/>
                <w:szCs w:val="24"/>
              </w:rPr>
            </w:pPr>
            <w:r w:rsidRPr="001C2974">
              <w:rPr>
                <w:sz w:val="24"/>
                <w:szCs w:val="24"/>
              </w:rPr>
              <w:t>ВР</w:t>
            </w:r>
            <w:r w:rsidRPr="001C2974">
              <w:rPr>
                <w:sz w:val="24"/>
                <w:szCs w:val="24"/>
                <w:vertAlign w:val="subscript"/>
              </w:rPr>
              <w:t>усл.</w:t>
            </w:r>
            <w:r w:rsidRPr="001C2974">
              <w:rPr>
                <w:sz w:val="24"/>
                <w:szCs w:val="24"/>
              </w:rPr>
              <w:t>-С/с</w:t>
            </w:r>
            <w:r w:rsidRPr="001C2974">
              <w:rPr>
                <w:sz w:val="24"/>
                <w:szCs w:val="24"/>
                <w:vertAlign w:val="subscript"/>
              </w:rPr>
              <w:t>усл.</w:t>
            </w:r>
          </w:p>
        </w:tc>
        <w:tc>
          <w:tcPr>
            <w:tcW w:w="2575" w:type="pct"/>
            <w:hideMark/>
          </w:tcPr>
          <w:p w:rsidR="00542C1A" w:rsidRPr="001C2974" w:rsidRDefault="00542C1A" w:rsidP="00542C1A">
            <w:pPr>
              <w:jc w:val="center"/>
              <w:rPr>
                <w:sz w:val="24"/>
                <w:szCs w:val="24"/>
              </w:rPr>
            </w:pPr>
            <w:r w:rsidRPr="001C2974">
              <w:rPr>
                <w:sz w:val="24"/>
                <w:szCs w:val="24"/>
              </w:rPr>
              <w:t>132820</w:t>
            </w:r>
          </w:p>
        </w:tc>
      </w:tr>
      <w:tr w:rsidR="00542C1A" w:rsidRPr="001C2974" w:rsidTr="00542C1A">
        <w:tc>
          <w:tcPr>
            <w:tcW w:w="1442" w:type="pct"/>
            <w:hideMark/>
          </w:tcPr>
          <w:p w:rsidR="00542C1A" w:rsidRPr="001C2974" w:rsidRDefault="00542C1A" w:rsidP="00D6792E">
            <w:pPr>
              <w:rPr>
                <w:sz w:val="24"/>
                <w:szCs w:val="24"/>
              </w:rPr>
            </w:pPr>
            <w:r w:rsidRPr="001C2974">
              <w:rPr>
                <w:sz w:val="24"/>
                <w:szCs w:val="24"/>
              </w:rPr>
              <w:t>Усл. 3</w:t>
            </w:r>
          </w:p>
        </w:tc>
        <w:tc>
          <w:tcPr>
            <w:tcW w:w="983" w:type="pct"/>
            <w:hideMark/>
          </w:tcPr>
          <w:p w:rsidR="00542C1A" w:rsidRPr="001C2974" w:rsidRDefault="00542C1A" w:rsidP="00542C1A">
            <w:pPr>
              <w:jc w:val="center"/>
              <w:rPr>
                <w:sz w:val="24"/>
                <w:szCs w:val="24"/>
              </w:rPr>
            </w:pPr>
            <w:r w:rsidRPr="001C2974">
              <w:rPr>
                <w:sz w:val="24"/>
                <w:szCs w:val="24"/>
              </w:rPr>
              <w:t>ВР</w:t>
            </w:r>
            <w:r w:rsidRPr="001C2974">
              <w:rPr>
                <w:sz w:val="24"/>
                <w:szCs w:val="24"/>
                <w:vertAlign w:val="subscript"/>
              </w:rPr>
              <w:t>1</w:t>
            </w:r>
            <w:r w:rsidRPr="001C2974">
              <w:rPr>
                <w:sz w:val="24"/>
                <w:szCs w:val="24"/>
              </w:rPr>
              <w:t> - С/с</w:t>
            </w:r>
          </w:p>
        </w:tc>
        <w:tc>
          <w:tcPr>
            <w:tcW w:w="2575" w:type="pct"/>
            <w:hideMark/>
          </w:tcPr>
          <w:p w:rsidR="00542C1A" w:rsidRPr="001C2974" w:rsidRDefault="00542C1A" w:rsidP="00542C1A">
            <w:pPr>
              <w:jc w:val="center"/>
              <w:rPr>
                <w:sz w:val="24"/>
                <w:szCs w:val="24"/>
              </w:rPr>
            </w:pPr>
            <w:r w:rsidRPr="001C2974">
              <w:rPr>
                <w:sz w:val="24"/>
                <w:szCs w:val="24"/>
              </w:rPr>
              <w:t>533250-321737=211513</w:t>
            </w:r>
          </w:p>
        </w:tc>
      </w:tr>
      <w:tr w:rsidR="00542C1A" w:rsidRPr="001C2974" w:rsidTr="00542C1A">
        <w:tc>
          <w:tcPr>
            <w:tcW w:w="1442" w:type="pct"/>
            <w:hideMark/>
          </w:tcPr>
          <w:p w:rsidR="00542C1A" w:rsidRPr="001C2974" w:rsidRDefault="00542C1A" w:rsidP="00D6792E">
            <w:pPr>
              <w:rPr>
                <w:sz w:val="24"/>
                <w:szCs w:val="24"/>
              </w:rPr>
            </w:pPr>
            <w:r w:rsidRPr="001C2974">
              <w:rPr>
                <w:sz w:val="24"/>
                <w:szCs w:val="24"/>
              </w:rPr>
              <w:t>На конец периода</w:t>
            </w:r>
          </w:p>
        </w:tc>
        <w:tc>
          <w:tcPr>
            <w:tcW w:w="983" w:type="pct"/>
            <w:hideMark/>
          </w:tcPr>
          <w:p w:rsidR="00542C1A" w:rsidRPr="001C2974" w:rsidRDefault="00542C1A" w:rsidP="00542C1A">
            <w:pPr>
              <w:jc w:val="center"/>
              <w:rPr>
                <w:sz w:val="24"/>
                <w:szCs w:val="24"/>
              </w:rPr>
            </w:pPr>
            <w:r w:rsidRPr="001C2974">
              <w:rPr>
                <w:sz w:val="24"/>
                <w:szCs w:val="24"/>
              </w:rPr>
              <w:t>ВР</w:t>
            </w:r>
            <w:r w:rsidRPr="001C2974">
              <w:rPr>
                <w:sz w:val="24"/>
                <w:szCs w:val="24"/>
                <w:vertAlign w:val="subscript"/>
              </w:rPr>
              <w:t>1</w:t>
            </w:r>
            <w:r w:rsidRPr="001C2974">
              <w:rPr>
                <w:sz w:val="24"/>
                <w:szCs w:val="24"/>
              </w:rPr>
              <w:t>- С/с</w:t>
            </w:r>
            <w:r w:rsidRPr="001C2974">
              <w:rPr>
                <w:sz w:val="24"/>
                <w:szCs w:val="24"/>
                <w:vertAlign w:val="subscript"/>
              </w:rPr>
              <w:t>1</w:t>
            </w:r>
          </w:p>
        </w:tc>
        <w:tc>
          <w:tcPr>
            <w:tcW w:w="2575" w:type="pct"/>
            <w:hideMark/>
          </w:tcPr>
          <w:p w:rsidR="00542C1A" w:rsidRPr="001C2974" w:rsidRDefault="00542C1A" w:rsidP="00542C1A">
            <w:pPr>
              <w:jc w:val="center"/>
              <w:rPr>
                <w:sz w:val="24"/>
                <w:szCs w:val="24"/>
              </w:rPr>
            </w:pPr>
            <w:r w:rsidRPr="001C2974">
              <w:rPr>
                <w:sz w:val="24"/>
                <w:szCs w:val="24"/>
              </w:rPr>
              <w:t>180702</w:t>
            </w:r>
          </w:p>
        </w:tc>
      </w:tr>
    </w:tbl>
    <w:p w:rsidR="00E925B4" w:rsidRPr="001C2974" w:rsidRDefault="00E925B4" w:rsidP="0057764A">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E925B4" w:rsidRPr="001C2974" w:rsidRDefault="00542C1A"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Изменение суммы прибыли за счет:</w:t>
      </w:r>
    </w:p>
    <w:p w:rsidR="00E925B4" w:rsidRPr="001C2974" w:rsidRDefault="00542C1A"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1. объема реализации продукции:</w:t>
      </w:r>
    </w:p>
    <w:p w:rsidR="00E925B4" w:rsidRPr="001C2974" w:rsidRDefault="00542C1A"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ΔП(V)=132823</w:t>
      </w:r>
      <w:r w:rsidR="00E925B4" w:rsidRPr="001C2974">
        <w:rPr>
          <w:rFonts w:ascii="Times New Roman" w:eastAsia="Times New Roman" w:hAnsi="Times New Roman" w:cs="Times New Roman"/>
          <w:sz w:val="28"/>
          <w:szCs w:val="28"/>
          <w:shd w:val="clear" w:color="auto" w:fill="FFFFFF"/>
          <w:lang w:eastAsia="ru-RU"/>
        </w:rPr>
        <w:t>,</w:t>
      </w:r>
      <w:r w:rsidRPr="001C2974">
        <w:rPr>
          <w:rFonts w:ascii="Times New Roman" w:eastAsia="Times New Roman" w:hAnsi="Times New Roman" w:cs="Times New Roman"/>
          <w:sz w:val="28"/>
          <w:szCs w:val="28"/>
          <w:shd w:val="clear" w:color="auto" w:fill="FFFFFF"/>
          <w:lang w:eastAsia="ru-RU"/>
        </w:rPr>
        <w:t>258-130526=2297</w:t>
      </w:r>
      <w:r w:rsidR="00E925B4" w:rsidRPr="001C2974">
        <w:rPr>
          <w:rFonts w:ascii="Times New Roman" w:eastAsia="Times New Roman" w:hAnsi="Times New Roman" w:cs="Times New Roman"/>
          <w:sz w:val="28"/>
          <w:szCs w:val="28"/>
          <w:shd w:val="clear" w:color="auto" w:fill="FFFFFF"/>
          <w:lang w:eastAsia="ru-RU"/>
        </w:rPr>
        <w:t>,</w:t>
      </w:r>
      <w:r w:rsidRPr="001C2974">
        <w:rPr>
          <w:rFonts w:ascii="Times New Roman" w:eastAsia="Times New Roman" w:hAnsi="Times New Roman" w:cs="Times New Roman"/>
          <w:sz w:val="28"/>
          <w:szCs w:val="28"/>
          <w:shd w:val="clear" w:color="auto" w:fill="FFFFFF"/>
          <w:lang w:eastAsia="ru-RU"/>
        </w:rPr>
        <w:t>258 тыс.руб.</w:t>
      </w:r>
    </w:p>
    <w:p w:rsidR="00E925B4" w:rsidRPr="001C2974" w:rsidRDefault="00542C1A"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2. структуры товарной продукции</w:t>
      </w:r>
    </w:p>
    <w:p w:rsidR="00E925B4" w:rsidRPr="001C2974" w:rsidRDefault="00542C1A"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lastRenderedPageBreak/>
        <w:t>ΔП(уд.в.)=132820-132823.258=-3</w:t>
      </w:r>
      <w:r w:rsidR="00E925B4" w:rsidRPr="001C2974">
        <w:rPr>
          <w:rFonts w:ascii="Times New Roman" w:eastAsia="Times New Roman" w:hAnsi="Times New Roman" w:cs="Times New Roman"/>
          <w:sz w:val="28"/>
          <w:szCs w:val="28"/>
          <w:shd w:val="clear" w:color="auto" w:fill="FFFFFF"/>
          <w:lang w:eastAsia="ru-RU"/>
        </w:rPr>
        <w:t>,</w:t>
      </w:r>
      <w:r w:rsidRPr="001C2974">
        <w:rPr>
          <w:rFonts w:ascii="Times New Roman" w:eastAsia="Times New Roman" w:hAnsi="Times New Roman" w:cs="Times New Roman"/>
          <w:sz w:val="28"/>
          <w:szCs w:val="28"/>
          <w:shd w:val="clear" w:color="auto" w:fill="FFFFFF"/>
          <w:lang w:eastAsia="ru-RU"/>
        </w:rPr>
        <w:t>2580000000016 тыс.руб.</w:t>
      </w:r>
    </w:p>
    <w:p w:rsidR="00E925B4" w:rsidRPr="001C2974" w:rsidRDefault="00542C1A"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3. средних цен реализации:</w:t>
      </w:r>
    </w:p>
    <w:p w:rsidR="00E925B4" w:rsidRPr="001C2974" w:rsidRDefault="00542C1A"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ΔП(ц)=211513-132820=78693 тыс.руб.</w:t>
      </w:r>
    </w:p>
    <w:p w:rsidR="00E925B4" w:rsidRPr="001C2974" w:rsidRDefault="00542C1A"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3. средних цен реализации:</w:t>
      </w:r>
    </w:p>
    <w:p w:rsidR="00E925B4" w:rsidRPr="001C2974" w:rsidRDefault="00542C1A"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ΔП(с.с.)=180702-211513=-30811 тыс.руб.</w:t>
      </w:r>
    </w:p>
    <w:p w:rsidR="00E925B4" w:rsidRPr="001C2974" w:rsidRDefault="00542C1A"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Общее изменение прибыли от данных факторов находится как суммирование полученных результатов:</w:t>
      </w:r>
    </w:p>
    <w:p w:rsidR="00E925B4" w:rsidRPr="001C2974" w:rsidRDefault="00542C1A"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ΔП=2297</w:t>
      </w:r>
      <w:r w:rsidR="00E925B4" w:rsidRPr="001C2974">
        <w:rPr>
          <w:rFonts w:ascii="Times New Roman" w:eastAsia="Times New Roman" w:hAnsi="Times New Roman" w:cs="Times New Roman"/>
          <w:sz w:val="28"/>
          <w:szCs w:val="28"/>
          <w:shd w:val="clear" w:color="auto" w:fill="FFFFFF"/>
          <w:lang w:eastAsia="ru-RU"/>
        </w:rPr>
        <w:t>,</w:t>
      </w:r>
      <w:r w:rsidRPr="001C2974">
        <w:rPr>
          <w:rFonts w:ascii="Times New Roman" w:eastAsia="Times New Roman" w:hAnsi="Times New Roman" w:cs="Times New Roman"/>
          <w:sz w:val="28"/>
          <w:szCs w:val="28"/>
          <w:shd w:val="clear" w:color="auto" w:fill="FFFFFF"/>
          <w:lang w:eastAsia="ru-RU"/>
        </w:rPr>
        <w:t>258-3</w:t>
      </w:r>
      <w:r w:rsidR="00E925B4" w:rsidRPr="001C2974">
        <w:rPr>
          <w:rFonts w:ascii="Times New Roman" w:eastAsia="Times New Roman" w:hAnsi="Times New Roman" w:cs="Times New Roman"/>
          <w:sz w:val="28"/>
          <w:szCs w:val="28"/>
          <w:shd w:val="clear" w:color="auto" w:fill="FFFFFF"/>
          <w:lang w:eastAsia="ru-RU"/>
        </w:rPr>
        <w:t>,</w:t>
      </w:r>
      <w:r w:rsidRPr="001C2974">
        <w:rPr>
          <w:rFonts w:ascii="Times New Roman" w:eastAsia="Times New Roman" w:hAnsi="Times New Roman" w:cs="Times New Roman"/>
          <w:sz w:val="28"/>
          <w:szCs w:val="28"/>
          <w:shd w:val="clear" w:color="auto" w:fill="FFFFFF"/>
          <w:lang w:eastAsia="ru-RU"/>
        </w:rPr>
        <w:t>2580000000016+78693-30811=50176 тыс.руб.</w:t>
      </w:r>
    </w:p>
    <w:p w:rsidR="00E925B4" w:rsidRPr="001C2974" w:rsidRDefault="00542C1A"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bCs/>
          <w:sz w:val="28"/>
          <w:szCs w:val="28"/>
          <w:shd w:val="clear" w:color="auto" w:fill="FFFFFF"/>
          <w:lang w:eastAsia="ru-RU"/>
        </w:rPr>
        <w:t>Трехфакторная модель</w:t>
      </w:r>
      <w:r w:rsidRPr="001C2974">
        <w:rPr>
          <w:rFonts w:ascii="Times New Roman" w:eastAsia="Times New Roman" w:hAnsi="Times New Roman" w:cs="Times New Roman"/>
          <w:sz w:val="28"/>
          <w:szCs w:val="28"/>
          <w:shd w:val="clear" w:color="auto" w:fill="FFFFFF"/>
          <w:lang w:eastAsia="ru-RU"/>
        </w:rPr>
        <w:t>.</w:t>
      </w:r>
    </w:p>
    <w:p w:rsidR="00E925B4" w:rsidRPr="001C2974" w:rsidRDefault="00542C1A"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Отклонение суммы прибыли от реализации продукции вследствие изменения:</w:t>
      </w:r>
    </w:p>
    <w:p w:rsidR="00E925B4" w:rsidRPr="001C2974" w:rsidRDefault="00542C1A"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а) средних цен реализации ΔП(p)=∑(q</w:t>
      </w:r>
      <w:r w:rsidRPr="001C2974">
        <w:rPr>
          <w:rFonts w:ascii="Times New Roman" w:eastAsia="Times New Roman" w:hAnsi="Times New Roman" w:cs="Times New Roman"/>
          <w:sz w:val="28"/>
          <w:szCs w:val="28"/>
          <w:shd w:val="clear" w:color="auto" w:fill="FFFFFF"/>
          <w:vertAlign w:val="subscript"/>
          <w:lang w:eastAsia="ru-RU"/>
        </w:rPr>
        <w:t>1</w:t>
      </w:r>
      <w:r w:rsidRPr="001C2974">
        <w:rPr>
          <w:rFonts w:ascii="Times New Roman" w:eastAsia="Times New Roman" w:hAnsi="Times New Roman" w:cs="Times New Roman"/>
          <w:sz w:val="28"/>
          <w:szCs w:val="28"/>
          <w:shd w:val="clear" w:color="auto" w:fill="FFFFFF"/>
          <w:lang w:eastAsia="ru-RU"/>
        </w:rPr>
        <w:t>p</w:t>
      </w:r>
      <w:r w:rsidRPr="001C2974">
        <w:rPr>
          <w:rFonts w:ascii="Times New Roman" w:eastAsia="Times New Roman" w:hAnsi="Times New Roman" w:cs="Times New Roman"/>
          <w:sz w:val="28"/>
          <w:szCs w:val="28"/>
          <w:shd w:val="clear" w:color="auto" w:fill="FFFFFF"/>
          <w:vertAlign w:val="subscript"/>
          <w:lang w:eastAsia="ru-RU"/>
        </w:rPr>
        <w:t>1</w:t>
      </w:r>
      <w:r w:rsidRPr="001C2974">
        <w:rPr>
          <w:rFonts w:ascii="Times New Roman" w:eastAsia="Times New Roman" w:hAnsi="Times New Roman" w:cs="Times New Roman"/>
          <w:sz w:val="28"/>
          <w:szCs w:val="28"/>
          <w:shd w:val="clear" w:color="auto" w:fill="FFFFFF"/>
          <w:lang w:eastAsia="ru-RU"/>
        </w:rPr>
        <w:t>-q</w:t>
      </w:r>
      <w:r w:rsidRPr="001C2974">
        <w:rPr>
          <w:rFonts w:ascii="Times New Roman" w:eastAsia="Times New Roman" w:hAnsi="Times New Roman" w:cs="Times New Roman"/>
          <w:sz w:val="28"/>
          <w:szCs w:val="28"/>
          <w:shd w:val="clear" w:color="auto" w:fill="FFFFFF"/>
          <w:vertAlign w:val="subscript"/>
          <w:lang w:eastAsia="ru-RU"/>
        </w:rPr>
        <w:t>1</w:t>
      </w:r>
      <w:r w:rsidRPr="001C2974">
        <w:rPr>
          <w:rFonts w:ascii="Times New Roman" w:eastAsia="Times New Roman" w:hAnsi="Times New Roman" w:cs="Times New Roman"/>
          <w:sz w:val="28"/>
          <w:szCs w:val="28"/>
          <w:shd w:val="clear" w:color="auto" w:fill="FFFFFF"/>
          <w:lang w:eastAsia="ru-RU"/>
        </w:rPr>
        <w:t>z</w:t>
      </w:r>
      <w:r w:rsidRPr="001C2974">
        <w:rPr>
          <w:rFonts w:ascii="Times New Roman" w:eastAsia="Times New Roman" w:hAnsi="Times New Roman" w:cs="Times New Roman"/>
          <w:sz w:val="28"/>
          <w:szCs w:val="28"/>
          <w:shd w:val="clear" w:color="auto" w:fill="FFFFFF"/>
          <w:vertAlign w:val="subscript"/>
          <w:lang w:eastAsia="ru-RU"/>
        </w:rPr>
        <w:t>1</w:t>
      </w:r>
      <w:r w:rsidRPr="001C2974">
        <w:rPr>
          <w:rFonts w:ascii="Times New Roman" w:eastAsia="Times New Roman" w:hAnsi="Times New Roman" w:cs="Times New Roman"/>
          <w:sz w:val="28"/>
          <w:szCs w:val="28"/>
          <w:shd w:val="clear" w:color="auto" w:fill="FFFFFF"/>
          <w:lang w:eastAsia="ru-RU"/>
        </w:rPr>
        <w:t>)-∑(q</w:t>
      </w:r>
      <w:r w:rsidRPr="001C2974">
        <w:rPr>
          <w:rFonts w:ascii="Times New Roman" w:eastAsia="Times New Roman" w:hAnsi="Times New Roman" w:cs="Times New Roman"/>
          <w:sz w:val="28"/>
          <w:szCs w:val="28"/>
          <w:shd w:val="clear" w:color="auto" w:fill="FFFFFF"/>
          <w:vertAlign w:val="subscript"/>
          <w:lang w:eastAsia="ru-RU"/>
        </w:rPr>
        <w:t>1</w:t>
      </w:r>
      <w:r w:rsidRPr="001C2974">
        <w:rPr>
          <w:rFonts w:ascii="Times New Roman" w:eastAsia="Times New Roman" w:hAnsi="Times New Roman" w:cs="Times New Roman"/>
          <w:sz w:val="28"/>
          <w:szCs w:val="28"/>
          <w:shd w:val="clear" w:color="auto" w:fill="FFFFFF"/>
          <w:lang w:eastAsia="ru-RU"/>
        </w:rPr>
        <w:t>p</w:t>
      </w:r>
      <w:r w:rsidRPr="001C2974">
        <w:rPr>
          <w:rFonts w:ascii="Times New Roman" w:eastAsia="Times New Roman" w:hAnsi="Times New Roman" w:cs="Times New Roman"/>
          <w:sz w:val="28"/>
          <w:szCs w:val="28"/>
          <w:shd w:val="clear" w:color="auto" w:fill="FFFFFF"/>
          <w:vertAlign w:val="subscript"/>
          <w:lang w:eastAsia="ru-RU"/>
        </w:rPr>
        <w:t>0</w:t>
      </w:r>
      <w:r w:rsidRPr="001C2974">
        <w:rPr>
          <w:rFonts w:ascii="Times New Roman" w:eastAsia="Times New Roman" w:hAnsi="Times New Roman" w:cs="Times New Roman"/>
          <w:sz w:val="28"/>
          <w:szCs w:val="28"/>
          <w:shd w:val="clear" w:color="auto" w:fill="FFFFFF"/>
          <w:lang w:eastAsia="ru-RU"/>
        </w:rPr>
        <w:t>-q</w:t>
      </w:r>
      <w:r w:rsidRPr="001C2974">
        <w:rPr>
          <w:rFonts w:ascii="Times New Roman" w:eastAsia="Times New Roman" w:hAnsi="Times New Roman" w:cs="Times New Roman"/>
          <w:sz w:val="28"/>
          <w:szCs w:val="28"/>
          <w:shd w:val="clear" w:color="auto" w:fill="FFFFFF"/>
          <w:vertAlign w:val="subscript"/>
          <w:lang w:eastAsia="ru-RU"/>
        </w:rPr>
        <w:t>1</w:t>
      </w:r>
      <w:r w:rsidRPr="001C2974">
        <w:rPr>
          <w:rFonts w:ascii="Times New Roman" w:eastAsia="Times New Roman" w:hAnsi="Times New Roman" w:cs="Times New Roman"/>
          <w:sz w:val="28"/>
          <w:szCs w:val="28"/>
          <w:shd w:val="clear" w:color="auto" w:fill="FFFFFF"/>
          <w:lang w:eastAsia="ru-RU"/>
        </w:rPr>
        <w:t>z</w:t>
      </w:r>
      <w:r w:rsidRPr="001C2974">
        <w:rPr>
          <w:rFonts w:ascii="Times New Roman" w:eastAsia="Times New Roman" w:hAnsi="Times New Roman" w:cs="Times New Roman"/>
          <w:sz w:val="28"/>
          <w:szCs w:val="28"/>
          <w:shd w:val="clear" w:color="auto" w:fill="FFFFFF"/>
          <w:vertAlign w:val="subscript"/>
          <w:lang w:eastAsia="ru-RU"/>
        </w:rPr>
        <w:t>1</w:t>
      </w:r>
      <w:r w:rsidRPr="001C2974">
        <w:rPr>
          <w:rFonts w:ascii="Times New Roman" w:eastAsia="Times New Roman" w:hAnsi="Times New Roman" w:cs="Times New Roman"/>
          <w:sz w:val="28"/>
          <w:szCs w:val="28"/>
          <w:shd w:val="clear" w:color="auto" w:fill="FFFFFF"/>
          <w:lang w:eastAsia="ru-RU"/>
        </w:rPr>
        <w:t>)</w:t>
      </w:r>
    </w:p>
    <w:p w:rsidR="00E925B4" w:rsidRPr="001C2974" w:rsidRDefault="00542C1A"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ΔП(p)=(533250-352548)-(454557-352548)=78693 тыс.руб.</w:t>
      </w:r>
    </w:p>
    <w:p w:rsidR="00E925B4" w:rsidRPr="001C2974" w:rsidRDefault="00542C1A"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б) себестоимости единицы продукции ΔП(z)=∑( q</w:t>
      </w:r>
      <w:r w:rsidRPr="001C2974">
        <w:rPr>
          <w:rFonts w:ascii="Times New Roman" w:eastAsia="Times New Roman" w:hAnsi="Times New Roman" w:cs="Times New Roman"/>
          <w:sz w:val="28"/>
          <w:szCs w:val="28"/>
          <w:shd w:val="clear" w:color="auto" w:fill="FFFFFF"/>
          <w:vertAlign w:val="subscript"/>
          <w:lang w:eastAsia="ru-RU"/>
        </w:rPr>
        <w:t>1</w:t>
      </w:r>
      <w:r w:rsidRPr="001C2974">
        <w:rPr>
          <w:rFonts w:ascii="Times New Roman" w:eastAsia="Times New Roman" w:hAnsi="Times New Roman" w:cs="Times New Roman"/>
          <w:sz w:val="28"/>
          <w:szCs w:val="28"/>
          <w:shd w:val="clear" w:color="auto" w:fill="FFFFFF"/>
          <w:lang w:eastAsia="ru-RU"/>
        </w:rPr>
        <w:t>p</w:t>
      </w:r>
      <w:r w:rsidRPr="001C2974">
        <w:rPr>
          <w:rFonts w:ascii="Times New Roman" w:eastAsia="Times New Roman" w:hAnsi="Times New Roman" w:cs="Times New Roman"/>
          <w:sz w:val="28"/>
          <w:szCs w:val="28"/>
          <w:shd w:val="clear" w:color="auto" w:fill="FFFFFF"/>
          <w:vertAlign w:val="subscript"/>
          <w:lang w:eastAsia="ru-RU"/>
        </w:rPr>
        <w:t>0</w:t>
      </w:r>
      <w:r w:rsidRPr="001C2974">
        <w:rPr>
          <w:rFonts w:ascii="Times New Roman" w:eastAsia="Times New Roman" w:hAnsi="Times New Roman" w:cs="Times New Roman"/>
          <w:sz w:val="28"/>
          <w:szCs w:val="28"/>
          <w:shd w:val="clear" w:color="auto" w:fill="FFFFFF"/>
          <w:lang w:eastAsia="ru-RU"/>
        </w:rPr>
        <w:t>-q</w:t>
      </w:r>
      <w:r w:rsidRPr="001C2974">
        <w:rPr>
          <w:rFonts w:ascii="Times New Roman" w:eastAsia="Times New Roman" w:hAnsi="Times New Roman" w:cs="Times New Roman"/>
          <w:sz w:val="28"/>
          <w:szCs w:val="28"/>
          <w:shd w:val="clear" w:color="auto" w:fill="FFFFFF"/>
          <w:vertAlign w:val="subscript"/>
          <w:lang w:eastAsia="ru-RU"/>
        </w:rPr>
        <w:t>1</w:t>
      </w:r>
      <w:r w:rsidRPr="001C2974">
        <w:rPr>
          <w:rFonts w:ascii="Times New Roman" w:eastAsia="Times New Roman" w:hAnsi="Times New Roman" w:cs="Times New Roman"/>
          <w:sz w:val="28"/>
          <w:szCs w:val="28"/>
          <w:shd w:val="clear" w:color="auto" w:fill="FFFFFF"/>
          <w:lang w:eastAsia="ru-RU"/>
        </w:rPr>
        <w:t>z</w:t>
      </w:r>
      <w:r w:rsidRPr="001C2974">
        <w:rPr>
          <w:rFonts w:ascii="Times New Roman" w:eastAsia="Times New Roman" w:hAnsi="Times New Roman" w:cs="Times New Roman"/>
          <w:sz w:val="28"/>
          <w:szCs w:val="28"/>
          <w:shd w:val="clear" w:color="auto" w:fill="FFFFFF"/>
          <w:vertAlign w:val="subscript"/>
          <w:lang w:eastAsia="ru-RU"/>
        </w:rPr>
        <w:t>1</w:t>
      </w:r>
      <w:r w:rsidRPr="001C2974">
        <w:rPr>
          <w:rFonts w:ascii="Times New Roman" w:eastAsia="Times New Roman" w:hAnsi="Times New Roman" w:cs="Times New Roman"/>
          <w:sz w:val="28"/>
          <w:szCs w:val="28"/>
          <w:shd w:val="clear" w:color="auto" w:fill="FFFFFF"/>
          <w:lang w:eastAsia="ru-RU"/>
        </w:rPr>
        <w:t>)-∑(q</w:t>
      </w:r>
      <w:r w:rsidRPr="001C2974">
        <w:rPr>
          <w:rFonts w:ascii="Times New Roman" w:eastAsia="Times New Roman" w:hAnsi="Times New Roman" w:cs="Times New Roman"/>
          <w:sz w:val="28"/>
          <w:szCs w:val="28"/>
          <w:shd w:val="clear" w:color="auto" w:fill="FFFFFF"/>
          <w:vertAlign w:val="subscript"/>
          <w:lang w:eastAsia="ru-RU"/>
        </w:rPr>
        <w:t>1</w:t>
      </w:r>
      <w:r w:rsidRPr="001C2974">
        <w:rPr>
          <w:rFonts w:ascii="Times New Roman" w:eastAsia="Times New Roman" w:hAnsi="Times New Roman" w:cs="Times New Roman"/>
          <w:sz w:val="28"/>
          <w:szCs w:val="28"/>
          <w:shd w:val="clear" w:color="auto" w:fill="FFFFFF"/>
          <w:lang w:eastAsia="ru-RU"/>
        </w:rPr>
        <w:t>p</w:t>
      </w:r>
      <w:r w:rsidRPr="001C2974">
        <w:rPr>
          <w:rFonts w:ascii="Times New Roman" w:eastAsia="Times New Roman" w:hAnsi="Times New Roman" w:cs="Times New Roman"/>
          <w:sz w:val="28"/>
          <w:szCs w:val="28"/>
          <w:shd w:val="clear" w:color="auto" w:fill="FFFFFF"/>
          <w:vertAlign w:val="subscript"/>
          <w:lang w:eastAsia="ru-RU"/>
        </w:rPr>
        <w:t>0</w:t>
      </w:r>
      <w:r w:rsidRPr="001C2974">
        <w:rPr>
          <w:rFonts w:ascii="Times New Roman" w:eastAsia="Times New Roman" w:hAnsi="Times New Roman" w:cs="Times New Roman"/>
          <w:sz w:val="28"/>
          <w:szCs w:val="28"/>
          <w:shd w:val="clear" w:color="auto" w:fill="FFFFFF"/>
          <w:lang w:eastAsia="ru-RU"/>
        </w:rPr>
        <w:t>-q</w:t>
      </w:r>
      <w:r w:rsidRPr="001C2974">
        <w:rPr>
          <w:rFonts w:ascii="Times New Roman" w:eastAsia="Times New Roman" w:hAnsi="Times New Roman" w:cs="Times New Roman"/>
          <w:sz w:val="28"/>
          <w:szCs w:val="28"/>
          <w:shd w:val="clear" w:color="auto" w:fill="FFFFFF"/>
          <w:vertAlign w:val="subscript"/>
          <w:lang w:eastAsia="ru-RU"/>
        </w:rPr>
        <w:t>1</w:t>
      </w:r>
      <w:r w:rsidRPr="001C2974">
        <w:rPr>
          <w:rFonts w:ascii="Times New Roman" w:eastAsia="Times New Roman" w:hAnsi="Times New Roman" w:cs="Times New Roman"/>
          <w:sz w:val="28"/>
          <w:szCs w:val="28"/>
          <w:shd w:val="clear" w:color="auto" w:fill="FFFFFF"/>
          <w:lang w:eastAsia="ru-RU"/>
        </w:rPr>
        <w:t>z</w:t>
      </w:r>
      <w:r w:rsidRPr="001C2974">
        <w:rPr>
          <w:rFonts w:ascii="Times New Roman" w:eastAsia="Times New Roman" w:hAnsi="Times New Roman" w:cs="Times New Roman"/>
          <w:sz w:val="28"/>
          <w:szCs w:val="28"/>
          <w:shd w:val="clear" w:color="auto" w:fill="FFFFFF"/>
          <w:vertAlign w:val="subscript"/>
          <w:lang w:eastAsia="ru-RU"/>
        </w:rPr>
        <w:t>0</w:t>
      </w:r>
      <w:r w:rsidRPr="001C2974">
        <w:rPr>
          <w:rFonts w:ascii="Times New Roman" w:eastAsia="Times New Roman" w:hAnsi="Times New Roman" w:cs="Times New Roman"/>
          <w:sz w:val="28"/>
          <w:szCs w:val="28"/>
          <w:shd w:val="clear" w:color="auto" w:fill="FFFFFF"/>
          <w:lang w:eastAsia="ru-RU"/>
        </w:rPr>
        <w:t>)</w:t>
      </w:r>
    </w:p>
    <w:p w:rsidR="00E925B4" w:rsidRPr="001C2974" w:rsidRDefault="00542C1A"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ΔП(z)=(454557-352548)-(454557-321737)=-30811 тыс.руб.</w:t>
      </w:r>
    </w:p>
    <w:p w:rsidR="00E925B4" w:rsidRPr="001C2974" w:rsidRDefault="00542C1A"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в) количества реализованной продукции ΔП(q)=∑(q</w:t>
      </w:r>
      <w:r w:rsidRPr="001C2974">
        <w:rPr>
          <w:rFonts w:ascii="Times New Roman" w:eastAsia="Times New Roman" w:hAnsi="Times New Roman" w:cs="Times New Roman"/>
          <w:sz w:val="28"/>
          <w:szCs w:val="28"/>
          <w:shd w:val="clear" w:color="auto" w:fill="FFFFFF"/>
          <w:vertAlign w:val="subscript"/>
          <w:lang w:eastAsia="ru-RU"/>
        </w:rPr>
        <w:t>1</w:t>
      </w:r>
      <w:r w:rsidRPr="001C2974">
        <w:rPr>
          <w:rFonts w:ascii="Times New Roman" w:eastAsia="Times New Roman" w:hAnsi="Times New Roman" w:cs="Times New Roman"/>
          <w:sz w:val="28"/>
          <w:szCs w:val="28"/>
          <w:shd w:val="clear" w:color="auto" w:fill="FFFFFF"/>
          <w:lang w:eastAsia="ru-RU"/>
        </w:rPr>
        <w:t>p</w:t>
      </w:r>
      <w:r w:rsidRPr="001C2974">
        <w:rPr>
          <w:rFonts w:ascii="Times New Roman" w:eastAsia="Times New Roman" w:hAnsi="Times New Roman" w:cs="Times New Roman"/>
          <w:sz w:val="28"/>
          <w:szCs w:val="28"/>
          <w:shd w:val="clear" w:color="auto" w:fill="FFFFFF"/>
          <w:vertAlign w:val="subscript"/>
          <w:lang w:eastAsia="ru-RU"/>
        </w:rPr>
        <w:t>0</w:t>
      </w:r>
      <w:r w:rsidRPr="001C2974">
        <w:rPr>
          <w:rFonts w:ascii="Times New Roman" w:eastAsia="Times New Roman" w:hAnsi="Times New Roman" w:cs="Times New Roman"/>
          <w:sz w:val="28"/>
          <w:szCs w:val="28"/>
          <w:shd w:val="clear" w:color="auto" w:fill="FFFFFF"/>
          <w:lang w:eastAsia="ru-RU"/>
        </w:rPr>
        <w:t>-q</w:t>
      </w:r>
      <w:r w:rsidRPr="001C2974">
        <w:rPr>
          <w:rFonts w:ascii="Times New Roman" w:eastAsia="Times New Roman" w:hAnsi="Times New Roman" w:cs="Times New Roman"/>
          <w:sz w:val="28"/>
          <w:szCs w:val="28"/>
          <w:shd w:val="clear" w:color="auto" w:fill="FFFFFF"/>
          <w:vertAlign w:val="subscript"/>
          <w:lang w:eastAsia="ru-RU"/>
        </w:rPr>
        <w:t>1</w:t>
      </w:r>
      <w:r w:rsidRPr="001C2974">
        <w:rPr>
          <w:rFonts w:ascii="Times New Roman" w:eastAsia="Times New Roman" w:hAnsi="Times New Roman" w:cs="Times New Roman"/>
          <w:sz w:val="28"/>
          <w:szCs w:val="28"/>
          <w:shd w:val="clear" w:color="auto" w:fill="FFFFFF"/>
          <w:lang w:eastAsia="ru-RU"/>
        </w:rPr>
        <w:t>z</w:t>
      </w:r>
      <w:r w:rsidRPr="001C2974">
        <w:rPr>
          <w:rFonts w:ascii="Times New Roman" w:eastAsia="Times New Roman" w:hAnsi="Times New Roman" w:cs="Times New Roman"/>
          <w:sz w:val="28"/>
          <w:szCs w:val="28"/>
          <w:shd w:val="clear" w:color="auto" w:fill="FFFFFF"/>
          <w:vertAlign w:val="subscript"/>
          <w:lang w:eastAsia="ru-RU"/>
        </w:rPr>
        <w:t>0</w:t>
      </w:r>
      <w:r w:rsidRPr="001C2974">
        <w:rPr>
          <w:rFonts w:ascii="Times New Roman" w:eastAsia="Times New Roman" w:hAnsi="Times New Roman" w:cs="Times New Roman"/>
          <w:sz w:val="28"/>
          <w:szCs w:val="28"/>
          <w:shd w:val="clear" w:color="auto" w:fill="FFFFFF"/>
          <w:lang w:eastAsia="ru-RU"/>
        </w:rPr>
        <w:t>)-∑(q</w:t>
      </w:r>
      <w:r w:rsidRPr="001C2974">
        <w:rPr>
          <w:rFonts w:ascii="Times New Roman" w:eastAsia="Times New Roman" w:hAnsi="Times New Roman" w:cs="Times New Roman"/>
          <w:sz w:val="28"/>
          <w:szCs w:val="28"/>
          <w:shd w:val="clear" w:color="auto" w:fill="FFFFFF"/>
          <w:vertAlign w:val="subscript"/>
          <w:lang w:eastAsia="ru-RU"/>
        </w:rPr>
        <w:t>0</w:t>
      </w:r>
      <w:r w:rsidRPr="001C2974">
        <w:rPr>
          <w:rFonts w:ascii="Times New Roman" w:eastAsia="Times New Roman" w:hAnsi="Times New Roman" w:cs="Times New Roman"/>
          <w:sz w:val="28"/>
          <w:szCs w:val="28"/>
          <w:shd w:val="clear" w:color="auto" w:fill="FFFFFF"/>
          <w:lang w:eastAsia="ru-RU"/>
        </w:rPr>
        <w:t>p</w:t>
      </w:r>
      <w:r w:rsidRPr="001C2974">
        <w:rPr>
          <w:rFonts w:ascii="Times New Roman" w:eastAsia="Times New Roman" w:hAnsi="Times New Roman" w:cs="Times New Roman"/>
          <w:sz w:val="28"/>
          <w:szCs w:val="28"/>
          <w:shd w:val="clear" w:color="auto" w:fill="FFFFFF"/>
          <w:vertAlign w:val="subscript"/>
          <w:lang w:eastAsia="ru-RU"/>
        </w:rPr>
        <w:t>0</w:t>
      </w:r>
      <w:r w:rsidRPr="001C2974">
        <w:rPr>
          <w:rFonts w:ascii="Times New Roman" w:eastAsia="Times New Roman" w:hAnsi="Times New Roman" w:cs="Times New Roman"/>
          <w:sz w:val="28"/>
          <w:szCs w:val="28"/>
          <w:shd w:val="clear" w:color="auto" w:fill="FFFFFF"/>
          <w:lang w:eastAsia="ru-RU"/>
        </w:rPr>
        <w:t>-q</w:t>
      </w:r>
      <w:r w:rsidRPr="001C2974">
        <w:rPr>
          <w:rFonts w:ascii="Times New Roman" w:eastAsia="Times New Roman" w:hAnsi="Times New Roman" w:cs="Times New Roman"/>
          <w:sz w:val="28"/>
          <w:szCs w:val="28"/>
          <w:shd w:val="clear" w:color="auto" w:fill="FFFFFF"/>
          <w:vertAlign w:val="subscript"/>
          <w:lang w:eastAsia="ru-RU"/>
        </w:rPr>
        <w:t>0</w:t>
      </w:r>
      <w:r w:rsidRPr="001C2974">
        <w:rPr>
          <w:rFonts w:ascii="Times New Roman" w:eastAsia="Times New Roman" w:hAnsi="Times New Roman" w:cs="Times New Roman"/>
          <w:sz w:val="28"/>
          <w:szCs w:val="28"/>
          <w:shd w:val="clear" w:color="auto" w:fill="FFFFFF"/>
          <w:lang w:eastAsia="ru-RU"/>
        </w:rPr>
        <w:t>z</w:t>
      </w:r>
      <w:r w:rsidRPr="001C2974">
        <w:rPr>
          <w:rFonts w:ascii="Times New Roman" w:eastAsia="Times New Roman" w:hAnsi="Times New Roman" w:cs="Times New Roman"/>
          <w:sz w:val="28"/>
          <w:szCs w:val="28"/>
          <w:shd w:val="clear" w:color="auto" w:fill="FFFFFF"/>
          <w:vertAlign w:val="subscript"/>
          <w:lang w:eastAsia="ru-RU"/>
        </w:rPr>
        <w:t>0</w:t>
      </w:r>
      <w:r w:rsidRPr="001C2974">
        <w:rPr>
          <w:rFonts w:ascii="Times New Roman" w:eastAsia="Times New Roman" w:hAnsi="Times New Roman" w:cs="Times New Roman"/>
          <w:sz w:val="28"/>
          <w:szCs w:val="28"/>
          <w:shd w:val="clear" w:color="auto" w:fill="FFFFFF"/>
          <w:lang w:eastAsia="ru-RU"/>
        </w:rPr>
        <w:t>)</w:t>
      </w:r>
    </w:p>
    <w:p w:rsidR="00E925B4" w:rsidRPr="001C2974" w:rsidRDefault="00542C1A"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ΔП(q)=(454557-321737)-(446705-316179)=2294 тыс.руб.</w:t>
      </w:r>
    </w:p>
    <w:p w:rsidR="00E925B4" w:rsidRPr="001C2974" w:rsidRDefault="00542C1A" w:rsidP="00E925B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C2974">
        <w:rPr>
          <w:rFonts w:ascii="Times New Roman" w:eastAsia="Times New Roman" w:hAnsi="Times New Roman" w:cs="Times New Roman"/>
          <w:sz w:val="28"/>
          <w:szCs w:val="28"/>
          <w:shd w:val="clear" w:color="auto" w:fill="FFFFFF"/>
          <w:lang w:eastAsia="ru-RU"/>
        </w:rPr>
        <w:t>Взаимосвязь ΔП=ΔП(p)+ΔП(z)+ΔП(q)=78693-30811+2294=50176 тыс.руб.</w:t>
      </w:r>
    </w:p>
    <w:p w:rsidR="002B46E7" w:rsidRDefault="002B46E7" w:rsidP="00542C1A">
      <w:pPr>
        <w:widowControl w:val="0"/>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8"/>
          <w:szCs w:val="28"/>
          <w:lang w:eastAsia="ru-RU"/>
        </w:rPr>
      </w:pPr>
      <w:r w:rsidRPr="001C2974">
        <w:rPr>
          <w:rFonts w:ascii="Times New Roman" w:eastAsia="Times New Roman" w:hAnsi="Times New Roman" w:cs="Times New Roman"/>
          <w:sz w:val="28"/>
          <w:szCs w:val="28"/>
          <w:lang w:eastAsia="ru-RU"/>
        </w:rPr>
        <w:t xml:space="preserve">Таким образом, по результатам факторного анализа можно отметить, что за счет </w:t>
      </w:r>
      <w:r w:rsidR="00053C6C" w:rsidRPr="001C2974">
        <w:rPr>
          <w:rFonts w:ascii="Times New Roman" w:eastAsia="Times New Roman" w:hAnsi="Times New Roman" w:cs="Times New Roman"/>
          <w:sz w:val="28"/>
          <w:szCs w:val="28"/>
          <w:lang w:eastAsia="ru-RU"/>
        </w:rPr>
        <w:t>роста себестоим</w:t>
      </w:r>
      <w:r w:rsidR="00D6792E">
        <w:rPr>
          <w:rFonts w:ascii="Times New Roman" w:eastAsia="Times New Roman" w:hAnsi="Times New Roman" w:cs="Times New Roman"/>
          <w:sz w:val="28"/>
          <w:szCs w:val="28"/>
          <w:lang w:eastAsia="ru-RU"/>
        </w:rPr>
        <w:t>о</w:t>
      </w:r>
      <w:r w:rsidR="00053C6C" w:rsidRPr="001C2974">
        <w:rPr>
          <w:rFonts w:ascii="Times New Roman" w:eastAsia="Times New Roman" w:hAnsi="Times New Roman" w:cs="Times New Roman"/>
          <w:sz w:val="28"/>
          <w:szCs w:val="28"/>
          <w:lang w:eastAsia="ru-RU"/>
        </w:rPr>
        <w:t>сти</w:t>
      </w:r>
      <w:r w:rsidRPr="001C2974">
        <w:rPr>
          <w:rFonts w:ascii="Times New Roman" w:eastAsia="Times New Roman" w:hAnsi="Times New Roman" w:cs="Times New Roman"/>
          <w:sz w:val="28"/>
          <w:szCs w:val="28"/>
          <w:lang w:eastAsia="ru-RU"/>
        </w:rPr>
        <w:t xml:space="preserve"> валовая прибыль ОАО «Удмуртторф» снизилась на </w:t>
      </w:r>
      <w:r w:rsidR="00053C6C" w:rsidRPr="001C2974">
        <w:rPr>
          <w:rFonts w:ascii="Times New Roman" w:eastAsia="Times New Roman" w:hAnsi="Times New Roman" w:cs="Times New Roman"/>
          <w:sz w:val="28"/>
          <w:szCs w:val="28"/>
          <w:lang w:eastAsia="ru-RU"/>
        </w:rPr>
        <w:t>30811</w:t>
      </w:r>
      <w:r w:rsidRPr="001C2974">
        <w:rPr>
          <w:rFonts w:ascii="Times New Roman" w:eastAsia="Times New Roman" w:hAnsi="Times New Roman" w:cs="Times New Roman"/>
          <w:sz w:val="28"/>
          <w:szCs w:val="28"/>
          <w:lang w:eastAsia="ru-RU"/>
        </w:rPr>
        <w:t xml:space="preserve"> тыс.руб., за с</w:t>
      </w:r>
      <w:r w:rsidR="00053C6C" w:rsidRPr="001C2974">
        <w:rPr>
          <w:rFonts w:ascii="Times New Roman" w:eastAsia="Times New Roman" w:hAnsi="Times New Roman" w:cs="Times New Roman"/>
          <w:sz w:val="28"/>
          <w:szCs w:val="28"/>
          <w:lang w:eastAsia="ru-RU"/>
        </w:rPr>
        <w:t>чет роста цен увеличилась на 78693</w:t>
      </w:r>
      <w:r w:rsidRPr="001C2974">
        <w:rPr>
          <w:rFonts w:ascii="Times New Roman" w:eastAsia="Times New Roman" w:hAnsi="Times New Roman" w:cs="Times New Roman"/>
          <w:sz w:val="28"/>
          <w:szCs w:val="28"/>
          <w:lang w:eastAsia="ru-RU"/>
        </w:rPr>
        <w:t xml:space="preserve"> тыс.руб., за счет роста </w:t>
      </w:r>
      <w:r w:rsidR="00053C6C" w:rsidRPr="001C2974">
        <w:rPr>
          <w:rFonts w:ascii="Times New Roman" w:eastAsia="Times New Roman" w:hAnsi="Times New Roman" w:cs="Times New Roman"/>
          <w:sz w:val="28"/>
          <w:szCs w:val="28"/>
          <w:lang w:eastAsia="ru-RU"/>
        </w:rPr>
        <w:t>количества реализуемой продукции</w:t>
      </w:r>
      <w:r w:rsidRPr="001C2974">
        <w:rPr>
          <w:rFonts w:ascii="Times New Roman" w:eastAsia="Times New Roman" w:hAnsi="Times New Roman" w:cs="Times New Roman"/>
          <w:sz w:val="28"/>
          <w:szCs w:val="28"/>
          <w:lang w:eastAsia="ru-RU"/>
        </w:rPr>
        <w:t xml:space="preserve"> наблюдается </w:t>
      </w:r>
      <w:r w:rsidR="00053C6C" w:rsidRPr="001C2974">
        <w:rPr>
          <w:rFonts w:ascii="Times New Roman" w:eastAsia="Times New Roman" w:hAnsi="Times New Roman" w:cs="Times New Roman"/>
          <w:sz w:val="28"/>
          <w:szCs w:val="28"/>
          <w:lang w:eastAsia="ru-RU"/>
        </w:rPr>
        <w:t>рост</w:t>
      </w:r>
      <w:r w:rsidRPr="001C2974">
        <w:rPr>
          <w:rFonts w:ascii="Times New Roman" w:eastAsia="Times New Roman" w:hAnsi="Times New Roman" w:cs="Times New Roman"/>
          <w:sz w:val="28"/>
          <w:szCs w:val="28"/>
          <w:lang w:eastAsia="ru-RU"/>
        </w:rPr>
        <w:t xml:space="preserve"> прибыли на </w:t>
      </w:r>
      <w:r w:rsidR="00053C6C" w:rsidRPr="001C2974">
        <w:rPr>
          <w:rFonts w:ascii="Times New Roman" w:eastAsia="Times New Roman" w:hAnsi="Times New Roman" w:cs="Times New Roman"/>
          <w:sz w:val="28"/>
          <w:szCs w:val="28"/>
          <w:lang w:eastAsia="ru-RU"/>
        </w:rPr>
        <w:t>2294</w:t>
      </w:r>
      <w:r w:rsidRPr="001C2974">
        <w:rPr>
          <w:rFonts w:ascii="Times New Roman" w:eastAsia="Times New Roman" w:hAnsi="Times New Roman" w:cs="Times New Roman"/>
          <w:sz w:val="28"/>
          <w:szCs w:val="28"/>
          <w:lang w:eastAsia="ru-RU"/>
        </w:rPr>
        <w:t xml:space="preserve"> тыс.руб. Общее влияние факторов составило</w:t>
      </w:r>
      <w:r w:rsidR="00711FA3" w:rsidRPr="001C2974">
        <w:rPr>
          <w:rFonts w:ascii="Times New Roman" w:eastAsia="Times New Roman" w:hAnsi="Times New Roman" w:cs="Times New Roman"/>
          <w:sz w:val="28"/>
          <w:szCs w:val="28"/>
          <w:lang w:eastAsia="ru-RU"/>
        </w:rPr>
        <w:t xml:space="preserve"> 50176</w:t>
      </w:r>
      <w:r w:rsidRPr="001C2974">
        <w:rPr>
          <w:rFonts w:ascii="Times New Roman" w:eastAsia="Times New Roman" w:hAnsi="Times New Roman" w:cs="Times New Roman"/>
          <w:sz w:val="28"/>
          <w:szCs w:val="28"/>
          <w:lang w:eastAsia="ru-RU"/>
        </w:rPr>
        <w:t xml:space="preserve"> тыс.руб.</w:t>
      </w:r>
    </w:p>
    <w:p w:rsidR="0028147C" w:rsidRPr="0028147C" w:rsidRDefault="0028147C" w:rsidP="0028147C">
      <w:pPr>
        <w:spacing w:after="0" w:line="360" w:lineRule="auto"/>
        <w:ind w:firstLine="720"/>
        <w:jc w:val="both"/>
        <w:rPr>
          <w:rFonts w:ascii="Times New Roman" w:eastAsia="Times New Roman" w:hAnsi="Times New Roman" w:cs="Times New Roman"/>
          <w:snapToGrid w:val="0"/>
          <w:color w:val="000000"/>
          <w:sz w:val="28"/>
          <w:szCs w:val="28"/>
          <w:lang w:eastAsia="ru-RU"/>
        </w:rPr>
      </w:pPr>
      <w:r w:rsidRPr="0028147C">
        <w:rPr>
          <w:rFonts w:ascii="Times New Roman" w:eastAsia="Times New Roman" w:hAnsi="Times New Roman" w:cs="Times New Roman"/>
          <w:snapToGrid w:val="0"/>
          <w:color w:val="000000"/>
          <w:sz w:val="28"/>
          <w:szCs w:val="28"/>
          <w:lang w:eastAsia="ru-RU"/>
        </w:rPr>
        <w:t xml:space="preserve">Рассмотрим, как происходит распределение прибыли в организации. </w:t>
      </w:r>
    </w:p>
    <w:p w:rsidR="0028147C" w:rsidRPr="0028147C" w:rsidRDefault="0028147C" w:rsidP="0028147C">
      <w:pPr>
        <w:spacing w:after="0" w:line="360" w:lineRule="auto"/>
        <w:ind w:firstLine="720"/>
        <w:jc w:val="both"/>
        <w:rPr>
          <w:rFonts w:ascii="Times New Roman" w:eastAsia="Times New Roman" w:hAnsi="Times New Roman" w:cs="Times New Roman"/>
          <w:snapToGrid w:val="0"/>
          <w:color w:val="000000"/>
          <w:sz w:val="28"/>
          <w:szCs w:val="28"/>
          <w:lang w:eastAsia="ru-RU"/>
        </w:rPr>
      </w:pPr>
      <w:r w:rsidRPr="0028147C">
        <w:rPr>
          <w:rFonts w:ascii="Times New Roman" w:eastAsia="Times New Roman" w:hAnsi="Times New Roman" w:cs="Times New Roman"/>
          <w:snapToGrid w:val="0"/>
          <w:color w:val="000000"/>
          <w:sz w:val="28"/>
          <w:szCs w:val="28"/>
          <w:lang w:eastAsia="ru-RU"/>
        </w:rPr>
        <w:t>По характеру использования чистая прибыль делится на:</w:t>
      </w:r>
    </w:p>
    <w:p w:rsidR="0028147C" w:rsidRPr="0028147C" w:rsidRDefault="0028147C" w:rsidP="0028147C">
      <w:pPr>
        <w:spacing w:after="0" w:line="360" w:lineRule="auto"/>
        <w:ind w:firstLine="720"/>
        <w:jc w:val="both"/>
        <w:rPr>
          <w:rFonts w:ascii="Times New Roman" w:eastAsia="Times New Roman" w:hAnsi="Times New Roman" w:cs="Times New Roman"/>
          <w:snapToGrid w:val="0"/>
          <w:color w:val="000000"/>
          <w:sz w:val="28"/>
          <w:szCs w:val="28"/>
          <w:lang w:eastAsia="ru-RU"/>
        </w:rPr>
      </w:pPr>
      <w:r w:rsidRPr="0028147C">
        <w:rPr>
          <w:rFonts w:ascii="Times New Roman" w:eastAsia="Times New Roman" w:hAnsi="Times New Roman" w:cs="Times New Roman"/>
          <w:snapToGrid w:val="0"/>
          <w:color w:val="000000"/>
          <w:sz w:val="28"/>
          <w:szCs w:val="28"/>
          <w:lang w:eastAsia="ru-RU"/>
        </w:rPr>
        <w:t>- потребленную прибыль;</w:t>
      </w:r>
    </w:p>
    <w:p w:rsidR="0028147C" w:rsidRPr="0028147C" w:rsidRDefault="0028147C" w:rsidP="0028147C">
      <w:pPr>
        <w:spacing w:after="0" w:line="360" w:lineRule="auto"/>
        <w:ind w:firstLine="720"/>
        <w:jc w:val="both"/>
        <w:rPr>
          <w:rFonts w:ascii="Times New Roman" w:eastAsia="Times New Roman" w:hAnsi="Times New Roman" w:cs="Times New Roman"/>
          <w:snapToGrid w:val="0"/>
          <w:color w:val="000000"/>
          <w:sz w:val="28"/>
          <w:szCs w:val="28"/>
          <w:lang w:eastAsia="ru-RU"/>
        </w:rPr>
      </w:pPr>
      <w:r w:rsidRPr="0028147C">
        <w:rPr>
          <w:rFonts w:ascii="Times New Roman" w:eastAsia="Times New Roman" w:hAnsi="Times New Roman" w:cs="Times New Roman"/>
          <w:snapToGrid w:val="0"/>
          <w:color w:val="000000"/>
          <w:sz w:val="28"/>
          <w:szCs w:val="28"/>
          <w:lang w:eastAsia="ru-RU"/>
        </w:rPr>
        <w:t>- капитализированную (нераспределенную) прибыль.</w:t>
      </w:r>
    </w:p>
    <w:p w:rsidR="0028147C" w:rsidRPr="0028147C" w:rsidRDefault="0028147C" w:rsidP="0028147C">
      <w:pPr>
        <w:spacing w:after="0" w:line="360" w:lineRule="auto"/>
        <w:ind w:firstLine="720"/>
        <w:jc w:val="both"/>
        <w:rPr>
          <w:rFonts w:ascii="Times New Roman" w:eastAsia="Times New Roman" w:hAnsi="Times New Roman" w:cs="Times New Roman"/>
          <w:snapToGrid w:val="0"/>
          <w:color w:val="000000"/>
          <w:sz w:val="28"/>
          <w:szCs w:val="28"/>
          <w:lang w:eastAsia="ru-RU"/>
        </w:rPr>
      </w:pPr>
      <w:r w:rsidRPr="0028147C">
        <w:rPr>
          <w:rFonts w:ascii="Times New Roman" w:eastAsia="Times New Roman" w:hAnsi="Times New Roman" w:cs="Times New Roman"/>
          <w:snapToGrid w:val="0"/>
          <w:color w:val="000000"/>
          <w:sz w:val="28"/>
          <w:szCs w:val="28"/>
          <w:lang w:eastAsia="ru-RU"/>
        </w:rPr>
        <w:t>Потребленная прибыль – это часть чистой прибыли, которая расходуется на выплату дивидендов, вознаграждение персоналу по итогам года и финансирование социальных программ.</w:t>
      </w:r>
    </w:p>
    <w:p w:rsidR="0028147C" w:rsidRPr="0028147C" w:rsidRDefault="0028147C" w:rsidP="0028147C">
      <w:pPr>
        <w:spacing w:after="0" w:line="360" w:lineRule="auto"/>
        <w:ind w:firstLine="720"/>
        <w:jc w:val="both"/>
        <w:rPr>
          <w:rFonts w:ascii="Times New Roman" w:eastAsia="Times New Roman" w:hAnsi="Times New Roman" w:cs="Times New Roman"/>
          <w:snapToGrid w:val="0"/>
          <w:sz w:val="28"/>
          <w:szCs w:val="28"/>
          <w:lang w:eastAsia="ru-RU"/>
        </w:rPr>
      </w:pPr>
      <w:r w:rsidRPr="0028147C">
        <w:rPr>
          <w:rFonts w:ascii="Times New Roman" w:eastAsia="Times New Roman" w:hAnsi="Times New Roman" w:cs="Times New Roman"/>
          <w:snapToGrid w:val="0"/>
          <w:color w:val="000000"/>
          <w:sz w:val="28"/>
          <w:szCs w:val="28"/>
          <w:lang w:eastAsia="ru-RU"/>
        </w:rPr>
        <w:lastRenderedPageBreak/>
        <w:t xml:space="preserve">Капитализированная прибыль – это часть чистой прибыли, используемая </w:t>
      </w:r>
      <w:r w:rsidRPr="0028147C">
        <w:rPr>
          <w:rFonts w:ascii="Times New Roman" w:eastAsia="Times New Roman" w:hAnsi="Times New Roman" w:cs="Times New Roman"/>
          <w:snapToGrid w:val="0"/>
          <w:sz w:val="28"/>
          <w:szCs w:val="28"/>
          <w:lang w:eastAsia="ru-RU"/>
        </w:rPr>
        <w:t>для финансирования ее развития, направляемая в инвестиции.</w:t>
      </w:r>
    </w:p>
    <w:p w:rsidR="0028147C" w:rsidRDefault="0028147C" w:rsidP="0028147C">
      <w:pPr>
        <w:tabs>
          <w:tab w:val="left" w:pos="8505"/>
        </w:tabs>
        <w:spacing w:after="0" w:line="360" w:lineRule="auto"/>
        <w:ind w:firstLine="720"/>
        <w:jc w:val="both"/>
        <w:rPr>
          <w:rFonts w:ascii="Times New Roman" w:eastAsia="Times New Roman" w:hAnsi="Times New Roman" w:cs="Times New Roman"/>
          <w:snapToGrid w:val="0"/>
          <w:sz w:val="28"/>
          <w:szCs w:val="28"/>
          <w:lang w:eastAsia="ru-RU"/>
        </w:rPr>
      </w:pPr>
      <w:r w:rsidRPr="0028147C">
        <w:rPr>
          <w:rFonts w:ascii="Times New Roman" w:eastAsia="Times New Roman" w:hAnsi="Times New Roman" w:cs="Times New Roman"/>
          <w:snapToGrid w:val="0"/>
          <w:sz w:val="28"/>
          <w:szCs w:val="28"/>
          <w:lang w:eastAsia="ru-RU"/>
        </w:rPr>
        <w:t>Данные по распределению п</w:t>
      </w:r>
      <w:r>
        <w:rPr>
          <w:rFonts w:ascii="Times New Roman" w:eastAsia="Times New Roman" w:hAnsi="Times New Roman" w:cs="Times New Roman"/>
          <w:snapToGrid w:val="0"/>
          <w:sz w:val="28"/>
          <w:szCs w:val="28"/>
          <w:lang w:eastAsia="ru-RU"/>
        </w:rPr>
        <w:t>рибыли представлены в таблице 3.</w:t>
      </w:r>
      <w:r w:rsidR="000A7084">
        <w:rPr>
          <w:rFonts w:ascii="Times New Roman" w:eastAsia="Times New Roman" w:hAnsi="Times New Roman" w:cs="Times New Roman"/>
          <w:snapToGrid w:val="0"/>
          <w:sz w:val="28"/>
          <w:szCs w:val="28"/>
          <w:lang w:eastAsia="ru-RU"/>
        </w:rPr>
        <w:t>10</w:t>
      </w:r>
      <w:r w:rsidR="00EC4EB7">
        <w:rPr>
          <w:rFonts w:ascii="Times New Roman" w:eastAsia="Times New Roman" w:hAnsi="Times New Roman" w:cs="Times New Roman"/>
          <w:snapToGrid w:val="0"/>
          <w:sz w:val="28"/>
          <w:szCs w:val="28"/>
          <w:lang w:eastAsia="ru-RU"/>
        </w:rPr>
        <w:t>.</w:t>
      </w:r>
    </w:p>
    <w:p w:rsidR="0028147C" w:rsidRPr="00CF0AC3" w:rsidRDefault="0028147C" w:rsidP="00CF0AC3">
      <w:pPr>
        <w:spacing w:after="0" w:line="240" w:lineRule="auto"/>
        <w:jc w:val="both"/>
        <w:rPr>
          <w:rFonts w:ascii="Times New Roman" w:eastAsia="Times New Roman" w:hAnsi="Times New Roman" w:cs="Times New Roman"/>
          <w:b/>
          <w:sz w:val="28"/>
          <w:szCs w:val="28"/>
          <w:lang w:eastAsia="ru-RU"/>
        </w:rPr>
      </w:pPr>
      <w:r w:rsidRPr="00CF0AC3">
        <w:rPr>
          <w:rFonts w:ascii="Times New Roman" w:eastAsia="Times New Roman" w:hAnsi="Times New Roman" w:cs="Times New Roman"/>
          <w:b/>
          <w:sz w:val="28"/>
          <w:szCs w:val="28"/>
          <w:lang w:eastAsia="ru-RU"/>
        </w:rPr>
        <w:t>Таблица 3.</w:t>
      </w:r>
      <w:r w:rsidR="000A7084" w:rsidRPr="00CF0AC3">
        <w:rPr>
          <w:rFonts w:ascii="Times New Roman" w:eastAsia="Times New Roman" w:hAnsi="Times New Roman" w:cs="Times New Roman"/>
          <w:b/>
          <w:sz w:val="28"/>
          <w:szCs w:val="28"/>
          <w:lang w:eastAsia="ru-RU"/>
        </w:rPr>
        <w:t>10</w:t>
      </w:r>
      <w:r w:rsidRPr="00CF0AC3">
        <w:rPr>
          <w:rFonts w:ascii="Times New Roman" w:eastAsia="Times New Roman" w:hAnsi="Times New Roman" w:cs="Times New Roman"/>
          <w:b/>
          <w:sz w:val="28"/>
          <w:szCs w:val="28"/>
          <w:lang w:eastAsia="ru-RU"/>
        </w:rPr>
        <w:t xml:space="preserve"> – Анализ распределения чистой прибыли за 2013-2015 гг.</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6088"/>
        <w:gridCol w:w="1224"/>
        <w:gridCol w:w="1224"/>
        <w:gridCol w:w="1318"/>
      </w:tblGrid>
      <w:tr w:rsidR="0028147C" w:rsidRPr="0028147C" w:rsidTr="0028147C">
        <w:trPr>
          <w:trHeight w:val="276"/>
        </w:trPr>
        <w:tc>
          <w:tcPr>
            <w:tcW w:w="3089" w:type="pct"/>
            <w:vMerge w:val="restart"/>
            <w:vAlign w:val="center"/>
          </w:tcPr>
          <w:p w:rsidR="0028147C" w:rsidRPr="008F3741" w:rsidRDefault="0028147C" w:rsidP="0028147C">
            <w:pPr>
              <w:spacing w:after="0" w:line="240" w:lineRule="auto"/>
              <w:jc w:val="center"/>
              <w:rPr>
                <w:rFonts w:ascii="Times New Roman" w:eastAsia="Times New Roman" w:hAnsi="Times New Roman" w:cs="Times New Roman"/>
                <w:bCs/>
                <w:sz w:val="24"/>
                <w:szCs w:val="24"/>
                <w:lang w:eastAsia="ru-RU"/>
              </w:rPr>
            </w:pPr>
            <w:r w:rsidRPr="008F3741">
              <w:rPr>
                <w:rFonts w:ascii="Times New Roman" w:eastAsia="Times New Roman" w:hAnsi="Times New Roman" w:cs="Times New Roman"/>
                <w:bCs/>
                <w:sz w:val="24"/>
                <w:szCs w:val="24"/>
                <w:lang w:eastAsia="ru-RU"/>
              </w:rPr>
              <w:t>Показатель</w:t>
            </w:r>
          </w:p>
        </w:tc>
        <w:tc>
          <w:tcPr>
            <w:tcW w:w="621" w:type="pct"/>
            <w:vMerge w:val="restart"/>
            <w:vAlign w:val="center"/>
          </w:tcPr>
          <w:p w:rsidR="0028147C" w:rsidRPr="008F3741" w:rsidRDefault="0028147C" w:rsidP="0028147C">
            <w:pPr>
              <w:spacing w:after="0" w:line="240" w:lineRule="auto"/>
              <w:jc w:val="center"/>
              <w:rPr>
                <w:rFonts w:ascii="Times New Roman" w:eastAsia="Times New Roman" w:hAnsi="Times New Roman" w:cs="Times New Roman"/>
                <w:bCs/>
                <w:sz w:val="24"/>
                <w:szCs w:val="24"/>
                <w:lang w:eastAsia="ru-RU"/>
              </w:rPr>
            </w:pPr>
            <w:r w:rsidRPr="008F3741">
              <w:rPr>
                <w:rFonts w:ascii="Times New Roman" w:eastAsia="Times New Roman" w:hAnsi="Times New Roman" w:cs="Times New Roman"/>
                <w:bCs/>
                <w:sz w:val="24"/>
                <w:szCs w:val="24"/>
                <w:lang w:eastAsia="ru-RU"/>
              </w:rPr>
              <w:t>2013 г.</w:t>
            </w:r>
          </w:p>
        </w:tc>
        <w:tc>
          <w:tcPr>
            <w:tcW w:w="621" w:type="pct"/>
            <w:vMerge w:val="restart"/>
            <w:vAlign w:val="center"/>
          </w:tcPr>
          <w:p w:rsidR="0028147C" w:rsidRPr="008F3741" w:rsidRDefault="0028147C" w:rsidP="0028147C">
            <w:pPr>
              <w:spacing w:after="0" w:line="240" w:lineRule="auto"/>
              <w:jc w:val="center"/>
              <w:rPr>
                <w:rFonts w:ascii="Times New Roman" w:eastAsia="Times New Roman" w:hAnsi="Times New Roman" w:cs="Times New Roman"/>
                <w:bCs/>
                <w:sz w:val="24"/>
                <w:szCs w:val="24"/>
                <w:lang w:eastAsia="ru-RU"/>
              </w:rPr>
            </w:pPr>
            <w:r w:rsidRPr="008F3741">
              <w:rPr>
                <w:rFonts w:ascii="Times New Roman" w:eastAsia="Times New Roman" w:hAnsi="Times New Roman" w:cs="Times New Roman"/>
                <w:bCs/>
                <w:sz w:val="24"/>
                <w:szCs w:val="24"/>
                <w:lang w:eastAsia="ru-RU"/>
              </w:rPr>
              <w:t>2014 г.</w:t>
            </w:r>
          </w:p>
        </w:tc>
        <w:tc>
          <w:tcPr>
            <w:tcW w:w="669" w:type="pct"/>
            <w:vMerge w:val="restart"/>
            <w:vAlign w:val="center"/>
          </w:tcPr>
          <w:p w:rsidR="0028147C" w:rsidRPr="008F3741" w:rsidRDefault="0028147C" w:rsidP="0028147C">
            <w:pPr>
              <w:spacing w:after="0" w:line="240" w:lineRule="auto"/>
              <w:jc w:val="center"/>
              <w:rPr>
                <w:rFonts w:ascii="Times New Roman" w:eastAsia="Times New Roman" w:hAnsi="Times New Roman" w:cs="Times New Roman"/>
                <w:bCs/>
                <w:sz w:val="24"/>
                <w:szCs w:val="24"/>
                <w:lang w:eastAsia="ru-RU"/>
              </w:rPr>
            </w:pPr>
            <w:r w:rsidRPr="008F3741">
              <w:rPr>
                <w:rFonts w:ascii="Times New Roman" w:eastAsia="Times New Roman" w:hAnsi="Times New Roman" w:cs="Times New Roman"/>
                <w:bCs/>
                <w:sz w:val="24"/>
                <w:szCs w:val="24"/>
                <w:lang w:eastAsia="ru-RU"/>
              </w:rPr>
              <w:t>2015 г.</w:t>
            </w:r>
          </w:p>
        </w:tc>
      </w:tr>
      <w:tr w:rsidR="0028147C" w:rsidRPr="0028147C" w:rsidTr="0028147C">
        <w:trPr>
          <w:trHeight w:val="276"/>
        </w:trPr>
        <w:tc>
          <w:tcPr>
            <w:tcW w:w="3089" w:type="pct"/>
            <w:vMerge/>
            <w:vAlign w:val="center"/>
          </w:tcPr>
          <w:p w:rsidR="0028147C" w:rsidRPr="0028147C" w:rsidRDefault="0028147C" w:rsidP="0028147C">
            <w:pPr>
              <w:spacing w:after="0" w:line="240" w:lineRule="auto"/>
              <w:jc w:val="center"/>
              <w:rPr>
                <w:rFonts w:ascii="Times New Roman" w:eastAsia="Times New Roman" w:hAnsi="Times New Roman" w:cs="Times New Roman"/>
                <w:b/>
                <w:bCs/>
                <w:sz w:val="24"/>
                <w:szCs w:val="24"/>
                <w:lang w:eastAsia="ru-RU"/>
              </w:rPr>
            </w:pPr>
          </w:p>
        </w:tc>
        <w:tc>
          <w:tcPr>
            <w:tcW w:w="621" w:type="pct"/>
            <w:vMerge/>
            <w:vAlign w:val="center"/>
          </w:tcPr>
          <w:p w:rsidR="0028147C" w:rsidRPr="0028147C" w:rsidRDefault="0028147C" w:rsidP="0028147C">
            <w:pPr>
              <w:spacing w:after="0" w:line="240" w:lineRule="auto"/>
              <w:jc w:val="center"/>
              <w:rPr>
                <w:rFonts w:ascii="Times New Roman" w:eastAsia="Times New Roman" w:hAnsi="Times New Roman" w:cs="Times New Roman"/>
                <w:b/>
                <w:bCs/>
                <w:sz w:val="24"/>
                <w:szCs w:val="24"/>
                <w:lang w:eastAsia="ru-RU"/>
              </w:rPr>
            </w:pPr>
          </w:p>
        </w:tc>
        <w:tc>
          <w:tcPr>
            <w:tcW w:w="621" w:type="pct"/>
            <w:vMerge/>
            <w:vAlign w:val="center"/>
          </w:tcPr>
          <w:p w:rsidR="0028147C" w:rsidRPr="0028147C" w:rsidRDefault="0028147C" w:rsidP="0028147C">
            <w:pPr>
              <w:spacing w:after="0" w:line="240" w:lineRule="auto"/>
              <w:jc w:val="center"/>
              <w:rPr>
                <w:rFonts w:ascii="Times New Roman" w:eastAsia="Times New Roman" w:hAnsi="Times New Roman" w:cs="Times New Roman"/>
                <w:b/>
                <w:bCs/>
                <w:sz w:val="24"/>
                <w:szCs w:val="24"/>
                <w:lang w:eastAsia="ru-RU"/>
              </w:rPr>
            </w:pPr>
          </w:p>
        </w:tc>
        <w:tc>
          <w:tcPr>
            <w:tcW w:w="669" w:type="pct"/>
            <w:vMerge/>
            <w:vAlign w:val="center"/>
          </w:tcPr>
          <w:p w:rsidR="0028147C" w:rsidRPr="0028147C" w:rsidRDefault="0028147C" w:rsidP="0028147C">
            <w:pPr>
              <w:spacing w:after="0" w:line="240" w:lineRule="auto"/>
              <w:jc w:val="center"/>
              <w:rPr>
                <w:rFonts w:ascii="Times New Roman" w:eastAsia="Times New Roman" w:hAnsi="Times New Roman" w:cs="Times New Roman"/>
                <w:b/>
                <w:bCs/>
                <w:sz w:val="24"/>
                <w:szCs w:val="24"/>
                <w:lang w:eastAsia="ru-RU"/>
              </w:rPr>
            </w:pPr>
          </w:p>
        </w:tc>
      </w:tr>
      <w:tr w:rsidR="0028147C" w:rsidRPr="0028147C" w:rsidTr="0028147C">
        <w:trPr>
          <w:trHeight w:val="84"/>
        </w:trPr>
        <w:tc>
          <w:tcPr>
            <w:tcW w:w="3089" w:type="pct"/>
            <w:vAlign w:val="center"/>
          </w:tcPr>
          <w:p w:rsidR="0028147C" w:rsidRPr="0028147C" w:rsidRDefault="0028147C" w:rsidP="0028147C">
            <w:pPr>
              <w:spacing w:after="0" w:line="240" w:lineRule="auto"/>
              <w:jc w:val="center"/>
              <w:rPr>
                <w:rFonts w:ascii="Times New Roman" w:eastAsia="Times New Roman" w:hAnsi="Times New Roman" w:cs="Times New Roman"/>
                <w:sz w:val="24"/>
                <w:szCs w:val="24"/>
                <w:lang w:eastAsia="ru-RU"/>
              </w:rPr>
            </w:pPr>
            <w:r w:rsidRPr="0028147C">
              <w:rPr>
                <w:rFonts w:ascii="Times New Roman" w:eastAsia="Times New Roman" w:hAnsi="Times New Roman" w:cs="Times New Roman"/>
                <w:sz w:val="24"/>
                <w:szCs w:val="24"/>
                <w:lang w:eastAsia="ru-RU"/>
              </w:rPr>
              <w:t>Чистая прибыль</w:t>
            </w:r>
            <w:r>
              <w:rPr>
                <w:rFonts w:ascii="Times New Roman" w:eastAsia="Times New Roman" w:hAnsi="Times New Roman" w:cs="Times New Roman"/>
                <w:sz w:val="24"/>
                <w:szCs w:val="24"/>
                <w:lang w:eastAsia="ru-RU"/>
              </w:rPr>
              <w:t xml:space="preserve"> (убыток)</w:t>
            </w:r>
            <w:r w:rsidRPr="0028147C">
              <w:rPr>
                <w:rFonts w:ascii="Times New Roman" w:eastAsia="Times New Roman" w:hAnsi="Times New Roman" w:cs="Times New Roman"/>
                <w:sz w:val="24"/>
                <w:szCs w:val="24"/>
                <w:lang w:eastAsia="ru-RU"/>
              </w:rPr>
              <w:t>, тыс. руб., из них:</w:t>
            </w:r>
          </w:p>
        </w:tc>
        <w:tc>
          <w:tcPr>
            <w:tcW w:w="621" w:type="pct"/>
            <w:vAlign w:val="center"/>
          </w:tcPr>
          <w:p w:rsidR="0028147C" w:rsidRPr="001A74BB" w:rsidRDefault="0028147C" w:rsidP="009B3843">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-5841</w:t>
            </w:r>
          </w:p>
        </w:tc>
        <w:tc>
          <w:tcPr>
            <w:tcW w:w="621" w:type="pct"/>
            <w:vAlign w:val="center"/>
          </w:tcPr>
          <w:p w:rsidR="0028147C" w:rsidRPr="001A74BB" w:rsidRDefault="0028147C" w:rsidP="009B3843">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-95445</w:t>
            </w:r>
          </w:p>
        </w:tc>
        <w:tc>
          <w:tcPr>
            <w:tcW w:w="669" w:type="pct"/>
            <w:vAlign w:val="center"/>
          </w:tcPr>
          <w:p w:rsidR="0028147C" w:rsidRPr="001A74BB" w:rsidRDefault="0028147C" w:rsidP="009B3843">
            <w:pPr>
              <w:spacing w:after="0" w:line="240" w:lineRule="auto"/>
              <w:jc w:val="center"/>
              <w:rPr>
                <w:rFonts w:ascii="Times New Roman" w:hAnsi="Times New Roman" w:cs="Times New Roman"/>
                <w:color w:val="000000"/>
                <w:sz w:val="23"/>
                <w:szCs w:val="23"/>
              </w:rPr>
            </w:pPr>
            <w:r w:rsidRPr="001A74BB">
              <w:rPr>
                <w:rFonts w:ascii="Times New Roman" w:hAnsi="Times New Roman" w:cs="Times New Roman"/>
                <w:color w:val="000000"/>
                <w:sz w:val="23"/>
                <w:szCs w:val="23"/>
              </w:rPr>
              <w:t>22910</w:t>
            </w:r>
          </w:p>
        </w:tc>
      </w:tr>
      <w:tr w:rsidR="0028147C" w:rsidRPr="0028147C" w:rsidTr="0028147C">
        <w:trPr>
          <w:trHeight w:val="84"/>
        </w:trPr>
        <w:tc>
          <w:tcPr>
            <w:tcW w:w="3089" w:type="pct"/>
            <w:vAlign w:val="center"/>
          </w:tcPr>
          <w:p w:rsidR="0028147C" w:rsidRPr="0028147C" w:rsidRDefault="0028147C" w:rsidP="0028147C">
            <w:pPr>
              <w:spacing w:after="0" w:line="240" w:lineRule="auto"/>
              <w:jc w:val="center"/>
              <w:rPr>
                <w:rFonts w:ascii="Times New Roman" w:eastAsia="Times New Roman" w:hAnsi="Times New Roman" w:cs="Times New Roman"/>
                <w:sz w:val="24"/>
                <w:szCs w:val="24"/>
                <w:lang w:eastAsia="ru-RU"/>
              </w:rPr>
            </w:pPr>
            <w:r w:rsidRPr="0028147C">
              <w:rPr>
                <w:rFonts w:ascii="Times New Roman" w:eastAsia="Times New Roman" w:hAnsi="Times New Roman" w:cs="Times New Roman"/>
                <w:sz w:val="24"/>
                <w:szCs w:val="24"/>
                <w:lang w:eastAsia="ru-RU"/>
              </w:rPr>
              <w:t>Потребленная часть прибыли, тыс. руб.</w:t>
            </w:r>
          </w:p>
        </w:tc>
        <w:tc>
          <w:tcPr>
            <w:tcW w:w="621" w:type="pct"/>
            <w:vAlign w:val="center"/>
          </w:tcPr>
          <w:p w:rsidR="0028147C" w:rsidRPr="0028147C" w:rsidRDefault="0028147C" w:rsidP="0028147C">
            <w:pPr>
              <w:widowControl w:val="0"/>
              <w:spacing w:after="0" w:line="240" w:lineRule="auto"/>
              <w:jc w:val="center"/>
              <w:rPr>
                <w:rFonts w:ascii="Times New Roman" w:eastAsia="MS Mincho" w:hAnsi="Times New Roman" w:cs="Times New Roman"/>
                <w:sz w:val="24"/>
                <w:szCs w:val="24"/>
                <w:lang w:eastAsia="ru-RU"/>
              </w:rPr>
            </w:pPr>
            <w:r w:rsidRPr="0028147C">
              <w:rPr>
                <w:rFonts w:ascii="Times New Roman" w:eastAsia="MS Mincho" w:hAnsi="Times New Roman" w:cs="Times New Roman"/>
                <w:kern w:val="28"/>
                <w:sz w:val="24"/>
                <w:szCs w:val="24"/>
                <w:lang w:eastAsia="ru-RU"/>
              </w:rPr>
              <w:t>0</w:t>
            </w:r>
          </w:p>
        </w:tc>
        <w:tc>
          <w:tcPr>
            <w:tcW w:w="621" w:type="pct"/>
            <w:vAlign w:val="center"/>
          </w:tcPr>
          <w:p w:rsidR="0028147C" w:rsidRPr="0028147C" w:rsidRDefault="0028147C" w:rsidP="0028147C">
            <w:pPr>
              <w:widowControl w:val="0"/>
              <w:spacing w:after="0" w:line="240" w:lineRule="auto"/>
              <w:jc w:val="center"/>
              <w:rPr>
                <w:rFonts w:ascii="Times New Roman" w:eastAsia="MS Mincho" w:hAnsi="Times New Roman" w:cs="Times New Roman"/>
                <w:sz w:val="24"/>
                <w:szCs w:val="24"/>
                <w:lang w:eastAsia="ru-RU"/>
              </w:rPr>
            </w:pPr>
            <w:r>
              <w:rPr>
                <w:rFonts w:ascii="Times New Roman" w:eastAsia="MS Mincho" w:hAnsi="Times New Roman" w:cs="Times New Roman"/>
                <w:kern w:val="28"/>
                <w:sz w:val="24"/>
                <w:szCs w:val="24"/>
                <w:lang w:eastAsia="ru-RU"/>
              </w:rPr>
              <w:t>0</w:t>
            </w:r>
          </w:p>
        </w:tc>
        <w:tc>
          <w:tcPr>
            <w:tcW w:w="669" w:type="pct"/>
            <w:vAlign w:val="center"/>
          </w:tcPr>
          <w:p w:rsidR="0028147C" w:rsidRPr="0028147C" w:rsidRDefault="0028147C" w:rsidP="0028147C">
            <w:pPr>
              <w:widowControl w:val="0"/>
              <w:spacing w:after="0" w:line="240" w:lineRule="auto"/>
              <w:jc w:val="center"/>
              <w:rPr>
                <w:rFonts w:ascii="Times New Roman" w:eastAsia="MS Mincho" w:hAnsi="Times New Roman" w:cs="Times New Roman"/>
                <w:sz w:val="24"/>
                <w:szCs w:val="24"/>
                <w:lang w:eastAsia="ru-RU"/>
              </w:rPr>
            </w:pPr>
            <w:r>
              <w:rPr>
                <w:rFonts w:ascii="Times New Roman" w:eastAsia="MS Mincho" w:hAnsi="Times New Roman" w:cs="Times New Roman"/>
                <w:kern w:val="28"/>
                <w:sz w:val="24"/>
                <w:szCs w:val="24"/>
                <w:lang w:eastAsia="ru-RU"/>
              </w:rPr>
              <w:t>10</w:t>
            </w:r>
            <w:r w:rsidRPr="0028147C">
              <w:rPr>
                <w:rFonts w:ascii="Times New Roman" w:eastAsia="MS Mincho" w:hAnsi="Times New Roman" w:cs="Times New Roman"/>
                <w:kern w:val="28"/>
                <w:sz w:val="24"/>
                <w:szCs w:val="24"/>
                <w:lang w:eastAsia="ru-RU"/>
              </w:rPr>
              <w:t>3</w:t>
            </w:r>
            <w:r>
              <w:rPr>
                <w:rFonts w:ascii="Times New Roman" w:eastAsia="MS Mincho" w:hAnsi="Times New Roman" w:cs="Times New Roman"/>
                <w:kern w:val="28"/>
                <w:sz w:val="24"/>
                <w:szCs w:val="24"/>
                <w:lang w:eastAsia="ru-RU"/>
              </w:rPr>
              <w:t>0</w:t>
            </w:r>
            <w:r w:rsidRPr="0028147C">
              <w:rPr>
                <w:rFonts w:ascii="Times New Roman" w:eastAsia="MS Mincho" w:hAnsi="Times New Roman" w:cs="Times New Roman"/>
                <w:kern w:val="28"/>
                <w:sz w:val="24"/>
                <w:szCs w:val="24"/>
                <w:lang w:eastAsia="ru-RU"/>
              </w:rPr>
              <w:t>6</w:t>
            </w:r>
          </w:p>
        </w:tc>
      </w:tr>
      <w:tr w:rsidR="0028147C" w:rsidRPr="0028147C" w:rsidTr="0028147C">
        <w:trPr>
          <w:trHeight w:val="65"/>
        </w:trPr>
        <w:tc>
          <w:tcPr>
            <w:tcW w:w="3089" w:type="pct"/>
            <w:vAlign w:val="center"/>
          </w:tcPr>
          <w:p w:rsidR="0028147C" w:rsidRPr="0028147C" w:rsidRDefault="0028147C" w:rsidP="0028147C">
            <w:pPr>
              <w:spacing w:after="0" w:line="240" w:lineRule="auto"/>
              <w:jc w:val="center"/>
              <w:rPr>
                <w:rFonts w:ascii="Times New Roman" w:eastAsia="Times New Roman" w:hAnsi="Times New Roman" w:cs="Times New Roman"/>
                <w:sz w:val="24"/>
                <w:szCs w:val="24"/>
                <w:lang w:eastAsia="ru-RU"/>
              </w:rPr>
            </w:pPr>
            <w:r w:rsidRPr="0028147C">
              <w:rPr>
                <w:rFonts w:ascii="Times New Roman" w:eastAsia="Times New Roman" w:hAnsi="Times New Roman" w:cs="Times New Roman"/>
                <w:sz w:val="24"/>
                <w:szCs w:val="24"/>
                <w:lang w:eastAsia="ru-RU"/>
              </w:rPr>
              <w:t>Нераспределенная прибыль, тыс.руб.</w:t>
            </w:r>
          </w:p>
        </w:tc>
        <w:tc>
          <w:tcPr>
            <w:tcW w:w="621" w:type="pct"/>
            <w:vAlign w:val="center"/>
          </w:tcPr>
          <w:p w:rsidR="0028147C" w:rsidRPr="0028147C" w:rsidRDefault="0028147C" w:rsidP="0028147C">
            <w:pPr>
              <w:widowControl w:val="0"/>
              <w:spacing w:after="0" w:line="240" w:lineRule="auto"/>
              <w:jc w:val="center"/>
              <w:rPr>
                <w:rFonts w:ascii="Times New Roman" w:eastAsia="MS Mincho" w:hAnsi="Times New Roman" w:cs="Times New Roman"/>
                <w:sz w:val="24"/>
                <w:szCs w:val="24"/>
                <w:lang w:eastAsia="ru-RU"/>
              </w:rPr>
            </w:pPr>
            <w:r>
              <w:rPr>
                <w:rFonts w:ascii="Times New Roman" w:eastAsia="MS Mincho" w:hAnsi="Times New Roman" w:cs="Times New Roman"/>
                <w:kern w:val="28"/>
                <w:sz w:val="24"/>
                <w:szCs w:val="24"/>
                <w:lang w:eastAsia="ru-RU"/>
              </w:rPr>
              <w:t>0</w:t>
            </w:r>
          </w:p>
        </w:tc>
        <w:tc>
          <w:tcPr>
            <w:tcW w:w="621" w:type="pct"/>
            <w:vAlign w:val="center"/>
          </w:tcPr>
          <w:p w:rsidR="0028147C" w:rsidRPr="0028147C" w:rsidRDefault="0028147C" w:rsidP="0028147C">
            <w:pPr>
              <w:widowControl w:val="0"/>
              <w:spacing w:after="0" w:line="240" w:lineRule="auto"/>
              <w:jc w:val="center"/>
              <w:rPr>
                <w:rFonts w:ascii="Times New Roman" w:eastAsia="MS Mincho" w:hAnsi="Times New Roman" w:cs="Times New Roman"/>
                <w:sz w:val="24"/>
                <w:szCs w:val="24"/>
                <w:lang w:eastAsia="ru-RU"/>
              </w:rPr>
            </w:pPr>
            <w:r>
              <w:rPr>
                <w:rFonts w:ascii="Times New Roman" w:eastAsia="MS Mincho" w:hAnsi="Times New Roman" w:cs="Times New Roman"/>
                <w:kern w:val="28"/>
                <w:sz w:val="24"/>
                <w:szCs w:val="24"/>
                <w:lang w:eastAsia="ru-RU"/>
              </w:rPr>
              <w:t>0</w:t>
            </w:r>
          </w:p>
        </w:tc>
        <w:tc>
          <w:tcPr>
            <w:tcW w:w="669" w:type="pct"/>
            <w:vAlign w:val="center"/>
          </w:tcPr>
          <w:p w:rsidR="0028147C" w:rsidRPr="0028147C" w:rsidRDefault="0028147C" w:rsidP="0028147C">
            <w:pPr>
              <w:widowControl w:val="0"/>
              <w:spacing w:after="0" w:line="240" w:lineRule="auto"/>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12604</w:t>
            </w:r>
          </w:p>
        </w:tc>
      </w:tr>
    </w:tbl>
    <w:p w:rsidR="0028147C" w:rsidRPr="0028147C" w:rsidRDefault="0028147C" w:rsidP="0028147C">
      <w:pPr>
        <w:spacing w:after="0" w:line="360" w:lineRule="auto"/>
        <w:ind w:firstLine="709"/>
        <w:jc w:val="both"/>
        <w:rPr>
          <w:rFonts w:ascii="Times New Roman" w:eastAsia="Times New Roman" w:hAnsi="Times New Roman" w:cs="Times New Roman"/>
          <w:sz w:val="28"/>
          <w:szCs w:val="28"/>
          <w:lang w:eastAsia="ru-RU"/>
        </w:rPr>
      </w:pPr>
    </w:p>
    <w:p w:rsidR="0028147C" w:rsidRPr="0028147C" w:rsidRDefault="0028147C" w:rsidP="0028147C">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показывают данные таблицы 3.</w:t>
      </w:r>
      <w:r w:rsidR="000A7084">
        <w:rPr>
          <w:rFonts w:ascii="Times New Roman" w:eastAsia="Times New Roman" w:hAnsi="Times New Roman" w:cs="Times New Roman"/>
          <w:sz w:val="28"/>
          <w:szCs w:val="28"/>
          <w:lang w:eastAsia="ru-RU"/>
        </w:rPr>
        <w:t>10</w:t>
      </w:r>
      <w:r w:rsidRPr="0028147C">
        <w:rPr>
          <w:rFonts w:ascii="Times New Roman" w:eastAsia="Times New Roman" w:hAnsi="Times New Roman" w:cs="Times New Roman"/>
          <w:sz w:val="28"/>
          <w:szCs w:val="28"/>
          <w:lang w:eastAsia="ru-RU"/>
        </w:rPr>
        <w:t xml:space="preserve"> в 2013</w:t>
      </w:r>
      <w:r>
        <w:rPr>
          <w:rFonts w:ascii="Times New Roman" w:eastAsia="Times New Roman" w:hAnsi="Times New Roman" w:cs="Times New Roman"/>
          <w:sz w:val="28"/>
          <w:szCs w:val="28"/>
          <w:lang w:eastAsia="ru-RU"/>
        </w:rPr>
        <w:t xml:space="preserve"> и 2014 г</w:t>
      </w:r>
      <w:r w:rsidRPr="0028147C">
        <w:rPr>
          <w:rFonts w:ascii="Times New Roman" w:eastAsia="Times New Roman" w:hAnsi="Times New Roman" w:cs="Times New Roman"/>
          <w:sz w:val="28"/>
          <w:szCs w:val="28"/>
          <w:lang w:eastAsia="ru-RU"/>
        </w:rPr>
        <w:t xml:space="preserve">г. при </w:t>
      </w:r>
      <w:r>
        <w:rPr>
          <w:rFonts w:ascii="Times New Roman" w:eastAsia="Times New Roman" w:hAnsi="Times New Roman" w:cs="Times New Roman"/>
          <w:sz w:val="28"/>
          <w:szCs w:val="28"/>
          <w:lang w:eastAsia="ru-RU"/>
        </w:rPr>
        <w:t>наличии убытка распределения прибыли не было.</w:t>
      </w:r>
      <w:r w:rsidRPr="0028147C">
        <w:rPr>
          <w:rFonts w:ascii="Times New Roman" w:eastAsia="Times New Roman" w:hAnsi="Times New Roman" w:cs="Times New Roman"/>
          <w:sz w:val="28"/>
          <w:szCs w:val="28"/>
          <w:lang w:eastAsia="ru-RU"/>
        </w:rPr>
        <w:t xml:space="preserve"> В 201</w:t>
      </w:r>
      <w:r>
        <w:rPr>
          <w:rFonts w:ascii="Times New Roman" w:eastAsia="Times New Roman" w:hAnsi="Times New Roman" w:cs="Times New Roman"/>
          <w:sz w:val="28"/>
          <w:szCs w:val="28"/>
          <w:lang w:eastAsia="ru-RU"/>
        </w:rPr>
        <w:t xml:space="preserve">5 </w:t>
      </w:r>
      <w:r w:rsidRPr="0028147C">
        <w:rPr>
          <w:rFonts w:ascii="Times New Roman" w:eastAsia="Times New Roman" w:hAnsi="Times New Roman" w:cs="Times New Roman"/>
          <w:sz w:val="28"/>
          <w:szCs w:val="28"/>
          <w:lang w:eastAsia="ru-RU"/>
        </w:rPr>
        <w:t>г. при общем уровне чистой прибыли к распределению, равном 2</w:t>
      </w:r>
      <w:r>
        <w:rPr>
          <w:rFonts w:ascii="Times New Roman" w:eastAsia="Times New Roman" w:hAnsi="Times New Roman" w:cs="Times New Roman"/>
          <w:sz w:val="28"/>
          <w:szCs w:val="28"/>
          <w:lang w:eastAsia="ru-RU"/>
        </w:rPr>
        <w:t>2910</w:t>
      </w:r>
      <w:r w:rsidRPr="0028147C">
        <w:rPr>
          <w:rFonts w:ascii="Times New Roman" w:eastAsia="Times New Roman" w:hAnsi="Times New Roman" w:cs="Times New Roman"/>
          <w:sz w:val="28"/>
          <w:szCs w:val="28"/>
          <w:lang w:eastAsia="ru-RU"/>
        </w:rPr>
        <w:t xml:space="preserve"> тыс. руб., потребленная часть прибыли составила </w:t>
      </w:r>
      <w:r>
        <w:rPr>
          <w:rFonts w:ascii="Times New Roman" w:eastAsia="Times New Roman" w:hAnsi="Times New Roman" w:cs="Times New Roman"/>
          <w:sz w:val="28"/>
          <w:szCs w:val="28"/>
          <w:lang w:eastAsia="ru-RU"/>
        </w:rPr>
        <w:t>10306</w:t>
      </w:r>
      <w:r w:rsidRPr="0028147C">
        <w:rPr>
          <w:rFonts w:ascii="Times New Roman" w:eastAsia="Times New Roman" w:hAnsi="Times New Roman" w:cs="Times New Roman"/>
          <w:sz w:val="28"/>
          <w:szCs w:val="28"/>
          <w:lang w:eastAsia="ru-RU"/>
        </w:rPr>
        <w:t xml:space="preserve"> тыс. руб. </w:t>
      </w:r>
      <w:r>
        <w:rPr>
          <w:rFonts w:ascii="Times New Roman" w:eastAsia="Times New Roman" w:hAnsi="Times New Roman" w:cs="Times New Roman"/>
          <w:sz w:val="28"/>
          <w:szCs w:val="28"/>
          <w:lang w:eastAsia="ru-RU"/>
        </w:rPr>
        <w:t>на выплату дивидендов и инвестиционные вложения.</w:t>
      </w:r>
    </w:p>
    <w:bookmarkEnd w:id="25"/>
    <w:p w:rsidR="00DF25AE"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xml:space="preserve">Перспективы развития Общества определяются стратегическими целями, стоящими перед Обществом: расширение ассортиментного ряда </w:t>
      </w:r>
      <w:r w:rsidR="00DF25AE" w:rsidRPr="001C2974">
        <w:rPr>
          <w:rFonts w:ascii="Times New Roman" w:eastAsia="Calibri" w:hAnsi="Times New Roman" w:cs="Times New Roman"/>
          <w:sz w:val="28"/>
          <w:szCs w:val="28"/>
        </w:rPr>
        <w:t>продукции</w:t>
      </w:r>
      <w:r w:rsidRPr="001C2974">
        <w:rPr>
          <w:rFonts w:ascii="Times New Roman" w:eastAsia="Calibri" w:hAnsi="Times New Roman" w:cs="Times New Roman"/>
          <w:sz w:val="28"/>
          <w:szCs w:val="28"/>
        </w:rPr>
        <w:t>,</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xml:space="preserve">ОАО «Удмуртторф» безусловно нацелено </w:t>
      </w:r>
      <w:r w:rsidR="00D6792E">
        <w:rPr>
          <w:rFonts w:ascii="Times New Roman" w:eastAsia="Calibri" w:hAnsi="Times New Roman" w:cs="Times New Roman"/>
          <w:sz w:val="28"/>
          <w:szCs w:val="28"/>
        </w:rPr>
        <w:t>н</w:t>
      </w:r>
      <w:r w:rsidRPr="001C2974">
        <w:rPr>
          <w:rFonts w:ascii="Times New Roman" w:eastAsia="Calibri" w:hAnsi="Times New Roman" w:cs="Times New Roman"/>
          <w:sz w:val="28"/>
          <w:szCs w:val="28"/>
        </w:rPr>
        <w:t>а сохранение и увеличение доли продаж на розничном рынке, обеспечение стабильной товаропроводимости в соответствии с высоким уровнем удовлетворенности клиентов.</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Для достижения перечисленных целей ОАО «Удмуртторф» планирует:</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w:t>
      </w:r>
      <w:r w:rsidRPr="001C2974">
        <w:rPr>
          <w:rFonts w:ascii="Times New Roman" w:eastAsia="Calibri" w:hAnsi="Times New Roman" w:cs="Times New Roman"/>
          <w:sz w:val="28"/>
          <w:szCs w:val="28"/>
        </w:rPr>
        <w:tab/>
        <w:t>осваивать новые маркетинговые проекты, стимулирующие увеличение и удержание клиентов;</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w:t>
      </w:r>
      <w:r w:rsidRPr="001C2974">
        <w:rPr>
          <w:rFonts w:ascii="Times New Roman" w:eastAsia="Calibri" w:hAnsi="Times New Roman" w:cs="Times New Roman"/>
          <w:sz w:val="28"/>
          <w:szCs w:val="28"/>
        </w:rPr>
        <w:tab/>
        <w:t>осуществлять поиск и развитие новых рынков</w:t>
      </w:r>
      <w:r w:rsidR="00DF25AE" w:rsidRPr="001C2974">
        <w:rPr>
          <w:rFonts w:ascii="Times New Roman" w:eastAsia="Calibri" w:hAnsi="Times New Roman" w:cs="Times New Roman"/>
          <w:sz w:val="28"/>
          <w:szCs w:val="28"/>
        </w:rPr>
        <w:t xml:space="preserve"> для реализации товаров и услуг;</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w:t>
      </w:r>
      <w:r w:rsidRPr="001C2974">
        <w:rPr>
          <w:rFonts w:ascii="Times New Roman" w:eastAsia="Calibri" w:hAnsi="Times New Roman" w:cs="Times New Roman"/>
          <w:sz w:val="28"/>
          <w:szCs w:val="28"/>
        </w:rPr>
        <w:tab/>
        <w:t>расширять клиентскую базу за счет привлечения новых и увеличения количества постоянных клиентов;</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xml:space="preserve">- анализировать информацию о структуре рынка, конкурентах, экономических тенденциях, технических достижениях и других факторах, которые составляют бизнес-среду </w:t>
      </w:r>
      <w:r w:rsidR="00DF25AE" w:rsidRPr="001C2974">
        <w:rPr>
          <w:rFonts w:ascii="Times New Roman" w:eastAsia="Calibri" w:hAnsi="Times New Roman" w:cs="Times New Roman"/>
          <w:sz w:val="28"/>
          <w:szCs w:val="28"/>
        </w:rPr>
        <w:t>организации</w:t>
      </w:r>
      <w:r w:rsidRPr="001C2974">
        <w:rPr>
          <w:rFonts w:ascii="Times New Roman" w:eastAsia="Calibri" w:hAnsi="Times New Roman" w:cs="Times New Roman"/>
          <w:sz w:val="28"/>
          <w:szCs w:val="28"/>
        </w:rPr>
        <w:t>.</w:t>
      </w:r>
    </w:p>
    <w:p w:rsidR="008F3741" w:rsidRDefault="008F3741" w:rsidP="008F3741">
      <w:pPr>
        <w:keepNext/>
        <w:widowControl w:val="0"/>
        <w:spacing w:before="60" w:after="0" w:line="240" w:lineRule="auto"/>
        <w:ind w:firstLine="720"/>
        <w:jc w:val="center"/>
        <w:outlineLvl w:val="1"/>
        <w:rPr>
          <w:rFonts w:ascii="Times New Roman" w:eastAsia="Calibri" w:hAnsi="Times New Roman" w:cs="Times New Roman"/>
          <w:b/>
          <w:bCs/>
          <w:iCs/>
          <w:sz w:val="28"/>
          <w:szCs w:val="28"/>
        </w:rPr>
      </w:pPr>
      <w:bookmarkStart w:id="26" w:name="_Toc452330835"/>
    </w:p>
    <w:p w:rsidR="002B46E7" w:rsidRPr="001C2974" w:rsidRDefault="002B46E7" w:rsidP="008F3741">
      <w:pPr>
        <w:keepNext/>
        <w:widowControl w:val="0"/>
        <w:spacing w:before="60" w:after="0" w:line="240" w:lineRule="auto"/>
        <w:ind w:firstLine="720"/>
        <w:jc w:val="center"/>
        <w:outlineLvl w:val="1"/>
        <w:rPr>
          <w:rFonts w:ascii="Times New Roman" w:eastAsia="Calibri" w:hAnsi="Times New Roman" w:cs="Times New Roman"/>
          <w:b/>
          <w:bCs/>
          <w:iCs/>
          <w:sz w:val="28"/>
          <w:szCs w:val="28"/>
        </w:rPr>
      </w:pPr>
      <w:bookmarkStart w:id="27" w:name="_Toc474350625"/>
      <w:r w:rsidRPr="001C2974">
        <w:rPr>
          <w:rFonts w:ascii="Times New Roman" w:eastAsia="Calibri" w:hAnsi="Times New Roman" w:cs="Times New Roman"/>
          <w:b/>
          <w:bCs/>
          <w:iCs/>
          <w:sz w:val="28"/>
          <w:szCs w:val="28"/>
        </w:rPr>
        <w:t>3.</w:t>
      </w:r>
      <w:r w:rsidR="00592EB9">
        <w:rPr>
          <w:rFonts w:ascii="Times New Roman" w:eastAsia="Calibri" w:hAnsi="Times New Roman" w:cs="Times New Roman"/>
          <w:b/>
          <w:bCs/>
          <w:iCs/>
          <w:sz w:val="28"/>
          <w:szCs w:val="28"/>
        </w:rPr>
        <w:t>4</w:t>
      </w:r>
      <w:r w:rsidRPr="001C2974">
        <w:rPr>
          <w:rFonts w:ascii="Times New Roman" w:eastAsia="Calibri" w:hAnsi="Times New Roman" w:cs="Times New Roman"/>
          <w:b/>
          <w:bCs/>
          <w:iCs/>
          <w:sz w:val="28"/>
          <w:szCs w:val="28"/>
        </w:rPr>
        <w:t xml:space="preserve"> </w:t>
      </w:r>
      <w:r w:rsidRPr="001C2974">
        <w:rPr>
          <w:rFonts w:ascii="Times New Roman" w:eastAsia="Times New Roman" w:hAnsi="Times New Roman" w:cs="Times New Roman"/>
          <w:b/>
          <w:bCs/>
          <w:iCs/>
          <w:sz w:val="28"/>
          <w:szCs w:val="28"/>
        </w:rPr>
        <w:t>П</w:t>
      </w:r>
      <w:r w:rsidR="00592EB9">
        <w:rPr>
          <w:rFonts w:ascii="Times New Roman" w:eastAsia="Times New Roman" w:hAnsi="Times New Roman" w:cs="Times New Roman"/>
          <w:b/>
          <w:bCs/>
          <w:iCs/>
          <w:sz w:val="28"/>
          <w:szCs w:val="28"/>
        </w:rPr>
        <w:t xml:space="preserve">ути оптимизации </w:t>
      </w:r>
      <w:r w:rsidRPr="001C2974">
        <w:rPr>
          <w:rFonts w:ascii="Times New Roman" w:eastAsia="Times New Roman" w:hAnsi="Times New Roman" w:cs="Times New Roman"/>
          <w:b/>
          <w:bCs/>
          <w:iCs/>
          <w:sz w:val="28"/>
          <w:szCs w:val="28"/>
        </w:rPr>
        <w:t xml:space="preserve">прибыли </w:t>
      </w:r>
      <w:bookmarkEnd w:id="26"/>
      <w:r w:rsidR="008F3741">
        <w:rPr>
          <w:rFonts w:ascii="Times New Roman" w:eastAsia="Times New Roman" w:hAnsi="Times New Roman" w:cs="Times New Roman"/>
          <w:b/>
          <w:bCs/>
          <w:iCs/>
          <w:sz w:val="28"/>
          <w:szCs w:val="28"/>
        </w:rPr>
        <w:t>оргнаизации</w:t>
      </w:r>
      <w:bookmarkEnd w:id="27"/>
    </w:p>
    <w:p w:rsidR="002B46E7" w:rsidRPr="001C2974" w:rsidRDefault="002B46E7" w:rsidP="008F3741">
      <w:pPr>
        <w:spacing w:after="0" w:line="240" w:lineRule="auto"/>
        <w:ind w:firstLine="709"/>
        <w:jc w:val="both"/>
        <w:rPr>
          <w:rFonts w:ascii="Times New Roman" w:eastAsia="Calibri" w:hAnsi="Times New Roman" w:cs="Times New Roman"/>
          <w:sz w:val="28"/>
          <w:szCs w:val="28"/>
        </w:rPr>
      </w:pP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xml:space="preserve">Основными резервами увеличения суммы прибыли, как показывают результаты проведенного анализа, по нашему мнению могут выступать: </w:t>
      </w:r>
    </w:p>
    <w:p w:rsidR="002B46E7" w:rsidRPr="001C2974" w:rsidRDefault="002B46E7" w:rsidP="002B46E7">
      <w:pPr>
        <w:widowControl w:val="0"/>
        <w:numPr>
          <w:ilvl w:val="0"/>
          <w:numId w:val="22"/>
        </w:numPr>
        <w:spacing w:before="60" w:after="0" w:line="360" w:lineRule="auto"/>
        <w:contextualSpacing/>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xml:space="preserve">увеличение объема продаж товаров (продукции, работ, услуг); </w:t>
      </w:r>
    </w:p>
    <w:p w:rsidR="002B46E7" w:rsidRPr="001C2974" w:rsidRDefault="002B46E7" w:rsidP="002B46E7">
      <w:pPr>
        <w:widowControl w:val="0"/>
        <w:numPr>
          <w:ilvl w:val="0"/>
          <w:numId w:val="22"/>
        </w:numPr>
        <w:spacing w:before="60" w:after="0" w:line="360" w:lineRule="auto"/>
        <w:contextualSpacing/>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снижение себестоимости продукции, работ, услуг;</w:t>
      </w:r>
    </w:p>
    <w:p w:rsidR="002B46E7" w:rsidRPr="001C2974" w:rsidRDefault="002B46E7" w:rsidP="002B46E7">
      <w:pPr>
        <w:widowControl w:val="0"/>
        <w:numPr>
          <w:ilvl w:val="0"/>
          <w:numId w:val="22"/>
        </w:numPr>
        <w:spacing w:before="60" w:after="0" w:line="360" w:lineRule="auto"/>
        <w:contextualSpacing/>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оптимизации издержек обращения;</w:t>
      </w:r>
    </w:p>
    <w:p w:rsidR="002B46E7" w:rsidRPr="001C2974" w:rsidRDefault="002B46E7" w:rsidP="002B46E7">
      <w:pPr>
        <w:widowControl w:val="0"/>
        <w:numPr>
          <w:ilvl w:val="0"/>
          <w:numId w:val="22"/>
        </w:numPr>
        <w:spacing w:before="60" w:after="0" w:line="360" w:lineRule="auto"/>
        <w:contextualSpacing/>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улучшение ассортимента, качества и товарного вида реализуемых товаров.</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В период высоких темпов инфляции рост прибыли обеспечивается за счет ценового фактора. Замедление инфляционных процессов, насыщение рынка товарами, развитие конкуренции ограничивают возможности производителей повышать цены и получать прибыль посредством этого фактора. На очередь приходит метод снижения затрат.</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В практике предпринимательской деятельности применяются различные способы снижения себестоимости. Безусловно, используются такие приемы, как экономия топливно-сырьевых ресурсов, материальных и трудовых затрат, снижение доли амортизационных отчислений в себестоимости, сокращение административных расходов и т. п. Однако следует иметь в виду, что уменьшение себестоимости имеет свой предел, после которого оно невозможно без снижения качества продукции. То же относится и к административным и коммерческим расходам, которые невозможно свести к нулю, поскольку без них предприятие нормально функционировать не сможет и продукция реализовываться не будет. В современном рыночном хозяйстве большое внимание уделяется новым методам</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xml:space="preserve">управления затратами, таким как управленческий учет. С его помощью осуществляется контроль над издержками предприятия. Особенно эффективен учет по центрам ответственности. Эта форма управления затратами позволяет рационализировать структуру расходов, оперативно реагировать на отклонения от нормальной запланированной величины издержек и передать часть функций </w:t>
      </w:r>
      <w:r w:rsidRPr="001C2974">
        <w:rPr>
          <w:rFonts w:ascii="Times New Roman" w:eastAsia="Calibri" w:hAnsi="Times New Roman" w:cs="Times New Roman"/>
          <w:sz w:val="28"/>
          <w:szCs w:val="28"/>
        </w:rPr>
        <w:lastRenderedPageBreak/>
        <w:t>по принятию решений на уровень линейных управляющих. Они несут ответственность за утвержденную величину расходов и должны обеспечить выполнение запланированных показателей.</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При высоком удельном весе постоянных расходов в себестоимости продукции рост объема продаж приведет к еще большему росту прибыли за счет снижения доли постоянных расходов, приходящихся на единицу продукции.</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Оценим эффективность следующих мероприятий по максимизации прибыли и снижению издержек обращения ОАО «Удмуртторф»:</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1) снижение издержек  обращения за счет экономии электроэнергии за счет установки световодов и за счет смены электроламп на диодные лампы;</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2) снижение издержек за счет экономии горюче-смазочных материалов (ГСМ).</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3) снижение издержек за счет экономии по фонду оплаты труда.</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noProof/>
          <w:sz w:val="28"/>
          <w:szCs w:val="28"/>
          <w:lang w:eastAsia="ru-RU"/>
        </w:rPr>
        <w:drawing>
          <wp:inline distT="0" distB="0" distL="0" distR="0">
            <wp:extent cx="5705475" cy="4457700"/>
            <wp:effectExtent l="0" t="0" r="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2B46E7" w:rsidRPr="00CF0AC3" w:rsidRDefault="002B46E7" w:rsidP="00CF0AC3">
      <w:pPr>
        <w:widowControl w:val="0"/>
        <w:spacing w:before="60" w:after="0" w:line="240" w:lineRule="auto"/>
        <w:rPr>
          <w:rFonts w:ascii="Times New Roman" w:eastAsia="Calibri" w:hAnsi="Times New Roman" w:cs="Times New Roman"/>
          <w:b/>
          <w:sz w:val="28"/>
          <w:szCs w:val="28"/>
        </w:rPr>
      </w:pPr>
      <w:r w:rsidRPr="00CF0AC3">
        <w:rPr>
          <w:rFonts w:ascii="Times New Roman" w:eastAsia="Calibri" w:hAnsi="Times New Roman" w:cs="Times New Roman"/>
          <w:b/>
          <w:sz w:val="28"/>
          <w:szCs w:val="28"/>
        </w:rPr>
        <w:t>Р</w:t>
      </w:r>
      <w:r w:rsidR="008378D8" w:rsidRPr="00CF0AC3">
        <w:rPr>
          <w:rFonts w:ascii="Times New Roman" w:eastAsia="Calibri" w:hAnsi="Times New Roman" w:cs="Times New Roman"/>
          <w:b/>
          <w:sz w:val="28"/>
          <w:szCs w:val="28"/>
        </w:rPr>
        <w:t>исунок 3.2</w:t>
      </w:r>
      <w:r w:rsidRPr="00CF0AC3">
        <w:rPr>
          <w:rFonts w:ascii="Times New Roman" w:eastAsia="Calibri" w:hAnsi="Times New Roman" w:cs="Times New Roman"/>
          <w:b/>
          <w:sz w:val="28"/>
          <w:szCs w:val="28"/>
        </w:rPr>
        <w:t xml:space="preserve"> - Предложения по </w:t>
      </w:r>
      <w:r w:rsidR="00070E55" w:rsidRPr="00CF0AC3">
        <w:rPr>
          <w:rFonts w:ascii="Times New Roman" w:eastAsia="Calibri" w:hAnsi="Times New Roman" w:cs="Times New Roman"/>
          <w:b/>
          <w:sz w:val="28"/>
          <w:szCs w:val="28"/>
        </w:rPr>
        <w:t>увеличению прибыли ОАО «Удмуртторф»</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Рассмотрим суть предлагаемых мероприятий и рассчитаем их экономический эффект.</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С целью экономии затрат на электроосвещение предлагается замена энергосберегающих ламп на светодиодные лампы.</w:t>
      </w:r>
    </w:p>
    <w:p w:rsidR="000A7084" w:rsidRPr="001C2974" w:rsidRDefault="002B46E7" w:rsidP="00CF0AC3">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Светодиодная лампа - с точки зрения эволюции источников света, наиболее современный и энергоэффективный тип ламп. Они имеют более низкую потребляемую мощность, что сказывается на электропотреблении. Кроме экономических плюсов, светодиодная лампа является еще одним из наиболее экологичных источников света, поскольку принцип светодиодного свечения позволяет изготавливать их с использованием безопасных для экологии составляющих.</w:t>
      </w:r>
    </w:p>
    <w:p w:rsidR="002B46E7" w:rsidRPr="00CF0AC3" w:rsidRDefault="002B46E7" w:rsidP="00CF0AC3">
      <w:pPr>
        <w:spacing w:after="0" w:line="240" w:lineRule="auto"/>
        <w:jc w:val="both"/>
        <w:rPr>
          <w:rFonts w:ascii="Times New Roman" w:eastAsia="Calibri" w:hAnsi="Times New Roman" w:cs="Times New Roman"/>
          <w:b/>
          <w:sz w:val="28"/>
          <w:szCs w:val="28"/>
        </w:rPr>
      </w:pPr>
      <w:r w:rsidRPr="00CF0AC3">
        <w:rPr>
          <w:rFonts w:ascii="Times New Roman" w:eastAsia="Calibri" w:hAnsi="Times New Roman" w:cs="Times New Roman"/>
          <w:b/>
          <w:sz w:val="28"/>
          <w:szCs w:val="28"/>
        </w:rPr>
        <w:t xml:space="preserve">Таблица </w:t>
      </w:r>
      <w:r w:rsidR="00E53B08" w:rsidRPr="00CF0AC3">
        <w:rPr>
          <w:rFonts w:ascii="Times New Roman" w:eastAsia="Calibri" w:hAnsi="Times New Roman" w:cs="Times New Roman"/>
          <w:b/>
          <w:sz w:val="28"/>
          <w:szCs w:val="28"/>
        </w:rPr>
        <w:t>3.</w:t>
      </w:r>
      <w:r w:rsidR="000A7084" w:rsidRPr="00CF0AC3">
        <w:rPr>
          <w:rFonts w:ascii="Times New Roman" w:eastAsia="Calibri" w:hAnsi="Times New Roman" w:cs="Times New Roman"/>
          <w:b/>
          <w:sz w:val="28"/>
          <w:szCs w:val="28"/>
        </w:rPr>
        <w:t>11</w:t>
      </w:r>
      <w:r w:rsidRPr="00CF0AC3">
        <w:rPr>
          <w:rFonts w:ascii="Times New Roman" w:eastAsia="Calibri" w:hAnsi="Times New Roman" w:cs="Times New Roman"/>
          <w:b/>
          <w:sz w:val="28"/>
          <w:szCs w:val="28"/>
        </w:rPr>
        <w:t xml:space="preserve"> - Расчет экономической эффективности от замены энергосберегающих ламп на диодные лампы</w:t>
      </w:r>
    </w:p>
    <w:tbl>
      <w:tblPr>
        <w:tblStyle w:val="33"/>
        <w:tblW w:w="0" w:type="auto"/>
        <w:tblLook w:val="04A0"/>
      </w:tblPr>
      <w:tblGrid>
        <w:gridCol w:w="817"/>
        <w:gridCol w:w="3402"/>
        <w:gridCol w:w="2935"/>
        <w:gridCol w:w="2551"/>
      </w:tblGrid>
      <w:tr w:rsidR="002B46E7" w:rsidRPr="001C2974" w:rsidTr="002B46E7">
        <w:tc>
          <w:tcPr>
            <w:tcW w:w="817" w:type="dxa"/>
          </w:tcPr>
          <w:p w:rsidR="002B46E7" w:rsidRPr="008F3741" w:rsidRDefault="002B46E7" w:rsidP="002B46E7">
            <w:pPr>
              <w:jc w:val="center"/>
              <w:rPr>
                <w:rFonts w:eastAsia="Calibri"/>
                <w:sz w:val="24"/>
                <w:szCs w:val="28"/>
              </w:rPr>
            </w:pPr>
            <w:r w:rsidRPr="008F3741">
              <w:rPr>
                <w:rFonts w:eastAsia="Calibri"/>
                <w:sz w:val="24"/>
                <w:szCs w:val="28"/>
              </w:rPr>
              <w:t>№</w:t>
            </w:r>
          </w:p>
          <w:p w:rsidR="002B46E7" w:rsidRPr="008F3741" w:rsidRDefault="002B46E7" w:rsidP="002B46E7">
            <w:pPr>
              <w:jc w:val="center"/>
              <w:rPr>
                <w:rFonts w:eastAsia="Calibri"/>
                <w:sz w:val="24"/>
                <w:szCs w:val="28"/>
              </w:rPr>
            </w:pPr>
            <w:r w:rsidRPr="008F3741">
              <w:rPr>
                <w:rFonts w:eastAsia="Calibri"/>
                <w:sz w:val="24"/>
                <w:szCs w:val="28"/>
              </w:rPr>
              <w:t>п/п</w:t>
            </w:r>
          </w:p>
        </w:tc>
        <w:tc>
          <w:tcPr>
            <w:tcW w:w="3402" w:type="dxa"/>
            <w:vAlign w:val="center"/>
          </w:tcPr>
          <w:p w:rsidR="002B46E7" w:rsidRPr="008F3741" w:rsidRDefault="002B46E7" w:rsidP="002B46E7">
            <w:pPr>
              <w:jc w:val="center"/>
              <w:rPr>
                <w:rFonts w:eastAsia="Calibri"/>
                <w:sz w:val="24"/>
                <w:szCs w:val="28"/>
              </w:rPr>
            </w:pPr>
            <w:r w:rsidRPr="008F3741">
              <w:rPr>
                <w:rFonts w:eastAsia="Calibri"/>
                <w:sz w:val="24"/>
                <w:szCs w:val="28"/>
              </w:rPr>
              <w:t>Показатель</w:t>
            </w:r>
          </w:p>
        </w:tc>
        <w:tc>
          <w:tcPr>
            <w:tcW w:w="2935" w:type="dxa"/>
            <w:vAlign w:val="center"/>
          </w:tcPr>
          <w:p w:rsidR="002B46E7" w:rsidRPr="008F3741" w:rsidRDefault="002B46E7" w:rsidP="002B46E7">
            <w:pPr>
              <w:jc w:val="center"/>
              <w:rPr>
                <w:rFonts w:eastAsia="Calibri"/>
                <w:sz w:val="24"/>
                <w:szCs w:val="28"/>
              </w:rPr>
            </w:pPr>
            <w:r w:rsidRPr="008F3741">
              <w:rPr>
                <w:rFonts w:eastAsia="Calibri"/>
                <w:sz w:val="24"/>
                <w:szCs w:val="28"/>
              </w:rPr>
              <w:t>Энергосберегающие лампы</w:t>
            </w:r>
          </w:p>
        </w:tc>
        <w:tc>
          <w:tcPr>
            <w:tcW w:w="2551" w:type="dxa"/>
            <w:vAlign w:val="center"/>
          </w:tcPr>
          <w:p w:rsidR="002B46E7" w:rsidRPr="008F3741" w:rsidRDefault="002B46E7" w:rsidP="002B46E7">
            <w:pPr>
              <w:jc w:val="center"/>
              <w:rPr>
                <w:rFonts w:eastAsia="Calibri"/>
                <w:sz w:val="24"/>
                <w:szCs w:val="28"/>
              </w:rPr>
            </w:pPr>
            <w:r w:rsidRPr="008F3741">
              <w:rPr>
                <w:rFonts w:eastAsia="Calibri"/>
                <w:sz w:val="24"/>
                <w:szCs w:val="28"/>
              </w:rPr>
              <w:t>Диодные лампы</w:t>
            </w:r>
          </w:p>
        </w:tc>
      </w:tr>
      <w:tr w:rsidR="002B46E7" w:rsidRPr="001C2974" w:rsidTr="00D6792E">
        <w:tc>
          <w:tcPr>
            <w:tcW w:w="817" w:type="dxa"/>
          </w:tcPr>
          <w:p w:rsidR="002B46E7" w:rsidRPr="001C2974" w:rsidRDefault="002B46E7" w:rsidP="002B46E7">
            <w:pPr>
              <w:jc w:val="center"/>
              <w:rPr>
                <w:rFonts w:eastAsia="Calibri"/>
                <w:sz w:val="24"/>
                <w:szCs w:val="28"/>
              </w:rPr>
            </w:pPr>
            <w:r w:rsidRPr="001C2974">
              <w:rPr>
                <w:rFonts w:eastAsia="Calibri"/>
                <w:sz w:val="24"/>
                <w:szCs w:val="28"/>
              </w:rPr>
              <w:t>1.</w:t>
            </w:r>
          </w:p>
        </w:tc>
        <w:tc>
          <w:tcPr>
            <w:tcW w:w="3402" w:type="dxa"/>
            <w:vAlign w:val="center"/>
          </w:tcPr>
          <w:p w:rsidR="002B46E7" w:rsidRPr="001C2974" w:rsidRDefault="002B46E7" w:rsidP="00D6792E">
            <w:pPr>
              <w:rPr>
                <w:rFonts w:eastAsia="Calibri"/>
                <w:sz w:val="24"/>
                <w:szCs w:val="28"/>
              </w:rPr>
            </w:pPr>
            <w:r w:rsidRPr="001C2974">
              <w:rPr>
                <w:rFonts w:eastAsia="Calibri"/>
                <w:sz w:val="24"/>
                <w:szCs w:val="28"/>
              </w:rPr>
              <w:t>Стоимость ламп (424 шт.)</w:t>
            </w:r>
          </w:p>
        </w:tc>
        <w:tc>
          <w:tcPr>
            <w:tcW w:w="2935" w:type="dxa"/>
            <w:vAlign w:val="bottom"/>
          </w:tcPr>
          <w:p w:rsidR="002B46E7" w:rsidRPr="001C2974" w:rsidRDefault="002B46E7" w:rsidP="00D6792E">
            <w:pPr>
              <w:jc w:val="center"/>
              <w:rPr>
                <w:rFonts w:eastAsia="Calibri"/>
                <w:sz w:val="24"/>
                <w:szCs w:val="28"/>
              </w:rPr>
            </w:pPr>
            <w:r w:rsidRPr="001C2974">
              <w:rPr>
                <w:rFonts w:eastAsia="Calibri"/>
                <w:sz w:val="24"/>
                <w:szCs w:val="28"/>
              </w:rPr>
              <w:t>424*50руб. = 22500 руб.</w:t>
            </w:r>
          </w:p>
        </w:tc>
        <w:tc>
          <w:tcPr>
            <w:tcW w:w="2551" w:type="dxa"/>
            <w:vAlign w:val="bottom"/>
          </w:tcPr>
          <w:p w:rsidR="002B46E7" w:rsidRPr="001C2974" w:rsidRDefault="002B46E7" w:rsidP="00D6792E">
            <w:pPr>
              <w:jc w:val="center"/>
              <w:rPr>
                <w:rFonts w:eastAsia="Calibri"/>
                <w:sz w:val="24"/>
                <w:szCs w:val="28"/>
              </w:rPr>
            </w:pPr>
            <w:r w:rsidRPr="001C2974">
              <w:rPr>
                <w:rFonts w:eastAsia="Calibri"/>
                <w:sz w:val="24"/>
                <w:szCs w:val="28"/>
              </w:rPr>
              <w:t>424*500 = 212000</w:t>
            </w:r>
          </w:p>
        </w:tc>
      </w:tr>
      <w:tr w:rsidR="002B46E7" w:rsidRPr="001C2974" w:rsidTr="00D6792E">
        <w:tc>
          <w:tcPr>
            <w:tcW w:w="817" w:type="dxa"/>
          </w:tcPr>
          <w:p w:rsidR="002B46E7" w:rsidRPr="001C2974" w:rsidRDefault="002B46E7" w:rsidP="002B46E7">
            <w:pPr>
              <w:jc w:val="center"/>
              <w:rPr>
                <w:rFonts w:eastAsia="Calibri"/>
                <w:sz w:val="24"/>
                <w:szCs w:val="28"/>
              </w:rPr>
            </w:pPr>
            <w:r w:rsidRPr="001C2974">
              <w:rPr>
                <w:rFonts w:eastAsia="Calibri"/>
                <w:sz w:val="24"/>
                <w:szCs w:val="28"/>
              </w:rPr>
              <w:t>2.</w:t>
            </w:r>
          </w:p>
        </w:tc>
        <w:tc>
          <w:tcPr>
            <w:tcW w:w="3402" w:type="dxa"/>
            <w:vAlign w:val="center"/>
          </w:tcPr>
          <w:p w:rsidR="002B46E7" w:rsidRPr="001C2974" w:rsidRDefault="002B46E7" w:rsidP="00D6792E">
            <w:pPr>
              <w:rPr>
                <w:rFonts w:eastAsia="Calibri"/>
                <w:sz w:val="24"/>
                <w:szCs w:val="28"/>
              </w:rPr>
            </w:pPr>
            <w:r w:rsidRPr="001C2974">
              <w:rPr>
                <w:rFonts w:eastAsia="Calibri"/>
                <w:sz w:val="24"/>
                <w:szCs w:val="28"/>
              </w:rPr>
              <w:t xml:space="preserve">Потребление электроэнергии из расчета на одну лампу </w:t>
            </w:r>
          </w:p>
        </w:tc>
        <w:tc>
          <w:tcPr>
            <w:tcW w:w="2935" w:type="dxa"/>
            <w:vAlign w:val="bottom"/>
          </w:tcPr>
          <w:p w:rsidR="002B46E7" w:rsidRPr="001C2974" w:rsidRDefault="002B46E7" w:rsidP="00D6792E">
            <w:pPr>
              <w:jc w:val="center"/>
              <w:rPr>
                <w:rFonts w:eastAsia="Calibri"/>
                <w:sz w:val="24"/>
                <w:szCs w:val="28"/>
              </w:rPr>
            </w:pPr>
            <w:r w:rsidRPr="001C2974">
              <w:rPr>
                <w:rFonts w:eastAsia="Calibri"/>
                <w:sz w:val="24"/>
                <w:szCs w:val="28"/>
              </w:rPr>
              <w:t>424*105Вт = 44520Вт</w:t>
            </w:r>
          </w:p>
        </w:tc>
        <w:tc>
          <w:tcPr>
            <w:tcW w:w="2551" w:type="dxa"/>
            <w:vAlign w:val="bottom"/>
          </w:tcPr>
          <w:p w:rsidR="002B46E7" w:rsidRPr="001C2974" w:rsidRDefault="002B46E7" w:rsidP="00D6792E">
            <w:pPr>
              <w:jc w:val="center"/>
              <w:rPr>
                <w:rFonts w:eastAsia="Calibri"/>
                <w:sz w:val="24"/>
                <w:szCs w:val="28"/>
              </w:rPr>
            </w:pPr>
            <w:r w:rsidRPr="001C2974">
              <w:rPr>
                <w:rFonts w:eastAsia="Calibri"/>
                <w:sz w:val="24"/>
                <w:szCs w:val="28"/>
              </w:rPr>
              <w:t>424*19Вт = 8056Вт</w:t>
            </w:r>
          </w:p>
        </w:tc>
      </w:tr>
      <w:tr w:rsidR="002B46E7" w:rsidRPr="001C2974" w:rsidTr="00D6792E">
        <w:tc>
          <w:tcPr>
            <w:tcW w:w="817" w:type="dxa"/>
          </w:tcPr>
          <w:p w:rsidR="002B46E7" w:rsidRPr="001C2974" w:rsidRDefault="002B46E7" w:rsidP="002B46E7">
            <w:pPr>
              <w:jc w:val="center"/>
              <w:rPr>
                <w:rFonts w:eastAsia="Calibri"/>
                <w:sz w:val="24"/>
                <w:szCs w:val="28"/>
              </w:rPr>
            </w:pPr>
            <w:r w:rsidRPr="001C2974">
              <w:rPr>
                <w:rFonts w:eastAsia="Calibri"/>
                <w:sz w:val="24"/>
                <w:szCs w:val="28"/>
              </w:rPr>
              <w:t>3.</w:t>
            </w:r>
          </w:p>
        </w:tc>
        <w:tc>
          <w:tcPr>
            <w:tcW w:w="3402" w:type="dxa"/>
            <w:vAlign w:val="center"/>
          </w:tcPr>
          <w:p w:rsidR="002B46E7" w:rsidRPr="001C2974" w:rsidRDefault="002B46E7" w:rsidP="00D6792E">
            <w:pPr>
              <w:rPr>
                <w:rFonts w:eastAsia="Calibri"/>
                <w:sz w:val="24"/>
                <w:szCs w:val="28"/>
              </w:rPr>
            </w:pPr>
            <w:r w:rsidRPr="001C2974">
              <w:rPr>
                <w:rFonts w:eastAsia="Calibri"/>
                <w:sz w:val="24"/>
                <w:szCs w:val="28"/>
              </w:rPr>
              <w:t xml:space="preserve">Потребление электроэнергии за день </w:t>
            </w:r>
          </w:p>
        </w:tc>
        <w:tc>
          <w:tcPr>
            <w:tcW w:w="2935" w:type="dxa"/>
            <w:vAlign w:val="bottom"/>
          </w:tcPr>
          <w:p w:rsidR="002B46E7" w:rsidRPr="001C2974" w:rsidRDefault="002B46E7" w:rsidP="00D6792E">
            <w:pPr>
              <w:jc w:val="center"/>
              <w:rPr>
                <w:rFonts w:eastAsia="Calibri"/>
                <w:sz w:val="24"/>
                <w:szCs w:val="28"/>
              </w:rPr>
            </w:pPr>
            <w:r w:rsidRPr="001C2974">
              <w:rPr>
                <w:rFonts w:eastAsia="Calibri"/>
                <w:sz w:val="24"/>
                <w:szCs w:val="28"/>
              </w:rPr>
              <w:t>44520*14час = 623280Вт = 623кВт</w:t>
            </w:r>
          </w:p>
        </w:tc>
        <w:tc>
          <w:tcPr>
            <w:tcW w:w="2551" w:type="dxa"/>
            <w:vAlign w:val="bottom"/>
          </w:tcPr>
          <w:p w:rsidR="002B46E7" w:rsidRPr="001C2974" w:rsidRDefault="002B46E7" w:rsidP="00D6792E">
            <w:pPr>
              <w:jc w:val="center"/>
              <w:rPr>
                <w:rFonts w:eastAsia="Calibri"/>
                <w:sz w:val="24"/>
                <w:szCs w:val="28"/>
              </w:rPr>
            </w:pPr>
            <w:r w:rsidRPr="001C2974">
              <w:rPr>
                <w:rFonts w:eastAsia="Calibri"/>
                <w:sz w:val="24"/>
                <w:szCs w:val="28"/>
              </w:rPr>
              <w:t>8056*14час = 112784Вт = 113кВт</w:t>
            </w:r>
          </w:p>
        </w:tc>
      </w:tr>
      <w:tr w:rsidR="002B46E7" w:rsidRPr="001C2974" w:rsidTr="00D6792E">
        <w:tc>
          <w:tcPr>
            <w:tcW w:w="817" w:type="dxa"/>
          </w:tcPr>
          <w:p w:rsidR="002B46E7" w:rsidRPr="001C2974" w:rsidRDefault="002B46E7" w:rsidP="002B46E7">
            <w:pPr>
              <w:jc w:val="center"/>
              <w:rPr>
                <w:rFonts w:eastAsia="Calibri"/>
                <w:sz w:val="24"/>
                <w:szCs w:val="28"/>
              </w:rPr>
            </w:pPr>
            <w:r w:rsidRPr="001C2974">
              <w:rPr>
                <w:rFonts w:eastAsia="Calibri"/>
                <w:sz w:val="24"/>
                <w:szCs w:val="28"/>
              </w:rPr>
              <w:t>4.</w:t>
            </w:r>
          </w:p>
        </w:tc>
        <w:tc>
          <w:tcPr>
            <w:tcW w:w="3402" w:type="dxa"/>
            <w:vAlign w:val="center"/>
          </w:tcPr>
          <w:p w:rsidR="002B46E7" w:rsidRPr="001C2974" w:rsidRDefault="002B46E7" w:rsidP="00D6792E">
            <w:pPr>
              <w:rPr>
                <w:rFonts w:eastAsia="Calibri"/>
                <w:sz w:val="24"/>
                <w:szCs w:val="28"/>
              </w:rPr>
            </w:pPr>
            <w:r w:rsidRPr="001C2974">
              <w:rPr>
                <w:rFonts w:eastAsia="Calibri"/>
                <w:sz w:val="24"/>
                <w:szCs w:val="28"/>
              </w:rPr>
              <w:t>Затраты на электроэнергию за 1 полугодие</w:t>
            </w:r>
          </w:p>
        </w:tc>
        <w:tc>
          <w:tcPr>
            <w:tcW w:w="2935" w:type="dxa"/>
            <w:vAlign w:val="bottom"/>
          </w:tcPr>
          <w:p w:rsidR="002B46E7" w:rsidRPr="001C2974" w:rsidRDefault="002B46E7" w:rsidP="00D6792E">
            <w:pPr>
              <w:jc w:val="center"/>
              <w:rPr>
                <w:rFonts w:eastAsia="Calibri"/>
                <w:sz w:val="24"/>
                <w:szCs w:val="28"/>
              </w:rPr>
            </w:pPr>
            <w:r w:rsidRPr="001C2974">
              <w:rPr>
                <w:rFonts w:eastAsia="Calibri"/>
                <w:sz w:val="24"/>
                <w:szCs w:val="28"/>
              </w:rPr>
              <w:t>623*3,24*30*6 = 363333 руб.</w:t>
            </w:r>
          </w:p>
        </w:tc>
        <w:tc>
          <w:tcPr>
            <w:tcW w:w="2551" w:type="dxa"/>
            <w:vAlign w:val="bottom"/>
          </w:tcPr>
          <w:p w:rsidR="002B46E7" w:rsidRPr="001C2974" w:rsidRDefault="002B46E7" w:rsidP="00D6792E">
            <w:pPr>
              <w:jc w:val="center"/>
              <w:rPr>
                <w:rFonts w:eastAsia="Calibri"/>
                <w:sz w:val="24"/>
                <w:szCs w:val="28"/>
              </w:rPr>
            </w:pPr>
            <w:r w:rsidRPr="001C2974">
              <w:rPr>
                <w:rFonts w:eastAsia="Calibri"/>
                <w:sz w:val="24"/>
                <w:szCs w:val="28"/>
              </w:rPr>
              <w:t>113*3,24*30*6 = 65902 руб.</w:t>
            </w:r>
          </w:p>
        </w:tc>
      </w:tr>
      <w:tr w:rsidR="002B46E7" w:rsidRPr="001C2974" w:rsidTr="00D6792E">
        <w:tc>
          <w:tcPr>
            <w:tcW w:w="817" w:type="dxa"/>
          </w:tcPr>
          <w:p w:rsidR="002B46E7" w:rsidRPr="001C2974" w:rsidRDefault="002B46E7" w:rsidP="002B46E7">
            <w:pPr>
              <w:jc w:val="center"/>
              <w:rPr>
                <w:rFonts w:eastAsia="Calibri"/>
                <w:sz w:val="24"/>
                <w:szCs w:val="28"/>
              </w:rPr>
            </w:pPr>
            <w:r w:rsidRPr="001C2974">
              <w:rPr>
                <w:rFonts w:eastAsia="Calibri"/>
                <w:sz w:val="24"/>
                <w:szCs w:val="28"/>
              </w:rPr>
              <w:t>5.</w:t>
            </w:r>
          </w:p>
        </w:tc>
        <w:tc>
          <w:tcPr>
            <w:tcW w:w="3402" w:type="dxa"/>
            <w:vAlign w:val="center"/>
          </w:tcPr>
          <w:p w:rsidR="002B46E7" w:rsidRPr="001C2974" w:rsidRDefault="002B46E7" w:rsidP="00D6792E">
            <w:pPr>
              <w:rPr>
                <w:rFonts w:eastAsia="Calibri"/>
                <w:sz w:val="24"/>
                <w:szCs w:val="28"/>
              </w:rPr>
            </w:pPr>
            <w:r w:rsidRPr="001C2974">
              <w:rPr>
                <w:rFonts w:eastAsia="Calibri"/>
                <w:sz w:val="24"/>
                <w:szCs w:val="28"/>
              </w:rPr>
              <w:t>Затраты на электроэнергию за 2 полугодие</w:t>
            </w:r>
          </w:p>
        </w:tc>
        <w:tc>
          <w:tcPr>
            <w:tcW w:w="2935" w:type="dxa"/>
            <w:vAlign w:val="bottom"/>
          </w:tcPr>
          <w:p w:rsidR="002B46E7" w:rsidRPr="001C2974" w:rsidRDefault="002B46E7" w:rsidP="00D6792E">
            <w:pPr>
              <w:jc w:val="center"/>
              <w:rPr>
                <w:rFonts w:eastAsia="Calibri"/>
                <w:sz w:val="24"/>
                <w:szCs w:val="28"/>
              </w:rPr>
            </w:pPr>
            <w:r w:rsidRPr="001C2974">
              <w:rPr>
                <w:rFonts w:eastAsia="Calibri"/>
                <w:sz w:val="24"/>
                <w:szCs w:val="28"/>
              </w:rPr>
              <w:t>623*3,44*30*6=385762 руб.</w:t>
            </w:r>
          </w:p>
        </w:tc>
        <w:tc>
          <w:tcPr>
            <w:tcW w:w="2551" w:type="dxa"/>
            <w:vAlign w:val="bottom"/>
          </w:tcPr>
          <w:p w:rsidR="002B46E7" w:rsidRPr="001C2974" w:rsidRDefault="002B46E7" w:rsidP="00D6792E">
            <w:pPr>
              <w:jc w:val="center"/>
              <w:rPr>
                <w:rFonts w:eastAsia="Calibri"/>
                <w:sz w:val="24"/>
                <w:szCs w:val="28"/>
              </w:rPr>
            </w:pPr>
            <w:r w:rsidRPr="001C2974">
              <w:rPr>
                <w:rFonts w:eastAsia="Calibri"/>
                <w:sz w:val="24"/>
                <w:szCs w:val="28"/>
              </w:rPr>
              <w:t>113*3,44*30*6 = 69970</w:t>
            </w:r>
          </w:p>
        </w:tc>
      </w:tr>
      <w:tr w:rsidR="002B46E7" w:rsidRPr="001C2974" w:rsidTr="00D6792E">
        <w:tc>
          <w:tcPr>
            <w:tcW w:w="817" w:type="dxa"/>
          </w:tcPr>
          <w:p w:rsidR="002B46E7" w:rsidRPr="001C2974" w:rsidRDefault="002B46E7" w:rsidP="002B46E7">
            <w:pPr>
              <w:jc w:val="center"/>
              <w:rPr>
                <w:rFonts w:eastAsia="Calibri"/>
                <w:sz w:val="24"/>
                <w:szCs w:val="28"/>
              </w:rPr>
            </w:pPr>
            <w:r w:rsidRPr="001C2974">
              <w:rPr>
                <w:rFonts w:eastAsia="Calibri"/>
                <w:sz w:val="24"/>
                <w:szCs w:val="28"/>
              </w:rPr>
              <w:t>6.</w:t>
            </w:r>
          </w:p>
        </w:tc>
        <w:tc>
          <w:tcPr>
            <w:tcW w:w="3402" w:type="dxa"/>
            <w:vAlign w:val="center"/>
          </w:tcPr>
          <w:p w:rsidR="002B46E7" w:rsidRPr="001C2974" w:rsidRDefault="002B46E7" w:rsidP="00D6792E">
            <w:pPr>
              <w:rPr>
                <w:rFonts w:eastAsia="Calibri"/>
                <w:sz w:val="24"/>
                <w:szCs w:val="28"/>
              </w:rPr>
            </w:pPr>
            <w:r w:rsidRPr="001C2974">
              <w:rPr>
                <w:rFonts w:eastAsia="Calibri"/>
                <w:sz w:val="24"/>
                <w:szCs w:val="28"/>
              </w:rPr>
              <w:t>Затраты на электроэнергию за 1 год</w:t>
            </w:r>
          </w:p>
        </w:tc>
        <w:tc>
          <w:tcPr>
            <w:tcW w:w="2935" w:type="dxa"/>
            <w:vAlign w:val="bottom"/>
          </w:tcPr>
          <w:p w:rsidR="002B46E7" w:rsidRPr="001C2974" w:rsidRDefault="002B46E7" w:rsidP="00D6792E">
            <w:pPr>
              <w:jc w:val="center"/>
              <w:rPr>
                <w:rFonts w:eastAsia="Calibri"/>
                <w:sz w:val="24"/>
                <w:szCs w:val="28"/>
              </w:rPr>
            </w:pPr>
            <w:r w:rsidRPr="001C2974">
              <w:rPr>
                <w:rFonts w:eastAsia="Calibri"/>
                <w:sz w:val="24"/>
                <w:szCs w:val="28"/>
              </w:rPr>
              <w:t>363333+385762 = 749095 руб.</w:t>
            </w:r>
          </w:p>
        </w:tc>
        <w:tc>
          <w:tcPr>
            <w:tcW w:w="2551" w:type="dxa"/>
            <w:vAlign w:val="bottom"/>
          </w:tcPr>
          <w:p w:rsidR="002B46E7" w:rsidRPr="001C2974" w:rsidRDefault="002B46E7" w:rsidP="00D6792E">
            <w:pPr>
              <w:jc w:val="center"/>
              <w:rPr>
                <w:rFonts w:eastAsia="Calibri"/>
                <w:sz w:val="24"/>
                <w:szCs w:val="28"/>
              </w:rPr>
            </w:pPr>
            <w:r w:rsidRPr="001C2974">
              <w:rPr>
                <w:rFonts w:eastAsia="Calibri"/>
                <w:sz w:val="24"/>
                <w:szCs w:val="28"/>
              </w:rPr>
              <w:t>65902+69970 = 135872 руб.</w:t>
            </w:r>
          </w:p>
        </w:tc>
      </w:tr>
      <w:tr w:rsidR="002B46E7" w:rsidRPr="001C2974" w:rsidTr="00D6792E">
        <w:tc>
          <w:tcPr>
            <w:tcW w:w="817" w:type="dxa"/>
          </w:tcPr>
          <w:p w:rsidR="002B46E7" w:rsidRPr="001C2974" w:rsidRDefault="002B46E7" w:rsidP="002B46E7">
            <w:pPr>
              <w:jc w:val="center"/>
              <w:rPr>
                <w:rFonts w:eastAsia="Calibri"/>
                <w:sz w:val="24"/>
                <w:szCs w:val="28"/>
              </w:rPr>
            </w:pPr>
            <w:r w:rsidRPr="001C2974">
              <w:rPr>
                <w:rFonts w:eastAsia="Calibri"/>
                <w:sz w:val="24"/>
                <w:szCs w:val="28"/>
              </w:rPr>
              <w:t>7.</w:t>
            </w:r>
          </w:p>
        </w:tc>
        <w:tc>
          <w:tcPr>
            <w:tcW w:w="3402" w:type="dxa"/>
            <w:vAlign w:val="center"/>
          </w:tcPr>
          <w:p w:rsidR="002B46E7" w:rsidRPr="001C2974" w:rsidRDefault="002B46E7" w:rsidP="00D6792E">
            <w:pPr>
              <w:rPr>
                <w:rFonts w:eastAsia="Calibri"/>
                <w:sz w:val="24"/>
                <w:szCs w:val="28"/>
              </w:rPr>
            </w:pPr>
            <w:r w:rsidRPr="001C2974">
              <w:rPr>
                <w:rFonts w:eastAsia="Calibri"/>
                <w:sz w:val="24"/>
                <w:szCs w:val="28"/>
              </w:rPr>
              <w:t xml:space="preserve">Итого </w:t>
            </w:r>
          </w:p>
        </w:tc>
        <w:tc>
          <w:tcPr>
            <w:tcW w:w="2935" w:type="dxa"/>
            <w:vAlign w:val="bottom"/>
          </w:tcPr>
          <w:p w:rsidR="002B46E7" w:rsidRPr="001C2974" w:rsidRDefault="002B46E7" w:rsidP="00D6792E">
            <w:pPr>
              <w:jc w:val="center"/>
              <w:rPr>
                <w:rFonts w:eastAsia="Calibri"/>
                <w:sz w:val="24"/>
                <w:szCs w:val="28"/>
              </w:rPr>
            </w:pPr>
            <w:r w:rsidRPr="001C2974">
              <w:rPr>
                <w:rFonts w:eastAsia="Calibri"/>
                <w:sz w:val="24"/>
                <w:szCs w:val="28"/>
              </w:rPr>
              <w:t>749095 руб. + 22500 = 771595 руб.</w:t>
            </w:r>
          </w:p>
        </w:tc>
        <w:tc>
          <w:tcPr>
            <w:tcW w:w="2551" w:type="dxa"/>
            <w:vAlign w:val="bottom"/>
          </w:tcPr>
          <w:p w:rsidR="002B46E7" w:rsidRPr="001C2974" w:rsidRDefault="002B46E7" w:rsidP="00D6792E">
            <w:pPr>
              <w:jc w:val="center"/>
              <w:rPr>
                <w:rFonts w:eastAsia="Calibri"/>
                <w:sz w:val="24"/>
                <w:szCs w:val="28"/>
              </w:rPr>
            </w:pPr>
            <w:r w:rsidRPr="001C2974">
              <w:rPr>
                <w:rFonts w:eastAsia="Calibri"/>
                <w:sz w:val="24"/>
                <w:szCs w:val="28"/>
              </w:rPr>
              <w:t>135872+212000 = 347872 руб.</w:t>
            </w:r>
          </w:p>
        </w:tc>
      </w:tr>
      <w:tr w:rsidR="002B46E7" w:rsidRPr="001C2974" w:rsidTr="00D6792E">
        <w:tc>
          <w:tcPr>
            <w:tcW w:w="817" w:type="dxa"/>
          </w:tcPr>
          <w:p w:rsidR="002B46E7" w:rsidRPr="001C2974" w:rsidRDefault="002B46E7" w:rsidP="002B46E7">
            <w:pPr>
              <w:jc w:val="center"/>
              <w:rPr>
                <w:sz w:val="24"/>
                <w:szCs w:val="28"/>
              </w:rPr>
            </w:pPr>
            <w:r w:rsidRPr="001C2974">
              <w:rPr>
                <w:sz w:val="24"/>
                <w:szCs w:val="28"/>
              </w:rPr>
              <w:t>8.</w:t>
            </w:r>
          </w:p>
        </w:tc>
        <w:tc>
          <w:tcPr>
            <w:tcW w:w="3402" w:type="dxa"/>
            <w:vAlign w:val="center"/>
          </w:tcPr>
          <w:p w:rsidR="002B46E7" w:rsidRPr="001C2974" w:rsidRDefault="002B46E7" w:rsidP="00D6792E">
            <w:pPr>
              <w:rPr>
                <w:rFonts w:eastAsia="Calibri"/>
                <w:sz w:val="24"/>
                <w:szCs w:val="28"/>
              </w:rPr>
            </w:pPr>
            <w:r w:rsidRPr="001C2974">
              <w:rPr>
                <w:sz w:val="24"/>
                <w:szCs w:val="28"/>
              </w:rPr>
              <w:t>Экономическая эффективность от снижения издержек обращения</w:t>
            </w:r>
          </w:p>
        </w:tc>
        <w:tc>
          <w:tcPr>
            <w:tcW w:w="2935" w:type="dxa"/>
            <w:vAlign w:val="bottom"/>
          </w:tcPr>
          <w:p w:rsidR="002B46E7" w:rsidRPr="001C2974" w:rsidRDefault="002B46E7" w:rsidP="00D6792E">
            <w:pPr>
              <w:jc w:val="center"/>
              <w:rPr>
                <w:rFonts w:eastAsia="Calibri"/>
                <w:sz w:val="24"/>
                <w:szCs w:val="28"/>
              </w:rPr>
            </w:pPr>
          </w:p>
        </w:tc>
        <w:tc>
          <w:tcPr>
            <w:tcW w:w="2551" w:type="dxa"/>
            <w:vAlign w:val="bottom"/>
          </w:tcPr>
          <w:p w:rsidR="002B46E7" w:rsidRPr="001C2974" w:rsidRDefault="002B46E7" w:rsidP="00D6792E">
            <w:pPr>
              <w:jc w:val="center"/>
              <w:rPr>
                <w:rFonts w:eastAsia="Calibri"/>
                <w:sz w:val="24"/>
                <w:szCs w:val="28"/>
              </w:rPr>
            </w:pPr>
            <w:r w:rsidRPr="001C2974">
              <w:rPr>
                <w:rFonts w:eastAsia="Calibri"/>
                <w:sz w:val="24"/>
                <w:szCs w:val="28"/>
              </w:rPr>
              <w:t>771595-347872 = 423723 руб.</w:t>
            </w:r>
          </w:p>
        </w:tc>
      </w:tr>
    </w:tbl>
    <w:p w:rsidR="002B46E7" w:rsidRPr="001C2974" w:rsidRDefault="002B46E7" w:rsidP="0057764A">
      <w:pPr>
        <w:spacing w:after="0" w:line="240" w:lineRule="auto"/>
        <w:ind w:firstLine="567"/>
        <w:jc w:val="both"/>
        <w:rPr>
          <w:rFonts w:ascii="Times New Roman" w:eastAsia="Calibri" w:hAnsi="Times New Roman" w:cs="Times New Roman"/>
          <w:sz w:val="28"/>
          <w:szCs w:val="28"/>
        </w:rPr>
      </w:pP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xml:space="preserve">Таким образом, экономическая эффективность от снижения </w:t>
      </w:r>
      <w:r w:rsidR="00B97D57" w:rsidRPr="001C2974">
        <w:rPr>
          <w:rFonts w:ascii="Times New Roman" w:eastAsia="Calibri" w:hAnsi="Times New Roman" w:cs="Times New Roman"/>
          <w:sz w:val="28"/>
          <w:szCs w:val="28"/>
        </w:rPr>
        <w:t>затрат</w:t>
      </w:r>
      <w:r w:rsidRPr="001C2974">
        <w:rPr>
          <w:rFonts w:ascii="Times New Roman" w:eastAsia="Calibri" w:hAnsi="Times New Roman" w:cs="Times New Roman"/>
          <w:sz w:val="28"/>
          <w:szCs w:val="28"/>
        </w:rPr>
        <w:t xml:space="preserve"> обращения при замени ламп составляет 423 тыс.руб.</w:t>
      </w:r>
    </w:p>
    <w:p w:rsidR="002B46E7"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2) С целях снижения затрат на электроэнергию предлагаем установить световоды Solarway. Использование световодов позволяет снизить расходы на эксплуатацию объекта и создать комфортную световую среду.</w:t>
      </w:r>
    </w:p>
    <w:p w:rsidR="00CF0AC3" w:rsidRPr="001C2974" w:rsidRDefault="00CF0AC3" w:rsidP="002B46E7">
      <w:pPr>
        <w:spacing w:after="0" w:line="360" w:lineRule="auto"/>
        <w:ind w:firstLine="567"/>
        <w:jc w:val="both"/>
        <w:rPr>
          <w:rFonts w:ascii="Times New Roman" w:eastAsia="Calibri" w:hAnsi="Times New Roman" w:cs="Times New Roman"/>
          <w:sz w:val="28"/>
          <w:szCs w:val="28"/>
        </w:rPr>
      </w:pP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lastRenderedPageBreak/>
        <w:t>Достоинства световодов Solarway для освещения здания:</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легкий и дешевый монтаж;</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освобождение от затрат на освещение в дневное время суток;</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защита микроклимата помещения от перегрева летом;</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защита помещения от теплопотерь зимой.</w:t>
      </w:r>
    </w:p>
    <w:p w:rsidR="000A7084" w:rsidRPr="001C2974" w:rsidRDefault="002B46E7" w:rsidP="00CF0AC3">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xml:space="preserve">Для освещения здания необходимо 20 световодов. Капитальные вложения при установке световодов отражены в таблице </w:t>
      </w:r>
      <w:r w:rsidR="008378D8" w:rsidRPr="001C2974">
        <w:rPr>
          <w:rFonts w:ascii="Times New Roman" w:eastAsia="Calibri" w:hAnsi="Times New Roman" w:cs="Times New Roman"/>
          <w:sz w:val="28"/>
          <w:szCs w:val="28"/>
        </w:rPr>
        <w:t>3.</w:t>
      </w:r>
      <w:r w:rsidR="000A7084">
        <w:rPr>
          <w:rFonts w:ascii="Times New Roman" w:eastAsia="Calibri" w:hAnsi="Times New Roman" w:cs="Times New Roman"/>
          <w:sz w:val="28"/>
          <w:szCs w:val="28"/>
        </w:rPr>
        <w:t>12</w:t>
      </w:r>
      <w:r w:rsidRPr="001C2974">
        <w:rPr>
          <w:rFonts w:ascii="Times New Roman" w:eastAsia="Calibri" w:hAnsi="Times New Roman" w:cs="Times New Roman"/>
          <w:sz w:val="28"/>
          <w:szCs w:val="28"/>
        </w:rPr>
        <w:t>.</w:t>
      </w:r>
    </w:p>
    <w:p w:rsidR="002B46E7" w:rsidRPr="00CF0AC3" w:rsidRDefault="002B46E7" w:rsidP="00CF0AC3">
      <w:pPr>
        <w:spacing w:after="0" w:line="240" w:lineRule="auto"/>
        <w:jc w:val="both"/>
        <w:rPr>
          <w:rFonts w:ascii="Times New Roman" w:eastAsia="Calibri" w:hAnsi="Times New Roman" w:cs="Times New Roman"/>
          <w:b/>
          <w:sz w:val="28"/>
          <w:szCs w:val="28"/>
        </w:rPr>
      </w:pPr>
      <w:r w:rsidRPr="00CF0AC3">
        <w:rPr>
          <w:rFonts w:ascii="Times New Roman" w:eastAsia="Calibri" w:hAnsi="Times New Roman" w:cs="Times New Roman"/>
          <w:b/>
          <w:sz w:val="28"/>
          <w:szCs w:val="28"/>
        </w:rPr>
        <w:t xml:space="preserve">Таблица </w:t>
      </w:r>
      <w:r w:rsidR="008378D8" w:rsidRPr="00CF0AC3">
        <w:rPr>
          <w:rFonts w:ascii="Times New Roman" w:eastAsia="Calibri" w:hAnsi="Times New Roman" w:cs="Times New Roman"/>
          <w:b/>
          <w:sz w:val="28"/>
          <w:szCs w:val="28"/>
        </w:rPr>
        <w:t>3.</w:t>
      </w:r>
      <w:r w:rsidR="00E53B08" w:rsidRPr="00CF0AC3">
        <w:rPr>
          <w:rFonts w:ascii="Times New Roman" w:eastAsia="Calibri" w:hAnsi="Times New Roman" w:cs="Times New Roman"/>
          <w:b/>
          <w:sz w:val="28"/>
          <w:szCs w:val="28"/>
        </w:rPr>
        <w:t>1</w:t>
      </w:r>
      <w:r w:rsidR="000A7084" w:rsidRPr="00CF0AC3">
        <w:rPr>
          <w:rFonts w:ascii="Times New Roman" w:eastAsia="Calibri" w:hAnsi="Times New Roman" w:cs="Times New Roman"/>
          <w:b/>
          <w:sz w:val="28"/>
          <w:szCs w:val="28"/>
        </w:rPr>
        <w:t>2</w:t>
      </w:r>
      <w:r w:rsidRPr="00CF0AC3">
        <w:rPr>
          <w:rFonts w:ascii="Times New Roman" w:eastAsia="Calibri" w:hAnsi="Times New Roman" w:cs="Times New Roman"/>
          <w:b/>
          <w:sz w:val="28"/>
          <w:szCs w:val="28"/>
        </w:rPr>
        <w:t xml:space="preserve"> – Капитальные вложения при установке световодов</w:t>
      </w:r>
    </w:p>
    <w:tbl>
      <w:tblPr>
        <w:tblStyle w:val="14"/>
        <w:tblW w:w="5000" w:type="pct"/>
        <w:tblLook w:val="04A0"/>
      </w:tblPr>
      <w:tblGrid>
        <w:gridCol w:w="2188"/>
        <w:gridCol w:w="2668"/>
        <w:gridCol w:w="1435"/>
        <w:gridCol w:w="1874"/>
        <w:gridCol w:w="1689"/>
      </w:tblGrid>
      <w:tr w:rsidR="002B46E7" w:rsidRPr="001C2974" w:rsidTr="002B46E7">
        <w:tc>
          <w:tcPr>
            <w:tcW w:w="1110" w:type="pct"/>
            <w:vAlign w:val="center"/>
          </w:tcPr>
          <w:p w:rsidR="002B46E7" w:rsidRPr="008F3741" w:rsidRDefault="002B46E7" w:rsidP="002B46E7">
            <w:pPr>
              <w:widowControl w:val="0"/>
              <w:jc w:val="center"/>
              <w:rPr>
                <w:rFonts w:ascii="Times New Roman" w:eastAsia="MS Mincho" w:hAnsi="Times New Roman" w:cs="Times New Roman"/>
                <w:sz w:val="24"/>
                <w:szCs w:val="20"/>
                <w:lang w:eastAsia="ru-RU"/>
              </w:rPr>
            </w:pPr>
            <w:r w:rsidRPr="008F3741">
              <w:rPr>
                <w:rFonts w:ascii="Times New Roman" w:eastAsia="MS Mincho" w:hAnsi="Times New Roman" w:cs="Times New Roman"/>
                <w:sz w:val="24"/>
                <w:szCs w:val="20"/>
                <w:lang w:eastAsia="ru-RU"/>
              </w:rPr>
              <w:t>Наименование</w:t>
            </w:r>
          </w:p>
        </w:tc>
        <w:tc>
          <w:tcPr>
            <w:tcW w:w="1354" w:type="pct"/>
            <w:vAlign w:val="center"/>
          </w:tcPr>
          <w:p w:rsidR="002B46E7" w:rsidRPr="008F3741" w:rsidRDefault="002B46E7" w:rsidP="002B46E7">
            <w:pPr>
              <w:widowControl w:val="0"/>
              <w:jc w:val="center"/>
              <w:rPr>
                <w:rFonts w:ascii="Times New Roman" w:eastAsia="MS Mincho" w:hAnsi="Times New Roman" w:cs="Times New Roman"/>
                <w:sz w:val="24"/>
                <w:szCs w:val="20"/>
                <w:lang w:eastAsia="ru-RU"/>
              </w:rPr>
            </w:pPr>
            <w:r w:rsidRPr="008F3741">
              <w:rPr>
                <w:rFonts w:ascii="Times New Roman" w:eastAsia="MS Mincho" w:hAnsi="Times New Roman" w:cs="Times New Roman"/>
                <w:sz w:val="24"/>
                <w:szCs w:val="20"/>
                <w:lang w:eastAsia="ru-RU"/>
              </w:rPr>
              <w:t>Содержит</w:t>
            </w:r>
          </w:p>
        </w:tc>
        <w:tc>
          <w:tcPr>
            <w:tcW w:w="728" w:type="pct"/>
            <w:vAlign w:val="center"/>
          </w:tcPr>
          <w:p w:rsidR="002B46E7" w:rsidRPr="008F3741" w:rsidRDefault="002B46E7" w:rsidP="002B46E7">
            <w:pPr>
              <w:widowControl w:val="0"/>
              <w:jc w:val="center"/>
              <w:rPr>
                <w:rFonts w:ascii="Times New Roman" w:eastAsia="MS Mincho" w:hAnsi="Times New Roman" w:cs="Times New Roman"/>
                <w:sz w:val="24"/>
                <w:szCs w:val="20"/>
                <w:lang w:eastAsia="ru-RU"/>
              </w:rPr>
            </w:pPr>
            <w:r w:rsidRPr="008F3741">
              <w:rPr>
                <w:rFonts w:ascii="Times New Roman" w:eastAsia="MS Mincho" w:hAnsi="Times New Roman" w:cs="Times New Roman"/>
                <w:sz w:val="24"/>
                <w:szCs w:val="20"/>
                <w:lang w:eastAsia="ru-RU"/>
              </w:rPr>
              <w:t>Кол-во</w:t>
            </w:r>
          </w:p>
        </w:tc>
        <w:tc>
          <w:tcPr>
            <w:tcW w:w="951" w:type="pct"/>
            <w:vAlign w:val="center"/>
          </w:tcPr>
          <w:p w:rsidR="002B46E7" w:rsidRPr="008F3741" w:rsidRDefault="002B46E7" w:rsidP="002B46E7">
            <w:pPr>
              <w:widowControl w:val="0"/>
              <w:jc w:val="center"/>
              <w:rPr>
                <w:rFonts w:ascii="Times New Roman" w:eastAsia="MS Mincho" w:hAnsi="Times New Roman" w:cs="Times New Roman"/>
                <w:sz w:val="24"/>
                <w:szCs w:val="20"/>
                <w:lang w:eastAsia="ru-RU"/>
              </w:rPr>
            </w:pPr>
            <w:r w:rsidRPr="008F3741">
              <w:rPr>
                <w:rFonts w:ascii="Times New Roman" w:eastAsia="MS Mincho" w:hAnsi="Times New Roman" w:cs="Times New Roman"/>
                <w:sz w:val="24"/>
                <w:szCs w:val="20"/>
                <w:lang w:eastAsia="ru-RU"/>
              </w:rPr>
              <w:t>Стоимость за 1</w:t>
            </w:r>
          </w:p>
          <w:p w:rsidR="002B46E7" w:rsidRPr="008F3741" w:rsidRDefault="002B46E7" w:rsidP="002B46E7">
            <w:pPr>
              <w:widowControl w:val="0"/>
              <w:jc w:val="center"/>
              <w:rPr>
                <w:rFonts w:ascii="Times New Roman" w:eastAsia="MS Mincho" w:hAnsi="Times New Roman" w:cs="Times New Roman"/>
                <w:sz w:val="24"/>
                <w:szCs w:val="20"/>
                <w:lang w:eastAsia="ru-RU"/>
              </w:rPr>
            </w:pPr>
            <w:r w:rsidRPr="008F3741">
              <w:rPr>
                <w:rFonts w:ascii="Times New Roman" w:eastAsia="MS Mincho" w:hAnsi="Times New Roman" w:cs="Times New Roman"/>
                <w:sz w:val="24"/>
                <w:szCs w:val="20"/>
                <w:lang w:eastAsia="ru-RU"/>
              </w:rPr>
              <w:t>шт., руб.</w:t>
            </w:r>
          </w:p>
        </w:tc>
        <w:tc>
          <w:tcPr>
            <w:tcW w:w="857" w:type="pct"/>
            <w:vAlign w:val="center"/>
          </w:tcPr>
          <w:p w:rsidR="002B46E7" w:rsidRPr="008F3741" w:rsidRDefault="002B46E7" w:rsidP="002B46E7">
            <w:pPr>
              <w:widowControl w:val="0"/>
              <w:jc w:val="center"/>
              <w:rPr>
                <w:rFonts w:ascii="Times New Roman" w:eastAsia="MS Mincho" w:hAnsi="Times New Roman" w:cs="Times New Roman"/>
                <w:sz w:val="24"/>
                <w:szCs w:val="20"/>
                <w:lang w:eastAsia="ru-RU"/>
              </w:rPr>
            </w:pPr>
            <w:r w:rsidRPr="008F3741">
              <w:rPr>
                <w:rFonts w:ascii="Times New Roman" w:eastAsia="MS Mincho" w:hAnsi="Times New Roman" w:cs="Times New Roman"/>
                <w:sz w:val="24"/>
                <w:szCs w:val="20"/>
                <w:lang w:eastAsia="ru-RU"/>
              </w:rPr>
              <w:t>Всего по</w:t>
            </w:r>
          </w:p>
          <w:p w:rsidR="002B46E7" w:rsidRPr="008F3741" w:rsidRDefault="002B46E7" w:rsidP="002B46E7">
            <w:pPr>
              <w:widowControl w:val="0"/>
              <w:jc w:val="center"/>
              <w:rPr>
                <w:rFonts w:ascii="Times New Roman" w:eastAsia="MS Mincho" w:hAnsi="Times New Roman" w:cs="Times New Roman"/>
                <w:sz w:val="24"/>
                <w:szCs w:val="20"/>
                <w:lang w:eastAsia="ru-RU"/>
              </w:rPr>
            </w:pPr>
            <w:r w:rsidRPr="008F3741">
              <w:rPr>
                <w:rFonts w:ascii="Times New Roman" w:eastAsia="MS Mincho" w:hAnsi="Times New Roman" w:cs="Times New Roman"/>
                <w:sz w:val="24"/>
                <w:szCs w:val="20"/>
                <w:lang w:eastAsia="ru-RU"/>
              </w:rPr>
              <w:t>Проекту, руб.</w:t>
            </w:r>
          </w:p>
        </w:tc>
      </w:tr>
      <w:tr w:rsidR="002B46E7" w:rsidRPr="001C2974" w:rsidTr="002B46E7">
        <w:tc>
          <w:tcPr>
            <w:tcW w:w="1110" w:type="pct"/>
            <w:vAlign w:val="center"/>
          </w:tcPr>
          <w:p w:rsidR="002B46E7" w:rsidRPr="001C2974" w:rsidRDefault="002B46E7" w:rsidP="002B46E7">
            <w:pPr>
              <w:widowControl w:val="0"/>
              <w:jc w:val="center"/>
              <w:rPr>
                <w:rFonts w:ascii="Times New Roman" w:eastAsia="MS Mincho" w:hAnsi="Times New Roman" w:cs="Times New Roman"/>
                <w:szCs w:val="20"/>
                <w:lang w:eastAsia="ru-RU"/>
              </w:rPr>
            </w:pPr>
            <w:r w:rsidRPr="001C2974">
              <w:rPr>
                <w:rFonts w:ascii="Times New Roman" w:eastAsia="MS Mincho" w:hAnsi="Times New Roman" w:cs="Times New Roman"/>
                <w:szCs w:val="20"/>
                <w:lang w:eastAsia="ru-RU"/>
              </w:rPr>
              <w:t>Расширенная SW 700-95-0,8</w:t>
            </w:r>
          </w:p>
        </w:tc>
        <w:tc>
          <w:tcPr>
            <w:tcW w:w="1354" w:type="pct"/>
            <w:vAlign w:val="center"/>
          </w:tcPr>
          <w:p w:rsidR="002B46E7" w:rsidRPr="001C2974" w:rsidRDefault="002B46E7" w:rsidP="002B46E7">
            <w:pPr>
              <w:widowControl w:val="0"/>
              <w:jc w:val="center"/>
              <w:rPr>
                <w:rFonts w:ascii="Times New Roman" w:eastAsia="MS Mincho" w:hAnsi="Times New Roman" w:cs="Times New Roman"/>
                <w:szCs w:val="20"/>
                <w:lang w:eastAsia="ru-RU"/>
              </w:rPr>
            </w:pPr>
            <w:r w:rsidRPr="001C2974">
              <w:rPr>
                <w:rFonts w:ascii="Times New Roman" w:eastAsia="MS Mincho" w:hAnsi="Times New Roman" w:cs="Times New Roman"/>
                <w:szCs w:val="20"/>
                <w:lang w:eastAsia="ru-RU"/>
              </w:rPr>
              <w:t>короб утепленный teplobox 500, узел прохода, купол, термобарьер, фартук ABS, зеркальный тубус SW825, светорассеиватель</w:t>
            </w:r>
          </w:p>
        </w:tc>
        <w:tc>
          <w:tcPr>
            <w:tcW w:w="728" w:type="pct"/>
            <w:vAlign w:val="center"/>
          </w:tcPr>
          <w:p w:rsidR="002B46E7" w:rsidRPr="001C2974" w:rsidRDefault="002B46E7" w:rsidP="002B46E7">
            <w:pPr>
              <w:widowControl w:val="0"/>
              <w:jc w:val="center"/>
              <w:rPr>
                <w:rFonts w:ascii="Times New Roman" w:eastAsia="MS Mincho" w:hAnsi="Times New Roman" w:cs="Times New Roman"/>
                <w:szCs w:val="20"/>
                <w:lang w:eastAsia="ru-RU"/>
              </w:rPr>
            </w:pPr>
            <w:r w:rsidRPr="001C2974">
              <w:rPr>
                <w:rFonts w:ascii="Times New Roman" w:eastAsia="MS Mincho" w:hAnsi="Times New Roman" w:cs="Times New Roman"/>
                <w:szCs w:val="20"/>
                <w:lang w:eastAsia="ru-RU"/>
              </w:rPr>
              <w:t>20</w:t>
            </w:r>
          </w:p>
        </w:tc>
        <w:tc>
          <w:tcPr>
            <w:tcW w:w="951" w:type="pct"/>
            <w:vAlign w:val="center"/>
          </w:tcPr>
          <w:p w:rsidR="002B46E7" w:rsidRPr="001C2974" w:rsidRDefault="002B46E7" w:rsidP="002B46E7">
            <w:pPr>
              <w:widowControl w:val="0"/>
              <w:jc w:val="center"/>
              <w:rPr>
                <w:rFonts w:ascii="Times New Roman" w:eastAsia="MS Mincho" w:hAnsi="Times New Roman" w:cs="Times New Roman"/>
                <w:szCs w:val="20"/>
                <w:lang w:eastAsia="ru-RU"/>
              </w:rPr>
            </w:pPr>
            <w:r w:rsidRPr="001C2974">
              <w:rPr>
                <w:rFonts w:ascii="Times New Roman" w:eastAsia="MS Mincho" w:hAnsi="Times New Roman" w:cs="Times New Roman"/>
                <w:szCs w:val="20"/>
                <w:lang w:eastAsia="ru-RU"/>
              </w:rPr>
              <w:t>20 000</w:t>
            </w:r>
          </w:p>
        </w:tc>
        <w:tc>
          <w:tcPr>
            <w:tcW w:w="857" w:type="pct"/>
            <w:vAlign w:val="center"/>
          </w:tcPr>
          <w:p w:rsidR="002B46E7" w:rsidRPr="001C2974" w:rsidRDefault="002B46E7" w:rsidP="002B46E7">
            <w:pPr>
              <w:widowControl w:val="0"/>
              <w:jc w:val="center"/>
              <w:rPr>
                <w:rFonts w:ascii="Times New Roman" w:eastAsia="MS Mincho" w:hAnsi="Times New Roman" w:cs="Times New Roman"/>
                <w:szCs w:val="20"/>
                <w:lang w:eastAsia="ru-RU"/>
              </w:rPr>
            </w:pPr>
            <w:r w:rsidRPr="001C2974">
              <w:rPr>
                <w:rFonts w:ascii="Times New Roman" w:eastAsia="MS Mincho" w:hAnsi="Times New Roman" w:cs="Times New Roman"/>
                <w:szCs w:val="20"/>
                <w:lang w:eastAsia="ru-RU"/>
              </w:rPr>
              <w:t>400000</w:t>
            </w:r>
          </w:p>
        </w:tc>
      </w:tr>
      <w:tr w:rsidR="002B46E7" w:rsidRPr="001C2974" w:rsidTr="002B46E7">
        <w:tc>
          <w:tcPr>
            <w:tcW w:w="1110" w:type="pct"/>
            <w:vAlign w:val="center"/>
          </w:tcPr>
          <w:p w:rsidR="002B46E7" w:rsidRPr="001C2974" w:rsidRDefault="002B46E7" w:rsidP="002B46E7">
            <w:pPr>
              <w:widowControl w:val="0"/>
              <w:jc w:val="center"/>
              <w:rPr>
                <w:rFonts w:ascii="Times New Roman" w:eastAsia="MS Mincho" w:hAnsi="Times New Roman" w:cs="Times New Roman"/>
                <w:szCs w:val="20"/>
                <w:lang w:eastAsia="ru-RU"/>
              </w:rPr>
            </w:pPr>
            <w:r w:rsidRPr="001C2974">
              <w:rPr>
                <w:rFonts w:ascii="Times New Roman" w:eastAsia="MS Mincho" w:hAnsi="Times New Roman" w:cs="Times New Roman"/>
                <w:szCs w:val="20"/>
                <w:lang w:eastAsia="ru-RU"/>
              </w:rPr>
              <w:t>Доставка</w:t>
            </w:r>
          </w:p>
        </w:tc>
        <w:tc>
          <w:tcPr>
            <w:tcW w:w="1354" w:type="pct"/>
            <w:vAlign w:val="center"/>
          </w:tcPr>
          <w:p w:rsidR="002B46E7" w:rsidRPr="001C2974" w:rsidRDefault="002B46E7" w:rsidP="002B46E7">
            <w:pPr>
              <w:widowControl w:val="0"/>
              <w:jc w:val="center"/>
              <w:rPr>
                <w:rFonts w:ascii="Times New Roman" w:eastAsia="MS Mincho" w:hAnsi="Times New Roman" w:cs="Times New Roman"/>
                <w:szCs w:val="20"/>
                <w:lang w:eastAsia="ru-RU"/>
              </w:rPr>
            </w:pPr>
          </w:p>
        </w:tc>
        <w:tc>
          <w:tcPr>
            <w:tcW w:w="728" w:type="pct"/>
            <w:vAlign w:val="center"/>
          </w:tcPr>
          <w:p w:rsidR="002B46E7" w:rsidRPr="001C2974" w:rsidRDefault="002B46E7" w:rsidP="002B46E7">
            <w:pPr>
              <w:widowControl w:val="0"/>
              <w:jc w:val="center"/>
              <w:rPr>
                <w:rFonts w:ascii="Times New Roman" w:eastAsia="MS Mincho" w:hAnsi="Times New Roman" w:cs="Times New Roman"/>
                <w:szCs w:val="20"/>
                <w:lang w:eastAsia="ru-RU"/>
              </w:rPr>
            </w:pPr>
          </w:p>
        </w:tc>
        <w:tc>
          <w:tcPr>
            <w:tcW w:w="951" w:type="pct"/>
            <w:vAlign w:val="center"/>
          </w:tcPr>
          <w:p w:rsidR="002B46E7" w:rsidRPr="001C2974" w:rsidRDefault="002B46E7" w:rsidP="002B46E7">
            <w:pPr>
              <w:widowControl w:val="0"/>
              <w:jc w:val="center"/>
              <w:rPr>
                <w:rFonts w:ascii="Times New Roman" w:eastAsia="MS Mincho" w:hAnsi="Times New Roman" w:cs="Times New Roman"/>
                <w:szCs w:val="20"/>
                <w:lang w:eastAsia="ru-RU"/>
              </w:rPr>
            </w:pPr>
          </w:p>
        </w:tc>
        <w:tc>
          <w:tcPr>
            <w:tcW w:w="857" w:type="pct"/>
            <w:vAlign w:val="center"/>
          </w:tcPr>
          <w:p w:rsidR="002B46E7" w:rsidRPr="001C2974" w:rsidRDefault="002B46E7" w:rsidP="002B46E7">
            <w:pPr>
              <w:widowControl w:val="0"/>
              <w:jc w:val="center"/>
              <w:rPr>
                <w:rFonts w:ascii="Times New Roman" w:eastAsia="MS Mincho" w:hAnsi="Times New Roman" w:cs="Times New Roman"/>
                <w:szCs w:val="20"/>
                <w:lang w:eastAsia="ru-RU"/>
              </w:rPr>
            </w:pPr>
            <w:r w:rsidRPr="001C2974">
              <w:rPr>
                <w:rFonts w:ascii="Times New Roman" w:eastAsia="MS Mincho" w:hAnsi="Times New Roman" w:cs="Times New Roman"/>
                <w:szCs w:val="20"/>
                <w:lang w:eastAsia="ru-RU"/>
              </w:rPr>
              <w:t>5000</w:t>
            </w:r>
          </w:p>
        </w:tc>
      </w:tr>
      <w:tr w:rsidR="002B46E7" w:rsidRPr="001C2974" w:rsidTr="002B46E7">
        <w:tc>
          <w:tcPr>
            <w:tcW w:w="1110" w:type="pct"/>
            <w:vAlign w:val="center"/>
          </w:tcPr>
          <w:p w:rsidR="002B46E7" w:rsidRPr="001C2974" w:rsidRDefault="002B46E7" w:rsidP="002B46E7">
            <w:pPr>
              <w:widowControl w:val="0"/>
              <w:jc w:val="center"/>
              <w:rPr>
                <w:rFonts w:ascii="Times New Roman" w:eastAsia="MS Mincho" w:hAnsi="Times New Roman" w:cs="Times New Roman"/>
                <w:szCs w:val="20"/>
                <w:lang w:eastAsia="ru-RU"/>
              </w:rPr>
            </w:pPr>
            <w:r w:rsidRPr="001C2974">
              <w:rPr>
                <w:rFonts w:ascii="Times New Roman" w:eastAsia="MS Mincho" w:hAnsi="Times New Roman" w:cs="Times New Roman"/>
                <w:szCs w:val="20"/>
                <w:lang w:eastAsia="ru-RU"/>
              </w:rPr>
              <w:t>Итого</w:t>
            </w:r>
          </w:p>
        </w:tc>
        <w:tc>
          <w:tcPr>
            <w:tcW w:w="1354" w:type="pct"/>
            <w:vAlign w:val="center"/>
          </w:tcPr>
          <w:p w:rsidR="002B46E7" w:rsidRPr="001C2974" w:rsidRDefault="002B46E7" w:rsidP="002B46E7">
            <w:pPr>
              <w:widowControl w:val="0"/>
              <w:jc w:val="center"/>
              <w:rPr>
                <w:rFonts w:ascii="Times New Roman" w:eastAsia="MS Mincho" w:hAnsi="Times New Roman" w:cs="Times New Roman"/>
                <w:szCs w:val="20"/>
                <w:lang w:eastAsia="ru-RU"/>
              </w:rPr>
            </w:pPr>
          </w:p>
        </w:tc>
        <w:tc>
          <w:tcPr>
            <w:tcW w:w="728" w:type="pct"/>
            <w:vAlign w:val="center"/>
          </w:tcPr>
          <w:p w:rsidR="002B46E7" w:rsidRPr="001C2974" w:rsidRDefault="002B46E7" w:rsidP="002B46E7">
            <w:pPr>
              <w:widowControl w:val="0"/>
              <w:jc w:val="center"/>
              <w:rPr>
                <w:rFonts w:ascii="Times New Roman" w:eastAsia="MS Mincho" w:hAnsi="Times New Roman" w:cs="Times New Roman"/>
                <w:szCs w:val="20"/>
                <w:lang w:eastAsia="ru-RU"/>
              </w:rPr>
            </w:pPr>
          </w:p>
        </w:tc>
        <w:tc>
          <w:tcPr>
            <w:tcW w:w="951" w:type="pct"/>
            <w:vAlign w:val="center"/>
          </w:tcPr>
          <w:p w:rsidR="002B46E7" w:rsidRPr="001C2974" w:rsidRDefault="002B46E7" w:rsidP="002B46E7">
            <w:pPr>
              <w:widowControl w:val="0"/>
              <w:jc w:val="center"/>
              <w:rPr>
                <w:rFonts w:ascii="Times New Roman" w:eastAsia="MS Mincho" w:hAnsi="Times New Roman" w:cs="Times New Roman"/>
                <w:szCs w:val="20"/>
                <w:lang w:eastAsia="ru-RU"/>
              </w:rPr>
            </w:pPr>
          </w:p>
        </w:tc>
        <w:tc>
          <w:tcPr>
            <w:tcW w:w="857" w:type="pct"/>
            <w:vAlign w:val="center"/>
          </w:tcPr>
          <w:p w:rsidR="002B46E7" w:rsidRPr="001C2974" w:rsidRDefault="002B46E7" w:rsidP="002B46E7">
            <w:pPr>
              <w:widowControl w:val="0"/>
              <w:jc w:val="center"/>
              <w:rPr>
                <w:rFonts w:ascii="Times New Roman" w:eastAsia="MS Mincho" w:hAnsi="Times New Roman" w:cs="Times New Roman"/>
                <w:szCs w:val="20"/>
                <w:lang w:eastAsia="ru-RU"/>
              </w:rPr>
            </w:pPr>
            <w:r w:rsidRPr="001C2974">
              <w:rPr>
                <w:rFonts w:ascii="Times New Roman" w:eastAsia="MS Mincho" w:hAnsi="Times New Roman" w:cs="Times New Roman"/>
                <w:szCs w:val="20"/>
                <w:lang w:eastAsia="ru-RU"/>
              </w:rPr>
              <w:t>405000</w:t>
            </w:r>
          </w:p>
        </w:tc>
      </w:tr>
    </w:tbl>
    <w:p w:rsidR="002B46E7" w:rsidRPr="001C2974" w:rsidRDefault="002B46E7" w:rsidP="0057764A">
      <w:pPr>
        <w:spacing w:after="0" w:line="240" w:lineRule="auto"/>
        <w:ind w:firstLine="567"/>
        <w:jc w:val="both"/>
        <w:rPr>
          <w:rFonts w:ascii="Times New Roman" w:eastAsia="Calibri" w:hAnsi="Times New Roman" w:cs="Times New Roman"/>
          <w:sz w:val="28"/>
          <w:szCs w:val="28"/>
        </w:rPr>
      </w:pP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xml:space="preserve">Произведем расчет эффективности установки световодов для помещения </w:t>
      </w:r>
      <w:r w:rsidR="008378D8" w:rsidRPr="001C2974">
        <w:rPr>
          <w:rFonts w:ascii="Times New Roman" w:eastAsia="Calibri" w:hAnsi="Times New Roman" w:cs="Times New Roman"/>
          <w:sz w:val="28"/>
          <w:szCs w:val="28"/>
        </w:rPr>
        <w:t>ОАО «Удмуртторф»</w:t>
      </w:r>
      <w:r w:rsidRPr="001C2974">
        <w:rPr>
          <w:rFonts w:ascii="Times New Roman" w:eastAsia="Calibri" w:hAnsi="Times New Roman" w:cs="Times New Roman"/>
          <w:sz w:val="28"/>
          <w:szCs w:val="28"/>
        </w:rPr>
        <w:t xml:space="preserve">, рассчитанного на 100 ламп мощностью 105Вт и 4 фонаря мощностью 600 Вт, горящих 15 часов в сутки. Стоимость электроэнергии составляет 3,34 руб. </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Результаты расчета сведе</w:t>
      </w:r>
      <w:r w:rsidR="008378D8" w:rsidRPr="001C2974">
        <w:rPr>
          <w:rFonts w:ascii="Times New Roman" w:eastAsia="Calibri" w:hAnsi="Times New Roman" w:cs="Times New Roman"/>
          <w:sz w:val="28"/>
          <w:szCs w:val="28"/>
        </w:rPr>
        <w:t>м в таблицу 3.1</w:t>
      </w:r>
      <w:r w:rsidR="0071557E">
        <w:rPr>
          <w:rFonts w:ascii="Times New Roman" w:eastAsia="Calibri" w:hAnsi="Times New Roman" w:cs="Times New Roman"/>
          <w:sz w:val="28"/>
          <w:szCs w:val="28"/>
        </w:rPr>
        <w:t>3</w:t>
      </w:r>
      <w:r w:rsidRPr="001C2974">
        <w:rPr>
          <w:rFonts w:ascii="Times New Roman" w:eastAsia="Calibri" w:hAnsi="Times New Roman" w:cs="Times New Roman"/>
          <w:sz w:val="28"/>
          <w:szCs w:val="28"/>
        </w:rPr>
        <w:t>.</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Затраты на эле</w:t>
      </w:r>
      <w:r w:rsidR="003032AB">
        <w:rPr>
          <w:rFonts w:ascii="Times New Roman" w:eastAsia="Calibri" w:hAnsi="Times New Roman" w:cs="Times New Roman"/>
          <w:sz w:val="28"/>
          <w:szCs w:val="28"/>
        </w:rPr>
        <w:t>ктроэнергию находим по формуле 3.2</w:t>
      </w:r>
      <w:r w:rsidRPr="001C2974">
        <w:rPr>
          <w:rFonts w:ascii="Times New Roman" w:eastAsia="Calibri" w:hAnsi="Times New Roman" w:cs="Times New Roman"/>
          <w:sz w:val="28"/>
          <w:szCs w:val="28"/>
        </w:rPr>
        <w:t>:</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p>
    <w:p w:rsidR="002B46E7" w:rsidRPr="001C2974" w:rsidRDefault="002B46E7" w:rsidP="002B46E7">
      <w:pPr>
        <w:spacing w:after="0" w:line="360" w:lineRule="auto"/>
        <w:ind w:firstLine="567"/>
        <w:jc w:val="right"/>
        <w:rPr>
          <w:rFonts w:ascii="Times New Roman" w:eastAsia="Calibri" w:hAnsi="Times New Roman" w:cs="Times New Roman"/>
          <w:sz w:val="28"/>
          <w:szCs w:val="28"/>
        </w:rPr>
      </w:pPr>
      <m:oMath>
        <m:r>
          <w:rPr>
            <w:rFonts w:ascii="Cambria Math" w:eastAsia="Calibri" w:hAnsi="Cambria Math" w:cs="Times New Roman"/>
            <w:sz w:val="28"/>
            <w:szCs w:val="28"/>
          </w:rPr>
          <m:t xml:space="preserve">ЭЭ год= </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P</m:t>
            </m:r>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N</m:t>
            </m:r>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T</m:t>
            </m:r>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Q</m:t>
            </m:r>
            <m:r>
              <w:rPr>
                <w:rFonts w:ascii="Cambria Math" w:eastAsia="Calibri" w:hAnsi="Cambria Math" w:cs="Times New Roman"/>
                <w:sz w:val="28"/>
                <w:szCs w:val="28"/>
              </w:rPr>
              <m:t xml:space="preserve"> ×30 дней ×12 мес</m:t>
            </m:r>
          </m:num>
          <m:den>
            <m:r>
              <w:rPr>
                <w:rFonts w:ascii="Cambria Math" w:eastAsia="Calibri" w:hAnsi="Cambria Math" w:cs="Times New Roman"/>
                <w:sz w:val="28"/>
                <w:szCs w:val="28"/>
              </w:rPr>
              <m:t>1000</m:t>
            </m:r>
          </m:den>
        </m:f>
      </m:oMath>
      <w:r w:rsidR="00070E55" w:rsidRPr="001C2974">
        <w:rPr>
          <w:rFonts w:ascii="Times New Roman" w:eastAsia="Calibri" w:hAnsi="Times New Roman" w:cs="Times New Roman"/>
          <w:sz w:val="28"/>
          <w:szCs w:val="28"/>
        </w:rPr>
        <w:t xml:space="preserve"> </w:t>
      </w:r>
      <w:r w:rsidR="00070E55" w:rsidRPr="001C2974">
        <w:rPr>
          <w:rFonts w:ascii="Times New Roman" w:eastAsia="Calibri" w:hAnsi="Times New Roman" w:cs="Times New Roman"/>
          <w:sz w:val="28"/>
          <w:szCs w:val="28"/>
        </w:rPr>
        <w:tab/>
      </w:r>
      <w:r w:rsidR="00070E55" w:rsidRPr="001C2974">
        <w:rPr>
          <w:rFonts w:ascii="Times New Roman" w:eastAsia="Calibri" w:hAnsi="Times New Roman" w:cs="Times New Roman"/>
          <w:sz w:val="28"/>
          <w:szCs w:val="28"/>
        </w:rPr>
        <w:tab/>
      </w:r>
      <w:r w:rsidR="00070E55" w:rsidRPr="001C2974">
        <w:rPr>
          <w:rFonts w:ascii="Times New Roman" w:eastAsia="Calibri" w:hAnsi="Times New Roman" w:cs="Times New Roman"/>
          <w:sz w:val="28"/>
          <w:szCs w:val="28"/>
        </w:rPr>
        <w:tab/>
      </w:r>
      <w:r w:rsidR="00070E55" w:rsidRPr="001C2974">
        <w:rPr>
          <w:rFonts w:ascii="Times New Roman" w:eastAsia="Calibri" w:hAnsi="Times New Roman" w:cs="Times New Roman"/>
          <w:sz w:val="28"/>
          <w:szCs w:val="28"/>
        </w:rPr>
        <w:tab/>
        <w:t>(</w:t>
      </w:r>
      <w:r w:rsidR="003032AB">
        <w:rPr>
          <w:rFonts w:ascii="Times New Roman" w:eastAsia="Calibri" w:hAnsi="Times New Roman" w:cs="Times New Roman"/>
          <w:sz w:val="28"/>
          <w:szCs w:val="28"/>
        </w:rPr>
        <w:t>3.2</w:t>
      </w:r>
      <w:r w:rsidRPr="001C2974">
        <w:rPr>
          <w:rFonts w:ascii="Times New Roman" w:eastAsia="Calibri" w:hAnsi="Times New Roman" w:cs="Times New Roman"/>
          <w:sz w:val="28"/>
          <w:szCs w:val="28"/>
        </w:rPr>
        <w:t>)</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xml:space="preserve">Где, </w:t>
      </w:r>
      <w:r w:rsidRPr="001C2974">
        <w:rPr>
          <w:rFonts w:ascii="Times New Roman" w:eastAsia="Calibri" w:hAnsi="Times New Roman" w:cs="Times New Roman"/>
          <w:sz w:val="28"/>
          <w:szCs w:val="28"/>
          <w:lang w:val="en-US"/>
        </w:rPr>
        <w:t>P</w:t>
      </w:r>
      <w:r w:rsidRPr="001C2974">
        <w:rPr>
          <w:rFonts w:ascii="Times New Roman" w:eastAsia="Calibri" w:hAnsi="Times New Roman" w:cs="Times New Roman"/>
          <w:sz w:val="28"/>
          <w:szCs w:val="28"/>
        </w:rPr>
        <w:t xml:space="preserve"> -  количество светильников, шт.;</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lang w:val="en-US"/>
        </w:rPr>
        <w:t>N</w:t>
      </w:r>
      <w:r w:rsidRPr="001C2974">
        <w:rPr>
          <w:rFonts w:ascii="Times New Roman" w:eastAsia="Calibri" w:hAnsi="Times New Roman" w:cs="Times New Roman"/>
          <w:sz w:val="28"/>
          <w:szCs w:val="28"/>
        </w:rPr>
        <w:t xml:space="preserve"> – мощность светильников, Вт;</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lang w:val="en-US"/>
        </w:rPr>
        <w:t>T</w:t>
      </w:r>
      <w:r w:rsidRPr="001C2974">
        <w:rPr>
          <w:rFonts w:ascii="Times New Roman" w:eastAsia="Calibri" w:hAnsi="Times New Roman" w:cs="Times New Roman"/>
          <w:sz w:val="28"/>
          <w:szCs w:val="28"/>
        </w:rPr>
        <w:t xml:space="preserve"> – время работы светильников, час;</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lang w:val="en-US"/>
        </w:rPr>
        <w:t>Q</w:t>
      </w:r>
      <w:r w:rsidRPr="001C2974">
        <w:rPr>
          <w:rFonts w:ascii="Times New Roman" w:eastAsia="Calibri" w:hAnsi="Times New Roman" w:cs="Times New Roman"/>
          <w:sz w:val="28"/>
          <w:szCs w:val="28"/>
        </w:rPr>
        <w:t xml:space="preserve"> -  стоимость 1 кВт энергии, руб.</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xml:space="preserve">Техническое обслуживание светильника находится по формуле </w:t>
      </w:r>
      <w:r w:rsidR="003032AB">
        <w:rPr>
          <w:rFonts w:ascii="Times New Roman" w:eastAsia="Calibri" w:hAnsi="Times New Roman" w:cs="Times New Roman"/>
          <w:sz w:val="28"/>
          <w:szCs w:val="28"/>
        </w:rPr>
        <w:t>3.3</w:t>
      </w:r>
      <w:r w:rsidRPr="001C2974">
        <w:rPr>
          <w:rFonts w:ascii="Times New Roman" w:eastAsia="Calibri" w:hAnsi="Times New Roman" w:cs="Times New Roman"/>
          <w:sz w:val="28"/>
          <w:szCs w:val="28"/>
        </w:rPr>
        <w:t>:</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p>
    <w:p w:rsidR="002B46E7" w:rsidRPr="001C2974" w:rsidRDefault="002B46E7" w:rsidP="00CF0AC3">
      <w:pPr>
        <w:spacing w:after="0" w:line="360" w:lineRule="auto"/>
        <w:ind w:firstLine="567"/>
        <w:jc w:val="right"/>
        <w:rPr>
          <w:rFonts w:ascii="Times New Roman" w:eastAsia="Calibri" w:hAnsi="Times New Roman" w:cs="Times New Roman"/>
          <w:sz w:val="28"/>
          <w:szCs w:val="28"/>
        </w:rPr>
      </w:pPr>
      <m:oMath>
        <m:r>
          <w:rPr>
            <w:rFonts w:ascii="Cambria Math" w:eastAsia="Calibri" w:hAnsi="Cambria Math" w:cs="Times New Roman"/>
            <w:sz w:val="28"/>
            <w:szCs w:val="28"/>
          </w:rPr>
          <w:lastRenderedPageBreak/>
          <m:t>Т год=</m:t>
        </m:r>
        <m:r>
          <w:rPr>
            <w:rFonts w:ascii="Cambria Math" w:eastAsia="Calibri" w:hAnsi="Cambria Math" w:cs="Times New Roman"/>
            <w:sz w:val="28"/>
            <w:szCs w:val="28"/>
            <w:lang w:val="en-US"/>
          </w:rPr>
          <m:t>N</m:t>
        </m:r>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T</m:t>
        </m:r>
        <m:r>
          <w:rPr>
            <w:rFonts w:ascii="Cambria Math" w:eastAsia="Calibri"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M</m:t>
            </m:r>
          </m:num>
          <m:den>
            <m:r>
              <w:rPr>
                <w:rFonts w:ascii="Cambria Math" w:eastAsia="Calibri" w:hAnsi="Cambria Math" w:cs="Times New Roman"/>
                <w:sz w:val="28"/>
                <w:szCs w:val="28"/>
              </w:rPr>
              <m:t xml:space="preserve">t </m:t>
            </m:r>
          </m:den>
        </m:f>
        <m:r>
          <w:rPr>
            <w:rFonts w:ascii="Cambria Math" w:eastAsia="Calibri" w:hAnsi="Cambria Math" w:cs="Times New Roman"/>
            <w:sz w:val="28"/>
            <w:szCs w:val="28"/>
          </w:rPr>
          <m:t xml:space="preserve"> ×30 дней ×12 мес</m:t>
        </m:r>
      </m:oMath>
      <w:r w:rsidRPr="001C2974">
        <w:rPr>
          <w:rFonts w:ascii="Times New Roman" w:eastAsia="Calibri" w:hAnsi="Times New Roman" w:cs="Times New Roman"/>
          <w:sz w:val="28"/>
          <w:szCs w:val="28"/>
        </w:rPr>
        <w:t xml:space="preserve"> </w:t>
      </w:r>
      <w:r w:rsidRPr="001C2974">
        <w:rPr>
          <w:rFonts w:ascii="Times New Roman" w:eastAsia="Calibri" w:hAnsi="Times New Roman" w:cs="Times New Roman"/>
          <w:sz w:val="28"/>
          <w:szCs w:val="28"/>
        </w:rPr>
        <w:tab/>
      </w:r>
      <w:r w:rsidRPr="001C2974">
        <w:rPr>
          <w:rFonts w:ascii="Times New Roman" w:eastAsia="Calibri" w:hAnsi="Times New Roman" w:cs="Times New Roman"/>
          <w:sz w:val="28"/>
          <w:szCs w:val="28"/>
        </w:rPr>
        <w:tab/>
        <w:t>(</w:t>
      </w:r>
      <w:r w:rsidR="003032AB">
        <w:rPr>
          <w:rFonts w:ascii="Times New Roman" w:eastAsia="Calibri" w:hAnsi="Times New Roman" w:cs="Times New Roman"/>
          <w:sz w:val="28"/>
          <w:szCs w:val="28"/>
        </w:rPr>
        <w:t>3.3</w:t>
      </w:r>
      <w:r w:rsidRPr="001C2974">
        <w:rPr>
          <w:rFonts w:ascii="Times New Roman" w:eastAsia="Calibri" w:hAnsi="Times New Roman" w:cs="Times New Roman"/>
          <w:sz w:val="28"/>
          <w:szCs w:val="28"/>
        </w:rPr>
        <w:t>)</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Где, Т – техническое обслуживание светильников, руб.;</w:t>
      </w:r>
    </w:p>
    <w:p w:rsidR="008378D8" w:rsidRPr="001C2974" w:rsidRDefault="002B46E7" w:rsidP="00CF0AC3">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М/</w:t>
      </w:r>
      <w:r w:rsidRPr="001C2974">
        <w:rPr>
          <w:rFonts w:ascii="Times New Roman" w:eastAsia="Calibri" w:hAnsi="Times New Roman" w:cs="Times New Roman"/>
          <w:sz w:val="28"/>
          <w:szCs w:val="28"/>
          <w:lang w:val="en-US"/>
        </w:rPr>
        <w:t>t</w:t>
      </w:r>
      <w:r w:rsidRPr="001C2974">
        <w:rPr>
          <w:rFonts w:ascii="Times New Roman" w:eastAsia="Calibri" w:hAnsi="Times New Roman" w:cs="Times New Roman"/>
          <w:sz w:val="28"/>
          <w:szCs w:val="28"/>
        </w:rPr>
        <w:t xml:space="preserve"> – затраты на обслуживание исходя из ресурса работы светильника (0,0625 руб.) </w:t>
      </w:r>
    </w:p>
    <w:p w:rsidR="002B46E7" w:rsidRPr="001C2974" w:rsidRDefault="002B46E7" w:rsidP="00CF0AC3">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Затраты на у</w:t>
      </w:r>
      <w:r w:rsidR="008378D8" w:rsidRPr="001C2974">
        <w:rPr>
          <w:rFonts w:ascii="Times New Roman" w:eastAsia="Calibri" w:hAnsi="Times New Roman" w:cs="Times New Roman"/>
          <w:sz w:val="28"/>
          <w:szCs w:val="28"/>
        </w:rPr>
        <w:t xml:space="preserve">тилизацию находятся по формуле </w:t>
      </w:r>
      <w:r w:rsidR="003032AB">
        <w:rPr>
          <w:rFonts w:ascii="Times New Roman" w:eastAsia="Calibri" w:hAnsi="Times New Roman" w:cs="Times New Roman"/>
          <w:sz w:val="28"/>
          <w:szCs w:val="28"/>
        </w:rPr>
        <w:t>3.4</w:t>
      </w:r>
      <w:r w:rsidRPr="001C2974">
        <w:rPr>
          <w:rFonts w:ascii="Times New Roman" w:eastAsia="Calibri" w:hAnsi="Times New Roman" w:cs="Times New Roman"/>
          <w:sz w:val="28"/>
          <w:szCs w:val="28"/>
        </w:rPr>
        <w:t>:</w:t>
      </w:r>
    </w:p>
    <w:p w:rsidR="002B46E7" w:rsidRPr="001C2974" w:rsidRDefault="002B46E7" w:rsidP="00CF0AC3">
      <w:pPr>
        <w:spacing w:after="0" w:line="360" w:lineRule="auto"/>
        <w:ind w:firstLine="567"/>
        <w:jc w:val="right"/>
        <w:rPr>
          <w:rFonts w:ascii="Times New Roman" w:eastAsia="Calibri" w:hAnsi="Times New Roman" w:cs="Times New Roman"/>
          <w:sz w:val="28"/>
          <w:szCs w:val="28"/>
        </w:rPr>
      </w:pPr>
      <m:oMath>
        <m:r>
          <w:rPr>
            <w:rFonts w:ascii="Cambria Math" w:eastAsia="Calibri" w:hAnsi="Cambria Math" w:cs="Times New Roman"/>
            <w:sz w:val="28"/>
            <w:szCs w:val="28"/>
          </w:rPr>
          <m:t>Т год=</m:t>
        </m:r>
        <m:r>
          <w:rPr>
            <w:rFonts w:ascii="Cambria Math" w:eastAsia="Calibri" w:hAnsi="Cambria Math" w:cs="Times New Roman"/>
            <w:sz w:val="28"/>
            <w:szCs w:val="28"/>
            <w:lang w:val="en-US"/>
          </w:rPr>
          <m:t>N</m:t>
        </m:r>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T</m:t>
        </m:r>
        <m:r>
          <w:rPr>
            <w:rFonts w:ascii="Cambria Math" w:eastAsia="Calibri"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О</m:t>
            </m:r>
          </m:num>
          <m:den>
            <m:r>
              <w:rPr>
                <w:rFonts w:ascii="Cambria Math" w:eastAsia="Calibri" w:hAnsi="Cambria Math" w:cs="Times New Roman"/>
                <w:sz w:val="28"/>
                <w:szCs w:val="28"/>
              </w:rPr>
              <m:t xml:space="preserve">t </m:t>
            </m:r>
          </m:den>
        </m:f>
        <m:r>
          <w:rPr>
            <w:rFonts w:ascii="Cambria Math" w:eastAsia="Calibri" w:hAnsi="Cambria Math" w:cs="Times New Roman"/>
            <w:sz w:val="28"/>
            <w:szCs w:val="28"/>
          </w:rPr>
          <m:t xml:space="preserve"> ×30 дней ×12 мес</m:t>
        </m:r>
      </m:oMath>
      <w:r w:rsidR="00070E55" w:rsidRPr="001C2974">
        <w:rPr>
          <w:rFonts w:ascii="Times New Roman" w:eastAsia="Calibri" w:hAnsi="Times New Roman" w:cs="Times New Roman"/>
          <w:sz w:val="28"/>
          <w:szCs w:val="28"/>
        </w:rPr>
        <w:t xml:space="preserve"> </w:t>
      </w:r>
      <w:r w:rsidR="00070E55" w:rsidRPr="001C2974">
        <w:rPr>
          <w:rFonts w:ascii="Times New Roman" w:eastAsia="Calibri" w:hAnsi="Times New Roman" w:cs="Times New Roman"/>
          <w:sz w:val="28"/>
          <w:szCs w:val="28"/>
        </w:rPr>
        <w:tab/>
      </w:r>
      <w:r w:rsidR="00070E55" w:rsidRPr="001C2974">
        <w:rPr>
          <w:rFonts w:ascii="Times New Roman" w:eastAsia="Calibri" w:hAnsi="Times New Roman" w:cs="Times New Roman"/>
          <w:sz w:val="28"/>
          <w:szCs w:val="28"/>
        </w:rPr>
        <w:tab/>
        <w:t>(</w:t>
      </w:r>
      <w:r w:rsidRPr="001C2974">
        <w:rPr>
          <w:rFonts w:ascii="Times New Roman" w:eastAsia="Calibri" w:hAnsi="Times New Roman" w:cs="Times New Roman"/>
          <w:sz w:val="28"/>
          <w:szCs w:val="28"/>
        </w:rPr>
        <w:t>3</w:t>
      </w:r>
      <w:r w:rsidR="003032AB">
        <w:rPr>
          <w:rFonts w:ascii="Times New Roman" w:eastAsia="Calibri" w:hAnsi="Times New Roman" w:cs="Times New Roman"/>
          <w:sz w:val="28"/>
          <w:szCs w:val="28"/>
        </w:rPr>
        <w:t>.4</w:t>
      </w:r>
      <w:r w:rsidRPr="001C2974">
        <w:rPr>
          <w:rFonts w:ascii="Times New Roman" w:eastAsia="Calibri" w:hAnsi="Times New Roman" w:cs="Times New Roman"/>
          <w:sz w:val="28"/>
          <w:szCs w:val="28"/>
        </w:rPr>
        <w:t>)</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Где, Т – техническое обслуживание светильников, руб.;</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О/</w:t>
      </w:r>
      <w:r w:rsidRPr="001C2974">
        <w:rPr>
          <w:rFonts w:ascii="Times New Roman" w:eastAsia="Calibri" w:hAnsi="Times New Roman" w:cs="Times New Roman"/>
          <w:sz w:val="28"/>
          <w:szCs w:val="28"/>
          <w:lang w:val="en-US"/>
        </w:rPr>
        <w:t>t</w:t>
      </w:r>
      <w:r w:rsidRPr="001C2974">
        <w:rPr>
          <w:rFonts w:ascii="Times New Roman" w:eastAsia="Calibri" w:hAnsi="Times New Roman" w:cs="Times New Roman"/>
          <w:sz w:val="28"/>
          <w:szCs w:val="28"/>
        </w:rPr>
        <w:t xml:space="preserve"> – затраты на утилизацию исходя из ресурса работы светильника (0,0025 руб.) </w:t>
      </w:r>
    </w:p>
    <w:p w:rsidR="002B46E7" w:rsidRPr="00CF0AC3" w:rsidRDefault="008378D8" w:rsidP="00CF0AC3">
      <w:pPr>
        <w:spacing w:after="0" w:line="240" w:lineRule="auto"/>
        <w:jc w:val="both"/>
        <w:rPr>
          <w:rFonts w:ascii="Times New Roman" w:eastAsia="Calibri" w:hAnsi="Times New Roman" w:cs="Times New Roman"/>
          <w:b/>
          <w:sz w:val="28"/>
          <w:szCs w:val="28"/>
        </w:rPr>
      </w:pPr>
      <w:r w:rsidRPr="00CF0AC3">
        <w:rPr>
          <w:rFonts w:ascii="Times New Roman" w:eastAsia="Calibri" w:hAnsi="Times New Roman" w:cs="Times New Roman"/>
          <w:b/>
          <w:sz w:val="28"/>
          <w:szCs w:val="28"/>
        </w:rPr>
        <w:t>Таблица 3.1</w:t>
      </w:r>
      <w:r w:rsidR="000A7084" w:rsidRPr="00CF0AC3">
        <w:rPr>
          <w:rFonts w:ascii="Times New Roman" w:eastAsia="Calibri" w:hAnsi="Times New Roman" w:cs="Times New Roman"/>
          <w:b/>
          <w:sz w:val="28"/>
          <w:szCs w:val="28"/>
        </w:rPr>
        <w:t>3</w:t>
      </w:r>
      <w:r w:rsidR="002B46E7" w:rsidRPr="00CF0AC3">
        <w:rPr>
          <w:rFonts w:ascii="Times New Roman" w:eastAsia="Calibri" w:hAnsi="Times New Roman" w:cs="Times New Roman"/>
          <w:b/>
          <w:sz w:val="28"/>
          <w:szCs w:val="28"/>
        </w:rPr>
        <w:t xml:space="preserve"> – Расчет экономической эффективности от установки световодов</w:t>
      </w:r>
    </w:p>
    <w:tbl>
      <w:tblPr>
        <w:tblStyle w:val="33"/>
        <w:tblW w:w="9889" w:type="dxa"/>
        <w:tblLayout w:type="fixed"/>
        <w:tblLook w:val="04A0"/>
      </w:tblPr>
      <w:tblGrid>
        <w:gridCol w:w="540"/>
        <w:gridCol w:w="2118"/>
        <w:gridCol w:w="3687"/>
        <w:gridCol w:w="3544"/>
      </w:tblGrid>
      <w:tr w:rsidR="002B46E7" w:rsidRPr="00E857DB" w:rsidTr="002B46E7">
        <w:tc>
          <w:tcPr>
            <w:tcW w:w="540" w:type="dxa"/>
          </w:tcPr>
          <w:p w:rsidR="002B46E7" w:rsidRPr="008F3741" w:rsidRDefault="002B46E7" w:rsidP="002B46E7">
            <w:pPr>
              <w:jc w:val="center"/>
              <w:rPr>
                <w:rFonts w:eastAsia="Calibri"/>
                <w:sz w:val="24"/>
                <w:szCs w:val="28"/>
              </w:rPr>
            </w:pPr>
            <w:r w:rsidRPr="008F3741">
              <w:rPr>
                <w:rFonts w:eastAsia="Calibri"/>
                <w:sz w:val="24"/>
                <w:szCs w:val="28"/>
              </w:rPr>
              <w:t>№</w:t>
            </w:r>
          </w:p>
          <w:p w:rsidR="002B46E7" w:rsidRPr="008F3741" w:rsidRDefault="002B46E7" w:rsidP="002B46E7">
            <w:pPr>
              <w:jc w:val="center"/>
              <w:rPr>
                <w:rFonts w:eastAsia="Calibri"/>
                <w:sz w:val="24"/>
                <w:szCs w:val="28"/>
              </w:rPr>
            </w:pPr>
            <w:r w:rsidRPr="008F3741">
              <w:rPr>
                <w:rFonts w:eastAsia="Calibri"/>
                <w:sz w:val="24"/>
                <w:szCs w:val="28"/>
              </w:rPr>
              <w:t>п/п</w:t>
            </w:r>
          </w:p>
        </w:tc>
        <w:tc>
          <w:tcPr>
            <w:tcW w:w="2118" w:type="dxa"/>
            <w:vAlign w:val="center"/>
          </w:tcPr>
          <w:p w:rsidR="002B46E7" w:rsidRPr="008F3741" w:rsidRDefault="002B46E7" w:rsidP="002B46E7">
            <w:pPr>
              <w:jc w:val="center"/>
              <w:rPr>
                <w:rFonts w:eastAsia="Calibri"/>
                <w:sz w:val="24"/>
                <w:szCs w:val="28"/>
              </w:rPr>
            </w:pPr>
            <w:r w:rsidRPr="008F3741">
              <w:rPr>
                <w:rFonts w:eastAsia="Calibri"/>
                <w:sz w:val="24"/>
                <w:szCs w:val="28"/>
              </w:rPr>
              <w:t>Показатель</w:t>
            </w:r>
          </w:p>
        </w:tc>
        <w:tc>
          <w:tcPr>
            <w:tcW w:w="3687" w:type="dxa"/>
            <w:vAlign w:val="center"/>
          </w:tcPr>
          <w:p w:rsidR="002B46E7" w:rsidRPr="008F3741" w:rsidRDefault="002B46E7" w:rsidP="002B46E7">
            <w:pPr>
              <w:jc w:val="center"/>
              <w:rPr>
                <w:rFonts w:eastAsia="Calibri"/>
                <w:sz w:val="24"/>
                <w:szCs w:val="28"/>
              </w:rPr>
            </w:pPr>
            <w:r w:rsidRPr="008F3741">
              <w:rPr>
                <w:rFonts w:eastAsia="Calibri"/>
                <w:sz w:val="24"/>
                <w:szCs w:val="28"/>
              </w:rPr>
              <w:t>Без световодов</w:t>
            </w:r>
          </w:p>
        </w:tc>
        <w:tc>
          <w:tcPr>
            <w:tcW w:w="3544" w:type="dxa"/>
            <w:vAlign w:val="center"/>
          </w:tcPr>
          <w:p w:rsidR="002B46E7" w:rsidRPr="008F3741" w:rsidRDefault="002B46E7" w:rsidP="002B46E7">
            <w:pPr>
              <w:jc w:val="center"/>
              <w:rPr>
                <w:rFonts w:eastAsia="Calibri"/>
                <w:sz w:val="24"/>
                <w:szCs w:val="28"/>
              </w:rPr>
            </w:pPr>
            <w:r w:rsidRPr="008F3741">
              <w:rPr>
                <w:rFonts w:eastAsia="Calibri"/>
                <w:sz w:val="24"/>
                <w:szCs w:val="28"/>
              </w:rPr>
              <w:t>С световодами</w:t>
            </w:r>
          </w:p>
        </w:tc>
      </w:tr>
      <w:tr w:rsidR="002B46E7" w:rsidRPr="00E857DB" w:rsidTr="002B46E7">
        <w:tc>
          <w:tcPr>
            <w:tcW w:w="540" w:type="dxa"/>
          </w:tcPr>
          <w:p w:rsidR="002B46E7" w:rsidRPr="00E857DB" w:rsidRDefault="002B46E7" w:rsidP="002B46E7">
            <w:pPr>
              <w:jc w:val="center"/>
              <w:rPr>
                <w:rFonts w:eastAsia="Calibri"/>
                <w:sz w:val="24"/>
                <w:szCs w:val="28"/>
              </w:rPr>
            </w:pPr>
            <w:r w:rsidRPr="00E857DB">
              <w:rPr>
                <w:rFonts w:eastAsia="Calibri"/>
                <w:sz w:val="24"/>
                <w:szCs w:val="28"/>
              </w:rPr>
              <w:t>1.</w:t>
            </w:r>
          </w:p>
        </w:tc>
        <w:tc>
          <w:tcPr>
            <w:tcW w:w="2118" w:type="dxa"/>
            <w:vAlign w:val="center"/>
          </w:tcPr>
          <w:p w:rsidR="002B46E7" w:rsidRPr="00E857DB" w:rsidRDefault="002B46E7" w:rsidP="002B46E7">
            <w:pPr>
              <w:jc w:val="center"/>
              <w:rPr>
                <w:rFonts w:eastAsia="Calibri"/>
                <w:sz w:val="24"/>
                <w:szCs w:val="28"/>
              </w:rPr>
            </w:pPr>
            <w:r w:rsidRPr="00E857DB">
              <w:rPr>
                <w:rFonts w:eastAsia="Calibri"/>
                <w:sz w:val="24"/>
                <w:szCs w:val="28"/>
              </w:rPr>
              <w:t>Затраты на электроэнергию, в т.ч.:</w:t>
            </w:r>
          </w:p>
        </w:tc>
        <w:tc>
          <w:tcPr>
            <w:tcW w:w="3687" w:type="dxa"/>
            <w:vAlign w:val="center"/>
          </w:tcPr>
          <w:p w:rsidR="002B46E7" w:rsidRPr="00E857DB" w:rsidRDefault="002B46E7" w:rsidP="002B46E7">
            <w:pPr>
              <w:jc w:val="center"/>
              <w:rPr>
                <w:rFonts w:eastAsia="Calibri"/>
                <w:sz w:val="24"/>
                <w:szCs w:val="28"/>
              </w:rPr>
            </w:pPr>
            <w:r w:rsidRPr="00E857DB">
              <w:rPr>
                <w:rFonts w:eastAsia="Calibri"/>
                <w:sz w:val="24"/>
                <w:szCs w:val="28"/>
              </w:rPr>
              <w:t>((100*105)+(4*600))*15*3,34*30*12 = 232664 руб.</w:t>
            </w:r>
          </w:p>
        </w:tc>
        <w:tc>
          <w:tcPr>
            <w:tcW w:w="3544" w:type="dxa"/>
            <w:vAlign w:val="center"/>
          </w:tcPr>
          <w:p w:rsidR="002B46E7" w:rsidRPr="00E857DB" w:rsidRDefault="002B46E7" w:rsidP="002B46E7">
            <w:pPr>
              <w:jc w:val="center"/>
              <w:rPr>
                <w:rFonts w:eastAsia="Calibri"/>
                <w:sz w:val="24"/>
                <w:szCs w:val="28"/>
              </w:rPr>
            </w:pPr>
            <w:r w:rsidRPr="00E857DB">
              <w:rPr>
                <w:rFonts w:eastAsia="Calibri"/>
                <w:sz w:val="24"/>
                <w:szCs w:val="28"/>
              </w:rPr>
              <w:t>0+31022+15511 = 46533 руб.</w:t>
            </w:r>
          </w:p>
        </w:tc>
      </w:tr>
      <w:tr w:rsidR="002B46E7" w:rsidRPr="00E857DB" w:rsidTr="002B46E7">
        <w:tc>
          <w:tcPr>
            <w:tcW w:w="540" w:type="dxa"/>
          </w:tcPr>
          <w:p w:rsidR="002B46E7" w:rsidRPr="00E857DB" w:rsidRDefault="002B46E7" w:rsidP="002B46E7">
            <w:pPr>
              <w:jc w:val="center"/>
              <w:rPr>
                <w:rFonts w:eastAsia="Calibri"/>
                <w:sz w:val="24"/>
                <w:szCs w:val="28"/>
              </w:rPr>
            </w:pPr>
            <w:r w:rsidRPr="00E857DB">
              <w:rPr>
                <w:rFonts w:eastAsia="Calibri"/>
                <w:sz w:val="24"/>
                <w:szCs w:val="28"/>
              </w:rPr>
              <w:t>1.1</w:t>
            </w:r>
          </w:p>
        </w:tc>
        <w:tc>
          <w:tcPr>
            <w:tcW w:w="2118" w:type="dxa"/>
            <w:vAlign w:val="center"/>
          </w:tcPr>
          <w:p w:rsidR="002B46E7" w:rsidRPr="00E857DB" w:rsidRDefault="002B46E7" w:rsidP="002B46E7">
            <w:pPr>
              <w:jc w:val="center"/>
              <w:rPr>
                <w:rFonts w:eastAsia="Calibri"/>
                <w:sz w:val="24"/>
                <w:szCs w:val="28"/>
              </w:rPr>
            </w:pPr>
            <w:r w:rsidRPr="00E857DB">
              <w:rPr>
                <w:rFonts w:eastAsia="Calibri"/>
                <w:sz w:val="24"/>
                <w:szCs w:val="28"/>
              </w:rPr>
              <w:t>В летний период</w:t>
            </w:r>
          </w:p>
        </w:tc>
        <w:tc>
          <w:tcPr>
            <w:tcW w:w="3687" w:type="dxa"/>
            <w:vAlign w:val="center"/>
          </w:tcPr>
          <w:p w:rsidR="002B46E7" w:rsidRPr="00E857DB" w:rsidRDefault="00EC4EB7" w:rsidP="002B46E7">
            <w:pPr>
              <w:jc w:val="center"/>
              <w:rPr>
                <w:rFonts w:eastAsia="Calibri"/>
                <w:sz w:val="24"/>
                <w:szCs w:val="28"/>
              </w:rPr>
            </w:pPr>
            <w:r>
              <w:rPr>
                <w:rFonts w:eastAsia="Calibri"/>
                <w:sz w:val="24"/>
                <w:szCs w:val="28"/>
              </w:rPr>
              <w:t>х</w:t>
            </w:r>
          </w:p>
        </w:tc>
        <w:tc>
          <w:tcPr>
            <w:tcW w:w="3544" w:type="dxa"/>
            <w:vAlign w:val="center"/>
          </w:tcPr>
          <w:p w:rsidR="002B46E7" w:rsidRPr="00E857DB" w:rsidRDefault="002B46E7" w:rsidP="002B46E7">
            <w:pPr>
              <w:jc w:val="center"/>
              <w:rPr>
                <w:rFonts w:eastAsia="Calibri"/>
                <w:sz w:val="24"/>
                <w:szCs w:val="28"/>
              </w:rPr>
            </w:pPr>
            <w:r w:rsidRPr="00E857DB">
              <w:rPr>
                <w:rFonts w:eastAsia="Calibri"/>
                <w:sz w:val="24"/>
                <w:szCs w:val="28"/>
              </w:rPr>
              <w:t>((100*105)+(4*600))*0*3,34*30*3 = 0 руб.</w:t>
            </w:r>
          </w:p>
        </w:tc>
      </w:tr>
      <w:tr w:rsidR="002B46E7" w:rsidRPr="00E857DB" w:rsidTr="002B46E7">
        <w:tc>
          <w:tcPr>
            <w:tcW w:w="540" w:type="dxa"/>
          </w:tcPr>
          <w:p w:rsidR="002B46E7" w:rsidRPr="00E857DB" w:rsidRDefault="002B46E7" w:rsidP="002B46E7">
            <w:pPr>
              <w:jc w:val="center"/>
              <w:rPr>
                <w:rFonts w:eastAsia="Calibri"/>
                <w:sz w:val="24"/>
                <w:szCs w:val="28"/>
              </w:rPr>
            </w:pPr>
            <w:r w:rsidRPr="00E857DB">
              <w:rPr>
                <w:rFonts w:eastAsia="Calibri"/>
                <w:sz w:val="24"/>
                <w:szCs w:val="28"/>
              </w:rPr>
              <w:t>1.2</w:t>
            </w:r>
          </w:p>
        </w:tc>
        <w:tc>
          <w:tcPr>
            <w:tcW w:w="2118" w:type="dxa"/>
            <w:vAlign w:val="center"/>
          </w:tcPr>
          <w:p w:rsidR="002B46E7" w:rsidRPr="00E857DB" w:rsidRDefault="002B46E7" w:rsidP="002B46E7">
            <w:pPr>
              <w:jc w:val="center"/>
              <w:rPr>
                <w:rFonts w:eastAsia="Calibri"/>
                <w:sz w:val="24"/>
                <w:szCs w:val="28"/>
              </w:rPr>
            </w:pPr>
            <w:r w:rsidRPr="00E857DB">
              <w:rPr>
                <w:rFonts w:eastAsia="Calibri"/>
                <w:sz w:val="24"/>
                <w:szCs w:val="28"/>
              </w:rPr>
              <w:t>В зимний период</w:t>
            </w:r>
          </w:p>
        </w:tc>
        <w:tc>
          <w:tcPr>
            <w:tcW w:w="3687" w:type="dxa"/>
            <w:vAlign w:val="center"/>
          </w:tcPr>
          <w:p w:rsidR="002B46E7" w:rsidRPr="00E857DB" w:rsidRDefault="00EC4EB7" w:rsidP="002B46E7">
            <w:pPr>
              <w:jc w:val="center"/>
              <w:rPr>
                <w:rFonts w:eastAsia="Calibri"/>
                <w:sz w:val="24"/>
                <w:szCs w:val="28"/>
              </w:rPr>
            </w:pPr>
            <w:r>
              <w:rPr>
                <w:rFonts w:eastAsia="Calibri"/>
                <w:sz w:val="24"/>
                <w:szCs w:val="28"/>
              </w:rPr>
              <w:t>х</w:t>
            </w:r>
          </w:p>
        </w:tc>
        <w:tc>
          <w:tcPr>
            <w:tcW w:w="3544" w:type="dxa"/>
            <w:vAlign w:val="center"/>
          </w:tcPr>
          <w:p w:rsidR="002B46E7" w:rsidRPr="00E857DB" w:rsidRDefault="002B46E7" w:rsidP="002B46E7">
            <w:pPr>
              <w:jc w:val="center"/>
              <w:rPr>
                <w:rFonts w:eastAsia="Calibri"/>
                <w:sz w:val="24"/>
                <w:szCs w:val="28"/>
              </w:rPr>
            </w:pPr>
            <w:r w:rsidRPr="00E857DB">
              <w:rPr>
                <w:rFonts w:eastAsia="Calibri"/>
                <w:sz w:val="24"/>
                <w:szCs w:val="28"/>
              </w:rPr>
              <w:t>((100*105)+(4*600))*</w:t>
            </w:r>
          </w:p>
          <w:p w:rsidR="002B46E7" w:rsidRPr="00E857DB" w:rsidRDefault="002B46E7" w:rsidP="002B46E7">
            <w:pPr>
              <w:jc w:val="center"/>
              <w:rPr>
                <w:rFonts w:eastAsia="Calibri"/>
                <w:sz w:val="24"/>
                <w:szCs w:val="28"/>
              </w:rPr>
            </w:pPr>
            <w:r w:rsidRPr="00E857DB">
              <w:rPr>
                <w:rFonts w:eastAsia="Calibri"/>
                <w:sz w:val="24"/>
                <w:szCs w:val="28"/>
              </w:rPr>
              <w:t>(15-7)*3,34*30*3 = 31022 руб.</w:t>
            </w:r>
          </w:p>
        </w:tc>
      </w:tr>
      <w:tr w:rsidR="002B46E7" w:rsidRPr="00E857DB" w:rsidTr="002B46E7">
        <w:tc>
          <w:tcPr>
            <w:tcW w:w="540" w:type="dxa"/>
          </w:tcPr>
          <w:p w:rsidR="002B46E7" w:rsidRPr="00E857DB" w:rsidRDefault="002B46E7" w:rsidP="002B46E7">
            <w:pPr>
              <w:jc w:val="center"/>
              <w:rPr>
                <w:rFonts w:eastAsia="Calibri"/>
                <w:sz w:val="24"/>
                <w:szCs w:val="28"/>
              </w:rPr>
            </w:pPr>
            <w:r w:rsidRPr="00E857DB">
              <w:rPr>
                <w:rFonts w:eastAsia="Calibri"/>
                <w:sz w:val="24"/>
                <w:szCs w:val="28"/>
              </w:rPr>
              <w:t>1.3</w:t>
            </w:r>
          </w:p>
        </w:tc>
        <w:tc>
          <w:tcPr>
            <w:tcW w:w="2118" w:type="dxa"/>
            <w:vAlign w:val="center"/>
          </w:tcPr>
          <w:p w:rsidR="002B46E7" w:rsidRPr="00E857DB" w:rsidRDefault="002B46E7" w:rsidP="002B46E7">
            <w:pPr>
              <w:jc w:val="center"/>
              <w:rPr>
                <w:rFonts w:eastAsia="Calibri"/>
                <w:sz w:val="24"/>
                <w:szCs w:val="28"/>
              </w:rPr>
            </w:pPr>
            <w:r w:rsidRPr="00E857DB">
              <w:rPr>
                <w:rFonts w:eastAsia="Calibri"/>
                <w:sz w:val="24"/>
                <w:szCs w:val="28"/>
              </w:rPr>
              <w:t>В весенне-осенний период</w:t>
            </w:r>
          </w:p>
        </w:tc>
        <w:tc>
          <w:tcPr>
            <w:tcW w:w="3687" w:type="dxa"/>
            <w:vAlign w:val="center"/>
          </w:tcPr>
          <w:p w:rsidR="002B46E7" w:rsidRPr="00E857DB" w:rsidRDefault="00EC4EB7" w:rsidP="002B46E7">
            <w:pPr>
              <w:jc w:val="center"/>
              <w:rPr>
                <w:rFonts w:eastAsia="Calibri"/>
                <w:sz w:val="24"/>
                <w:szCs w:val="28"/>
              </w:rPr>
            </w:pPr>
            <w:r>
              <w:rPr>
                <w:rFonts w:eastAsia="Calibri"/>
                <w:sz w:val="24"/>
                <w:szCs w:val="28"/>
              </w:rPr>
              <w:t>х</w:t>
            </w:r>
          </w:p>
        </w:tc>
        <w:tc>
          <w:tcPr>
            <w:tcW w:w="3544" w:type="dxa"/>
            <w:vAlign w:val="center"/>
          </w:tcPr>
          <w:p w:rsidR="002B46E7" w:rsidRPr="00E857DB" w:rsidRDefault="002B46E7" w:rsidP="002B46E7">
            <w:pPr>
              <w:jc w:val="center"/>
              <w:rPr>
                <w:rFonts w:eastAsia="Calibri"/>
                <w:sz w:val="24"/>
                <w:szCs w:val="28"/>
              </w:rPr>
            </w:pPr>
            <w:r w:rsidRPr="00E857DB">
              <w:rPr>
                <w:rFonts w:eastAsia="Calibri"/>
                <w:sz w:val="24"/>
                <w:szCs w:val="28"/>
              </w:rPr>
              <w:t>((100*105)+(4*600))*</w:t>
            </w:r>
          </w:p>
          <w:p w:rsidR="002B46E7" w:rsidRPr="00E857DB" w:rsidRDefault="002B46E7" w:rsidP="002B46E7">
            <w:pPr>
              <w:jc w:val="center"/>
              <w:rPr>
                <w:rFonts w:eastAsia="Calibri"/>
                <w:sz w:val="24"/>
                <w:szCs w:val="28"/>
              </w:rPr>
            </w:pPr>
            <w:r w:rsidRPr="00E857DB">
              <w:rPr>
                <w:rFonts w:eastAsia="Calibri"/>
                <w:sz w:val="24"/>
                <w:szCs w:val="28"/>
              </w:rPr>
              <w:t>(15-13)*3,34*30*3 = 15511 руб.</w:t>
            </w:r>
          </w:p>
        </w:tc>
      </w:tr>
      <w:tr w:rsidR="002B46E7" w:rsidRPr="00E857DB" w:rsidTr="002B46E7">
        <w:tc>
          <w:tcPr>
            <w:tcW w:w="540" w:type="dxa"/>
          </w:tcPr>
          <w:p w:rsidR="002B46E7" w:rsidRPr="00E857DB" w:rsidRDefault="002B46E7" w:rsidP="002B46E7">
            <w:pPr>
              <w:jc w:val="center"/>
              <w:rPr>
                <w:rFonts w:eastAsia="Calibri"/>
                <w:sz w:val="24"/>
                <w:szCs w:val="28"/>
              </w:rPr>
            </w:pPr>
            <w:r w:rsidRPr="00E857DB">
              <w:rPr>
                <w:rFonts w:eastAsia="Calibri"/>
                <w:sz w:val="24"/>
                <w:szCs w:val="28"/>
              </w:rPr>
              <w:t>2.</w:t>
            </w:r>
          </w:p>
        </w:tc>
        <w:tc>
          <w:tcPr>
            <w:tcW w:w="2118" w:type="dxa"/>
            <w:vAlign w:val="center"/>
          </w:tcPr>
          <w:p w:rsidR="002B46E7" w:rsidRPr="00E857DB" w:rsidRDefault="002B46E7" w:rsidP="002B46E7">
            <w:pPr>
              <w:jc w:val="center"/>
              <w:rPr>
                <w:rFonts w:eastAsia="Calibri"/>
                <w:sz w:val="24"/>
                <w:szCs w:val="28"/>
              </w:rPr>
            </w:pPr>
            <w:r w:rsidRPr="00E857DB">
              <w:rPr>
                <w:rFonts w:eastAsia="Calibri"/>
                <w:sz w:val="24"/>
                <w:szCs w:val="28"/>
              </w:rPr>
              <w:t>Техническое обслуживание светильника</w:t>
            </w:r>
          </w:p>
        </w:tc>
        <w:tc>
          <w:tcPr>
            <w:tcW w:w="3687" w:type="dxa"/>
            <w:vAlign w:val="center"/>
          </w:tcPr>
          <w:p w:rsidR="002B46E7" w:rsidRPr="00E857DB" w:rsidRDefault="002B46E7" w:rsidP="002B46E7">
            <w:pPr>
              <w:jc w:val="center"/>
              <w:rPr>
                <w:rFonts w:eastAsia="Calibri"/>
                <w:sz w:val="24"/>
                <w:szCs w:val="28"/>
              </w:rPr>
            </w:pPr>
            <w:r w:rsidRPr="00E857DB">
              <w:rPr>
                <w:rFonts w:eastAsia="Calibri"/>
                <w:sz w:val="24"/>
                <w:szCs w:val="28"/>
              </w:rPr>
              <w:t>100*15*0,0625*30*12 = 33750 руб.</w:t>
            </w:r>
          </w:p>
        </w:tc>
        <w:tc>
          <w:tcPr>
            <w:tcW w:w="3544" w:type="dxa"/>
            <w:vAlign w:val="center"/>
          </w:tcPr>
          <w:p w:rsidR="002B46E7" w:rsidRPr="00E857DB" w:rsidRDefault="002B46E7" w:rsidP="002B46E7">
            <w:pPr>
              <w:jc w:val="center"/>
              <w:rPr>
                <w:rFonts w:eastAsia="Calibri"/>
                <w:sz w:val="24"/>
                <w:szCs w:val="28"/>
              </w:rPr>
            </w:pPr>
            <w:r w:rsidRPr="00E857DB">
              <w:rPr>
                <w:rFonts w:eastAsia="Calibri"/>
                <w:sz w:val="24"/>
                <w:szCs w:val="28"/>
              </w:rPr>
              <w:t>100*2*0,0625*30*6+</w:t>
            </w:r>
          </w:p>
          <w:p w:rsidR="002B46E7" w:rsidRPr="00E857DB" w:rsidRDefault="002B46E7" w:rsidP="002B46E7">
            <w:pPr>
              <w:jc w:val="center"/>
              <w:rPr>
                <w:rFonts w:eastAsia="Calibri"/>
                <w:sz w:val="24"/>
                <w:szCs w:val="28"/>
              </w:rPr>
            </w:pPr>
            <w:r w:rsidRPr="00E857DB">
              <w:rPr>
                <w:rFonts w:eastAsia="Calibri"/>
                <w:sz w:val="24"/>
                <w:szCs w:val="28"/>
              </w:rPr>
              <w:t>100*8*0,0625*30*3 = 6750 руб.</w:t>
            </w:r>
          </w:p>
        </w:tc>
      </w:tr>
      <w:tr w:rsidR="002B46E7" w:rsidRPr="00E857DB" w:rsidTr="002B46E7">
        <w:tc>
          <w:tcPr>
            <w:tcW w:w="540" w:type="dxa"/>
          </w:tcPr>
          <w:p w:rsidR="002B46E7" w:rsidRPr="00E857DB" w:rsidRDefault="002B46E7" w:rsidP="002B46E7">
            <w:pPr>
              <w:jc w:val="center"/>
              <w:rPr>
                <w:rFonts w:eastAsia="Calibri"/>
                <w:sz w:val="24"/>
                <w:szCs w:val="28"/>
              </w:rPr>
            </w:pPr>
            <w:r w:rsidRPr="00E857DB">
              <w:rPr>
                <w:rFonts w:eastAsia="Calibri"/>
                <w:sz w:val="24"/>
                <w:szCs w:val="28"/>
              </w:rPr>
              <w:t>3.</w:t>
            </w:r>
          </w:p>
        </w:tc>
        <w:tc>
          <w:tcPr>
            <w:tcW w:w="2118" w:type="dxa"/>
            <w:vAlign w:val="center"/>
          </w:tcPr>
          <w:p w:rsidR="002B46E7" w:rsidRPr="00E857DB" w:rsidRDefault="002B46E7" w:rsidP="002B46E7">
            <w:pPr>
              <w:jc w:val="center"/>
              <w:rPr>
                <w:rFonts w:eastAsia="Calibri"/>
                <w:sz w:val="24"/>
                <w:szCs w:val="28"/>
              </w:rPr>
            </w:pPr>
            <w:r w:rsidRPr="00E857DB">
              <w:rPr>
                <w:rFonts w:eastAsia="Calibri"/>
                <w:sz w:val="24"/>
                <w:szCs w:val="28"/>
              </w:rPr>
              <w:t>Утилизация</w:t>
            </w:r>
          </w:p>
        </w:tc>
        <w:tc>
          <w:tcPr>
            <w:tcW w:w="3687" w:type="dxa"/>
            <w:vAlign w:val="center"/>
          </w:tcPr>
          <w:p w:rsidR="002B46E7" w:rsidRPr="00E857DB" w:rsidRDefault="002B46E7" w:rsidP="002B46E7">
            <w:pPr>
              <w:jc w:val="center"/>
              <w:rPr>
                <w:rFonts w:eastAsia="Calibri"/>
                <w:sz w:val="24"/>
                <w:szCs w:val="28"/>
              </w:rPr>
            </w:pPr>
            <w:r w:rsidRPr="00E857DB">
              <w:rPr>
                <w:rFonts w:eastAsia="Calibri"/>
                <w:sz w:val="24"/>
                <w:szCs w:val="28"/>
              </w:rPr>
              <w:t>100*15*0,0025*30*12 = 1350  руб.</w:t>
            </w:r>
          </w:p>
        </w:tc>
        <w:tc>
          <w:tcPr>
            <w:tcW w:w="3544" w:type="dxa"/>
            <w:vAlign w:val="center"/>
          </w:tcPr>
          <w:p w:rsidR="002B46E7" w:rsidRPr="00E857DB" w:rsidRDefault="002B46E7" w:rsidP="002B46E7">
            <w:pPr>
              <w:jc w:val="center"/>
              <w:rPr>
                <w:rFonts w:eastAsia="Calibri"/>
                <w:sz w:val="24"/>
                <w:szCs w:val="28"/>
              </w:rPr>
            </w:pPr>
            <w:r w:rsidRPr="00E857DB">
              <w:rPr>
                <w:rFonts w:eastAsia="Calibri"/>
                <w:sz w:val="24"/>
                <w:szCs w:val="28"/>
              </w:rPr>
              <w:t>100*2*0,0025*30*6+</w:t>
            </w:r>
          </w:p>
          <w:p w:rsidR="002B46E7" w:rsidRPr="00E857DB" w:rsidRDefault="002B46E7" w:rsidP="002B46E7">
            <w:pPr>
              <w:jc w:val="center"/>
              <w:rPr>
                <w:rFonts w:eastAsia="Calibri"/>
                <w:sz w:val="24"/>
                <w:szCs w:val="28"/>
              </w:rPr>
            </w:pPr>
            <w:r w:rsidRPr="00E857DB">
              <w:rPr>
                <w:rFonts w:eastAsia="Calibri"/>
                <w:sz w:val="24"/>
                <w:szCs w:val="28"/>
              </w:rPr>
              <w:t>100*8*0,0025*30*3 = 270 руб.</w:t>
            </w:r>
          </w:p>
        </w:tc>
      </w:tr>
      <w:tr w:rsidR="002B46E7" w:rsidRPr="00E857DB" w:rsidTr="002B46E7">
        <w:tc>
          <w:tcPr>
            <w:tcW w:w="540" w:type="dxa"/>
          </w:tcPr>
          <w:p w:rsidR="002B46E7" w:rsidRPr="00E857DB" w:rsidRDefault="002B46E7" w:rsidP="002B46E7">
            <w:pPr>
              <w:jc w:val="center"/>
              <w:rPr>
                <w:rFonts w:eastAsia="Calibri"/>
                <w:sz w:val="24"/>
                <w:szCs w:val="28"/>
              </w:rPr>
            </w:pPr>
            <w:r w:rsidRPr="00E857DB">
              <w:rPr>
                <w:rFonts w:eastAsia="Calibri"/>
                <w:sz w:val="24"/>
                <w:szCs w:val="28"/>
              </w:rPr>
              <w:t>4.</w:t>
            </w:r>
          </w:p>
        </w:tc>
        <w:tc>
          <w:tcPr>
            <w:tcW w:w="2118" w:type="dxa"/>
            <w:vAlign w:val="center"/>
          </w:tcPr>
          <w:p w:rsidR="002B46E7" w:rsidRPr="00E857DB" w:rsidRDefault="002B46E7" w:rsidP="002B46E7">
            <w:pPr>
              <w:jc w:val="center"/>
              <w:rPr>
                <w:rFonts w:eastAsia="Calibri"/>
                <w:sz w:val="24"/>
                <w:szCs w:val="28"/>
              </w:rPr>
            </w:pPr>
            <w:r w:rsidRPr="00E857DB">
              <w:rPr>
                <w:rFonts w:eastAsia="Calibri"/>
                <w:sz w:val="24"/>
                <w:szCs w:val="28"/>
              </w:rPr>
              <w:t xml:space="preserve">Итого </w:t>
            </w:r>
          </w:p>
        </w:tc>
        <w:tc>
          <w:tcPr>
            <w:tcW w:w="3687" w:type="dxa"/>
            <w:vAlign w:val="center"/>
          </w:tcPr>
          <w:p w:rsidR="002B46E7" w:rsidRPr="00E857DB" w:rsidRDefault="002B46E7" w:rsidP="002B46E7">
            <w:pPr>
              <w:jc w:val="center"/>
              <w:rPr>
                <w:rFonts w:eastAsia="Calibri"/>
                <w:sz w:val="24"/>
                <w:szCs w:val="28"/>
              </w:rPr>
            </w:pPr>
            <w:r w:rsidRPr="00E857DB">
              <w:rPr>
                <w:rFonts w:eastAsia="Calibri"/>
                <w:sz w:val="24"/>
                <w:szCs w:val="28"/>
              </w:rPr>
              <w:t>232664+33750+1350 = 267764руб.</w:t>
            </w:r>
          </w:p>
        </w:tc>
        <w:tc>
          <w:tcPr>
            <w:tcW w:w="3544" w:type="dxa"/>
            <w:vAlign w:val="center"/>
          </w:tcPr>
          <w:p w:rsidR="002B46E7" w:rsidRPr="00E857DB" w:rsidRDefault="002B46E7" w:rsidP="002B46E7">
            <w:pPr>
              <w:jc w:val="center"/>
              <w:rPr>
                <w:rFonts w:eastAsia="Calibri"/>
                <w:sz w:val="24"/>
                <w:szCs w:val="28"/>
              </w:rPr>
            </w:pPr>
            <w:r w:rsidRPr="00E857DB">
              <w:rPr>
                <w:rFonts w:eastAsia="Calibri"/>
                <w:sz w:val="24"/>
                <w:szCs w:val="28"/>
              </w:rPr>
              <w:t>46533+6750+270 = 53553 руб.</w:t>
            </w:r>
          </w:p>
        </w:tc>
      </w:tr>
      <w:tr w:rsidR="002B46E7" w:rsidRPr="00E857DB" w:rsidTr="002B46E7">
        <w:tc>
          <w:tcPr>
            <w:tcW w:w="540" w:type="dxa"/>
          </w:tcPr>
          <w:p w:rsidR="002B46E7" w:rsidRPr="00E857DB" w:rsidRDefault="002B46E7" w:rsidP="002B46E7">
            <w:pPr>
              <w:jc w:val="center"/>
              <w:rPr>
                <w:sz w:val="24"/>
                <w:szCs w:val="28"/>
              </w:rPr>
            </w:pPr>
            <w:r w:rsidRPr="00E857DB">
              <w:rPr>
                <w:sz w:val="24"/>
                <w:szCs w:val="28"/>
              </w:rPr>
              <w:t>5.</w:t>
            </w:r>
          </w:p>
        </w:tc>
        <w:tc>
          <w:tcPr>
            <w:tcW w:w="2118" w:type="dxa"/>
            <w:vAlign w:val="center"/>
          </w:tcPr>
          <w:p w:rsidR="002B46E7" w:rsidRPr="00E857DB" w:rsidRDefault="002B46E7" w:rsidP="002B46E7">
            <w:pPr>
              <w:jc w:val="center"/>
              <w:rPr>
                <w:rFonts w:eastAsia="Calibri"/>
                <w:sz w:val="24"/>
                <w:szCs w:val="28"/>
              </w:rPr>
            </w:pPr>
            <w:r w:rsidRPr="00E857DB">
              <w:rPr>
                <w:sz w:val="24"/>
                <w:szCs w:val="28"/>
              </w:rPr>
              <w:t>Экономическая эффективность от снижения издержек обращения</w:t>
            </w:r>
          </w:p>
        </w:tc>
        <w:tc>
          <w:tcPr>
            <w:tcW w:w="3687" w:type="dxa"/>
            <w:vAlign w:val="center"/>
          </w:tcPr>
          <w:p w:rsidR="002B46E7" w:rsidRPr="00E857DB" w:rsidRDefault="002B46E7" w:rsidP="002B46E7">
            <w:pPr>
              <w:jc w:val="center"/>
              <w:rPr>
                <w:rFonts w:eastAsia="Calibri"/>
                <w:sz w:val="24"/>
                <w:szCs w:val="28"/>
              </w:rPr>
            </w:pPr>
          </w:p>
        </w:tc>
        <w:tc>
          <w:tcPr>
            <w:tcW w:w="3544" w:type="dxa"/>
            <w:vAlign w:val="center"/>
          </w:tcPr>
          <w:p w:rsidR="002B46E7" w:rsidRPr="00E857DB" w:rsidRDefault="002B46E7" w:rsidP="002B46E7">
            <w:pPr>
              <w:jc w:val="center"/>
              <w:rPr>
                <w:rFonts w:eastAsia="Calibri"/>
                <w:sz w:val="24"/>
                <w:szCs w:val="28"/>
              </w:rPr>
            </w:pPr>
            <w:r w:rsidRPr="00E857DB">
              <w:rPr>
                <w:rFonts w:eastAsia="Calibri"/>
                <w:sz w:val="24"/>
                <w:szCs w:val="28"/>
              </w:rPr>
              <w:t>267764-53553 = 214211 руб.</w:t>
            </w:r>
          </w:p>
        </w:tc>
      </w:tr>
    </w:tbl>
    <w:p w:rsidR="00E857DB" w:rsidRDefault="00E857DB" w:rsidP="002B46E7">
      <w:pPr>
        <w:spacing w:after="0" w:line="360" w:lineRule="auto"/>
        <w:ind w:firstLine="567"/>
        <w:jc w:val="both"/>
        <w:rPr>
          <w:rFonts w:ascii="Times New Roman" w:eastAsia="Calibri" w:hAnsi="Times New Roman" w:cs="Times New Roman"/>
          <w:sz w:val="28"/>
          <w:szCs w:val="28"/>
        </w:rPr>
      </w:pP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xml:space="preserve">Таким образом, </w:t>
      </w:r>
      <w:r w:rsidR="005C0FEC" w:rsidRPr="001C2974">
        <w:rPr>
          <w:rFonts w:ascii="Times New Roman" w:eastAsia="Calibri" w:hAnsi="Times New Roman" w:cs="Times New Roman"/>
          <w:sz w:val="28"/>
          <w:szCs w:val="28"/>
        </w:rPr>
        <w:t>э</w:t>
      </w:r>
      <w:r w:rsidRPr="001C2974">
        <w:rPr>
          <w:rFonts w:ascii="Times New Roman" w:eastAsia="Calibri" w:hAnsi="Times New Roman" w:cs="Times New Roman"/>
          <w:sz w:val="28"/>
          <w:szCs w:val="28"/>
        </w:rPr>
        <w:t xml:space="preserve">кономическая эффективность от снижения </w:t>
      </w:r>
      <w:r w:rsidR="00B97D57" w:rsidRPr="001C2974">
        <w:rPr>
          <w:rFonts w:ascii="Times New Roman" w:eastAsia="Calibri" w:hAnsi="Times New Roman" w:cs="Times New Roman"/>
          <w:sz w:val="28"/>
          <w:szCs w:val="28"/>
        </w:rPr>
        <w:t>затрат</w:t>
      </w:r>
      <w:r w:rsidRPr="001C2974">
        <w:rPr>
          <w:rFonts w:ascii="Times New Roman" w:eastAsia="Calibri" w:hAnsi="Times New Roman" w:cs="Times New Roman"/>
          <w:sz w:val="28"/>
          <w:szCs w:val="28"/>
        </w:rPr>
        <w:t xml:space="preserve"> обращения при установке световодов составляет 214,211 тыс.руб.</w:t>
      </w:r>
    </w:p>
    <w:p w:rsidR="002B46E7" w:rsidRPr="001C2974" w:rsidRDefault="002B46E7" w:rsidP="00CF0AC3">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xml:space="preserve">Срок окупаемости рассчитаем по формуле </w:t>
      </w:r>
      <w:r w:rsidR="003032AB">
        <w:rPr>
          <w:rFonts w:ascii="Times New Roman" w:eastAsia="Calibri" w:hAnsi="Times New Roman" w:cs="Times New Roman"/>
          <w:sz w:val="28"/>
          <w:szCs w:val="28"/>
        </w:rPr>
        <w:t>3.5</w:t>
      </w:r>
      <w:r w:rsidRPr="001C2974">
        <w:rPr>
          <w:rFonts w:ascii="Times New Roman" w:eastAsia="Calibri" w:hAnsi="Times New Roman" w:cs="Times New Roman"/>
          <w:sz w:val="28"/>
          <w:szCs w:val="28"/>
        </w:rPr>
        <w:t>:</w:t>
      </w:r>
    </w:p>
    <w:p w:rsidR="002B46E7" w:rsidRPr="001C2974" w:rsidRDefault="002B46E7" w:rsidP="002B46E7">
      <w:pPr>
        <w:spacing w:after="0" w:line="360" w:lineRule="auto"/>
        <w:ind w:firstLine="567"/>
        <w:jc w:val="right"/>
        <w:rPr>
          <w:rFonts w:ascii="Times New Roman" w:eastAsia="Calibri" w:hAnsi="Times New Roman" w:cs="Times New Roman"/>
          <w:sz w:val="28"/>
          <w:szCs w:val="28"/>
        </w:rPr>
      </w:pPr>
      <w:r w:rsidRPr="001C2974">
        <w:rPr>
          <w:rFonts w:ascii="Times New Roman" w:eastAsia="Calibri" w:hAnsi="Times New Roman" w:cs="Times New Roman"/>
          <w:sz w:val="28"/>
          <w:szCs w:val="28"/>
        </w:rPr>
        <w:t xml:space="preserve">Ток = </w:t>
      </w:r>
      <w:r w:rsidR="00070E55" w:rsidRPr="001C2974">
        <w:rPr>
          <w:rFonts w:ascii="Times New Roman" w:eastAsia="Calibri" w:hAnsi="Times New Roman" w:cs="Times New Roman"/>
          <w:sz w:val="28"/>
          <w:szCs w:val="28"/>
        </w:rPr>
        <w:t>Э / Капитальные вложения</w:t>
      </w:r>
      <w:r w:rsidR="00070E55" w:rsidRPr="001C2974">
        <w:rPr>
          <w:rFonts w:ascii="Times New Roman" w:eastAsia="Calibri" w:hAnsi="Times New Roman" w:cs="Times New Roman"/>
          <w:sz w:val="28"/>
          <w:szCs w:val="28"/>
        </w:rPr>
        <w:tab/>
      </w:r>
      <w:r w:rsidR="00070E55" w:rsidRPr="001C2974">
        <w:rPr>
          <w:rFonts w:ascii="Times New Roman" w:eastAsia="Calibri" w:hAnsi="Times New Roman" w:cs="Times New Roman"/>
          <w:sz w:val="28"/>
          <w:szCs w:val="28"/>
        </w:rPr>
        <w:tab/>
      </w:r>
      <w:r w:rsidR="00070E55" w:rsidRPr="001C2974">
        <w:rPr>
          <w:rFonts w:ascii="Times New Roman" w:eastAsia="Calibri" w:hAnsi="Times New Roman" w:cs="Times New Roman"/>
          <w:sz w:val="28"/>
          <w:szCs w:val="28"/>
        </w:rPr>
        <w:tab/>
      </w:r>
      <w:r w:rsidR="00070E55" w:rsidRPr="001C2974">
        <w:rPr>
          <w:rFonts w:ascii="Times New Roman" w:eastAsia="Calibri" w:hAnsi="Times New Roman" w:cs="Times New Roman"/>
          <w:sz w:val="28"/>
          <w:szCs w:val="28"/>
        </w:rPr>
        <w:tab/>
        <w:t xml:space="preserve"> (</w:t>
      </w:r>
      <w:r w:rsidR="003032AB">
        <w:rPr>
          <w:rFonts w:ascii="Times New Roman" w:eastAsia="Calibri" w:hAnsi="Times New Roman" w:cs="Times New Roman"/>
          <w:sz w:val="28"/>
          <w:szCs w:val="28"/>
        </w:rPr>
        <w:t>3.5</w:t>
      </w:r>
      <w:r w:rsidRPr="001C2974">
        <w:rPr>
          <w:rFonts w:ascii="Times New Roman" w:eastAsia="Calibri" w:hAnsi="Times New Roman" w:cs="Times New Roman"/>
          <w:sz w:val="28"/>
          <w:szCs w:val="28"/>
        </w:rPr>
        <w:t>)</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lastRenderedPageBreak/>
        <w:t>Тогда, Ток = 214,211/405 = 0,52 = 6 месяцев.</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Срок окупаемости световодов составит 6 месяцев.</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3) Для снижения себестоимости предлагаем оснастить транспортные средства ОАО «Удмуртторф», используемые для доставки запчастей, шин, дисков и других расходных материалов для автомобилей автосервиса газовым оборудованием, для сокращения транспортных расходов.</w:t>
      </w:r>
    </w:p>
    <w:p w:rsidR="002B46E7" w:rsidRPr="001C2974" w:rsidRDefault="002B46E7" w:rsidP="002B46E7">
      <w:pPr>
        <w:spacing w:after="0" w:line="360" w:lineRule="auto"/>
        <w:ind w:firstLine="567"/>
        <w:jc w:val="both"/>
        <w:rPr>
          <w:rFonts w:ascii="Times New Roman" w:eastAsia="MS Mincho" w:hAnsi="Times New Roman" w:cs="Times New Roman"/>
          <w:sz w:val="28"/>
          <w:szCs w:val="28"/>
          <w:lang w:eastAsia="ru-RU"/>
        </w:rPr>
      </w:pPr>
      <w:r w:rsidRPr="001C2974">
        <w:rPr>
          <w:rFonts w:ascii="Times New Roman" w:eastAsia="MS Mincho" w:hAnsi="Times New Roman" w:cs="Times New Roman"/>
          <w:sz w:val="28"/>
          <w:szCs w:val="28"/>
          <w:lang w:eastAsia="ru-RU"/>
        </w:rPr>
        <w:t>Расчет экономической эффективности от перехода автотранспорта</w:t>
      </w:r>
      <w:r w:rsidRPr="001C2974">
        <w:rPr>
          <w:rFonts w:ascii="Times New Roman" w:eastAsia="MS Mincho" w:hAnsi="Times New Roman" w:cs="Times New Roman"/>
          <w:sz w:val="20"/>
          <w:szCs w:val="20"/>
          <w:lang w:eastAsia="ru-RU"/>
        </w:rPr>
        <w:t xml:space="preserve"> </w:t>
      </w:r>
      <w:r w:rsidRPr="001C2974">
        <w:rPr>
          <w:rFonts w:ascii="Times New Roman" w:eastAsia="MS Mincho" w:hAnsi="Times New Roman" w:cs="Times New Roman"/>
          <w:sz w:val="28"/>
          <w:szCs w:val="28"/>
          <w:lang w:eastAsia="ru-RU"/>
        </w:rPr>
        <w:t xml:space="preserve">предприятия с одного вида топлива (бензин) на другой (газ).  Так в ОАО «Удмуртторф» имеется </w:t>
      </w:r>
      <w:r w:rsidR="008378D8" w:rsidRPr="001C2974">
        <w:rPr>
          <w:rFonts w:ascii="Times New Roman" w:eastAsia="MS Mincho" w:hAnsi="Times New Roman" w:cs="Times New Roman"/>
          <w:sz w:val="28"/>
          <w:szCs w:val="28"/>
          <w:lang w:eastAsia="ru-RU"/>
        </w:rPr>
        <w:t>5</w:t>
      </w:r>
      <w:r w:rsidRPr="001C2974">
        <w:rPr>
          <w:rFonts w:ascii="Times New Roman" w:eastAsia="MS Mincho" w:hAnsi="Times New Roman" w:cs="Times New Roman"/>
          <w:sz w:val="28"/>
          <w:szCs w:val="28"/>
          <w:lang w:eastAsia="ru-RU"/>
        </w:rPr>
        <w:t xml:space="preserve"> автомобилей марки Газель для доставки, предлагаемых оснастить газовым оборудованием.</w:t>
      </w:r>
    </w:p>
    <w:p w:rsidR="002B46E7" w:rsidRPr="00CF0AC3" w:rsidRDefault="008378D8" w:rsidP="00CF0AC3">
      <w:pPr>
        <w:spacing w:after="0" w:line="240" w:lineRule="auto"/>
        <w:jc w:val="both"/>
        <w:rPr>
          <w:rFonts w:ascii="Times New Roman" w:eastAsia="MS Mincho" w:hAnsi="Times New Roman" w:cs="Times New Roman"/>
          <w:b/>
          <w:sz w:val="28"/>
          <w:szCs w:val="28"/>
          <w:lang w:eastAsia="ru-RU"/>
        </w:rPr>
      </w:pPr>
      <w:r w:rsidRPr="00CF0AC3">
        <w:rPr>
          <w:rFonts w:ascii="Times New Roman" w:eastAsia="MS Mincho" w:hAnsi="Times New Roman" w:cs="Times New Roman"/>
          <w:b/>
          <w:sz w:val="28"/>
          <w:szCs w:val="28"/>
          <w:lang w:eastAsia="ru-RU"/>
        </w:rPr>
        <w:t>Таблица 3.1</w:t>
      </w:r>
      <w:r w:rsidR="000A7084" w:rsidRPr="00CF0AC3">
        <w:rPr>
          <w:rFonts w:ascii="Times New Roman" w:eastAsia="MS Mincho" w:hAnsi="Times New Roman" w:cs="Times New Roman"/>
          <w:b/>
          <w:sz w:val="28"/>
          <w:szCs w:val="28"/>
          <w:lang w:eastAsia="ru-RU"/>
        </w:rPr>
        <w:t>4</w:t>
      </w:r>
      <w:r w:rsidR="002B46E7" w:rsidRPr="00CF0AC3">
        <w:rPr>
          <w:rFonts w:ascii="Times New Roman" w:eastAsia="MS Mincho" w:hAnsi="Times New Roman" w:cs="Times New Roman"/>
          <w:b/>
          <w:sz w:val="28"/>
          <w:szCs w:val="28"/>
          <w:lang w:eastAsia="ru-RU"/>
        </w:rPr>
        <w:t xml:space="preserve"> - Расчет снижения </w:t>
      </w:r>
      <w:r w:rsidR="005C0FEC" w:rsidRPr="00CF0AC3">
        <w:rPr>
          <w:rFonts w:ascii="Times New Roman" w:eastAsia="MS Mincho" w:hAnsi="Times New Roman" w:cs="Times New Roman"/>
          <w:b/>
          <w:sz w:val="28"/>
          <w:szCs w:val="28"/>
          <w:lang w:eastAsia="ru-RU"/>
        </w:rPr>
        <w:t xml:space="preserve">затрат </w:t>
      </w:r>
      <w:r w:rsidR="002B46E7" w:rsidRPr="00CF0AC3">
        <w:rPr>
          <w:rFonts w:ascii="Times New Roman" w:eastAsia="MS Mincho" w:hAnsi="Times New Roman" w:cs="Times New Roman"/>
          <w:b/>
          <w:sz w:val="28"/>
          <w:szCs w:val="28"/>
          <w:lang w:eastAsia="ru-RU"/>
        </w:rPr>
        <w:t>от перехода транспорта предприятия на новый вид топлива</w:t>
      </w:r>
    </w:p>
    <w:tbl>
      <w:tblPr>
        <w:tblStyle w:val="33"/>
        <w:tblW w:w="0" w:type="auto"/>
        <w:tblLook w:val="04A0"/>
      </w:tblPr>
      <w:tblGrid>
        <w:gridCol w:w="540"/>
        <w:gridCol w:w="5629"/>
        <w:gridCol w:w="1792"/>
        <w:gridCol w:w="1893"/>
      </w:tblGrid>
      <w:tr w:rsidR="002B46E7" w:rsidRPr="001C2974" w:rsidTr="002B46E7">
        <w:tc>
          <w:tcPr>
            <w:tcW w:w="0" w:type="auto"/>
          </w:tcPr>
          <w:p w:rsidR="002B46E7" w:rsidRPr="008F3741" w:rsidRDefault="002B46E7" w:rsidP="002B46E7">
            <w:pPr>
              <w:widowControl w:val="0"/>
              <w:jc w:val="center"/>
              <w:rPr>
                <w:sz w:val="24"/>
                <w:szCs w:val="28"/>
              </w:rPr>
            </w:pPr>
            <w:r w:rsidRPr="008F3741">
              <w:rPr>
                <w:sz w:val="24"/>
                <w:szCs w:val="28"/>
              </w:rPr>
              <w:t>№</w:t>
            </w:r>
          </w:p>
          <w:p w:rsidR="002B46E7" w:rsidRPr="008F3741" w:rsidRDefault="002B46E7" w:rsidP="002B46E7">
            <w:pPr>
              <w:widowControl w:val="0"/>
              <w:jc w:val="center"/>
              <w:rPr>
                <w:sz w:val="24"/>
                <w:szCs w:val="28"/>
              </w:rPr>
            </w:pPr>
            <w:r w:rsidRPr="008F3741">
              <w:rPr>
                <w:sz w:val="24"/>
                <w:szCs w:val="28"/>
              </w:rPr>
              <w:t>п/п</w:t>
            </w:r>
          </w:p>
        </w:tc>
        <w:tc>
          <w:tcPr>
            <w:tcW w:w="5664" w:type="dxa"/>
            <w:vAlign w:val="center"/>
          </w:tcPr>
          <w:p w:rsidR="002B46E7" w:rsidRPr="008F3741" w:rsidRDefault="002B46E7" w:rsidP="002B46E7">
            <w:pPr>
              <w:widowControl w:val="0"/>
              <w:jc w:val="center"/>
              <w:rPr>
                <w:sz w:val="24"/>
                <w:szCs w:val="28"/>
              </w:rPr>
            </w:pPr>
            <w:r w:rsidRPr="008F3741">
              <w:rPr>
                <w:sz w:val="24"/>
                <w:szCs w:val="28"/>
              </w:rPr>
              <w:t>Показатель</w:t>
            </w:r>
          </w:p>
        </w:tc>
        <w:tc>
          <w:tcPr>
            <w:tcW w:w="1701" w:type="dxa"/>
            <w:vAlign w:val="center"/>
          </w:tcPr>
          <w:p w:rsidR="002B46E7" w:rsidRPr="008F3741" w:rsidRDefault="002B46E7" w:rsidP="002B46E7">
            <w:pPr>
              <w:widowControl w:val="0"/>
              <w:jc w:val="center"/>
              <w:rPr>
                <w:sz w:val="24"/>
                <w:szCs w:val="28"/>
              </w:rPr>
            </w:pPr>
            <w:r w:rsidRPr="008F3741">
              <w:rPr>
                <w:sz w:val="24"/>
                <w:szCs w:val="28"/>
              </w:rPr>
              <w:t>Бензин</w:t>
            </w:r>
          </w:p>
        </w:tc>
        <w:tc>
          <w:tcPr>
            <w:tcW w:w="1894" w:type="dxa"/>
            <w:vAlign w:val="center"/>
          </w:tcPr>
          <w:p w:rsidR="002B46E7" w:rsidRPr="008F3741" w:rsidRDefault="002B46E7" w:rsidP="002B46E7">
            <w:pPr>
              <w:widowControl w:val="0"/>
              <w:jc w:val="center"/>
              <w:rPr>
                <w:sz w:val="24"/>
                <w:szCs w:val="28"/>
              </w:rPr>
            </w:pPr>
            <w:r w:rsidRPr="008F3741">
              <w:rPr>
                <w:sz w:val="24"/>
                <w:szCs w:val="28"/>
              </w:rPr>
              <w:t>Газ</w:t>
            </w:r>
          </w:p>
        </w:tc>
      </w:tr>
      <w:tr w:rsidR="002B46E7" w:rsidRPr="001C2974" w:rsidTr="002B46E7">
        <w:trPr>
          <w:trHeight w:val="70"/>
        </w:trPr>
        <w:tc>
          <w:tcPr>
            <w:tcW w:w="0" w:type="auto"/>
          </w:tcPr>
          <w:p w:rsidR="002B46E7" w:rsidRPr="001C2974" w:rsidRDefault="002B46E7" w:rsidP="002B46E7">
            <w:pPr>
              <w:widowControl w:val="0"/>
              <w:jc w:val="center"/>
              <w:rPr>
                <w:sz w:val="24"/>
                <w:szCs w:val="28"/>
              </w:rPr>
            </w:pPr>
            <w:r w:rsidRPr="001C2974">
              <w:rPr>
                <w:sz w:val="24"/>
                <w:szCs w:val="28"/>
              </w:rPr>
              <w:t>1.</w:t>
            </w:r>
          </w:p>
        </w:tc>
        <w:tc>
          <w:tcPr>
            <w:tcW w:w="5664" w:type="dxa"/>
            <w:vAlign w:val="center"/>
          </w:tcPr>
          <w:p w:rsidR="002B46E7" w:rsidRPr="001C2974" w:rsidRDefault="002B46E7" w:rsidP="002B46E7">
            <w:pPr>
              <w:widowControl w:val="0"/>
              <w:rPr>
                <w:sz w:val="24"/>
                <w:szCs w:val="28"/>
              </w:rPr>
            </w:pPr>
            <w:r w:rsidRPr="001C2974">
              <w:rPr>
                <w:sz w:val="24"/>
                <w:szCs w:val="28"/>
              </w:rPr>
              <w:t>Суточный расход топлива, л.</w:t>
            </w:r>
          </w:p>
        </w:tc>
        <w:tc>
          <w:tcPr>
            <w:tcW w:w="1701" w:type="dxa"/>
            <w:vAlign w:val="center"/>
          </w:tcPr>
          <w:p w:rsidR="002B46E7" w:rsidRPr="001C2974" w:rsidRDefault="002B46E7" w:rsidP="002B46E7">
            <w:pPr>
              <w:widowControl w:val="0"/>
              <w:jc w:val="center"/>
              <w:rPr>
                <w:sz w:val="24"/>
                <w:szCs w:val="28"/>
              </w:rPr>
            </w:pPr>
            <w:r w:rsidRPr="001C2974">
              <w:rPr>
                <w:sz w:val="24"/>
                <w:szCs w:val="28"/>
              </w:rPr>
              <w:t>65</w:t>
            </w:r>
          </w:p>
        </w:tc>
        <w:tc>
          <w:tcPr>
            <w:tcW w:w="1894" w:type="dxa"/>
            <w:vAlign w:val="center"/>
          </w:tcPr>
          <w:p w:rsidR="002B46E7" w:rsidRPr="001C2974" w:rsidRDefault="002B46E7" w:rsidP="002B46E7">
            <w:pPr>
              <w:widowControl w:val="0"/>
              <w:jc w:val="center"/>
              <w:rPr>
                <w:sz w:val="24"/>
                <w:szCs w:val="28"/>
              </w:rPr>
            </w:pPr>
            <w:r w:rsidRPr="001C2974">
              <w:rPr>
                <w:sz w:val="24"/>
                <w:szCs w:val="28"/>
              </w:rPr>
              <w:t>85</w:t>
            </w:r>
          </w:p>
        </w:tc>
      </w:tr>
      <w:tr w:rsidR="002B46E7" w:rsidRPr="001C2974" w:rsidTr="002B46E7">
        <w:trPr>
          <w:trHeight w:val="70"/>
        </w:trPr>
        <w:tc>
          <w:tcPr>
            <w:tcW w:w="0" w:type="auto"/>
          </w:tcPr>
          <w:p w:rsidR="002B46E7" w:rsidRPr="001C2974" w:rsidRDefault="002B46E7" w:rsidP="002B46E7">
            <w:pPr>
              <w:widowControl w:val="0"/>
              <w:jc w:val="center"/>
              <w:rPr>
                <w:sz w:val="24"/>
                <w:szCs w:val="28"/>
              </w:rPr>
            </w:pPr>
            <w:r w:rsidRPr="001C2974">
              <w:rPr>
                <w:sz w:val="24"/>
                <w:szCs w:val="28"/>
              </w:rPr>
              <w:t>2.</w:t>
            </w:r>
          </w:p>
        </w:tc>
        <w:tc>
          <w:tcPr>
            <w:tcW w:w="5664" w:type="dxa"/>
            <w:vAlign w:val="center"/>
          </w:tcPr>
          <w:p w:rsidR="002B46E7" w:rsidRPr="001C2974" w:rsidRDefault="002B46E7" w:rsidP="002B46E7">
            <w:pPr>
              <w:widowControl w:val="0"/>
              <w:rPr>
                <w:sz w:val="24"/>
                <w:szCs w:val="28"/>
              </w:rPr>
            </w:pPr>
            <w:r w:rsidRPr="001C2974">
              <w:rPr>
                <w:sz w:val="24"/>
                <w:szCs w:val="28"/>
              </w:rPr>
              <w:t>Средняя цена единицы топлива, руб.</w:t>
            </w:r>
          </w:p>
        </w:tc>
        <w:tc>
          <w:tcPr>
            <w:tcW w:w="1701" w:type="dxa"/>
            <w:vAlign w:val="center"/>
          </w:tcPr>
          <w:p w:rsidR="002B46E7" w:rsidRPr="001C2974" w:rsidRDefault="002B46E7" w:rsidP="002B46E7">
            <w:pPr>
              <w:widowControl w:val="0"/>
              <w:jc w:val="center"/>
              <w:rPr>
                <w:sz w:val="24"/>
                <w:szCs w:val="28"/>
              </w:rPr>
            </w:pPr>
            <w:r w:rsidRPr="001C2974">
              <w:rPr>
                <w:sz w:val="24"/>
                <w:szCs w:val="28"/>
              </w:rPr>
              <w:t>32</w:t>
            </w:r>
          </w:p>
        </w:tc>
        <w:tc>
          <w:tcPr>
            <w:tcW w:w="1894" w:type="dxa"/>
            <w:vAlign w:val="center"/>
          </w:tcPr>
          <w:p w:rsidR="002B46E7" w:rsidRPr="001C2974" w:rsidRDefault="002B46E7" w:rsidP="002B46E7">
            <w:pPr>
              <w:widowControl w:val="0"/>
              <w:jc w:val="center"/>
              <w:rPr>
                <w:sz w:val="24"/>
                <w:szCs w:val="28"/>
              </w:rPr>
            </w:pPr>
            <w:r w:rsidRPr="001C2974">
              <w:rPr>
                <w:sz w:val="24"/>
                <w:szCs w:val="28"/>
              </w:rPr>
              <w:t>17</w:t>
            </w:r>
          </w:p>
        </w:tc>
      </w:tr>
      <w:tr w:rsidR="002B46E7" w:rsidRPr="001C2974" w:rsidTr="002B46E7">
        <w:tc>
          <w:tcPr>
            <w:tcW w:w="0" w:type="auto"/>
          </w:tcPr>
          <w:p w:rsidR="002B46E7" w:rsidRPr="001C2974" w:rsidRDefault="002B46E7" w:rsidP="002B46E7">
            <w:pPr>
              <w:widowControl w:val="0"/>
              <w:jc w:val="center"/>
              <w:rPr>
                <w:sz w:val="24"/>
                <w:szCs w:val="28"/>
              </w:rPr>
            </w:pPr>
            <w:r w:rsidRPr="001C2974">
              <w:rPr>
                <w:sz w:val="24"/>
                <w:szCs w:val="28"/>
              </w:rPr>
              <w:t>3.</w:t>
            </w:r>
          </w:p>
        </w:tc>
        <w:tc>
          <w:tcPr>
            <w:tcW w:w="5664" w:type="dxa"/>
            <w:vAlign w:val="center"/>
          </w:tcPr>
          <w:p w:rsidR="002B46E7" w:rsidRPr="001C2974" w:rsidRDefault="002B46E7" w:rsidP="002B46E7">
            <w:pPr>
              <w:widowControl w:val="0"/>
              <w:rPr>
                <w:sz w:val="24"/>
                <w:szCs w:val="28"/>
              </w:rPr>
            </w:pPr>
            <w:r w:rsidRPr="001C2974">
              <w:rPr>
                <w:sz w:val="24"/>
                <w:szCs w:val="28"/>
              </w:rPr>
              <w:t>Годовая стоимость топлива, тыс. руб.</w:t>
            </w:r>
          </w:p>
        </w:tc>
        <w:tc>
          <w:tcPr>
            <w:tcW w:w="1701" w:type="dxa"/>
            <w:vAlign w:val="center"/>
          </w:tcPr>
          <w:p w:rsidR="002B46E7" w:rsidRPr="001C2974" w:rsidRDefault="002B46E7" w:rsidP="002B46E7">
            <w:pPr>
              <w:widowControl w:val="0"/>
              <w:jc w:val="center"/>
              <w:rPr>
                <w:sz w:val="24"/>
                <w:szCs w:val="28"/>
              </w:rPr>
            </w:pPr>
            <w:r w:rsidRPr="001C2974">
              <w:rPr>
                <w:sz w:val="24"/>
                <w:szCs w:val="28"/>
              </w:rPr>
              <w:t>65*32*250=520</w:t>
            </w:r>
          </w:p>
        </w:tc>
        <w:tc>
          <w:tcPr>
            <w:tcW w:w="1894" w:type="dxa"/>
            <w:vAlign w:val="center"/>
          </w:tcPr>
          <w:p w:rsidR="002B46E7" w:rsidRPr="001C2974" w:rsidRDefault="002B46E7" w:rsidP="002B46E7">
            <w:pPr>
              <w:widowControl w:val="0"/>
              <w:jc w:val="center"/>
              <w:rPr>
                <w:sz w:val="24"/>
                <w:szCs w:val="28"/>
              </w:rPr>
            </w:pPr>
            <w:r w:rsidRPr="001C2974">
              <w:rPr>
                <w:sz w:val="24"/>
                <w:szCs w:val="28"/>
              </w:rPr>
              <w:t>85*17*250=361</w:t>
            </w:r>
          </w:p>
        </w:tc>
      </w:tr>
      <w:tr w:rsidR="002B46E7" w:rsidRPr="001C2974" w:rsidTr="002B46E7">
        <w:tc>
          <w:tcPr>
            <w:tcW w:w="0" w:type="auto"/>
          </w:tcPr>
          <w:p w:rsidR="002B46E7" w:rsidRPr="001C2974" w:rsidRDefault="002B46E7" w:rsidP="002B46E7">
            <w:pPr>
              <w:widowControl w:val="0"/>
              <w:jc w:val="center"/>
              <w:rPr>
                <w:sz w:val="24"/>
                <w:szCs w:val="28"/>
              </w:rPr>
            </w:pPr>
            <w:r w:rsidRPr="001C2974">
              <w:rPr>
                <w:sz w:val="24"/>
                <w:szCs w:val="28"/>
              </w:rPr>
              <w:t>4.</w:t>
            </w:r>
          </w:p>
        </w:tc>
        <w:tc>
          <w:tcPr>
            <w:tcW w:w="5664" w:type="dxa"/>
            <w:vAlign w:val="center"/>
          </w:tcPr>
          <w:p w:rsidR="002B46E7" w:rsidRPr="001C2974" w:rsidRDefault="002B46E7" w:rsidP="002B46E7">
            <w:pPr>
              <w:widowControl w:val="0"/>
              <w:rPr>
                <w:sz w:val="24"/>
                <w:szCs w:val="28"/>
              </w:rPr>
            </w:pPr>
            <w:r w:rsidRPr="001C2974">
              <w:rPr>
                <w:sz w:val="24"/>
                <w:szCs w:val="28"/>
              </w:rPr>
              <w:t>Снижение затрат при переходе, тыс. руб.</w:t>
            </w:r>
          </w:p>
        </w:tc>
        <w:tc>
          <w:tcPr>
            <w:tcW w:w="3595" w:type="dxa"/>
            <w:gridSpan w:val="2"/>
            <w:vAlign w:val="center"/>
          </w:tcPr>
          <w:p w:rsidR="002B46E7" w:rsidRPr="001C2974" w:rsidRDefault="002B46E7" w:rsidP="002B46E7">
            <w:pPr>
              <w:widowControl w:val="0"/>
              <w:jc w:val="center"/>
              <w:rPr>
                <w:sz w:val="24"/>
                <w:szCs w:val="28"/>
              </w:rPr>
            </w:pPr>
            <w:r w:rsidRPr="001C2974">
              <w:rPr>
                <w:sz w:val="24"/>
                <w:szCs w:val="28"/>
              </w:rPr>
              <w:t>520-361=159</w:t>
            </w:r>
          </w:p>
        </w:tc>
      </w:tr>
      <w:tr w:rsidR="002B46E7" w:rsidRPr="001C2974" w:rsidTr="002B46E7">
        <w:tc>
          <w:tcPr>
            <w:tcW w:w="0" w:type="auto"/>
          </w:tcPr>
          <w:p w:rsidR="002B46E7" w:rsidRPr="001C2974" w:rsidRDefault="002B46E7" w:rsidP="002B46E7">
            <w:pPr>
              <w:widowControl w:val="0"/>
              <w:jc w:val="center"/>
              <w:rPr>
                <w:sz w:val="24"/>
                <w:szCs w:val="28"/>
              </w:rPr>
            </w:pPr>
            <w:r w:rsidRPr="001C2974">
              <w:rPr>
                <w:sz w:val="24"/>
                <w:szCs w:val="28"/>
              </w:rPr>
              <w:t>5.</w:t>
            </w:r>
          </w:p>
        </w:tc>
        <w:tc>
          <w:tcPr>
            <w:tcW w:w="5664" w:type="dxa"/>
            <w:vAlign w:val="center"/>
          </w:tcPr>
          <w:p w:rsidR="002B46E7" w:rsidRPr="001C2974" w:rsidRDefault="002B46E7" w:rsidP="002B46E7">
            <w:pPr>
              <w:widowControl w:val="0"/>
              <w:rPr>
                <w:sz w:val="24"/>
                <w:szCs w:val="28"/>
              </w:rPr>
            </w:pPr>
            <w:r w:rsidRPr="001C2974">
              <w:rPr>
                <w:sz w:val="24"/>
                <w:szCs w:val="28"/>
              </w:rPr>
              <w:t>Затраты на установку газового оборудования, тыс. руб.</w:t>
            </w:r>
          </w:p>
        </w:tc>
        <w:tc>
          <w:tcPr>
            <w:tcW w:w="3595" w:type="dxa"/>
            <w:gridSpan w:val="2"/>
            <w:vAlign w:val="center"/>
          </w:tcPr>
          <w:p w:rsidR="002B46E7" w:rsidRPr="001C2974" w:rsidRDefault="002B46E7" w:rsidP="002B46E7">
            <w:pPr>
              <w:widowControl w:val="0"/>
              <w:jc w:val="center"/>
              <w:rPr>
                <w:sz w:val="24"/>
                <w:szCs w:val="28"/>
              </w:rPr>
            </w:pPr>
            <w:r w:rsidRPr="001C2974">
              <w:rPr>
                <w:sz w:val="24"/>
                <w:szCs w:val="28"/>
              </w:rPr>
              <w:t>39</w:t>
            </w:r>
          </w:p>
        </w:tc>
      </w:tr>
      <w:tr w:rsidR="002B46E7" w:rsidRPr="001C2974" w:rsidTr="002B46E7">
        <w:tc>
          <w:tcPr>
            <w:tcW w:w="0" w:type="auto"/>
          </w:tcPr>
          <w:p w:rsidR="002B46E7" w:rsidRPr="001C2974" w:rsidRDefault="002B46E7" w:rsidP="002B46E7">
            <w:pPr>
              <w:widowControl w:val="0"/>
              <w:jc w:val="center"/>
              <w:rPr>
                <w:sz w:val="24"/>
                <w:szCs w:val="28"/>
              </w:rPr>
            </w:pPr>
            <w:r w:rsidRPr="001C2974">
              <w:rPr>
                <w:sz w:val="24"/>
                <w:szCs w:val="28"/>
              </w:rPr>
              <w:t>6.</w:t>
            </w:r>
          </w:p>
        </w:tc>
        <w:tc>
          <w:tcPr>
            <w:tcW w:w="5664" w:type="dxa"/>
            <w:vAlign w:val="center"/>
          </w:tcPr>
          <w:p w:rsidR="002B46E7" w:rsidRPr="001C2974" w:rsidRDefault="002B46E7" w:rsidP="002B46E7">
            <w:pPr>
              <w:widowControl w:val="0"/>
              <w:rPr>
                <w:sz w:val="24"/>
                <w:szCs w:val="24"/>
              </w:rPr>
            </w:pPr>
            <w:r w:rsidRPr="001C2974">
              <w:rPr>
                <w:sz w:val="24"/>
                <w:szCs w:val="24"/>
              </w:rPr>
              <w:t>Экономическая эффективность от снижения издержек обращения, тыс. руб.</w:t>
            </w:r>
          </w:p>
        </w:tc>
        <w:tc>
          <w:tcPr>
            <w:tcW w:w="3595" w:type="dxa"/>
            <w:gridSpan w:val="2"/>
            <w:vAlign w:val="center"/>
          </w:tcPr>
          <w:p w:rsidR="002B46E7" w:rsidRPr="001C2974" w:rsidRDefault="002B46E7" w:rsidP="002B46E7">
            <w:pPr>
              <w:widowControl w:val="0"/>
              <w:jc w:val="center"/>
              <w:rPr>
                <w:sz w:val="24"/>
                <w:szCs w:val="28"/>
              </w:rPr>
            </w:pPr>
            <w:r w:rsidRPr="001C2974">
              <w:rPr>
                <w:sz w:val="24"/>
                <w:szCs w:val="28"/>
              </w:rPr>
              <w:t>159-39= 120 тыс. руб.</w:t>
            </w:r>
          </w:p>
        </w:tc>
      </w:tr>
    </w:tbl>
    <w:p w:rsidR="002B46E7" w:rsidRPr="001C2974" w:rsidRDefault="002B46E7" w:rsidP="0057764A">
      <w:pPr>
        <w:spacing w:after="0" w:line="240" w:lineRule="auto"/>
        <w:ind w:firstLine="567"/>
        <w:jc w:val="both"/>
        <w:rPr>
          <w:rFonts w:ascii="Times New Roman" w:eastAsia="MS Mincho" w:hAnsi="Times New Roman" w:cs="Times New Roman"/>
          <w:sz w:val="28"/>
          <w:szCs w:val="28"/>
          <w:lang w:eastAsia="ru-RU"/>
        </w:rPr>
      </w:pP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xml:space="preserve">Таким образом, Экономическая эффективность от снижения издержек обращения при </w:t>
      </w:r>
      <w:r w:rsidRPr="001C2974">
        <w:rPr>
          <w:rFonts w:ascii="Times New Roman" w:eastAsia="MS Mincho" w:hAnsi="Times New Roman" w:cs="Times New Roman"/>
          <w:sz w:val="28"/>
          <w:szCs w:val="28"/>
          <w:lang w:eastAsia="ru-RU"/>
        </w:rPr>
        <w:t>переходе транспорта предприятия на новый вид топлива</w:t>
      </w:r>
      <w:r w:rsidRPr="001C2974">
        <w:rPr>
          <w:rFonts w:ascii="Times New Roman" w:eastAsia="Calibri" w:hAnsi="Times New Roman" w:cs="Times New Roman"/>
          <w:sz w:val="28"/>
          <w:szCs w:val="28"/>
        </w:rPr>
        <w:t xml:space="preserve"> составляет </w:t>
      </w:r>
      <w:r w:rsidR="008378D8" w:rsidRPr="001C2974">
        <w:rPr>
          <w:rFonts w:ascii="Times New Roman" w:eastAsia="Calibri" w:hAnsi="Times New Roman" w:cs="Times New Roman"/>
          <w:sz w:val="28"/>
          <w:szCs w:val="28"/>
        </w:rPr>
        <w:t>5*</w:t>
      </w:r>
      <w:r w:rsidRPr="001C2974">
        <w:rPr>
          <w:rFonts w:ascii="Times New Roman" w:eastAsia="Calibri" w:hAnsi="Times New Roman" w:cs="Times New Roman"/>
          <w:sz w:val="28"/>
          <w:szCs w:val="28"/>
        </w:rPr>
        <w:t>120 тыс.руб.</w:t>
      </w:r>
      <w:r w:rsidR="008378D8" w:rsidRPr="001C2974">
        <w:rPr>
          <w:rFonts w:ascii="Times New Roman" w:eastAsia="Calibri" w:hAnsi="Times New Roman" w:cs="Times New Roman"/>
          <w:sz w:val="28"/>
          <w:szCs w:val="28"/>
        </w:rPr>
        <w:t xml:space="preserve"> = 600 тыс.руб.</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4) Для сокращения затрат на оплату труда необходимо оптимизировать персонал организации. Так, одним из методов оптимизации персонала предприятий может стать аутсорсинг.</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Предлагается передать на аутсорсинг функции службы по охране труда.</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xml:space="preserve">В целях обеспечения соблюдения требований охраны труда, осуществления контроля за их выполнением у каждого работодателя, осуществляющего производственную деятельность, численность работников которого превышает 50 человек, создается служба охраны труда или вводится должность специалиста по охране труда, имеющего соответствующую </w:t>
      </w:r>
      <w:r w:rsidRPr="001C2974">
        <w:rPr>
          <w:rFonts w:ascii="Times New Roman" w:eastAsia="Calibri" w:hAnsi="Times New Roman" w:cs="Times New Roman"/>
          <w:sz w:val="28"/>
          <w:szCs w:val="28"/>
        </w:rPr>
        <w:lastRenderedPageBreak/>
        <w:t>подготовку или опыт работы в этой области. При отсутствии у работодателя службы охраны труда, штатного специалиста по охране труда их функции может осуществлять другая уполномоченный работодателем организация, привлекаемая по гражданско-правовому договору (ст. 217 ТК РФ).</w:t>
      </w:r>
    </w:p>
    <w:p w:rsidR="002B46E7" w:rsidRPr="001C2974" w:rsidRDefault="002B46E7" w:rsidP="002B46E7">
      <w:pPr>
        <w:spacing w:after="0" w:line="360" w:lineRule="auto"/>
        <w:ind w:firstLine="567"/>
        <w:jc w:val="both"/>
        <w:rPr>
          <w:rFonts w:ascii="Times New Roman" w:eastAsia="MS Mincho" w:hAnsi="Times New Roman" w:cs="Times New Roman"/>
          <w:color w:val="000000"/>
          <w:sz w:val="28"/>
          <w:szCs w:val="28"/>
          <w:shd w:val="clear" w:color="auto" w:fill="FFFFFF"/>
          <w:lang w:eastAsia="ru-RU"/>
        </w:rPr>
      </w:pPr>
      <w:r w:rsidRPr="001C2974">
        <w:rPr>
          <w:rFonts w:ascii="Times New Roman" w:eastAsia="MS Mincho" w:hAnsi="Times New Roman" w:cs="Times New Roman"/>
          <w:color w:val="000000"/>
          <w:sz w:val="28"/>
          <w:szCs w:val="28"/>
          <w:shd w:val="clear" w:color="auto" w:fill="FFFFFF"/>
          <w:lang w:eastAsia="ru-RU"/>
        </w:rPr>
        <w:t xml:space="preserve">Для этого предлагаем привлечь компания ООО «УРАЛ ЭКСПЕРТ», которая будет вести абонентское обслуживание и готовы выполнять функции инженера по охране труда, службы по охране труда. </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MS Mincho" w:hAnsi="Times New Roman" w:cs="Times New Roman"/>
          <w:color w:val="000000"/>
          <w:sz w:val="28"/>
          <w:szCs w:val="28"/>
          <w:shd w:val="clear" w:color="auto" w:fill="FFFFFF"/>
          <w:lang w:eastAsia="ru-RU"/>
        </w:rPr>
        <w:t>На сегодняшний день в ОАО «Удмуртторф» служба охраны труда представлена отделом с  численность 3 человека: начальник отдела и 2 специалиста-инженера по охране труда. Среднемесячная заработная плата начальника отдела составляет 35000 руб.,  инженеров отдела составляет 29800 руб.</w:t>
      </w:r>
      <w:r w:rsidR="00E857DB">
        <w:rPr>
          <w:rFonts w:ascii="Times New Roman" w:eastAsia="MS Mincho" w:hAnsi="Times New Roman" w:cs="Times New Roman"/>
          <w:color w:val="000000"/>
          <w:sz w:val="28"/>
          <w:szCs w:val="28"/>
          <w:shd w:val="clear" w:color="auto" w:fill="FFFFFF"/>
          <w:lang w:eastAsia="ru-RU"/>
        </w:rPr>
        <w:t xml:space="preserve"> </w:t>
      </w:r>
      <w:r w:rsidRPr="001C2974">
        <w:rPr>
          <w:rFonts w:ascii="Times New Roman" w:eastAsia="Calibri" w:hAnsi="Times New Roman" w:cs="Times New Roman"/>
          <w:sz w:val="28"/>
          <w:szCs w:val="28"/>
        </w:rPr>
        <w:t xml:space="preserve">Произведем расчет эффективности аутсорсинга службы охраны труда в таблице </w:t>
      </w:r>
      <w:r w:rsidR="008378D8" w:rsidRPr="001C2974">
        <w:rPr>
          <w:rFonts w:ascii="Times New Roman" w:eastAsia="Calibri" w:hAnsi="Times New Roman" w:cs="Times New Roman"/>
          <w:sz w:val="28"/>
          <w:szCs w:val="28"/>
        </w:rPr>
        <w:t>3.</w:t>
      </w:r>
      <w:r w:rsidR="00E53B08">
        <w:rPr>
          <w:rFonts w:ascii="Times New Roman" w:eastAsia="Calibri" w:hAnsi="Times New Roman" w:cs="Times New Roman"/>
          <w:sz w:val="28"/>
          <w:szCs w:val="28"/>
        </w:rPr>
        <w:t>1</w:t>
      </w:r>
      <w:r w:rsidR="000A7084">
        <w:rPr>
          <w:rFonts w:ascii="Times New Roman" w:eastAsia="Calibri" w:hAnsi="Times New Roman" w:cs="Times New Roman"/>
          <w:sz w:val="28"/>
          <w:szCs w:val="28"/>
        </w:rPr>
        <w:t>5</w:t>
      </w:r>
      <w:r w:rsidRPr="001C2974">
        <w:rPr>
          <w:rFonts w:ascii="Times New Roman" w:eastAsia="Calibri" w:hAnsi="Times New Roman" w:cs="Times New Roman"/>
          <w:sz w:val="28"/>
          <w:szCs w:val="28"/>
        </w:rPr>
        <w:t>.</w:t>
      </w:r>
    </w:p>
    <w:p w:rsidR="002B46E7" w:rsidRPr="00CF0AC3" w:rsidRDefault="008378D8" w:rsidP="00CF0AC3">
      <w:pPr>
        <w:spacing w:after="0" w:line="240" w:lineRule="auto"/>
        <w:jc w:val="both"/>
        <w:rPr>
          <w:rFonts w:ascii="Times New Roman" w:eastAsia="Calibri" w:hAnsi="Times New Roman" w:cs="Times New Roman"/>
          <w:b/>
          <w:sz w:val="28"/>
          <w:szCs w:val="28"/>
        </w:rPr>
      </w:pPr>
      <w:r w:rsidRPr="00CF0AC3">
        <w:rPr>
          <w:rFonts w:ascii="Times New Roman" w:eastAsia="Calibri" w:hAnsi="Times New Roman" w:cs="Times New Roman"/>
          <w:b/>
          <w:sz w:val="28"/>
          <w:szCs w:val="28"/>
        </w:rPr>
        <w:t>Таблица 3.1</w:t>
      </w:r>
      <w:r w:rsidR="000A7084" w:rsidRPr="00CF0AC3">
        <w:rPr>
          <w:rFonts w:ascii="Times New Roman" w:eastAsia="Calibri" w:hAnsi="Times New Roman" w:cs="Times New Roman"/>
          <w:b/>
          <w:sz w:val="28"/>
          <w:szCs w:val="28"/>
        </w:rPr>
        <w:t>5</w:t>
      </w:r>
      <w:r w:rsidR="002B46E7" w:rsidRPr="00CF0AC3">
        <w:rPr>
          <w:rFonts w:ascii="Times New Roman" w:eastAsia="Calibri" w:hAnsi="Times New Roman" w:cs="Times New Roman"/>
          <w:b/>
          <w:sz w:val="28"/>
          <w:szCs w:val="28"/>
        </w:rPr>
        <w:t xml:space="preserve"> – </w:t>
      </w:r>
      <w:r w:rsidR="002B46E7" w:rsidRPr="00CF0AC3">
        <w:rPr>
          <w:rFonts w:ascii="Times New Roman" w:eastAsia="MS Mincho" w:hAnsi="Times New Roman" w:cs="Times New Roman"/>
          <w:b/>
          <w:sz w:val="28"/>
          <w:szCs w:val="28"/>
          <w:lang w:eastAsia="ru-RU"/>
        </w:rPr>
        <w:t xml:space="preserve">Расчет снижения </w:t>
      </w:r>
      <w:r w:rsidR="005C0FEC" w:rsidRPr="00CF0AC3">
        <w:rPr>
          <w:rFonts w:ascii="Times New Roman" w:eastAsia="MS Mincho" w:hAnsi="Times New Roman" w:cs="Times New Roman"/>
          <w:b/>
          <w:sz w:val="28"/>
          <w:szCs w:val="28"/>
          <w:lang w:eastAsia="ru-RU"/>
        </w:rPr>
        <w:t>затрат</w:t>
      </w:r>
      <w:r w:rsidR="002B46E7" w:rsidRPr="00CF0AC3">
        <w:rPr>
          <w:rFonts w:ascii="Times New Roman" w:eastAsia="MS Mincho" w:hAnsi="Times New Roman" w:cs="Times New Roman"/>
          <w:b/>
          <w:sz w:val="28"/>
          <w:szCs w:val="28"/>
          <w:lang w:eastAsia="ru-RU"/>
        </w:rPr>
        <w:t xml:space="preserve"> за счет использования </w:t>
      </w:r>
      <w:r w:rsidR="002B46E7" w:rsidRPr="00CF0AC3">
        <w:rPr>
          <w:rFonts w:ascii="Times New Roman" w:eastAsia="Calibri" w:hAnsi="Times New Roman" w:cs="Times New Roman"/>
          <w:b/>
          <w:sz w:val="28"/>
          <w:szCs w:val="28"/>
        </w:rPr>
        <w:t>аутсорсинга службы охраны труда</w:t>
      </w:r>
    </w:p>
    <w:tbl>
      <w:tblPr>
        <w:tblStyle w:val="33"/>
        <w:tblW w:w="0" w:type="auto"/>
        <w:tblLook w:val="04A0"/>
      </w:tblPr>
      <w:tblGrid>
        <w:gridCol w:w="541"/>
        <w:gridCol w:w="4101"/>
        <w:gridCol w:w="3082"/>
        <w:gridCol w:w="2130"/>
      </w:tblGrid>
      <w:tr w:rsidR="002B46E7" w:rsidRPr="001C2974" w:rsidTr="002B46E7">
        <w:tc>
          <w:tcPr>
            <w:tcW w:w="0" w:type="auto"/>
          </w:tcPr>
          <w:p w:rsidR="002B46E7" w:rsidRPr="008F3741" w:rsidRDefault="002B46E7" w:rsidP="002B46E7">
            <w:pPr>
              <w:jc w:val="center"/>
              <w:rPr>
                <w:rFonts w:eastAsia="Calibri"/>
                <w:sz w:val="24"/>
                <w:szCs w:val="28"/>
              </w:rPr>
            </w:pPr>
            <w:r w:rsidRPr="008F3741">
              <w:rPr>
                <w:rFonts w:eastAsia="Calibri"/>
                <w:sz w:val="24"/>
                <w:szCs w:val="28"/>
              </w:rPr>
              <w:t>№</w:t>
            </w:r>
          </w:p>
          <w:p w:rsidR="002B46E7" w:rsidRPr="008F3741" w:rsidRDefault="002B46E7" w:rsidP="002B46E7">
            <w:pPr>
              <w:jc w:val="center"/>
              <w:rPr>
                <w:rFonts w:eastAsia="Calibri"/>
                <w:sz w:val="24"/>
                <w:szCs w:val="28"/>
              </w:rPr>
            </w:pPr>
            <w:r w:rsidRPr="008F3741">
              <w:rPr>
                <w:rFonts w:eastAsia="Calibri"/>
                <w:sz w:val="24"/>
                <w:szCs w:val="28"/>
              </w:rPr>
              <w:t>п/п</w:t>
            </w:r>
          </w:p>
        </w:tc>
        <w:tc>
          <w:tcPr>
            <w:tcW w:w="0" w:type="auto"/>
            <w:vAlign w:val="center"/>
          </w:tcPr>
          <w:p w:rsidR="002B46E7" w:rsidRPr="008F3741" w:rsidRDefault="002B46E7" w:rsidP="002B46E7">
            <w:pPr>
              <w:jc w:val="center"/>
              <w:rPr>
                <w:rFonts w:eastAsia="Calibri"/>
                <w:sz w:val="24"/>
                <w:szCs w:val="28"/>
              </w:rPr>
            </w:pPr>
            <w:r w:rsidRPr="008F3741">
              <w:rPr>
                <w:rFonts w:eastAsia="Calibri"/>
                <w:sz w:val="24"/>
                <w:szCs w:val="28"/>
              </w:rPr>
              <w:t>Показатель</w:t>
            </w:r>
          </w:p>
        </w:tc>
        <w:tc>
          <w:tcPr>
            <w:tcW w:w="0" w:type="auto"/>
            <w:vAlign w:val="center"/>
          </w:tcPr>
          <w:p w:rsidR="002B46E7" w:rsidRPr="008F3741" w:rsidRDefault="002B46E7" w:rsidP="002B46E7">
            <w:pPr>
              <w:jc w:val="center"/>
              <w:rPr>
                <w:rFonts w:eastAsia="Calibri"/>
                <w:sz w:val="24"/>
                <w:szCs w:val="28"/>
              </w:rPr>
            </w:pPr>
            <w:r w:rsidRPr="008F3741">
              <w:rPr>
                <w:rFonts w:eastAsia="Calibri"/>
                <w:sz w:val="24"/>
                <w:szCs w:val="28"/>
              </w:rPr>
              <w:t>В штате организации</w:t>
            </w:r>
          </w:p>
        </w:tc>
        <w:tc>
          <w:tcPr>
            <w:tcW w:w="0" w:type="auto"/>
            <w:vAlign w:val="center"/>
          </w:tcPr>
          <w:p w:rsidR="002B46E7" w:rsidRPr="008F3741" w:rsidRDefault="002B46E7" w:rsidP="002B46E7">
            <w:pPr>
              <w:jc w:val="center"/>
              <w:rPr>
                <w:rFonts w:eastAsia="Calibri"/>
                <w:sz w:val="24"/>
                <w:szCs w:val="28"/>
              </w:rPr>
            </w:pPr>
            <w:r w:rsidRPr="008F3741">
              <w:rPr>
                <w:rFonts w:eastAsia="Calibri"/>
                <w:sz w:val="24"/>
                <w:szCs w:val="28"/>
              </w:rPr>
              <w:t>Аутсорсинг</w:t>
            </w:r>
          </w:p>
        </w:tc>
      </w:tr>
      <w:tr w:rsidR="002B46E7" w:rsidRPr="001C2974" w:rsidTr="002B46E7">
        <w:tc>
          <w:tcPr>
            <w:tcW w:w="0" w:type="auto"/>
          </w:tcPr>
          <w:p w:rsidR="002B46E7" w:rsidRPr="001C2974" w:rsidRDefault="002B46E7" w:rsidP="002B46E7">
            <w:pPr>
              <w:jc w:val="center"/>
              <w:rPr>
                <w:rFonts w:eastAsia="Calibri"/>
                <w:sz w:val="24"/>
                <w:szCs w:val="28"/>
              </w:rPr>
            </w:pPr>
            <w:r w:rsidRPr="001C2974">
              <w:rPr>
                <w:rFonts w:eastAsia="Calibri"/>
                <w:sz w:val="24"/>
                <w:szCs w:val="28"/>
              </w:rPr>
              <w:t>1.</w:t>
            </w:r>
          </w:p>
        </w:tc>
        <w:tc>
          <w:tcPr>
            <w:tcW w:w="0" w:type="auto"/>
            <w:vAlign w:val="center"/>
          </w:tcPr>
          <w:p w:rsidR="002B46E7" w:rsidRPr="001C2974" w:rsidRDefault="002B46E7" w:rsidP="002B46E7">
            <w:pPr>
              <w:rPr>
                <w:rFonts w:eastAsia="Calibri"/>
                <w:sz w:val="24"/>
                <w:szCs w:val="28"/>
              </w:rPr>
            </w:pPr>
            <w:r w:rsidRPr="001C2974">
              <w:rPr>
                <w:rFonts w:eastAsia="Calibri"/>
                <w:sz w:val="24"/>
                <w:szCs w:val="28"/>
              </w:rPr>
              <w:t>Годовая оплата труда инженера по охране труда 3 чел., руб.</w:t>
            </w:r>
          </w:p>
        </w:tc>
        <w:tc>
          <w:tcPr>
            <w:tcW w:w="0" w:type="auto"/>
            <w:vAlign w:val="center"/>
          </w:tcPr>
          <w:p w:rsidR="002B46E7" w:rsidRPr="001C2974" w:rsidRDefault="002B46E7" w:rsidP="002B46E7">
            <w:pPr>
              <w:jc w:val="center"/>
              <w:rPr>
                <w:rFonts w:eastAsia="Calibri"/>
                <w:sz w:val="24"/>
                <w:szCs w:val="28"/>
              </w:rPr>
            </w:pPr>
            <w:r w:rsidRPr="001C2974">
              <w:rPr>
                <w:rFonts w:eastAsia="Calibri"/>
                <w:sz w:val="24"/>
                <w:szCs w:val="28"/>
              </w:rPr>
              <w:t xml:space="preserve">35000*12+2*29800*12 =1135200 </w:t>
            </w:r>
          </w:p>
        </w:tc>
        <w:tc>
          <w:tcPr>
            <w:tcW w:w="0" w:type="auto"/>
            <w:vAlign w:val="center"/>
          </w:tcPr>
          <w:p w:rsidR="002B46E7" w:rsidRPr="001C2974" w:rsidRDefault="00EC4EB7" w:rsidP="002B46E7">
            <w:pPr>
              <w:jc w:val="center"/>
              <w:rPr>
                <w:rFonts w:eastAsia="Calibri"/>
                <w:sz w:val="24"/>
                <w:szCs w:val="28"/>
              </w:rPr>
            </w:pPr>
            <w:r>
              <w:rPr>
                <w:rFonts w:eastAsia="Calibri"/>
                <w:sz w:val="24"/>
                <w:szCs w:val="28"/>
              </w:rPr>
              <w:t>х</w:t>
            </w:r>
          </w:p>
        </w:tc>
      </w:tr>
      <w:tr w:rsidR="002B46E7" w:rsidRPr="001C2974" w:rsidTr="002B46E7">
        <w:tc>
          <w:tcPr>
            <w:tcW w:w="0" w:type="auto"/>
          </w:tcPr>
          <w:p w:rsidR="002B46E7" w:rsidRPr="001C2974" w:rsidRDefault="002B46E7" w:rsidP="002B46E7">
            <w:pPr>
              <w:jc w:val="center"/>
              <w:rPr>
                <w:rFonts w:eastAsia="Calibri"/>
                <w:sz w:val="24"/>
                <w:szCs w:val="28"/>
              </w:rPr>
            </w:pPr>
            <w:r w:rsidRPr="001C2974">
              <w:rPr>
                <w:rFonts w:eastAsia="Calibri"/>
                <w:sz w:val="24"/>
                <w:szCs w:val="28"/>
              </w:rPr>
              <w:t>2.</w:t>
            </w:r>
          </w:p>
        </w:tc>
        <w:tc>
          <w:tcPr>
            <w:tcW w:w="0" w:type="auto"/>
            <w:vAlign w:val="center"/>
          </w:tcPr>
          <w:p w:rsidR="002B46E7" w:rsidRPr="001C2974" w:rsidRDefault="002B46E7" w:rsidP="002B46E7">
            <w:pPr>
              <w:rPr>
                <w:rFonts w:eastAsia="Calibri"/>
                <w:sz w:val="24"/>
                <w:szCs w:val="28"/>
              </w:rPr>
            </w:pPr>
            <w:r w:rsidRPr="001C2974">
              <w:rPr>
                <w:rFonts w:eastAsia="Calibri"/>
                <w:sz w:val="24"/>
                <w:szCs w:val="28"/>
              </w:rPr>
              <w:t>Годовые взносы во внебюджетные фонды, руб.</w:t>
            </w:r>
          </w:p>
        </w:tc>
        <w:tc>
          <w:tcPr>
            <w:tcW w:w="0" w:type="auto"/>
            <w:vAlign w:val="center"/>
          </w:tcPr>
          <w:p w:rsidR="002B46E7" w:rsidRPr="001C2974" w:rsidRDefault="002B46E7" w:rsidP="002B46E7">
            <w:pPr>
              <w:jc w:val="center"/>
              <w:rPr>
                <w:rFonts w:eastAsia="Calibri"/>
                <w:sz w:val="24"/>
                <w:szCs w:val="28"/>
              </w:rPr>
            </w:pPr>
            <w:r w:rsidRPr="001C2974">
              <w:rPr>
                <w:rFonts w:eastAsia="Calibri"/>
                <w:sz w:val="24"/>
                <w:szCs w:val="28"/>
              </w:rPr>
              <w:t>1135200*0,3 = 340560 руб.</w:t>
            </w:r>
          </w:p>
        </w:tc>
        <w:tc>
          <w:tcPr>
            <w:tcW w:w="0" w:type="auto"/>
            <w:vAlign w:val="center"/>
          </w:tcPr>
          <w:p w:rsidR="002B46E7" w:rsidRPr="001C2974" w:rsidRDefault="00EC4EB7" w:rsidP="002B46E7">
            <w:pPr>
              <w:jc w:val="center"/>
              <w:rPr>
                <w:rFonts w:eastAsia="Calibri"/>
                <w:sz w:val="24"/>
                <w:szCs w:val="28"/>
              </w:rPr>
            </w:pPr>
            <w:r>
              <w:rPr>
                <w:rFonts w:eastAsia="Calibri"/>
                <w:sz w:val="24"/>
                <w:szCs w:val="28"/>
              </w:rPr>
              <w:t>х</w:t>
            </w:r>
          </w:p>
        </w:tc>
      </w:tr>
      <w:tr w:rsidR="002B46E7" w:rsidRPr="001C2974" w:rsidTr="002B46E7">
        <w:tc>
          <w:tcPr>
            <w:tcW w:w="0" w:type="auto"/>
          </w:tcPr>
          <w:p w:rsidR="002B46E7" w:rsidRPr="001C2974" w:rsidRDefault="002B46E7" w:rsidP="002B46E7">
            <w:pPr>
              <w:jc w:val="center"/>
              <w:rPr>
                <w:rFonts w:eastAsia="Calibri"/>
                <w:sz w:val="24"/>
                <w:szCs w:val="28"/>
              </w:rPr>
            </w:pPr>
            <w:r w:rsidRPr="001C2974">
              <w:rPr>
                <w:rFonts w:eastAsia="Calibri"/>
                <w:sz w:val="24"/>
                <w:szCs w:val="28"/>
              </w:rPr>
              <w:t>3.</w:t>
            </w:r>
          </w:p>
        </w:tc>
        <w:tc>
          <w:tcPr>
            <w:tcW w:w="0" w:type="auto"/>
            <w:vAlign w:val="center"/>
          </w:tcPr>
          <w:p w:rsidR="002B46E7" w:rsidRPr="001C2974" w:rsidRDefault="002B46E7" w:rsidP="002B46E7">
            <w:pPr>
              <w:rPr>
                <w:rFonts w:eastAsia="Calibri"/>
                <w:sz w:val="24"/>
                <w:szCs w:val="28"/>
              </w:rPr>
            </w:pPr>
            <w:r w:rsidRPr="001C2974">
              <w:rPr>
                <w:rFonts w:eastAsia="Calibri"/>
                <w:sz w:val="24"/>
                <w:szCs w:val="28"/>
              </w:rPr>
              <w:t>Взносы на страхование от несчастных случаев 3 класс по ОКВЭД 50.20 = 0,4%</w:t>
            </w:r>
          </w:p>
        </w:tc>
        <w:tc>
          <w:tcPr>
            <w:tcW w:w="0" w:type="auto"/>
            <w:vAlign w:val="center"/>
          </w:tcPr>
          <w:p w:rsidR="002B46E7" w:rsidRPr="001C2974" w:rsidRDefault="002B46E7" w:rsidP="002B46E7">
            <w:pPr>
              <w:jc w:val="center"/>
              <w:rPr>
                <w:rFonts w:eastAsia="Calibri"/>
                <w:sz w:val="24"/>
                <w:szCs w:val="28"/>
              </w:rPr>
            </w:pPr>
            <w:r w:rsidRPr="001C2974">
              <w:rPr>
                <w:rFonts w:eastAsia="Calibri"/>
                <w:sz w:val="24"/>
                <w:szCs w:val="28"/>
              </w:rPr>
              <w:t>1135200*0,004 = 4541 руб.</w:t>
            </w:r>
          </w:p>
        </w:tc>
        <w:tc>
          <w:tcPr>
            <w:tcW w:w="0" w:type="auto"/>
            <w:vAlign w:val="center"/>
          </w:tcPr>
          <w:p w:rsidR="002B46E7" w:rsidRPr="001C2974" w:rsidRDefault="00EC4EB7" w:rsidP="002B46E7">
            <w:pPr>
              <w:jc w:val="center"/>
              <w:rPr>
                <w:rFonts w:eastAsia="Calibri"/>
                <w:sz w:val="24"/>
                <w:szCs w:val="28"/>
              </w:rPr>
            </w:pPr>
            <w:r>
              <w:rPr>
                <w:rFonts w:eastAsia="Calibri"/>
                <w:sz w:val="24"/>
                <w:szCs w:val="28"/>
              </w:rPr>
              <w:t>х</w:t>
            </w:r>
          </w:p>
        </w:tc>
      </w:tr>
      <w:tr w:rsidR="002B46E7" w:rsidRPr="001C2974" w:rsidTr="002B46E7">
        <w:tc>
          <w:tcPr>
            <w:tcW w:w="0" w:type="auto"/>
          </w:tcPr>
          <w:p w:rsidR="002B46E7" w:rsidRPr="001C2974" w:rsidRDefault="002B46E7" w:rsidP="002B46E7">
            <w:pPr>
              <w:jc w:val="center"/>
              <w:rPr>
                <w:rFonts w:eastAsia="Calibri"/>
                <w:sz w:val="24"/>
                <w:szCs w:val="28"/>
              </w:rPr>
            </w:pPr>
            <w:r w:rsidRPr="001C2974">
              <w:rPr>
                <w:rFonts w:eastAsia="Calibri"/>
                <w:sz w:val="24"/>
                <w:szCs w:val="28"/>
              </w:rPr>
              <w:t>4.</w:t>
            </w:r>
          </w:p>
        </w:tc>
        <w:tc>
          <w:tcPr>
            <w:tcW w:w="0" w:type="auto"/>
            <w:vAlign w:val="center"/>
          </w:tcPr>
          <w:p w:rsidR="002B46E7" w:rsidRPr="001C2974" w:rsidRDefault="002B46E7" w:rsidP="002B46E7">
            <w:pPr>
              <w:rPr>
                <w:rFonts w:eastAsia="Calibri"/>
                <w:sz w:val="24"/>
                <w:szCs w:val="28"/>
              </w:rPr>
            </w:pPr>
            <w:r w:rsidRPr="001C2974">
              <w:rPr>
                <w:rFonts w:eastAsia="Calibri"/>
                <w:sz w:val="24"/>
                <w:szCs w:val="28"/>
              </w:rPr>
              <w:t>Годовое абонентское обслуживание в ООО «Урал Эксперт»</w:t>
            </w:r>
          </w:p>
        </w:tc>
        <w:tc>
          <w:tcPr>
            <w:tcW w:w="0" w:type="auto"/>
            <w:vAlign w:val="center"/>
          </w:tcPr>
          <w:p w:rsidR="002B46E7" w:rsidRPr="001C2974" w:rsidRDefault="00EC4EB7" w:rsidP="002B46E7">
            <w:pPr>
              <w:jc w:val="center"/>
              <w:rPr>
                <w:rFonts w:eastAsia="Calibri"/>
                <w:sz w:val="24"/>
                <w:szCs w:val="28"/>
              </w:rPr>
            </w:pPr>
            <w:r>
              <w:rPr>
                <w:rFonts w:eastAsia="Calibri"/>
                <w:sz w:val="24"/>
                <w:szCs w:val="28"/>
              </w:rPr>
              <w:t>х</w:t>
            </w:r>
          </w:p>
        </w:tc>
        <w:tc>
          <w:tcPr>
            <w:tcW w:w="0" w:type="auto"/>
            <w:vAlign w:val="center"/>
          </w:tcPr>
          <w:p w:rsidR="002B46E7" w:rsidRPr="001C2974" w:rsidRDefault="002B46E7" w:rsidP="002B46E7">
            <w:pPr>
              <w:jc w:val="center"/>
              <w:rPr>
                <w:rFonts w:eastAsia="Calibri"/>
                <w:sz w:val="24"/>
                <w:szCs w:val="28"/>
              </w:rPr>
            </w:pPr>
            <w:r w:rsidRPr="001C2974">
              <w:rPr>
                <w:rFonts w:eastAsia="Calibri"/>
                <w:sz w:val="24"/>
                <w:szCs w:val="28"/>
              </w:rPr>
              <w:t>100 000 руб.</w:t>
            </w:r>
          </w:p>
        </w:tc>
      </w:tr>
      <w:tr w:rsidR="002B46E7" w:rsidRPr="001C2974" w:rsidTr="002B46E7">
        <w:tc>
          <w:tcPr>
            <w:tcW w:w="0" w:type="auto"/>
          </w:tcPr>
          <w:p w:rsidR="002B46E7" w:rsidRPr="001C2974" w:rsidRDefault="002B46E7" w:rsidP="002B46E7">
            <w:pPr>
              <w:jc w:val="center"/>
              <w:rPr>
                <w:rFonts w:eastAsia="Calibri"/>
                <w:sz w:val="24"/>
                <w:szCs w:val="28"/>
              </w:rPr>
            </w:pPr>
            <w:r w:rsidRPr="001C2974">
              <w:rPr>
                <w:rFonts w:eastAsia="Calibri"/>
                <w:sz w:val="24"/>
                <w:szCs w:val="28"/>
              </w:rPr>
              <w:t>5.</w:t>
            </w:r>
          </w:p>
        </w:tc>
        <w:tc>
          <w:tcPr>
            <w:tcW w:w="0" w:type="auto"/>
            <w:vAlign w:val="center"/>
          </w:tcPr>
          <w:p w:rsidR="002B46E7" w:rsidRPr="001C2974" w:rsidRDefault="002B46E7" w:rsidP="002B46E7">
            <w:pPr>
              <w:rPr>
                <w:rFonts w:eastAsia="Calibri"/>
                <w:sz w:val="24"/>
                <w:szCs w:val="28"/>
              </w:rPr>
            </w:pPr>
            <w:r w:rsidRPr="001C2974">
              <w:rPr>
                <w:rFonts w:eastAsia="Calibri"/>
                <w:sz w:val="24"/>
                <w:szCs w:val="28"/>
              </w:rPr>
              <w:t>Итого</w:t>
            </w:r>
          </w:p>
        </w:tc>
        <w:tc>
          <w:tcPr>
            <w:tcW w:w="0" w:type="auto"/>
            <w:vAlign w:val="center"/>
          </w:tcPr>
          <w:p w:rsidR="002B46E7" w:rsidRPr="001C2974" w:rsidRDefault="002B46E7" w:rsidP="002B46E7">
            <w:pPr>
              <w:jc w:val="center"/>
              <w:rPr>
                <w:rFonts w:eastAsia="Calibri"/>
                <w:sz w:val="24"/>
                <w:szCs w:val="28"/>
              </w:rPr>
            </w:pPr>
            <w:r w:rsidRPr="001C2974">
              <w:rPr>
                <w:rFonts w:eastAsia="Calibri"/>
                <w:sz w:val="24"/>
                <w:szCs w:val="28"/>
              </w:rPr>
              <w:t>1135200+340560+4541 = 1480301 руб.</w:t>
            </w:r>
          </w:p>
        </w:tc>
        <w:tc>
          <w:tcPr>
            <w:tcW w:w="0" w:type="auto"/>
            <w:vAlign w:val="center"/>
          </w:tcPr>
          <w:p w:rsidR="002B46E7" w:rsidRPr="001C2974" w:rsidRDefault="002B46E7" w:rsidP="002B46E7">
            <w:pPr>
              <w:jc w:val="center"/>
              <w:rPr>
                <w:rFonts w:eastAsia="Calibri"/>
                <w:sz w:val="24"/>
                <w:szCs w:val="28"/>
              </w:rPr>
            </w:pPr>
            <w:r w:rsidRPr="001C2974">
              <w:rPr>
                <w:rFonts w:eastAsia="Calibri"/>
                <w:sz w:val="24"/>
                <w:szCs w:val="28"/>
              </w:rPr>
              <w:t>100000 руб.</w:t>
            </w:r>
          </w:p>
        </w:tc>
      </w:tr>
      <w:tr w:rsidR="002B46E7" w:rsidRPr="001C2974" w:rsidTr="002B46E7">
        <w:tc>
          <w:tcPr>
            <w:tcW w:w="0" w:type="auto"/>
          </w:tcPr>
          <w:p w:rsidR="002B46E7" w:rsidRPr="001C2974" w:rsidRDefault="002B46E7" w:rsidP="002B46E7">
            <w:pPr>
              <w:jc w:val="center"/>
              <w:rPr>
                <w:rFonts w:eastAsia="Calibri"/>
                <w:sz w:val="24"/>
                <w:szCs w:val="28"/>
              </w:rPr>
            </w:pPr>
            <w:r w:rsidRPr="001C2974">
              <w:rPr>
                <w:rFonts w:eastAsia="Calibri"/>
                <w:sz w:val="24"/>
                <w:szCs w:val="28"/>
              </w:rPr>
              <w:t>6.</w:t>
            </w:r>
          </w:p>
        </w:tc>
        <w:tc>
          <w:tcPr>
            <w:tcW w:w="0" w:type="auto"/>
            <w:vAlign w:val="center"/>
          </w:tcPr>
          <w:p w:rsidR="002B46E7" w:rsidRPr="001C2974" w:rsidRDefault="002B46E7" w:rsidP="002B46E7">
            <w:pPr>
              <w:rPr>
                <w:rFonts w:eastAsia="Calibri"/>
                <w:sz w:val="24"/>
                <w:szCs w:val="28"/>
              </w:rPr>
            </w:pPr>
            <w:r w:rsidRPr="001C2974">
              <w:rPr>
                <w:sz w:val="24"/>
                <w:szCs w:val="24"/>
              </w:rPr>
              <w:t>Экономическая эффективность от снижения издержек обращения</w:t>
            </w:r>
          </w:p>
        </w:tc>
        <w:tc>
          <w:tcPr>
            <w:tcW w:w="0" w:type="auto"/>
            <w:vAlign w:val="center"/>
          </w:tcPr>
          <w:p w:rsidR="002B46E7" w:rsidRPr="001C2974" w:rsidRDefault="002B46E7" w:rsidP="002B46E7">
            <w:pPr>
              <w:jc w:val="center"/>
              <w:rPr>
                <w:rFonts w:eastAsia="Calibri"/>
                <w:sz w:val="24"/>
                <w:szCs w:val="28"/>
              </w:rPr>
            </w:pPr>
          </w:p>
        </w:tc>
        <w:tc>
          <w:tcPr>
            <w:tcW w:w="0" w:type="auto"/>
            <w:vAlign w:val="center"/>
          </w:tcPr>
          <w:p w:rsidR="002B46E7" w:rsidRPr="001C2974" w:rsidRDefault="002B46E7" w:rsidP="002B46E7">
            <w:pPr>
              <w:jc w:val="center"/>
              <w:rPr>
                <w:rFonts w:eastAsia="Calibri"/>
                <w:sz w:val="24"/>
                <w:szCs w:val="28"/>
              </w:rPr>
            </w:pPr>
            <w:r w:rsidRPr="001C2974">
              <w:rPr>
                <w:rFonts w:eastAsia="Calibri"/>
                <w:sz w:val="24"/>
                <w:szCs w:val="28"/>
              </w:rPr>
              <w:t>1480301-100000 = 1380301 руб.</w:t>
            </w:r>
          </w:p>
        </w:tc>
      </w:tr>
    </w:tbl>
    <w:p w:rsidR="002B46E7" w:rsidRPr="001C2974" w:rsidRDefault="002B46E7" w:rsidP="0057764A">
      <w:pPr>
        <w:spacing w:after="0" w:line="240" w:lineRule="auto"/>
        <w:ind w:firstLine="567"/>
        <w:jc w:val="both"/>
        <w:rPr>
          <w:rFonts w:ascii="Times New Roman" w:eastAsia="Calibri" w:hAnsi="Times New Roman" w:cs="Times New Roman"/>
          <w:noProof/>
          <w:sz w:val="28"/>
          <w:szCs w:val="28"/>
          <w:lang w:eastAsia="ru-RU"/>
        </w:rPr>
      </w:pPr>
    </w:p>
    <w:p w:rsidR="002B46E7" w:rsidRPr="001C2974" w:rsidRDefault="002B46E7" w:rsidP="002B46E7">
      <w:pPr>
        <w:spacing w:after="0" w:line="360" w:lineRule="auto"/>
        <w:ind w:firstLine="567"/>
        <w:jc w:val="both"/>
        <w:rPr>
          <w:rFonts w:ascii="Times New Roman" w:eastAsia="Calibri" w:hAnsi="Times New Roman" w:cs="Times New Roman"/>
          <w:noProof/>
          <w:sz w:val="28"/>
          <w:szCs w:val="28"/>
          <w:lang w:eastAsia="ru-RU"/>
        </w:rPr>
      </w:pPr>
      <w:r w:rsidRPr="001C2974">
        <w:rPr>
          <w:rFonts w:ascii="Times New Roman" w:eastAsia="Calibri" w:hAnsi="Times New Roman" w:cs="Times New Roman"/>
          <w:noProof/>
          <w:sz w:val="28"/>
          <w:szCs w:val="28"/>
          <w:lang w:eastAsia="ru-RU"/>
        </w:rPr>
        <w:t xml:space="preserve">Итого экономическая эффективность от снижения </w:t>
      </w:r>
      <w:r w:rsidR="00B97D57" w:rsidRPr="001C2974">
        <w:rPr>
          <w:rFonts w:ascii="Times New Roman" w:eastAsia="Calibri" w:hAnsi="Times New Roman" w:cs="Times New Roman"/>
          <w:noProof/>
          <w:sz w:val="28"/>
          <w:szCs w:val="28"/>
          <w:lang w:eastAsia="ru-RU"/>
        </w:rPr>
        <w:t>затрат</w:t>
      </w:r>
      <w:r w:rsidRPr="001C2974">
        <w:rPr>
          <w:rFonts w:ascii="Times New Roman" w:eastAsia="Calibri" w:hAnsi="Times New Roman" w:cs="Times New Roman"/>
          <w:noProof/>
          <w:sz w:val="28"/>
          <w:szCs w:val="28"/>
          <w:lang w:eastAsia="ru-RU"/>
        </w:rPr>
        <w:t xml:space="preserve"> по всем мероприятиям составляет: 2</w:t>
      </w:r>
      <w:r w:rsidR="00B97D57" w:rsidRPr="001C2974">
        <w:rPr>
          <w:rFonts w:ascii="Times New Roman" w:eastAsia="Calibri" w:hAnsi="Times New Roman" w:cs="Times New Roman"/>
          <w:noProof/>
          <w:sz w:val="28"/>
          <w:szCs w:val="28"/>
          <w:lang w:eastAsia="ru-RU"/>
        </w:rPr>
        <w:t>14</w:t>
      </w:r>
      <w:r w:rsidRPr="001C2974">
        <w:rPr>
          <w:rFonts w:ascii="Times New Roman" w:eastAsia="Calibri" w:hAnsi="Times New Roman" w:cs="Times New Roman"/>
          <w:noProof/>
          <w:sz w:val="28"/>
          <w:szCs w:val="28"/>
          <w:lang w:eastAsia="ru-RU"/>
        </w:rPr>
        <w:t>+423+</w:t>
      </w:r>
      <w:r w:rsidR="00B97D57" w:rsidRPr="001C2974">
        <w:rPr>
          <w:rFonts w:ascii="Times New Roman" w:eastAsia="Calibri" w:hAnsi="Times New Roman" w:cs="Times New Roman"/>
          <w:noProof/>
          <w:sz w:val="28"/>
          <w:szCs w:val="28"/>
          <w:lang w:eastAsia="ru-RU"/>
        </w:rPr>
        <w:t>600</w:t>
      </w:r>
      <w:r w:rsidRPr="001C2974">
        <w:rPr>
          <w:rFonts w:ascii="Times New Roman" w:eastAsia="Calibri" w:hAnsi="Times New Roman" w:cs="Times New Roman"/>
          <w:noProof/>
          <w:sz w:val="28"/>
          <w:szCs w:val="28"/>
          <w:lang w:eastAsia="ru-RU"/>
        </w:rPr>
        <w:t>+1380 =</w:t>
      </w:r>
      <w:r w:rsidR="00B97D57" w:rsidRPr="001C2974">
        <w:rPr>
          <w:rFonts w:ascii="Times New Roman" w:eastAsia="Calibri" w:hAnsi="Times New Roman" w:cs="Times New Roman"/>
          <w:noProof/>
          <w:sz w:val="28"/>
          <w:szCs w:val="28"/>
          <w:lang w:eastAsia="ru-RU"/>
        </w:rPr>
        <w:t xml:space="preserve"> 2617</w:t>
      </w:r>
      <w:r w:rsidRPr="001C2974">
        <w:rPr>
          <w:rFonts w:ascii="Times New Roman" w:eastAsia="Calibri" w:hAnsi="Times New Roman" w:cs="Times New Roman"/>
          <w:noProof/>
          <w:sz w:val="28"/>
          <w:szCs w:val="28"/>
          <w:lang w:eastAsia="ru-RU"/>
        </w:rPr>
        <w:t xml:space="preserve">  тыс.руб.</w:t>
      </w:r>
    </w:p>
    <w:p w:rsidR="002B46E7" w:rsidRDefault="002B46E7" w:rsidP="002B46E7">
      <w:pPr>
        <w:spacing w:after="0" w:line="360" w:lineRule="auto"/>
        <w:ind w:firstLine="567"/>
        <w:jc w:val="both"/>
        <w:rPr>
          <w:rFonts w:ascii="Times New Roman" w:eastAsia="Calibri" w:hAnsi="Times New Roman" w:cs="Times New Roman"/>
          <w:noProof/>
          <w:sz w:val="28"/>
          <w:szCs w:val="28"/>
          <w:lang w:eastAsia="ru-RU"/>
        </w:rPr>
      </w:pPr>
      <w:r w:rsidRPr="001C2974">
        <w:rPr>
          <w:rFonts w:ascii="Times New Roman" w:eastAsia="Calibri" w:hAnsi="Times New Roman" w:cs="Times New Roman"/>
          <w:noProof/>
          <w:sz w:val="28"/>
          <w:szCs w:val="28"/>
          <w:lang w:eastAsia="ru-RU"/>
        </w:rPr>
        <w:t>Расчитаем, как изменятся показатели прибыли ОАО «Удмуртторф»</w:t>
      </w:r>
      <w:r w:rsidR="008378D8" w:rsidRPr="001C2974">
        <w:rPr>
          <w:rFonts w:ascii="Times New Roman" w:eastAsia="Calibri" w:hAnsi="Times New Roman" w:cs="Times New Roman"/>
          <w:noProof/>
          <w:sz w:val="28"/>
          <w:szCs w:val="28"/>
          <w:lang w:eastAsia="ru-RU"/>
        </w:rPr>
        <w:t xml:space="preserve"> в таблице 3.1</w:t>
      </w:r>
      <w:r w:rsidR="000A7084">
        <w:rPr>
          <w:rFonts w:ascii="Times New Roman" w:eastAsia="Calibri" w:hAnsi="Times New Roman" w:cs="Times New Roman"/>
          <w:noProof/>
          <w:sz w:val="28"/>
          <w:szCs w:val="28"/>
          <w:lang w:eastAsia="ru-RU"/>
        </w:rPr>
        <w:t>6</w:t>
      </w:r>
      <w:r w:rsidRPr="001C2974">
        <w:rPr>
          <w:rFonts w:ascii="Times New Roman" w:eastAsia="Calibri" w:hAnsi="Times New Roman" w:cs="Times New Roman"/>
          <w:noProof/>
          <w:sz w:val="28"/>
          <w:szCs w:val="28"/>
          <w:lang w:eastAsia="ru-RU"/>
        </w:rPr>
        <w:t>.</w:t>
      </w:r>
    </w:p>
    <w:p w:rsidR="000A7084" w:rsidRDefault="000A7084" w:rsidP="002B46E7">
      <w:pPr>
        <w:spacing w:after="0" w:line="360" w:lineRule="auto"/>
        <w:ind w:firstLine="567"/>
        <w:jc w:val="both"/>
        <w:rPr>
          <w:rFonts w:ascii="Times New Roman" w:eastAsia="Calibri" w:hAnsi="Times New Roman" w:cs="Times New Roman"/>
          <w:noProof/>
          <w:sz w:val="28"/>
          <w:szCs w:val="28"/>
          <w:lang w:eastAsia="ru-RU"/>
        </w:rPr>
      </w:pPr>
    </w:p>
    <w:p w:rsidR="000A7084" w:rsidRDefault="000A7084" w:rsidP="002B46E7">
      <w:pPr>
        <w:spacing w:after="0" w:line="360" w:lineRule="auto"/>
        <w:ind w:firstLine="567"/>
        <w:jc w:val="both"/>
        <w:rPr>
          <w:rFonts w:ascii="Times New Roman" w:eastAsia="Calibri" w:hAnsi="Times New Roman" w:cs="Times New Roman"/>
          <w:noProof/>
          <w:sz w:val="28"/>
          <w:szCs w:val="28"/>
          <w:lang w:eastAsia="ru-RU"/>
        </w:rPr>
      </w:pPr>
    </w:p>
    <w:p w:rsidR="000A7084" w:rsidRPr="001C2974" w:rsidRDefault="000A7084" w:rsidP="002B46E7">
      <w:pPr>
        <w:spacing w:after="0" w:line="360" w:lineRule="auto"/>
        <w:ind w:firstLine="567"/>
        <w:jc w:val="both"/>
        <w:rPr>
          <w:rFonts w:ascii="Times New Roman" w:eastAsia="Calibri" w:hAnsi="Times New Roman" w:cs="Times New Roman"/>
          <w:noProof/>
          <w:sz w:val="28"/>
          <w:szCs w:val="28"/>
          <w:lang w:eastAsia="ru-RU"/>
        </w:rPr>
      </w:pPr>
    </w:p>
    <w:p w:rsidR="002B46E7" w:rsidRPr="00CF0AC3" w:rsidRDefault="00E53B08" w:rsidP="00CF0AC3">
      <w:pPr>
        <w:spacing w:after="0" w:line="240" w:lineRule="auto"/>
        <w:jc w:val="both"/>
        <w:rPr>
          <w:rFonts w:ascii="Times New Roman" w:eastAsia="Times New Roman" w:hAnsi="Times New Roman" w:cs="Times New Roman"/>
          <w:b/>
          <w:sz w:val="28"/>
          <w:szCs w:val="28"/>
        </w:rPr>
      </w:pPr>
      <w:r w:rsidRPr="00CF0AC3">
        <w:rPr>
          <w:rFonts w:ascii="Times New Roman" w:eastAsia="Times New Roman" w:hAnsi="Times New Roman" w:cs="Times New Roman"/>
          <w:b/>
          <w:sz w:val="28"/>
          <w:szCs w:val="28"/>
        </w:rPr>
        <w:t>Таблица 3.1</w:t>
      </w:r>
      <w:r w:rsidR="000A7084" w:rsidRPr="00CF0AC3">
        <w:rPr>
          <w:rFonts w:ascii="Times New Roman" w:eastAsia="Times New Roman" w:hAnsi="Times New Roman" w:cs="Times New Roman"/>
          <w:b/>
          <w:sz w:val="28"/>
          <w:szCs w:val="28"/>
        </w:rPr>
        <w:t>6</w:t>
      </w:r>
      <w:r w:rsidR="002B46E7" w:rsidRPr="00CF0AC3">
        <w:rPr>
          <w:rFonts w:ascii="Times New Roman" w:eastAsia="Times New Roman" w:hAnsi="Times New Roman" w:cs="Times New Roman"/>
          <w:b/>
          <w:sz w:val="28"/>
          <w:szCs w:val="28"/>
        </w:rPr>
        <w:t xml:space="preserve"> – Изменение показателей прибыли ОАО «Удмуртторф» от внедрения предложений, тыс.руб.</w:t>
      </w:r>
    </w:p>
    <w:tbl>
      <w:tblPr>
        <w:tblW w:w="5000" w:type="pct"/>
        <w:tblLook w:val="0000"/>
      </w:tblPr>
      <w:tblGrid>
        <w:gridCol w:w="660"/>
        <w:gridCol w:w="4330"/>
        <w:gridCol w:w="1117"/>
        <w:gridCol w:w="1309"/>
        <w:gridCol w:w="1360"/>
        <w:gridCol w:w="1078"/>
      </w:tblGrid>
      <w:tr w:rsidR="002B46E7" w:rsidRPr="001C2974" w:rsidTr="00B97D57">
        <w:trPr>
          <w:trHeight w:val="132"/>
        </w:trPr>
        <w:tc>
          <w:tcPr>
            <w:tcW w:w="335" w:type="pct"/>
            <w:vMerge w:val="restart"/>
            <w:tcBorders>
              <w:top w:val="single" w:sz="4" w:space="0" w:color="auto"/>
              <w:left w:val="single" w:sz="4" w:space="0" w:color="auto"/>
              <w:right w:val="single" w:sz="4" w:space="0" w:color="auto"/>
            </w:tcBorders>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F3741">
              <w:rPr>
                <w:rFonts w:ascii="Times New Roman" w:eastAsia="Times New Roman" w:hAnsi="Times New Roman" w:cs="Times New Roman"/>
                <w:sz w:val="24"/>
                <w:szCs w:val="24"/>
                <w:lang w:eastAsia="ru-RU"/>
              </w:rPr>
              <w:t>№</w:t>
            </w:r>
          </w:p>
          <w:p w:rsidR="002B46E7" w:rsidRPr="008F3741" w:rsidRDefault="002B46E7" w:rsidP="002B46E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F3741">
              <w:rPr>
                <w:rFonts w:ascii="Times New Roman" w:eastAsia="Times New Roman" w:hAnsi="Times New Roman" w:cs="Times New Roman"/>
                <w:sz w:val="24"/>
                <w:szCs w:val="24"/>
                <w:lang w:eastAsia="ru-RU"/>
              </w:rPr>
              <w:t>п/п</w:t>
            </w:r>
          </w:p>
        </w:tc>
        <w:tc>
          <w:tcPr>
            <w:tcW w:w="2197" w:type="pct"/>
            <w:vMerge w:val="restart"/>
            <w:tcBorders>
              <w:top w:val="single" w:sz="4" w:space="0" w:color="auto"/>
              <w:left w:val="single" w:sz="4" w:space="0" w:color="auto"/>
              <w:right w:val="single" w:sz="4" w:space="0" w:color="auto"/>
            </w:tcBorders>
            <w:shd w:val="clear" w:color="auto" w:fill="auto"/>
            <w:vAlign w:val="center"/>
          </w:tcPr>
          <w:p w:rsidR="002B46E7" w:rsidRPr="008F3741" w:rsidRDefault="002B46E7" w:rsidP="002B46E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F3741">
              <w:rPr>
                <w:rFonts w:ascii="Times New Roman" w:eastAsia="Times New Roman" w:hAnsi="Times New Roman" w:cs="Times New Roman"/>
                <w:sz w:val="24"/>
                <w:szCs w:val="24"/>
                <w:lang w:eastAsia="ru-RU"/>
              </w:rPr>
              <w:t>Показатель</w:t>
            </w:r>
          </w:p>
        </w:tc>
        <w:tc>
          <w:tcPr>
            <w:tcW w:w="567" w:type="pct"/>
            <w:vMerge w:val="restart"/>
            <w:tcBorders>
              <w:top w:val="single" w:sz="4" w:space="0" w:color="auto"/>
              <w:left w:val="nil"/>
              <w:right w:val="single" w:sz="4" w:space="0" w:color="auto"/>
            </w:tcBorders>
            <w:shd w:val="clear" w:color="auto" w:fill="auto"/>
            <w:vAlign w:val="center"/>
          </w:tcPr>
          <w:p w:rsidR="002B46E7" w:rsidRPr="008F3741" w:rsidRDefault="008378D8" w:rsidP="002B46E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F3741">
              <w:rPr>
                <w:rFonts w:ascii="Times New Roman" w:eastAsia="Times New Roman" w:hAnsi="Times New Roman" w:cs="Times New Roman"/>
                <w:sz w:val="24"/>
                <w:szCs w:val="24"/>
                <w:lang w:eastAsia="ru-RU"/>
              </w:rPr>
              <w:t>2015</w:t>
            </w:r>
            <w:r w:rsidR="002B46E7" w:rsidRPr="008F3741">
              <w:rPr>
                <w:rFonts w:ascii="Times New Roman" w:eastAsia="Times New Roman" w:hAnsi="Times New Roman" w:cs="Times New Roman"/>
                <w:sz w:val="24"/>
                <w:szCs w:val="24"/>
                <w:lang w:eastAsia="ru-RU"/>
              </w:rPr>
              <w:t xml:space="preserve"> г.</w:t>
            </w:r>
          </w:p>
        </w:tc>
        <w:tc>
          <w:tcPr>
            <w:tcW w:w="664" w:type="pct"/>
            <w:vMerge w:val="restart"/>
            <w:tcBorders>
              <w:top w:val="single" w:sz="4" w:space="0" w:color="auto"/>
              <w:left w:val="nil"/>
              <w:right w:val="single" w:sz="4" w:space="0" w:color="auto"/>
            </w:tcBorders>
            <w:vAlign w:val="center"/>
          </w:tcPr>
          <w:p w:rsidR="002B46E7" w:rsidRPr="008F3741" w:rsidRDefault="002B46E7" w:rsidP="002B46E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F3741">
              <w:rPr>
                <w:rFonts w:ascii="Times New Roman" w:eastAsia="Times New Roman" w:hAnsi="Times New Roman" w:cs="Times New Roman"/>
                <w:sz w:val="24"/>
                <w:szCs w:val="24"/>
                <w:lang w:eastAsia="ru-RU"/>
              </w:rPr>
              <w:t>Прогноз</w:t>
            </w:r>
          </w:p>
        </w:tc>
        <w:tc>
          <w:tcPr>
            <w:tcW w:w="1237" w:type="pct"/>
            <w:gridSpan w:val="2"/>
            <w:tcBorders>
              <w:top w:val="single" w:sz="4" w:space="0" w:color="auto"/>
              <w:left w:val="nil"/>
              <w:right w:val="single" w:sz="4" w:space="0" w:color="auto"/>
            </w:tcBorders>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F3741">
              <w:rPr>
                <w:rFonts w:ascii="Times New Roman" w:eastAsia="Times New Roman" w:hAnsi="Times New Roman" w:cs="Times New Roman"/>
                <w:sz w:val="24"/>
                <w:szCs w:val="24"/>
                <w:lang w:eastAsia="ru-RU"/>
              </w:rPr>
              <w:t>Изменение</w:t>
            </w:r>
          </w:p>
        </w:tc>
      </w:tr>
      <w:tr w:rsidR="002B46E7" w:rsidRPr="001C2974" w:rsidTr="00B97D57">
        <w:trPr>
          <w:trHeight w:val="562"/>
        </w:trPr>
        <w:tc>
          <w:tcPr>
            <w:tcW w:w="335" w:type="pct"/>
            <w:vMerge/>
            <w:tcBorders>
              <w:left w:val="single" w:sz="4" w:space="0" w:color="auto"/>
              <w:right w:val="single" w:sz="4" w:space="0" w:color="auto"/>
            </w:tcBorders>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97" w:type="pct"/>
            <w:vMerge/>
            <w:tcBorders>
              <w:left w:val="single" w:sz="4" w:space="0" w:color="auto"/>
              <w:right w:val="single" w:sz="4" w:space="0" w:color="auto"/>
            </w:tcBorders>
            <w:shd w:val="clear" w:color="auto" w:fill="auto"/>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567" w:type="pct"/>
            <w:vMerge/>
            <w:tcBorders>
              <w:left w:val="nil"/>
              <w:right w:val="single" w:sz="4" w:space="0" w:color="auto"/>
            </w:tcBorders>
            <w:shd w:val="clear" w:color="auto" w:fill="auto"/>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64" w:type="pct"/>
            <w:vMerge/>
            <w:tcBorders>
              <w:left w:val="nil"/>
              <w:right w:val="single" w:sz="4" w:space="0" w:color="auto"/>
            </w:tcBorders>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90" w:type="pct"/>
            <w:tcBorders>
              <w:top w:val="single" w:sz="4" w:space="0" w:color="auto"/>
              <w:left w:val="nil"/>
              <w:right w:val="single" w:sz="4" w:space="0" w:color="auto"/>
            </w:tcBorders>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F3741">
              <w:rPr>
                <w:rFonts w:ascii="Times New Roman" w:eastAsia="Times New Roman" w:hAnsi="Times New Roman" w:cs="Times New Roman"/>
                <w:sz w:val="24"/>
                <w:szCs w:val="24"/>
                <w:lang w:eastAsia="ru-RU"/>
              </w:rPr>
              <w:t>Тыс.руб.</w:t>
            </w:r>
          </w:p>
        </w:tc>
        <w:tc>
          <w:tcPr>
            <w:tcW w:w="547" w:type="pct"/>
            <w:tcBorders>
              <w:top w:val="single" w:sz="4" w:space="0" w:color="auto"/>
              <w:left w:val="nil"/>
              <w:right w:val="single" w:sz="4" w:space="0" w:color="auto"/>
            </w:tcBorders>
            <w:vAlign w:val="center"/>
          </w:tcPr>
          <w:p w:rsidR="002B46E7" w:rsidRPr="008F3741" w:rsidRDefault="002B46E7" w:rsidP="002B46E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F3741">
              <w:rPr>
                <w:rFonts w:ascii="Times New Roman" w:eastAsia="Times New Roman" w:hAnsi="Times New Roman" w:cs="Times New Roman"/>
                <w:sz w:val="24"/>
                <w:szCs w:val="24"/>
                <w:lang w:eastAsia="ru-RU"/>
              </w:rPr>
              <w:t>В %</w:t>
            </w:r>
          </w:p>
        </w:tc>
      </w:tr>
      <w:tr w:rsidR="00B97D57" w:rsidRPr="001C2974" w:rsidTr="00B97D57">
        <w:trPr>
          <w:trHeight w:val="210"/>
        </w:trPr>
        <w:tc>
          <w:tcPr>
            <w:tcW w:w="335" w:type="pct"/>
            <w:tcBorders>
              <w:top w:val="single" w:sz="4" w:space="0" w:color="auto"/>
              <w:left w:val="single" w:sz="4" w:space="0" w:color="auto"/>
              <w:bottom w:val="single" w:sz="4" w:space="0" w:color="auto"/>
              <w:right w:val="single" w:sz="4" w:space="0" w:color="auto"/>
            </w:tcBorders>
            <w:vAlign w:val="center"/>
          </w:tcPr>
          <w:p w:rsidR="00B97D57" w:rsidRPr="001C2974" w:rsidRDefault="00B97D57" w:rsidP="002B46E7">
            <w:pPr>
              <w:widowControl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1</w:t>
            </w:r>
          </w:p>
        </w:tc>
        <w:tc>
          <w:tcPr>
            <w:tcW w:w="2197" w:type="pct"/>
            <w:tcBorders>
              <w:top w:val="single" w:sz="4" w:space="0" w:color="auto"/>
              <w:left w:val="single" w:sz="4" w:space="0" w:color="auto"/>
              <w:bottom w:val="single" w:sz="4" w:space="0" w:color="auto"/>
              <w:right w:val="single" w:sz="4" w:space="0" w:color="auto"/>
            </w:tcBorders>
            <w:shd w:val="clear" w:color="auto" w:fill="auto"/>
            <w:vAlign w:val="center"/>
          </w:tcPr>
          <w:p w:rsidR="00B97D57" w:rsidRPr="001C2974" w:rsidRDefault="00B97D57" w:rsidP="00B97D57">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szCs w:val="24"/>
              </w:rPr>
              <w:t>Выручка от продажи продукции (работ, услуг)</w:t>
            </w:r>
          </w:p>
        </w:tc>
        <w:tc>
          <w:tcPr>
            <w:tcW w:w="567" w:type="pct"/>
            <w:tcBorders>
              <w:top w:val="single" w:sz="4" w:space="0" w:color="auto"/>
              <w:left w:val="nil"/>
              <w:bottom w:val="single" w:sz="4" w:space="0" w:color="auto"/>
              <w:right w:val="single" w:sz="4" w:space="0" w:color="auto"/>
            </w:tcBorders>
            <w:shd w:val="clear" w:color="auto" w:fill="auto"/>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533250</w:t>
            </w:r>
          </w:p>
        </w:tc>
        <w:tc>
          <w:tcPr>
            <w:tcW w:w="664"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533250</w:t>
            </w:r>
          </w:p>
        </w:tc>
        <w:tc>
          <w:tcPr>
            <w:tcW w:w="690"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0</w:t>
            </w:r>
          </w:p>
        </w:tc>
        <w:tc>
          <w:tcPr>
            <w:tcW w:w="547"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100,00</w:t>
            </w:r>
          </w:p>
        </w:tc>
      </w:tr>
      <w:tr w:rsidR="00B97D57" w:rsidRPr="001C2974" w:rsidTr="00B97D57">
        <w:trPr>
          <w:trHeight w:val="85"/>
        </w:trPr>
        <w:tc>
          <w:tcPr>
            <w:tcW w:w="335" w:type="pct"/>
            <w:tcBorders>
              <w:top w:val="single" w:sz="4" w:space="0" w:color="auto"/>
              <w:left w:val="single" w:sz="4" w:space="0" w:color="auto"/>
              <w:bottom w:val="single" w:sz="4" w:space="0" w:color="auto"/>
              <w:right w:val="single" w:sz="4" w:space="0" w:color="auto"/>
            </w:tcBorders>
            <w:vAlign w:val="center"/>
          </w:tcPr>
          <w:p w:rsidR="00B97D57" w:rsidRPr="001C2974" w:rsidRDefault="00B97D57" w:rsidP="002B46E7">
            <w:pPr>
              <w:widowControl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2</w:t>
            </w:r>
          </w:p>
        </w:tc>
        <w:tc>
          <w:tcPr>
            <w:tcW w:w="2197" w:type="pct"/>
            <w:tcBorders>
              <w:top w:val="single" w:sz="4" w:space="0" w:color="auto"/>
              <w:left w:val="single" w:sz="4" w:space="0" w:color="auto"/>
              <w:bottom w:val="single" w:sz="4" w:space="0" w:color="auto"/>
              <w:right w:val="single" w:sz="4" w:space="0" w:color="auto"/>
            </w:tcBorders>
            <w:shd w:val="clear" w:color="auto" w:fill="auto"/>
            <w:vAlign w:val="center"/>
          </w:tcPr>
          <w:p w:rsidR="00B97D57" w:rsidRPr="001C2974" w:rsidRDefault="00B97D57" w:rsidP="00B97D57">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szCs w:val="24"/>
              </w:rPr>
              <w:t>Cебестоимость продажи продукции (работ, услуг)</w:t>
            </w:r>
          </w:p>
        </w:tc>
        <w:tc>
          <w:tcPr>
            <w:tcW w:w="567" w:type="pct"/>
            <w:tcBorders>
              <w:top w:val="single" w:sz="4" w:space="0" w:color="auto"/>
              <w:left w:val="nil"/>
              <w:bottom w:val="single" w:sz="4" w:space="0" w:color="auto"/>
              <w:right w:val="single" w:sz="4" w:space="0" w:color="auto"/>
            </w:tcBorders>
            <w:shd w:val="clear" w:color="auto" w:fill="auto"/>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352548</w:t>
            </w:r>
          </w:p>
        </w:tc>
        <w:tc>
          <w:tcPr>
            <w:tcW w:w="664"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349931</w:t>
            </w:r>
          </w:p>
        </w:tc>
        <w:tc>
          <w:tcPr>
            <w:tcW w:w="690"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-2617</w:t>
            </w:r>
          </w:p>
        </w:tc>
        <w:tc>
          <w:tcPr>
            <w:tcW w:w="547"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99,26</w:t>
            </w:r>
          </w:p>
        </w:tc>
      </w:tr>
      <w:tr w:rsidR="00B97D57" w:rsidRPr="001C2974" w:rsidTr="00B97D57">
        <w:trPr>
          <w:trHeight w:val="85"/>
        </w:trPr>
        <w:tc>
          <w:tcPr>
            <w:tcW w:w="335" w:type="pct"/>
            <w:tcBorders>
              <w:top w:val="single" w:sz="4" w:space="0" w:color="auto"/>
              <w:left w:val="single" w:sz="4" w:space="0" w:color="auto"/>
              <w:bottom w:val="single" w:sz="4" w:space="0" w:color="auto"/>
              <w:right w:val="single" w:sz="4" w:space="0" w:color="auto"/>
            </w:tcBorders>
            <w:vAlign w:val="center"/>
          </w:tcPr>
          <w:p w:rsidR="00B97D57" w:rsidRPr="001C2974" w:rsidRDefault="00B97D57" w:rsidP="002B46E7">
            <w:pPr>
              <w:widowControl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3</w:t>
            </w:r>
          </w:p>
        </w:tc>
        <w:tc>
          <w:tcPr>
            <w:tcW w:w="2197" w:type="pct"/>
            <w:tcBorders>
              <w:top w:val="single" w:sz="4" w:space="0" w:color="auto"/>
              <w:left w:val="single" w:sz="4" w:space="0" w:color="auto"/>
              <w:bottom w:val="single" w:sz="4" w:space="0" w:color="auto"/>
              <w:right w:val="single" w:sz="4" w:space="0" w:color="auto"/>
            </w:tcBorders>
            <w:shd w:val="clear" w:color="auto" w:fill="auto"/>
            <w:vAlign w:val="center"/>
          </w:tcPr>
          <w:p w:rsidR="00B97D57" w:rsidRPr="001C2974" w:rsidRDefault="00B97D57" w:rsidP="00B97D57">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szCs w:val="24"/>
              </w:rPr>
              <w:t>Валовая прибыль</w:t>
            </w:r>
          </w:p>
        </w:tc>
        <w:tc>
          <w:tcPr>
            <w:tcW w:w="567" w:type="pct"/>
            <w:tcBorders>
              <w:top w:val="single" w:sz="4" w:space="0" w:color="auto"/>
              <w:left w:val="nil"/>
              <w:bottom w:val="single" w:sz="4" w:space="0" w:color="auto"/>
              <w:right w:val="single" w:sz="4" w:space="0" w:color="auto"/>
            </w:tcBorders>
            <w:shd w:val="clear" w:color="auto" w:fill="auto"/>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180702</w:t>
            </w:r>
          </w:p>
        </w:tc>
        <w:tc>
          <w:tcPr>
            <w:tcW w:w="664"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183319</w:t>
            </w:r>
          </w:p>
        </w:tc>
        <w:tc>
          <w:tcPr>
            <w:tcW w:w="690"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2617</w:t>
            </w:r>
          </w:p>
        </w:tc>
        <w:tc>
          <w:tcPr>
            <w:tcW w:w="547"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101,45</w:t>
            </w:r>
          </w:p>
        </w:tc>
      </w:tr>
      <w:tr w:rsidR="00B97D57" w:rsidRPr="001C2974" w:rsidTr="00B97D57">
        <w:trPr>
          <w:trHeight w:val="70"/>
        </w:trPr>
        <w:tc>
          <w:tcPr>
            <w:tcW w:w="335" w:type="pct"/>
            <w:tcBorders>
              <w:top w:val="single" w:sz="4" w:space="0" w:color="auto"/>
              <w:left w:val="single" w:sz="4" w:space="0" w:color="auto"/>
              <w:bottom w:val="single" w:sz="4" w:space="0" w:color="auto"/>
              <w:right w:val="single" w:sz="4" w:space="0" w:color="auto"/>
            </w:tcBorders>
            <w:vAlign w:val="center"/>
          </w:tcPr>
          <w:p w:rsidR="00B97D57" w:rsidRPr="001C2974" w:rsidRDefault="00B97D57" w:rsidP="002B46E7">
            <w:pPr>
              <w:widowControl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4</w:t>
            </w:r>
          </w:p>
        </w:tc>
        <w:tc>
          <w:tcPr>
            <w:tcW w:w="2197" w:type="pct"/>
            <w:tcBorders>
              <w:top w:val="single" w:sz="4" w:space="0" w:color="auto"/>
              <w:left w:val="single" w:sz="4" w:space="0" w:color="auto"/>
              <w:bottom w:val="single" w:sz="4" w:space="0" w:color="auto"/>
              <w:right w:val="single" w:sz="4" w:space="0" w:color="auto"/>
            </w:tcBorders>
            <w:shd w:val="clear" w:color="auto" w:fill="auto"/>
            <w:vAlign w:val="center"/>
          </w:tcPr>
          <w:p w:rsidR="00B97D57" w:rsidRPr="001C2974" w:rsidRDefault="00B97D57" w:rsidP="00B97D57">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szCs w:val="24"/>
              </w:rPr>
              <w:t>Коммерческие расходы</w:t>
            </w:r>
          </w:p>
        </w:tc>
        <w:tc>
          <w:tcPr>
            <w:tcW w:w="567" w:type="pct"/>
            <w:tcBorders>
              <w:top w:val="single" w:sz="4" w:space="0" w:color="auto"/>
              <w:left w:val="nil"/>
              <w:bottom w:val="single" w:sz="4" w:space="0" w:color="auto"/>
              <w:right w:val="single" w:sz="4" w:space="0" w:color="auto"/>
            </w:tcBorders>
            <w:shd w:val="clear" w:color="auto" w:fill="auto"/>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26342</w:t>
            </w:r>
          </w:p>
        </w:tc>
        <w:tc>
          <w:tcPr>
            <w:tcW w:w="664"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26342</w:t>
            </w:r>
          </w:p>
        </w:tc>
        <w:tc>
          <w:tcPr>
            <w:tcW w:w="690"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0</w:t>
            </w:r>
          </w:p>
        </w:tc>
        <w:tc>
          <w:tcPr>
            <w:tcW w:w="547"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100,00</w:t>
            </w:r>
          </w:p>
        </w:tc>
      </w:tr>
      <w:tr w:rsidR="00B97D57" w:rsidRPr="001C2974" w:rsidTr="00B97D57">
        <w:trPr>
          <w:trHeight w:val="85"/>
        </w:trPr>
        <w:tc>
          <w:tcPr>
            <w:tcW w:w="335" w:type="pct"/>
            <w:tcBorders>
              <w:top w:val="single" w:sz="4" w:space="0" w:color="auto"/>
              <w:left w:val="single" w:sz="4" w:space="0" w:color="auto"/>
              <w:bottom w:val="single" w:sz="4" w:space="0" w:color="auto"/>
              <w:right w:val="single" w:sz="4" w:space="0" w:color="auto"/>
            </w:tcBorders>
            <w:vAlign w:val="center"/>
          </w:tcPr>
          <w:p w:rsidR="00B97D57" w:rsidRPr="001C2974" w:rsidRDefault="00B97D57" w:rsidP="002B46E7">
            <w:pPr>
              <w:widowControl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5</w:t>
            </w:r>
          </w:p>
        </w:tc>
        <w:tc>
          <w:tcPr>
            <w:tcW w:w="2197" w:type="pct"/>
            <w:tcBorders>
              <w:top w:val="single" w:sz="4" w:space="0" w:color="auto"/>
              <w:left w:val="single" w:sz="4" w:space="0" w:color="auto"/>
              <w:bottom w:val="single" w:sz="4" w:space="0" w:color="auto"/>
              <w:right w:val="single" w:sz="4" w:space="0" w:color="auto"/>
            </w:tcBorders>
            <w:shd w:val="clear" w:color="auto" w:fill="auto"/>
            <w:vAlign w:val="center"/>
          </w:tcPr>
          <w:p w:rsidR="00B97D57" w:rsidRPr="001C2974" w:rsidRDefault="00B97D57" w:rsidP="00B97D57">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szCs w:val="24"/>
              </w:rPr>
              <w:t>Управленческие расходы</w:t>
            </w:r>
          </w:p>
        </w:tc>
        <w:tc>
          <w:tcPr>
            <w:tcW w:w="567" w:type="pct"/>
            <w:tcBorders>
              <w:top w:val="single" w:sz="4" w:space="0" w:color="auto"/>
              <w:left w:val="nil"/>
              <w:bottom w:val="single" w:sz="4" w:space="0" w:color="auto"/>
              <w:right w:val="single" w:sz="4" w:space="0" w:color="auto"/>
            </w:tcBorders>
            <w:shd w:val="clear" w:color="auto" w:fill="auto"/>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72159</w:t>
            </w:r>
          </w:p>
        </w:tc>
        <w:tc>
          <w:tcPr>
            <w:tcW w:w="664"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72159</w:t>
            </w:r>
          </w:p>
        </w:tc>
        <w:tc>
          <w:tcPr>
            <w:tcW w:w="690"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0</w:t>
            </w:r>
          </w:p>
        </w:tc>
        <w:tc>
          <w:tcPr>
            <w:tcW w:w="547"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100,00</w:t>
            </w:r>
          </w:p>
        </w:tc>
      </w:tr>
      <w:tr w:rsidR="00B97D57" w:rsidRPr="001C2974" w:rsidTr="00B97D57">
        <w:trPr>
          <w:trHeight w:val="85"/>
        </w:trPr>
        <w:tc>
          <w:tcPr>
            <w:tcW w:w="335" w:type="pct"/>
            <w:tcBorders>
              <w:top w:val="single" w:sz="4" w:space="0" w:color="auto"/>
              <w:left w:val="single" w:sz="4" w:space="0" w:color="auto"/>
              <w:bottom w:val="single" w:sz="4" w:space="0" w:color="auto"/>
              <w:right w:val="single" w:sz="4" w:space="0" w:color="auto"/>
            </w:tcBorders>
            <w:vAlign w:val="center"/>
          </w:tcPr>
          <w:p w:rsidR="00B97D57" w:rsidRPr="001C2974" w:rsidRDefault="00B97D57" w:rsidP="002B46E7">
            <w:pPr>
              <w:widowControl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6</w:t>
            </w:r>
          </w:p>
        </w:tc>
        <w:tc>
          <w:tcPr>
            <w:tcW w:w="2197" w:type="pct"/>
            <w:tcBorders>
              <w:top w:val="single" w:sz="4" w:space="0" w:color="auto"/>
              <w:left w:val="single" w:sz="4" w:space="0" w:color="auto"/>
              <w:bottom w:val="single" w:sz="4" w:space="0" w:color="auto"/>
              <w:right w:val="single" w:sz="4" w:space="0" w:color="auto"/>
            </w:tcBorders>
            <w:shd w:val="clear" w:color="auto" w:fill="auto"/>
            <w:vAlign w:val="center"/>
          </w:tcPr>
          <w:p w:rsidR="00B97D57" w:rsidRPr="001C2974" w:rsidRDefault="00B97D57" w:rsidP="00B97D57">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szCs w:val="24"/>
              </w:rPr>
              <w:t>Прибыль (убыток) от продаж</w:t>
            </w:r>
          </w:p>
        </w:tc>
        <w:tc>
          <w:tcPr>
            <w:tcW w:w="567" w:type="pct"/>
            <w:tcBorders>
              <w:top w:val="single" w:sz="4" w:space="0" w:color="auto"/>
              <w:left w:val="nil"/>
              <w:bottom w:val="single" w:sz="4" w:space="0" w:color="auto"/>
              <w:right w:val="single" w:sz="4" w:space="0" w:color="auto"/>
            </w:tcBorders>
            <w:shd w:val="clear" w:color="auto" w:fill="auto"/>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82201</w:t>
            </w:r>
          </w:p>
        </w:tc>
        <w:tc>
          <w:tcPr>
            <w:tcW w:w="664"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84818</w:t>
            </w:r>
          </w:p>
        </w:tc>
        <w:tc>
          <w:tcPr>
            <w:tcW w:w="690"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2617</w:t>
            </w:r>
          </w:p>
        </w:tc>
        <w:tc>
          <w:tcPr>
            <w:tcW w:w="547"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103,18</w:t>
            </w:r>
          </w:p>
        </w:tc>
      </w:tr>
      <w:tr w:rsidR="00B97D57" w:rsidRPr="001C2974" w:rsidTr="00B97D57">
        <w:trPr>
          <w:trHeight w:val="85"/>
        </w:trPr>
        <w:tc>
          <w:tcPr>
            <w:tcW w:w="335" w:type="pct"/>
            <w:tcBorders>
              <w:top w:val="single" w:sz="4" w:space="0" w:color="auto"/>
              <w:left w:val="single" w:sz="4" w:space="0" w:color="auto"/>
              <w:bottom w:val="single" w:sz="4" w:space="0" w:color="auto"/>
              <w:right w:val="single" w:sz="4" w:space="0" w:color="auto"/>
            </w:tcBorders>
            <w:vAlign w:val="center"/>
          </w:tcPr>
          <w:p w:rsidR="00B97D57" w:rsidRPr="001C2974" w:rsidRDefault="00B97D57" w:rsidP="002B46E7">
            <w:pPr>
              <w:widowControl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7</w:t>
            </w:r>
          </w:p>
        </w:tc>
        <w:tc>
          <w:tcPr>
            <w:tcW w:w="2197" w:type="pct"/>
            <w:tcBorders>
              <w:top w:val="single" w:sz="4" w:space="0" w:color="auto"/>
              <w:left w:val="single" w:sz="4" w:space="0" w:color="auto"/>
              <w:bottom w:val="single" w:sz="4" w:space="0" w:color="auto"/>
              <w:right w:val="single" w:sz="4" w:space="0" w:color="auto"/>
            </w:tcBorders>
            <w:shd w:val="clear" w:color="auto" w:fill="auto"/>
            <w:vAlign w:val="center"/>
          </w:tcPr>
          <w:p w:rsidR="00B97D57" w:rsidRPr="001C2974" w:rsidRDefault="00B97D57" w:rsidP="001A74BB">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szCs w:val="24"/>
              </w:rPr>
              <w:t>Доходы от участия в других орга</w:t>
            </w:r>
            <w:r w:rsidR="001A74BB">
              <w:rPr>
                <w:rFonts w:ascii="Times New Roman" w:hAnsi="Times New Roman" w:cs="Times New Roman"/>
                <w:color w:val="000000"/>
                <w:sz w:val="24"/>
                <w:szCs w:val="24"/>
              </w:rPr>
              <w:t>н</w:t>
            </w:r>
            <w:r w:rsidRPr="001C2974">
              <w:rPr>
                <w:rFonts w:ascii="Times New Roman" w:hAnsi="Times New Roman" w:cs="Times New Roman"/>
                <w:color w:val="000000"/>
                <w:sz w:val="24"/>
                <w:szCs w:val="24"/>
              </w:rPr>
              <w:t>изациях</w:t>
            </w:r>
          </w:p>
        </w:tc>
        <w:tc>
          <w:tcPr>
            <w:tcW w:w="567" w:type="pct"/>
            <w:tcBorders>
              <w:top w:val="single" w:sz="4" w:space="0" w:color="auto"/>
              <w:left w:val="nil"/>
              <w:bottom w:val="single" w:sz="4" w:space="0" w:color="auto"/>
              <w:right w:val="single" w:sz="4" w:space="0" w:color="auto"/>
            </w:tcBorders>
            <w:shd w:val="clear" w:color="auto" w:fill="auto"/>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28430</w:t>
            </w:r>
          </w:p>
        </w:tc>
        <w:tc>
          <w:tcPr>
            <w:tcW w:w="664"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28430</w:t>
            </w:r>
          </w:p>
        </w:tc>
        <w:tc>
          <w:tcPr>
            <w:tcW w:w="690"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0</w:t>
            </w:r>
          </w:p>
        </w:tc>
        <w:tc>
          <w:tcPr>
            <w:tcW w:w="547"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100,00</w:t>
            </w:r>
          </w:p>
        </w:tc>
      </w:tr>
      <w:tr w:rsidR="00B97D57" w:rsidRPr="001C2974" w:rsidTr="00B97D57">
        <w:trPr>
          <w:trHeight w:val="85"/>
        </w:trPr>
        <w:tc>
          <w:tcPr>
            <w:tcW w:w="335" w:type="pct"/>
            <w:tcBorders>
              <w:top w:val="single" w:sz="4" w:space="0" w:color="auto"/>
              <w:left w:val="single" w:sz="4" w:space="0" w:color="auto"/>
              <w:bottom w:val="single" w:sz="4" w:space="0" w:color="auto"/>
              <w:right w:val="single" w:sz="4" w:space="0" w:color="auto"/>
            </w:tcBorders>
            <w:vAlign w:val="center"/>
          </w:tcPr>
          <w:p w:rsidR="00B97D57" w:rsidRPr="001C2974" w:rsidRDefault="00B97D57" w:rsidP="002B46E7">
            <w:pPr>
              <w:widowControl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8</w:t>
            </w:r>
          </w:p>
        </w:tc>
        <w:tc>
          <w:tcPr>
            <w:tcW w:w="2197" w:type="pct"/>
            <w:tcBorders>
              <w:top w:val="single" w:sz="4" w:space="0" w:color="auto"/>
              <w:left w:val="single" w:sz="4" w:space="0" w:color="auto"/>
              <w:bottom w:val="single" w:sz="4" w:space="0" w:color="auto"/>
              <w:right w:val="single" w:sz="4" w:space="0" w:color="auto"/>
            </w:tcBorders>
            <w:shd w:val="clear" w:color="auto" w:fill="auto"/>
            <w:vAlign w:val="center"/>
          </w:tcPr>
          <w:p w:rsidR="00B97D57" w:rsidRPr="001C2974" w:rsidRDefault="00B97D57" w:rsidP="00B97D57">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szCs w:val="24"/>
              </w:rPr>
              <w:t>Проценты к уплате</w:t>
            </w:r>
          </w:p>
        </w:tc>
        <w:tc>
          <w:tcPr>
            <w:tcW w:w="567" w:type="pct"/>
            <w:tcBorders>
              <w:top w:val="single" w:sz="4" w:space="0" w:color="auto"/>
              <w:left w:val="nil"/>
              <w:bottom w:val="single" w:sz="4" w:space="0" w:color="auto"/>
              <w:right w:val="single" w:sz="4" w:space="0" w:color="auto"/>
            </w:tcBorders>
            <w:shd w:val="clear" w:color="auto" w:fill="auto"/>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363</w:t>
            </w:r>
          </w:p>
        </w:tc>
        <w:tc>
          <w:tcPr>
            <w:tcW w:w="664"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363</w:t>
            </w:r>
          </w:p>
        </w:tc>
        <w:tc>
          <w:tcPr>
            <w:tcW w:w="690"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0</w:t>
            </w:r>
          </w:p>
        </w:tc>
        <w:tc>
          <w:tcPr>
            <w:tcW w:w="547"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100,00</w:t>
            </w:r>
          </w:p>
        </w:tc>
      </w:tr>
      <w:tr w:rsidR="00B97D57" w:rsidRPr="001C2974" w:rsidTr="00B97D57">
        <w:trPr>
          <w:trHeight w:val="85"/>
        </w:trPr>
        <w:tc>
          <w:tcPr>
            <w:tcW w:w="335" w:type="pct"/>
            <w:tcBorders>
              <w:top w:val="single" w:sz="4" w:space="0" w:color="auto"/>
              <w:left w:val="single" w:sz="4" w:space="0" w:color="auto"/>
              <w:bottom w:val="single" w:sz="4" w:space="0" w:color="auto"/>
              <w:right w:val="single" w:sz="4" w:space="0" w:color="auto"/>
            </w:tcBorders>
            <w:vAlign w:val="center"/>
          </w:tcPr>
          <w:p w:rsidR="00B97D57" w:rsidRPr="001C2974" w:rsidRDefault="00B97D57" w:rsidP="002B46E7">
            <w:pPr>
              <w:widowControl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9</w:t>
            </w:r>
          </w:p>
        </w:tc>
        <w:tc>
          <w:tcPr>
            <w:tcW w:w="2197" w:type="pct"/>
            <w:tcBorders>
              <w:top w:val="single" w:sz="4" w:space="0" w:color="auto"/>
              <w:left w:val="single" w:sz="4" w:space="0" w:color="auto"/>
              <w:bottom w:val="single" w:sz="4" w:space="0" w:color="auto"/>
              <w:right w:val="single" w:sz="4" w:space="0" w:color="auto"/>
            </w:tcBorders>
            <w:shd w:val="clear" w:color="auto" w:fill="auto"/>
            <w:vAlign w:val="center"/>
          </w:tcPr>
          <w:p w:rsidR="00B97D57" w:rsidRPr="001C2974" w:rsidRDefault="00B97D57" w:rsidP="00B97D57">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szCs w:val="24"/>
              </w:rPr>
              <w:t>Проценты к получению</w:t>
            </w:r>
          </w:p>
        </w:tc>
        <w:tc>
          <w:tcPr>
            <w:tcW w:w="567" w:type="pct"/>
            <w:tcBorders>
              <w:top w:val="single" w:sz="4" w:space="0" w:color="auto"/>
              <w:left w:val="nil"/>
              <w:bottom w:val="single" w:sz="4" w:space="0" w:color="auto"/>
              <w:right w:val="single" w:sz="4" w:space="0" w:color="auto"/>
            </w:tcBorders>
            <w:shd w:val="clear" w:color="auto" w:fill="auto"/>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7958</w:t>
            </w:r>
          </w:p>
        </w:tc>
        <w:tc>
          <w:tcPr>
            <w:tcW w:w="664"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7958</w:t>
            </w:r>
          </w:p>
        </w:tc>
        <w:tc>
          <w:tcPr>
            <w:tcW w:w="690"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0</w:t>
            </w:r>
          </w:p>
        </w:tc>
        <w:tc>
          <w:tcPr>
            <w:tcW w:w="547"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100,00</w:t>
            </w:r>
          </w:p>
        </w:tc>
      </w:tr>
      <w:tr w:rsidR="00B97D57" w:rsidRPr="001C2974" w:rsidTr="00B97D57">
        <w:trPr>
          <w:trHeight w:val="85"/>
        </w:trPr>
        <w:tc>
          <w:tcPr>
            <w:tcW w:w="335" w:type="pct"/>
            <w:tcBorders>
              <w:top w:val="single" w:sz="4" w:space="0" w:color="auto"/>
              <w:left w:val="single" w:sz="4" w:space="0" w:color="auto"/>
              <w:bottom w:val="single" w:sz="4" w:space="0" w:color="auto"/>
              <w:right w:val="single" w:sz="4" w:space="0" w:color="auto"/>
            </w:tcBorders>
            <w:vAlign w:val="center"/>
          </w:tcPr>
          <w:p w:rsidR="00B97D57" w:rsidRPr="001C2974" w:rsidRDefault="00B97D57" w:rsidP="00B97D57">
            <w:pPr>
              <w:widowControl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10</w:t>
            </w:r>
          </w:p>
        </w:tc>
        <w:tc>
          <w:tcPr>
            <w:tcW w:w="2197" w:type="pct"/>
            <w:tcBorders>
              <w:top w:val="single" w:sz="4" w:space="0" w:color="auto"/>
              <w:left w:val="single" w:sz="4" w:space="0" w:color="auto"/>
              <w:bottom w:val="single" w:sz="4" w:space="0" w:color="auto"/>
              <w:right w:val="single" w:sz="4" w:space="0" w:color="auto"/>
            </w:tcBorders>
            <w:shd w:val="clear" w:color="auto" w:fill="auto"/>
            <w:vAlign w:val="center"/>
          </w:tcPr>
          <w:p w:rsidR="00B97D57" w:rsidRPr="001C2974" w:rsidRDefault="00B97D57" w:rsidP="00B97D57">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szCs w:val="24"/>
              </w:rPr>
              <w:t>Прочие доходы</w:t>
            </w:r>
          </w:p>
        </w:tc>
        <w:tc>
          <w:tcPr>
            <w:tcW w:w="567" w:type="pct"/>
            <w:tcBorders>
              <w:top w:val="single" w:sz="4" w:space="0" w:color="auto"/>
              <w:left w:val="nil"/>
              <w:bottom w:val="single" w:sz="4" w:space="0" w:color="auto"/>
              <w:right w:val="single" w:sz="4" w:space="0" w:color="auto"/>
            </w:tcBorders>
            <w:shd w:val="clear" w:color="auto" w:fill="auto"/>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150700</w:t>
            </w:r>
          </w:p>
        </w:tc>
        <w:tc>
          <w:tcPr>
            <w:tcW w:w="664"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150700</w:t>
            </w:r>
          </w:p>
        </w:tc>
        <w:tc>
          <w:tcPr>
            <w:tcW w:w="690"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0</w:t>
            </w:r>
          </w:p>
        </w:tc>
        <w:tc>
          <w:tcPr>
            <w:tcW w:w="547"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100,00</w:t>
            </w:r>
          </w:p>
        </w:tc>
      </w:tr>
      <w:tr w:rsidR="00B97D57" w:rsidRPr="001C2974" w:rsidTr="00B97D57">
        <w:trPr>
          <w:trHeight w:val="85"/>
        </w:trPr>
        <w:tc>
          <w:tcPr>
            <w:tcW w:w="335" w:type="pct"/>
            <w:tcBorders>
              <w:top w:val="single" w:sz="4" w:space="0" w:color="auto"/>
              <w:left w:val="single" w:sz="4" w:space="0" w:color="auto"/>
              <w:bottom w:val="single" w:sz="4" w:space="0" w:color="auto"/>
              <w:right w:val="single" w:sz="4" w:space="0" w:color="auto"/>
            </w:tcBorders>
            <w:vAlign w:val="center"/>
          </w:tcPr>
          <w:p w:rsidR="00B97D57" w:rsidRPr="001C2974" w:rsidRDefault="00B97D57" w:rsidP="002B46E7">
            <w:pPr>
              <w:widowControl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11</w:t>
            </w:r>
          </w:p>
        </w:tc>
        <w:tc>
          <w:tcPr>
            <w:tcW w:w="2197" w:type="pct"/>
            <w:tcBorders>
              <w:top w:val="single" w:sz="4" w:space="0" w:color="auto"/>
              <w:left w:val="single" w:sz="4" w:space="0" w:color="auto"/>
              <w:bottom w:val="single" w:sz="4" w:space="0" w:color="auto"/>
              <w:right w:val="single" w:sz="4" w:space="0" w:color="auto"/>
            </w:tcBorders>
            <w:shd w:val="clear" w:color="auto" w:fill="auto"/>
            <w:vAlign w:val="center"/>
          </w:tcPr>
          <w:p w:rsidR="00B97D57" w:rsidRPr="001C2974" w:rsidRDefault="00B97D57" w:rsidP="00B97D57">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szCs w:val="24"/>
              </w:rPr>
              <w:t>Прочие расходы</w:t>
            </w:r>
          </w:p>
        </w:tc>
        <w:tc>
          <w:tcPr>
            <w:tcW w:w="567" w:type="pct"/>
            <w:tcBorders>
              <w:top w:val="single" w:sz="4" w:space="0" w:color="auto"/>
              <w:left w:val="nil"/>
              <w:bottom w:val="single" w:sz="4" w:space="0" w:color="auto"/>
              <w:right w:val="single" w:sz="4" w:space="0" w:color="auto"/>
            </w:tcBorders>
            <w:shd w:val="clear" w:color="auto" w:fill="auto"/>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223739</w:t>
            </w:r>
          </w:p>
        </w:tc>
        <w:tc>
          <w:tcPr>
            <w:tcW w:w="664"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223739</w:t>
            </w:r>
          </w:p>
        </w:tc>
        <w:tc>
          <w:tcPr>
            <w:tcW w:w="690"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0</w:t>
            </w:r>
          </w:p>
        </w:tc>
        <w:tc>
          <w:tcPr>
            <w:tcW w:w="547"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100,00</w:t>
            </w:r>
          </w:p>
        </w:tc>
      </w:tr>
      <w:tr w:rsidR="00B97D57" w:rsidRPr="001C2974" w:rsidTr="00B97D57">
        <w:trPr>
          <w:trHeight w:val="85"/>
        </w:trPr>
        <w:tc>
          <w:tcPr>
            <w:tcW w:w="335" w:type="pct"/>
            <w:tcBorders>
              <w:top w:val="single" w:sz="4" w:space="0" w:color="auto"/>
              <w:left w:val="single" w:sz="4" w:space="0" w:color="auto"/>
              <w:bottom w:val="single" w:sz="4" w:space="0" w:color="auto"/>
              <w:right w:val="single" w:sz="4" w:space="0" w:color="auto"/>
            </w:tcBorders>
            <w:vAlign w:val="center"/>
          </w:tcPr>
          <w:p w:rsidR="00B97D57" w:rsidRPr="001C2974" w:rsidRDefault="00B97D57" w:rsidP="002B46E7">
            <w:pPr>
              <w:widowControl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12</w:t>
            </w:r>
          </w:p>
        </w:tc>
        <w:tc>
          <w:tcPr>
            <w:tcW w:w="2197" w:type="pct"/>
            <w:tcBorders>
              <w:top w:val="single" w:sz="4" w:space="0" w:color="auto"/>
              <w:left w:val="single" w:sz="4" w:space="0" w:color="auto"/>
              <w:bottom w:val="single" w:sz="4" w:space="0" w:color="auto"/>
              <w:right w:val="single" w:sz="4" w:space="0" w:color="auto"/>
            </w:tcBorders>
            <w:shd w:val="clear" w:color="auto" w:fill="auto"/>
            <w:vAlign w:val="center"/>
          </w:tcPr>
          <w:p w:rsidR="00B97D57" w:rsidRPr="001C2974" w:rsidRDefault="00B97D57" w:rsidP="00B97D57">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szCs w:val="24"/>
              </w:rPr>
              <w:t>Прибыль до налогообложения</w:t>
            </w:r>
          </w:p>
        </w:tc>
        <w:tc>
          <w:tcPr>
            <w:tcW w:w="567" w:type="pct"/>
            <w:tcBorders>
              <w:top w:val="single" w:sz="4" w:space="0" w:color="auto"/>
              <w:left w:val="nil"/>
              <w:bottom w:val="single" w:sz="4" w:space="0" w:color="auto"/>
              <w:right w:val="single" w:sz="4" w:space="0" w:color="auto"/>
            </w:tcBorders>
            <w:shd w:val="clear" w:color="auto" w:fill="auto"/>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45187</w:t>
            </w:r>
          </w:p>
        </w:tc>
        <w:tc>
          <w:tcPr>
            <w:tcW w:w="664"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47804</w:t>
            </w:r>
          </w:p>
        </w:tc>
        <w:tc>
          <w:tcPr>
            <w:tcW w:w="690"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2617</w:t>
            </w:r>
          </w:p>
        </w:tc>
        <w:tc>
          <w:tcPr>
            <w:tcW w:w="547"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105,79</w:t>
            </w:r>
          </w:p>
        </w:tc>
      </w:tr>
      <w:tr w:rsidR="00B97D57" w:rsidRPr="001C2974" w:rsidTr="00B97D57">
        <w:trPr>
          <w:trHeight w:val="85"/>
        </w:trPr>
        <w:tc>
          <w:tcPr>
            <w:tcW w:w="335" w:type="pct"/>
            <w:tcBorders>
              <w:top w:val="single" w:sz="4" w:space="0" w:color="auto"/>
              <w:left w:val="single" w:sz="4" w:space="0" w:color="auto"/>
              <w:bottom w:val="single" w:sz="4" w:space="0" w:color="auto"/>
              <w:right w:val="single" w:sz="4" w:space="0" w:color="auto"/>
            </w:tcBorders>
            <w:vAlign w:val="center"/>
          </w:tcPr>
          <w:p w:rsidR="00B97D57" w:rsidRPr="001C2974" w:rsidRDefault="00B97D57" w:rsidP="002B46E7">
            <w:pPr>
              <w:widowControl w:val="0"/>
              <w:spacing w:after="0" w:line="240" w:lineRule="auto"/>
              <w:jc w:val="center"/>
              <w:rPr>
                <w:rFonts w:ascii="Times New Roman" w:eastAsia="Times New Roman" w:hAnsi="Times New Roman" w:cs="Times New Roman"/>
                <w:sz w:val="24"/>
                <w:szCs w:val="24"/>
                <w:lang w:eastAsia="ru-RU"/>
              </w:rPr>
            </w:pPr>
            <w:r w:rsidRPr="001C2974">
              <w:rPr>
                <w:rFonts w:ascii="Times New Roman" w:eastAsia="Times New Roman" w:hAnsi="Times New Roman" w:cs="Times New Roman"/>
                <w:sz w:val="24"/>
                <w:szCs w:val="24"/>
                <w:lang w:eastAsia="ru-RU"/>
              </w:rPr>
              <w:t>13</w:t>
            </w:r>
          </w:p>
        </w:tc>
        <w:tc>
          <w:tcPr>
            <w:tcW w:w="2197" w:type="pct"/>
            <w:tcBorders>
              <w:top w:val="single" w:sz="4" w:space="0" w:color="auto"/>
              <w:left w:val="single" w:sz="4" w:space="0" w:color="auto"/>
              <w:bottom w:val="single" w:sz="4" w:space="0" w:color="auto"/>
              <w:right w:val="single" w:sz="4" w:space="0" w:color="auto"/>
            </w:tcBorders>
            <w:shd w:val="clear" w:color="auto" w:fill="auto"/>
            <w:vAlign w:val="center"/>
          </w:tcPr>
          <w:p w:rsidR="00B97D57" w:rsidRPr="001C2974" w:rsidRDefault="00B97D57" w:rsidP="00B97D57">
            <w:pPr>
              <w:spacing w:after="0" w:line="240" w:lineRule="auto"/>
              <w:rPr>
                <w:rFonts w:ascii="Times New Roman" w:hAnsi="Times New Roman" w:cs="Times New Roman"/>
                <w:color w:val="000000"/>
                <w:sz w:val="24"/>
                <w:szCs w:val="24"/>
              </w:rPr>
            </w:pPr>
            <w:r w:rsidRPr="001C2974">
              <w:rPr>
                <w:rFonts w:ascii="Times New Roman" w:hAnsi="Times New Roman" w:cs="Times New Roman"/>
                <w:color w:val="000000"/>
                <w:sz w:val="24"/>
                <w:szCs w:val="24"/>
              </w:rPr>
              <w:t>Чистая прибыль (убыток)</w:t>
            </w:r>
          </w:p>
        </w:tc>
        <w:tc>
          <w:tcPr>
            <w:tcW w:w="567" w:type="pct"/>
            <w:tcBorders>
              <w:top w:val="single" w:sz="4" w:space="0" w:color="auto"/>
              <w:left w:val="nil"/>
              <w:bottom w:val="single" w:sz="4" w:space="0" w:color="auto"/>
              <w:right w:val="single" w:sz="4" w:space="0" w:color="auto"/>
            </w:tcBorders>
            <w:shd w:val="clear" w:color="auto" w:fill="auto"/>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22910</w:t>
            </w:r>
          </w:p>
        </w:tc>
        <w:tc>
          <w:tcPr>
            <w:tcW w:w="664"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25527</w:t>
            </w:r>
          </w:p>
        </w:tc>
        <w:tc>
          <w:tcPr>
            <w:tcW w:w="690"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2617</w:t>
            </w:r>
          </w:p>
        </w:tc>
        <w:tc>
          <w:tcPr>
            <w:tcW w:w="547" w:type="pct"/>
            <w:tcBorders>
              <w:top w:val="single" w:sz="4" w:space="0" w:color="auto"/>
              <w:left w:val="nil"/>
              <w:bottom w:val="single" w:sz="4" w:space="0" w:color="auto"/>
              <w:right w:val="single" w:sz="4" w:space="0" w:color="auto"/>
            </w:tcBorders>
            <w:vAlign w:val="center"/>
          </w:tcPr>
          <w:p w:rsidR="00B97D57" w:rsidRPr="001C2974" w:rsidRDefault="00B97D57" w:rsidP="00B97D57">
            <w:pPr>
              <w:spacing w:after="0" w:line="240" w:lineRule="auto"/>
              <w:jc w:val="center"/>
              <w:rPr>
                <w:rFonts w:ascii="Times New Roman" w:hAnsi="Times New Roman" w:cs="Times New Roman"/>
                <w:color w:val="000000"/>
                <w:sz w:val="24"/>
                <w:szCs w:val="24"/>
              </w:rPr>
            </w:pPr>
            <w:r w:rsidRPr="001C2974">
              <w:rPr>
                <w:rFonts w:ascii="Times New Roman" w:hAnsi="Times New Roman" w:cs="Times New Roman"/>
                <w:color w:val="000000"/>
                <w:sz w:val="24"/>
                <w:szCs w:val="24"/>
              </w:rPr>
              <w:t>111,42</w:t>
            </w:r>
          </w:p>
        </w:tc>
      </w:tr>
    </w:tbl>
    <w:p w:rsidR="00B97D57" w:rsidRPr="001C2974" w:rsidRDefault="00B97D57" w:rsidP="0057764A">
      <w:pPr>
        <w:spacing w:after="0" w:line="240" w:lineRule="auto"/>
        <w:ind w:firstLine="567"/>
        <w:jc w:val="both"/>
        <w:rPr>
          <w:rFonts w:ascii="Times New Roman" w:eastAsia="Calibri" w:hAnsi="Times New Roman" w:cs="Times New Roman"/>
          <w:sz w:val="28"/>
          <w:szCs w:val="28"/>
        </w:rPr>
      </w:pP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 xml:space="preserve">Таким образом, снижение </w:t>
      </w:r>
      <w:r w:rsidR="00B97D57" w:rsidRPr="001C2974">
        <w:rPr>
          <w:rFonts w:ascii="Times New Roman" w:eastAsia="Calibri" w:hAnsi="Times New Roman" w:cs="Times New Roman"/>
          <w:sz w:val="28"/>
          <w:szCs w:val="28"/>
        </w:rPr>
        <w:t xml:space="preserve">затрат </w:t>
      </w:r>
      <w:r w:rsidRPr="001C2974">
        <w:rPr>
          <w:rFonts w:ascii="Times New Roman" w:eastAsia="Calibri" w:hAnsi="Times New Roman" w:cs="Times New Roman"/>
          <w:sz w:val="28"/>
          <w:szCs w:val="28"/>
        </w:rPr>
        <w:t xml:space="preserve">на 2137 тыс.руб. (или </w:t>
      </w:r>
      <w:r w:rsidR="00B97D57" w:rsidRPr="001C2974">
        <w:rPr>
          <w:rFonts w:ascii="Times New Roman" w:eastAsia="Calibri" w:hAnsi="Times New Roman" w:cs="Times New Roman"/>
          <w:sz w:val="28"/>
          <w:szCs w:val="28"/>
        </w:rPr>
        <w:t xml:space="preserve">0,8%) позволят получить прибыль от продаж </w:t>
      </w:r>
      <w:r w:rsidRPr="001C2974">
        <w:rPr>
          <w:rFonts w:ascii="Times New Roman" w:eastAsia="Calibri" w:hAnsi="Times New Roman" w:cs="Times New Roman"/>
          <w:sz w:val="28"/>
          <w:szCs w:val="28"/>
        </w:rPr>
        <w:t xml:space="preserve">в сумме </w:t>
      </w:r>
      <w:r w:rsidR="00B97D57" w:rsidRPr="001C2974">
        <w:rPr>
          <w:rFonts w:ascii="Times New Roman" w:eastAsia="Calibri" w:hAnsi="Times New Roman" w:cs="Times New Roman"/>
          <w:sz w:val="28"/>
          <w:szCs w:val="28"/>
        </w:rPr>
        <w:t>84818</w:t>
      </w:r>
      <w:r w:rsidRPr="001C2974">
        <w:rPr>
          <w:rFonts w:ascii="Times New Roman" w:eastAsia="Calibri" w:hAnsi="Times New Roman" w:cs="Times New Roman"/>
          <w:sz w:val="28"/>
          <w:szCs w:val="28"/>
        </w:rPr>
        <w:t xml:space="preserve"> тыс.руб., т.е. позволят ОАО «Удмуртторф» и сделаю</w:t>
      </w:r>
      <w:r w:rsidR="004D06A7" w:rsidRPr="001C2974">
        <w:rPr>
          <w:rFonts w:ascii="Times New Roman" w:eastAsia="Calibri" w:hAnsi="Times New Roman" w:cs="Times New Roman"/>
          <w:sz w:val="28"/>
          <w:szCs w:val="28"/>
        </w:rPr>
        <w:t>т</w:t>
      </w:r>
      <w:r w:rsidRPr="001C2974">
        <w:rPr>
          <w:rFonts w:ascii="Times New Roman" w:eastAsia="Calibri" w:hAnsi="Times New Roman" w:cs="Times New Roman"/>
          <w:sz w:val="28"/>
          <w:szCs w:val="28"/>
        </w:rPr>
        <w:t xml:space="preserve"> предприятие прибыльным и рентабельным.</w:t>
      </w:r>
    </w:p>
    <w:p w:rsidR="002B46E7" w:rsidRPr="001C2974" w:rsidRDefault="002B46E7" w:rsidP="002B46E7">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Произведенные расчет показывает эффективность предлагаемых мероприятий и целесообразность их внедрения.</w:t>
      </w:r>
    </w:p>
    <w:p w:rsidR="002B46E7" w:rsidRPr="001C2974" w:rsidRDefault="002B46E7" w:rsidP="00FD3B15">
      <w:pPr>
        <w:pStyle w:val="1"/>
      </w:pPr>
    </w:p>
    <w:p w:rsidR="002B46E7" w:rsidRPr="001C2974" w:rsidRDefault="002B46E7" w:rsidP="00FD3B15">
      <w:pPr>
        <w:pStyle w:val="1"/>
      </w:pPr>
    </w:p>
    <w:p w:rsidR="00DF25AE" w:rsidRPr="001C2974" w:rsidRDefault="00DF25AE" w:rsidP="00DF25AE"/>
    <w:p w:rsidR="00DF25AE" w:rsidRPr="001C2974" w:rsidRDefault="00DF25AE" w:rsidP="00DF25AE"/>
    <w:p w:rsidR="00DF25AE" w:rsidRDefault="00DF25AE" w:rsidP="00DF25AE"/>
    <w:p w:rsidR="000A7084" w:rsidRDefault="000A7084" w:rsidP="00DF25AE"/>
    <w:p w:rsidR="000A7084" w:rsidRPr="001C2974" w:rsidRDefault="000A7084" w:rsidP="00DF25AE"/>
    <w:p w:rsidR="00DF25AE" w:rsidRPr="001C2974" w:rsidRDefault="00DF25AE" w:rsidP="00DF25AE"/>
    <w:p w:rsidR="00DF25AE" w:rsidRPr="001C2974" w:rsidRDefault="00DF25AE" w:rsidP="00DF25AE"/>
    <w:p w:rsidR="00DF25AE" w:rsidRPr="001C2974" w:rsidRDefault="00DF25AE" w:rsidP="00FD3B15">
      <w:pPr>
        <w:pStyle w:val="1"/>
      </w:pPr>
      <w:bookmarkStart w:id="28" w:name="_Toc474350626"/>
      <w:r w:rsidRPr="001C2974">
        <w:lastRenderedPageBreak/>
        <w:t>ВЫВОДЫ И ПРЕДЛОЖЕНИЯ</w:t>
      </w:r>
      <w:bookmarkEnd w:id="28"/>
    </w:p>
    <w:p w:rsidR="002B46E7" w:rsidRPr="001C2974" w:rsidRDefault="002B46E7" w:rsidP="00CF0AC3">
      <w:pPr>
        <w:pStyle w:val="1"/>
        <w:ind w:firstLine="0"/>
        <w:jc w:val="left"/>
      </w:pPr>
    </w:p>
    <w:p w:rsidR="002B46E7" w:rsidRDefault="002B46E7" w:rsidP="00FD3B15">
      <w:pPr>
        <w:pStyle w:val="1"/>
      </w:pPr>
    </w:p>
    <w:p w:rsidR="00227C4E" w:rsidRDefault="00227C4E" w:rsidP="00227C4E">
      <w:pPr>
        <w:spacing w:after="0" w:line="360" w:lineRule="auto"/>
        <w:ind w:firstLine="720"/>
        <w:jc w:val="both"/>
        <w:rPr>
          <w:rFonts w:ascii="Times New Roman" w:hAnsi="Times New Roman"/>
          <w:sz w:val="28"/>
        </w:rPr>
      </w:pPr>
      <w:r w:rsidRPr="00646AEA">
        <w:rPr>
          <w:rFonts w:ascii="Times New Roman" w:hAnsi="Times New Roman"/>
          <w:sz w:val="28"/>
        </w:rPr>
        <w:t>Целью исследования в выпускной квалификационной работе</w:t>
      </w:r>
      <w:r w:rsidR="00927EAF">
        <w:rPr>
          <w:rFonts w:ascii="Times New Roman" w:hAnsi="Times New Roman"/>
          <w:sz w:val="28"/>
        </w:rPr>
        <w:t xml:space="preserve"> явилось изучение методов оптимизации</w:t>
      </w:r>
      <w:r w:rsidR="00DB0BC1">
        <w:rPr>
          <w:rFonts w:ascii="Times New Roman" w:hAnsi="Times New Roman"/>
          <w:sz w:val="28"/>
        </w:rPr>
        <w:t xml:space="preserve"> формирования и использования прибыли.</w:t>
      </w:r>
    </w:p>
    <w:p w:rsidR="00227C4E" w:rsidRDefault="00227C4E" w:rsidP="00227C4E">
      <w:pPr>
        <w:spacing w:after="0" w:line="360" w:lineRule="auto"/>
        <w:ind w:firstLine="709"/>
        <w:jc w:val="both"/>
        <w:rPr>
          <w:rFonts w:ascii="Times New Roman" w:eastAsia="Arial Unicode MS" w:hAnsi="Times New Roman" w:cs="Arial Unicode MS"/>
          <w:color w:val="000000"/>
          <w:sz w:val="28"/>
          <w:szCs w:val="28"/>
          <w:lang w:eastAsia="ru-RU"/>
        </w:rPr>
      </w:pPr>
      <w:r>
        <w:rPr>
          <w:rFonts w:ascii="Times New Roman" w:eastAsia="Arial Unicode MS" w:hAnsi="Times New Roman" w:cs="Arial Unicode MS"/>
          <w:color w:val="000000"/>
          <w:sz w:val="28"/>
          <w:szCs w:val="28"/>
          <w:lang w:eastAsia="ru-RU"/>
        </w:rPr>
        <w:t xml:space="preserve">Объектом исследования выступило ОАО «Удмуртторф» – одно из ведущих предприятий топливно-энергетического комплекса Удмуртии. В состав входят 7 торфопредприятий и нефтегазодобывающее управление. </w:t>
      </w:r>
    </w:p>
    <w:p w:rsidR="00227C4E" w:rsidRDefault="00227C4E" w:rsidP="00227C4E">
      <w:pPr>
        <w:spacing w:after="0" w:line="360" w:lineRule="auto"/>
        <w:ind w:firstLine="720"/>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За три рассматриваемых года ОАО «Удмуртторф» достигло следующих показателей по объему полученной выручки: 2013 г. – 338,3 млн. руб., 2014 г. – 446,7 млн. руб., в 2015 г. - 533,5 млн. руб., что говорит о расширении его деятельности.</w:t>
      </w:r>
    </w:p>
    <w:p w:rsidR="00227C4E" w:rsidRDefault="00227C4E" w:rsidP="00227C4E">
      <w:pPr>
        <w:widowControl w:val="0"/>
        <w:spacing w:after="0" w:line="360" w:lineRule="auto"/>
        <w:ind w:firstLine="709"/>
        <w:jc w:val="both"/>
        <w:rPr>
          <w:rFonts w:ascii="Times New Roman" w:eastAsia="Times New Roman" w:hAnsi="Times New Roman" w:cs="Times New Roman"/>
          <w:snapToGrid w:val="0"/>
          <w:sz w:val="28"/>
          <w:lang w:eastAsia="ru-RU"/>
        </w:rPr>
      </w:pPr>
      <w:r>
        <w:rPr>
          <w:rFonts w:ascii="Times New Roman" w:eastAsia="Times New Roman" w:hAnsi="Times New Roman" w:cs="Times New Roman"/>
          <w:snapToGrid w:val="0"/>
          <w:sz w:val="28"/>
          <w:lang w:eastAsia="ru-RU"/>
        </w:rPr>
        <w:t xml:space="preserve">Выручка </w:t>
      </w:r>
      <w:r>
        <w:rPr>
          <w:rFonts w:ascii="Times New Roman" w:eastAsia="Times New Roman" w:hAnsi="Times New Roman" w:cs="Times New Roman"/>
          <w:sz w:val="28"/>
          <w:lang w:eastAsia="ru-RU"/>
        </w:rPr>
        <w:t xml:space="preserve">ОАО «Удмуртторф» </w:t>
      </w:r>
      <w:r>
        <w:rPr>
          <w:rFonts w:ascii="Times New Roman" w:eastAsia="Times New Roman" w:hAnsi="Times New Roman" w:cs="Times New Roman"/>
          <w:snapToGrid w:val="0"/>
          <w:sz w:val="28"/>
          <w:lang w:eastAsia="ru-RU"/>
        </w:rPr>
        <w:t>за 2013-2015 гг. выросла на 194909 тыс. руб. (57,61%). Такой существенный рост выручки обеспечен за счет увеличения торфодобычи и расширения ассортимента оказываемых услуг.</w:t>
      </w:r>
    </w:p>
    <w:p w:rsidR="00227C4E" w:rsidRDefault="00227C4E" w:rsidP="00227C4E">
      <w:pPr>
        <w:spacing w:after="0" w:line="360" w:lineRule="auto"/>
        <w:ind w:firstLine="709"/>
        <w:jc w:val="both"/>
        <w:rPr>
          <w:rFonts w:ascii="Times New Roman" w:eastAsia="Times New Roman" w:hAnsi="Times New Roman" w:cs="Times New Roman"/>
          <w:snapToGrid w:val="0"/>
          <w:sz w:val="28"/>
          <w:lang w:eastAsia="ru-RU"/>
        </w:rPr>
      </w:pPr>
      <w:r>
        <w:rPr>
          <w:rFonts w:ascii="Times New Roman" w:eastAsia="Times New Roman" w:hAnsi="Times New Roman" w:cs="Times New Roman"/>
          <w:snapToGrid w:val="0"/>
          <w:sz w:val="28"/>
          <w:lang w:eastAsia="ru-RU"/>
        </w:rPr>
        <w:t>Прибыль от продажи в рассматриваемый период увеличилась к 2015 г. на 102129 тыс. руб. и составила 82201 тыс. руб., тогда как в 2013 г. предприятие имело убыток от продаж. Рост прибыли от продаж обусловлен превышением темпов роста выручки над темпами роста себестоимости (57,61% и 22,42%). Соответственно наблюдается рост рентабельности продаж с 12,22 до 15,42%.</w:t>
      </w:r>
    </w:p>
    <w:p w:rsidR="00227C4E" w:rsidRDefault="00227C4E" w:rsidP="00227C4E">
      <w:pPr>
        <w:spacing w:after="0" w:line="360" w:lineRule="auto"/>
        <w:ind w:firstLine="709"/>
        <w:jc w:val="both"/>
        <w:rPr>
          <w:rFonts w:ascii="Times New Roman" w:eastAsia="Times New Roman" w:hAnsi="Times New Roman" w:cs="Times New Roman"/>
          <w:snapToGrid w:val="0"/>
          <w:sz w:val="28"/>
          <w:lang w:eastAsia="ru-RU"/>
        </w:rPr>
      </w:pPr>
      <w:r>
        <w:rPr>
          <w:rFonts w:ascii="Times New Roman" w:eastAsia="Times New Roman" w:hAnsi="Times New Roman" w:cs="Times New Roman"/>
          <w:snapToGrid w:val="0"/>
          <w:sz w:val="28"/>
          <w:lang w:eastAsia="ru-RU"/>
        </w:rPr>
        <w:t>Чистая прибыль в рассматриваемый период так же выросла до 22910 тыс. руб., тогда как в 2013-2014 гг. наблюдался чистый убыток.</w:t>
      </w:r>
    </w:p>
    <w:p w:rsidR="00227C4E" w:rsidRDefault="00227C4E" w:rsidP="00227C4E">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Среди основных негативных факторов, которые повлияли на деятельность ОАО «Удмуртторф» можно выделить:</w:t>
      </w:r>
    </w:p>
    <w:p w:rsidR="00227C4E" w:rsidRDefault="00227C4E" w:rsidP="00227C4E">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ab/>
        <w:t>снижение платежеспособного спроса населения;</w:t>
      </w:r>
    </w:p>
    <w:p w:rsidR="00227C4E" w:rsidRDefault="00227C4E" w:rsidP="00227C4E">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ab/>
        <w:t>рост цен на сырье и материалы, бензин, транспортные тарифы;</w:t>
      </w:r>
    </w:p>
    <w:p w:rsidR="00227C4E" w:rsidRDefault="00227C4E" w:rsidP="00227C4E">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ab/>
        <w:t>усиление конкуренции со стороны других участников рынка и переход части потребительского спроса к конкурентам.</w:t>
      </w:r>
    </w:p>
    <w:p w:rsidR="00E857DB" w:rsidRDefault="00E857DB" w:rsidP="00E857DB">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 2015 г. сумма процентных доходов составила 7958 тыс. руб. Сумма процентов к уплате остается на стабильном уровне. Предприятие не использует </w:t>
      </w:r>
      <w:r>
        <w:rPr>
          <w:rFonts w:ascii="Times New Roman" w:eastAsia="Times New Roman" w:hAnsi="Times New Roman" w:cs="Times New Roman"/>
          <w:color w:val="000000"/>
          <w:sz w:val="28"/>
          <w:szCs w:val="28"/>
          <w:lang w:eastAsia="ru-RU"/>
        </w:rPr>
        <w:lastRenderedPageBreak/>
        <w:t xml:space="preserve">дорогие источники ссуд, поэтому сумма процентных расходов составляет в 2015 г. лишь 363 тыс.руб. </w:t>
      </w:r>
    </w:p>
    <w:p w:rsidR="00E857DB" w:rsidRDefault="00E857DB" w:rsidP="00E857DB">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Значение прочих расходов колеблется из года в год. Ежегодно сумма прочих расходов росла. Наибольшее увеличение наблюдается к 2014 г.</w:t>
      </w:r>
    </w:p>
    <w:p w:rsidR="00E857DB" w:rsidRDefault="00E857DB" w:rsidP="00E857DB">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2015 г. сумма прибыли до налогообложения составляла 45187 тыс. руб. Положительное значение показателя свидетельствует об эффективной деятельности предприятия. В 2013 г. сумма убытка до налогообложения составила 9357 тыс. руб., а в 2014 г. 100824 тыс. руб.</w:t>
      </w:r>
    </w:p>
    <w:p w:rsidR="00E857DB" w:rsidRDefault="00E857DB" w:rsidP="00E857DB">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Значение текущего налога на прибыль колеблется из года в год. </w:t>
      </w:r>
    </w:p>
    <w:p w:rsidR="00E857DB" w:rsidRDefault="00E857DB" w:rsidP="00E857DB">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результат рассмотренных выше факторов предприятие сформировало положительный финансовый результат в 2015 г., который составил 22910 тыс. руб. Это позитивное явление, которое свидетельствует о том, что предприятие действует эффективно и может генерировать прибыль для своих инвесторов. Сумма чистого убытка в 2013 г., составляет 5841 тыс. руб. В 2014 г. организация так же имела чистый убыток в сумме 95445 тыс. руб.</w:t>
      </w:r>
    </w:p>
    <w:p w:rsidR="00E857DB" w:rsidRDefault="00E857DB" w:rsidP="00E857DB">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2013 г. суммарный объем выручки составил 338341 тыс. руб. В 2014 г. объем выручки вырос на 108364 тыс.руб. В 2015 г. позитивный прирост составил 86545 тыс.руб. по сравнению с годом ранее. Необходимо работать в направлении повышения конкурентоспособности и формирования группы лояльных клиентов. Значение прочих доходов колеблется из года в год. За 2015 г. сумма процентных доходов составила 7958 тыс. руб. В 2013 г. совокупная сумма доходов составляет 372029 тыс. руб. В 2043 г. значение суммы доходов увеличилось на 141076 тыс. руб. В 2015 г. тенденция не меняется, и прирост составляет 207233 тыс.руб. по сравнению с годом ранее. На конец периода объем доходов составляет 720338 тыс. руб. </w:t>
      </w:r>
    </w:p>
    <w:p w:rsidR="00E857DB" w:rsidRDefault="00E857DB" w:rsidP="00E857DB">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2013 г. доля выручки от основной деятельности составляет 90,94% от общего объема доходов предприятия. В 2014 г. значение доли снижается на 3,89%. В 2015 г. тенденция продолжается, и этот вид дохода формирует 74,03% от всего объема доходов. В 2013 г. доля прочих доходов составляла 2,87%. В 2015 г. доля прочих доходов  резко выросла и составила 20,92%. В 2013 г. доля </w:t>
      </w:r>
      <w:r>
        <w:rPr>
          <w:rFonts w:ascii="Times New Roman" w:eastAsia="Times New Roman" w:hAnsi="Times New Roman" w:cs="Times New Roman"/>
          <w:sz w:val="28"/>
          <w:szCs w:val="28"/>
          <w:lang w:eastAsia="ru-RU"/>
        </w:rPr>
        <w:lastRenderedPageBreak/>
        <w:t xml:space="preserve">процентов к получению составляет 0,41% от общего объема доходов предприятия. В 2014 г. значение доли повышается на 0,19%. В 2015 г. тенденция продолжается, и проценты к получению формируют 1,1% от всего объема доходов. </w:t>
      </w:r>
    </w:p>
    <w:p w:rsidR="00E857DB" w:rsidRDefault="00E857DB" w:rsidP="00E857DB">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 же можно отметить рост доходов от участия в других организациях с 5,77% до 5,86% к 2014 г., и снижение доли к 2015 г. до 3,95%.</w:t>
      </w:r>
    </w:p>
    <w:p w:rsidR="00227C4E" w:rsidRDefault="00227C4E" w:rsidP="00227C4E">
      <w:pPr>
        <w:widowControl w:val="0"/>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по результатам факторного анализа можно отметить, что за счет роста себестоимости валовая прибыль ОАО «Удмуртторф» снизилась на 30811 тыс.руб., за счет роста цен увеличилась на 78693 тыс.руб., за счет роста количества реализуемой продукции наблюдается рост прибыли на 2294 тыс.руб. Общее влияние факторов составило 50176 тыс.руб.</w:t>
      </w:r>
    </w:p>
    <w:p w:rsidR="00646AEA" w:rsidRPr="00646AEA" w:rsidRDefault="00646AEA" w:rsidP="00646AEA">
      <w:pPr>
        <w:spacing w:after="0" w:line="360" w:lineRule="auto"/>
        <w:ind w:firstLine="709"/>
        <w:jc w:val="both"/>
        <w:rPr>
          <w:rFonts w:ascii="Times New Roman" w:eastAsia="Times New Roman" w:hAnsi="Times New Roman" w:cs="Times New Roman"/>
          <w:snapToGrid w:val="0"/>
          <w:sz w:val="28"/>
          <w:lang w:eastAsia="ru-RU"/>
        </w:rPr>
      </w:pPr>
      <w:r w:rsidRPr="00646AEA">
        <w:rPr>
          <w:rFonts w:ascii="Times New Roman" w:eastAsia="Times New Roman" w:hAnsi="Times New Roman" w:cs="Times New Roman"/>
          <w:snapToGrid w:val="0"/>
          <w:sz w:val="28"/>
          <w:lang w:eastAsia="ru-RU"/>
        </w:rPr>
        <w:t>С целью повышения прибыли в работы рассмотрены следующие мероприятия:</w:t>
      </w:r>
    </w:p>
    <w:p w:rsidR="00646AEA" w:rsidRPr="00646AEA" w:rsidRDefault="00646AEA" w:rsidP="00646AEA">
      <w:pPr>
        <w:spacing w:after="0" w:line="360" w:lineRule="auto"/>
        <w:ind w:firstLine="709"/>
        <w:jc w:val="both"/>
        <w:rPr>
          <w:rFonts w:ascii="Times New Roman" w:eastAsia="Times New Roman" w:hAnsi="Times New Roman" w:cs="Times New Roman"/>
          <w:snapToGrid w:val="0"/>
          <w:sz w:val="28"/>
          <w:lang w:eastAsia="ru-RU"/>
        </w:rPr>
      </w:pPr>
      <w:r w:rsidRPr="00646AEA">
        <w:rPr>
          <w:rFonts w:ascii="Times New Roman" w:eastAsia="Times New Roman" w:hAnsi="Times New Roman" w:cs="Times New Roman"/>
          <w:snapToGrid w:val="0"/>
          <w:sz w:val="28"/>
          <w:lang w:eastAsia="ru-RU"/>
        </w:rPr>
        <w:t>1) снижение издержек за счет экономии электроэнергии за счет установки световодов и за счет смены электроламп на диодные лампы;</w:t>
      </w:r>
    </w:p>
    <w:p w:rsidR="00646AEA" w:rsidRPr="00646AEA" w:rsidRDefault="00646AEA" w:rsidP="00646AEA">
      <w:pPr>
        <w:spacing w:after="0" w:line="360" w:lineRule="auto"/>
        <w:ind w:firstLine="709"/>
        <w:jc w:val="both"/>
        <w:rPr>
          <w:rFonts w:ascii="Times New Roman" w:eastAsia="Times New Roman" w:hAnsi="Times New Roman" w:cs="Times New Roman"/>
          <w:snapToGrid w:val="0"/>
          <w:sz w:val="28"/>
          <w:lang w:eastAsia="ru-RU"/>
        </w:rPr>
      </w:pPr>
      <w:r w:rsidRPr="00646AEA">
        <w:rPr>
          <w:rFonts w:ascii="Times New Roman" w:eastAsia="Times New Roman" w:hAnsi="Times New Roman" w:cs="Times New Roman"/>
          <w:snapToGrid w:val="0"/>
          <w:sz w:val="28"/>
          <w:lang w:eastAsia="ru-RU"/>
        </w:rPr>
        <w:t>2) снижение издержек за счет экономии горюче-смазочных материалов (ГСМ).</w:t>
      </w:r>
    </w:p>
    <w:p w:rsidR="00227C4E" w:rsidRDefault="00646AEA" w:rsidP="00646AEA">
      <w:pPr>
        <w:spacing w:after="0" w:line="360" w:lineRule="auto"/>
        <w:ind w:firstLine="709"/>
        <w:jc w:val="both"/>
        <w:rPr>
          <w:rFonts w:ascii="Times New Roman" w:eastAsia="Times New Roman" w:hAnsi="Times New Roman" w:cs="Times New Roman"/>
          <w:snapToGrid w:val="0"/>
          <w:sz w:val="28"/>
          <w:lang w:eastAsia="ru-RU"/>
        </w:rPr>
      </w:pPr>
      <w:r w:rsidRPr="00646AEA">
        <w:rPr>
          <w:rFonts w:ascii="Times New Roman" w:eastAsia="Times New Roman" w:hAnsi="Times New Roman" w:cs="Times New Roman"/>
          <w:snapToGrid w:val="0"/>
          <w:sz w:val="28"/>
          <w:lang w:eastAsia="ru-RU"/>
        </w:rPr>
        <w:t>3) снижение издержек за счет экономии по фонду оплаты труда.</w:t>
      </w:r>
    </w:p>
    <w:p w:rsidR="00E53B08" w:rsidRPr="001C2974" w:rsidRDefault="00E53B08" w:rsidP="00E53B08">
      <w:pPr>
        <w:spacing w:after="0" w:line="360" w:lineRule="auto"/>
        <w:ind w:firstLine="567"/>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Э</w:t>
      </w:r>
      <w:r w:rsidRPr="001C2974">
        <w:rPr>
          <w:rFonts w:ascii="Times New Roman" w:eastAsia="Calibri" w:hAnsi="Times New Roman" w:cs="Times New Roman"/>
          <w:noProof/>
          <w:sz w:val="28"/>
          <w:szCs w:val="28"/>
          <w:lang w:eastAsia="ru-RU"/>
        </w:rPr>
        <w:t>кономическая эффективность от снижения затрат по всем мероприятиям составляет</w:t>
      </w:r>
      <w:r>
        <w:rPr>
          <w:rFonts w:ascii="Times New Roman" w:eastAsia="Calibri" w:hAnsi="Times New Roman" w:cs="Times New Roman"/>
          <w:noProof/>
          <w:sz w:val="28"/>
          <w:szCs w:val="28"/>
          <w:lang w:eastAsia="ru-RU"/>
        </w:rPr>
        <w:t xml:space="preserve"> </w:t>
      </w:r>
      <w:r w:rsidRPr="001C2974">
        <w:rPr>
          <w:rFonts w:ascii="Times New Roman" w:eastAsia="Calibri" w:hAnsi="Times New Roman" w:cs="Times New Roman"/>
          <w:noProof/>
          <w:sz w:val="28"/>
          <w:szCs w:val="28"/>
          <w:lang w:eastAsia="ru-RU"/>
        </w:rPr>
        <w:t>2617  тыс.руб.</w:t>
      </w:r>
    </w:p>
    <w:p w:rsidR="00646AEA" w:rsidRPr="001C2974" w:rsidRDefault="00646AEA" w:rsidP="00646AEA">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Прогноз прибыли показал, что ожидается</w:t>
      </w:r>
      <w:r w:rsidRPr="001C2974">
        <w:rPr>
          <w:rFonts w:ascii="Times New Roman" w:eastAsia="Calibri" w:hAnsi="Times New Roman" w:cs="Times New Roman"/>
          <w:sz w:val="28"/>
          <w:szCs w:val="28"/>
        </w:rPr>
        <w:t xml:space="preserve"> снижение затрат на 2137 тыс.руб. (или 0,8%)</w:t>
      </w:r>
      <w:r w:rsidR="00622FA9">
        <w:rPr>
          <w:rFonts w:ascii="Times New Roman" w:eastAsia="Calibri" w:hAnsi="Times New Roman" w:cs="Times New Roman"/>
          <w:sz w:val="28"/>
          <w:szCs w:val="28"/>
        </w:rPr>
        <w:t>, что позволи</w:t>
      </w:r>
      <w:r w:rsidRPr="001C2974">
        <w:rPr>
          <w:rFonts w:ascii="Times New Roman" w:eastAsia="Calibri" w:hAnsi="Times New Roman" w:cs="Times New Roman"/>
          <w:sz w:val="28"/>
          <w:szCs w:val="28"/>
        </w:rPr>
        <w:t xml:space="preserve">т получить прибыль от продаж в сумме 84818 тыс.руб., т.е. сделают </w:t>
      </w:r>
      <w:r w:rsidR="00622FA9" w:rsidRPr="001C2974">
        <w:rPr>
          <w:rFonts w:ascii="Times New Roman" w:eastAsia="Calibri" w:hAnsi="Times New Roman" w:cs="Times New Roman"/>
          <w:sz w:val="28"/>
          <w:szCs w:val="28"/>
        </w:rPr>
        <w:t xml:space="preserve">ОАО «Удмуртторф» </w:t>
      </w:r>
      <w:r w:rsidRPr="001C2974">
        <w:rPr>
          <w:rFonts w:ascii="Times New Roman" w:eastAsia="Calibri" w:hAnsi="Times New Roman" w:cs="Times New Roman"/>
          <w:sz w:val="28"/>
          <w:szCs w:val="28"/>
        </w:rPr>
        <w:t xml:space="preserve"> прибыльным и рентабельным.</w:t>
      </w:r>
    </w:p>
    <w:p w:rsidR="00646AEA" w:rsidRPr="001C2974" w:rsidRDefault="00646AEA" w:rsidP="00646AEA">
      <w:pPr>
        <w:spacing w:after="0" w:line="360" w:lineRule="auto"/>
        <w:ind w:firstLine="567"/>
        <w:jc w:val="both"/>
        <w:rPr>
          <w:rFonts w:ascii="Times New Roman" w:eastAsia="Calibri" w:hAnsi="Times New Roman" w:cs="Times New Roman"/>
          <w:sz w:val="28"/>
          <w:szCs w:val="28"/>
        </w:rPr>
      </w:pPr>
      <w:r w:rsidRPr="001C2974">
        <w:rPr>
          <w:rFonts w:ascii="Times New Roman" w:eastAsia="Calibri" w:hAnsi="Times New Roman" w:cs="Times New Roman"/>
          <w:sz w:val="28"/>
          <w:szCs w:val="28"/>
        </w:rPr>
        <w:t>Произведенные расчет показывает эффективность предлагаемых мероприятий и целесообразность их внедрения.</w:t>
      </w:r>
    </w:p>
    <w:p w:rsidR="00256C75" w:rsidRDefault="00256C75" w:rsidP="00256C75"/>
    <w:p w:rsidR="00256C75" w:rsidRDefault="00256C75" w:rsidP="00256C75"/>
    <w:p w:rsidR="00256C75" w:rsidRDefault="00256C75" w:rsidP="00256C75"/>
    <w:p w:rsidR="00256C75" w:rsidRDefault="00256C75" w:rsidP="00256C75"/>
    <w:p w:rsidR="00256C75" w:rsidRDefault="00256C75" w:rsidP="00256C75"/>
    <w:p w:rsidR="00E046D7" w:rsidRPr="001C2974" w:rsidRDefault="00E046D7" w:rsidP="00FD3B15">
      <w:pPr>
        <w:pStyle w:val="1"/>
      </w:pPr>
      <w:bookmarkStart w:id="29" w:name="_Toc474350627"/>
      <w:r w:rsidRPr="001C2974">
        <w:lastRenderedPageBreak/>
        <w:t xml:space="preserve">СПИСОК </w:t>
      </w:r>
      <w:bookmarkEnd w:id="12"/>
      <w:r w:rsidRPr="001C2974">
        <w:t>ИСПОЛЬЗОВАННОЙ ЛИТЕРАТУРЫ</w:t>
      </w:r>
      <w:bookmarkEnd w:id="29"/>
    </w:p>
    <w:p w:rsidR="00E046D7" w:rsidRPr="001C2974" w:rsidRDefault="00E046D7" w:rsidP="00E046D7">
      <w:pPr>
        <w:spacing w:line="360" w:lineRule="auto"/>
        <w:ind w:firstLine="567"/>
        <w:rPr>
          <w:sz w:val="28"/>
          <w:szCs w:val="28"/>
        </w:rPr>
      </w:pPr>
    </w:p>
    <w:p w:rsidR="00E046D7" w:rsidRPr="001C2974" w:rsidRDefault="00E046D7" w:rsidP="00E046D7">
      <w:pPr>
        <w:pStyle w:val="a5"/>
        <w:numPr>
          <w:ilvl w:val="0"/>
          <w:numId w:val="6"/>
        </w:numPr>
        <w:spacing w:before="0" w:line="360" w:lineRule="auto"/>
        <w:rPr>
          <w:sz w:val="28"/>
          <w:szCs w:val="24"/>
        </w:rPr>
      </w:pPr>
      <w:r w:rsidRPr="001C2974">
        <w:rPr>
          <w:sz w:val="28"/>
          <w:szCs w:val="24"/>
        </w:rPr>
        <w:t>Конституция Российской Федерации от 12.12.1993 ред. от 21.07.2014 // Собр. законодательства Российской Федерации. 2014. № 31. Ст. 4398.</w:t>
      </w:r>
    </w:p>
    <w:p w:rsidR="00E046D7" w:rsidRPr="001C2974" w:rsidRDefault="00E046D7" w:rsidP="00E046D7">
      <w:pPr>
        <w:pStyle w:val="a5"/>
        <w:numPr>
          <w:ilvl w:val="0"/>
          <w:numId w:val="6"/>
        </w:numPr>
        <w:spacing w:before="0" w:line="360" w:lineRule="auto"/>
        <w:rPr>
          <w:sz w:val="28"/>
          <w:szCs w:val="24"/>
        </w:rPr>
      </w:pPr>
      <w:r w:rsidRPr="001C2974">
        <w:rPr>
          <w:color w:val="000000"/>
          <w:sz w:val="28"/>
          <w:szCs w:val="24"/>
          <w:shd w:val="clear" w:color="auto" w:fill="F5F5F5"/>
        </w:rPr>
        <w:t>Гражданский кодекс Российской Федерации (часть первая) от 30.11.1994 N 51-ФЗ (ред. от 03.07.2016) (с изм. и доп., вступ. в силу с 02.10.2016)</w:t>
      </w:r>
    </w:p>
    <w:p w:rsidR="00E046D7" w:rsidRPr="001C2974" w:rsidRDefault="00E046D7" w:rsidP="00E046D7">
      <w:pPr>
        <w:pStyle w:val="a5"/>
        <w:numPr>
          <w:ilvl w:val="0"/>
          <w:numId w:val="6"/>
        </w:numPr>
        <w:spacing w:before="0" w:line="360" w:lineRule="auto"/>
        <w:rPr>
          <w:sz w:val="28"/>
          <w:szCs w:val="24"/>
        </w:rPr>
      </w:pPr>
      <w:r w:rsidRPr="001C2974">
        <w:rPr>
          <w:sz w:val="28"/>
          <w:szCs w:val="24"/>
        </w:rPr>
        <w:t>Налоговый кодекс Российской Федерации (часть вторая) от 05.08.2000 N 117-ФЗ (ред. от 03.07.2016) (с изм. и доп., вступ. в силу с 01.10.2016)</w:t>
      </w:r>
    </w:p>
    <w:p w:rsidR="00E046D7" w:rsidRPr="001C2974" w:rsidRDefault="00E046D7" w:rsidP="00E046D7">
      <w:pPr>
        <w:pStyle w:val="a5"/>
        <w:widowControl/>
        <w:numPr>
          <w:ilvl w:val="0"/>
          <w:numId w:val="6"/>
        </w:numPr>
        <w:shd w:val="clear" w:color="auto" w:fill="FFFFFF"/>
        <w:spacing w:before="0" w:line="360" w:lineRule="auto"/>
        <w:rPr>
          <w:rFonts w:eastAsia="Times New Roman"/>
          <w:color w:val="000000"/>
          <w:sz w:val="28"/>
          <w:szCs w:val="28"/>
        </w:rPr>
      </w:pPr>
      <w:r w:rsidRPr="001C2974">
        <w:rPr>
          <w:rFonts w:eastAsia="Times New Roman"/>
          <w:color w:val="000000"/>
          <w:sz w:val="28"/>
          <w:szCs w:val="28"/>
        </w:rPr>
        <w:t xml:space="preserve">Положение по бухгалтерскому учету </w:t>
      </w:r>
      <w:r w:rsidR="00482653" w:rsidRPr="001C2974">
        <w:rPr>
          <w:rFonts w:eastAsia="Times New Roman"/>
          <w:color w:val="000000"/>
          <w:sz w:val="28"/>
          <w:szCs w:val="28"/>
        </w:rPr>
        <w:t>«</w:t>
      </w:r>
      <w:r w:rsidRPr="001C2974">
        <w:rPr>
          <w:rFonts w:eastAsia="Times New Roman"/>
          <w:color w:val="000000"/>
          <w:sz w:val="28"/>
          <w:szCs w:val="28"/>
        </w:rPr>
        <w:t>Доходы организации</w:t>
      </w:r>
      <w:r w:rsidR="00482653" w:rsidRPr="001C2974">
        <w:rPr>
          <w:rFonts w:eastAsia="Times New Roman"/>
          <w:color w:val="000000"/>
          <w:sz w:val="28"/>
          <w:szCs w:val="28"/>
        </w:rPr>
        <w:t>»</w:t>
      </w:r>
      <w:r w:rsidRPr="001C2974">
        <w:rPr>
          <w:rFonts w:eastAsia="Times New Roman"/>
          <w:color w:val="000000"/>
          <w:sz w:val="28"/>
          <w:szCs w:val="28"/>
        </w:rPr>
        <w:t xml:space="preserve"> ПБУ 9/99" (Зарегистрировано в Минюсте России 31.05.1999 N 1791)</w:t>
      </w:r>
    </w:p>
    <w:p w:rsidR="00E046D7" w:rsidRPr="001C2974" w:rsidRDefault="00E046D7" w:rsidP="00E046D7">
      <w:pPr>
        <w:pStyle w:val="Default"/>
        <w:numPr>
          <w:ilvl w:val="0"/>
          <w:numId w:val="6"/>
        </w:numPr>
        <w:spacing w:line="360" w:lineRule="auto"/>
        <w:rPr>
          <w:rFonts w:eastAsia="Times New Roman"/>
          <w:color w:val="auto"/>
          <w:sz w:val="28"/>
          <w:szCs w:val="28"/>
          <w:lang w:eastAsia="ru-RU"/>
        </w:rPr>
      </w:pPr>
      <w:r w:rsidRPr="001C2974">
        <w:rPr>
          <w:rFonts w:eastAsia="Times New Roman"/>
          <w:color w:val="auto"/>
          <w:sz w:val="28"/>
          <w:szCs w:val="28"/>
          <w:lang w:eastAsia="ru-RU"/>
        </w:rPr>
        <w:t xml:space="preserve">Положения по бухгалтерскому учету </w:t>
      </w:r>
      <w:r w:rsidR="00482653" w:rsidRPr="001C2974">
        <w:rPr>
          <w:rFonts w:eastAsia="Times New Roman"/>
          <w:color w:val="auto"/>
          <w:sz w:val="28"/>
          <w:szCs w:val="28"/>
          <w:lang w:eastAsia="ru-RU"/>
        </w:rPr>
        <w:t>«</w:t>
      </w:r>
      <w:r w:rsidRPr="001C2974">
        <w:rPr>
          <w:rFonts w:eastAsia="Times New Roman"/>
          <w:color w:val="auto"/>
          <w:sz w:val="28"/>
          <w:szCs w:val="28"/>
          <w:lang w:eastAsia="ru-RU"/>
        </w:rPr>
        <w:t>Расходы организации</w:t>
      </w:r>
      <w:r w:rsidR="00482653" w:rsidRPr="001C2974">
        <w:rPr>
          <w:rFonts w:eastAsia="Times New Roman"/>
          <w:color w:val="auto"/>
          <w:sz w:val="28"/>
          <w:szCs w:val="28"/>
          <w:lang w:eastAsia="ru-RU"/>
        </w:rPr>
        <w:t>»</w:t>
      </w:r>
      <w:r w:rsidRPr="001C2974">
        <w:rPr>
          <w:rFonts w:eastAsia="Times New Roman"/>
          <w:color w:val="auto"/>
          <w:sz w:val="28"/>
          <w:szCs w:val="28"/>
          <w:lang w:eastAsia="ru-RU"/>
        </w:rPr>
        <w:t xml:space="preserve"> ПБУ 10/99"</w:t>
      </w:r>
    </w:p>
    <w:p w:rsidR="00E046D7" w:rsidRPr="001C2974" w:rsidRDefault="00E046D7" w:rsidP="00E046D7">
      <w:pPr>
        <w:pStyle w:val="Default"/>
        <w:spacing w:line="360" w:lineRule="auto"/>
        <w:ind w:left="720"/>
        <w:rPr>
          <w:rFonts w:eastAsia="Times New Roman"/>
          <w:color w:val="auto"/>
          <w:sz w:val="28"/>
          <w:szCs w:val="28"/>
          <w:lang w:eastAsia="ru-RU"/>
        </w:rPr>
      </w:pPr>
      <w:r w:rsidRPr="001C2974">
        <w:rPr>
          <w:rFonts w:eastAsia="Times New Roman"/>
          <w:color w:val="auto"/>
          <w:sz w:val="28"/>
          <w:szCs w:val="28"/>
          <w:lang w:eastAsia="ru-RU"/>
        </w:rPr>
        <w:t>(Зарегистрировано в Минюсте России 31.05.1999 N 1790)</w:t>
      </w:r>
    </w:p>
    <w:p w:rsidR="00E046D7" w:rsidRPr="001C2974" w:rsidRDefault="00E046D7" w:rsidP="00E046D7">
      <w:pPr>
        <w:pStyle w:val="Default"/>
        <w:numPr>
          <w:ilvl w:val="0"/>
          <w:numId w:val="6"/>
        </w:numPr>
        <w:spacing w:line="360" w:lineRule="auto"/>
        <w:jc w:val="both"/>
        <w:rPr>
          <w:sz w:val="28"/>
          <w:szCs w:val="28"/>
        </w:rPr>
      </w:pPr>
      <w:r w:rsidRPr="001C2974">
        <w:rPr>
          <w:sz w:val="28"/>
          <w:szCs w:val="28"/>
        </w:rPr>
        <w:t>Баскакова, О.В. Экономика предприятия (организации) / О.В. Баскакова, Л.Ф. Сейко. - М: Дашков и К, 2013. - 372 с.</w:t>
      </w:r>
    </w:p>
    <w:p w:rsidR="00E046D7" w:rsidRPr="001C2974" w:rsidRDefault="00E046D7" w:rsidP="00E046D7">
      <w:pPr>
        <w:pStyle w:val="Default"/>
        <w:numPr>
          <w:ilvl w:val="0"/>
          <w:numId w:val="6"/>
        </w:numPr>
        <w:spacing w:line="360" w:lineRule="auto"/>
        <w:jc w:val="both"/>
        <w:rPr>
          <w:sz w:val="28"/>
        </w:rPr>
      </w:pPr>
      <w:r w:rsidRPr="001C2974">
        <w:rPr>
          <w:sz w:val="28"/>
          <w:szCs w:val="28"/>
        </w:rPr>
        <w:t>Григорьева, Т.И. Финансовый анализ для менеджеров: оценка, прогноз: Учебник для магистров / Т.И. Григорьева</w:t>
      </w:r>
      <w:r w:rsidRPr="001C2974">
        <w:rPr>
          <w:sz w:val="28"/>
        </w:rPr>
        <w:t>. - М.: Юрайт, ИД Юрайт, 2013. - 462 c.</w:t>
      </w:r>
    </w:p>
    <w:p w:rsidR="00E046D7" w:rsidRPr="001C2974" w:rsidRDefault="00E046D7" w:rsidP="00E046D7">
      <w:pPr>
        <w:pStyle w:val="Default"/>
        <w:numPr>
          <w:ilvl w:val="0"/>
          <w:numId w:val="6"/>
        </w:numPr>
        <w:spacing w:line="360" w:lineRule="auto"/>
        <w:jc w:val="both"/>
        <w:rPr>
          <w:sz w:val="28"/>
        </w:rPr>
      </w:pPr>
      <w:r w:rsidRPr="001C2974">
        <w:rPr>
          <w:sz w:val="28"/>
        </w:rPr>
        <w:t>Ковалев В.В. Управление денежными потоками, прибылью и рентабельностью. Учебно-практическое пособие. – М.: Проспект, 2015. – 336 с.</w:t>
      </w:r>
    </w:p>
    <w:p w:rsidR="00E046D7" w:rsidRPr="001C2974" w:rsidRDefault="00E046D7" w:rsidP="00E046D7">
      <w:pPr>
        <w:pStyle w:val="Default"/>
        <w:numPr>
          <w:ilvl w:val="0"/>
          <w:numId w:val="6"/>
        </w:numPr>
        <w:spacing w:line="360" w:lineRule="auto"/>
        <w:jc w:val="both"/>
        <w:rPr>
          <w:sz w:val="28"/>
        </w:rPr>
      </w:pPr>
      <w:r w:rsidRPr="001C2974">
        <w:rPr>
          <w:sz w:val="28"/>
        </w:rPr>
        <w:t>Клочкова, Е. Н. Экономика предприятия / Е. Н. Клочкова, В. И. Кузнецов, Т. Е. Платонова. - М.: Юрайт, 2014. - 448 с.</w:t>
      </w:r>
    </w:p>
    <w:p w:rsidR="00E046D7" w:rsidRPr="001C2974" w:rsidRDefault="00E046D7" w:rsidP="00E046D7">
      <w:pPr>
        <w:pStyle w:val="Default"/>
        <w:numPr>
          <w:ilvl w:val="0"/>
          <w:numId w:val="6"/>
        </w:numPr>
        <w:spacing w:line="360" w:lineRule="auto"/>
        <w:jc w:val="both"/>
        <w:rPr>
          <w:sz w:val="28"/>
        </w:rPr>
      </w:pPr>
      <w:r w:rsidRPr="001C2974">
        <w:rPr>
          <w:sz w:val="28"/>
        </w:rPr>
        <w:t>Крум, Э.В. Экономика предприятия: Учебное пособие / Э.В. Крум. - Мн.: ТетраСистемс, 2013. - 192 c.</w:t>
      </w:r>
    </w:p>
    <w:p w:rsidR="00E046D7" w:rsidRPr="001C2974" w:rsidRDefault="00E046D7" w:rsidP="00E046D7">
      <w:pPr>
        <w:pStyle w:val="Default"/>
        <w:numPr>
          <w:ilvl w:val="0"/>
          <w:numId w:val="6"/>
        </w:numPr>
        <w:spacing w:line="360" w:lineRule="auto"/>
        <w:jc w:val="both"/>
        <w:rPr>
          <w:sz w:val="28"/>
        </w:rPr>
      </w:pPr>
      <w:r w:rsidRPr="001C2974">
        <w:rPr>
          <w:sz w:val="28"/>
        </w:rPr>
        <w:t>Литовченко, В.П. Финансовый анализ: Учебное пособие / В.П. Литовченко. - М.: Дашков и К, 2013. - 216 c.</w:t>
      </w:r>
    </w:p>
    <w:p w:rsidR="00E046D7" w:rsidRPr="001C2974" w:rsidRDefault="00E046D7" w:rsidP="00E046D7">
      <w:pPr>
        <w:pStyle w:val="Default"/>
        <w:numPr>
          <w:ilvl w:val="0"/>
          <w:numId w:val="6"/>
        </w:numPr>
        <w:spacing w:line="360" w:lineRule="auto"/>
        <w:jc w:val="both"/>
        <w:rPr>
          <w:sz w:val="28"/>
        </w:rPr>
      </w:pPr>
      <w:r w:rsidRPr="001C2974">
        <w:rPr>
          <w:sz w:val="28"/>
        </w:rPr>
        <w:t>Лысенко, Ю.В. Экономика предприятия торговли и  общественного питания: Учебное пособие. Стандарт третьего поколения / Ю.В. Лысенко, М.В. Лысенко, Э.Х. Таипова. - СПб.: Питер, 2013. - 416 c.</w:t>
      </w:r>
    </w:p>
    <w:p w:rsidR="00E046D7" w:rsidRPr="001C2974" w:rsidRDefault="00E046D7" w:rsidP="00E046D7">
      <w:pPr>
        <w:pStyle w:val="Default"/>
        <w:numPr>
          <w:ilvl w:val="0"/>
          <w:numId w:val="6"/>
        </w:numPr>
        <w:spacing w:line="360" w:lineRule="auto"/>
        <w:jc w:val="both"/>
        <w:rPr>
          <w:sz w:val="28"/>
        </w:rPr>
      </w:pPr>
      <w:r w:rsidRPr="001C2974">
        <w:rPr>
          <w:sz w:val="28"/>
        </w:rPr>
        <w:lastRenderedPageBreak/>
        <w:t>Мануйленко В.В. Управление прибылью организации: учеб. пособие / В.В. Мануйленко, Т.А. Садовская; под науч. ред. д-ра экон. наук В.В. Мануйленко. - М.: Финансы и статистика, 2015. - 312 с.:</w:t>
      </w:r>
    </w:p>
    <w:p w:rsidR="00E046D7" w:rsidRPr="001C2974" w:rsidRDefault="00E046D7" w:rsidP="00E046D7">
      <w:pPr>
        <w:pStyle w:val="Default"/>
        <w:numPr>
          <w:ilvl w:val="0"/>
          <w:numId w:val="6"/>
        </w:numPr>
        <w:spacing w:line="360" w:lineRule="auto"/>
        <w:jc w:val="both"/>
        <w:rPr>
          <w:sz w:val="28"/>
        </w:rPr>
      </w:pPr>
      <w:r w:rsidRPr="001C2974">
        <w:rPr>
          <w:sz w:val="28"/>
        </w:rPr>
        <w:t>Мачабели М.Ш. Экономика организации. - М.: Дашков и Ко, 2013. – 240 с.</w:t>
      </w:r>
    </w:p>
    <w:p w:rsidR="00E046D7" w:rsidRPr="001C2974" w:rsidRDefault="00E046D7" w:rsidP="00E046D7">
      <w:pPr>
        <w:pStyle w:val="Default"/>
        <w:numPr>
          <w:ilvl w:val="0"/>
          <w:numId w:val="6"/>
        </w:numPr>
        <w:spacing w:line="360" w:lineRule="auto"/>
        <w:jc w:val="both"/>
        <w:rPr>
          <w:sz w:val="28"/>
        </w:rPr>
      </w:pPr>
      <w:r w:rsidRPr="001C2974">
        <w:rPr>
          <w:sz w:val="28"/>
        </w:rPr>
        <w:t>Магомедов, М.Д. Экономика организации (предприятия): учебник / М.Д. Магомедов, Е.Ю. Куломзина, И.И. Чайкина. - М.: Издательство «Дашков и К», 2011. - 276 с.</w:t>
      </w:r>
    </w:p>
    <w:p w:rsidR="00E046D7" w:rsidRPr="001C2974" w:rsidRDefault="00E046D7" w:rsidP="00E046D7">
      <w:pPr>
        <w:pStyle w:val="Default"/>
        <w:numPr>
          <w:ilvl w:val="0"/>
          <w:numId w:val="6"/>
        </w:numPr>
        <w:spacing w:line="360" w:lineRule="auto"/>
        <w:jc w:val="both"/>
        <w:rPr>
          <w:sz w:val="28"/>
        </w:rPr>
      </w:pPr>
      <w:r w:rsidRPr="001C2974">
        <w:rPr>
          <w:sz w:val="28"/>
        </w:rPr>
        <w:t>Нагель К. Практика предпринимательства / К. Нагель. - М.: Интерэксперт, 2012. – 544 с.</w:t>
      </w:r>
    </w:p>
    <w:p w:rsidR="00E046D7" w:rsidRPr="001C2974" w:rsidRDefault="00E046D7" w:rsidP="00E046D7">
      <w:pPr>
        <w:pStyle w:val="Default"/>
        <w:numPr>
          <w:ilvl w:val="0"/>
          <w:numId w:val="6"/>
        </w:numPr>
        <w:spacing w:line="360" w:lineRule="auto"/>
        <w:jc w:val="both"/>
        <w:rPr>
          <w:sz w:val="28"/>
        </w:rPr>
      </w:pPr>
      <w:r w:rsidRPr="001C2974">
        <w:rPr>
          <w:sz w:val="28"/>
        </w:rPr>
        <w:t>Николаева И.П. Экономическая теория. – М.: Дашков и Ко, 2012. – 328 с.</w:t>
      </w:r>
    </w:p>
    <w:p w:rsidR="00E046D7" w:rsidRPr="001C2974" w:rsidRDefault="00E046D7" w:rsidP="00E046D7">
      <w:pPr>
        <w:pStyle w:val="Default"/>
        <w:numPr>
          <w:ilvl w:val="0"/>
          <w:numId w:val="6"/>
        </w:numPr>
        <w:spacing w:line="360" w:lineRule="auto"/>
        <w:jc w:val="both"/>
        <w:rPr>
          <w:sz w:val="28"/>
        </w:rPr>
      </w:pPr>
      <w:r w:rsidRPr="001C2974">
        <w:rPr>
          <w:sz w:val="28"/>
        </w:rPr>
        <w:t>Орлов, А.И. Менеджмент: Учебник / А. И.Орлов. – Ростов-на-Дону: Феникс, 2013. – 480 с.</w:t>
      </w:r>
    </w:p>
    <w:p w:rsidR="00E046D7" w:rsidRPr="001C2974" w:rsidRDefault="00E046D7" w:rsidP="00E046D7">
      <w:pPr>
        <w:pStyle w:val="Default"/>
        <w:numPr>
          <w:ilvl w:val="0"/>
          <w:numId w:val="6"/>
        </w:numPr>
        <w:spacing w:line="360" w:lineRule="auto"/>
        <w:jc w:val="both"/>
        <w:rPr>
          <w:sz w:val="28"/>
        </w:rPr>
      </w:pPr>
      <w:r w:rsidRPr="001C2974">
        <w:rPr>
          <w:sz w:val="28"/>
        </w:rPr>
        <w:t>Паламарчук, А.С. Экономика предприятия: Учебник / А.С. Паламарчук. - М.: ИНФРА-М, 2013. - 458 c. Раицкий К.А. Экономика организации (предприятия): Учебник / К.А. Раизкий. – М.: Дашков и Ко, 2012. – 1042 с.</w:t>
      </w:r>
    </w:p>
    <w:p w:rsidR="00E046D7" w:rsidRPr="001C2974" w:rsidRDefault="00E046D7" w:rsidP="00E046D7">
      <w:pPr>
        <w:pStyle w:val="Default"/>
        <w:numPr>
          <w:ilvl w:val="0"/>
          <w:numId w:val="6"/>
        </w:numPr>
        <w:spacing w:line="360" w:lineRule="auto"/>
        <w:jc w:val="both"/>
        <w:rPr>
          <w:sz w:val="28"/>
        </w:rPr>
      </w:pPr>
      <w:r w:rsidRPr="001C2974">
        <w:rPr>
          <w:sz w:val="28"/>
        </w:rPr>
        <w:t>Плотников, В. С. Раскрытие информации о финансовых инструментах в финансовой отчетности / В. С. Плотников, О. В. Плотникова // Международный бухгалтерский учет. – 2013. – № 6. – С. 10-15.</w:t>
      </w:r>
    </w:p>
    <w:p w:rsidR="00E046D7" w:rsidRPr="001C2974" w:rsidRDefault="00E046D7" w:rsidP="00E046D7">
      <w:pPr>
        <w:pStyle w:val="Default"/>
        <w:numPr>
          <w:ilvl w:val="0"/>
          <w:numId w:val="6"/>
        </w:numPr>
        <w:spacing w:line="360" w:lineRule="auto"/>
        <w:jc w:val="both"/>
        <w:rPr>
          <w:sz w:val="28"/>
        </w:rPr>
      </w:pPr>
      <w:r w:rsidRPr="001C2974">
        <w:rPr>
          <w:sz w:val="28"/>
        </w:rPr>
        <w:t>Ромашова, И.Б. Финансовый менеджмент: основные темы. Деловые игры: учебное пособие / И.Б. Ромашова. - 3-е изд., стер. - М.: КНОРУС, 2012. - 328 с.</w:t>
      </w:r>
    </w:p>
    <w:p w:rsidR="000A6BE5" w:rsidRDefault="000A6BE5" w:rsidP="000A6BE5">
      <w:pPr>
        <w:pStyle w:val="Default"/>
        <w:numPr>
          <w:ilvl w:val="0"/>
          <w:numId w:val="6"/>
        </w:numPr>
        <w:spacing w:line="360" w:lineRule="auto"/>
        <w:jc w:val="both"/>
        <w:rPr>
          <w:sz w:val="28"/>
        </w:rPr>
      </w:pPr>
      <w:r>
        <w:rPr>
          <w:sz w:val="28"/>
        </w:rPr>
        <w:t>Попов, В.М. Экономика фирмы: учебник / В.М. Попов, И.М. Кузнецова, М.И. Лакшин. — Ростов н/Д: Изд-во ЮФУ, 2011. - 308 с.</w:t>
      </w:r>
    </w:p>
    <w:p w:rsidR="000A6BE5" w:rsidRDefault="000A6BE5" w:rsidP="000A6BE5">
      <w:pPr>
        <w:pStyle w:val="Default"/>
        <w:numPr>
          <w:ilvl w:val="0"/>
          <w:numId w:val="6"/>
        </w:numPr>
        <w:spacing w:line="360" w:lineRule="auto"/>
        <w:jc w:val="both"/>
        <w:rPr>
          <w:sz w:val="28"/>
        </w:rPr>
      </w:pPr>
      <w:r>
        <w:rPr>
          <w:sz w:val="28"/>
        </w:rPr>
        <w:t>Савицкая,  Г.В. Экономический анализ. – М.: Новое знание, 2011.– 462 с.</w:t>
      </w:r>
    </w:p>
    <w:p w:rsidR="000A6BE5" w:rsidRDefault="000A6BE5" w:rsidP="000A6BE5">
      <w:pPr>
        <w:pStyle w:val="Default"/>
        <w:numPr>
          <w:ilvl w:val="0"/>
          <w:numId w:val="6"/>
        </w:numPr>
        <w:spacing w:line="360" w:lineRule="auto"/>
        <w:jc w:val="both"/>
        <w:rPr>
          <w:sz w:val="28"/>
        </w:rPr>
      </w:pPr>
      <w:r>
        <w:rPr>
          <w:sz w:val="28"/>
        </w:rPr>
        <w:t xml:space="preserve">Саяхова Э.В. Управление рисками снижения прибыли: Информационная среда и ее особенности на современном этапе развития мировой цивилизации :материалы международной научно-практической </w:t>
      </w:r>
      <w:r>
        <w:rPr>
          <w:sz w:val="28"/>
        </w:rPr>
        <w:lastRenderedPageBreak/>
        <w:t xml:space="preserve">конференции в 2х частях – ч.2 / Отв. Ред. Зарайский А.А. – Саратов: Издательство ЦПМ «Академия Бизнеса», 2012. – с. 72-74. </w:t>
      </w:r>
    </w:p>
    <w:p w:rsidR="000A6BE5" w:rsidRDefault="000A6BE5" w:rsidP="000A6BE5">
      <w:pPr>
        <w:pStyle w:val="Default"/>
        <w:numPr>
          <w:ilvl w:val="0"/>
          <w:numId w:val="6"/>
        </w:numPr>
        <w:spacing w:line="360" w:lineRule="auto"/>
        <w:jc w:val="both"/>
        <w:rPr>
          <w:sz w:val="28"/>
        </w:rPr>
      </w:pPr>
      <w:r>
        <w:rPr>
          <w:sz w:val="28"/>
        </w:rPr>
        <w:t>Скляренко, В.К. Экономика предприятия: Учебное пособие / В.К.Скляренко, В.М. Прудников. - М.: НИЦ ИНФРА-М, 2013. - 192 c.</w:t>
      </w:r>
    </w:p>
    <w:p w:rsidR="000A6BE5" w:rsidRDefault="00775861" w:rsidP="000A6BE5">
      <w:pPr>
        <w:pStyle w:val="Default"/>
        <w:numPr>
          <w:ilvl w:val="0"/>
          <w:numId w:val="6"/>
        </w:numPr>
        <w:spacing w:line="360" w:lineRule="auto"/>
        <w:jc w:val="both"/>
        <w:rPr>
          <w:sz w:val="28"/>
        </w:rPr>
      </w:pPr>
      <w:r w:rsidRPr="00775861">
        <w:rPr>
          <w:noProof/>
          <w:lang w:eastAsia="ru-RU"/>
        </w:rPr>
      </w:r>
      <w:r w:rsidRPr="00775861">
        <w:rPr>
          <w:noProof/>
          <w:lang w:eastAsia="ru-RU"/>
        </w:rPr>
        <w:pict>
          <v:shapetype id="_x0000_t202" coordsize="21600,21600" o:spt="202" path="m,l,21600r21600,l21600,xe">
            <v:stroke joinstyle="miter"/>
            <v:path gradientshapeok="t" o:connecttype="rect"/>
          </v:shapetype>
          <v:shape id="Поле 165" o:spid="_x0000_s1029" type="#_x0000_t202" alt="Описание: SmartTextBox" style="width:1pt;height: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" filled="f" strokeweight=".5pt">
            <v:textbox>
              <w:txbxContent>
                <w:p w:rsidR="00F61034" w:rsidRDefault="00F61034" w:rsidP="000A6BE5">
                  <w:r>
                    <w:t>Попов, Экономика учебник Попов, Кузнецова, Лакшин. Ростов Изд-во с.</w:t>
                  </w:r>
                </w:p>
                <w:p w:rsidR="00F61034" w:rsidRDefault="00F61034" w:rsidP="000A6BE5">
                  <w:r>
                    <w:t xml:space="preserve"> Савицкая, Экономический анализ. Новое знание, с. Саяхова Управление снижения рисками Информационная современном развития ее этапе особенности среда конференции и научно-практической цивилизации в мировой частях международной на Отв. Ред. Зарайский Издательство с. Скляренко, Экономика Учебное о В.К.Скляренко, Прудников. Степаненко, Отчет свете финансовых и в бухгалтерского российских стандартов международных пособие учета государственного Степаненко аграрного результатах российского заочного университета. Тертышник, Экономика Учебное пособие Тертышник. Туровец Организация производства управление и предприятием Туровец. с.</w:t>
                  </w:r>
                </w:p>
                <w:p w:rsidR="00F61034" w:rsidRDefault="00F61034" w:rsidP="000A6BE5">
                  <w:r>
                    <w:t xml:space="preserve"> Уткин Стратегическое планирование. с. Управление прибылью организации. Учебное пособие Под ред. Мануйленко Садовниковой Финансы и статистика, с.</w:t>
                  </w:r>
                </w:p>
                <w:p w:rsidR="00F61034" w:rsidRDefault="00F61034" w:rsidP="000A6BE5">
                  <w:r>
                    <w:t xml:space="preserve"> Фатхундинов Разработка управленческих Учебник для ВУЗов Фатхундинов. с.</w:t>
                  </w:r>
                </w:p>
                <w:p w:rsidR="00F61034" w:rsidRDefault="00F61034" w:rsidP="000A6BE5">
                  <w:r>
                    <w:t xml:space="preserve"> Фридман, Экономика для предприятия Учебник общественного и Фридман. Дашков бакалавров Чалдаева, Экономика Учебник Л.А.Чалдаева. Юрайт, Чалдаева, Экономика Учебник бакалавров от Чалдаева. Юрайт, Экономика практике для теории к и г., заоч. науч.-практ. конф. мая материалы г. Владимир Владим. гос. ун-т им. и Столетовых. Изд-во ВлГУ, с.</w:t>
                  </w:r>
                </w:p>
                <w:p w:rsidR="00F61034" w:rsidRDefault="00F61034" w:rsidP="000A6BE5">
                  <w:r>
                    <w:t xml:space="preserve"> Попов, Экономика учебник Попов, Кузнецова, Лакшин. Ростов Изд-во с.</w:t>
                  </w:r>
                </w:p>
                <w:p w:rsidR="00F61034" w:rsidRDefault="00F61034" w:rsidP="000A6BE5">
                  <w:r>
                    <w:t xml:space="preserve"> Савицкая, Экономический анализ. Новое снижения с. Саяхова Управление развития рисками Информационная конференции знание, научно-практической ее особенности мировой в и частях цивилизации на среда международной этапе современном Отв. Ред. Зарайский Издательство с. Скляренко, Экономика Учебное о В.К.Скляренко, Прудников. Степаненко, Отчет финансовых международных свете в российских бухгалтерского аграрного и учета российского пособие Степаненко заочного результатах государственного стандартов университета. Тертышник, Экономика Учебное пособие Тертышник. Туровец Организация производства управление и предприятием Туровец. с.</w:t>
                  </w:r>
                </w:p>
                <w:p w:rsidR="00F61034" w:rsidRDefault="00F61034" w:rsidP="000A6BE5">
                  <w:r>
                    <w:t xml:space="preserve"> Уткин Стратегическое планирование. с. Управление прибылью организации. Учебное пособие Под ред. Мануйленко Садовниковой Финансы и статистика, с.</w:t>
                  </w:r>
                </w:p>
                <w:p w:rsidR="00F61034" w:rsidRDefault="00F61034" w:rsidP="000A6BE5">
                  <w:r>
                    <w:t xml:space="preserve"> Фатхундинов Разработка управленческих Учебник для ВУЗов Фатхундинов. с.</w:t>
                  </w:r>
                </w:p>
                <w:p w:rsidR="00F61034" w:rsidRDefault="00F61034" w:rsidP="000A6BE5">
                  <w:r>
                    <w:t xml:space="preserve"> Фридман, Экономика предприятия общественного Учебник бакалавров и Фридман. Дашков для Чалдаева, Экономика Учебник Л.А.Чалдаева. Юрайт, Чалдаева, Экономика Учебник бакалавров практике Чалдаева. Юрайт, Экономика теории для г., к и от заоч. науч.-практ. конф. материалы мая г. Владимир Владим. гос. ун-т им. и Столетовых. Изд-во ВлГУ, с.</w:t>
                  </w:r>
                </w:p>
                <w:p w:rsidR="00F61034" w:rsidRDefault="00F61034" w:rsidP="000A6BE5">
                  <w:r>
                    <w:t xml:space="preserve"> Попов, Экономика учебник Попов, Кузнецова, Лакшин. Ростов Изд-во с.</w:t>
                  </w:r>
                </w:p>
                <w:p w:rsidR="00F61034" w:rsidRDefault="00F61034" w:rsidP="000A6BE5">
                  <w:r>
                    <w:t xml:space="preserve"> Савицкая, Экономический анализ. Новое снижения с. Саяхова Управление знание, научно-практической Информационная рисками мировой конференции цивилизации и особенности в частях этапе ее среда на международной современном развития Отв. Ред. Зарайский Издательство с. Скляренко, Экономика Учебное о В.К.Скляренко, Прудников. Степаненко, Отчет российских бухгалтерского в финансовых свете пособие аграрного результатах международных учета российского Степаненко и заочного государственного стандартов университета. Тертышник, Экономика Учебное управление Тертышник. Туровец Организация пособие производства и предприятием Туровец. с.</w:t>
                  </w:r>
                </w:p>
                <w:p w:rsidR="00F61034" w:rsidRDefault="00F61034" w:rsidP="000A6BE5">
                  <w:r>
                    <w:t xml:space="preserve"> Уткин Стратегическое планирование. с. Управление прибылью организации. Учебное пособие Под ред. Мануйленко Садовниковой Финансы статистика, и с.</w:t>
                  </w:r>
                </w:p>
                <w:p w:rsidR="00F61034" w:rsidRDefault="00F61034" w:rsidP="000A6BE5">
                  <w:r>
                    <w:t xml:space="preserve"> Фатхундинов Разработка управленческих Учебник для ВУЗов Фатхундинов. с.</w:t>
                  </w:r>
                </w:p>
                <w:p w:rsidR="00F61034" w:rsidRDefault="00F61034" w:rsidP="000A6BE5">
                  <w:r>
                    <w:t xml:space="preserve"> Фридман, Экономика общественного предприятия Учебник для бакалавров Фридман. Дашков и Чалдаева, Экономика Учебник Л.А.Чалдаева. Юрайт, Чалдаева, Экономика Учебник практике бакалавров Чалдаева. Юрайт, Экономика и теории г., к от для заоч. науч.-практ. конф. ун-т мая г. Владимир Владим. гос. материалы им. и Столетовых. Изд-во ВлГУ, с.</w:t>
                  </w:r>
                </w:p>
                <w:p w:rsidR="00F61034" w:rsidRDefault="00F61034" w:rsidP="000A6BE5">
                  <w:r>
                    <w:t xml:space="preserve"> Попов, Экономика учебник Попов, Кузнецова, Лакшин. Ростов Изд-во с.</w:t>
                  </w:r>
                </w:p>
                <w:p w:rsidR="00F61034" w:rsidRDefault="00F61034" w:rsidP="000A6BE5">
                  <w:r>
                    <w:t xml:space="preserve"> Савицкая, Экономический анализ. Новое снижения с. Саяхова Управление цивилизации научно-практической Информационная мировой рисками и частях ее конференции в международной среда на этапе особенности знание, развития современном Отв. Ред. Зарайский Издательство с. Скляренко, Экономика Учебное о В.К.Скляренко, Прудников. Степаненко, Отчет аграрного финансовых в пособие свете российского российских результатах и учета стандартов Степаненко международных заочного государственного бухгалтерского университета. Тертышник, Экономика Учебное управление Тертышник. Туровец Организация пособие производства и предприятием Туровец. с.</w:t>
                  </w:r>
                </w:p>
                <w:p w:rsidR="00F61034" w:rsidRDefault="00F61034" w:rsidP="000A6BE5">
                  <w:r>
                    <w:t xml:space="preserve"> Уткин Стратегическое планирование. с. Управление пособие организации. Учебное прибылью Под ред. Мануйленко Садовниковой Финансы статистика, и с.</w:t>
                  </w:r>
                </w:p>
                <w:p w:rsidR="00F61034" w:rsidRDefault="00F61034" w:rsidP="000A6BE5">
                  <w:r>
                    <w:t xml:space="preserve"> Фатхундинов Разработка управленческих Учебник для ВУЗов Фатхундинов. с.</w:t>
                  </w:r>
                </w:p>
                <w:p w:rsidR="00F61034" w:rsidRDefault="00F61034" w:rsidP="000A6BE5">
                  <w:r>
                    <w:t xml:space="preserve"> Фридман, Экономика бакалавров и Учебник для общественного Фридман. Дашков предприятия Чалдаева, Экономика Учебник Л.А.Чалдаева. Юрайт, Чалдаева, Экономика Учебник бакалавров практике Чалдаева. Юрайт, Экономика от теории г., ун-т и для заоч. науч.-практ. конф. к мая г. Владимир Владим. гос. материалы им. и Столетовых. Изд-во ВлГУ, с.</w:t>
                  </w:r>
                </w:p>
                <w:p w:rsidR="00F61034" w:rsidRDefault="00F61034" w:rsidP="000A6BE5">
                  <w:r>
                    <w:t xml:space="preserve"> Попов, Экономика учебник Попов, Кузнецова, Лакшин. Ростов Изд-во с.</w:t>
                  </w:r>
                </w:p>
                <w:p w:rsidR="00F61034" w:rsidRDefault="00F61034" w:rsidP="000A6BE5">
                  <w:r>
                    <w:t xml:space="preserve"> Савицкая, Экономический анализ. Новое научно-практической с. Саяхова Управление мировой рисками Информационная конференции снижения международной частях этапе цивилизации и особенности среда ее развития в на современном знание, Отв. Ред. Зарайский Издательство с. Скляренко, Экономика Учебное о В.К.Скляренко, Прудников. Степаненко, Отчет российского аграрного в и свете стандартов результатах российских пособие государственного учета Степаненко международных финансовых заочного управление университета. Тертышник, Экономика Учебное бухгалтерского Тертышник. Туровец Организация пособие производства и предприятием Туровец. с.</w:t>
                  </w:r>
                </w:p>
                <w:p w:rsidR="00F61034" w:rsidRDefault="00F61034" w:rsidP="000A6BE5">
                  <w:r>
                    <w:t xml:space="preserve"> Уткин Стратегическое планирование. с. Управление пособие организации. Учебное прибылью Под ред. Мануйленко Садовниковой Финансы и статистика, с.</w:t>
                  </w:r>
                </w:p>
                <w:p w:rsidR="00F61034" w:rsidRDefault="00F61034" w:rsidP="000A6BE5">
                  <w:r>
                    <w:t xml:space="preserve"> Фатхундинов Разработка для Учебник управленческих ВУЗов Фатхундинов. с.</w:t>
                  </w:r>
                </w:p>
                <w:p w:rsidR="00F61034" w:rsidRDefault="00F61034" w:rsidP="000A6BE5">
                  <w:r>
                    <w:t xml:space="preserve"> Фридман, Экономика общественного и Учебник бакалавров предприятия Фридман. Дашков для Чалдаева, Экономика Учебник Л.А.Чалдаева. Юрайт, Чалдаева, Экономика Учебник бакалавров теории Чалдаева. Юрайт, Экономика г., практике ун-т от и для заоч. науч.-практ. конф. к мая г. Владимир Владим. гос. и им. материалы Столетовых. Изд-во ВлГУ, с.</w:t>
                  </w:r>
                </w:p>
                <w:p w:rsidR="00F61034" w:rsidRDefault="00F61034" w:rsidP="000A6BE5">
                  <w:r>
                    <w:t xml:space="preserve"> Попов, Экономика учебник Попов, Кузнецова, Лакшин. Ростов Изд-во с.</w:t>
                  </w:r>
                </w:p>
                <w:p w:rsidR="00F61034" w:rsidRDefault="00F61034" w:rsidP="000A6BE5">
                  <w:r>
                    <w:t xml:space="preserve"> Савицкая, Экономический анализ. Новое научно-практической с. Саяхова Управление мировой этапе Информационная частях и цивилизации снижения международной особенности конференции ее рисками знание, развития в на современном среда Отв. Ред. Зарайский Издательство с. Скляренко, Экономика Учебное аграрного В.К.Скляренко, Прудников. Степаненко, Отчет о в российского свете и пособие международных финансовых российских результатах учета Степаненко стандартов государственного заочного управление университета. Тертышник, Экономика Учебное бухгалтерского Тертышник. Туровец Организация пособие производства и предприятием Туровец. с.</w:t>
                  </w:r>
                </w:p>
                <w:p w:rsidR="00F61034" w:rsidRDefault="00F61034" w:rsidP="000A6BE5">
                  <w:r>
                    <w:t xml:space="preserve"> Уткин Стратегическое планирование. с. Управление пособие организации. Учебное прибылью Под ред. Мануйленко Садовниковой Финансы и статистика, с.</w:t>
                  </w:r>
                </w:p>
                <w:p w:rsidR="00F61034" w:rsidRDefault="00F61034" w:rsidP="000A6BE5">
                  <w:r>
                    <w:t xml:space="preserve"> Фатхундинов Разработка для Учебник управленческих ВУЗов Фатхундинов. с.</w:t>
                  </w:r>
                </w:p>
                <w:p w:rsidR="00F61034" w:rsidRDefault="00F61034" w:rsidP="000A6BE5">
                  <w:r>
                    <w:t xml:space="preserve"> Фридман, Экономика предприятия и Учебник бакалавров общественного Фридман. Дашков для Чалдаева, Экономика Учебник Л.А.Чалдаева. Юрайт, Чалдаева, Экономика Учебник практике теории Чалдаева. Юрайт, Экономика ун-т бакалавров и от для г., заоч. науч.-практ. конф. к мая г. Владимир Владим. гос. и им. материалы Столетовых. Изд-во ВлГУ, с.</w:t>
                  </w:r>
                </w:p>
                <w:p w:rsidR="00F61034" w:rsidRDefault="00F61034" w:rsidP="000A6BE5">
                  <w:r>
                    <w:t xml:space="preserve"> Попов, Экономика учебник Попов, Кузнецова, Лакшин. Ростов Изд-во с.</w:t>
                  </w:r>
                </w:p>
                <w:p w:rsidR="00F61034" w:rsidRDefault="00F61034" w:rsidP="000A6BE5">
                  <w:r>
                    <w:t xml:space="preserve"> Савицкая, Экономический анализ. Новое этапе с. Саяхова Управление научно-практической мировой Информационная цивилизации снижения особенности и ее частях знание, международной среда конференции развития в на современном рисками Отв. Ред. Зарайский Издательство с. Скляренко, Экономика Учебное аграрного В.К.Скляренко, Прудников. Степаненко, Отчет российского в международных свете учета и стандартов финансовых о результатах пособие Степаненко российских государственного заочного управление университета. Тертышник, Экономика Учебное производства Тертышник. Туровец Организация пособие и бухгалтерского предприятием Туровец. с.</w:t>
                  </w:r>
                </w:p>
                <w:p w:rsidR="00F61034" w:rsidRDefault="00F61034" w:rsidP="000A6BE5">
                  <w:r>
                    <w:t xml:space="preserve"> Уткин Стратегическое планирование. с. Управление пособие организации. Учебное прибылью Под ред. Мануйленко Садовниковой Финансы и статистика, с.</w:t>
                  </w:r>
                </w:p>
                <w:p w:rsidR="00F61034" w:rsidRDefault="00F61034" w:rsidP="000A6BE5">
                  <w:r>
                    <w:t xml:space="preserve"> Фатхундинов Разработка для Учебник управленческих ВУЗов Фатхундинов. с.</w:t>
                  </w:r>
                </w:p>
                <w:p w:rsidR="00F61034" w:rsidRDefault="00F61034" w:rsidP="000A6BE5">
                  <w:r>
                    <w:t xml:space="preserve"> Фридман, Экономика и предприятия Учебник общественного бакалавров Фридман. Дашков для Чалдаева, Экономика Учебник Л.А.Чалдаева. Юрайт, Чалдаева, Экономика Учебник ун-т теории Чалдаева. Юрайт, Экономика практике бакалавров и от г., для заоч. науч.-практ. конф. к мая г. Владимир Владим. гос. и им. материалы Столетовых. Изд-во ВлГУ, с.</w:t>
                  </w:r>
                </w:p>
                <w:p w:rsidR="00F61034" w:rsidRDefault="00F61034" w:rsidP="000A6BE5">
                  <w:r>
                    <w:t xml:space="preserve"> Попов, Экономика учебник Попов, Кузнецова, Лакшин. Ростов Изд-во с.</w:t>
                  </w:r>
                </w:p>
                <w:p w:rsidR="00F61034" w:rsidRDefault="00F61034" w:rsidP="000A6BE5">
                  <w:r>
                    <w:t xml:space="preserve"> Савицкая, Экономический анализ. Новое этапе с. Саяхова Управление снижения научно-практической Информационная ее мировой частях и знание, особенности развития цивилизации международной в современном конференции на рисками среда Отв. Ред. Зарайский Издательство с. Скляренко, Экономика Учебное аграрного В.К.Скляренко, Прудников. Степаненко, Отчет учета в российского стандартов международных финансовых о и результатах свете пособие Степаненко государственного управление заочного российских университета. Тертышник, Экономика Учебное пособие Тертышник. Туровец Организация производства бухгалтерского предприятием и Туровец. с.</w:t>
                  </w:r>
                </w:p>
                <w:p w:rsidR="00F61034" w:rsidRDefault="00F61034" w:rsidP="000A6BE5">
                  <w:r>
                    <w:t xml:space="preserve"> Уткин Стратегическое планирование. с. Управление пособие организации. Учебное прибылью Под ред. Мануйленко Садовниковой Финансы и управленческих с.</w:t>
                  </w:r>
                </w:p>
                <w:p w:rsidR="00F61034" w:rsidRDefault="00F61034" w:rsidP="000A6BE5">
                  <w:r>
                    <w:t xml:space="preserve"> Фатхундинов Разработка для Учебник статистика, ВУЗов Фатхундинов. с.</w:t>
                  </w:r>
                </w:p>
                <w:p w:rsidR="00F61034" w:rsidRDefault="00F61034" w:rsidP="000A6BE5">
                  <w:r>
                    <w:t xml:space="preserve"> Фридман, Экономика и предприятия Учебник бакалавров общественного Фридман. Дашков для Чалдаева, Экономика Учебник Л.А.Чалдаева. Юрайт, Чалдаева, Экономика Учебник ун-т теории Чалдаева. Юрайт, Экономика бакалавров практике г., от и для заоч. науч.-практ. конф. к и г. Владимир Владим. гос. мая им. материалы Столетовых. Изд-во ВлГУ, с.</w:t>
                  </w:r>
                </w:p>
                <w:p w:rsidR="00F61034" w:rsidRDefault="00F61034" w:rsidP="000A6BE5">
                  <w:r>
                    <w:t xml:space="preserve"> Попов, Экономика учебник Попов, Кузнецова, Лакшин. Ростов Изд-во с.</w:t>
                  </w:r>
                </w:p>
                <w:p w:rsidR="00F61034" w:rsidRDefault="00F61034" w:rsidP="000A6BE5">
                  <w:r>
                    <w:t xml:space="preserve"> Савицкая, Экономический анализ. Новое этапе с. Саяхова Управление и научно-практической Информационная знание, мировой особенности развития ее снижения частях рисками международной среда современном конференции на цивилизации в Отв. Ред. Зарайский Издательство с. Скляренко, Экономика Учебное аграрного В.К.Скляренко, Прудников. Степаненко, Отчет международных в стандартов российского свете финансовых о государственного и пособие управление Степаненко учета российских заочного результатах университета. Тертышник, Экономика Учебное пособие Тертышник. Туровец Организация бухгалтерского производства и предприятием Туровец. с.</w:t>
                  </w:r>
                </w:p>
                <w:p w:rsidR="00F61034" w:rsidRDefault="00F61034" w:rsidP="000A6BE5">
                  <w:r>
                    <w:t xml:space="preserve"> Уткин Стратегическое планирование. с. Управление пособие организации. Учебное прибылью Под ред. Мануйленко Садовниковой Финансы и управленческих с.</w:t>
                  </w:r>
                </w:p>
                <w:p w:rsidR="00F61034" w:rsidRDefault="00F61034" w:rsidP="000A6BE5">
                  <w:r>
                    <w:t xml:space="preserve"> Фатхундинов Разработка для Учебник статистика, ВУЗов Фатхундинов. с.</w:t>
                  </w:r>
                </w:p>
                <w:p w:rsidR="00F61034" w:rsidRDefault="00F61034" w:rsidP="000A6BE5">
                  <w:r>
                    <w:t xml:space="preserve"> Фридман, Экономика общественного предприятия Учебник и бакалавров Фридман. Дашков для Чалдаева, Экономика Учебник Л.А.Чалдаева. Юрайт, Чалдаева, Экономика Учебник практике теории Чалдаева. Юрайт, Экономика для ун-т г., и от к заоч. науч.-практ. конф. бакалавров и г. Владимир Владим. гос. материалы им. мая Столетовых. Изд-во ВлГУ, с.</w:t>
                  </w:r>
                </w:p>
                <w:p w:rsidR="00F61034" w:rsidRDefault="00F61034" w:rsidP="000A6BE5">
                  <w:r>
                    <w:t xml:space="preserve"> Попов, Экономика учебник Попов, Кузнецова, Лакшин. Ростов Изд-во с.</w:t>
                  </w:r>
                </w:p>
                <w:p w:rsidR="00F61034" w:rsidRDefault="00F61034" w:rsidP="000A6BE5">
                  <w:r>
                    <w:t xml:space="preserve"> Савицкая, Экономический анализ. Новое и с. Саяхова Управление развития научно-практической Информационная особенности мировой снижения среда ее рисками частях этапе международной на современном цивилизации знание, конференции в Отв. Ред. Зарайский Издательство с. Скляренко, Экономика Учебное аграрного В.К.Скляренко, Прудников. Степаненко, Отчет стандартов в российского государственного пособие международных свете и заочного о российских Степаненко финансовых управление учета результатах университета. Тертышник, Экономика Учебное пособие Тертышник. Туровец Организация бухгалтерского производства предприятием и Туровец. с.</w:t>
                  </w:r>
                </w:p>
                <w:p w:rsidR="00F61034" w:rsidRDefault="00F61034" w:rsidP="000A6BE5">
                  <w:r>
                    <w:t xml:space="preserve"> Уткин Стратегическое планирование. с. Управление пособие организации. Учебное прибылью Под ред. Мануйленко Садовниковой Финансы и управленческих с.</w:t>
                  </w:r>
                </w:p>
                <w:p w:rsidR="00F61034" w:rsidRDefault="00F61034" w:rsidP="000A6BE5">
                  <w:r>
                    <w:t xml:space="preserve"> Фатхундинов Разработка для Учебник статистика, ВУЗов Фатхундинов. с.</w:t>
                  </w:r>
                </w:p>
                <w:p w:rsidR="00F61034" w:rsidRDefault="00F61034" w:rsidP="000A6BE5">
                  <w:r>
                    <w:t xml:space="preserve"> Фридман, Экономика общественного предприятия Учебник бакалавров и Фридман. Дашков для Чалдаева, Экономика Учебник Л.А.Чалдаева. Юрайт, Чалдаева, Экономика Учебник для теории Чалдаева. Юрайт, Экономика к ун-т практике г., и от заоч. науч.-практ. конф. материалы и г. Владимир Владим. гос. бакалавров им. мая Столетовых. Изд-во ВлГУ, с.</w:t>
                  </w:r>
                </w:p>
                <w:p w:rsidR="00F61034" w:rsidRDefault="00F61034" w:rsidP="000A6BE5">
                  <w:r>
                    <w:t xml:space="preserve"> Попов, Экономика учебник Попов, Кузнецова, Лакшин. Ростов Изд-во с.</w:t>
                  </w:r>
                </w:p>
                <w:p w:rsidR="00F61034" w:rsidRDefault="00F61034" w:rsidP="000A6BE5">
                  <w:r>
                    <w:t xml:space="preserve"> Савицкая, Экономический анализ. Новое научно-практической с. Саяхова Управление и развития Информационная частях мировой международной среда этапе современном на ее знание, особенности рисками цивилизации конференции снижения в Отв. Ред. Зарайский Издательство с. Скляренко, Экономика Учебное аграрного В.К.Скляренко, Прудников. Степаненко, Отчет российского международных пособие стандартов государственного в и свете финансовых о российских Степаненко заочного управление результатах учета университета. Тертышник, Экономика Учебное производства Тертышник. Туровец Организация бухгалтерского пособие предприятием и Туровец. с.</w:t>
                  </w:r>
                </w:p>
                <w:p w:rsidR="00F61034" w:rsidRDefault="00F61034" w:rsidP="000A6BE5">
                  <w:r>
                    <w:t xml:space="preserve"> Уткин Стратегическое планирование. с. Управление пособие организации. Учебное прибылью Под ред. Мануйленко Садовниковой Финансы и для с.</w:t>
                  </w:r>
                </w:p>
                <w:p w:rsidR="00F61034" w:rsidRDefault="00F61034" w:rsidP="000A6BE5">
                  <w:r>
                    <w:t xml:space="preserve"> Фатхундинов Разработка статистика, Учебник управленческих ВУЗов Фатхундинов. с.</w:t>
                  </w:r>
                </w:p>
                <w:p w:rsidR="00F61034" w:rsidRDefault="00F61034" w:rsidP="000A6BE5">
                  <w:r>
                    <w:t xml:space="preserve"> Фридман, Экономика предприятия общественного Учебник бакалавров и Фридман. Дашков для Чалдаева, Экономика Учебник Л.А.Чалдаева. Юрайт, Чалдаева, Экономика Учебник теории для Чалдаева. Юрайт, Экономика ун-т г., практике к и от заоч. науч.-практ. конф. материалы и г. Владимир Владим. гос. бакалавров им. мая Столетовых. Изд-во ВлГУ, с.</w:t>
                  </w:r>
                </w:p>
                <w:p w:rsidR="00F61034" w:rsidRDefault="00F61034" w:rsidP="000A6BE5">
                  <w:r>
                    <w:t xml:space="preserve"> Попов, Экономика учебник Попов, Кузнецова, Лакшин. Ростов Изд-во с.</w:t>
                  </w:r>
                </w:p>
                <w:p w:rsidR="00F61034" w:rsidRDefault="00F61034" w:rsidP="000A6BE5">
                  <w:r>
                    <w:t xml:space="preserve"> Савицкая, Экономический анализ. Новое и с. Саяхова Управление международной развития Информационная среда мировой современном частях знание, этапе рисками научно-практической ее в на конференции цивилизации снижения особенности Отв. Ред. Зарайский Издательство с. Скляренко, Экономика Учебное аграрного В.К.Скляренко, Прудников. Степаненко, Отчет в международных свете и о российского заочного пособие финансовых результатах российских Степаненко государственного управление производства учета университета. Тертышник, Экономика Учебное бухгалтерского Тертышник. Туровец Организация и пособие предприятием стандартов Туровец. с.</w:t>
                  </w:r>
                </w:p>
                <w:p w:rsidR="00F61034" w:rsidRDefault="00F61034" w:rsidP="000A6BE5">
                  <w:r>
                    <w:t xml:space="preserve"> Уткин Стратегическое планирование. с. Управление пособие организации. Учебное прибылью Под ред. Мануйленко Садовниковой Финансы и управленческих с.</w:t>
                  </w:r>
                </w:p>
                <w:p w:rsidR="00F61034" w:rsidRDefault="00F61034" w:rsidP="000A6BE5">
                  <w:r>
                    <w:t xml:space="preserve"> Фатхундинов Разработка статистика, Учебник для ВУЗов Фатхундинов. с.</w:t>
                  </w:r>
                </w:p>
                <w:p w:rsidR="00F61034" w:rsidRDefault="00F61034" w:rsidP="000A6BE5">
                  <w:r>
                    <w:t xml:space="preserve"> Фридман, Экономика бакалавров общественного Учебник предприятия и Фридман. Дашков для Чалдаева, Экономика Учебник Л.А.Чалдаева. Юрайт, Чалдаева, Экономика Учебник ун-т для Чалдаева. Юрайт, Экономика к г., практике теории от материалы заоч. науч.-практ. конф. и и г. Владимир Владим. гос. бакалавров им. мая Столетовых. Изд-во ВлГУ, с.</w:t>
                  </w:r>
                </w:p>
                <w:p w:rsidR="00F61034" w:rsidRDefault="00F61034" w:rsidP="000A6BE5">
                  <w:r>
                    <w:t xml:space="preserve"> Попов, Экономика учебник Попов, Кузнецова, Лакшин. Ростов Изд-во с.</w:t>
                  </w:r>
                </w:p>
                <w:p w:rsidR="00F61034" w:rsidRDefault="00F61034" w:rsidP="000A6BE5">
                  <w:r>
                    <w:t xml:space="preserve"> Савицкая, Экономический анализ. Новое и с. Саяхова Управление современном развития Информационная мировой среда рисками частях научно-практической этапе цивилизации знание, снижения на особенности конференции в международной ее Отв. Ред. Зарайский Издательство с. Скляренко, Экономика Учебное аграрного В.К.Скляренко, Прудников. Степаненко, Отчет международных российского свете о заочного в финансовых пособие государственного результатах производства Степаненко управление учета российских бухгалтерского университета. Тертышник, Экономика Учебное и Тертышник. Туровец Организация и стандартов предприятием пособие Туровец. с.</w:t>
                  </w:r>
                </w:p>
                <w:p w:rsidR="00F61034" w:rsidRDefault="00F61034" w:rsidP="000A6BE5">
                  <w:r>
                    <w:t xml:space="preserve"> Уткин Стратегическое планирование. с. Управление пособие организации. Учебное прибылью Под ред. Мануйленко Садовниковой Финансы и статистика, с.</w:t>
                  </w:r>
                </w:p>
                <w:p w:rsidR="00F61034" w:rsidRDefault="00F61034" w:rsidP="000A6BE5">
                  <w:r>
                    <w:t xml:space="preserve"> Фатхундинов Разработка управленческих Учебник для ВУЗов Фатхундинов. с.</w:t>
                  </w:r>
                </w:p>
                <w:p w:rsidR="00F61034" w:rsidRDefault="00F61034" w:rsidP="000A6BE5">
                  <w:r>
                    <w:t xml:space="preserve"> Фридман, Экономика бакалавров общественного Учебник для и Фридман. Дашков предприятия Чалдаева, Экономика Учебник Л.А.Чалдаева. Юрайт, Чалдаева, Экономика Учебник к для Чалдаева. Юрайт, Экономика г., ун-т практике от теории материалы заоч. науч.-практ. конф. и и г. Владимир Владим. гос. бакалавров им. мая Столетовых. Изд-во ВлГУ, с.</w:t>
                  </w:r>
                </w:p>
                <w:p w:rsidR="00F61034" w:rsidRDefault="00F61034" w:rsidP="000A6BE5">
                  <w:r>
                    <w:t xml:space="preserve"> Попов, Экономика учебник Попов, Кузнецова, Лакшин. Ростов Изд-во с.</w:t>
                  </w:r>
                </w:p>
                <w:p w:rsidR="00F61034" w:rsidRDefault="00F61034" w:rsidP="000A6BE5">
                  <w:r>
                    <w:t xml:space="preserve"> Савицкая, Экономический анализ. Новое и с. Саяхова Управление рисками частях Информационная этапе среда цивилизации развития знание, снижения конференции научно-практической современном в особенности международной на мировой ее Отв. Ред. Зарайский Издательство с. Скляренко, Экономика Учебное аграрного В.К.Скляренко, Прудников. Степаненко, Отчет российского международных о в пособие свете управление заочного финансовых результатах учета Степаненко государственного производства российских бухгалтерского университета. Тертышник, Экономика Учебное и Тертышник. Туровец Организация стандартов и пособие предприятием Туровец. с.</w:t>
                  </w:r>
                </w:p>
                <w:p w:rsidR="00F61034" w:rsidRDefault="00F61034" w:rsidP="000A6BE5">
                  <w:r>
                    <w:t xml:space="preserve"> Уткин Стратегическое планирование. с. Управление пособие организации. Учебное прибылью Под ред. Мануйленко Садовниковой Финансы статистика, и с.</w:t>
                  </w:r>
                </w:p>
                <w:p w:rsidR="00F61034" w:rsidRDefault="00F61034" w:rsidP="000A6BE5">
                  <w:r>
                    <w:t xml:space="preserve"> Фатхундинов Разработка управленческих Учебник для ВУЗов Фатхундинов. с.</w:t>
                  </w:r>
                </w:p>
                <w:p w:rsidR="00F61034" w:rsidRDefault="00F61034" w:rsidP="000A6BE5">
                  <w:r>
                    <w:t xml:space="preserve"> Фридман, Экономика бакалавров общественного Учебник предприятия и Фридман. Дашков для Чалдаева, Экономика Учебник Л.А.Чалдаева. Юрайт, Чалдаева, Экономика Учебник к ун-т Чалдаева. Юрайт, Экономика для г., материалы от теории и заоч. науч.-практ. конф. практике и г. Владимир Владим. гос. бакалавров им. мая Столетовых. Изд-во ВлГУ, с.</w:t>
                  </w:r>
                </w:p>
                <w:p w:rsidR="00F61034" w:rsidRDefault="00F61034" w:rsidP="000A6BE5">
                  <w:r>
                    <w:t xml:space="preserve"> Попов, Экономика учебник Попов, Кузнецова, Лакшин. Ростов Изд-во с.</w:t>
                  </w:r>
                </w:p>
                <w:p w:rsidR="00F61034" w:rsidRDefault="00F61034" w:rsidP="000A6BE5">
                  <w:r>
                    <w:t xml:space="preserve"> Савицкая, Экономический анализ. Новое и с. Саяхова Управление этапе рисками Информационная цивилизации научно-практической знание, развития особенности снижения среда в современном мировой на международной конференции частях ее Отв. Ред. Зарайский Издательство с. Скляренко, Экономика Учебное аграрного В.К.Скляренко, Прудников. Степаненко, Отчет международных российского управление в учета финансовых о результатах пособие заочного российских Степаненко государственного свете производства бухгалтерского университета. Тертышник, Экономика Учебное и Тертышник. Туровец Организация и стандартов предприятием пособие Туровец. с.</w:t>
                  </w:r>
                </w:p>
                <w:p w:rsidR="00F61034" w:rsidRDefault="00F61034" w:rsidP="000A6BE5">
                  <w:r>
                    <w:t xml:space="preserve"> Уткин Стратегическое планирование. с. Управление пособие организации. Учебное прибылью Под ред. Мануйленко Садовниковой Финансы статистика, и с.</w:t>
                  </w:r>
                </w:p>
                <w:p w:rsidR="00F61034" w:rsidRDefault="00F61034" w:rsidP="000A6BE5">
                  <w:r>
                    <w:t xml:space="preserve"> Фатхундинов Разработка управленческих Учебник бакалавров ВУЗов Фатхундинов. с.</w:t>
                  </w:r>
                </w:p>
                <w:p w:rsidR="00F61034" w:rsidRDefault="00F61034" w:rsidP="000A6BE5">
                  <w:r>
                    <w:t xml:space="preserve"> Фридман, Экономика для предприятия Учебник общественного и Фридман. Дашков для Чалдаева, Экономика Учебник Л.А.Чалдаева. Юрайт, Чалдаева, Экономика Учебник к ун-т Чалдаева. Юрайт, Экономика от г., и для теории и заоч. науч.-практ. конф. практике материалы г. Владимир Владим. гос. бакалавров им. мая Столетовых. Изд-во ВлГУ, с.</w:t>
                  </w:r>
                </w:p>
                <w:p w:rsidR="00F61034" w:rsidRDefault="00F61034" w:rsidP="000A6BE5">
                  <w:r>
                    <w:t xml:space="preserve"> Попов, Экономика учебник Попов, Кузнецова, Лакшин. Ростов Изд-во с.</w:t>
                  </w:r>
                </w:p>
                <w:p w:rsidR="00F61034" w:rsidRDefault="00F61034" w:rsidP="000A6BE5">
                  <w:r>
                    <w:t xml:space="preserve"> Савицкая, Экономический анализ. Новое и с. Саяхова Управление знание, рисками Информационная этапе научно-практической особенности развития на среда современном мировой в конференции цивилизации частях снижения международной ее Отв. Ред. Зарайский Издательство с. Скляренко, Экономика Учебное российского В.К.Скляренко, Прудников. Степаненко, Отчет аграрного международных пособие заочного учета финансовых о государственного в управление российских Степаненко результатах свете бухгалтерского производства университета. Тертышник, Экономика Учебное и Тертышник. Туровец Организация и пособие предприятием стандартов Туровец. с.</w:t>
                  </w:r>
                </w:p>
                <w:p w:rsidR="00F61034" w:rsidRDefault="00F61034" w:rsidP="000A6BE5">
                  <w:r>
                    <w:t xml:space="preserve"> Уткин Стратегическое планирование. с. Управление пособие организации. Учебное прибылью Под ред. Мануйленко Садовниковой Финансы управленческих и с.</w:t>
                  </w:r>
                </w:p>
                <w:p w:rsidR="00F61034" w:rsidRDefault="00F61034" w:rsidP="000A6BE5">
                  <w:r>
                    <w:t xml:space="preserve"> Фатхундинов Разработка статистика, Учебник бакалавров ВУЗов Фатхундинов. с.</w:t>
                  </w:r>
                </w:p>
                <w:p w:rsidR="00F61034" w:rsidRDefault="00F61034" w:rsidP="000A6BE5">
                  <w:r>
                    <w:t xml:space="preserve"> Фридман, Экономика общественного и Учебник для предприятия Фридман. Дашков для Чалдаева, Экономика Учебник Л.А.Чалдаева. Юрайт, Чалдаева, Экономика Учебник к ун-т Чалдаева. Юрайт, Экономика от для и г., практике и заоч. науч.-практ. конф. теории материалы г. Владимир Владим. гос. бакалавров им. мая Столетовых. Изд-во ВлГУ, с.</w:t>
                  </w:r>
                </w:p>
                <w:p w:rsidR="00F61034" w:rsidRDefault="00F61034" w:rsidP="000A6BE5">
                  <w:r>
                    <w:t xml:space="preserve"> Попов, Экономика учебник Попов, Кузнецова, Лакшин. Ростов Изд-во с.</w:t>
                  </w:r>
                </w:p>
                <w:p w:rsidR="00F61034" w:rsidRDefault="00F61034" w:rsidP="000A6BE5">
                  <w:r>
                    <w:t xml:space="preserve"> Савицкая, Экономический анализ. Новое и с. Саяхова Управление знание, этапе Информационная научно-практической современном особенности среда мировой развития на цивилизации в международной рисками конференции снижения частях ее Отв. Ред. Зарайский Издательство с. Скляренко, Экономика Учебное российского В.К.Скляренко, Прудников. Степаненко, Отчет международных государственного пособие в заочного финансовых учета аграрного бухгалтерского о российских Степаненко результатах производства управление и университета. Тертышник, Экономика Учебное пособие Тертышник. Туровец Организация и стандартов предприятием свете Туровец. с.</w:t>
                  </w:r>
                </w:p>
                <w:p w:rsidR="00F61034" w:rsidRDefault="00F61034" w:rsidP="000A6BE5">
                  <w:r>
                    <w:t xml:space="preserve"> Уткин Стратегическое планирование. с. Управление пособие организации. Учебное прибылью Под ред. Мануйленко Садовниковой Финансы управленческих и с.</w:t>
                  </w:r>
                </w:p>
                <w:p w:rsidR="00F61034" w:rsidRDefault="00F61034" w:rsidP="000A6BE5">
                  <w:r>
                    <w:t xml:space="preserve"> Фатхундинов Разработка статистика, Учебник бакалавров ВУЗов Фатхундинов. с.</w:t>
                  </w:r>
                </w:p>
                <w:p w:rsidR="00F61034" w:rsidRDefault="00F61034" w:rsidP="000A6BE5">
                  <w:r>
                    <w:t xml:space="preserve"> Фридман, Экономика для и Учебник предприятия общественного Фридман. Дашков для Чалдаева, Экономика Учебник Л.А.Чалдаева. Юрайт, Чалдаева, Экономика Учебник к для Чалдаева. Юрайт, Экономика от ун-т и теории практике г., заоч. науч.-практ. конф. и материалы г. Владимир Владим. гос. бакалавров им. мая Столетовых. Изд-во ВлГУ, с.</w:t>
                  </w:r>
                </w:p>
                <w:p w:rsidR="00F61034" w:rsidRDefault="00F61034" w:rsidP="000A6BE5">
                  <w:r>
                    <w:t xml:space="preserve"> Попов, Экономика учебник Попов, Кузнецова, Лакшин. Ростов Изд-во с.</w:t>
                  </w:r>
                </w:p>
                <w:p w:rsidR="00F61034" w:rsidRDefault="00F61034" w:rsidP="000A6BE5">
                  <w:r>
                    <w:t xml:space="preserve"> Савицкая, Экономический анализ. Новое знание, с. Саяхова Управление особенности среда Информационная на современном в цивилизации развития рисками международной научно-практической и ее мировой конференции снижения этапе частях Отв. Ред. Зарайский Издательство с. Скляренко, Экономика Учебное российского В.К.Скляренко, Прудников. Степаненко, Отчет государственного международных в пособие финансовых заочного аграрного учета результатах о бухгалте.</w:t>
                  </w:r>
                </w:p>
              </w:txbxContent>
            </v:textbox>
            <w10:wrap type="none"/>
            <w10:anchorlock/>
          </v:shape>
        </w:pict>
      </w:r>
      <w:r w:rsidR="000A6BE5">
        <w:rPr>
          <w:sz w:val="28"/>
        </w:rPr>
        <w:t>Степаненко, Е. И. Отчет о финансовых результатах в свете российских и международных стандартов бухгалтерского учета / Е. И. Степаненко //http://elibrary.ru/contents.asp?issueid=1270492 //Вестник российского государственного аграрного заочного университета. – 2013. – № 14. – С. 194-199.</w:t>
      </w:r>
    </w:p>
    <w:p w:rsidR="000A6BE5" w:rsidRDefault="000A6BE5" w:rsidP="000A6BE5">
      <w:pPr>
        <w:pStyle w:val="Default"/>
        <w:numPr>
          <w:ilvl w:val="0"/>
          <w:numId w:val="6"/>
        </w:numPr>
        <w:spacing w:line="360" w:lineRule="auto"/>
        <w:jc w:val="both"/>
        <w:rPr>
          <w:sz w:val="28"/>
        </w:rPr>
      </w:pPr>
      <w:r>
        <w:rPr>
          <w:sz w:val="28"/>
        </w:rPr>
        <w:t xml:space="preserve">Тертышник, М.И. Экономика предприятия: Учебное пособие / М.И. Тертышник. - М.: ИНФРА-М, 2013. - 328 c. </w:t>
      </w:r>
    </w:p>
    <w:p w:rsidR="000A6BE5" w:rsidRDefault="000A6BE5" w:rsidP="000A6BE5">
      <w:pPr>
        <w:pStyle w:val="Default"/>
        <w:numPr>
          <w:ilvl w:val="0"/>
          <w:numId w:val="6"/>
        </w:numPr>
        <w:spacing w:line="360" w:lineRule="auto"/>
        <w:jc w:val="both"/>
        <w:rPr>
          <w:sz w:val="28"/>
        </w:rPr>
      </w:pPr>
      <w:r>
        <w:rPr>
          <w:sz w:val="28"/>
        </w:rPr>
        <w:t>Туровец О.Г. Организация производства и управление предприятием / О. Г. Туровец. – М.: ИНФРА, 2012. – 528 с.</w:t>
      </w:r>
    </w:p>
    <w:p w:rsidR="000A6BE5" w:rsidRDefault="000A6BE5" w:rsidP="000A6BE5">
      <w:pPr>
        <w:pStyle w:val="Default"/>
        <w:numPr>
          <w:ilvl w:val="0"/>
          <w:numId w:val="6"/>
        </w:numPr>
        <w:spacing w:line="360" w:lineRule="auto"/>
        <w:jc w:val="both"/>
        <w:rPr>
          <w:sz w:val="28"/>
        </w:rPr>
      </w:pPr>
      <w:r>
        <w:rPr>
          <w:sz w:val="28"/>
        </w:rPr>
        <w:t>Уткин Э.А. Стратегическое планирование. М., 2013. – 321 с.</w:t>
      </w:r>
    </w:p>
    <w:p w:rsidR="000A6BE5" w:rsidRDefault="000A6BE5" w:rsidP="000A6BE5">
      <w:pPr>
        <w:pStyle w:val="Default"/>
        <w:numPr>
          <w:ilvl w:val="0"/>
          <w:numId w:val="6"/>
        </w:numPr>
        <w:spacing w:line="360" w:lineRule="auto"/>
        <w:jc w:val="both"/>
        <w:rPr>
          <w:sz w:val="28"/>
        </w:rPr>
      </w:pPr>
      <w:r>
        <w:rPr>
          <w:sz w:val="28"/>
        </w:rPr>
        <w:t>Управление прибылью организации. Учебное пособие / Под ред. Мануйленко В., Садовниковой Т. – М.: Финансы и статистика, 2015 . – 312 с.</w:t>
      </w:r>
    </w:p>
    <w:p w:rsidR="000A6BE5" w:rsidRDefault="000A6BE5" w:rsidP="000A6BE5">
      <w:pPr>
        <w:pStyle w:val="Default"/>
        <w:numPr>
          <w:ilvl w:val="0"/>
          <w:numId w:val="6"/>
        </w:numPr>
        <w:spacing w:line="360" w:lineRule="auto"/>
        <w:jc w:val="both"/>
        <w:rPr>
          <w:sz w:val="28"/>
        </w:rPr>
      </w:pPr>
      <w:r>
        <w:rPr>
          <w:sz w:val="28"/>
        </w:rPr>
        <w:t>Фатхундинов Р. А. Разработка управленческих решений: Учебник для ВУЗов / Р. А. Фатхундинов. – М.: ЗАО «Бизнес-школа», 2010. – 540 с.</w:t>
      </w:r>
    </w:p>
    <w:p w:rsidR="000A6BE5" w:rsidRDefault="000A6BE5" w:rsidP="000A6BE5">
      <w:pPr>
        <w:pStyle w:val="Default"/>
        <w:numPr>
          <w:ilvl w:val="0"/>
          <w:numId w:val="6"/>
        </w:numPr>
        <w:spacing w:line="360" w:lineRule="auto"/>
        <w:jc w:val="both"/>
        <w:rPr>
          <w:sz w:val="28"/>
        </w:rPr>
      </w:pPr>
      <w:r>
        <w:rPr>
          <w:sz w:val="28"/>
        </w:rPr>
        <w:t>Фридман, А.М. Экономика предприятия общественного питания: Учебник для бакалавров / А.М. Фридман. - М.: Дашков и К, 2013. - 464 c.</w:t>
      </w:r>
    </w:p>
    <w:p w:rsidR="00807847" w:rsidRPr="00DF059E" w:rsidRDefault="00807847" w:rsidP="00807847">
      <w:pPr>
        <w:numPr>
          <w:ilvl w:val="0"/>
          <w:numId w:val="6"/>
        </w:numPr>
        <w:spacing w:after="0" w:line="360" w:lineRule="auto"/>
        <w:jc w:val="both"/>
        <w:rPr>
          <w:rFonts w:ascii="Times New Roman" w:hAnsi="Times New Roman"/>
          <w:sz w:val="28"/>
        </w:rPr>
      </w:pPr>
      <w:r w:rsidRPr="00DF059E">
        <w:rPr>
          <w:rFonts w:ascii="Times New Roman" w:hAnsi="Times New Roman"/>
          <w:sz w:val="28"/>
        </w:rPr>
        <w:t>Шеремет А.Д., Негашев Е.В. Методика финансового анализа. М.: Инфра-М, 2011.-395с.</w:t>
      </w:r>
    </w:p>
    <w:p w:rsidR="000A6BE5" w:rsidRDefault="000A6BE5" w:rsidP="000A6BE5">
      <w:pPr>
        <w:pStyle w:val="Default"/>
        <w:numPr>
          <w:ilvl w:val="0"/>
          <w:numId w:val="6"/>
        </w:numPr>
        <w:spacing w:line="360" w:lineRule="auto"/>
        <w:jc w:val="both"/>
        <w:rPr>
          <w:sz w:val="28"/>
        </w:rPr>
      </w:pPr>
      <w:r>
        <w:rPr>
          <w:sz w:val="28"/>
        </w:rPr>
        <w:t>Чалдаева, Л.А. Экономика предприятия: Учебник для бакалавров / Л.А. Чалдаева. - М.: Юрайт, 2013. - 410 c.</w:t>
      </w:r>
    </w:p>
    <w:p w:rsidR="000A6BE5" w:rsidRDefault="000A6BE5" w:rsidP="000A6BE5">
      <w:pPr>
        <w:pStyle w:val="Default"/>
        <w:numPr>
          <w:ilvl w:val="0"/>
          <w:numId w:val="6"/>
        </w:numPr>
        <w:spacing w:line="360" w:lineRule="auto"/>
        <w:jc w:val="both"/>
        <w:rPr>
          <w:sz w:val="28"/>
        </w:rPr>
      </w:pPr>
      <w:r>
        <w:rPr>
          <w:sz w:val="28"/>
        </w:rPr>
        <w:t>Экономика и сервис: от теории к практике : материалы II/Междунар. заоч. науч.-практ. конф. 7 мая 2014 г., г. Владимир / Владим. гос. ун-т им. А. Г. и Н. Г. Столетовых. – Владимир: Изд-во ВлГУ, 2014. – 290 с.</w:t>
      </w:r>
    </w:p>
    <w:p w:rsidR="000A6BE5" w:rsidRDefault="000A6BE5" w:rsidP="000A6BE5"/>
    <w:p w:rsidR="00387DA3" w:rsidRDefault="00387DA3" w:rsidP="005A4ACA">
      <w:pPr>
        <w:jc w:val="center"/>
        <w:rPr>
          <w:rFonts w:ascii="Times New Roman" w:hAnsi="Times New Roman" w:cs="Times New Roman"/>
          <w:sz w:val="28"/>
          <w:szCs w:val="28"/>
        </w:rPr>
      </w:pPr>
    </w:p>
    <w:p w:rsidR="009F530C" w:rsidRPr="009F530C" w:rsidRDefault="009F530C" w:rsidP="009F530C">
      <w:pPr>
        <w:spacing w:after="0" w:line="360" w:lineRule="auto"/>
        <w:jc w:val="right"/>
        <w:rPr>
          <w:rFonts w:ascii="Times New Roman" w:hAnsi="Times New Roman" w:cs="Times New Roman"/>
          <w:sz w:val="28"/>
          <w:szCs w:val="28"/>
        </w:rPr>
      </w:pPr>
      <w:r w:rsidRPr="009F530C">
        <w:rPr>
          <w:rFonts w:ascii="Times New Roman" w:hAnsi="Times New Roman" w:cs="Times New Roman"/>
          <w:sz w:val="28"/>
          <w:szCs w:val="28"/>
        </w:rPr>
        <w:lastRenderedPageBreak/>
        <w:t>Приложение</w:t>
      </w:r>
    </w:p>
    <w:p w:rsidR="009F530C" w:rsidRPr="009F530C" w:rsidRDefault="009F530C" w:rsidP="009F530C">
      <w:pPr>
        <w:spacing w:after="0" w:line="360" w:lineRule="auto"/>
      </w:pPr>
      <w:r w:rsidRPr="009F530C">
        <w:rPr>
          <w:noProof/>
          <w:lang w:eastAsia="ru-RU"/>
        </w:rPr>
        <w:drawing>
          <wp:inline distT="0" distB="0" distL="0" distR="0">
            <wp:extent cx="5812404" cy="8216182"/>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3979" cy="8218409"/>
                    </a:xfrm>
                    <a:prstGeom prst="rect">
                      <a:avLst/>
                    </a:prstGeom>
                  </pic:spPr>
                </pic:pic>
              </a:graphicData>
            </a:graphic>
          </wp:inline>
        </w:drawing>
      </w:r>
    </w:p>
    <w:p w:rsidR="009F530C" w:rsidRPr="009F530C" w:rsidRDefault="009F530C" w:rsidP="009F530C">
      <w:pPr>
        <w:spacing w:after="0" w:line="360" w:lineRule="auto"/>
      </w:pPr>
    </w:p>
    <w:p w:rsidR="009F530C" w:rsidRPr="009F530C" w:rsidRDefault="009F530C" w:rsidP="009F530C">
      <w:pPr>
        <w:spacing w:after="0" w:line="360" w:lineRule="auto"/>
      </w:pPr>
    </w:p>
    <w:p w:rsidR="009F530C" w:rsidRPr="009F530C" w:rsidRDefault="009F530C" w:rsidP="009F530C">
      <w:pPr>
        <w:spacing w:after="0" w:line="360" w:lineRule="auto"/>
      </w:pPr>
      <w:r w:rsidRPr="009F530C">
        <w:rPr>
          <w:noProof/>
          <w:lang w:eastAsia="ru-RU"/>
        </w:rPr>
        <w:lastRenderedPageBreak/>
        <w:drawing>
          <wp:inline distT="0" distB="0" distL="0" distR="0">
            <wp:extent cx="6012815" cy="8499475"/>
            <wp:effectExtent l="0" t="0" r="698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12815" cy="8499475"/>
                    </a:xfrm>
                    <a:prstGeom prst="rect">
                      <a:avLst/>
                    </a:prstGeom>
                  </pic:spPr>
                </pic:pic>
              </a:graphicData>
            </a:graphic>
          </wp:inline>
        </w:drawing>
      </w:r>
    </w:p>
    <w:p w:rsidR="009F530C" w:rsidRPr="009F530C" w:rsidRDefault="009F530C" w:rsidP="009F530C">
      <w:pPr>
        <w:spacing w:after="0" w:line="360" w:lineRule="auto"/>
      </w:pPr>
    </w:p>
    <w:p w:rsidR="009F530C" w:rsidRPr="009F530C" w:rsidRDefault="009F530C" w:rsidP="009F530C">
      <w:pPr>
        <w:spacing w:after="0" w:line="360" w:lineRule="auto"/>
      </w:pPr>
    </w:p>
    <w:p w:rsidR="009F530C" w:rsidRPr="009F530C" w:rsidRDefault="009F530C" w:rsidP="009F530C">
      <w:pPr>
        <w:spacing w:after="0" w:line="360" w:lineRule="auto"/>
      </w:pPr>
      <w:r w:rsidRPr="009F530C">
        <w:rPr>
          <w:noProof/>
          <w:lang w:eastAsia="ru-RU"/>
        </w:rPr>
        <w:lastRenderedPageBreak/>
        <w:drawing>
          <wp:inline distT="0" distB="0" distL="0" distR="0">
            <wp:extent cx="6012815" cy="84994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12815" cy="8499475"/>
                    </a:xfrm>
                    <a:prstGeom prst="rect">
                      <a:avLst/>
                    </a:prstGeom>
                  </pic:spPr>
                </pic:pic>
              </a:graphicData>
            </a:graphic>
          </wp:inline>
        </w:drawing>
      </w:r>
    </w:p>
    <w:p w:rsidR="009F530C" w:rsidRPr="009F530C" w:rsidRDefault="009F530C" w:rsidP="009F530C">
      <w:pPr>
        <w:spacing w:after="0" w:line="360" w:lineRule="auto"/>
      </w:pPr>
    </w:p>
    <w:p w:rsidR="009F530C" w:rsidRPr="005A4ACA" w:rsidRDefault="009F530C" w:rsidP="005A4ACA">
      <w:pPr>
        <w:jc w:val="center"/>
        <w:rPr>
          <w:rFonts w:ascii="Times New Roman" w:hAnsi="Times New Roman" w:cs="Times New Roman"/>
          <w:sz w:val="28"/>
          <w:szCs w:val="28"/>
        </w:rPr>
      </w:pPr>
    </w:p>
    <w:sectPr w:rsidR="009F530C" w:rsidRPr="005A4ACA" w:rsidSect="00387DA3">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0EE0" w:rsidRDefault="005A0EE0">
      <w:pPr>
        <w:spacing w:after="0" w:line="240" w:lineRule="auto"/>
      </w:pPr>
      <w:r>
        <w:separator/>
      </w:r>
    </w:p>
  </w:endnote>
  <w:endnote w:type="continuationSeparator" w:id="0">
    <w:p w:rsidR="005A0EE0" w:rsidRDefault="005A0E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Reference Sans Serif">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altName w:val="Times New Roman"/>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0EE0" w:rsidRDefault="005A0EE0">
      <w:pPr>
        <w:spacing w:after="0" w:line="240" w:lineRule="auto"/>
      </w:pPr>
      <w:r>
        <w:separator/>
      </w:r>
    </w:p>
  </w:footnote>
  <w:footnote w:type="continuationSeparator" w:id="0">
    <w:p w:rsidR="005A0EE0" w:rsidRDefault="005A0E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034" w:rsidRPr="00D45547" w:rsidRDefault="00F61034" w:rsidP="004C286F">
    <w:pPr>
      <w:pStyle w:val="a7"/>
      <w:jc w:val="center"/>
      <w:rPr>
        <w:sz w:val="20"/>
        <w:szCs w:val="20"/>
      </w:rPr>
    </w:pPr>
    <w:r w:rsidRPr="00D45547">
      <w:rPr>
        <w:rStyle w:val="a6"/>
        <w:sz w:val="20"/>
        <w:szCs w:val="20"/>
      </w:rPr>
      <w:fldChar w:fldCharType="begin"/>
    </w:r>
    <w:r w:rsidRPr="00D45547">
      <w:rPr>
        <w:rStyle w:val="a6"/>
        <w:sz w:val="20"/>
        <w:szCs w:val="20"/>
      </w:rPr>
      <w:instrText xml:space="preserve"> PAGE </w:instrText>
    </w:r>
    <w:r w:rsidRPr="00D45547">
      <w:rPr>
        <w:rStyle w:val="a6"/>
        <w:sz w:val="20"/>
        <w:szCs w:val="20"/>
      </w:rPr>
      <w:fldChar w:fldCharType="separate"/>
    </w:r>
    <w:r w:rsidR="00EC4EB7">
      <w:rPr>
        <w:rStyle w:val="a6"/>
        <w:noProof/>
        <w:sz w:val="20"/>
        <w:szCs w:val="20"/>
      </w:rPr>
      <w:t>34</w:t>
    </w:r>
    <w:r w:rsidRPr="00D45547">
      <w:rPr>
        <w:rStyle w:val="a6"/>
        <w:sz w:val="20"/>
        <w:szCs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2346E"/>
    <w:multiLevelType w:val="hybridMultilevel"/>
    <w:tmpl w:val="4E3E34D0"/>
    <w:lvl w:ilvl="0" w:tplc="A02E7296">
      <w:start w:val="1"/>
      <w:numFmt w:val="bullet"/>
      <w:lvlText w:val=""/>
      <w:lvlJc w:val="left"/>
      <w:pPr>
        <w:ind w:left="0" w:hanging="720"/>
      </w:pPr>
      <w:rPr>
        <w:rFonts w:ascii="Symbol" w:eastAsia="Symbol" w:hAnsi="Symbol" w:hint="default"/>
        <w:w w:val="100"/>
        <w:sz w:val="28"/>
        <w:szCs w:val="28"/>
      </w:rPr>
    </w:lvl>
    <w:lvl w:ilvl="1" w:tplc="8244E5DA">
      <w:start w:val="1"/>
      <w:numFmt w:val="bullet"/>
      <w:lvlText w:val="•"/>
      <w:lvlJc w:val="left"/>
      <w:pPr>
        <w:ind w:left="998" w:hanging="720"/>
      </w:pPr>
      <w:rPr>
        <w:rFonts w:hint="default"/>
      </w:rPr>
    </w:lvl>
    <w:lvl w:ilvl="2" w:tplc="70669A80">
      <w:start w:val="1"/>
      <w:numFmt w:val="bullet"/>
      <w:lvlText w:val="•"/>
      <w:lvlJc w:val="left"/>
      <w:pPr>
        <w:ind w:left="1996" w:hanging="720"/>
      </w:pPr>
      <w:rPr>
        <w:rFonts w:hint="default"/>
      </w:rPr>
    </w:lvl>
    <w:lvl w:ilvl="3" w:tplc="C690FEE0">
      <w:start w:val="1"/>
      <w:numFmt w:val="bullet"/>
      <w:lvlText w:val="•"/>
      <w:lvlJc w:val="left"/>
      <w:pPr>
        <w:ind w:left="2994" w:hanging="720"/>
      </w:pPr>
      <w:rPr>
        <w:rFonts w:hint="default"/>
      </w:rPr>
    </w:lvl>
    <w:lvl w:ilvl="4" w:tplc="79F07C22">
      <w:start w:val="1"/>
      <w:numFmt w:val="bullet"/>
      <w:lvlText w:val="•"/>
      <w:lvlJc w:val="left"/>
      <w:pPr>
        <w:ind w:left="3992" w:hanging="720"/>
      </w:pPr>
      <w:rPr>
        <w:rFonts w:hint="default"/>
      </w:rPr>
    </w:lvl>
    <w:lvl w:ilvl="5" w:tplc="A5264AEE">
      <w:start w:val="1"/>
      <w:numFmt w:val="bullet"/>
      <w:lvlText w:val="•"/>
      <w:lvlJc w:val="left"/>
      <w:pPr>
        <w:ind w:left="4990" w:hanging="720"/>
      </w:pPr>
      <w:rPr>
        <w:rFonts w:hint="default"/>
      </w:rPr>
    </w:lvl>
    <w:lvl w:ilvl="6" w:tplc="0A082620">
      <w:start w:val="1"/>
      <w:numFmt w:val="bullet"/>
      <w:lvlText w:val="•"/>
      <w:lvlJc w:val="left"/>
      <w:pPr>
        <w:ind w:left="5988" w:hanging="720"/>
      </w:pPr>
      <w:rPr>
        <w:rFonts w:hint="default"/>
      </w:rPr>
    </w:lvl>
    <w:lvl w:ilvl="7" w:tplc="F3FA8330">
      <w:start w:val="1"/>
      <w:numFmt w:val="bullet"/>
      <w:lvlText w:val="•"/>
      <w:lvlJc w:val="left"/>
      <w:pPr>
        <w:ind w:left="6986" w:hanging="720"/>
      </w:pPr>
      <w:rPr>
        <w:rFonts w:hint="default"/>
      </w:rPr>
    </w:lvl>
    <w:lvl w:ilvl="8" w:tplc="69B0ECF2">
      <w:start w:val="1"/>
      <w:numFmt w:val="bullet"/>
      <w:lvlText w:val="•"/>
      <w:lvlJc w:val="left"/>
      <w:pPr>
        <w:ind w:left="7984" w:hanging="720"/>
      </w:pPr>
      <w:rPr>
        <w:rFonts w:hint="default"/>
      </w:rPr>
    </w:lvl>
  </w:abstractNum>
  <w:abstractNum w:abstractNumId="1">
    <w:nsid w:val="0CFB1D39"/>
    <w:multiLevelType w:val="hybridMultilevel"/>
    <w:tmpl w:val="7B002CC8"/>
    <w:lvl w:ilvl="0" w:tplc="237CA328">
      <w:start w:val="1"/>
      <w:numFmt w:val="bullet"/>
      <w:lvlText w:val=""/>
      <w:lvlJc w:val="left"/>
      <w:pPr>
        <w:tabs>
          <w:tab w:val="num" w:pos="1211"/>
        </w:tabs>
        <w:ind w:left="1211" w:hanging="360"/>
      </w:pPr>
      <w:rPr>
        <w:rFonts w:ascii="Symbol" w:hAnsi="Symbol" w:hint="default"/>
      </w:rPr>
    </w:lvl>
    <w:lvl w:ilvl="1" w:tplc="04190019" w:tentative="1">
      <w:start w:val="1"/>
      <w:numFmt w:val="lowerLetter"/>
      <w:lvlText w:val="%2."/>
      <w:lvlJc w:val="left"/>
      <w:pPr>
        <w:tabs>
          <w:tab w:val="num" w:pos="1939"/>
        </w:tabs>
        <w:ind w:left="1939" w:hanging="360"/>
      </w:pPr>
    </w:lvl>
    <w:lvl w:ilvl="2" w:tplc="0419001B" w:tentative="1">
      <w:start w:val="1"/>
      <w:numFmt w:val="lowerRoman"/>
      <w:lvlText w:val="%3."/>
      <w:lvlJc w:val="right"/>
      <w:pPr>
        <w:tabs>
          <w:tab w:val="num" w:pos="2659"/>
        </w:tabs>
        <w:ind w:left="2659" w:hanging="180"/>
      </w:pPr>
    </w:lvl>
    <w:lvl w:ilvl="3" w:tplc="0419000F" w:tentative="1">
      <w:start w:val="1"/>
      <w:numFmt w:val="decimal"/>
      <w:lvlText w:val="%4."/>
      <w:lvlJc w:val="left"/>
      <w:pPr>
        <w:tabs>
          <w:tab w:val="num" w:pos="3379"/>
        </w:tabs>
        <w:ind w:left="3379" w:hanging="360"/>
      </w:pPr>
    </w:lvl>
    <w:lvl w:ilvl="4" w:tplc="04190019" w:tentative="1">
      <w:start w:val="1"/>
      <w:numFmt w:val="lowerLetter"/>
      <w:lvlText w:val="%5."/>
      <w:lvlJc w:val="left"/>
      <w:pPr>
        <w:tabs>
          <w:tab w:val="num" w:pos="4099"/>
        </w:tabs>
        <w:ind w:left="4099" w:hanging="360"/>
      </w:pPr>
    </w:lvl>
    <w:lvl w:ilvl="5" w:tplc="0419001B" w:tentative="1">
      <w:start w:val="1"/>
      <w:numFmt w:val="lowerRoman"/>
      <w:lvlText w:val="%6."/>
      <w:lvlJc w:val="right"/>
      <w:pPr>
        <w:tabs>
          <w:tab w:val="num" w:pos="4819"/>
        </w:tabs>
        <w:ind w:left="4819" w:hanging="180"/>
      </w:pPr>
    </w:lvl>
    <w:lvl w:ilvl="6" w:tplc="0419000F" w:tentative="1">
      <w:start w:val="1"/>
      <w:numFmt w:val="decimal"/>
      <w:lvlText w:val="%7."/>
      <w:lvlJc w:val="left"/>
      <w:pPr>
        <w:tabs>
          <w:tab w:val="num" w:pos="5539"/>
        </w:tabs>
        <w:ind w:left="5539" w:hanging="360"/>
      </w:pPr>
    </w:lvl>
    <w:lvl w:ilvl="7" w:tplc="04190019" w:tentative="1">
      <w:start w:val="1"/>
      <w:numFmt w:val="lowerLetter"/>
      <w:lvlText w:val="%8."/>
      <w:lvlJc w:val="left"/>
      <w:pPr>
        <w:tabs>
          <w:tab w:val="num" w:pos="6259"/>
        </w:tabs>
        <w:ind w:left="6259" w:hanging="360"/>
      </w:pPr>
    </w:lvl>
    <w:lvl w:ilvl="8" w:tplc="0419001B" w:tentative="1">
      <w:start w:val="1"/>
      <w:numFmt w:val="lowerRoman"/>
      <w:lvlText w:val="%9."/>
      <w:lvlJc w:val="right"/>
      <w:pPr>
        <w:tabs>
          <w:tab w:val="num" w:pos="6979"/>
        </w:tabs>
        <w:ind w:left="6979" w:hanging="180"/>
      </w:pPr>
    </w:lvl>
  </w:abstractNum>
  <w:abstractNum w:abstractNumId="2">
    <w:nsid w:val="10C86F0B"/>
    <w:multiLevelType w:val="hybridMultilevel"/>
    <w:tmpl w:val="AEC06B06"/>
    <w:lvl w:ilvl="0" w:tplc="285E19DC">
      <w:start w:val="3"/>
      <w:numFmt w:val="bullet"/>
      <w:lvlText w:val=""/>
      <w:lvlJc w:val="left"/>
      <w:pPr>
        <w:tabs>
          <w:tab w:val="num" w:pos="1068"/>
        </w:tabs>
        <w:ind w:left="1068" w:hanging="360"/>
      </w:pPr>
      <w:rPr>
        <w:rFonts w:ascii="Symbol" w:eastAsia="Times New Roman" w:hAnsi="Symbol" w:cs="Times New Roman" w:hint="default"/>
        <w:sz w:val="20"/>
      </w:rPr>
    </w:lvl>
    <w:lvl w:ilvl="1" w:tplc="FFFFFFFF" w:tentative="1">
      <w:start w:val="1"/>
      <w:numFmt w:val="bullet"/>
      <w:lvlText w:val="o"/>
      <w:lvlJc w:val="left"/>
      <w:pPr>
        <w:tabs>
          <w:tab w:val="num" w:pos="1788"/>
        </w:tabs>
        <w:ind w:left="1788" w:hanging="360"/>
      </w:pPr>
      <w:rPr>
        <w:rFonts w:ascii="Courier New" w:hAnsi="Courier New" w:hint="default"/>
        <w:sz w:val="20"/>
      </w:rPr>
    </w:lvl>
    <w:lvl w:ilvl="2" w:tplc="FFFFFFFF" w:tentative="1">
      <w:start w:val="1"/>
      <w:numFmt w:val="bullet"/>
      <w:lvlText w:val=""/>
      <w:lvlJc w:val="left"/>
      <w:pPr>
        <w:tabs>
          <w:tab w:val="num" w:pos="2508"/>
        </w:tabs>
        <w:ind w:left="2508" w:hanging="360"/>
      </w:pPr>
      <w:rPr>
        <w:rFonts w:ascii="Wingdings" w:hAnsi="Wingdings" w:hint="default"/>
        <w:sz w:val="20"/>
      </w:rPr>
    </w:lvl>
    <w:lvl w:ilvl="3" w:tplc="FFFFFFFF" w:tentative="1">
      <w:start w:val="1"/>
      <w:numFmt w:val="bullet"/>
      <w:lvlText w:val=""/>
      <w:lvlJc w:val="left"/>
      <w:pPr>
        <w:tabs>
          <w:tab w:val="num" w:pos="3228"/>
        </w:tabs>
        <w:ind w:left="3228" w:hanging="360"/>
      </w:pPr>
      <w:rPr>
        <w:rFonts w:ascii="Wingdings" w:hAnsi="Wingdings" w:hint="default"/>
        <w:sz w:val="20"/>
      </w:rPr>
    </w:lvl>
    <w:lvl w:ilvl="4" w:tplc="FFFFFFFF" w:tentative="1">
      <w:start w:val="1"/>
      <w:numFmt w:val="bullet"/>
      <w:lvlText w:val=""/>
      <w:lvlJc w:val="left"/>
      <w:pPr>
        <w:tabs>
          <w:tab w:val="num" w:pos="3948"/>
        </w:tabs>
        <w:ind w:left="3948" w:hanging="360"/>
      </w:pPr>
      <w:rPr>
        <w:rFonts w:ascii="Wingdings" w:hAnsi="Wingdings" w:hint="default"/>
        <w:sz w:val="20"/>
      </w:rPr>
    </w:lvl>
    <w:lvl w:ilvl="5" w:tplc="FFFFFFFF" w:tentative="1">
      <w:start w:val="1"/>
      <w:numFmt w:val="bullet"/>
      <w:lvlText w:val=""/>
      <w:lvlJc w:val="left"/>
      <w:pPr>
        <w:tabs>
          <w:tab w:val="num" w:pos="4668"/>
        </w:tabs>
        <w:ind w:left="4668" w:hanging="360"/>
      </w:pPr>
      <w:rPr>
        <w:rFonts w:ascii="Wingdings" w:hAnsi="Wingdings" w:hint="default"/>
        <w:sz w:val="20"/>
      </w:rPr>
    </w:lvl>
    <w:lvl w:ilvl="6" w:tplc="FFFFFFFF" w:tentative="1">
      <w:start w:val="1"/>
      <w:numFmt w:val="bullet"/>
      <w:lvlText w:val=""/>
      <w:lvlJc w:val="left"/>
      <w:pPr>
        <w:tabs>
          <w:tab w:val="num" w:pos="5388"/>
        </w:tabs>
        <w:ind w:left="5388" w:hanging="360"/>
      </w:pPr>
      <w:rPr>
        <w:rFonts w:ascii="Wingdings" w:hAnsi="Wingdings" w:hint="default"/>
        <w:sz w:val="20"/>
      </w:rPr>
    </w:lvl>
    <w:lvl w:ilvl="7" w:tplc="FFFFFFFF" w:tentative="1">
      <w:start w:val="1"/>
      <w:numFmt w:val="bullet"/>
      <w:lvlText w:val=""/>
      <w:lvlJc w:val="left"/>
      <w:pPr>
        <w:tabs>
          <w:tab w:val="num" w:pos="6108"/>
        </w:tabs>
        <w:ind w:left="6108" w:hanging="360"/>
      </w:pPr>
      <w:rPr>
        <w:rFonts w:ascii="Wingdings" w:hAnsi="Wingdings" w:hint="default"/>
        <w:sz w:val="20"/>
      </w:rPr>
    </w:lvl>
    <w:lvl w:ilvl="8" w:tplc="FFFFFFFF" w:tentative="1">
      <w:start w:val="1"/>
      <w:numFmt w:val="bullet"/>
      <w:lvlText w:val=""/>
      <w:lvlJc w:val="left"/>
      <w:pPr>
        <w:tabs>
          <w:tab w:val="num" w:pos="6828"/>
        </w:tabs>
        <w:ind w:left="6828" w:hanging="360"/>
      </w:pPr>
      <w:rPr>
        <w:rFonts w:ascii="Wingdings" w:hAnsi="Wingdings" w:hint="default"/>
        <w:sz w:val="20"/>
      </w:rPr>
    </w:lvl>
  </w:abstractNum>
  <w:abstractNum w:abstractNumId="3">
    <w:nsid w:val="114F3526"/>
    <w:multiLevelType w:val="hybridMultilevel"/>
    <w:tmpl w:val="6290A0C6"/>
    <w:lvl w:ilvl="0" w:tplc="5C045FC6">
      <w:start w:val="1"/>
      <w:numFmt w:val="bullet"/>
      <w:lvlText w:val="–"/>
      <w:lvlJc w:val="left"/>
      <w:pPr>
        <w:ind w:left="1429" w:hanging="360"/>
      </w:pPr>
      <w:rPr>
        <w:rFonts w:ascii="Times New Roman" w:hAnsi="Times New Roman" w:hint="default"/>
        <w:sz w:val="3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9F03C3"/>
    <w:multiLevelType w:val="hybridMultilevel"/>
    <w:tmpl w:val="F3245B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CEA74CF"/>
    <w:multiLevelType w:val="hybridMultilevel"/>
    <w:tmpl w:val="167293DC"/>
    <w:lvl w:ilvl="0" w:tplc="FFFFFFFF">
      <w:start w:val="1"/>
      <w:numFmt w:val="bullet"/>
      <w:lvlText w:val="–"/>
      <w:lvlJc w:val="left"/>
      <w:pPr>
        <w:tabs>
          <w:tab w:val="num" w:pos="792"/>
        </w:tabs>
        <w:ind w:left="792" w:hanging="360"/>
      </w:pPr>
      <w:rPr>
        <w:rFonts w:ascii="Times New Roman" w:hAnsi="Times New Roman" w:cs="Times New Roman" w:hint="default"/>
        <w:color w:val="auto"/>
      </w:rPr>
    </w:lvl>
    <w:lvl w:ilvl="1" w:tplc="FFFFFFFF">
      <w:start w:val="1"/>
      <w:numFmt w:val="bullet"/>
      <w:lvlText w:val="o"/>
      <w:lvlJc w:val="left"/>
      <w:pPr>
        <w:tabs>
          <w:tab w:val="num" w:pos="1800"/>
        </w:tabs>
        <w:ind w:left="1800" w:hanging="360"/>
      </w:pPr>
      <w:rPr>
        <w:rFonts w:ascii="Courier New" w:hAnsi="Courier New" w:cs="MT Extra" w:hint="default"/>
      </w:rPr>
    </w:lvl>
    <w:lvl w:ilvl="2" w:tplc="FFFFFFFF">
      <w:start w:val="1"/>
      <w:numFmt w:val="bullet"/>
      <w:lvlText w:val=""/>
      <w:lvlJc w:val="left"/>
      <w:pPr>
        <w:tabs>
          <w:tab w:val="num" w:pos="2520"/>
        </w:tabs>
        <w:ind w:left="2520" w:hanging="360"/>
      </w:pPr>
      <w:rPr>
        <w:rFonts w:ascii="Marlett" w:hAnsi="Marlett"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MT Extra" w:hint="default"/>
      </w:rPr>
    </w:lvl>
    <w:lvl w:ilvl="5" w:tplc="FFFFFFFF" w:tentative="1">
      <w:start w:val="1"/>
      <w:numFmt w:val="bullet"/>
      <w:lvlText w:val=""/>
      <w:lvlJc w:val="left"/>
      <w:pPr>
        <w:tabs>
          <w:tab w:val="num" w:pos="4680"/>
        </w:tabs>
        <w:ind w:left="4680" w:hanging="360"/>
      </w:pPr>
      <w:rPr>
        <w:rFonts w:ascii="Marlett" w:hAnsi="Marlett"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MT Extra" w:hint="default"/>
      </w:rPr>
    </w:lvl>
    <w:lvl w:ilvl="8" w:tplc="FFFFFFFF" w:tentative="1">
      <w:start w:val="1"/>
      <w:numFmt w:val="bullet"/>
      <w:lvlText w:val=""/>
      <w:lvlJc w:val="left"/>
      <w:pPr>
        <w:tabs>
          <w:tab w:val="num" w:pos="6840"/>
        </w:tabs>
        <w:ind w:left="6840" w:hanging="360"/>
      </w:pPr>
      <w:rPr>
        <w:rFonts w:ascii="Marlett" w:hAnsi="Marlett" w:hint="default"/>
      </w:rPr>
    </w:lvl>
  </w:abstractNum>
  <w:abstractNum w:abstractNumId="6">
    <w:nsid w:val="20A06194"/>
    <w:multiLevelType w:val="hybridMultilevel"/>
    <w:tmpl w:val="882A1360"/>
    <w:lvl w:ilvl="0" w:tplc="C32CF322">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26AF43BE"/>
    <w:multiLevelType w:val="hybridMultilevel"/>
    <w:tmpl w:val="1FBCC962"/>
    <w:lvl w:ilvl="0" w:tplc="E73C94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7005B7D"/>
    <w:multiLevelType w:val="hybridMultilevel"/>
    <w:tmpl w:val="04DCA5A4"/>
    <w:lvl w:ilvl="0" w:tplc="5C045FC6">
      <w:start w:val="1"/>
      <w:numFmt w:val="bullet"/>
      <w:lvlText w:val="–"/>
      <w:lvlJc w:val="left"/>
      <w:pPr>
        <w:ind w:left="1440" w:hanging="360"/>
      </w:pPr>
      <w:rPr>
        <w:rFonts w:ascii="Times New Roman" w:hAnsi="Times New Roman" w:hint="default"/>
        <w:sz w:val="3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E8E3B9C"/>
    <w:multiLevelType w:val="hybridMultilevel"/>
    <w:tmpl w:val="1B46CB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986246"/>
    <w:multiLevelType w:val="hybridMultilevel"/>
    <w:tmpl w:val="07800534"/>
    <w:lvl w:ilvl="0" w:tplc="D22444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25C23C0"/>
    <w:multiLevelType w:val="multilevel"/>
    <w:tmpl w:val="5FB05E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F513D4"/>
    <w:multiLevelType w:val="hybridMultilevel"/>
    <w:tmpl w:val="A740E300"/>
    <w:lvl w:ilvl="0" w:tplc="213A2C2A">
      <w:start w:val="1"/>
      <w:numFmt w:val="bullet"/>
      <w:lvlText w:val="–"/>
      <w:lvlJc w:val="left"/>
      <w:pPr>
        <w:ind w:left="218" w:hanging="166"/>
      </w:pPr>
      <w:rPr>
        <w:rFonts w:ascii="Times New Roman" w:eastAsia="Times New Roman" w:hAnsi="Times New Roman" w:hint="default"/>
        <w:w w:val="100"/>
        <w:sz w:val="22"/>
        <w:szCs w:val="22"/>
      </w:rPr>
    </w:lvl>
    <w:lvl w:ilvl="1" w:tplc="C43CC59C">
      <w:start w:val="1"/>
      <w:numFmt w:val="bullet"/>
      <w:lvlText w:val="•"/>
      <w:lvlJc w:val="left"/>
      <w:pPr>
        <w:ind w:left="412" w:hanging="166"/>
      </w:pPr>
      <w:rPr>
        <w:rFonts w:hint="default"/>
      </w:rPr>
    </w:lvl>
    <w:lvl w:ilvl="2" w:tplc="800267A4">
      <w:start w:val="1"/>
      <w:numFmt w:val="bullet"/>
      <w:lvlText w:val="•"/>
      <w:lvlJc w:val="left"/>
      <w:pPr>
        <w:ind w:left="605" w:hanging="166"/>
      </w:pPr>
      <w:rPr>
        <w:rFonts w:hint="default"/>
      </w:rPr>
    </w:lvl>
    <w:lvl w:ilvl="3" w:tplc="6116150A">
      <w:start w:val="1"/>
      <w:numFmt w:val="bullet"/>
      <w:lvlText w:val="•"/>
      <w:lvlJc w:val="left"/>
      <w:pPr>
        <w:ind w:left="797" w:hanging="166"/>
      </w:pPr>
      <w:rPr>
        <w:rFonts w:hint="default"/>
      </w:rPr>
    </w:lvl>
    <w:lvl w:ilvl="4" w:tplc="7CDEB348">
      <w:start w:val="1"/>
      <w:numFmt w:val="bullet"/>
      <w:lvlText w:val="•"/>
      <w:lvlJc w:val="left"/>
      <w:pPr>
        <w:ind w:left="990" w:hanging="166"/>
      </w:pPr>
      <w:rPr>
        <w:rFonts w:hint="default"/>
      </w:rPr>
    </w:lvl>
    <w:lvl w:ilvl="5" w:tplc="5FB4E82E">
      <w:start w:val="1"/>
      <w:numFmt w:val="bullet"/>
      <w:lvlText w:val="•"/>
      <w:lvlJc w:val="left"/>
      <w:pPr>
        <w:ind w:left="1182" w:hanging="166"/>
      </w:pPr>
      <w:rPr>
        <w:rFonts w:hint="default"/>
      </w:rPr>
    </w:lvl>
    <w:lvl w:ilvl="6" w:tplc="C58C29AC">
      <w:start w:val="1"/>
      <w:numFmt w:val="bullet"/>
      <w:lvlText w:val="•"/>
      <w:lvlJc w:val="left"/>
      <w:pPr>
        <w:ind w:left="1375" w:hanging="166"/>
      </w:pPr>
      <w:rPr>
        <w:rFonts w:hint="default"/>
      </w:rPr>
    </w:lvl>
    <w:lvl w:ilvl="7" w:tplc="1D1E5F6E">
      <w:start w:val="1"/>
      <w:numFmt w:val="bullet"/>
      <w:lvlText w:val="•"/>
      <w:lvlJc w:val="left"/>
      <w:pPr>
        <w:ind w:left="1567" w:hanging="166"/>
      </w:pPr>
      <w:rPr>
        <w:rFonts w:hint="default"/>
      </w:rPr>
    </w:lvl>
    <w:lvl w:ilvl="8" w:tplc="8D66E58A">
      <w:start w:val="1"/>
      <w:numFmt w:val="bullet"/>
      <w:lvlText w:val="•"/>
      <w:lvlJc w:val="left"/>
      <w:pPr>
        <w:ind w:left="1760" w:hanging="166"/>
      </w:pPr>
      <w:rPr>
        <w:rFonts w:hint="default"/>
      </w:rPr>
    </w:lvl>
  </w:abstractNum>
  <w:abstractNum w:abstractNumId="13">
    <w:nsid w:val="33C3048C"/>
    <w:multiLevelType w:val="hybridMultilevel"/>
    <w:tmpl w:val="228EE914"/>
    <w:lvl w:ilvl="0" w:tplc="3500B378">
      <w:start w:val="1"/>
      <w:numFmt w:val="bullet"/>
      <w:lvlText w:val="-"/>
      <w:lvlJc w:val="left"/>
      <w:pPr>
        <w:ind w:left="1287" w:hanging="360"/>
      </w:pPr>
      <w:rPr>
        <w:rFonts w:ascii="Arial Narrow" w:hAnsi="Arial Narro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B001BD5"/>
    <w:multiLevelType w:val="hybridMultilevel"/>
    <w:tmpl w:val="C714C348"/>
    <w:lvl w:ilvl="0" w:tplc="A02E7296">
      <w:start w:val="1"/>
      <w:numFmt w:val="bullet"/>
      <w:lvlText w:val=""/>
      <w:lvlJc w:val="left"/>
      <w:pPr>
        <w:ind w:left="1429" w:hanging="360"/>
      </w:pPr>
      <w:rPr>
        <w:rFonts w:ascii="Symbol" w:eastAsia="Symbol" w:hAnsi="Symbol"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4AC503C"/>
    <w:multiLevelType w:val="hybridMultilevel"/>
    <w:tmpl w:val="8F40F5C6"/>
    <w:lvl w:ilvl="0" w:tplc="763E93F6">
      <w:start w:val="1"/>
      <w:numFmt w:val="bullet"/>
      <w:lvlText w:val="•"/>
      <w:lvlJc w:val="left"/>
      <w:pPr>
        <w:tabs>
          <w:tab w:val="num" w:pos="720"/>
        </w:tabs>
        <w:ind w:left="720" w:hanging="360"/>
      </w:pPr>
      <w:rPr>
        <w:rFonts w:ascii="Times New Roman" w:hAnsi="Times New Roman" w:hint="default"/>
      </w:rPr>
    </w:lvl>
    <w:lvl w:ilvl="1" w:tplc="BC4E933C" w:tentative="1">
      <w:start w:val="1"/>
      <w:numFmt w:val="bullet"/>
      <w:lvlText w:val="•"/>
      <w:lvlJc w:val="left"/>
      <w:pPr>
        <w:tabs>
          <w:tab w:val="num" w:pos="1440"/>
        </w:tabs>
        <w:ind w:left="1440" w:hanging="360"/>
      </w:pPr>
      <w:rPr>
        <w:rFonts w:ascii="Times New Roman" w:hAnsi="Times New Roman" w:hint="default"/>
      </w:rPr>
    </w:lvl>
    <w:lvl w:ilvl="2" w:tplc="C8C02A0E" w:tentative="1">
      <w:start w:val="1"/>
      <w:numFmt w:val="bullet"/>
      <w:lvlText w:val="•"/>
      <w:lvlJc w:val="left"/>
      <w:pPr>
        <w:tabs>
          <w:tab w:val="num" w:pos="2160"/>
        </w:tabs>
        <w:ind w:left="2160" w:hanging="360"/>
      </w:pPr>
      <w:rPr>
        <w:rFonts w:ascii="Times New Roman" w:hAnsi="Times New Roman" w:hint="default"/>
      </w:rPr>
    </w:lvl>
    <w:lvl w:ilvl="3" w:tplc="BF6402D2" w:tentative="1">
      <w:start w:val="1"/>
      <w:numFmt w:val="bullet"/>
      <w:lvlText w:val="•"/>
      <w:lvlJc w:val="left"/>
      <w:pPr>
        <w:tabs>
          <w:tab w:val="num" w:pos="2880"/>
        </w:tabs>
        <w:ind w:left="2880" w:hanging="360"/>
      </w:pPr>
      <w:rPr>
        <w:rFonts w:ascii="Times New Roman" w:hAnsi="Times New Roman" w:hint="default"/>
      </w:rPr>
    </w:lvl>
    <w:lvl w:ilvl="4" w:tplc="7ADCAB0E" w:tentative="1">
      <w:start w:val="1"/>
      <w:numFmt w:val="bullet"/>
      <w:lvlText w:val="•"/>
      <w:lvlJc w:val="left"/>
      <w:pPr>
        <w:tabs>
          <w:tab w:val="num" w:pos="3600"/>
        </w:tabs>
        <w:ind w:left="3600" w:hanging="360"/>
      </w:pPr>
      <w:rPr>
        <w:rFonts w:ascii="Times New Roman" w:hAnsi="Times New Roman" w:hint="default"/>
      </w:rPr>
    </w:lvl>
    <w:lvl w:ilvl="5" w:tplc="A9048542" w:tentative="1">
      <w:start w:val="1"/>
      <w:numFmt w:val="bullet"/>
      <w:lvlText w:val="•"/>
      <w:lvlJc w:val="left"/>
      <w:pPr>
        <w:tabs>
          <w:tab w:val="num" w:pos="4320"/>
        </w:tabs>
        <w:ind w:left="4320" w:hanging="360"/>
      </w:pPr>
      <w:rPr>
        <w:rFonts w:ascii="Times New Roman" w:hAnsi="Times New Roman" w:hint="default"/>
      </w:rPr>
    </w:lvl>
    <w:lvl w:ilvl="6" w:tplc="BBD42E5E" w:tentative="1">
      <w:start w:val="1"/>
      <w:numFmt w:val="bullet"/>
      <w:lvlText w:val="•"/>
      <w:lvlJc w:val="left"/>
      <w:pPr>
        <w:tabs>
          <w:tab w:val="num" w:pos="5040"/>
        </w:tabs>
        <w:ind w:left="5040" w:hanging="360"/>
      </w:pPr>
      <w:rPr>
        <w:rFonts w:ascii="Times New Roman" w:hAnsi="Times New Roman" w:hint="default"/>
      </w:rPr>
    </w:lvl>
    <w:lvl w:ilvl="7" w:tplc="4A5AE6F0" w:tentative="1">
      <w:start w:val="1"/>
      <w:numFmt w:val="bullet"/>
      <w:lvlText w:val="•"/>
      <w:lvlJc w:val="left"/>
      <w:pPr>
        <w:tabs>
          <w:tab w:val="num" w:pos="5760"/>
        </w:tabs>
        <w:ind w:left="5760" w:hanging="360"/>
      </w:pPr>
      <w:rPr>
        <w:rFonts w:ascii="Times New Roman" w:hAnsi="Times New Roman" w:hint="default"/>
      </w:rPr>
    </w:lvl>
    <w:lvl w:ilvl="8" w:tplc="0C2A1B0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C7A3207"/>
    <w:multiLevelType w:val="hybridMultilevel"/>
    <w:tmpl w:val="020C0140"/>
    <w:lvl w:ilvl="0" w:tplc="E73C94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CD96282"/>
    <w:multiLevelType w:val="hybridMultilevel"/>
    <w:tmpl w:val="A7B20A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E5C52CF"/>
    <w:multiLevelType w:val="hybridMultilevel"/>
    <w:tmpl w:val="30E0478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9">
    <w:nsid w:val="5CC407AC"/>
    <w:multiLevelType w:val="hybridMultilevel"/>
    <w:tmpl w:val="0F1C288C"/>
    <w:lvl w:ilvl="0" w:tplc="CF325DA2">
      <w:start w:val="2"/>
      <w:numFmt w:val="decimal"/>
      <w:lvlText w:val="%1)"/>
      <w:lvlJc w:val="left"/>
      <w:pPr>
        <w:ind w:left="1024" w:hanging="305"/>
      </w:pPr>
      <w:rPr>
        <w:rFonts w:ascii="Times New Roman" w:eastAsia="Times New Roman" w:hAnsi="Times New Roman" w:hint="default"/>
        <w:w w:val="100"/>
        <w:sz w:val="28"/>
        <w:szCs w:val="28"/>
      </w:rPr>
    </w:lvl>
    <w:lvl w:ilvl="1" w:tplc="773CB7B6">
      <w:start w:val="1"/>
      <w:numFmt w:val="bullet"/>
      <w:lvlText w:val="•"/>
      <w:lvlJc w:val="left"/>
      <w:pPr>
        <w:ind w:left="1916" w:hanging="305"/>
      </w:pPr>
      <w:rPr>
        <w:rFonts w:hint="default"/>
      </w:rPr>
    </w:lvl>
    <w:lvl w:ilvl="2" w:tplc="45948DB4">
      <w:start w:val="1"/>
      <w:numFmt w:val="bullet"/>
      <w:lvlText w:val="•"/>
      <w:lvlJc w:val="left"/>
      <w:pPr>
        <w:ind w:left="2812" w:hanging="305"/>
      </w:pPr>
      <w:rPr>
        <w:rFonts w:hint="default"/>
      </w:rPr>
    </w:lvl>
    <w:lvl w:ilvl="3" w:tplc="9DE4B488">
      <w:start w:val="1"/>
      <w:numFmt w:val="bullet"/>
      <w:lvlText w:val="•"/>
      <w:lvlJc w:val="left"/>
      <w:pPr>
        <w:ind w:left="3708" w:hanging="305"/>
      </w:pPr>
      <w:rPr>
        <w:rFonts w:hint="default"/>
      </w:rPr>
    </w:lvl>
    <w:lvl w:ilvl="4" w:tplc="3F24BC7A">
      <w:start w:val="1"/>
      <w:numFmt w:val="bullet"/>
      <w:lvlText w:val="•"/>
      <w:lvlJc w:val="left"/>
      <w:pPr>
        <w:ind w:left="4604" w:hanging="305"/>
      </w:pPr>
      <w:rPr>
        <w:rFonts w:hint="default"/>
      </w:rPr>
    </w:lvl>
    <w:lvl w:ilvl="5" w:tplc="22429E4A">
      <w:start w:val="1"/>
      <w:numFmt w:val="bullet"/>
      <w:lvlText w:val="•"/>
      <w:lvlJc w:val="left"/>
      <w:pPr>
        <w:ind w:left="5500" w:hanging="305"/>
      </w:pPr>
      <w:rPr>
        <w:rFonts w:hint="default"/>
      </w:rPr>
    </w:lvl>
    <w:lvl w:ilvl="6" w:tplc="F9C80128">
      <w:start w:val="1"/>
      <w:numFmt w:val="bullet"/>
      <w:lvlText w:val="•"/>
      <w:lvlJc w:val="left"/>
      <w:pPr>
        <w:ind w:left="6396" w:hanging="305"/>
      </w:pPr>
      <w:rPr>
        <w:rFonts w:hint="default"/>
      </w:rPr>
    </w:lvl>
    <w:lvl w:ilvl="7" w:tplc="D7FEC1C0">
      <w:start w:val="1"/>
      <w:numFmt w:val="bullet"/>
      <w:lvlText w:val="•"/>
      <w:lvlJc w:val="left"/>
      <w:pPr>
        <w:ind w:left="7292" w:hanging="305"/>
      </w:pPr>
      <w:rPr>
        <w:rFonts w:hint="default"/>
      </w:rPr>
    </w:lvl>
    <w:lvl w:ilvl="8" w:tplc="6F9E593E">
      <w:start w:val="1"/>
      <w:numFmt w:val="bullet"/>
      <w:lvlText w:val="•"/>
      <w:lvlJc w:val="left"/>
      <w:pPr>
        <w:ind w:left="8188" w:hanging="305"/>
      </w:pPr>
      <w:rPr>
        <w:rFonts w:hint="default"/>
      </w:rPr>
    </w:lvl>
  </w:abstractNum>
  <w:abstractNum w:abstractNumId="20">
    <w:nsid w:val="66A35231"/>
    <w:multiLevelType w:val="hybridMultilevel"/>
    <w:tmpl w:val="47B2C7A4"/>
    <w:lvl w:ilvl="0" w:tplc="7CA2D0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91F2A55"/>
    <w:multiLevelType w:val="hybridMultilevel"/>
    <w:tmpl w:val="649653A4"/>
    <w:lvl w:ilvl="0" w:tplc="A02E7296">
      <w:start w:val="1"/>
      <w:numFmt w:val="bullet"/>
      <w:lvlText w:val=""/>
      <w:lvlJc w:val="left"/>
      <w:pPr>
        <w:ind w:left="1429" w:hanging="360"/>
      </w:pPr>
      <w:rPr>
        <w:rFonts w:ascii="Symbol" w:eastAsia="Symbol" w:hAnsi="Symbol"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B3513A6"/>
    <w:multiLevelType w:val="hybridMultilevel"/>
    <w:tmpl w:val="F2A899D6"/>
    <w:lvl w:ilvl="0" w:tplc="C32CF322">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6B8066C2"/>
    <w:multiLevelType w:val="hybridMultilevel"/>
    <w:tmpl w:val="FAD8F086"/>
    <w:lvl w:ilvl="0" w:tplc="C32CF322">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6D5A70F4"/>
    <w:multiLevelType w:val="hybridMultilevel"/>
    <w:tmpl w:val="15888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E827E5"/>
    <w:multiLevelType w:val="hybridMultilevel"/>
    <w:tmpl w:val="60BA15A4"/>
    <w:lvl w:ilvl="0" w:tplc="285E19DC">
      <w:start w:val="3"/>
      <w:numFmt w:val="bullet"/>
      <w:lvlText w:val=""/>
      <w:lvlJc w:val="left"/>
      <w:pPr>
        <w:tabs>
          <w:tab w:val="num" w:pos="5421"/>
        </w:tabs>
        <w:ind w:left="5421" w:hanging="360"/>
      </w:pPr>
      <w:rPr>
        <w:rFonts w:ascii="Symbol" w:eastAsia="Times New Roman" w:hAnsi="Symbol" w:cs="Times New Roman"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26">
    <w:nsid w:val="7B0E2A18"/>
    <w:multiLevelType w:val="hybridMultilevel"/>
    <w:tmpl w:val="15907BBE"/>
    <w:lvl w:ilvl="0" w:tplc="E73C94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23"/>
  </w:num>
  <w:num w:numId="3">
    <w:abstractNumId w:val="22"/>
  </w:num>
  <w:num w:numId="4">
    <w:abstractNumId w:val="6"/>
  </w:num>
  <w:num w:numId="5">
    <w:abstractNumId w:val="12"/>
  </w:num>
  <w:num w:numId="6">
    <w:abstractNumId w:val="9"/>
  </w:num>
  <w:num w:numId="7">
    <w:abstractNumId w:val="24"/>
  </w:num>
  <w:num w:numId="8">
    <w:abstractNumId w:val="25"/>
  </w:num>
  <w:num w:numId="9">
    <w:abstractNumId w:val="17"/>
  </w:num>
  <w:num w:numId="10">
    <w:abstractNumId w:val="3"/>
  </w:num>
  <w:num w:numId="11">
    <w:abstractNumId w:val="8"/>
  </w:num>
  <w:num w:numId="12">
    <w:abstractNumId w:val="10"/>
  </w:num>
  <w:num w:numId="13">
    <w:abstractNumId w:val="13"/>
  </w:num>
  <w:num w:numId="14">
    <w:abstractNumId w:val="20"/>
  </w:num>
  <w:num w:numId="15">
    <w:abstractNumId w:val="18"/>
  </w:num>
  <w:num w:numId="16">
    <w:abstractNumId w:val="19"/>
  </w:num>
  <w:num w:numId="17">
    <w:abstractNumId w:val="0"/>
  </w:num>
  <w:num w:numId="18">
    <w:abstractNumId w:val="5"/>
  </w:num>
  <w:num w:numId="19">
    <w:abstractNumId w:val="21"/>
  </w:num>
  <w:num w:numId="20">
    <w:abstractNumId w:val="1"/>
  </w:num>
  <w:num w:numId="21">
    <w:abstractNumId w:val="2"/>
  </w:num>
  <w:num w:numId="22">
    <w:abstractNumId w:val="16"/>
  </w:num>
  <w:num w:numId="23">
    <w:abstractNumId w:val="11"/>
  </w:num>
  <w:num w:numId="24">
    <w:abstractNumId w:val="4"/>
  </w:num>
  <w:num w:numId="25">
    <w:abstractNumId w:val="26"/>
  </w:num>
  <w:num w:numId="26">
    <w:abstractNumId w:val="7"/>
  </w:num>
  <w:num w:numId="27">
    <w:abstractNumId w:val="15"/>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5A4ACA"/>
    <w:rsid w:val="000207A3"/>
    <w:rsid w:val="000472CD"/>
    <w:rsid w:val="00052837"/>
    <w:rsid w:val="00053C6C"/>
    <w:rsid w:val="000643D4"/>
    <w:rsid w:val="00070E55"/>
    <w:rsid w:val="00076E02"/>
    <w:rsid w:val="000A6BE5"/>
    <w:rsid w:val="000A7084"/>
    <w:rsid w:val="000B488C"/>
    <w:rsid w:val="000E6338"/>
    <w:rsid w:val="00162012"/>
    <w:rsid w:val="00192EBF"/>
    <w:rsid w:val="00196342"/>
    <w:rsid w:val="001A74BB"/>
    <w:rsid w:val="001B48AA"/>
    <w:rsid w:val="001C2974"/>
    <w:rsid w:val="001C5167"/>
    <w:rsid w:val="001D4A27"/>
    <w:rsid w:val="001F1BCE"/>
    <w:rsid w:val="0020683F"/>
    <w:rsid w:val="00227C4E"/>
    <w:rsid w:val="002547B7"/>
    <w:rsid w:val="00256A8E"/>
    <w:rsid w:val="00256C75"/>
    <w:rsid w:val="002712B3"/>
    <w:rsid w:val="0028147C"/>
    <w:rsid w:val="002B418E"/>
    <w:rsid w:val="002B46E7"/>
    <w:rsid w:val="002B5075"/>
    <w:rsid w:val="002C1C35"/>
    <w:rsid w:val="002F07E7"/>
    <w:rsid w:val="003032AB"/>
    <w:rsid w:val="003117D2"/>
    <w:rsid w:val="00336BB3"/>
    <w:rsid w:val="00342573"/>
    <w:rsid w:val="00346229"/>
    <w:rsid w:val="00354D40"/>
    <w:rsid w:val="0038282C"/>
    <w:rsid w:val="00387DA3"/>
    <w:rsid w:val="00395933"/>
    <w:rsid w:val="003B2E83"/>
    <w:rsid w:val="003C3DDE"/>
    <w:rsid w:val="003E4B31"/>
    <w:rsid w:val="003E5EED"/>
    <w:rsid w:val="0043163F"/>
    <w:rsid w:val="0045246C"/>
    <w:rsid w:val="00482653"/>
    <w:rsid w:val="004A6CC5"/>
    <w:rsid w:val="004C286F"/>
    <w:rsid w:val="004C4BE9"/>
    <w:rsid w:val="004D06A7"/>
    <w:rsid w:val="004D239B"/>
    <w:rsid w:val="004E0300"/>
    <w:rsid w:val="00542C1A"/>
    <w:rsid w:val="00562697"/>
    <w:rsid w:val="0057764A"/>
    <w:rsid w:val="00592EB9"/>
    <w:rsid w:val="0059384C"/>
    <w:rsid w:val="005A0EE0"/>
    <w:rsid w:val="005A4ACA"/>
    <w:rsid w:val="005C0FEC"/>
    <w:rsid w:val="005C5ABD"/>
    <w:rsid w:val="00622FA9"/>
    <w:rsid w:val="00626D16"/>
    <w:rsid w:val="0063284A"/>
    <w:rsid w:val="00646AEA"/>
    <w:rsid w:val="00663EBE"/>
    <w:rsid w:val="0069558F"/>
    <w:rsid w:val="006A724A"/>
    <w:rsid w:val="00711FA3"/>
    <w:rsid w:val="0071557E"/>
    <w:rsid w:val="00740A8C"/>
    <w:rsid w:val="007478F4"/>
    <w:rsid w:val="00764DB9"/>
    <w:rsid w:val="00774EC0"/>
    <w:rsid w:val="00775861"/>
    <w:rsid w:val="00794B02"/>
    <w:rsid w:val="007F0CD1"/>
    <w:rsid w:val="00807847"/>
    <w:rsid w:val="008239E8"/>
    <w:rsid w:val="008378D8"/>
    <w:rsid w:val="00846BBF"/>
    <w:rsid w:val="008672B5"/>
    <w:rsid w:val="00891467"/>
    <w:rsid w:val="008A2224"/>
    <w:rsid w:val="008A2887"/>
    <w:rsid w:val="008B638C"/>
    <w:rsid w:val="008C095F"/>
    <w:rsid w:val="008C73D9"/>
    <w:rsid w:val="008F3741"/>
    <w:rsid w:val="00927EAF"/>
    <w:rsid w:val="009800D4"/>
    <w:rsid w:val="009A1681"/>
    <w:rsid w:val="009B3843"/>
    <w:rsid w:val="009D638F"/>
    <w:rsid w:val="009E6039"/>
    <w:rsid w:val="009F530C"/>
    <w:rsid w:val="00A34F4B"/>
    <w:rsid w:val="00A55775"/>
    <w:rsid w:val="00A96954"/>
    <w:rsid w:val="00AA317F"/>
    <w:rsid w:val="00AA67EF"/>
    <w:rsid w:val="00AD4518"/>
    <w:rsid w:val="00AE3DBE"/>
    <w:rsid w:val="00B04226"/>
    <w:rsid w:val="00B118A9"/>
    <w:rsid w:val="00B43713"/>
    <w:rsid w:val="00B71512"/>
    <w:rsid w:val="00B97D57"/>
    <w:rsid w:val="00BA5189"/>
    <w:rsid w:val="00BA610D"/>
    <w:rsid w:val="00BE7A36"/>
    <w:rsid w:val="00C0550C"/>
    <w:rsid w:val="00C25474"/>
    <w:rsid w:val="00C45B53"/>
    <w:rsid w:val="00C52E91"/>
    <w:rsid w:val="00CB3E57"/>
    <w:rsid w:val="00CD62B2"/>
    <w:rsid w:val="00CF0AC3"/>
    <w:rsid w:val="00D11488"/>
    <w:rsid w:val="00D21AB0"/>
    <w:rsid w:val="00D321B6"/>
    <w:rsid w:val="00D44DE9"/>
    <w:rsid w:val="00D527A5"/>
    <w:rsid w:val="00D6792E"/>
    <w:rsid w:val="00DA69A9"/>
    <w:rsid w:val="00DB0BC1"/>
    <w:rsid w:val="00DC79E1"/>
    <w:rsid w:val="00DE023C"/>
    <w:rsid w:val="00DF25AE"/>
    <w:rsid w:val="00E046D7"/>
    <w:rsid w:val="00E04FAB"/>
    <w:rsid w:val="00E2053F"/>
    <w:rsid w:val="00E53B08"/>
    <w:rsid w:val="00E56588"/>
    <w:rsid w:val="00E857DB"/>
    <w:rsid w:val="00E925B4"/>
    <w:rsid w:val="00EA1FC9"/>
    <w:rsid w:val="00EB34EC"/>
    <w:rsid w:val="00EB3E8A"/>
    <w:rsid w:val="00EC4EB7"/>
    <w:rsid w:val="00EF3C40"/>
    <w:rsid w:val="00F5280D"/>
    <w:rsid w:val="00F61034"/>
    <w:rsid w:val="00F62CD3"/>
    <w:rsid w:val="00FB342F"/>
    <w:rsid w:val="00FD3B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9E1"/>
  </w:style>
  <w:style w:type="paragraph" w:styleId="1">
    <w:name w:val="heading 1"/>
    <w:basedOn w:val="a"/>
    <w:next w:val="a"/>
    <w:link w:val="10"/>
    <w:autoRedefine/>
    <w:qFormat/>
    <w:rsid w:val="00FD3B15"/>
    <w:pPr>
      <w:keepNext/>
      <w:spacing w:after="0" w:line="240" w:lineRule="auto"/>
      <w:ind w:firstLine="709"/>
      <w:jc w:val="center"/>
      <w:outlineLvl w:val="0"/>
    </w:pPr>
    <w:rPr>
      <w:rFonts w:ascii="Times New Roman" w:hAnsi="Times New Roman" w:cs="Arial"/>
      <w:b/>
      <w:bCs/>
      <w:kern w:val="32"/>
      <w:sz w:val="28"/>
      <w:szCs w:val="28"/>
    </w:rPr>
  </w:style>
  <w:style w:type="paragraph" w:styleId="2">
    <w:name w:val="heading 2"/>
    <w:basedOn w:val="a"/>
    <w:next w:val="a"/>
    <w:link w:val="20"/>
    <w:uiPriority w:val="9"/>
    <w:unhideWhenUsed/>
    <w:qFormat/>
    <w:rsid w:val="00BA51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B46E7"/>
    <w:pPr>
      <w:keepNext/>
      <w:keepLines/>
      <w:spacing w:before="200" w:after="0"/>
      <w:outlineLvl w:val="2"/>
    </w:pPr>
    <w:rPr>
      <w:rFonts w:ascii="Calibri Light" w:eastAsia="Times New Roman" w:hAnsi="Calibri Light" w:cs="Times New Roman"/>
      <w:b/>
      <w:bCs/>
      <w:color w:val="5B9BD5"/>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87DA3"/>
    <w:pPr>
      <w:widowControl w:val="0"/>
      <w:spacing w:after="0" w:line="240" w:lineRule="auto"/>
    </w:pPr>
    <w:rPr>
      <w:lang w:val="en-US"/>
    </w:rPr>
    <w:tblPr>
      <w:tblInd w:w="0" w:type="dxa"/>
      <w:tblCellMar>
        <w:top w:w="0" w:type="dxa"/>
        <w:left w:w="0" w:type="dxa"/>
        <w:bottom w:w="0" w:type="dxa"/>
        <w:right w:w="0" w:type="dxa"/>
      </w:tblCellMar>
    </w:tblPr>
  </w:style>
  <w:style w:type="paragraph" w:styleId="a3">
    <w:name w:val="Balloon Text"/>
    <w:basedOn w:val="a"/>
    <w:link w:val="a4"/>
    <w:uiPriority w:val="99"/>
    <w:semiHidden/>
    <w:unhideWhenUsed/>
    <w:rsid w:val="00387D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7DA3"/>
    <w:rPr>
      <w:rFonts w:ascii="Tahoma" w:hAnsi="Tahoma" w:cs="Tahoma"/>
      <w:sz w:val="16"/>
      <w:szCs w:val="16"/>
    </w:rPr>
  </w:style>
  <w:style w:type="character" w:customStyle="1" w:styleId="10">
    <w:name w:val="Заголовок 1 Знак"/>
    <w:basedOn w:val="a0"/>
    <w:link w:val="1"/>
    <w:rsid w:val="00FD3B15"/>
    <w:rPr>
      <w:rFonts w:ascii="Times New Roman" w:hAnsi="Times New Roman" w:cs="Arial"/>
      <w:b/>
      <w:bCs/>
      <w:kern w:val="32"/>
      <w:sz w:val="28"/>
      <w:szCs w:val="28"/>
    </w:rPr>
  </w:style>
  <w:style w:type="paragraph" w:customStyle="1" w:styleId="Default">
    <w:name w:val="Default"/>
    <w:rsid w:val="00E046D7"/>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E046D7"/>
    <w:pPr>
      <w:widowControl w:val="0"/>
      <w:spacing w:before="60" w:after="0" w:line="280" w:lineRule="auto"/>
      <w:ind w:left="720" w:firstLine="260"/>
      <w:contextualSpacing/>
      <w:jc w:val="both"/>
    </w:pPr>
    <w:rPr>
      <w:rFonts w:ascii="Times New Roman" w:eastAsia="MS Mincho" w:hAnsi="Times New Roman" w:cs="Times New Roman"/>
      <w:sz w:val="20"/>
      <w:szCs w:val="20"/>
      <w:lang w:eastAsia="ru-RU"/>
    </w:rPr>
  </w:style>
  <w:style w:type="character" w:customStyle="1" w:styleId="20">
    <w:name w:val="Заголовок 2 Знак"/>
    <w:basedOn w:val="a0"/>
    <w:link w:val="2"/>
    <w:uiPriority w:val="9"/>
    <w:rsid w:val="00BA5189"/>
    <w:rPr>
      <w:rFonts w:asciiTheme="majorHAnsi" w:eastAsiaTheme="majorEastAsia" w:hAnsiTheme="majorHAnsi" w:cstheme="majorBidi"/>
      <w:b/>
      <w:bCs/>
      <w:color w:val="4F81BD" w:themeColor="accent1"/>
      <w:sz w:val="26"/>
      <w:szCs w:val="26"/>
    </w:rPr>
  </w:style>
  <w:style w:type="character" w:styleId="a6">
    <w:name w:val="page number"/>
    <w:basedOn w:val="a0"/>
    <w:rsid w:val="0038282C"/>
  </w:style>
  <w:style w:type="paragraph" w:styleId="a7">
    <w:name w:val="header"/>
    <w:basedOn w:val="a"/>
    <w:link w:val="a8"/>
    <w:uiPriority w:val="99"/>
    <w:rsid w:val="0038282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38282C"/>
    <w:rPr>
      <w:rFonts w:ascii="Times New Roman" w:eastAsia="Times New Roman" w:hAnsi="Times New Roman" w:cs="Times New Roman"/>
      <w:sz w:val="24"/>
      <w:szCs w:val="24"/>
      <w:lang w:eastAsia="ru-RU"/>
    </w:rPr>
  </w:style>
  <w:style w:type="table" w:customStyle="1" w:styleId="4">
    <w:name w:val="Сетка таблицы4"/>
    <w:basedOn w:val="a1"/>
    <w:next w:val="a9"/>
    <w:uiPriority w:val="59"/>
    <w:rsid w:val="00D527A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9">
    <w:name w:val="Table Grid"/>
    <w:basedOn w:val="a1"/>
    <w:uiPriority w:val="59"/>
    <w:rsid w:val="00D527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OC Heading"/>
    <w:basedOn w:val="1"/>
    <w:next w:val="a"/>
    <w:uiPriority w:val="39"/>
    <w:unhideWhenUsed/>
    <w:qFormat/>
    <w:rsid w:val="00F62CD3"/>
    <w:pPr>
      <w:keepLines/>
      <w:spacing w:before="480" w:line="276" w:lineRule="auto"/>
      <w:ind w:firstLine="0"/>
      <w:jc w:val="left"/>
      <w:outlineLvl w:val="9"/>
    </w:pPr>
    <w:rPr>
      <w:rFonts w:asciiTheme="majorHAnsi" w:eastAsiaTheme="majorEastAsia" w:hAnsiTheme="majorHAnsi" w:cstheme="majorBidi"/>
      <w:b w:val="0"/>
      <w:color w:val="365F91" w:themeColor="accent1" w:themeShade="BF"/>
      <w:kern w:val="0"/>
      <w:lang w:eastAsia="ru-RU"/>
    </w:rPr>
  </w:style>
  <w:style w:type="paragraph" w:styleId="21">
    <w:name w:val="toc 2"/>
    <w:basedOn w:val="a"/>
    <w:next w:val="a"/>
    <w:autoRedefine/>
    <w:uiPriority w:val="39"/>
    <w:unhideWhenUsed/>
    <w:rsid w:val="00F62CD3"/>
    <w:pPr>
      <w:spacing w:after="100"/>
      <w:ind w:left="220"/>
    </w:pPr>
  </w:style>
  <w:style w:type="paragraph" w:styleId="11">
    <w:name w:val="toc 1"/>
    <w:basedOn w:val="a"/>
    <w:next w:val="a"/>
    <w:autoRedefine/>
    <w:uiPriority w:val="39"/>
    <w:unhideWhenUsed/>
    <w:rsid w:val="00F62CD3"/>
    <w:pPr>
      <w:spacing w:after="100"/>
    </w:pPr>
  </w:style>
  <w:style w:type="character" w:styleId="ab">
    <w:name w:val="Hyperlink"/>
    <w:basedOn w:val="a0"/>
    <w:uiPriority w:val="99"/>
    <w:unhideWhenUsed/>
    <w:rsid w:val="00F62CD3"/>
    <w:rPr>
      <w:color w:val="0000FF" w:themeColor="hyperlink"/>
      <w:u w:val="single"/>
    </w:rPr>
  </w:style>
  <w:style w:type="paragraph" w:customStyle="1" w:styleId="31">
    <w:name w:val="Заголовок 31"/>
    <w:basedOn w:val="a"/>
    <w:next w:val="a"/>
    <w:uiPriority w:val="9"/>
    <w:semiHidden/>
    <w:unhideWhenUsed/>
    <w:qFormat/>
    <w:rsid w:val="002B46E7"/>
    <w:pPr>
      <w:keepNext/>
      <w:keepLines/>
      <w:widowControl w:val="0"/>
      <w:spacing w:before="200" w:after="0" w:line="280" w:lineRule="auto"/>
      <w:ind w:firstLine="260"/>
      <w:jc w:val="both"/>
      <w:outlineLvl w:val="2"/>
    </w:pPr>
    <w:rPr>
      <w:rFonts w:ascii="Calibri Light" w:eastAsia="Times New Roman" w:hAnsi="Calibri Light" w:cs="Times New Roman"/>
      <w:b/>
      <w:bCs/>
      <w:color w:val="5B9BD5"/>
      <w:sz w:val="20"/>
      <w:szCs w:val="20"/>
      <w:lang w:eastAsia="ru-RU"/>
    </w:rPr>
  </w:style>
  <w:style w:type="numbering" w:customStyle="1" w:styleId="12">
    <w:name w:val="Нет списка1"/>
    <w:next w:val="a2"/>
    <w:uiPriority w:val="99"/>
    <w:semiHidden/>
    <w:unhideWhenUsed/>
    <w:rsid w:val="002B46E7"/>
  </w:style>
  <w:style w:type="character" w:customStyle="1" w:styleId="30">
    <w:name w:val="Заголовок 3 Знак"/>
    <w:basedOn w:val="a0"/>
    <w:link w:val="3"/>
    <w:uiPriority w:val="9"/>
    <w:semiHidden/>
    <w:rsid w:val="002B46E7"/>
    <w:rPr>
      <w:rFonts w:ascii="Calibri Light" w:eastAsia="Times New Roman" w:hAnsi="Calibri Light" w:cs="Times New Roman"/>
      <w:b/>
      <w:bCs/>
      <w:color w:val="5B9BD5"/>
      <w:sz w:val="20"/>
      <w:szCs w:val="20"/>
      <w:lang w:eastAsia="ru-RU"/>
    </w:rPr>
  </w:style>
  <w:style w:type="character" w:customStyle="1" w:styleId="110">
    <w:name w:val="Заголовок 1 Знак1"/>
    <w:basedOn w:val="a0"/>
    <w:locked/>
    <w:rsid w:val="002B46E7"/>
    <w:rPr>
      <w:rFonts w:cs="Arial"/>
      <w:b/>
      <w:bCs/>
      <w:kern w:val="32"/>
      <w:sz w:val="28"/>
      <w:szCs w:val="32"/>
    </w:rPr>
  </w:style>
  <w:style w:type="character" w:customStyle="1" w:styleId="apple-converted-space">
    <w:name w:val="apple-converted-space"/>
    <w:basedOn w:val="a0"/>
    <w:rsid w:val="002B46E7"/>
  </w:style>
  <w:style w:type="character" w:styleId="ac">
    <w:name w:val="Emphasis"/>
    <w:basedOn w:val="a0"/>
    <w:qFormat/>
    <w:rsid w:val="002B46E7"/>
    <w:rPr>
      <w:i/>
      <w:iCs/>
    </w:rPr>
  </w:style>
  <w:style w:type="paragraph" w:styleId="ad">
    <w:name w:val="Normal (Web)"/>
    <w:basedOn w:val="a"/>
    <w:uiPriority w:val="99"/>
    <w:rsid w:val="002B46E7"/>
    <w:pPr>
      <w:spacing w:before="100" w:beforeAutospacing="1" w:after="100" w:afterAutospacing="1" w:line="240" w:lineRule="auto"/>
      <w:ind w:firstLine="400"/>
    </w:pPr>
    <w:rPr>
      <w:rFonts w:ascii="Times New Roman" w:eastAsia="Times New Roman" w:hAnsi="Times New Roman" w:cs="Times New Roman"/>
      <w:sz w:val="24"/>
      <w:szCs w:val="24"/>
      <w:lang w:eastAsia="ru-RU"/>
    </w:rPr>
  </w:style>
  <w:style w:type="paragraph" w:customStyle="1" w:styleId="13">
    <w:name w:val="Основной текст1"/>
    <w:basedOn w:val="a"/>
    <w:uiPriority w:val="99"/>
    <w:rsid w:val="002B46E7"/>
    <w:pPr>
      <w:shd w:val="clear" w:color="auto" w:fill="FFFFFF"/>
      <w:spacing w:after="0" w:line="480" w:lineRule="exact"/>
      <w:jc w:val="both"/>
    </w:pPr>
    <w:rPr>
      <w:rFonts w:ascii="Times New Roman" w:eastAsia="Times New Roman" w:hAnsi="Times New Roman" w:cs="Times New Roman"/>
      <w:sz w:val="27"/>
      <w:szCs w:val="27"/>
    </w:rPr>
  </w:style>
  <w:style w:type="paragraph" w:styleId="ae">
    <w:name w:val="footer"/>
    <w:basedOn w:val="a"/>
    <w:link w:val="af"/>
    <w:uiPriority w:val="99"/>
    <w:unhideWhenUsed/>
    <w:rsid w:val="002B46E7"/>
    <w:pPr>
      <w:widowControl w:val="0"/>
      <w:tabs>
        <w:tab w:val="center" w:pos="4677"/>
        <w:tab w:val="right" w:pos="9355"/>
      </w:tabs>
      <w:spacing w:after="0" w:line="240" w:lineRule="auto"/>
      <w:ind w:firstLine="260"/>
      <w:jc w:val="both"/>
    </w:pPr>
    <w:rPr>
      <w:rFonts w:ascii="Times New Roman" w:eastAsia="MS Mincho" w:hAnsi="Times New Roman" w:cs="Times New Roman"/>
      <w:sz w:val="20"/>
      <w:szCs w:val="20"/>
      <w:lang w:eastAsia="ru-RU"/>
    </w:rPr>
  </w:style>
  <w:style w:type="character" w:customStyle="1" w:styleId="af">
    <w:name w:val="Нижний колонтитул Знак"/>
    <w:basedOn w:val="a0"/>
    <w:link w:val="ae"/>
    <w:uiPriority w:val="99"/>
    <w:rsid w:val="002B46E7"/>
    <w:rPr>
      <w:rFonts w:ascii="Times New Roman" w:eastAsia="MS Mincho" w:hAnsi="Times New Roman" w:cs="Times New Roman"/>
      <w:sz w:val="20"/>
      <w:szCs w:val="20"/>
      <w:lang w:eastAsia="ru-RU"/>
    </w:rPr>
  </w:style>
  <w:style w:type="table" w:customStyle="1" w:styleId="41">
    <w:name w:val="Сетка таблицы41"/>
    <w:basedOn w:val="a1"/>
    <w:rsid w:val="002B46E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9"/>
    <w:uiPriority w:val="59"/>
    <w:rsid w:val="002B46E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next w:val="a9"/>
    <w:uiPriority w:val="59"/>
    <w:rsid w:val="002B46E7"/>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9"/>
    <w:rsid w:val="002B46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2B46E7"/>
    <w:pPr>
      <w:widowControl w:val="0"/>
      <w:spacing w:after="0" w:line="240" w:lineRule="auto"/>
    </w:pPr>
    <w:rPr>
      <w:lang w:val="en-US"/>
    </w:rPr>
  </w:style>
  <w:style w:type="paragraph" w:styleId="af0">
    <w:name w:val="Body Text"/>
    <w:basedOn w:val="a"/>
    <w:link w:val="af1"/>
    <w:uiPriority w:val="99"/>
    <w:unhideWhenUsed/>
    <w:rsid w:val="002B46E7"/>
    <w:pPr>
      <w:widowControl w:val="0"/>
      <w:spacing w:before="60" w:after="120" w:line="280" w:lineRule="auto"/>
      <w:ind w:firstLine="260"/>
      <w:jc w:val="both"/>
    </w:pPr>
    <w:rPr>
      <w:rFonts w:ascii="Times New Roman" w:eastAsia="MS Mincho" w:hAnsi="Times New Roman" w:cs="Times New Roman"/>
      <w:sz w:val="20"/>
      <w:szCs w:val="20"/>
      <w:lang w:eastAsia="ru-RU"/>
    </w:rPr>
  </w:style>
  <w:style w:type="character" w:customStyle="1" w:styleId="af1">
    <w:name w:val="Основной текст Знак"/>
    <w:basedOn w:val="a0"/>
    <w:link w:val="af0"/>
    <w:uiPriority w:val="99"/>
    <w:rsid w:val="002B46E7"/>
    <w:rPr>
      <w:rFonts w:ascii="Times New Roman" w:eastAsia="MS Mincho" w:hAnsi="Times New Roman" w:cs="Times New Roman"/>
      <w:sz w:val="20"/>
      <w:szCs w:val="20"/>
      <w:lang w:eastAsia="ru-RU"/>
    </w:rPr>
  </w:style>
  <w:style w:type="paragraph" w:styleId="32">
    <w:name w:val="toc 3"/>
    <w:basedOn w:val="a"/>
    <w:next w:val="a"/>
    <w:autoRedefine/>
    <w:uiPriority w:val="39"/>
    <w:unhideWhenUsed/>
    <w:rsid w:val="002B46E7"/>
    <w:pPr>
      <w:widowControl w:val="0"/>
      <w:spacing w:before="60" w:after="100" w:line="280" w:lineRule="auto"/>
      <w:ind w:left="400" w:firstLine="260"/>
      <w:jc w:val="both"/>
    </w:pPr>
    <w:rPr>
      <w:rFonts w:ascii="Times New Roman" w:eastAsia="MS Mincho" w:hAnsi="Times New Roman" w:cs="Times New Roman"/>
      <w:sz w:val="20"/>
      <w:szCs w:val="20"/>
      <w:lang w:eastAsia="ru-RU"/>
    </w:rPr>
  </w:style>
  <w:style w:type="table" w:customStyle="1" w:styleId="210">
    <w:name w:val="Сетка таблицы21"/>
    <w:basedOn w:val="a1"/>
    <w:rsid w:val="002B46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List 2"/>
    <w:basedOn w:val="a"/>
    <w:rsid w:val="002B46E7"/>
    <w:pPr>
      <w:spacing w:after="0" w:line="240" w:lineRule="auto"/>
      <w:ind w:left="566" w:hanging="283"/>
    </w:pPr>
    <w:rPr>
      <w:rFonts w:ascii="Times New Roman" w:eastAsia="Times New Roman" w:hAnsi="Times New Roman" w:cs="Times New Roman"/>
      <w:sz w:val="20"/>
      <w:szCs w:val="20"/>
      <w:lang w:eastAsia="ru-RU"/>
    </w:rPr>
  </w:style>
  <w:style w:type="paragraph" w:styleId="24">
    <w:name w:val="Body Text Indent 2"/>
    <w:basedOn w:val="a"/>
    <w:link w:val="25"/>
    <w:rsid w:val="002B46E7"/>
    <w:pPr>
      <w:spacing w:after="120" w:line="480" w:lineRule="auto"/>
      <w:ind w:left="283"/>
    </w:pPr>
    <w:rPr>
      <w:rFonts w:ascii="Times New Roman" w:eastAsia="Times New Roman" w:hAnsi="Times New Roman" w:cs="Times New Roman"/>
      <w:sz w:val="28"/>
      <w:szCs w:val="24"/>
      <w:lang w:eastAsia="ru-RU"/>
    </w:rPr>
  </w:style>
  <w:style w:type="character" w:customStyle="1" w:styleId="25">
    <w:name w:val="Основной текст с отступом 2 Знак"/>
    <w:basedOn w:val="a0"/>
    <w:link w:val="24"/>
    <w:rsid w:val="002B46E7"/>
    <w:rPr>
      <w:rFonts w:ascii="Times New Roman" w:eastAsia="Times New Roman" w:hAnsi="Times New Roman" w:cs="Times New Roman"/>
      <w:sz w:val="28"/>
      <w:szCs w:val="24"/>
      <w:lang w:eastAsia="ru-RU"/>
    </w:rPr>
  </w:style>
  <w:style w:type="paragraph" w:styleId="af2">
    <w:name w:val="Title"/>
    <w:basedOn w:val="a"/>
    <w:link w:val="af3"/>
    <w:qFormat/>
    <w:rsid w:val="002B46E7"/>
    <w:pPr>
      <w:spacing w:after="0" w:line="360" w:lineRule="auto"/>
      <w:jc w:val="center"/>
    </w:pPr>
    <w:rPr>
      <w:rFonts w:ascii="Arial" w:eastAsia="Times New Roman" w:hAnsi="Arial" w:cs="Times New Roman"/>
      <w:b/>
      <w:color w:val="000000"/>
      <w:kern w:val="28"/>
      <w:sz w:val="24"/>
      <w:szCs w:val="20"/>
      <w:lang w:eastAsia="ru-RU"/>
    </w:rPr>
  </w:style>
  <w:style w:type="character" w:customStyle="1" w:styleId="af3">
    <w:name w:val="Название Знак"/>
    <w:basedOn w:val="a0"/>
    <w:link w:val="af2"/>
    <w:rsid w:val="002B46E7"/>
    <w:rPr>
      <w:rFonts w:ascii="Arial" w:eastAsia="Times New Roman" w:hAnsi="Arial" w:cs="Times New Roman"/>
      <w:b/>
      <w:color w:val="000000"/>
      <w:kern w:val="28"/>
      <w:sz w:val="24"/>
      <w:szCs w:val="20"/>
      <w:lang w:eastAsia="ru-RU"/>
    </w:rPr>
  </w:style>
  <w:style w:type="paragraph" w:styleId="af4">
    <w:name w:val="Body Text Indent"/>
    <w:basedOn w:val="a"/>
    <w:link w:val="af5"/>
    <w:uiPriority w:val="99"/>
    <w:semiHidden/>
    <w:unhideWhenUsed/>
    <w:rsid w:val="002B46E7"/>
    <w:pPr>
      <w:widowControl w:val="0"/>
      <w:spacing w:before="60" w:after="120" w:line="280" w:lineRule="auto"/>
      <w:ind w:left="283" w:firstLine="260"/>
      <w:jc w:val="both"/>
    </w:pPr>
    <w:rPr>
      <w:rFonts w:ascii="Times New Roman" w:eastAsia="MS Mincho" w:hAnsi="Times New Roman" w:cs="Times New Roman"/>
      <w:sz w:val="20"/>
      <w:szCs w:val="20"/>
      <w:lang w:eastAsia="ru-RU"/>
    </w:rPr>
  </w:style>
  <w:style w:type="character" w:customStyle="1" w:styleId="af5">
    <w:name w:val="Основной текст с отступом Знак"/>
    <w:basedOn w:val="a0"/>
    <w:link w:val="af4"/>
    <w:uiPriority w:val="99"/>
    <w:semiHidden/>
    <w:rsid w:val="002B46E7"/>
    <w:rPr>
      <w:rFonts w:ascii="Times New Roman" w:eastAsia="MS Mincho" w:hAnsi="Times New Roman" w:cs="Times New Roman"/>
      <w:sz w:val="20"/>
      <w:szCs w:val="20"/>
      <w:lang w:eastAsia="ru-RU"/>
    </w:rPr>
  </w:style>
  <w:style w:type="table" w:customStyle="1" w:styleId="33">
    <w:name w:val="Сетка таблицы3"/>
    <w:basedOn w:val="a1"/>
    <w:next w:val="a9"/>
    <w:rsid w:val="002B46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Основной текст (2)_"/>
    <w:basedOn w:val="a0"/>
    <w:link w:val="27"/>
    <w:rsid w:val="002B46E7"/>
    <w:rPr>
      <w:rFonts w:ascii="Times New Roman" w:eastAsia="Times New Roman" w:hAnsi="Times New Roman" w:cs="Times New Roman"/>
      <w:shd w:val="clear" w:color="auto" w:fill="FFFFFF"/>
    </w:rPr>
  </w:style>
  <w:style w:type="character" w:customStyle="1" w:styleId="af6">
    <w:name w:val="Подпись к картинке_"/>
    <w:basedOn w:val="a0"/>
    <w:link w:val="af7"/>
    <w:rsid w:val="002B46E7"/>
    <w:rPr>
      <w:rFonts w:ascii="Times New Roman" w:eastAsia="Times New Roman" w:hAnsi="Times New Roman" w:cs="Times New Roman"/>
      <w:sz w:val="21"/>
      <w:szCs w:val="21"/>
      <w:shd w:val="clear" w:color="auto" w:fill="FFFFFF"/>
    </w:rPr>
  </w:style>
  <w:style w:type="character" w:customStyle="1" w:styleId="af8">
    <w:name w:val="Подпись к картинке + Курсив"/>
    <w:basedOn w:val="af6"/>
    <w:rsid w:val="002B46E7"/>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paragraph" w:customStyle="1" w:styleId="af7">
    <w:name w:val="Подпись к картинке"/>
    <w:basedOn w:val="a"/>
    <w:link w:val="af6"/>
    <w:rsid w:val="002B46E7"/>
    <w:pPr>
      <w:widowControl w:val="0"/>
      <w:shd w:val="clear" w:color="auto" w:fill="FFFFFF"/>
      <w:spacing w:after="0" w:line="232" w:lineRule="exact"/>
    </w:pPr>
    <w:rPr>
      <w:rFonts w:ascii="Times New Roman" w:eastAsia="Times New Roman" w:hAnsi="Times New Roman" w:cs="Times New Roman"/>
      <w:sz w:val="21"/>
      <w:szCs w:val="21"/>
    </w:rPr>
  </w:style>
  <w:style w:type="paragraph" w:customStyle="1" w:styleId="27">
    <w:name w:val="Основной текст (2)"/>
    <w:basedOn w:val="a"/>
    <w:link w:val="26"/>
    <w:rsid w:val="002B46E7"/>
    <w:pPr>
      <w:widowControl w:val="0"/>
      <w:shd w:val="clear" w:color="auto" w:fill="FFFFFF"/>
      <w:spacing w:after="0" w:line="274" w:lineRule="exact"/>
      <w:jc w:val="center"/>
    </w:pPr>
    <w:rPr>
      <w:rFonts w:ascii="Times New Roman" w:eastAsia="Times New Roman" w:hAnsi="Times New Roman" w:cs="Times New Roman"/>
    </w:rPr>
  </w:style>
  <w:style w:type="paragraph" w:customStyle="1" w:styleId="Style12">
    <w:name w:val="Style12"/>
    <w:basedOn w:val="a"/>
    <w:uiPriority w:val="99"/>
    <w:rsid w:val="002B46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2B46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uiPriority w:val="99"/>
    <w:rsid w:val="002B46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4">
    <w:name w:val="Font Style124"/>
    <w:basedOn w:val="a0"/>
    <w:uiPriority w:val="99"/>
    <w:rsid w:val="002B46E7"/>
    <w:rPr>
      <w:rFonts w:ascii="Times New Roman" w:hAnsi="Times New Roman" w:cs="Times New Roman"/>
      <w:color w:val="000000"/>
      <w:sz w:val="28"/>
      <w:szCs w:val="28"/>
    </w:rPr>
  </w:style>
  <w:style w:type="character" w:customStyle="1" w:styleId="28">
    <w:name w:val="Основной текст (2) + Полужирный;Курсив"/>
    <w:basedOn w:val="26"/>
    <w:rsid w:val="002B46E7"/>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table" w:customStyle="1" w:styleId="5">
    <w:name w:val="Сетка таблицы5"/>
    <w:basedOn w:val="a1"/>
    <w:next w:val="a9"/>
    <w:rsid w:val="002B46E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Placeholder Text"/>
    <w:basedOn w:val="a0"/>
    <w:uiPriority w:val="99"/>
    <w:semiHidden/>
    <w:rsid w:val="002B46E7"/>
    <w:rPr>
      <w:color w:val="808080"/>
    </w:rPr>
  </w:style>
  <w:style w:type="character" w:customStyle="1" w:styleId="2Calibri105pt">
    <w:name w:val="Основной текст (2) + Calibri;10;5 pt;Полужирный"/>
    <w:basedOn w:val="26"/>
    <w:rsid w:val="002B46E7"/>
    <w:rPr>
      <w:rFonts w:ascii="Calibri" w:eastAsia="Calibri" w:hAnsi="Calibri" w:cs="Calibri"/>
      <w:b/>
      <w:bCs/>
      <w:i w:val="0"/>
      <w:iCs w:val="0"/>
      <w:smallCaps w:val="0"/>
      <w:strike w:val="0"/>
      <w:color w:val="FFFFFF"/>
      <w:spacing w:val="0"/>
      <w:w w:val="100"/>
      <w:position w:val="0"/>
      <w:sz w:val="21"/>
      <w:szCs w:val="21"/>
      <w:u w:val="none"/>
      <w:shd w:val="clear" w:color="auto" w:fill="FFFFFF"/>
      <w:lang w:val="ru-RU" w:eastAsia="ru-RU" w:bidi="ru-RU"/>
    </w:rPr>
  </w:style>
  <w:style w:type="character" w:customStyle="1" w:styleId="2Calibri10pt">
    <w:name w:val="Основной текст (2) + Calibri;10 pt"/>
    <w:basedOn w:val="26"/>
    <w:rsid w:val="002B46E7"/>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alibri">
    <w:name w:val="Основной текст (2) + Calibri"/>
    <w:basedOn w:val="26"/>
    <w:rsid w:val="002B46E7"/>
    <w:rPr>
      <w:rFonts w:ascii="Calibri" w:eastAsia="Calibri" w:hAnsi="Calibri" w:cs="Calibri"/>
      <w:b w:val="0"/>
      <w:bCs w:val="0"/>
      <w:i w:val="0"/>
      <w:iCs w:val="0"/>
      <w:smallCaps w:val="0"/>
      <w:strike w:val="0"/>
      <w:color w:val="FFFFFF"/>
      <w:spacing w:val="0"/>
      <w:w w:val="100"/>
      <w:position w:val="0"/>
      <w:sz w:val="22"/>
      <w:szCs w:val="22"/>
      <w:u w:val="none"/>
      <w:shd w:val="clear" w:color="auto" w:fill="FFFFFF"/>
      <w:lang w:val="ru-RU" w:eastAsia="ru-RU" w:bidi="ru-RU"/>
    </w:rPr>
  </w:style>
  <w:style w:type="character" w:customStyle="1" w:styleId="1Exact">
    <w:name w:val="Заголовок №1 Exact"/>
    <w:basedOn w:val="a0"/>
    <w:link w:val="15"/>
    <w:rsid w:val="002B46E7"/>
    <w:rPr>
      <w:rFonts w:ascii="MS Reference Sans Serif" w:eastAsia="MS Reference Sans Serif" w:hAnsi="MS Reference Sans Serif" w:cs="MS Reference Sans Serif"/>
      <w:sz w:val="38"/>
      <w:szCs w:val="38"/>
      <w:shd w:val="clear" w:color="auto" w:fill="FFFFFF"/>
      <w:lang w:val="en-US" w:bidi="en-US"/>
    </w:rPr>
  </w:style>
  <w:style w:type="character" w:customStyle="1" w:styleId="812pt">
    <w:name w:val="Основной текст (8) + 12 pt"/>
    <w:basedOn w:val="a0"/>
    <w:rsid w:val="002B46E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5">
    <w:name w:val="Заголовок №1"/>
    <w:basedOn w:val="a"/>
    <w:link w:val="1Exact"/>
    <w:rsid w:val="002B46E7"/>
    <w:pPr>
      <w:widowControl w:val="0"/>
      <w:shd w:val="clear" w:color="auto" w:fill="FFFFFF"/>
      <w:spacing w:after="180" w:line="462" w:lineRule="exact"/>
      <w:outlineLvl w:val="0"/>
    </w:pPr>
    <w:rPr>
      <w:rFonts w:ascii="MS Reference Sans Serif" w:eastAsia="MS Reference Sans Serif" w:hAnsi="MS Reference Sans Serif" w:cs="MS Reference Sans Serif"/>
      <w:sz w:val="38"/>
      <w:szCs w:val="38"/>
      <w:lang w:val="en-US" w:bidi="en-US"/>
    </w:rPr>
  </w:style>
  <w:style w:type="character" w:customStyle="1" w:styleId="310">
    <w:name w:val="Заголовок 3 Знак1"/>
    <w:basedOn w:val="a0"/>
    <w:uiPriority w:val="9"/>
    <w:semiHidden/>
    <w:rsid w:val="002B46E7"/>
    <w:rPr>
      <w:rFonts w:asciiTheme="majorHAnsi" w:eastAsiaTheme="majorEastAsia" w:hAnsiTheme="majorHAnsi" w:cstheme="majorBidi"/>
      <w:b/>
      <w:bCs/>
      <w:color w:val="4F81BD" w:themeColor="accent1"/>
    </w:rPr>
  </w:style>
  <w:style w:type="character" w:customStyle="1" w:styleId="mo">
    <w:name w:val="mo"/>
    <w:basedOn w:val="a0"/>
    <w:rsid w:val="00542C1A"/>
  </w:style>
  <w:style w:type="character" w:customStyle="1" w:styleId="mi">
    <w:name w:val="mi"/>
    <w:basedOn w:val="a0"/>
    <w:rsid w:val="00542C1A"/>
  </w:style>
  <w:style w:type="character" w:customStyle="1" w:styleId="mn">
    <w:name w:val="mn"/>
    <w:basedOn w:val="a0"/>
    <w:rsid w:val="00542C1A"/>
  </w:style>
  <w:style w:type="character" w:customStyle="1" w:styleId="mjxassistivemathml">
    <w:name w:val="mjx_assistive_mathml"/>
    <w:basedOn w:val="a0"/>
    <w:rsid w:val="00542C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FD3B15"/>
    <w:pPr>
      <w:keepNext/>
      <w:spacing w:after="0" w:line="240" w:lineRule="auto"/>
      <w:ind w:firstLine="709"/>
      <w:jc w:val="center"/>
      <w:outlineLvl w:val="0"/>
    </w:pPr>
    <w:rPr>
      <w:rFonts w:ascii="Times New Roman" w:hAnsi="Times New Roman" w:cs="Arial"/>
      <w:b/>
      <w:bCs/>
      <w:kern w:val="32"/>
      <w:sz w:val="28"/>
      <w:szCs w:val="28"/>
    </w:rPr>
  </w:style>
  <w:style w:type="paragraph" w:styleId="2">
    <w:name w:val="heading 2"/>
    <w:basedOn w:val="a"/>
    <w:next w:val="a"/>
    <w:link w:val="20"/>
    <w:uiPriority w:val="9"/>
    <w:unhideWhenUsed/>
    <w:qFormat/>
    <w:rsid w:val="00BA51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B46E7"/>
    <w:pPr>
      <w:keepNext/>
      <w:keepLines/>
      <w:spacing w:before="200" w:after="0"/>
      <w:outlineLvl w:val="2"/>
    </w:pPr>
    <w:rPr>
      <w:rFonts w:ascii="Calibri Light" w:eastAsia="Times New Roman" w:hAnsi="Calibri Light" w:cs="Times New Roman"/>
      <w:b/>
      <w:bCs/>
      <w:color w:val="5B9BD5"/>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87DA3"/>
    <w:pPr>
      <w:widowControl w:val="0"/>
      <w:spacing w:after="0" w:line="240" w:lineRule="auto"/>
    </w:pPr>
    <w:rPr>
      <w:lang w:val="en-US"/>
    </w:rPr>
    <w:tblPr>
      <w:tblInd w:w="0" w:type="dxa"/>
      <w:tblCellMar>
        <w:top w:w="0" w:type="dxa"/>
        <w:left w:w="0" w:type="dxa"/>
        <w:bottom w:w="0" w:type="dxa"/>
        <w:right w:w="0" w:type="dxa"/>
      </w:tblCellMar>
    </w:tblPr>
  </w:style>
  <w:style w:type="paragraph" w:styleId="a3">
    <w:name w:val="Balloon Text"/>
    <w:basedOn w:val="a"/>
    <w:link w:val="a4"/>
    <w:uiPriority w:val="99"/>
    <w:semiHidden/>
    <w:unhideWhenUsed/>
    <w:rsid w:val="00387D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7DA3"/>
    <w:rPr>
      <w:rFonts w:ascii="Tahoma" w:hAnsi="Tahoma" w:cs="Tahoma"/>
      <w:sz w:val="16"/>
      <w:szCs w:val="16"/>
    </w:rPr>
  </w:style>
  <w:style w:type="character" w:customStyle="1" w:styleId="10">
    <w:name w:val="Заголовок 1 Знак"/>
    <w:basedOn w:val="a0"/>
    <w:link w:val="1"/>
    <w:rsid w:val="00FD3B15"/>
    <w:rPr>
      <w:rFonts w:ascii="Times New Roman" w:hAnsi="Times New Roman" w:cs="Arial"/>
      <w:b/>
      <w:bCs/>
      <w:kern w:val="32"/>
      <w:sz w:val="28"/>
      <w:szCs w:val="28"/>
    </w:rPr>
  </w:style>
  <w:style w:type="paragraph" w:customStyle="1" w:styleId="Default">
    <w:name w:val="Default"/>
    <w:rsid w:val="00E046D7"/>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E046D7"/>
    <w:pPr>
      <w:widowControl w:val="0"/>
      <w:spacing w:before="60" w:after="0" w:line="280" w:lineRule="auto"/>
      <w:ind w:left="720" w:firstLine="260"/>
      <w:contextualSpacing/>
      <w:jc w:val="both"/>
    </w:pPr>
    <w:rPr>
      <w:rFonts w:ascii="Times New Roman" w:eastAsia="MS Mincho" w:hAnsi="Times New Roman" w:cs="Times New Roman"/>
      <w:sz w:val="20"/>
      <w:szCs w:val="20"/>
      <w:lang w:eastAsia="ru-RU"/>
    </w:rPr>
  </w:style>
  <w:style w:type="character" w:customStyle="1" w:styleId="20">
    <w:name w:val="Заголовок 2 Знак"/>
    <w:basedOn w:val="a0"/>
    <w:link w:val="2"/>
    <w:uiPriority w:val="9"/>
    <w:rsid w:val="00BA5189"/>
    <w:rPr>
      <w:rFonts w:asciiTheme="majorHAnsi" w:eastAsiaTheme="majorEastAsia" w:hAnsiTheme="majorHAnsi" w:cstheme="majorBidi"/>
      <w:b/>
      <w:bCs/>
      <w:color w:val="4F81BD" w:themeColor="accent1"/>
      <w:sz w:val="26"/>
      <w:szCs w:val="26"/>
    </w:rPr>
  </w:style>
  <w:style w:type="character" w:styleId="a6">
    <w:name w:val="page number"/>
    <w:basedOn w:val="a0"/>
    <w:rsid w:val="0038282C"/>
  </w:style>
  <w:style w:type="paragraph" w:styleId="a7">
    <w:name w:val="header"/>
    <w:basedOn w:val="a"/>
    <w:link w:val="a8"/>
    <w:uiPriority w:val="99"/>
    <w:rsid w:val="0038282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38282C"/>
    <w:rPr>
      <w:rFonts w:ascii="Times New Roman" w:eastAsia="Times New Roman" w:hAnsi="Times New Roman" w:cs="Times New Roman"/>
      <w:sz w:val="24"/>
      <w:szCs w:val="24"/>
      <w:lang w:eastAsia="ru-RU"/>
    </w:rPr>
  </w:style>
  <w:style w:type="table" w:customStyle="1" w:styleId="4">
    <w:name w:val="Сетка таблицы4"/>
    <w:basedOn w:val="a1"/>
    <w:next w:val="a9"/>
    <w:uiPriority w:val="59"/>
    <w:rsid w:val="00D527A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9">
    <w:name w:val="Table Grid"/>
    <w:basedOn w:val="a1"/>
    <w:uiPriority w:val="59"/>
    <w:rsid w:val="00D527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OC Heading"/>
    <w:basedOn w:val="1"/>
    <w:next w:val="a"/>
    <w:uiPriority w:val="39"/>
    <w:unhideWhenUsed/>
    <w:qFormat/>
    <w:rsid w:val="00F62CD3"/>
    <w:pPr>
      <w:keepLines/>
      <w:spacing w:before="480" w:line="276" w:lineRule="auto"/>
      <w:ind w:firstLine="0"/>
      <w:jc w:val="left"/>
      <w:outlineLvl w:val="9"/>
    </w:pPr>
    <w:rPr>
      <w:rFonts w:asciiTheme="majorHAnsi" w:eastAsiaTheme="majorEastAsia" w:hAnsiTheme="majorHAnsi" w:cstheme="majorBidi"/>
      <w:b w:val="0"/>
      <w:color w:val="365F91" w:themeColor="accent1" w:themeShade="BF"/>
      <w:kern w:val="0"/>
      <w:lang w:eastAsia="ru-RU"/>
    </w:rPr>
  </w:style>
  <w:style w:type="paragraph" w:styleId="21">
    <w:name w:val="toc 2"/>
    <w:basedOn w:val="a"/>
    <w:next w:val="a"/>
    <w:autoRedefine/>
    <w:uiPriority w:val="39"/>
    <w:unhideWhenUsed/>
    <w:rsid w:val="00F62CD3"/>
    <w:pPr>
      <w:spacing w:after="100"/>
      <w:ind w:left="220"/>
    </w:pPr>
  </w:style>
  <w:style w:type="paragraph" w:styleId="11">
    <w:name w:val="toc 1"/>
    <w:basedOn w:val="a"/>
    <w:next w:val="a"/>
    <w:autoRedefine/>
    <w:uiPriority w:val="39"/>
    <w:unhideWhenUsed/>
    <w:rsid w:val="00F62CD3"/>
    <w:pPr>
      <w:spacing w:after="100"/>
    </w:pPr>
  </w:style>
  <w:style w:type="character" w:styleId="ab">
    <w:name w:val="Hyperlink"/>
    <w:basedOn w:val="a0"/>
    <w:uiPriority w:val="99"/>
    <w:unhideWhenUsed/>
    <w:rsid w:val="00F62CD3"/>
    <w:rPr>
      <w:color w:val="0000FF" w:themeColor="hyperlink"/>
      <w:u w:val="single"/>
    </w:rPr>
  </w:style>
  <w:style w:type="paragraph" w:customStyle="1" w:styleId="31">
    <w:name w:val="Заголовок 31"/>
    <w:basedOn w:val="a"/>
    <w:next w:val="a"/>
    <w:uiPriority w:val="9"/>
    <w:semiHidden/>
    <w:unhideWhenUsed/>
    <w:qFormat/>
    <w:rsid w:val="002B46E7"/>
    <w:pPr>
      <w:keepNext/>
      <w:keepLines/>
      <w:widowControl w:val="0"/>
      <w:spacing w:before="200" w:after="0" w:line="280" w:lineRule="auto"/>
      <w:ind w:firstLine="260"/>
      <w:jc w:val="both"/>
      <w:outlineLvl w:val="2"/>
    </w:pPr>
    <w:rPr>
      <w:rFonts w:ascii="Calibri Light" w:eastAsia="Times New Roman" w:hAnsi="Calibri Light" w:cs="Times New Roman"/>
      <w:b/>
      <w:bCs/>
      <w:color w:val="5B9BD5"/>
      <w:sz w:val="20"/>
      <w:szCs w:val="20"/>
      <w:lang w:eastAsia="ru-RU"/>
    </w:rPr>
  </w:style>
  <w:style w:type="numbering" w:customStyle="1" w:styleId="12">
    <w:name w:val="Нет списка1"/>
    <w:next w:val="a2"/>
    <w:uiPriority w:val="99"/>
    <w:semiHidden/>
    <w:unhideWhenUsed/>
    <w:rsid w:val="002B46E7"/>
  </w:style>
  <w:style w:type="character" w:customStyle="1" w:styleId="30">
    <w:name w:val="Заголовок 3 Знак"/>
    <w:basedOn w:val="a0"/>
    <w:link w:val="3"/>
    <w:uiPriority w:val="9"/>
    <w:semiHidden/>
    <w:rsid w:val="002B46E7"/>
    <w:rPr>
      <w:rFonts w:ascii="Calibri Light" w:eastAsia="Times New Roman" w:hAnsi="Calibri Light" w:cs="Times New Roman"/>
      <w:b/>
      <w:bCs/>
      <w:color w:val="5B9BD5"/>
      <w:sz w:val="20"/>
      <w:szCs w:val="20"/>
      <w:lang w:eastAsia="ru-RU"/>
    </w:rPr>
  </w:style>
  <w:style w:type="character" w:customStyle="1" w:styleId="110">
    <w:name w:val="Заголовок 1 Знак1"/>
    <w:basedOn w:val="a0"/>
    <w:locked/>
    <w:rsid w:val="002B46E7"/>
    <w:rPr>
      <w:rFonts w:cs="Arial"/>
      <w:b/>
      <w:bCs/>
      <w:kern w:val="32"/>
      <w:sz w:val="28"/>
      <w:szCs w:val="32"/>
    </w:rPr>
  </w:style>
  <w:style w:type="character" w:customStyle="1" w:styleId="apple-converted-space">
    <w:name w:val="apple-converted-space"/>
    <w:basedOn w:val="a0"/>
    <w:rsid w:val="002B46E7"/>
  </w:style>
  <w:style w:type="character" w:styleId="ac">
    <w:name w:val="Emphasis"/>
    <w:basedOn w:val="a0"/>
    <w:qFormat/>
    <w:rsid w:val="002B46E7"/>
    <w:rPr>
      <w:i/>
      <w:iCs/>
    </w:rPr>
  </w:style>
  <w:style w:type="paragraph" w:styleId="ad">
    <w:name w:val="Normal (Web)"/>
    <w:basedOn w:val="a"/>
    <w:uiPriority w:val="99"/>
    <w:rsid w:val="002B46E7"/>
    <w:pPr>
      <w:spacing w:before="100" w:beforeAutospacing="1" w:after="100" w:afterAutospacing="1" w:line="240" w:lineRule="auto"/>
      <w:ind w:firstLine="400"/>
    </w:pPr>
    <w:rPr>
      <w:rFonts w:ascii="Times New Roman" w:eastAsia="Times New Roman" w:hAnsi="Times New Roman" w:cs="Times New Roman"/>
      <w:sz w:val="24"/>
      <w:szCs w:val="24"/>
      <w:lang w:eastAsia="ru-RU"/>
    </w:rPr>
  </w:style>
  <w:style w:type="paragraph" w:customStyle="1" w:styleId="13">
    <w:name w:val="Основной текст1"/>
    <w:basedOn w:val="a"/>
    <w:uiPriority w:val="99"/>
    <w:rsid w:val="002B46E7"/>
    <w:pPr>
      <w:shd w:val="clear" w:color="auto" w:fill="FFFFFF"/>
      <w:spacing w:after="0" w:line="480" w:lineRule="exact"/>
      <w:jc w:val="both"/>
    </w:pPr>
    <w:rPr>
      <w:rFonts w:ascii="Times New Roman" w:eastAsia="Times New Roman" w:hAnsi="Times New Roman" w:cs="Times New Roman"/>
      <w:sz w:val="27"/>
      <w:szCs w:val="27"/>
    </w:rPr>
  </w:style>
  <w:style w:type="paragraph" w:styleId="ae">
    <w:name w:val="footer"/>
    <w:basedOn w:val="a"/>
    <w:link w:val="af"/>
    <w:uiPriority w:val="99"/>
    <w:unhideWhenUsed/>
    <w:rsid w:val="002B46E7"/>
    <w:pPr>
      <w:widowControl w:val="0"/>
      <w:tabs>
        <w:tab w:val="center" w:pos="4677"/>
        <w:tab w:val="right" w:pos="9355"/>
      </w:tabs>
      <w:spacing w:after="0" w:line="240" w:lineRule="auto"/>
      <w:ind w:firstLine="260"/>
      <w:jc w:val="both"/>
    </w:pPr>
    <w:rPr>
      <w:rFonts w:ascii="Times New Roman" w:eastAsia="MS Mincho" w:hAnsi="Times New Roman" w:cs="Times New Roman"/>
      <w:sz w:val="20"/>
      <w:szCs w:val="20"/>
      <w:lang w:eastAsia="ru-RU"/>
    </w:rPr>
  </w:style>
  <w:style w:type="character" w:customStyle="1" w:styleId="af">
    <w:name w:val="Нижний колонтитул Знак"/>
    <w:basedOn w:val="a0"/>
    <w:link w:val="ae"/>
    <w:uiPriority w:val="99"/>
    <w:rsid w:val="002B46E7"/>
    <w:rPr>
      <w:rFonts w:ascii="Times New Roman" w:eastAsia="MS Mincho" w:hAnsi="Times New Roman" w:cs="Times New Roman"/>
      <w:sz w:val="20"/>
      <w:szCs w:val="20"/>
      <w:lang w:eastAsia="ru-RU"/>
    </w:rPr>
  </w:style>
  <w:style w:type="table" w:customStyle="1" w:styleId="41">
    <w:name w:val="Сетка таблицы41"/>
    <w:basedOn w:val="a1"/>
    <w:rsid w:val="002B46E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9"/>
    <w:uiPriority w:val="59"/>
    <w:rsid w:val="002B46E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next w:val="a9"/>
    <w:uiPriority w:val="59"/>
    <w:rsid w:val="002B46E7"/>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9"/>
    <w:rsid w:val="002B46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2B46E7"/>
    <w:pPr>
      <w:widowControl w:val="0"/>
      <w:spacing w:after="0" w:line="240" w:lineRule="auto"/>
    </w:pPr>
    <w:rPr>
      <w:lang w:val="en-US"/>
    </w:rPr>
  </w:style>
  <w:style w:type="paragraph" w:styleId="af0">
    <w:name w:val="Body Text"/>
    <w:basedOn w:val="a"/>
    <w:link w:val="af1"/>
    <w:uiPriority w:val="99"/>
    <w:unhideWhenUsed/>
    <w:rsid w:val="002B46E7"/>
    <w:pPr>
      <w:widowControl w:val="0"/>
      <w:spacing w:before="60" w:after="120" w:line="280" w:lineRule="auto"/>
      <w:ind w:firstLine="260"/>
      <w:jc w:val="both"/>
    </w:pPr>
    <w:rPr>
      <w:rFonts w:ascii="Times New Roman" w:eastAsia="MS Mincho" w:hAnsi="Times New Roman" w:cs="Times New Roman"/>
      <w:sz w:val="20"/>
      <w:szCs w:val="20"/>
      <w:lang w:eastAsia="ru-RU"/>
    </w:rPr>
  </w:style>
  <w:style w:type="character" w:customStyle="1" w:styleId="af1">
    <w:name w:val="Основной текст Знак"/>
    <w:basedOn w:val="a0"/>
    <w:link w:val="af0"/>
    <w:uiPriority w:val="99"/>
    <w:rsid w:val="002B46E7"/>
    <w:rPr>
      <w:rFonts w:ascii="Times New Roman" w:eastAsia="MS Mincho" w:hAnsi="Times New Roman" w:cs="Times New Roman"/>
      <w:sz w:val="20"/>
      <w:szCs w:val="20"/>
      <w:lang w:eastAsia="ru-RU"/>
    </w:rPr>
  </w:style>
  <w:style w:type="paragraph" w:styleId="32">
    <w:name w:val="toc 3"/>
    <w:basedOn w:val="a"/>
    <w:next w:val="a"/>
    <w:autoRedefine/>
    <w:uiPriority w:val="39"/>
    <w:unhideWhenUsed/>
    <w:rsid w:val="002B46E7"/>
    <w:pPr>
      <w:widowControl w:val="0"/>
      <w:spacing w:before="60" w:after="100" w:line="280" w:lineRule="auto"/>
      <w:ind w:left="400" w:firstLine="260"/>
      <w:jc w:val="both"/>
    </w:pPr>
    <w:rPr>
      <w:rFonts w:ascii="Times New Roman" w:eastAsia="MS Mincho" w:hAnsi="Times New Roman" w:cs="Times New Roman"/>
      <w:sz w:val="20"/>
      <w:szCs w:val="20"/>
      <w:lang w:eastAsia="ru-RU"/>
    </w:rPr>
  </w:style>
  <w:style w:type="table" w:customStyle="1" w:styleId="210">
    <w:name w:val="Сетка таблицы21"/>
    <w:basedOn w:val="a1"/>
    <w:rsid w:val="002B46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List 2"/>
    <w:basedOn w:val="a"/>
    <w:rsid w:val="002B46E7"/>
    <w:pPr>
      <w:spacing w:after="0" w:line="240" w:lineRule="auto"/>
      <w:ind w:left="566" w:hanging="283"/>
    </w:pPr>
    <w:rPr>
      <w:rFonts w:ascii="Times New Roman" w:eastAsia="Times New Roman" w:hAnsi="Times New Roman" w:cs="Times New Roman"/>
      <w:sz w:val="20"/>
      <w:szCs w:val="20"/>
      <w:lang w:eastAsia="ru-RU"/>
    </w:rPr>
  </w:style>
  <w:style w:type="paragraph" w:styleId="24">
    <w:name w:val="Body Text Indent 2"/>
    <w:basedOn w:val="a"/>
    <w:link w:val="25"/>
    <w:rsid w:val="002B46E7"/>
    <w:pPr>
      <w:spacing w:after="120" w:line="480" w:lineRule="auto"/>
      <w:ind w:left="283"/>
    </w:pPr>
    <w:rPr>
      <w:rFonts w:ascii="Times New Roman" w:eastAsia="Times New Roman" w:hAnsi="Times New Roman" w:cs="Times New Roman"/>
      <w:sz w:val="28"/>
      <w:szCs w:val="24"/>
      <w:lang w:eastAsia="ru-RU"/>
    </w:rPr>
  </w:style>
  <w:style w:type="character" w:customStyle="1" w:styleId="25">
    <w:name w:val="Основной текст с отступом 2 Знак"/>
    <w:basedOn w:val="a0"/>
    <w:link w:val="24"/>
    <w:rsid w:val="002B46E7"/>
    <w:rPr>
      <w:rFonts w:ascii="Times New Roman" w:eastAsia="Times New Roman" w:hAnsi="Times New Roman" w:cs="Times New Roman"/>
      <w:sz w:val="28"/>
      <w:szCs w:val="24"/>
      <w:lang w:eastAsia="ru-RU"/>
    </w:rPr>
  </w:style>
  <w:style w:type="paragraph" w:styleId="af2">
    <w:name w:val="Title"/>
    <w:basedOn w:val="a"/>
    <w:link w:val="af3"/>
    <w:qFormat/>
    <w:rsid w:val="002B46E7"/>
    <w:pPr>
      <w:spacing w:after="0" w:line="360" w:lineRule="auto"/>
      <w:jc w:val="center"/>
    </w:pPr>
    <w:rPr>
      <w:rFonts w:ascii="Arial" w:eastAsia="Times New Roman" w:hAnsi="Arial" w:cs="Times New Roman"/>
      <w:b/>
      <w:color w:val="000000"/>
      <w:kern w:val="28"/>
      <w:sz w:val="24"/>
      <w:szCs w:val="20"/>
      <w:lang w:eastAsia="ru-RU"/>
    </w:rPr>
  </w:style>
  <w:style w:type="character" w:customStyle="1" w:styleId="af3">
    <w:name w:val="Название Знак"/>
    <w:basedOn w:val="a0"/>
    <w:link w:val="af2"/>
    <w:rsid w:val="002B46E7"/>
    <w:rPr>
      <w:rFonts w:ascii="Arial" w:eastAsia="Times New Roman" w:hAnsi="Arial" w:cs="Times New Roman"/>
      <w:b/>
      <w:color w:val="000000"/>
      <w:kern w:val="28"/>
      <w:sz w:val="24"/>
      <w:szCs w:val="20"/>
      <w:lang w:eastAsia="ru-RU"/>
    </w:rPr>
  </w:style>
  <w:style w:type="paragraph" w:styleId="af4">
    <w:name w:val="Body Text Indent"/>
    <w:basedOn w:val="a"/>
    <w:link w:val="af5"/>
    <w:uiPriority w:val="99"/>
    <w:semiHidden/>
    <w:unhideWhenUsed/>
    <w:rsid w:val="002B46E7"/>
    <w:pPr>
      <w:widowControl w:val="0"/>
      <w:spacing w:before="60" w:after="120" w:line="280" w:lineRule="auto"/>
      <w:ind w:left="283" w:firstLine="260"/>
      <w:jc w:val="both"/>
    </w:pPr>
    <w:rPr>
      <w:rFonts w:ascii="Times New Roman" w:eastAsia="MS Mincho" w:hAnsi="Times New Roman" w:cs="Times New Roman"/>
      <w:sz w:val="20"/>
      <w:szCs w:val="20"/>
      <w:lang w:eastAsia="ru-RU"/>
    </w:rPr>
  </w:style>
  <w:style w:type="character" w:customStyle="1" w:styleId="af5">
    <w:name w:val="Основной текст с отступом Знак"/>
    <w:basedOn w:val="a0"/>
    <w:link w:val="af4"/>
    <w:uiPriority w:val="99"/>
    <w:semiHidden/>
    <w:rsid w:val="002B46E7"/>
    <w:rPr>
      <w:rFonts w:ascii="Times New Roman" w:eastAsia="MS Mincho" w:hAnsi="Times New Roman" w:cs="Times New Roman"/>
      <w:sz w:val="20"/>
      <w:szCs w:val="20"/>
      <w:lang w:eastAsia="ru-RU"/>
    </w:rPr>
  </w:style>
  <w:style w:type="table" w:customStyle="1" w:styleId="33">
    <w:name w:val="Сетка таблицы3"/>
    <w:basedOn w:val="a1"/>
    <w:next w:val="a9"/>
    <w:rsid w:val="002B46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Основной текст (2)_"/>
    <w:basedOn w:val="a0"/>
    <w:link w:val="27"/>
    <w:rsid w:val="002B46E7"/>
    <w:rPr>
      <w:rFonts w:ascii="Times New Roman" w:eastAsia="Times New Roman" w:hAnsi="Times New Roman" w:cs="Times New Roman"/>
      <w:shd w:val="clear" w:color="auto" w:fill="FFFFFF"/>
    </w:rPr>
  </w:style>
  <w:style w:type="character" w:customStyle="1" w:styleId="af6">
    <w:name w:val="Подпись к картинке_"/>
    <w:basedOn w:val="a0"/>
    <w:link w:val="af7"/>
    <w:rsid w:val="002B46E7"/>
    <w:rPr>
      <w:rFonts w:ascii="Times New Roman" w:eastAsia="Times New Roman" w:hAnsi="Times New Roman" w:cs="Times New Roman"/>
      <w:sz w:val="21"/>
      <w:szCs w:val="21"/>
      <w:shd w:val="clear" w:color="auto" w:fill="FFFFFF"/>
    </w:rPr>
  </w:style>
  <w:style w:type="character" w:customStyle="1" w:styleId="af8">
    <w:name w:val="Подпись к картинке + Курсив"/>
    <w:basedOn w:val="af6"/>
    <w:rsid w:val="002B46E7"/>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paragraph" w:customStyle="1" w:styleId="af7">
    <w:name w:val="Подпись к картинке"/>
    <w:basedOn w:val="a"/>
    <w:link w:val="af6"/>
    <w:rsid w:val="002B46E7"/>
    <w:pPr>
      <w:widowControl w:val="0"/>
      <w:shd w:val="clear" w:color="auto" w:fill="FFFFFF"/>
      <w:spacing w:after="0" w:line="232" w:lineRule="exact"/>
    </w:pPr>
    <w:rPr>
      <w:rFonts w:ascii="Times New Roman" w:eastAsia="Times New Roman" w:hAnsi="Times New Roman" w:cs="Times New Roman"/>
      <w:sz w:val="21"/>
      <w:szCs w:val="21"/>
    </w:rPr>
  </w:style>
  <w:style w:type="paragraph" w:customStyle="1" w:styleId="27">
    <w:name w:val="Основной текст (2)"/>
    <w:basedOn w:val="a"/>
    <w:link w:val="26"/>
    <w:rsid w:val="002B46E7"/>
    <w:pPr>
      <w:widowControl w:val="0"/>
      <w:shd w:val="clear" w:color="auto" w:fill="FFFFFF"/>
      <w:spacing w:after="0" w:line="274" w:lineRule="exact"/>
      <w:jc w:val="center"/>
    </w:pPr>
    <w:rPr>
      <w:rFonts w:ascii="Times New Roman" w:eastAsia="Times New Roman" w:hAnsi="Times New Roman" w:cs="Times New Roman"/>
    </w:rPr>
  </w:style>
  <w:style w:type="paragraph" w:customStyle="1" w:styleId="Style12">
    <w:name w:val="Style12"/>
    <w:basedOn w:val="a"/>
    <w:uiPriority w:val="99"/>
    <w:rsid w:val="002B46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2B46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uiPriority w:val="99"/>
    <w:rsid w:val="002B46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4">
    <w:name w:val="Font Style124"/>
    <w:basedOn w:val="a0"/>
    <w:uiPriority w:val="99"/>
    <w:rsid w:val="002B46E7"/>
    <w:rPr>
      <w:rFonts w:ascii="Times New Roman" w:hAnsi="Times New Roman" w:cs="Times New Roman"/>
      <w:color w:val="000000"/>
      <w:sz w:val="28"/>
      <w:szCs w:val="28"/>
    </w:rPr>
  </w:style>
  <w:style w:type="character" w:customStyle="1" w:styleId="28">
    <w:name w:val="Основной текст (2) + Полужирный;Курсив"/>
    <w:basedOn w:val="26"/>
    <w:rsid w:val="002B46E7"/>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table" w:customStyle="1" w:styleId="5">
    <w:name w:val="Сетка таблицы5"/>
    <w:basedOn w:val="a1"/>
    <w:next w:val="a9"/>
    <w:rsid w:val="002B46E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Placeholder Text"/>
    <w:basedOn w:val="a0"/>
    <w:uiPriority w:val="99"/>
    <w:semiHidden/>
    <w:rsid w:val="002B46E7"/>
    <w:rPr>
      <w:color w:val="808080"/>
    </w:rPr>
  </w:style>
  <w:style w:type="character" w:customStyle="1" w:styleId="2Calibri105pt">
    <w:name w:val="Основной текст (2) + Calibri;10;5 pt;Полужирный"/>
    <w:basedOn w:val="26"/>
    <w:rsid w:val="002B46E7"/>
    <w:rPr>
      <w:rFonts w:ascii="Calibri" w:eastAsia="Calibri" w:hAnsi="Calibri" w:cs="Calibri"/>
      <w:b/>
      <w:bCs/>
      <w:i w:val="0"/>
      <w:iCs w:val="0"/>
      <w:smallCaps w:val="0"/>
      <w:strike w:val="0"/>
      <w:color w:val="FFFFFF"/>
      <w:spacing w:val="0"/>
      <w:w w:val="100"/>
      <w:position w:val="0"/>
      <w:sz w:val="21"/>
      <w:szCs w:val="21"/>
      <w:u w:val="none"/>
      <w:shd w:val="clear" w:color="auto" w:fill="FFFFFF"/>
      <w:lang w:val="ru-RU" w:eastAsia="ru-RU" w:bidi="ru-RU"/>
    </w:rPr>
  </w:style>
  <w:style w:type="character" w:customStyle="1" w:styleId="2Calibri10pt">
    <w:name w:val="Основной текст (2) + Calibri;10 pt"/>
    <w:basedOn w:val="26"/>
    <w:rsid w:val="002B46E7"/>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alibri">
    <w:name w:val="Основной текст (2) + Calibri"/>
    <w:basedOn w:val="26"/>
    <w:rsid w:val="002B46E7"/>
    <w:rPr>
      <w:rFonts w:ascii="Calibri" w:eastAsia="Calibri" w:hAnsi="Calibri" w:cs="Calibri"/>
      <w:b w:val="0"/>
      <w:bCs w:val="0"/>
      <w:i w:val="0"/>
      <w:iCs w:val="0"/>
      <w:smallCaps w:val="0"/>
      <w:strike w:val="0"/>
      <w:color w:val="FFFFFF"/>
      <w:spacing w:val="0"/>
      <w:w w:val="100"/>
      <w:position w:val="0"/>
      <w:sz w:val="22"/>
      <w:szCs w:val="22"/>
      <w:u w:val="none"/>
      <w:shd w:val="clear" w:color="auto" w:fill="FFFFFF"/>
      <w:lang w:val="ru-RU" w:eastAsia="ru-RU" w:bidi="ru-RU"/>
    </w:rPr>
  </w:style>
  <w:style w:type="character" w:customStyle="1" w:styleId="1Exact">
    <w:name w:val="Заголовок №1 Exact"/>
    <w:basedOn w:val="a0"/>
    <w:link w:val="15"/>
    <w:rsid w:val="002B46E7"/>
    <w:rPr>
      <w:rFonts w:ascii="MS Reference Sans Serif" w:eastAsia="MS Reference Sans Serif" w:hAnsi="MS Reference Sans Serif" w:cs="MS Reference Sans Serif"/>
      <w:sz w:val="38"/>
      <w:szCs w:val="38"/>
      <w:shd w:val="clear" w:color="auto" w:fill="FFFFFF"/>
      <w:lang w:val="en-US" w:bidi="en-US"/>
    </w:rPr>
  </w:style>
  <w:style w:type="character" w:customStyle="1" w:styleId="812pt">
    <w:name w:val="Основной текст (8) + 12 pt"/>
    <w:basedOn w:val="a0"/>
    <w:rsid w:val="002B46E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5">
    <w:name w:val="Заголовок №1"/>
    <w:basedOn w:val="a"/>
    <w:link w:val="1Exact"/>
    <w:rsid w:val="002B46E7"/>
    <w:pPr>
      <w:widowControl w:val="0"/>
      <w:shd w:val="clear" w:color="auto" w:fill="FFFFFF"/>
      <w:spacing w:after="180" w:line="462" w:lineRule="exact"/>
      <w:outlineLvl w:val="0"/>
    </w:pPr>
    <w:rPr>
      <w:rFonts w:ascii="MS Reference Sans Serif" w:eastAsia="MS Reference Sans Serif" w:hAnsi="MS Reference Sans Serif" w:cs="MS Reference Sans Serif"/>
      <w:sz w:val="38"/>
      <w:szCs w:val="38"/>
      <w:lang w:val="en-US" w:bidi="en-US"/>
    </w:rPr>
  </w:style>
  <w:style w:type="character" w:customStyle="1" w:styleId="310">
    <w:name w:val="Заголовок 3 Знак1"/>
    <w:basedOn w:val="a0"/>
    <w:uiPriority w:val="9"/>
    <w:semiHidden/>
    <w:rsid w:val="002B46E7"/>
    <w:rPr>
      <w:rFonts w:asciiTheme="majorHAnsi" w:eastAsiaTheme="majorEastAsia" w:hAnsiTheme="majorHAnsi" w:cstheme="majorBidi"/>
      <w:b/>
      <w:bCs/>
      <w:color w:val="4F81BD" w:themeColor="accent1"/>
    </w:rPr>
  </w:style>
  <w:style w:type="character" w:customStyle="1" w:styleId="mo">
    <w:name w:val="mo"/>
    <w:basedOn w:val="a0"/>
    <w:rsid w:val="00542C1A"/>
  </w:style>
  <w:style w:type="character" w:customStyle="1" w:styleId="mi">
    <w:name w:val="mi"/>
    <w:basedOn w:val="a0"/>
    <w:rsid w:val="00542C1A"/>
  </w:style>
  <w:style w:type="character" w:customStyle="1" w:styleId="mn">
    <w:name w:val="mn"/>
    <w:basedOn w:val="a0"/>
    <w:rsid w:val="00542C1A"/>
  </w:style>
  <w:style w:type="character" w:customStyle="1" w:styleId="mjxassistivemathml">
    <w:name w:val="mjx_assistive_mathml"/>
    <w:basedOn w:val="a0"/>
    <w:rsid w:val="00542C1A"/>
  </w:style>
</w:styles>
</file>

<file path=word/webSettings.xml><?xml version="1.0" encoding="utf-8"?>
<w:webSettings xmlns:r="http://schemas.openxmlformats.org/officeDocument/2006/relationships" xmlns:w="http://schemas.openxmlformats.org/wordprocessingml/2006/main">
  <w:divs>
    <w:div w:id="18748504">
      <w:bodyDiv w:val="1"/>
      <w:marLeft w:val="0"/>
      <w:marRight w:val="0"/>
      <w:marTop w:val="0"/>
      <w:marBottom w:val="0"/>
      <w:divBdr>
        <w:top w:val="none" w:sz="0" w:space="0" w:color="auto"/>
        <w:left w:val="none" w:sz="0" w:space="0" w:color="auto"/>
        <w:bottom w:val="none" w:sz="0" w:space="0" w:color="auto"/>
        <w:right w:val="none" w:sz="0" w:space="0" w:color="auto"/>
      </w:divBdr>
    </w:div>
    <w:div w:id="142740221">
      <w:bodyDiv w:val="1"/>
      <w:marLeft w:val="0"/>
      <w:marRight w:val="0"/>
      <w:marTop w:val="0"/>
      <w:marBottom w:val="0"/>
      <w:divBdr>
        <w:top w:val="none" w:sz="0" w:space="0" w:color="auto"/>
        <w:left w:val="none" w:sz="0" w:space="0" w:color="auto"/>
        <w:bottom w:val="none" w:sz="0" w:space="0" w:color="auto"/>
        <w:right w:val="none" w:sz="0" w:space="0" w:color="auto"/>
      </w:divBdr>
    </w:div>
    <w:div w:id="218329163">
      <w:bodyDiv w:val="1"/>
      <w:marLeft w:val="0"/>
      <w:marRight w:val="0"/>
      <w:marTop w:val="0"/>
      <w:marBottom w:val="0"/>
      <w:divBdr>
        <w:top w:val="none" w:sz="0" w:space="0" w:color="auto"/>
        <w:left w:val="none" w:sz="0" w:space="0" w:color="auto"/>
        <w:bottom w:val="none" w:sz="0" w:space="0" w:color="auto"/>
        <w:right w:val="none" w:sz="0" w:space="0" w:color="auto"/>
      </w:divBdr>
    </w:div>
    <w:div w:id="236283109">
      <w:bodyDiv w:val="1"/>
      <w:marLeft w:val="0"/>
      <w:marRight w:val="0"/>
      <w:marTop w:val="0"/>
      <w:marBottom w:val="0"/>
      <w:divBdr>
        <w:top w:val="none" w:sz="0" w:space="0" w:color="auto"/>
        <w:left w:val="none" w:sz="0" w:space="0" w:color="auto"/>
        <w:bottom w:val="none" w:sz="0" w:space="0" w:color="auto"/>
        <w:right w:val="none" w:sz="0" w:space="0" w:color="auto"/>
      </w:divBdr>
    </w:div>
    <w:div w:id="241912046">
      <w:bodyDiv w:val="1"/>
      <w:marLeft w:val="0"/>
      <w:marRight w:val="0"/>
      <w:marTop w:val="0"/>
      <w:marBottom w:val="0"/>
      <w:divBdr>
        <w:top w:val="none" w:sz="0" w:space="0" w:color="auto"/>
        <w:left w:val="none" w:sz="0" w:space="0" w:color="auto"/>
        <w:bottom w:val="none" w:sz="0" w:space="0" w:color="auto"/>
        <w:right w:val="none" w:sz="0" w:space="0" w:color="auto"/>
      </w:divBdr>
    </w:div>
    <w:div w:id="388455969">
      <w:bodyDiv w:val="1"/>
      <w:marLeft w:val="0"/>
      <w:marRight w:val="0"/>
      <w:marTop w:val="0"/>
      <w:marBottom w:val="0"/>
      <w:divBdr>
        <w:top w:val="none" w:sz="0" w:space="0" w:color="auto"/>
        <w:left w:val="none" w:sz="0" w:space="0" w:color="auto"/>
        <w:bottom w:val="none" w:sz="0" w:space="0" w:color="auto"/>
        <w:right w:val="none" w:sz="0" w:space="0" w:color="auto"/>
      </w:divBdr>
    </w:div>
    <w:div w:id="429277151">
      <w:bodyDiv w:val="1"/>
      <w:marLeft w:val="0"/>
      <w:marRight w:val="0"/>
      <w:marTop w:val="0"/>
      <w:marBottom w:val="0"/>
      <w:divBdr>
        <w:top w:val="none" w:sz="0" w:space="0" w:color="auto"/>
        <w:left w:val="none" w:sz="0" w:space="0" w:color="auto"/>
        <w:bottom w:val="none" w:sz="0" w:space="0" w:color="auto"/>
        <w:right w:val="none" w:sz="0" w:space="0" w:color="auto"/>
      </w:divBdr>
    </w:div>
    <w:div w:id="482699105">
      <w:bodyDiv w:val="1"/>
      <w:marLeft w:val="0"/>
      <w:marRight w:val="0"/>
      <w:marTop w:val="0"/>
      <w:marBottom w:val="0"/>
      <w:divBdr>
        <w:top w:val="none" w:sz="0" w:space="0" w:color="auto"/>
        <w:left w:val="none" w:sz="0" w:space="0" w:color="auto"/>
        <w:bottom w:val="none" w:sz="0" w:space="0" w:color="auto"/>
        <w:right w:val="none" w:sz="0" w:space="0" w:color="auto"/>
      </w:divBdr>
    </w:div>
    <w:div w:id="650981399">
      <w:bodyDiv w:val="1"/>
      <w:marLeft w:val="0"/>
      <w:marRight w:val="0"/>
      <w:marTop w:val="0"/>
      <w:marBottom w:val="0"/>
      <w:divBdr>
        <w:top w:val="none" w:sz="0" w:space="0" w:color="auto"/>
        <w:left w:val="none" w:sz="0" w:space="0" w:color="auto"/>
        <w:bottom w:val="none" w:sz="0" w:space="0" w:color="auto"/>
        <w:right w:val="none" w:sz="0" w:space="0" w:color="auto"/>
      </w:divBdr>
    </w:div>
    <w:div w:id="717780092">
      <w:bodyDiv w:val="1"/>
      <w:marLeft w:val="0"/>
      <w:marRight w:val="0"/>
      <w:marTop w:val="0"/>
      <w:marBottom w:val="0"/>
      <w:divBdr>
        <w:top w:val="none" w:sz="0" w:space="0" w:color="auto"/>
        <w:left w:val="none" w:sz="0" w:space="0" w:color="auto"/>
        <w:bottom w:val="none" w:sz="0" w:space="0" w:color="auto"/>
        <w:right w:val="none" w:sz="0" w:space="0" w:color="auto"/>
      </w:divBdr>
    </w:div>
    <w:div w:id="857741409">
      <w:bodyDiv w:val="1"/>
      <w:marLeft w:val="0"/>
      <w:marRight w:val="0"/>
      <w:marTop w:val="0"/>
      <w:marBottom w:val="0"/>
      <w:divBdr>
        <w:top w:val="none" w:sz="0" w:space="0" w:color="auto"/>
        <w:left w:val="none" w:sz="0" w:space="0" w:color="auto"/>
        <w:bottom w:val="none" w:sz="0" w:space="0" w:color="auto"/>
        <w:right w:val="none" w:sz="0" w:space="0" w:color="auto"/>
      </w:divBdr>
    </w:div>
    <w:div w:id="1107891399">
      <w:bodyDiv w:val="1"/>
      <w:marLeft w:val="0"/>
      <w:marRight w:val="0"/>
      <w:marTop w:val="0"/>
      <w:marBottom w:val="0"/>
      <w:divBdr>
        <w:top w:val="none" w:sz="0" w:space="0" w:color="auto"/>
        <w:left w:val="none" w:sz="0" w:space="0" w:color="auto"/>
        <w:bottom w:val="none" w:sz="0" w:space="0" w:color="auto"/>
        <w:right w:val="none" w:sz="0" w:space="0" w:color="auto"/>
      </w:divBdr>
    </w:div>
    <w:div w:id="1283924696">
      <w:bodyDiv w:val="1"/>
      <w:marLeft w:val="0"/>
      <w:marRight w:val="0"/>
      <w:marTop w:val="0"/>
      <w:marBottom w:val="0"/>
      <w:divBdr>
        <w:top w:val="none" w:sz="0" w:space="0" w:color="auto"/>
        <w:left w:val="none" w:sz="0" w:space="0" w:color="auto"/>
        <w:bottom w:val="none" w:sz="0" w:space="0" w:color="auto"/>
        <w:right w:val="none" w:sz="0" w:space="0" w:color="auto"/>
      </w:divBdr>
    </w:div>
    <w:div w:id="1348215793">
      <w:bodyDiv w:val="1"/>
      <w:marLeft w:val="0"/>
      <w:marRight w:val="0"/>
      <w:marTop w:val="0"/>
      <w:marBottom w:val="0"/>
      <w:divBdr>
        <w:top w:val="none" w:sz="0" w:space="0" w:color="auto"/>
        <w:left w:val="none" w:sz="0" w:space="0" w:color="auto"/>
        <w:bottom w:val="none" w:sz="0" w:space="0" w:color="auto"/>
        <w:right w:val="none" w:sz="0" w:space="0" w:color="auto"/>
      </w:divBdr>
    </w:div>
    <w:div w:id="1488668948">
      <w:bodyDiv w:val="1"/>
      <w:marLeft w:val="0"/>
      <w:marRight w:val="0"/>
      <w:marTop w:val="0"/>
      <w:marBottom w:val="0"/>
      <w:divBdr>
        <w:top w:val="none" w:sz="0" w:space="0" w:color="auto"/>
        <w:left w:val="none" w:sz="0" w:space="0" w:color="auto"/>
        <w:bottom w:val="none" w:sz="0" w:space="0" w:color="auto"/>
        <w:right w:val="none" w:sz="0" w:space="0" w:color="auto"/>
      </w:divBdr>
    </w:div>
    <w:div w:id="1791557698">
      <w:bodyDiv w:val="1"/>
      <w:marLeft w:val="0"/>
      <w:marRight w:val="0"/>
      <w:marTop w:val="0"/>
      <w:marBottom w:val="0"/>
      <w:divBdr>
        <w:top w:val="none" w:sz="0" w:space="0" w:color="auto"/>
        <w:left w:val="none" w:sz="0" w:space="0" w:color="auto"/>
        <w:bottom w:val="none" w:sz="0" w:space="0" w:color="auto"/>
        <w:right w:val="none" w:sz="0" w:space="0" w:color="auto"/>
      </w:divBdr>
      <w:divsChild>
        <w:div w:id="1217477008">
          <w:marLeft w:val="0"/>
          <w:marRight w:val="0"/>
          <w:marTop w:val="240"/>
          <w:marBottom w:val="240"/>
          <w:divBdr>
            <w:top w:val="none" w:sz="0" w:space="0" w:color="auto"/>
            <w:left w:val="none" w:sz="0" w:space="0" w:color="auto"/>
            <w:bottom w:val="none" w:sz="0" w:space="0" w:color="auto"/>
            <w:right w:val="none" w:sz="0" w:space="0" w:color="auto"/>
          </w:divBdr>
        </w:div>
      </w:divsChild>
    </w:div>
    <w:div w:id="201537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diagramLayout" Target="diagrams/layout2.xml"/><Relationship Id="rId26" Type="http://schemas.microsoft.com/office/2007/relationships/diagramDrawing" Target="diagrams/drawing3.xml"/><Relationship Id="rId39" Type="http://schemas.microsoft.com/office/2007/relationships/diagramDrawing" Target="diagrams/drawing5.xml"/><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chart" Target="charts/chart2.xml"/><Relationship Id="rId42" Type="http://schemas.openxmlformats.org/officeDocument/2006/relationships/image" Target="media/image7.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4.png"/><Relationship Id="rId38" Type="http://schemas.openxmlformats.org/officeDocument/2006/relationships/diagramColors" Target="diagrams/colors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diagramColors" Target="diagrams/colors2.xml"/><Relationship Id="rId29" Type="http://schemas.openxmlformats.org/officeDocument/2006/relationships/diagramQuickStyle" Target="diagrams/quickStyle4.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QuickStyle" Target="diagrams/quickStyle3.xml"/><Relationship Id="rId32" Type="http://schemas.openxmlformats.org/officeDocument/2006/relationships/chart" Target="charts/chart1.xml"/><Relationship Id="rId37" Type="http://schemas.openxmlformats.org/officeDocument/2006/relationships/diagramQuickStyle" Target="diagrams/quickStyle5.xml"/><Relationship Id="rId40" Type="http://schemas.openxmlformats.org/officeDocument/2006/relationships/image" Target="media/image5.jpe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diagramLayout" Target="diagrams/layout5.xml"/><Relationship Id="rId10" Type="http://schemas.openxmlformats.org/officeDocument/2006/relationships/diagramQuickStyle" Target="diagrams/quickStyle1.xml"/><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Data" Target="diagrams/data5.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9"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3;&#1072;&#1090;&#1072;&#1096;&#1072;\Downloads\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5"/>
  <c:chart>
    <c:autoTitleDeleted val="1"/>
    <c:plotArea>
      <c:layout/>
      <c:barChart>
        <c:barDir val="col"/>
        <c:grouping val="clustered"/>
        <c:ser>
          <c:idx val="0"/>
          <c:order val="0"/>
          <c:tx>
            <c:strRef>
              <c:f>Лист1!$C$18</c:f>
              <c:strCache>
                <c:ptCount val="1"/>
                <c:pt idx="0">
                  <c:v>2013 г.</c:v>
                </c:pt>
              </c:strCache>
            </c:strRef>
          </c:tx>
          <c:cat>
            <c:strRef>
              <c:f>Лист1!$B$19:$B$23</c:f>
              <c:strCache>
                <c:ptCount val="5"/>
                <c:pt idx="0">
                  <c:v>Выручка от продажи продукции (работ, услуг)</c:v>
                </c:pt>
                <c:pt idx="1">
                  <c:v>Cебестоимость продажи продукции (работ, услуг)</c:v>
                </c:pt>
                <c:pt idx="2">
                  <c:v>Прибыль (убыток) от продаж</c:v>
                </c:pt>
                <c:pt idx="3">
                  <c:v>Прибыль до налогообложения</c:v>
                </c:pt>
                <c:pt idx="4">
                  <c:v>Чистая прибыль (убыток)</c:v>
                </c:pt>
              </c:strCache>
            </c:strRef>
          </c:cat>
          <c:val>
            <c:numRef>
              <c:f>Лист1!$C$19:$C$23</c:f>
              <c:numCache>
                <c:formatCode>General</c:formatCode>
                <c:ptCount val="5"/>
                <c:pt idx="0">
                  <c:v>338341</c:v>
                </c:pt>
                <c:pt idx="1">
                  <c:v>287980</c:v>
                </c:pt>
                <c:pt idx="2">
                  <c:v>-19928</c:v>
                </c:pt>
                <c:pt idx="3">
                  <c:v>-9357</c:v>
                </c:pt>
                <c:pt idx="4">
                  <c:v>-5841</c:v>
                </c:pt>
              </c:numCache>
            </c:numRef>
          </c:val>
        </c:ser>
        <c:ser>
          <c:idx val="1"/>
          <c:order val="1"/>
          <c:tx>
            <c:strRef>
              <c:f>Лист1!$D$18</c:f>
              <c:strCache>
                <c:ptCount val="1"/>
                <c:pt idx="0">
                  <c:v>2014 г.</c:v>
                </c:pt>
              </c:strCache>
            </c:strRef>
          </c:tx>
          <c:cat>
            <c:strRef>
              <c:f>Лист1!$B$19:$B$23</c:f>
              <c:strCache>
                <c:ptCount val="5"/>
                <c:pt idx="0">
                  <c:v>Выручка от продажи продукции (работ, услуг)</c:v>
                </c:pt>
                <c:pt idx="1">
                  <c:v>Cебестоимость продажи продукции (работ, услуг)</c:v>
                </c:pt>
                <c:pt idx="2">
                  <c:v>Прибыль (убыток) от продаж</c:v>
                </c:pt>
                <c:pt idx="3">
                  <c:v>Прибыль до налогообложения</c:v>
                </c:pt>
                <c:pt idx="4">
                  <c:v>Чистая прибыль (убыток)</c:v>
                </c:pt>
              </c:strCache>
            </c:strRef>
          </c:cat>
          <c:val>
            <c:numRef>
              <c:f>Лист1!$D$19:$D$23</c:f>
              <c:numCache>
                <c:formatCode>General</c:formatCode>
                <c:ptCount val="5"/>
                <c:pt idx="0">
                  <c:v>446705</c:v>
                </c:pt>
                <c:pt idx="1">
                  <c:v>316179</c:v>
                </c:pt>
                <c:pt idx="2">
                  <c:v>54575</c:v>
                </c:pt>
                <c:pt idx="3">
                  <c:v>-100824</c:v>
                </c:pt>
                <c:pt idx="4">
                  <c:v>-95445</c:v>
                </c:pt>
              </c:numCache>
            </c:numRef>
          </c:val>
        </c:ser>
        <c:ser>
          <c:idx val="2"/>
          <c:order val="2"/>
          <c:tx>
            <c:strRef>
              <c:f>Лист1!$E$18</c:f>
              <c:strCache>
                <c:ptCount val="1"/>
                <c:pt idx="0">
                  <c:v>2015 г.</c:v>
                </c:pt>
              </c:strCache>
            </c:strRef>
          </c:tx>
          <c:cat>
            <c:strRef>
              <c:f>Лист1!$B$19:$B$23</c:f>
              <c:strCache>
                <c:ptCount val="5"/>
                <c:pt idx="0">
                  <c:v>Выручка от продажи продукции (работ, услуг)</c:v>
                </c:pt>
                <c:pt idx="1">
                  <c:v>Cебестоимость продажи продукции (работ, услуг)</c:v>
                </c:pt>
                <c:pt idx="2">
                  <c:v>Прибыль (убыток) от продаж</c:v>
                </c:pt>
                <c:pt idx="3">
                  <c:v>Прибыль до налогообложения</c:v>
                </c:pt>
                <c:pt idx="4">
                  <c:v>Чистая прибыль (убыток)</c:v>
                </c:pt>
              </c:strCache>
            </c:strRef>
          </c:cat>
          <c:val>
            <c:numRef>
              <c:f>Лист1!$E$19:$E$23</c:f>
              <c:numCache>
                <c:formatCode>General</c:formatCode>
                <c:ptCount val="5"/>
                <c:pt idx="0">
                  <c:v>533250</c:v>
                </c:pt>
                <c:pt idx="1">
                  <c:v>352548</c:v>
                </c:pt>
                <c:pt idx="2">
                  <c:v>82201</c:v>
                </c:pt>
                <c:pt idx="3">
                  <c:v>45187</c:v>
                </c:pt>
                <c:pt idx="4">
                  <c:v>22910</c:v>
                </c:pt>
              </c:numCache>
            </c:numRef>
          </c:val>
        </c:ser>
        <c:axId val="45660416"/>
        <c:axId val="45285376"/>
      </c:barChart>
      <c:catAx>
        <c:axId val="45660416"/>
        <c:scaling>
          <c:orientation val="minMax"/>
        </c:scaling>
        <c:axPos val="b"/>
        <c:majorTickMark val="none"/>
        <c:tickLblPos val="nextTo"/>
        <c:crossAx val="45285376"/>
        <c:crosses val="autoZero"/>
        <c:auto val="1"/>
        <c:lblAlgn val="ctr"/>
        <c:lblOffset val="100"/>
      </c:catAx>
      <c:valAx>
        <c:axId val="45285376"/>
        <c:scaling>
          <c:orientation val="minMax"/>
        </c:scaling>
        <c:axPos val="l"/>
        <c:majorGridlines/>
        <c:title/>
        <c:numFmt formatCode="General" sourceLinked="1"/>
        <c:majorTickMark val="none"/>
        <c:tickLblPos val="nextTo"/>
        <c:crossAx val="45660416"/>
        <c:crosses val="autoZero"/>
        <c:crossBetween val="between"/>
      </c:valAx>
      <c:dTable>
        <c:showHorzBorder val="1"/>
        <c:showVertBorder val="1"/>
        <c:showOutline val="1"/>
        <c:showKeys val="1"/>
      </c:dTable>
    </c:plotArea>
    <c:plotVisOnly val="1"/>
    <c:dispBlanksAs val="gap"/>
  </c:chart>
  <c:txPr>
    <a:bodyPr/>
    <a:lstStyle/>
    <a:p>
      <a:pPr>
        <a:defRPr sz="7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tx>
            <c:strRef>
              <c:f>'Расчет точки безубыточности'!$A$18</c:f>
              <c:strCache>
                <c:ptCount val="1"/>
                <c:pt idx="0">
                  <c:v>Выручка</c:v>
                </c:pt>
              </c:strCache>
            </c:strRef>
          </c:tx>
          <c:cat>
            <c:numRef>
              <c:f>'Расчет точки безубыточности'!$B$17:$L$17</c:f>
              <c:numCache>
                <c:formatCode>0%</c:formatCode>
                <c:ptCount val="11"/>
                <c:pt idx="0">
                  <c:v>0</c:v>
                </c:pt>
                <c:pt idx="1">
                  <c:v>0.1</c:v>
                </c:pt>
                <c:pt idx="2">
                  <c:v>0.2</c:v>
                </c:pt>
                <c:pt idx="3">
                  <c:v>0.30000000000000032</c:v>
                </c:pt>
                <c:pt idx="4">
                  <c:v>0.4</c:v>
                </c:pt>
                <c:pt idx="5">
                  <c:v>0.5</c:v>
                </c:pt>
                <c:pt idx="6">
                  <c:v>0.60000000000000064</c:v>
                </c:pt>
                <c:pt idx="7">
                  <c:v>0.70000000000000062</c:v>
                </c:pt>
                <c:pt idx="8">
                  <c:v>0.79999999999999993</c:v>
                </c:pt>
                <c:pt idx="9">
                  <c:v>0.89999999999999991</c:v>
                </c:pt>
                <c:pt idx="10">
                  <c:v>0.99999999999999989</c:v>
                </c:pt>
              </c:numCache>
            </c:numRef>
          </c:cat>
          <c:val>
            <c:numRef>
              <c:f>'Расчет точки безубыточности'!$B$18:$L$18</c:f>
              <c:numCache>
                <c:formatCode>_-* #,##0.00_р_._-;\-* #,##0.00_р_._-;_-* "-"??_р_._-;_-@_-</c:formatCode>
                <c:ptCount val="11"/>
                <c:pt idx="0">
                  <c:v>0</c:v>
                </c:pt>
                <c:pt idx="1">
                  <c:v>53325</c:v>
                </c:pt>
                <c:pt idx="2">
                  <c:v>106650</c:v>
                </c:pt>
                <c:pt idx="3">
                  <c:v>159975.00000000003</c:v>
                </c:pt>
                <c:pt idx="4">
                  <c:v>213300</c:v>
                </c:pt>
                <c:pt idx="5">
                  <c:v>266625</c:v>
                </c:pt>
                <c:pt idx="6">
                  <c:v>319950</c:v>
                </c:pt>
                <c:pt idx="7">
                  <c:v>373275</c:v>
                </c:pt>
                <c:pt idx="8">
                  <c:v>426600</c:v>
                </c:pt>
                <c:pt idx="9">
                  <c:v>479925</c:v>
                </c:pt>
                <c:pt idx="10">
                  <c:v>533250</c:v>
                </c:pt>
              </c:numCache>
            </c:numRef>
          </c:val>
        </c:ser>
        <c:ser>
          <c:idx val="1"/>
          <c:order val="1"/>
          <c:tx>
            <c:strRef>
              <c:f>'Расчет точки безубыточности'!$A$19</c:f>
              <c:strCache>
                <c:ptCount val="1"/>
                <c:pt idx="0">
                  <c:v>Постоянные затраты</c:v>
                </c:pt>
              </c:strCache>
            </c:strRef>
          </c:tx>
          <c:cat>
            <c:numRef>
              <c:f>'Расчет точки безубыточности'!$B$17:$L$17</c:f>
              <c:numCache>
                <c:formatCode>0%</c:formatCode>
                <c:ptCount val="11"/>
                <c:pt idx="0">
                  <c:v>0</c:v>
                </c:pt>
                <c:pt idx="1">
                  <c:v>0.1</c:v>
                </c:pt>
                <c:pt idx="2">
                  <c:v>0.2</c:v>
                </c:pt>
                <c:pt idx="3">
                  <c:v>0.30000000000000032</c:v>
                </c:pt>
                <c:pt idx="4">
                  <c:v>0.4</c:v>
                </c:pt>
                <c:pt idx="5">
                  <c:v>0.5</c:v>
                </c:pt>
                <c:pt idx="6">
                  <c:v>0.60000000000000064</c:v>
                </c:pt>
                <c:pt idx="7">
                  <c:v>0.70000000000000062</c:v>
                </c:pt>
                <c:pt idx="8">
                  <c:v>0.79999999999999993</c:v>
                </c:pt>
                <c:pt idx="9">
                  <c:v>0.89999999999999991</c:v>
                </c:pt>
                <c:pt idx="10">
                  <c:v>0.99999999999999989</c:v>
                </c:pt>
              </c:numCache>
            </c:numRef>
          </c:cat>
          <c:val>
            <c:numRef>
              <c:f>'Расчет точки безубыточности'!$B$19:$L$19</c:f>
              <c:numCache>
                <c:formatCode>_-* #,##0.00_р_._-;\-* #,##0.00_р_._-;_-* "-"??_р_._-;_-@_-</c:formatCode>
                <c:ptCount val="11"/>
                <c:pt idx="0">
                  <c:v>106207</c:v>
                </c:pt>
                <c:pt idx="1">
                  <c:v>106207</c:v>
                </c:pt>
                <c:pt idx="2">
                  <c:v>106207</c:v>
                </c:pt>
                <c:pt idx="3">
                  <c:v>106207</c:v>
                </c:pt>
                <c:pt idx="4">
                  <c:v>106207</c:v>
                </c:pt>
                <c:pt idx="5">
                  <c:v>106207</c:v>
                </c:pt>
                <c:pt idx="6">
                  <c:v>106207</c:v>
                </c:pt>
                <c:pt idx="7">
                  <c:v>106207</c:v>
                </c:pt>
                <c:pt idx="8">
                  <c:v>106207</c:v>
                </c:pt>
                <c:pt idx="9">
                  <c:v>106207</c:v>
                </c:pt>
                <c:pt idx="10">
                  <c:v>106207</c:v>
                </c:pt>
              </c:numCache>
            </c:numRef>
          </c:val>
        </c:ser>
        <c:ser>
          <c:idx val="2"/>
          <c:order val="2"/>
          <c:tx>
            <c:strRef>
              <c:f>'Расчет точки безубыточности'!$A$20</c:f>
              <c:strCache>
                <c:ptCount val="1"/>
                <c:pt idx="0">
                  <c:v>Переменные затраты</c:v>
                </c:pt>
              </c:strCache>
            </c:strRef>
          </c:tx>
          <c:cat>
            <c:numRef>
              <c:f>'Расчет точки безубыточности'!$B$17:$L$17</c:f>
              <c:numCache>
                <c:formatCode>0%</c:formatCode>
                <c:ptCount val="11"/>
                <c:pt idx="0">
                  <c:v>0</c:v>
                </c:pt>
                <c:pt idx="1">
                  <c:v>0.1</c:v>
                </c:pt>
                <c:pt idx="2">
                  <c:v>0.2</c:v>
                </c:pt>
                <c:pt idx="3">
                  <c:v>0.30000000000000032</c:v>
                </c:pt>
                <c:pt idx="4">
                  <c:v>0.4</c:v>
                </c:pt>
                <c:pt idx="5">
                  <c:v>0.5</c:v>
                </c:pt>
                <c:pt idx="6">
                  <c:v>0.60000000000000064</c:v>
                </c:pt>
                <c:pt idx="7">
                  <c:v>0.70000000000000062</c:v>
                </c:pt>
                <c:pt idx="8">
                  <c:v>0.79999999999999993</c:v>
                </c:pt>
                <c:pt idx="9">
                  <c:v>0.89999999999999991</c:v>
                </c:pt>
                <c:pt idx="10">
                  <c:v>0.99999999999999989</c:v>
                </c:pt>
              </c:numCache>
            </c:numRef>
          </c:cat>
          <c:val>
            <c:numRef>
              <c:f>'Расчет точки безубыточности'!$B$20:$L$20</c:f>
              <c:numCache>
                <c:formatCode>_-* #,##0.00_р_._-;\-* #,##0.00_р_._-;_-* "-"??_р_._-;_-@_-</c:formatCode>
                <c:ptCount val="11"/>
                <c:pt idx="0">
                  <c:v>0</c:v>
                </c:pt>
                <c:pt idx="1">
                  <c:v>24634.100000000002</c:v>
                </c:pt>
                <c:pt idx="2">
                  <c:v>49268.200000000004</c:v>
                </c:pt>
                <c:pt idx="3">
                  <c:v>73902.300000000017</c:v>
                </c:pt>
                <c:pt idx="4">
                  <c:v>98536.400000000009</c:v>
                </c:pt>
                <c:pt idx="5">
                  <c:v>123170.5</c:v>
                </c:pt>
                <c:pt idx="6">
                  <c:v>147804.6</c:v>
                </c:pt>
                <c:pt idx="7">
                  <c:v>172438.69999999998</c:v>
                </c:pt>
                <c:pt idx="8">
                  <c:v>197072.8</c:v>
                </c:pt>
                <c:pt idx="9">
                  <c:v>221706.89999999967</c:v>
                </c:pt>
                <c:pt idx="10">
                  <c:v>246341</c:v>
                </c:pt>
              </c:numCache>
            </c:numRef>
          </c:val>
        </c:ser>
        <c:ser>
          <c:idx val="3"/>
          <c:order val="3"/>
          <c:tx>
            <c:strRef>
              <c:f>'Расчет точки безубыточности'!$A$21</c:f>
              <c:strCache>
                <c:ptCount val="1"/>
                <c:pt idx="0">
                  <c:v>Валовые затраты</c:v>
                </c:pt>
              </c:strCache>
            </c:strRef>
          </c:tx>
          <c:cat>
            <c:numRef>
              <c:f>'Расчет точки безубыточности'!$B$17:$L$17</c:f>
              <c:numCache>
                <c:formatCode>0%</c:formatCode>
                <c:ptCount val="11"/>
                <c:pt idx="0">
                  <c:v>0</c:v>
                </c:pt>
                <c:pt idx="1">
                  <c:v>0.1</c:v>
                </c:pt>
                <c:pt idx="2">
                  <c:v>0.2</c:v>
                </c:pt>
                <c:pt idx="3">
                  <c:v>0.30000000000000032</c:v>
                </c:pt>
                <c:pt idx="4">
                  <c:v>0.4</c:v>
                </c:pt>
                <c:pt idx="5">
                  <c:v>0.5</c:v>
                </c:pt>
                <c:pt idx="6">
                  <c:v>0.60000000000000064</c:v>
                </c:pt>
                <c:pt idx="7">
                  <c:v>0.70000000000000062</c:v>
                </c:pt>
                <c:pt idx="8">
                  <c:v>0.79999999999999993</c:v>
                </c:pt>
                <c:pt idx="9">
                  <c:v>0.89999999999999991</c:v>
                </c:pt>
                <c:pt idx="10">
                  <c:v>0.99999999999999989</c:v>
                </c:pt>
              </c:numCache>
            </c:numRef>
          </c:cat>
          <c:val>
            <c:numRef>
              <c:f>'Расчет точки безубыточности'!$B$21:$L$21</c:f>
              <c:numCache>
                <c:formatCode>_-* #,##0.00_р_._-;\-* #,##0.00_р_._-;_-* "-"??_р_._-;_-@_-</c:formatCode>
                <c:ptCount val="11"/>
                <c:pt idx="0">
                  <c:v>106207</c:v>
                </c:pt>
                <c:pt idx="1">
                  <c:v>130841.1</c:v>
                </c:pt>
                <c:pt idx="2">
                  <c:v>155475.20000000001</c:v>
                </c:pt>
                <c:pt idx="3">
                  <c:v>180109.30000000002</c:v>
                </c:pt>
                <c:pt idx="4">
                  <c:v>204743.40000000002</c:v>
                </c:pt>
                <c:pt idx="5">
                  <c:v>229377.5</c:v>
                </c:pt>
                <c:pt idx="6">
                  <c:v>254011.6</c:v>
                </c:pt>
                <c:pt idx="7">
                  <c:v>278645.69999999995</c:v>
                </c:pt>
                <c:pt idx="8">
                  <c:v>303279.8</c:v>
                </c:pt>
                <c:pt idx="9">
                  <c:v>327913.89999999997</c:v>
                </c:pt>
                <c:pt idx="10">
                  <c:v>352548</c:v>
                </c:pt>
              </c:numCache>
            </c:numRef>
          </c:val>
        </c:ser>
        <c:marker val="1"/>
        <c:axId val="45303680"/>
        <c:axId val="45305216"/>
      </c:lineChart>
      <c:catAx>
        <c:axId val="45303680"/>
        <c:scaling>
          <c:orientation val="minMax"/>
        </c:scaling>
        <c:axPos val="b"/>
        <c:numFmt formatCode="0%" sourceLinked="1"/>
        <c:majorTickMark val="none"/>
        <c:tickLblPos val="nextTo"/>
        <c:crossAx val="45305216"/>
        <c:crosses val="autoZero"/>
        <c:auto val="1"/>
        <c:lblAlgn val="ctr"/>
        <c:lblOffset val="100"/>
      </c:catAx>
      <c:valAx>
        <c:axId val="45305216"/>
        <c:scaling>
          <c:orientation val="minMax"/>
        </c:scaling>
        <c:axPos val="l"/>
        <c:numFmt formatCode="_-* #,##0.00_р_._-;\-* #,##0.00_р_._-;_-* &quot;-&quot;??_р_._-;_-@_-" sourceLinked="1"/>
        <c:majorTickMark val="none"/>
        <c:tickLblPos val="nextTo"/>
        <c:crossAx val="45303680"/>
        <c:crosses val="autoZero"/>
        <c:crossBetween val="between"/>
      </c:valAx>
    </c:plotArea>
    <c:legend>
      <c:legendPos val="b"/>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A83D02-2C20-4942-A23B-91BA36B0ECB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9B069FDE-C9B6-4A51-98D4-AB8906086B60}">
      <dgm:prSet phldrT="[Текст]"/>
      <dgm:spPr>
        <a:xfrm>
          <a:off x="1467303" y="145713"/>
          <a:ext cx="1370578" cy="870317"/>
        </a:xfrm>
      </dgm:spPr>
      <dgm:t>
        <a:bodyPr/>
        <a:lstStyle/>
        <a:p>
          <a:pPr algn="ctr"/>
          <a:r>
            <a:rPr lang="ru-RU">
              <a:latin typeface="Calibri"/>
              <a:ea typeface="+mn-ea"/>
              <a:cs typeface="+mn-cs"/>
            </a:rPr>
            <a:t>Подохды к определению прибыли</a:t>
          </a:r>
        </a:p>
      </dgm:t>
    </dgm:pt>
    <dgm:pt modelId="{DBB163DB-79A6-4D6E-9106-CB700837B5E5}" type="parTrans" cxnId="{DDA968CA-7969-4DBD-8ED6-A8369757521F}">
      <dgm:prSet/>
      <dgm:spPr/>
      <dgm:t>
        <a:bodyPr/>
        <a:lstStyle/>
        <a:p>
          <a:pPr algn="ctr"/>
          <a:endParaRPr lang="ru-RU"/>
        </a:p>
      </dgm:t>
    </dgm:pt>
    <dgm:pt modelId="{FFA79E42-BEF1-4F66-B233-8EFFF54A38CE}" type="sibTrans" cxnId="{DDA968CA-7969-4DBD-8ED6-A8369757521F}">
      <dgm:prSet/>
      <dgm:spPr/>
      <dgm:t>
        <a:bodyPr/>
        <a:lstStyle/>
        <a:p>
          <a:pPr algn="ctr"/>
          <a:endParaRPr lang="ru-RU"/>
        </a:p>
      </dgm:t>
    </dgm:pt>
    <dgm:pt modelId="{DE918516-11C8-44F5-B270-5B3D31FD32AB}">
      <dgm:prSet phldrT="[Текст]"/>
      <dgm:spPr>
        <a:xfrm>
          <a:off x="629728" y="1414641"/>
          <a:ext cx="1370578" cy="870317"/>
        </a:xfrm>
      </dgm:spPr>
      <dgm:t>
        <a:bodyPr/>
        <a:lstStyle/>
        <a:p>
          <a:pPr algn="ctr"/>
          <a:r>
            <a:rPr lang="ru-RU">
              <a:latin typeface="Calibri"/>
              <a:ea typeface="+mn-ea"/>
              <a:cs typeface="+mn-cs"/>
            </a:rPr>
            <a:t>Экономический подход</a:t>
          </a:r>
        </a:p>
        <a:p>
          <a:pPr algn="ctr"/>
          <a:r>
            <a:rPr lang="ru-RU">
              <a:latin typeface="Calibri"/>
              <a:ea typeface="+mn-ea"/>
              <a:cs typeface="+mn-cs"/>
            </a:rPr>
            <a:t>Прирост капитала собственника имевший местов  отчетном периоде</a:t>
          </a:r>
        </a:p>
      </dgm:t>
    </dgm:pt>
    <dgm:pt modelId="{761EA5AB-7019-44AA-A3E2-3FB7B6FB66E0}" type="parTrans" cxnId="{5D281FEA-102A-4855-871E-BC63309485BB}">
      <dgm:prSet/>
      <dgm:spPr>
        <a:xfrm>
          <a:off x="1162730" y="871358"/>
          <a:ext cx="837575" cy="398609"/>
        </a:xfrm>
      </dgm:spPr>
      <dgm:t>
        <a:bodyPr/>
        <a:lstStyle/>
        <a:p>
          <a:pPr algn="ctr"/>
          <a:endParaRPr lang="ru-RU"/>
        </a:p>
      </dgm:t>
    </dgm:pt>
    <dgm:pt modelId="{ADFB3A73-9982-479E-A5C3-00C0619C9E29}" type="sibTrans" cxnId="{5D281FEA-102A-4855-871E-BC63309485BB}">
      <dgm:prSet/>
      <dgm:spPr/>
      <dgm:t>
        <a:bodyPr/>
        <a:lstStyle/>
        <a:p>
          <a:pPr algn="ctr"/>
          <a:endParaRPr lang="ru-RU"/>
        </a:p>
      </dgm:t>
    </dgm:pt>
    <dgm:pt modelId="{A1083DB1-BAE9-4D55-A0B5-DB47B63B1954}">
      <dgm:prSet phldrT="[Текст]"/>
      <dgm:spPr>
        <a:xfrm>
          <a:off x="2304879" y="1414641"/>
          <a:ext cx="1370578" cy="870317"/>
        </a:xfrm>
      </dgm:spPr>
      <dgm:t>
        <a:bodyPr/>
        <a:lstStyle/>
        <a:p>
          <a:pPr algn="ctr"/>
          <a:r>
            <a:rPr lang="ru-RU">
              <a:latin typeface="Calibri"/>
              <a:ea typeface="+mn-ea"/>
              <a:cs typeface="+mn-cs"/>
            </a:rPr>
            <a:t>Бухгалетрский подход</a:t>
          </a:r>
        </a:p>
        <a:p>
          <a:pPr algn="ctr"/>
          <a:r>
            <a:rPr lang="ru-RU">
              <a:latin typeface="Calibri"/>
              <a:ea typeface="+mn-ea"/>
              <a:cs typeface="+mn-cs"/>
            </a:rPr>
            <a:t>Положительная разница между доходами и расходами в отчетном периоде</a:t>
          </a:r>
        </a:p>
      </dgm:t>
    </dgm:pt>
    <dgm:pt modelId="{791F48E8-A4A4-40A2-B09E-4365F3CA5810}" type="parTrans" cxnId="{181C0B16-2ABC-41C4-B854-00DFBE921305}">
      <dgm:prSet/>
      <dgm:spPr>
        <a:xfrm>
          <a:off x="2000306" y="871358"/>
          <a:ext cx="837575" cy="398609"/>
        </a:xfrm>
      </dgm:spPr>
      <dgm:t>
        <a:bodyPr/>
        <a:lstStyle/>
        <a:p>
          <a:pPr algn="ctr"/>
          <a:endParaRPr lang="ru-RU"/>
        </a:p>
      </dgm:t>
    </dgm:pt>
    <dgm:pt modelId="{F2EBBB30-0D9E-4514-9136-C15AA36D4A20}" type="sibTrans" cxnId="{181C0B16-2ABC-41C4-B854-00DFBE921305}">
      <dgm:prSet/>
      <dgm:spPr/>
      <dgm:t>
        <a:bodyPr/>
        <a:lstStyle/>
        <a:p>
          <a:pPr algn="ctr"/>
          <a:endParaRPr lang="ru-RU"/>
        </a:p>
      </dgm:t>
    </dgm:pt>
    <dgm:pt modelId="{A5B6025D-7EF5-497C-AE90-9311E9B9AD47}" type="pres">
      <dgm:prSet presAssocID="{19A83D02-2C20-4942-A23B-91BA36B0ECB0}" presName="hierChild1" presStyleCnt="0">
        <dgm:presLayoutVars>
          <dgm:orgChart val="1"/>
          <dgm:chPref val="1"/>
          <dgm:dir/>
          <dgm:animOne val="branch"/>
          <dgm:animLvl val="lvl"/>
          <dgm:resizeHandles/>
        </dgm:presLayoutVars>
      </dgm:prSet>
      <dgm:spPr/>
      <dgm:t>
        <a:bodyPr/>
        <a:lstStyle/>
        <a:p>
          <a:endParaRPr lang="ru-RU"/>
        </a:p>
      </dgm:t>
    </dgm:pt>
    <dgm:pt modelId="{FE9D38CC-71EF-4FAB-B6F6-C88633F4C3C9}" type="pres">
      <dgm:prSet presAssocID="{9B069FDE-C9B6-4A51-98D4-AB8906086B60}" presName="hierRoot1" presStyleCnt="0">
        <dgm:presLayoutVars>
          <dgm:hierBranch val="init"/>
        </dgm:presLayoutVars>
      </dgm:prSet>
      <dgm:spPr/>
      <dgm:t>
        <a:bodyPr/>
        <a:lstStyle/>
        <a:p>
          <a:endParaRPr lang="ru-RU"/>
        </a:p>
      </dgm:t>
    </dgm:pt>
    <dgm:pt modelId="{703E7C07-DB6C-4D21-AE19-7D021431ECDA}" type="pres">
      <dgm:prSet presAssocID="{9B069FDE-C9B6-4A51-98D4-AB8906086B60}" presName="rootComposite1" presStyleCnt="0"/>
      <dgm:spPr/>
      <dgm:t>
        <a:bodyPr/>
        <a:lstStyle/>
        <a:p>
          <a:endParaRPr lang="ru-RU"/>
        </a:p>
      </dgm:t>
    </dgm:pt>
    <dgm:pt modelId="{D33E4C39-C7AF-4823-8802-97121BA4759B}" type="pres">
      <dgm:prSet presAssocID="{9B069FDE-C9B6-4A51-98D4-AB8906086B60}" presName="rootText1" presStyleLbl="node0" presStyleIdx="0" presStyleCnt="1">
        <dgm:presLayoutVars>
          <dgm:chPref val="3"/>
        </dgm:presLayoutVars>
      </dgm:prSet>
      <dgm:spPr/>
      <dgm:t>
        <a:bodyPr/>
        <a:lstStyle/>
        <a:p>
          <a:endParaRPr lang="ru-RU"/>
        </a:p>
      </dgm:t>
    </dgm:pt>
    <dgm:pt modelId="{406C681F-7C5D-4B20-AEE6-3C3318495A86}" type="pres">
      <dgm:prSet presAssocID="{9B069FDE-C9B6-4A51-98D4-AB8906086B60}" presName="rootConnector1" presStyleLbl="node1" presStyleIdx="0" presStyleCnt="0"/>
      <dgm:spPr/>
      <dgm:t>
        <a:bodyPr/>
        <a:lstStyle/>
        <a:p>
          <a:endParaRPr lang="ru-RU"/>
        </a:p>
      </dgm:t>
    </dgm:pt>
    <dgm:pt modelId="{193C0E26-8BF0-4061-8149-350543E7535B}" type="pres">
      <dgm:prSet presAssocID="{9B069FDE-C9B6-4A51-98D4-AB8906086B60}" presName="hierChild2" presStyleCnt="0"/>
      <dgm:spPr/>
      <dgm:t>
        <a:bodyPr/>
        <a:lstStyle/>
        <a:p>
          <a:endParaRPr lang="ru-RU"/>
        </a:p>
      </dgm:t>
    </dgm:pt>
    <dgm:pt modelId="{88F71F12-46D6-42D4-A00F-2B6D07143105}" type="pres">
      <dgm:prSet presAssocID="{761EA5AB-7019-44AA-A3E2-3FB7B6FB66E0}" presName="Name37" presStyleLbl="parChTrans1D2" presStyleIdx="0" presStyleCnt="2"/>
      <dgm:spPr/>
      <dgm:t>
        <a:bodyPr/>
        <a:lstStyle/>
        <a:p>
          <a:endParaRPr lang="ru-RU"/>
        </a:p>
      </dgm:t>
    </dgm:pt>
    <dgm:pt modelId="{96FC8F2C-7092-4755-B752-85200FBA9175}" type="pres">
      <dgm:prSet presAssocID="{DE918516-11C8-44F5-B270-5B3D31FD32AB}" presName="hierRoot2" presStyleCnt="0">
        <dgm:presLayoutVars>
          <dgm:hierBranch val="init"/>
        </dgm:presLayoutVars>
      </dgm:prSet>
      <dgm:spPr/>
      <dgm:t>
        <a:bodyPr/>
        <a:lstStyle/>
        <a:p>
          <a:endParaRPr lang="ru-RU"/>
        </a:p>
      </dgm:t>
    </dgm:pt>
    <dgm:pt modelId="{672F6A7E-03F5-450F-AF94-77F9C06EE7B9}" type="pres">
      <dgm:prSet presAssocID="{DE918516-11C8-44F5-B270-5B3D31FD32AB}" presName="rootComposite" presStyleCnt="0"/>
      <dgm:spPr/>
      <dgm:t>
        <a:bodyPr/>
        <a:lstStyle/>
        <a:p>
          <a:endParaRPr lang="ru-RU"/>
        </a:p>
      </dgm:t>
    </dgm:pt>
    <dgm:pt modelId="{F4FBD021-A3CB-4960-8E72-BE260C73C3D1}" type="pres">
      <dgm:prSet presAssocID="{DE918516-11C8-44F5-B270-5B3D31FD32AB}" presName="rootText" presStyleLbl="node2" presStyleIdx="0" presStyleCnt="2">
        <dgm:presLayoutVars>
          <dgm:chPref val="3"/>
        </dgm:presLayoutVars>
      </dgm:prSet>
      <dgm:spPr/>
      <dgm:t>
        <a:bodyPr/>
        <a:lstStyle/>
        <a:p>
          <a:endParaRPr lang="ru-RU"/>
        </a:p>
      </dgm:t>
    </dgm:pt>
    <dgm:pt modelId="{3EAD663C-C9D4-4783-98DB-8A4BF82FBF65}" type="pres">
      <dgm:prSet presAssocID="{DE918516-11C8-44F5-B270-5B3D31FD32AB}" presName="rootConnector" presStyleLbl="node2" presStyleIdx="0" presStyleCnt="2"/>
      <dgm:spPr/>
      <dgm:t>
        <a:bodyPr/>
        <a:lstStyle/>
        <a:p>
          <a:endParaRPr lang="ru-RU"/>
        </a:p>
      </dgm:t>
    </dgm:pt>
    <dgm:pt modelId="{2A9C007B-396F-4FEE-932F-06EF72005341}" type="pres">
      <dgm:prSet presAssocID="{DE918516-11C8-44F5-B270-5B3D31FD32AB}" presName="hierChild4" presStyleCnt="0"/>
      <dgm:spPr/>
      <dgm:t>
        <a:bodyPr/>
        <a:lstStyle/>
        <a:p>
          <a:endParaRPr lang="ru-RU"/>
        </a:p>
      </dgm:t>
    </dgm:pt>
    <dgm:pt modelId="{7EF5826B-DE7A-47FE-B76A-F31569B4DB2B}" type="pres">
      <dgm:prSet presAssocID="{DE918516-11C8-44F5-B270-5B3D31FD32AB}" presName="hierChild5" presStyleCnt="0"/>
      <dgm:spPr/>
      <dgm:t>
        <a:bodyPr/>
        <a:lstStyle/>
        <a:p>
          <a:endParaRPr lang="ru-RU"/>
        </a:p>
      </dgm:t>
    </dgm:pt>
    <dgm:pt modelId="{95C43394-54D2-486D-80CE-FC733A4709F0}" type="pres">
      <dgm:prSet presAssocID="{791F48E8-A4A4-40A2-B09E-4365F3CA5810}" presName="Name37" presStyleLbl="parChTrans1D2" presStyleIdx="1" presStyleCnt="2"/>
      <dgm:spPr/>
      <dgm:t>
        <a:bodyPr/>
        <a:lstStyle/>
        <a:p>
          <a:endParaRPr lang="ru-RU"/>
        </a:p>
      </dgm:t>
    </dgm:pt>
    <dgm:pt modelId="{B5C39269-B0F8-4061-823A-880B4B50D586}" type="pres">
      <dgm:prSet presAssocID="{A1083DB1-BAE9-4D55-A0B5-DB47B63B1954}" presName="hierRoot2" presStyleCnt="0">
        <dgm:presLayoutVars>
          <dgm:hierBranch val="init"/>
        </dgm:presLayoutVars>
      </dgm:prSet>
      <dgm:spPr/>
      <dgm:t>
        <a:bodyPr/>
        <a:lstStyle/>
        <a:p>
          <a:endParaRPr lang="ru-RU"/>
        </a:p>
      </dgm:t>
    </dgm:pt>
    <dgm:pt modelId="{B827BDEE-90F1-4BD0-8FC8-149BF99F6351}" type="pres">
      <dgm:prSet presAssocID="{A1083DB1-BAE9-4D55-A0B5-DB47B63B1954}" presName="rootComposite" presStyleCnt="0"/>
      <dgm:spPr/>
      <dgm:t>
        <a:bodyPr/>
        <a:lstStyle/>
        <a:p>
          <a:endParaRPr lang="ru-RU"/>
        </a:p>
      </dgm:t>
    </dgm:pt>
    <dgm:pt modelId="{EC6A157C-87A5-4D2A-840E-60053B4D31DD}" type="pres">
      <dgm:prSet presAssocID="{A1083DB1-BAE9-4D55-A0B5-DB47B63B1954}" presName="rootText" presStyleLbl="node2" presStyleIdx="1" presStyleCnt="2">
        <dgm:presLayoutVars>
          <dgm:chPref val="3"/>
        </dgm:presLayoutVars>
      </dgm:prSet>
      <dgm:spPr/>
      <dgm:t>
        <a:bodyPr/>
        <a:lstStyle/>
        <a:p>
          <a:endParaRPr lang="ru-RU"/>
        </a:p>
      </dgm:t>
    </dgm:pt>
    <dgm:pt modelId="{5896BF7D-3747-4B9C-A468-A4400D124A31}" type="pres">
      <dgm:prSet presAssocID="{A1083DB1-BAE9-4D55-A0B5-DB47B63B1954}" presName="rootConnector" presStyleLbl="node2" presStyleIdx="1" presStyleCnt="2"/>
      <dgm:spPr/>
      <dgm:t>
        <a:bodyPr/>
        <a:lstStyle/>
        <a:p>
          <a:endParaRPr lang="ru-RU"/>
        </a:p>
      </dgm:t>
    </dgm:pt>
    <dgm:pt modelId="{74454B3D-0833-4E18-B87A-59E5438FA434}" type="pres">
      <dgm:prSet presAssocID="{A1083DB1-BAE9-4D55-A0B5-DB47B63B1954}" presName="hierChild4" presStyleCnt="0"/>
      <dgm:spPr/>
      <dgm:t>
        <a:bodyPr/>
        <a:lstStyle/>
        <a:p>
          <a:endParaRPr lang="ru-RU"/>
        </a:p>
      </dgm:t>
    </dgm:pt>
    <dgm:pt modelId="{60AF546C-D9E9-439B-B26B-FC038B128FC5}" type="pres">
      <dgm:prSet presAssocID="{A1083DB1-BAE9-4D55-A0B5-DB47B63B1954}" presName="hierChild5" presStyleCnt="0"/>
      <dgm:spPr/>
      <dgm:t>
        <a:bodyPr/>
        <a:lstStyle/>
        <a:p>
          <a:endParaRPr lang="ru-RU"/>
        </a:p>
      </dgm:t>
    </dgm:pt>
    <dgm:pt modelId="{F2E26DEB-2735-4BD3-B291-A7817445FE12}" type="pres">
      <dgm:prSet presAssocID="{9B069FDE-C9B6-4A51-98D4-AB8906086B60}" presName="hierChild3" presStyleCnt="0"/>
      <dgm:spPr/>
      <dgm:t>
        <a:bodyPr/>
        <a:lstStyle/>
        <a:p>
          <a:endParaRPr lang="ru-RU"/>
        </a:p>
      </dgm:t>
    </dgm:pt>
  </dgm:ptLst>
  <dgm:cxnLst>
    <dgm:cxn modelId="{E9C5D425-9366-41E6-9D70-328FDE28E654}" type="presOf" srcId="{A1083DB1-BAE9-4D55-A0B5-DB47B63B1954}" destId="{EC6A157C-87A5-4D2A-840E-60053B4D31DD}" srcOrd="0" destOrd="0" presId="urn:microsoft.com/office/officeart/2005/8/layout/orgChart1"/>
    <dgm:cxn modelId="{5D281FEA-102A-4855-871E-BC63309485BB}" srcId="{9B069FDE-C9B6-4A51-98D4-AB8906086B60}" destId="{DE918516-11C8-44F5-B270-5B3D31FD32AB}" srcOrd="0" destOrd="0" parTransId="{761EA5AB-7019-44AA-A3E2-3FB7B6FB66E0}" sibTransId="{ADFB3A73-9982-479E-A5C3-00C0619C9E29}"/>
    <dgm:cxn modelId="{76C3BDB9-0757-4473-BAA9-66779094B17E}" type="presOf" srcId="{761EA5AB-7019-44AA-A3E2-3FB7B6FB66E0}" destId="{88F71F12-46D6-42D4-A00F-2B6D07143105}" srcOrd="0" destOrd="0" presId="urn:microsoft.com/office/officeart/2005/8/layout/orgChart1"/>
    <dgm:cxn modelId="{00601093-5DE1-4761-8C10-19E62B6128F1}" type="presOf" srcId="{A1083DB1-BAE9-4D55-A0B5-DB47B63B1954}" destId="{5896BF7D-3747-4B9C-A468-A4400D124A31}" srcOrd="1" destOrd="0" presId="urn:microsoft.com/office/officeart/2005/8/layout/orgChart1"/>
    <dgm:cxn modelId="{F264985C-4ECF-4918-B702-A320E6322933}" type="presOf" srcId="{791F48E8-A4A4-40A2-B09E-4365F3CA5810}" destId="{95C43394-54D2-486D-80CE-FC733A4709F0}" srcOrd="0" destOrd="0" presId="urn:microsoft.com/office/officeart/2005/8/layout/orgChart1"/>
    <dgm:cxn modelId="{A82B8735-ADCC-496D-893E-9B2C554C86D8}" type="presOf" srcId="{9B069FDE-C9B6-4A51-98D4-AB8906086B60}" destId="{406C681F-7C5D-4B20-AEE6-3C3318495A86}" srcOrd="1" destOrd="0" presId="urn:microsoft.com/office/officeart/2005/8/layout/orgChart1"/>
    <dgm:cxn modelId="{DDA968CA-7969-4DBD-8ED6-A8369757521F}" srcId="{19A83D02-2C20-4942-A23B-91BA36B0ECB0}" destId="{9B069FDE-C9B6-4A51-98D4-AB8906086B60}" srcOrd="0" destOrd="0" parTransId="{DBB163DB-79A6-4D6E-9106-CB700837B5E5}" sibTransId="{FFA79E42-BEF1-4F66-B233-8EFFF54A38CE}"/>
    <dgm:cxn modelId="{0029C6B9-2D2E-4A17-A928-3C1AC4AE3194}" type="presOf" srcId="{19A83D02-2C20-4942-A23B-91BA36B0ECB0}" destId="{A5B6025D-7EF5-497C-AE90-9311E9B9AD47}" srcOrd="0" destOrd="0" presId="urn:microsoft.com/office/officeart/2005/8/layout/orgChart1"/>
    <dgm:cxn modelId="{10038693-819B-4198-92A5-BA811B49A669}" type="presOf" srcId="{DE918516-11C8-44F5-B270-5B3D31FD32AB}" destId="{F4FBD021-A3CB-4960-8E72-BE260C73C3D1}" srcOrd="0" destOrd="0" presId="urn:microsoft.com/office/officeart/2005/8/layout/orgChart1"/>
    <dgm:cxn modelId="{181C0B16-2ABC-41C4-B854-00DFBE921305}" srcId="{9B069FDE-C9B6-4A51-98D4-AB8906086B60}" destId="{A1083DB1-BAE9-4D55-A0B5-DB47B63B1954}" srcOrd="1" destOrd="0" parTransId="{791F48E8-A4A4-40A2-B09E-4365F3CA5810}" sibTransId="{F2EBBB30-0D9E-4514-9136-C15AA36D4A20}"/>
    <dgm:cxn modelId="{30C64EAD-B2D8-496F-9DA8-3EEEE05B3B7B}" type="presOf" srcId="{DE918516-11C8-44F5-B270-5B3D31FD32AB}" destId="{3EAD663C-C9D4-4783-98DB-8A4BF82FBF65}" srcOrd="1" destOrd="0" presId="urn:microsoft.com/office/officeart/2005/8/layout/orgChart1"/>
    <dgm:cxn modelId="{12B690C7-6224-47EE-8C78-AF0C23BBB1EA}" type="presOf" srcId="{9B069FDE-C9B6-4A51-98D4-AB8906086B60}" destId="{D33E4C39-C7AF-4823-8802-97121BA4759B}" srcOrd="0" destOrd="0" presId="urn:microsoft.com/office/officeart/2005/8/layout/orgChart1"/>
    <dgm:cxn modelId="{A26904A5-F1B6-43AF-B3CC-E9B55B2F6B47}" type="presParOf" srcId="{A5B6025D-7EF5-497C-AE90-9311E9B9AD47}" destId="{FE9D38CC-71EF-4FAB-B6F6-C88633F4C3C9}" srcOrd="0" destOrd="0" presId="urn:microsoft.com/office/officeart/2005/8/layout/orgChart1"/>
    <dgm:cxn modelId="{B29753F3-0DEB-48F4-8A90-39987ACDC598}" type="presParOf" srcId="{FE9D38CC-71EF-4FAB-B6F6-C88633F4C3C9}" destId="{703E7C07-DB6C-4D21-AE19-7D021431ECDA}" srcOrd="0" destOrd="0" presId="urn:microsoft.com/office/officeart/2005/8/layout/orgChart1"/>
    <dgm:cxn modelId="{14910F40-081E-4FC5-9ADE-6A3EFF3E40F9}" type="presParOf" srcId="{703E7C07-DB6C-4D21-AE19-7D021431ECDA}" destId="{D33E4C39-C7AF-4823-8802-97121BA4759B}" srcOrd="0" destOrd="0" presId="urn:microsoft.com/office/officeart/2005/8/layout/orgChart1"/>
    <dgm:cxn modelId="{7DB4EBBD-23AA-4F78-BF9D-A3A8B1878352}" type="presParOf" srcId="{703E7C07-DB6C-4D21-AE19-7D021431ECDA}" destId="{406C681F-7C5D-4B20-AEE6-3C3318495A86}" srcOrd="1" destOrd="0" presId="urn:microsoft.com/office/officeart/2005/8/layout/orgChart1"/>
    <dgm:cxn modelId="{B9418F0E-EE3E-4517-B823-8656B0411EA3}" type="presParOf" srcId="{FE9D38CC-71EF-4FAB-B6F6-C88633F4C3C9}" destId="{193C0E26-8BF0-4061-8149-350543E7535B}" srcOrd="1" destOrd="0" presId="urn:microsoft.com/office/officeart/2005/8/layout/orgChart1"/>
    <dgm:cxn modelId="{19F2C384-38AB-4D64-96A1-37DA437737FB}" type="presParOf" srcId="{193C0E26-8BF0-4061-8149-350543E7535B}" destId="{88F71F12-46D6-42D4-A00F-2B6D07143105}" srcOrd="0" destOrd="0" presId="urn:microsoft.com/office/officeart/2005/8/layout/orgChart1"/>
    <dgm:cxn modelId="{7EEFFD8D-98F5-4C1A-AE61-4C52B08F0A5E}" type="presParOf" srcId="{193C0E26-8BF0-4061-8149-350543E7535B}" destId="{96FC8F2C-7092-4755-B752-85200FBA9175}" srcOrd="1" destOrd="0" presId="urn:microsoft.com/office/officeart/2005/8/layout/orgChart1"/>
    <dgm:cxn modelId="{FE13201E-0E68-48F1-AD15-585F4E422C44}" type="presParOf" srcId="{96FC8F2C-7092-4755-B752-85200FBA9175}" destId="{672F6A7E-03F5-450F-AF94-77F9C06EE7B9}" srcOrd="0" destOrd="0" presId="urn:microsoft.com/office/officeart/2005/8/layout/orgChart1"/>
    <dgm:cxn modelId="{771B0766-1DA1-47F7-A6E8-D1DD648F22F3}" type="presParOf" srcId="{672F6A7E-03F5-450F-AF94-77F9C06EE7B9}" destId="{F4FBD021-A3CB-4960-8E72-BE260C73C3D1}" srcOrd="0" destOrd="0" presId="urn:microsoft.com/office/officeart/2005/8/layout/orgChart1"/>
    <dgm:cxn modelId="{A5C512F0-1EE4-46CA-AE38-0C373B274E2E}" type="presParOf" srcId="{672F6A7E-03F5-450F-AF94-77F9C06EE7B9}" destId="{3EAD663C-C9D4-4783-98DB-8A4BF82FBF65}" srcOrd="1" destOrd="0" presId="urn:microsoft.com/office/officeart/2005/8/layout/orgChart1"/>
    <dgm:cxn modelId="{83A2256D-F353-416F-851C-556AD3DF4BA7}" type="presParOf" srcId="{96FC8F2C-7092-4755-B752-85200FBA9175}" destId="{2A9C007B-396F-4FEE-932F-06EF72005341}" srcOrd="1" destOrd="0" presId="urn:microsoft.com/office/officeart/2005/8/layout/orgChart1"/>
    <dgm:cxn modelId="{85742F9E-0309-47AE-B0BB-FBD369E7C2B7}" type="presParOf" srcId="{96FC8F2C-7092-4755-B752-85200FBA9175}" destId="{7EF5826B-DE7A-47FE-B76A-F31569B4DB2B}" srcOrd="2" destOrd="0" presId="urn:microsoft.com/office/officeart/2005/8/layout/orgChart1"/>
    <dgm:cxn modelId="{59E65C51-711F-4E6A-8D8D-523B93570D5D}" type="presParOf" srcId="{193C0E26-8BF0-4061-8149-350543E7535B}" destId="{95C43394-54D2-486D-80CE-FC733A4709F0}" srcOrd="2" destOrd="0" presId="urn:microsoft.com/office/officeart/2005/8/layout/orgChart1"/>
    <dgm:cxn modelId="{E60753A3-5E71-4A48-9CFD-EB397DA838B9}" type="presParOf" srcId="{193C0E26-8BF0-4061-8149-350543E7535B}" destId="{B5C39269-B0F8-4061-823A-880B4B50D586}" srcOrd="3" destOrd="0" presId="urn:microsoft.com/office/officeart/2005/8/layout/orgChart1"/>
    <dgm:cxn modelId="{F40AD326-4522-4C7D-9C1B-FD372EFE4385}" type="presParOf" srcId="{B5C39269-B0F8-4061-823A-880B4B50D586}" destId="{B827BDEE-90F1-4BD0-8FC8-149BF99F6351}" srcOrd="0" destOrd="0" presId="urn:microsoft.com/office/officeart/2005/8/layout/orgChart1"/>
    <dgm:cxn modelId="{59C5892A-B946-4846-9653-665819E40AB5}" type="presParOf" srcId="{B827BDEE-90F1-4BD0-8FC8-149BF99F6351}" destId="{EC6A157C-87A5-4D2A-840E-60053B4D31DD}" srcOrd="0" destOrd="0" presId="urn:microsoft.com/office/officeart/2005/8/layout/orgChart1"/>
    <dgm:cxn modelId="{AE420979-6966-406C-94F4-EF0DABF3A767}" type="presParOf" srcId="{B827BDEE-90F1-4BD0-8FC8-149BF99F6351}" destId="{5896BF7D-3747-4B9C-A468-A4400D124A31}" srcOrd="1" destOrd="0" presId="urn:microsoft.com/office/officeart/2005/8/layout/orgChart1"/>
    <dgm:cxn modelId="{A791F35B-F03F-4742-8334-EB13AE7DFF00}" type="presParOf" srcId="{B5C39269-B0F8-4061-823A-880B4B50D586}" destId="{74454B3D-0833-4E18-B87A-59E5438FA434}" srcOrd="1" destOrd="0" presId="urn:microsoft.com/office/officeart/2005/8/layout/orgChart1"/>
    <dgm:cxn modelId="{84F76D73-C7E4-4FFF-862A-72DDC748431F}" type="presParOf" srcId="{B5C39269-B0F8-4061-823A-880B4B50D586}" destId="{60AF546C-D9E9-439B-B26B-FC038B128FC5}" srcOrd="2" destOrd="0" presId="urn:microsoft.com/office/officeart/2005/8/layout/orgChart1"/>
    <dgm:cxn modelId="{1ED44107-5F9A-4EE8-8B0D-9F0F7AE9C954}" type="presParOf" srcId="{FE9D38CC-71EF-4FAB-B6F6-C88633F4C3C9}" destId="{F2E26DEB-2735-4BD3-B291-A7817445FE12}" srcOrd="2" destOrd="0" presId="urn:microsoft.com/office/officeart/2005/8/layout/orgChart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F0802B6-DAC4-4274-965C-AE75AF5AA635}"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ru-RU"/>
        </a:p>
      </dgm:t>
    </dgm:pt>
    <dgm:pt modelId="{6A02770A-ACA8-46D3-AF35-4028F94D4D24}">
      <dgm:prSet phldrT="[Текст]"/>
      <dgm:spPr>
        <a:xfrm>
          <a:off x="2283828" y="393"/>
          <a:ext cx="1001694" cy="500847"/>
        </a:xfrm>
        <a:scene3d>
          <a:camera prst="orthographicFront"/>
          <a:lightRig rig="flat" dir="t"/>
        </a:scene3d>
        <a:sp3d prstMaterial="dkEdge">
          <a:bevelT w="8200" h="38100"/>
        </a:sp3d>
      </dgm:spPr>
      <dgm:t>
        <a:bodyPr/>
        <a:lstStyle/>
        <a:p>
          <a:r>
            <a:rPr lang="ru-RU">
              <a:latin typeface="Calibri"/>
              <a:ea typeface="+mn-ea"/>
              <a:cs typeface="+mn-cs"/>
            </a:rPr>
            <a:t>ОАО "Удмуртторф"</a:t>
          </a:r>
        </a:p>
      </dgm:t>
    </dgm:pt>
    <dgm:pt modelId="{67D5A5CB-0267-4B2B-B645-11D1C4CE6870}" type="parTrans" cxnId="{7C1FFE3F-A80A-4D88-9FFE-F925450FA954}">
      <dgm:prSet/>
      <dgm:spPr/>
      <dgm:t>
        <a:bodyPr/>
        <a:lstStyle/>
        <a:p>
          <a:endParaRPr lang="ru-RU"/>
        </a:p>
      </dgm:t>
    </dgm:pt>
    <dgm:pt modelId="{579EB555-A295-4064-85D9-EE87C69E50CC}" type="sibTrans" cxnId="{7C1FFE3F-A80A-4D88-9FFE-F925450FA954}">
      <dgm:prSet/>
      <dgm:spPr/>
      <dgm:t>
        <a:bodyPr/>
        <a:lstStyle/>
        <a:p>
          <a:endParaRPr lang="ru-RU"/>
        </a:p>
      </dgm:t>
    </dgm:pt>
    <dgm:pt modelId="{ECE23AF8-914C-487A-A011-9349A6DD92C6}">
      <dgm:prSet phldrT="[Текст]"/>
      <dgm:spPr>
        <a:xfrm>
          <a:off x="1071777" y="711596"/>
          <a:ext cx="1001694" cy="500847"/>
        </a:xfrm>
        <a:scene3d>
          <a:camera prst="orthographicFront"/>
          <a:lightRig rig="flat" dir="t"/>
        </a:scene3d>
        <a:sp3d prstMaterial="dkEdge">
          <a:bevelT w="8200" h="38100"/>
        </a:sp3d>
      </dgm:spPr>
      <dgm:t>
        <a:bodyPr/>
        <a:lstStyle/>
        <a:p>
          <a:r>
            <a:rPr lang="ru-RU">
              <a:latin typeface="Calibri"/>
              <a:ea typeface="+mn-ea"/>
              <a:cs typeface="+mn-cs"/>
            </a:rPr>
            <a:t>Основное производство</a:t>
          </a:r>
        </a:p>
      </dgm:t>
    </dgm:pt>
    <dgm:pt modelId="{D0B06F80-9CF4-4EE3-B214-5A9A20787241}" type="parTrans" cxnId="{079A7416-7742-4238-BD5C-36686FB35F01}">
      <dgm:prSet/>
      <dgm:spPr>
        <a:xfrm>
          <a:off x="1572625" y="501240"/>
          <a:ext cx="1212050" cy="210355"/>
        </a:xfrm>
      </dgm:spPr>
      <dgm:t>
        <a:bodyPr/>
        <a:lstStyle/>
        <a:p>
          <a:endParaRPr lang="ru-RU"/>
        </a:p>
      </dgm:t>
    </dgm:pt>
    <dgm:pt modelId="{7420731B-4EBC-4583-BB21-518D7DDF78FA}" type="sibTrans" cxnId="{079A7416-7742-4238-BD5C-36686FB35F01}">
      <dgm:prSet/>
      <dgm:spPr/>
      <dgm:t>
        <a:bodyPr/>
        <a:lstStyle/>
        <a:p>
          <a:endParaRPr lang="ru-RU"/>
        </a:p>
      </dgm:t>
    </dgm:pt>
    <dgm:pt modelId="{4F45FE7D-6280-4402-8DB4-9D1E8B9F5D7D}">
      <dgm:prSet phldrT="[Текст]"/>
      <dgm:spPr>
        <a:xfrm>
          <a:off x="2283828" y="711596"/>
          <a:ext cx="1001694" cy="500847"/>
        </a:xfrm>
        <a:scene3d>
          <a:camera prst="orthographicFront"/>
          <a:lightRig rig="flat" dir="t"/>
        </a:scene3d>
        <a:sp3d prstMaterial="dkEdge">
          <a:bevelT w="8200" h="38100"/>
        </a:sp3d>
      </dgm:spPr>
      <dgm:t>
        <a:bodyPr/>
        <a:lstStyle/>
        <a:p>
          <a:r>
            <a:rPr lang="ru-RU">
              <a:latin typeface="Calibri"/>
              <a:ea typeface="+mn-ea"/>
              <a:cs typeface="+mn-cs"/>
            </a:rPr>
            <a:t>Вспомогательное производство</a:t>
          </a:r>
        </a:p>
      </dgm:t>
    </dgm:pt>
    <dgm:pt modelId="{087A7752-22FE-4BE3-8FD2-9F6E6068766E}" type="parTrans" cxnId="{79CEA836-62F2-4A30-9A71-C888DD9A9107}">
      <dgm:prSet/>
      <dgm:spPr>
        <a:xfrm>
          <a:off x="2738955" y="501240"/>
          <a:ext cx="91440" cy="210355"/>
        </a:xfrm>
      </dgm:spPr>
      <dgm:t>
        <a:bodyPr/>
        <a:lstStyle/>
        <a:p>
          <a:endParaRPr lang="ru-RU"/>
        </a:p>
      </dgm:t>
    </dgm:pt>
    <dgm:pt modelId="{97A748C6-BC37-448A-988D-C7C9537F75CE}" type="sibTrans" cxnId="{79CEA836-62F2-4A30-9A71-C888DD9A9107}">
      <dgm:prSet/>
      <dgm:spPr/>
      <dgm:t>
        <a:bodyPr/>
        <a:lstStyle/>
        <a:p>
          <a:endParaRPr lang="ru-RU"/>
        </a:p>
      </dgm:t>
    </dgm:pt>
    <dgm:pt modelId="{59C58173-FC38-4CC7-A668-A0A56B374862}">
      <dgm:prSet phldrT="[Текст]"/>
      <dgm:spPr>
        <a:xfrm>
          <a:off x="3495878" y="711596"/>
          <a:ext cx="1001694" cy="500847"/>
        </a:xfrm>
        <a:scene3d>
          <a:camera prst="orthographicFront"/>
          <a:lightRig rig="flat" dir="t"/>
        </a:scene3d>
        <a:sp3d prstMaterial="dkEdge">
          <a:bevelT w="8200" h="38100"/>
        </a:sp3d>
      </dgm:spPr>
      <dgm:t>
        <a:bodyPr/>
        <a:lstStyle/>
        <a:p>
          <a:r>
            <a:rPr lang="ru-RU">
              <a:latin typeface="Calibri"/>
              <a:ea typeface="+mn-ea"/>
              <a:cs typeface="+mn-cs"/>
            </a:rPr>
            <a:t>Управленческие службы</a:t>
          </a:r>
        </a:p>
      </dgm:t>
    </dgm:pt>
    <dgm:pt modelId="{C222CC50-28BA-4D19-928F-4E125D6FEF31}" type="parTrans" cxnId="{0C929685-236E-45FA-99DD-080630AB8612}">
      <dgm:prSet/>
      <dgm:spPr>
        <a:xfrm>
          <a:off x="2784675" y="501240"/>
          <a:ext cx="1212050" cy="210355"/>
        </a:xfrm>
      </dgm:spPr>
      <dgm:t>
        <a:bodyPr/>
        <a:lstStyle/>
        <a:p>
          <a:endParaRPr lang="ru-RU"/>
        </a:p>
      </dgm:t>
    </dgm:pt>
    <dgm:pt modelId="{136C4612-9230-46B6-BB73-66A61CB53DE4}" type="sibTrans" cxnId="{0C929685-236E-45FA-99DD-080630AB8612}">
      <dgm:prSet/>
      <dgm:spPr/>
      <dgm:t>
        <a:bodyPr/>
        <a:lstStyle/>
        <a:p>
          <a:endParaRPr lang="ru-RU"/>
        </a:p>
      </dgm:t>
    </dgm:pt>
    <dgm:pt modelId="{EEA8C760-611E-4CBF-9A07-E7472D66523B}">
      <dgm:prSet/>
      <dgm:spPr>
        <a:xfrm>
          <a:off x="3746302" y="2134002"/>
          <a:ext cx="1001694" cy="500847"/>
        </a:xfrm>
        <a:scene3d>
          <a:camera prst="orthographicFront"/>
          <a:lightRig rig="flat" dir="t"/>
        </a:scene3d>
        <a:sp3d prstMaterial="dkEdge">
          <a:bevelT w="8200" h="38100"/>
        </a:sp3d>
      </dgm:spPr>
      <dgm:t>
        <a:bodyPr/>
        <a:lstStyle/>
        <a:p>
          <a:r>
            <a:rPr lang="ru-RU">
              <a:latin typeface="Calibri"/>
              <a:ea typeface="+mn-ea"/>
              <a:cs typeface="+mn-cs"/>
            </a:rPr>
            <a:t>Бухгалтерия</a:t>
          </a:r>
        </a:p>
      </dgm:t>
    </dgm:pt>
    <dgm:pt modelId="{B43AFBE2-42D4-4C66-955E-73EFA087422B}" type="parTrans" cxnId="{9042BF0F-EDA6-46C1-82C7-433848119ABC}">
      <dgm:prSet/>
      <dgm:spPr>
        <a:xfrm>
          <a:off x="3596048" y="1212443"/>
          <a:ext cx="150254" cy="1171982"/>
        </a:xfrm>
      </dgm:spPr>
      <dgm:t>
        <a:bodyPr/>
        <a:lstStyle/>
        <a:p>
          <a:endParaRPr lang="ru-RU"/>
        </a:p>
      </dgm:t>
    </dgm:pt>
    <dgm:pt modelId="{51456B0F-0681-4D97-8A47-35172C14308F}" type="sibTrans" cxnId="{9042BF0F-EDA6-46C1-82C7-433848119ABC}">
      <dgm:prSet/>
      <dgm:spPr/>
      <dgm:t>
        <a:bodyPr/>
        <a:lstStyle/>
        <a:p>
          <a:endParaRPr lang="ru-RU"/>
        </a:p>
      </dgm:t>
    </dgm:pt>
    <dgm:pt modelId="{3315A81E-FD2C-4D72-93A2-5DDFE7688934}">
      <dgm:prSet/>
      <dgm:spPr>
        <a:xfrm>
          <a:off x="3746302" y="1422799"/>
          <a:ext cx="1001694" cy="500847"/>
        </a:xfrm>
        <a:scene3d>
          <a:camera prst="orthographicFront"/>
          <a:lightRig rig="flat" dir="t"/>
        </a:scene3d>
        <a:sp3d prstMaterial="dkEdge">
          <a:bevelT w="8200" h="38100"/>
        </a:sp3d>
      </dgm:spPr>
      <dgm:t>
        <a:bodyPr/>
        <a:lstStyle/>
        <a:p>
          <a:r>
            <a:rPr lang="ru-RU">
              <a:latin typeface="Calibri"/>
              <a:ea typeface="+mn-ea"/>
              <a:cs typeface="+mn-cs"/>
            </a:rPr>
            <a:t>Экономический отдел</a:t>
          </a:r>
        </a:p>
      </dgm:t>
    </dgm:pt>
    <dgm:pt modelId="{DB66541E-8F5A-4BF7-8630-6F8147419A2D}" type="parTrans" cxnId="{A05BDFAD-CD07-418D-8EF1-1167A63D5EC5}">
      <dgm:prSet/>
      <dgm:spPr>
        <a:xfrm>
          <a:off x="3596048" y="1212443"/>
          <a:ext cx="150254" cy="460779"/>
        </a:xfrm>
      </dgm:spPr>
      <dgm:t>
        <a:bodyPr/>
        <a:lstStyle/>
        <a:p>
          <a:endParaRPr lang="ru-RU"/>
        </a:p>
      </dgm:t>
    </dgm:pt>
    <dgm:pt modelId="{3FD196E6-A630-46DF-B4E6-FBBDE9901E1D}" type="sibTrans" cxnId="{A05BDFAD-CD07-418D-8EF1-1167A63D5EC5}">
      <dgm:prSet/>
      <dgm:spPr/>
      <dgm:t>
        <a:bodyPr/>
        <a:lstStyle/>
        <a:p>
          <a:endParaRPr lang="ru-RU"/>
        </a:p>
      </dgm:t>
    </dgm:pt>
    <dgm:pt modelId="{83B55264-866E-4196-BC0F-B39CBAC91417}">
      <dgm:prSet/>
      <dgm:spPr>
        <a:xfrm>
          <a:off x="3746302" y="2845206"/>
          <a:ext cx="1001694" cy="500847"/>
        </a:xfrm>
        <a:scene3d>
          <a:camera prst="orthographicFront"/>
          <a:lightRig rig="flat" dir="t"/>
        </a:scene3d>
        <a:sp3d prstMaterial="dkEdge">
          <a:bevelT w="8200" h="38100"/>
        </a:sp3d>
      </dgm:spPr>
      <dgm:t>
        <a:bodyPr/>
        <a:lstStyle/>
        <a:p>
          <a:r>
            <a:rPr lang="ru-RU">
              <a:latin typeface="Calibri"/>
              <a:ea typeface="+mn-ea"/>
              <a:cs typeface="+mn-cs"/>
            </a:rPr>
            <a:t>Отдел кадров</a:t>
          </a:r>
        </a:p>
      </dgm:t>
    </dgm:pt>
    <dgm:pt modelId="{09F4F7CA-0B52-4B40-8D90-C81501145C98}" type="parTrans" cxnId="{7148D76C-5528-403B-AFC4-3C2D6B475619}">
      <dgm:prSet/>
      <dgm:spPr>
        <a:xfrm>
          <a:off x="3596048" y="1212443"/>
          <a:ext cx="150254" cy="1883185"/>
        </a:xfrm>
      </dgm:spPr>
      <dgm:t>
        <a:bodyPr/>
        <a:lstStyle/>
        <a:p>
          <a:endParaRPr lang="ru-RU"/>
        </a:p>
      </dgm:t>
    </dgm:pt>
    <dgm:pt modelId="{7A9FC981-3625-483C-8E79-C4EE87BB4001}" type="sibTrans" cxnId="{7148D76C-5528-403B-AFC4-3C2D6B475619}">
      <dgm:prSet/>
      <dgm:spPr/>
      <dgm:t>
        <a:bodyPr/>
        <a:lstStyle/>
        <a:p>
          <a:endParaRPr lang="ru-RU"/>
        </a:p>
      </dgm:t>
    </dgm:pt>
    <dgm:pt modelId="{6B4789D0-B696-461F-9B51-C1D2ED46585C}">
      <dgm:prSet/>
      <dgm:spPr>
        <a:xfrm>
          <a:off x="3746302" y="3556409"/>
          <a:ext cx="1001694" cy="500847"/>
        </a:xfrm>
        <a:scene3d>
          <a:camera prst="orthographicFront"/>
          <a:lightRig rig="flat" dir="t"/>
        </a:scene3d>
        <a:sp3d prstMaterial="dkEdge">
          <a:bevelT w="8200" h="38100"/>
        </a:sp3d>
      </dgm:spPr>
      <dgm:t>
        <a:bodyPr/>
        <a:lstStyle/>
        <a:p>
          <a:r>
            <a:rPr lang="ru-RU">
              <a:latin typeface="Calibri"/>
              <a:ea typeface="+mn-ea"/>
              <a:cs typeface="+mn-cs"/>
            </a:rPr>
            <a:t>Отдел сбыта</a:t>
          </a:r>
        </a:p>
      </dgm:t>
    </dgm:pt>
    <dgm:pt modelId="{B7A674CB-0CDA-49E5-9E66-955C7E48A636}" type="parTrans" cxnId="{7B61DBE2-3EAC-4F04-85AF-B5EFE7034586}">
      <dgm:prSet/>
      <dgm:spPr>
        <a:xfrm>
          <a:off x="3596048" y="1212443"/>
          <a:ext cx="150254" cy="2594389"/>
        </a:xfrm>
      </dgm:spPr>
      <dgm:t>
        <a:bodyPr/>
        <a:lstStyle/>
        <a:p>
          <a:endParaRPr lang="ru-RU"/>
        </a:p>
      </dgm:t>
    </dgm:pt>
    <dgm:pt modelId="{5E527FD8-64E0-43D8-B4CD-C047FE04C5A3}" type="sibTrans" cxnId="{7B61DBE2-3EAC-4F04-85AF-B5EFE7034586}">
      <dgm:prSet/>
      <dgm:spPr/>
      <dgm:t>
        <a:bodyPr/>
        <a:lstStyle/>
        <a:p>
          <a:endParaRPr lang="ru-RU"/>
        </a:p>
      </dgm:t>
    </dgm:pt>
    <dgm:pt modelId="{33D0115F-3DAA-4990-BB0C-BDA06C4D9EC5}">
      <dgm:prSet/>
      <dgm:spPr>
        <a:xfrm>
          <a:off x="1322201" y="1422799"/>
          <a:ext cx="1001694" cy="500847"/>
        </a:xfrm>
        <a:scene3d>
          <a:camera prst="orthographicFront"/>
          <a:lightRig rig="flat" dir="t"/>
        </a:scene3d>
        <a:sp3d prstMaterial="dkEdge">
          <a:bevelT w="8200" h="38100"/>
        </a:sp3d>
      </dgm:spPr>
      <dgm:t>
        <a:bodyPr/>
        <a:lstStyle/>
        <a:p>
          <a:r>
            <a:rPr lang="ru-RU">
              <a:latin typeface="Calibri"/>
              <a:ea typeface="+mn-ea"/>
              <a:cs typeface="+mn-cs"/>
            </a:rPr>
            <a:t>Цех добычи и реализации торфа</a:t>
          </a:r>
        </a:p>
      </dgm:t>
    </dgm:pt>
    <dgm:pt modelId="{A2DD84F6-CB35-45D2-8A6F-8740E08BF492}" type="parTrans" cxnId="{BDFCC52F-8747-4DB0-B142-3117D8DA766F}">
      <dgm:prSet/>
      <dgm:spPr>
        <a:xfrm>
          <a:off x="1171947" y="1212443"/>
          <a:ext cx="150254" cy="460779"/>
        </a:xfrm>
      </dgm:spPr>
      <dgm:t>
        <a:bodyPr/>
        <a:lstStyle/>
        <a:p>
          <a:endParaRPr lang="ru-RU"/>
        </a:p>
      </dgm:t>
    </dgm:pt>
    <dgm:pt modelId="{A268C6A5-87B5-459F-A7A6-9896427E80F7}" type="sibTrans" cxnId="{BDFCC52F-8747-4DB0-B142-3117D8DA766F}">
      <dgm:prSet/>
      <dgm:spPr/>
      <dgm:t>
        <a:bodyPr/>
        <a:lstStyle/>
        <a:p>
          <a:endParaRPr lang="ru-RU"/>
        </a:p>
      </dgm:t>
    </dgm:pt>
    <dgm:pt modelId="{92AC6704-A093-4BA0-A4D8-77D021B9CAE2}">
      <dgm:prSet/>
      <dgm:spPr>
        <a:xfrm>
          <a:off x="1322201" y="2134002"/>
          <a:ext cx="1001694" cy="500847"/>
        </a:xfrm>
        <a:scene3d>
          <a:camera prst="orthographicFront"/>
          <a:lightRig rig="flat" dir="t"/>
        </a:scene3d>
        <a:sp3d prstMaterial="dkEdge">
          <a:bevelT w="8200" h="38100"/>
        </a:sp3d>
      </dgm:spPr>
      <dgm:t>
        <a:bodyPr/>
        <a:lstStyle/>
        <a:p>
          <a:r>
            <a:rPr lang="ru-RU">
              <a:latin typeface="Calibri"/>
              <a:ea typeface="+mn-ea"/>
              <a:cs typeface="+mn-cs"/>
            </a:rPr>
            <a:t>Цех производства вермикулита</a:t>
          </a:r>
        </a:p>
      </dgm:t>
    </dgm:pt>
    <dgm:pt modelId="{EAC5B091-A666-4A4A-9697-09B4A0416D6D}" type="parTrans" cxnId="{B9C27737-F814-40CC-B793-AA3B6CC500D0}">
      <dgm:prSet/>
      <dgm:spPr>
        <a:xfrm>
          <a:off x="1171947" y="1212443"/>
          <a:ext cx="150254" cy="1171982"/>
        </a:xfrm>
      </dgm:spPr>
      <dgm:t>
        <a:bodyPr/>
        <a:lstStyle/>
        <a:p>
          <a:endParaRPr lang="ru-RU"/>
        </a:p>
      </dgm:t>
    </dgm:pt>
    <dgm:pt modelId="{7F49131E-B32C-4C14-96DF-6A3E063B685F}" type="sibTrans" cxnId="{B9C27737-F814-40CC-B793-AA3B6CC500D0}">
      <dgm:prSet/>
      <dgm:spPr/>
      <dgm:t>
        <a:bodyPr/>
        <a:lstStyle/>
        <a:p>
          <a:endParaRPr lang="ru-RU"/>
        </a:p>
      </dgm:t>
    </dgm:pt>
    <dgm:pt modelId="{4F655BE2-CF9E-4E12-891F-5075982CC479}">
      <dgm:prSet/>
      <dgm:spPr>
        <a:xfrm>
          <a:off x="1322201" y="2845206"/>
          <a:ext cx="1001694" cy="500847"/>
        </a:xfrm>
        <a:scene3d>
          <a:camera prst="orthographicFront"/>
          <a:lightRig rig="flat" dir="t"/>
        </a:scene3d>
        <a:sp3d prstMaterial="dkEdge">
          <a:bevelT w="8200" h="38100"/>
        </a:sp3d>
      </dgm:spPr>
      <dgm:t>
        <a:bodyPr/>
        <a:lstStyle/>
        <a:p>
          <a:r>
            <a:rPr lang="ru-RU">
              <a:latin typeface="Calibri"/>
              <a:ea typeface="+mn-ea"/>
              <a:cs typeface="+mn-cs"/>
            </a:rPr>
            <a:t>Цех производства товаров народного потребелния</a:t>
          </a:r>
        </a:p>
      </dgm:t>
    </dgm:pt>
    <dgm:pt modelId="{22320947-3C1F-4662-AF79-4480B8F90261}" type="parTrans" cxnId="{E368197A-DA74-45A4-B2A9-2E48D20EEA9C}">
      <dgm:prSet/>
      <dgm:spPr>
        <a:xfrm>
          <a:off x="1171947" y="1212443"/>
          <a:ext cx="150254" cy="1883185"/>
        </a:xfrm>
      </dgm:spPr>
      <dgm:t>
        <a:bodyPr/>
        <a:lstStyle/>
        <a:p>
          <a:endParaRPr lang="ru-RU"/>
        </a:p>
      </dgm:t>
    </dgm:pt>
    <dgm:pt modelId="{88D814C9-ADFC-4903-8568-C279A0DE22C9}" type="sibTrans" cxnId="{E368197A-DA74-45A4-B2A9-2E48D20EEA9C}">
      <dgm:prSet/>
      <dgm:spPr/>
      <dgm:t>
        <a:bodyPr/>
        <a:lstStyle/>
        <a:p>
          <a:endParaRPr lang="ru-RU"/>
        </a:p>
      </dgm:t>
    </dgm:pt>
    <dgm:pt modelId="{50374A41-2652-407E-BC97-C22AAB141140}">
      <dgm:prSet/>
      <dgm:spPr>
        <a:xfrm>
          <a:off x="2534251" y="1422799"/>
          <a:ext cx="1001694" cy="500847"/>
        </a:xfrm>
        <a:scene3d>
          <a:camera prst="orthographicFront"/>
          <a:lightRig rig="flat" dir="t"/>
        </a:scene3d>
        <a:sp3d prstMaterial="dkEdge">
          <a:bevelT w="8200" h="38100"/>
        </a:sp3d>
      </dgm:spPr>
      <dgm:t>
        <a:bodyPr/>
        <a:lstStyle/>
        <a:p>
          <a:r>
            <a:rPr lang="ru-RU">
              <a:latin typeface="Calibri"/>
              <a:ea typeface="+mn-ea"/>
              <a:cs typeface="+mn-cs"/>
            </a:rPr>
            <a:t>Энергослужба</a:t>
          </a:r>
        </a:p>
      </dgm:t>
    </dgm:pt>
    <dgm:pt modelId="{1DFCA86B-411D-4EE8-A1D6-A7CADDF86CA6}" type="parTrans" cxnId="{628FD98B-7080-4E4F-81B1-D69765EBF30D}">
      <dgm:prSet/>
      <dgm:spPr>
        <a:xfrm>
          <a:off x="2383997" y="1212443"/>
          <a:ext cx="150254" cy="460779"/>
        </a:xfrm>
      </dgm:spPr>
      <dgm:t>
        <a:bodyPr/>
        <a:lstStyle/>
        <a:p>
          <a:endParaRPr lang="ru-RU"/>
        </a:p>
      </dgm:t>
    </dgm:pt>
    <dgm:pt modelId="{10431763-7A3C-46B1-9FC6-9529364AFD57}" type="sibTrans" cxnId="{628FD98B-7080-4E4F-81B1-D69765EBF30D}">
      <dgm:prSet/>
      <dgm:spPr/>
      <dgm:t>
        <a:bodyPr/>
        <a:lstStyle/>
        <a:p>
          <a:endParaRPr lang="ru-RU"/>
        </a:p>
      </dgm:t>
    </dgm:pt>
    <dgm:pt modelId="{774E6BD4-75D0-4E20-84FA-F4C0D4A64AB8}" type="pres">
      <dgm:prSet presAssocID="{EF0802B6-DAC4-4274-965C-AE75AF5AA635}" presName="hierChild1" presStyleCnt="0">
        <dgm:presLayoutVars>
          <dgm:orgChart val="1"/>
          <dgm:chPref val="1"/>
          <dgm:dir/>
          <dgm:animOne val="branch"/>
          <dgm:animLvl val="lvl"/>
          <dgm:resizeHandles/>
        </dgm:presLayoutVars>
      </dgm:prSet>
      <dgm:spPr/>
      <dgm:t>
        <a:bodyPr/>
        <a:lstStyle/>
        <a:p>
          <a:endParaRPr lang="ru-RU"/>
        </a:p>
      </dgm:t>
    </dgm:pt>
    <dgm:pt modelId="{6196F03E-906B-46A1-A4E8-D81368DC0E47}" type="pres">
      <dgm:prSet presAssocID="{6A02770A-ACA8-46D3-AF35-4028F94D4D24}" presName="hierRoot1" presStyleCnt="0">
        <dgm:presLayoutVars>
          <dgm:hierBranch val="init"/>
        </dgm:presLayoutVars>
      </dgm:prSet>
      <dgm:spPr/>
      <dgm:t>
        <a:bodyPr/>
        <a:lstStyle/>
        <a:p>
          <a:endParaRPr lang="ru-RU"/>
        </a:p>
      </dgm:t>
    </dgm:pt>
    <dgm:pt modelId="{DBDA7384-072A-4B74-8735-B1B550BFC8FF}" type="pres">
      <dgm:prSet presAssocID="{6A02770A-ACA8-46D3-AF35-4028F94D4D24}" presName="rootComposite1" presStyleCnt="0"/>
      <dgm:spPr/>
      <dgm:t>
        <a:bodyPr/>
        <a:lstStyle/>
        <a:p>
          <a:endParaRPr lang="ru-RU"/>
        </a:p>
      </dgm:t>
    </dgm:pt>
    <dgm:pt modelId="{26DCC4F0-866D-4060-B841-E7D33E9F4B59}" type="pres">
      <dgm:prSet presAssocID="{6A02770A-ACA8-46D3-AF35-4028F94D4D24}" presName="rootText1" presStyleLbl="node0" presStyleIdx="0" presStyleCnt="1">
        <dgm:presLayoutVars>
          <dgm:chPref val="3"/>
        </dgm:presLayoutVars>
      </dgm:prSet>
      <dgm:spPr>
        <a:prstGeom prst="rect">
          <a:avLst/>
        </a:prstGeom>
      </dgm:spPr>
      <dgm:t>
        <a:bodyPr/>
        <a:lstStyle/>
        <a:p>
          <a:endParaRPr lang="ru-RU"/>
        </a:p>
      </dgm:t>
    </dgm:pt>
    <dgm:pt modelId="{9142042A-D73A-4954-9F02-22D43A26B244}" type="pres">
      <dgm:prSet presAssocID="{6A02770A-ACA8-46D3-AF35-4028F94D4D24}" presName="rootConnector1" presStyleLbl="node1" presStyleIdx="0" presStyleCnt="0"/>
      <dgm:spPr/>
      <dgm:t>
        <a:bodyPr/>
        <a:lstStyle/>
        <a:p>
          <a:endParaRPr lang="ru-RU"/>
        </a:p>
      </dgm:t>
    </dgm:pt>
    <dgm:pt modelId="{A1CB8F65-4176-493A-8661-7DCE956A7A8A}" type="pres">
      <dgm:prSet presAssocID="{6A02770A-ACA8-46D3-AF35-4028F94D4D24}" presName="hierChild2" presStyleCnt="0"/>
      <dgm:spPr/>
      <dgm:t>
        <a:bodyPr/>
        <a:lstStyle/>
        <a:p>
          <a:endParaRPr lang="ru-RU"/>
        </a:p>
      </dgm:t>
    </dgm:pt>
    <dgm:pt modelId="{D043C1C2-F131-41B3-8787-1D7E18C8BA06}" type="pres">
      <dgm:prSet presAssocID="{D0B06F80-9CF4-4EE3-B214-5A9A20787241}" presName="Name37" presStyleLbl="parChTrans1D2" presStyleIdx="0" presStyleCnt="3"/>
      <dgm:spPr>
        <a:custGeom>
          <a:avLst/>
          <a:gdLst/>
          <a:ahLst/>
          <a:cxnLst/>
          <a:rect l="0" t="0" r="0" b="0"/>
          <a:pathLst>
            <a:path>
              <a:moveTo>
                <a:pt x="1212050" y="0"/>
              </a:moveTo>
              <a:lnTo>
                <a:pt x="1212050" y="105177"/>
              </a:lnTo>
              <a:lnTo>
                <a:pt x="0" y="105177"/>
              </a:lnTo>
              <a:lnTo>
                <a:pt x="0" y="210355"/>
              </a:lnTo>
            </a:path>
          </a:pathLst>
        </a:custGeom>
      </dgm:spPr>
      <dgm:t>
        <a:bodyPr/>
        <a:lstStyle/>
        <a:p>
          <a:endParaRPr lang="ru-RU"/>
        </a:p>
      </dgm:t>
    </dgm:pt>
    <dgm:pt modelId="{958665EB-6E68-4396-A459-159F0C602B7F}" type="pres">
      <dgm:prSet presAssocID="{ECE23AF8-914C-487A-A011-9349A6DD92C6}" presName="hierRoot2" presStyleCnt="0">
        <dgm:presLayoutVars>
          <dgm:hierBranch val="init"/>
        </dgm:presLayoutVars>
      </dgm:prSet>
      <dgm:spPr/>
      <dgm:t>
        <a:bodyPr/>
        <a:lstStyle/>
        <a:p>
          <a:endParaRPr lang="ru-RU"/>
        </a:p>
      </dgm:t>
    </dgm:pt>
    <dgm:pt modelId="{2E5DDCD2-154E-4493-B608-35E55A714845}" type="pres">
      <dgm:prSet presAssocID="{ECE23AF8-914C-487A-A011-9349A6DD92C6}" presName="rootComposite" presStyleCnt="0"/>
      <dgm:spPr/>
      <dgm:t>
        <a:bodyPr/>
        <a:lstStyle/>
        <a:p>
          <a:endParaRPr lang="ru-RU"/>
        </a:p>
      </dgm:t>
    </dgm:pt>
    <dgm:pt modelId="{E6984395-F155-4DEC-9DA1-9718FB87107C}" type="pres">
      <dgm:prSet presAssocID="{ECE23AF8-914C-487A-A011-9349A6DD92C6}" presName="rootText" presStyleLbl="node2" presStyleIdx="0" presStyleCnt="3">
        <dgm:presLayoutVars>
          <dgm:chPref val="3"/>
        </dgm:presLayoutVars>
      </dgm:prSet>
      <dgm:spPr>
        <a:prstGeom prst="rect">
          <a:avLst/>
        </a:prstGeom>
      </dgm:spPr>
      <dgm:t>
        <a:bodyPr/>
        <a:lstStyle/>
        <a:p>
          <a:endParaRPr lang="ru-RU"/>
        </a:p>
      </dgm:t>
    </dgm:pt>
    <dgm:pt modelId="{A8B2BB08-0DF7-441C-99E9-A8B1B278BD3E}" type="pres">
      <dgm:prSet presAssocID="{ECE23AF8-914C-487A-A011-9349A6DD92C6}" presName="rootConnector" presStyleLbl="node2" presStyleIdx="0" presStyleCnt="3"/>
      <dgm:spPr/>
      <dgm:t>
        <a:bodyPr/>
        <a:lstStyle/>
        <a:p>
          <a:endParaRPr lang="ru-RU"/>
        </a:p>
      </dgm:t>
    </dgm:pt>
    <dgm:pt modelId="{0C898352-D291-4575-A4FD-1EB36A953AFB}" type="pres">
      <dgm:prSet presAssocID="{ECE23AF8-914C-487A-A011-9349A6DD92C6}" presName="hierChild4" presStyleCnt="0"/>
      <dgm:spPr/>
      <dgm:t>
        <a:bodyPr/>
        <a:lstStyle/>
        <a:p>
          <a:endParaRPr lang="ru-RU"/>
        </a:p>
      </dgm:t>
    </dgm:pt>
    <dgm:pt modelId="{4BA2D707-36B7-4962-8405-2F8AE682A327}" type="pres">
      <dgm:prSet presAssocID="{A2DD84F6-CB35-45D2-8A6F-8740E08BF492}" presName="Name37" presStyleLbl="parChTrans1D3" presStyleIdx="0" presStyleCnt="8"/>
      <dgm:spPr>
        <a:custGeom>
          <a:avLst/>
          <a:gdLst/>
          <a:ahLst/>
          <a:cxnLst/>
          <a:rect l="0" t="0" r="0" b="0"/>
          <a:pathLst>
            <a:path>
              <a:moveTo>
                <a:pt x="0" y="0"/>
              </a:moveTo>
              <a:lnTo>
                <a:pt x="0" y="460779"/>
              </a:lnTo>
              <a:lnTo>
                <a:pt x="150254" y="460779"/>
              </a:lnTo>
            </a:path>
          </a:pathLst>
        </a:custGeom>
      </dgm:spPr>
      <dgm:t>
        <a:bodyPr/>
        <a:lstStyle/>
        <a:p>
          <a:endParaRPr lang="ru-RU"/>
        </a:p>
      </dgm:t>
    </dgm:pt>
    <dgm:pt modelId="{28E2F9B8-351B-4C37-97D5-28A0F6BEC35C}" type="pres">
      <dgm:prSet presAssocID="{33D0115F-3DAA-4990-BB0C-BDA06C4D9EC5}" presName="hierRoot2" presStyleCnt="0">
        <dgm:presLayoutVars>
          <dgm:hierBranch val="init"/>
        </dgm:presLayoutVars>
      </dgm:prSet>
      <dgm:spPr/>
      <dgm:t>
        <a:bodyPr/>
        <a:lstStyle/>
        <a:p>
          <a:endParaRPr lang="ru-RU"/>
        </a:p>
      </dgm:t>
    </dgm:pt>
    <dgm:pt modelId="{BE3833B9-AD50-4DC9-A64B-A759289476AE}" type="pres">
      <dgm:prSet presAssocID="{33D0115F-3DAA-4990-BB0C-BDA06C4D9EC5}" presName="rootComposite" presStyleCnt="0"/>
      <dgm:spPr/>
      <dgm:t>
        <a:bodyPr/>
        <a:lstStyle/>
        <a:p>
          <a:endParaRPr lang="ru-RU"/>
        </a:p>
      </dgm:t>
    </dgm:pt>
    <dgm:pt modelId="{41A29850-FC40-4FA5-AE01-CCE583D76ACB}" type="pres">
      <dgm:prSet presAssocID="{33D0115F-3DAA-4990-BB0C-BDA06C4D9EC5}" presName="rootText" presStyleLbl="node3" presStyleIdx="0" presStyleCnt="8">
        <dgm:presLayoutVars>
          <dgm:chPref val="3"/>
        </dgm:presLayoutVars>
      </dgm:prSet>
      <dgm:spPr>
        <a:prstGeom prst="rect">
          <a:avLst/>
        </a:prstGeom>
      </dgm:spPr>
      <dgm:t>
        <a:bodyPr/>
        <a:lstStyle/>
        <a:p>
          <a:endParaRPr lang="ru-RU"/>
        </a:p>
      </dgm:t>
    </dgm:pt>
    <dgm:pt modelId="{922F0EC5-C521-4FA1-AD19-12A3C48865B4}" type="pres">
      <dgm:prSet presAssocID="{33D0115F-3DAA-4990-BB0C-BDA06C4D9EC5}" presName="rootConnector" presStyleLbl="node3" presStyleIdx="0" presStyleCnt="8"/>
      <dgm:spPr/>
      <dgm:t>
        <a:bodyPr/>
        <a:lstStyle/>
        <a:p>
          <a:endParaRPr lang="ru-RU"/>
        </a:p>
      </dgm:t>
    </dgm:pt>
    <dgm:pt modelId="{C248712E-98E4-4A87-B10B-6EC650333BCA}" type="pres">
      <dgm:prSet presAssocID="{33D0115F-3DAA-4990-BB0C-BDA06C4D9EC5}" presName="hierChild4" presStyleCnt="0"/>
      <dgm:spPr/>
      <dgm:t>
        <a:bodyPr/>
        <a:lstStyle/>
        <a:p>
          <a:endParaRPr lang="ru-RU"/>
        </a:p>
      </dgm:t>
    </dgm:pt>
    <dgm:pt modelId="{20D6EA9C-9B5C-4A36-94C7-334AAC08824E}" type="pres">
      <dgm:prSet presAssocID="{33D0115F-3DAA-4990-BB0C-BDA06C4D9EC5}" presName="hierChild5" presStyleCnt="0"/>
      <dgm:spPr/>
      <dgm:t>
        <a:bodyPr/>
        <a:lstStyle/>
        <a:p>
          <a:endParaRPr lang="ru-RU"/>
        </a:p>
      </dgm:t>
    </dgm:pt>
    <dgm:pt modelId="{44C3AB5F-17E9-420C-9E34-B1ACFC20D618}" type="pres">
      <dgm:prSet presAssocID="{EAC5B091-A666-4A4A-9697-09B4A0416D6D}" presName="Name37" presStyleLbl="parChTrans1D3" presStyleIdx="1" presStyleCnt="8"/>
      <dgm:spPr>
        <a:custGeom>
          <a:avLst/>
          <a:gdLst/>
          <a:ahLst/>
          <a:cxnLst/>
          <a:rect l="0" t="0" r="0" b="0"/>
          <a:pathLst>
            <a:path>
              <a:moveTo>
                <a:pt x="0" y="0"/>
              </a:moveTo>
              <a:lnTo>
                <a:pt x="0" y="1171982"/>
              </a:lnTo>
              <a:lnTo>
                <a:pt x="150254" y="1171982"/>
              </a:lnTo>
            </a:path>
          </a:pathLst>
        </a:custGeom>
      </dgm:spPr>
      <dgm:t>
        <a:bodyPr/>
        <a:lstStyle/>
        <a:p>
          <a:endParaRPr lang="ru-RU"/>
        </a:p>
      </dgm:t>
    </dgm:pt>
    <dgm:pt modelId="{50FB5368-1253-4089-B6FD-D03DD6ADFB0D}" type="pres">
      <dgm:prSet presAssocID="{92AC6704-A093-4BA0-A4D8-77D021B9CAE2}" presName="hierRoot2" presStyleCnt="0">
        <dgm:presLayoutVars>
          <dgm:hierBranch val="init"/>
        </dgm:presLayoutVars>
      </dgm:prSet>
      <dgm:spPr/>
      <dgm:t>
        <a:bodyPr/>
        <a:lstStyle/>
        <a:p>
          <a:endParaRPr lang="ru-RU"/>
        </a:p>
      </dgm:t>
    </dgm:pt>
    <dgm:pt modelId="{91F24730-B199-4018-92C0-D00C206CC8B3}" type="pres">
      <dgm:prSet presAssocID="{92AC6704-A093-4BA0-A4D8-77D021B9CAE2}" presName="rootComposite" presStyleCnt="0"/>
      <dgm:spPr/>
      <dgm:t>
        <a:bodyPr/>
        <a:lstStyle/>
        <a:p>
          <a:endParaRPr lang="ru-RU"/>
        </a:p>
      </dgm:t>
    </dgm:pt>
    <dgm:pt modelId="{9BFA0965-C421-462B-9A79-5DDEEC6D5583}" type="pres">
      <dgm:prSet presAssocID="{92AC6704-A093-4BA0-A4D8-77D021B9CAE2}" presName="rootText" presStyleLbl="node3" presStyleIdx="1" presStyleCnt="8">
        <dgm:presLayoutVars>
          <dgm:chPref val="3"/>
        </dgm:presLayoutVars>
      </dgm:prSet>
      <dgm:spPr>
        <a:prstGeom prst="rect">
          <a:avLst/>
        </a:prstGeom>
      </dgm:spPr>
      <dgm:t>
        <a:bodyPr/>
        <a:lstStyle/>
        <a:p>
          <a:endParaRPr lang="ru-RU"/>
        </a:p>
      </dgm:t>
    </dgm:pt>
    <dgm:pt modelId="{23A7A37A-27C3-41CC-A331-F45E464502A1}" type="pres">
      <dgm:prSet presAssocID="{92AC6704-A093-4BA0-A4D8-77D021B9CAE2}" presName="rootConnector" presStyleLbl="node3" presStyleIdx="1" presStyleCnt="8"/>
      <dgm:spPr/>
      <dgm:t>
        <a:bodyPr/>
        <a:lstStyle/>
        <a:p>
          <a:endParaRPr lang="ru-RU"/>
        </a:p>
      </dgm:t>
    </dgm:pt>
    <dgm:pt modelId="{0CD060D5-A5C1-46A5-8DD6-5735DF3F4A1B}" type="pres">
      <dgm:prSet presAssocID="{92AC6704-A093-4BA0-A4D8-77D021B9CAE2}" presName="hierChild4" presStyleCnt="0"/>
      <dgm:spPr/>
      <dgm:t>
        <a:bodyPr/>
        <a:lstStyle/>
        <a:p>
          <a:endParaRPr lang="ru-RU"/>
        </a:p>
      </dgm:t>
    </dgm:pt>
    <dgm:pt modelId="{BBE18CAD-C482-4837-B59A-A05BDBFACB68}" type="pres">
      <dgm:prSet presAssocID="{92AC6704-A093-4BA0-A4D8-77D021B9CAE2}" presName="hierChild5" presStyleCnt="0"/>
      <dgm:spPr/>
      <dgm:t>
        <a:bodyPr/>
        <a:lstStyle/>
        <a:p>
          <a:endParaRPr lang="ru-RU"/>
        </a:p>
      </dgm:t>
    </dgm:pt>
    <dgm:pt modelId="{D100C4BE-AF6E-44A6-86D8-5F4E3DB8ABC6}" type="pres">
      <dgm:prSet presAssocID="{22320947-3C1F-4662-AF79-4480B8F90261}" presName="Name37" presStyleLbl="parChTrans1D3" presStyleIdx="2" presStyleCnt="8"/>
      <dgm:spPr>
        <a:custGeom>
          <a:avLst/>
          <a:gdLst/>
          <a:ahLst/>
          <a:cxnLst/>
          <a:rect l="0" t="0" r="0" b="0"/>
          <a:pathLst>
            <a:path>
              <a:moveTo>
                <a:pt x="0" y="0"/>
              </a:moveTo>
              <a:lnTo>
                <a:pt x="0" y="1883185"/>
              </a:lnTo>
              <a:lnTo>
                <a:pt x="150254" y="1883185"/>
              </a:lnTo>
            </a:path>
          </a:pathLst>
        </a:custGeom>
      </dgm:spPr>
      <dgm:t>
        <a:bodyPr/>
        <a:lstStyle/>
        <a:p>
          <a:endParaRPr lang="ru-RU"/>
        </a:p>
      </dgm:t>
    </dgm:pt>
    <dgm:pt modelId="{057F1756-398E-481C-8F6E-ABA02F5B0A77}" type="pres">
      <dgm:prSet presAssocID="{4F655BE2-CF9E-4E12-891F-5075982CC479}" presName="hierRoot2" presStyleCnt="0">
        <dgm:presLayoutVars>
          <dgm:hierBranch val="init"/>
        </dgm:presLayoutVars>
      </dgm:prSet>
      <dgm:spPr/>
      <dgm:t>
        <a:bodyPr/>
        <a:lstStyle/>
        <a:p>
          <a:endParaRPr lang="ru-RU"/>
        </a:p>
      </dgm:t>
    </dgm:pt>
    <dgm:pt modelId="{F38F0076-6BBE-457B-81CD-98813DE39CC3}" type="pres">
      <dgm:prSet presAssocID="{4F655BE2-CF9E-4E12-891F-5075982CC479}" presName="rootComposite" presStyleCnt="0"/>
      <dgm:spPr/>
      <dgm:t>
        <a:bodyPr/>
        <a:lstStyle/>
        <a:p>
          <a:endParaRPr lang="ru-RU"/>
        </a:p>
      </dgm:t>
    </dgm:pt>
    <dgm:pt modelId="{1F7CB2B0-A587-467C-AEBB-E7B622DABC78}" type="pres">
      <dgm:prSet presAssocID="{4F655BE2-CF9E-4E12-891F-5075982CC479}" presName="rootText" presStyleLbl="node3" presStyleIdx="2" presStyleCnt="8">
        <dgm:presLayoutVars>
          <dgm:chPref val="3"/>
        </dgm:presLayoutVars>
      </dgm:prSet>
      <dgm:spPr>
        <a:prstGeom prst="rect">
          <a:avLst/>
        </a:prstGeom>
      </dgm:spPr>
      <dgm:t>
        <a:bodyPr/>
        <a:lstStyle/>
        <a:p>
          <a:endParaRPr lang="ru-RU"/>
        </a:p>
      </dgm:t>
    </dgm:pt>
    <dgm:pt modelId="{AFB59DE0-1E03-4D0E-B65E-2B208718F742}" type="pres">
      <dgm:prSet presAssocID="{4F655BE2-CF9E-4E12-891F-5075982CC479}" presName="rootConnector" presStyleLbl="node3" presStyleIdx="2" presStyleCnt="8"/>
      <dgm:spPr/>
      <dgm:t>
        <a:bodyPr/>
        <a:lstStyle/>
        <a:p>
          <a:endParaRPr lang="ru-RU"/>
        </a:p>
      </dgm:t>
    </dgm:pt>
    <dgm:pt modelId="{0C96C5FC-F5FE-4F5D-A149-250670C33C5E}" type="pres">
      <dgm:prSet presAssocID="{4F655BE2-CF9E-4E12-891F-5075982CC479}" presName="hierChild4" presStyleCnt="0"/>
      <dgm:spPr/>
      <dgm:t>
        <a:bodyPr/>
        <a:lstStyle/>
        <a:p>
          <a:endParaRPr lang="ru-RU"/>
        </a:p>
      </dgm:t>
    </dgm:pt>
    <dgm:pt modelId="{DEEDB61B-223C-4A7B-A3EC-4A2A7AFC1FF9}" type="pres">
      <dgm:prSet presAssocID="{4F655BE2-CF9E-4E12-891F-5075982CC479}" presName="hierChild5" presStyleCnt="0"/>
      <dgm:spPr/>
      <dgm:t>
        <a:bodyPr/>
        <a:lstStyle/>
        <a:p>
          <a:endParaRPr lang="ru-RU"/>
        </a:p>
      </dgm:t>
    </dgm:pt>
    <dgm:pt modelId="{B04A46C7-E002-469A-94B9-04836DC57757}" type="pres">
      <dgm:prSet presAssocID="{ECE23AF8-914C-487A-A011-9349A6DD92C6}" presName="hierChild5" presStyleCnt="0"/>
      <dgm:spPr/>
      <dgm:t>
        <a:bodyPr/>
        <a:lstStyle/>
        <a:p>
          <a:endParaRPr lang="ru-RU"/>
        </a:p>
      </dgm:t>
    </dgm:pt>
    <dgm:pt modelId="{0F95BDD7-7FA5-48D8-9B4F-ACFA92D70AB9}" type="pres">
      <dgm:prSet presAssocID="{087A7752-22FE-4BE3-8FD2-9F6E6068766E}" presName="Name37" presStyleLbl="parChTrans1D2" presStyleIdx="1" presStyleCnt="3"/>
      <dgm:spPr>
        <a:custGeom>
          <a:avLst/>
          <a:gdLst/>
          <a:ahLst/>
          <a:cxnLst/>
          <a:rect l="0" t="0" r="0" b="0"/>
          <a:pathLst>
            <a:path>
              <a:moveTo>
                <a:pt x="45720" y="0"/>
              </a:moveTo>
              <a:lnTo>
                <a:pt x="45720" y="210355"/>
              </a:lnTo>
            </a:path>
          </a:pathLst>
        </a:custGeom>
      </dgm:spPr>
      <dgm:t>
        <a:bodyPr/>
        <a:lstStyle/>
        <a:p>
          <a:endParaRPr lang="ru-RU"/>
        </a:p>
      </dgm:t>
    </dgm:pt>
    <dgm:pt modelId="{1B8FD14F-684D-4F11-AFE2-E61F9BEB6A4E}" type="pres">
      <dgm:prSet presAssocID="{4F45FE7D-6280-4402-8DB4-9D1E8B9F5D7D}" presName="hierRoot2" presStyleCnt="0">
        <dgm:presLayoutVars>
          <dgm:hierBranch val="init"/>
        </dgm:presLayoutVars>
      </dgm:prSet>
      <dgm:spPr/>
      <dgm:t>
        <a:bodyPr/>
        <a:lstStyle/>
        <a:p>
          <a:endParaRPr lang="ru-RU"/>
        </a:p>
      </dgm:t>
    </dgm:pt>
    <dgm:pt modelId="{618E2366-644D-4FBE-BD95-3F8CD939C596}" type="pres">
      <dgm:prSet presAssocID="{4F45FE7D-6280-4402-8DB4-9D1E8B9F5D7D}" presName="rootComposite" presStyleCnt="0"/>
      <dgm:spPr/>
      <dgm:t>
        <a:bodyPr/>
        <a:lstStyle/>
        <a:p>
          <a:endParaRPr lang="ru-RU"/>
        </a:p>
      </dgm:t>
    </dgm:pt>
    <dgm:pt modelId="{7242EBFB-ECF5-4557-968C-274D11B34D1D}" type="pres">
      <dgm:prSet presAssocID="{4F45FE7D-6280-4402-8DB4-9D1E8B9F5D7D}" presName="rootText" presStyleLbl="node2" presStyleIdx="1" presStyleCnt="3">
        <dgm:presLayoutVars>
          <dgm:chPref val="3"/>
        </dgm:presLayoutVars>
      </dgm:prSet>
      <dgm:spPr>
        <a:prstGeom prst="rect">
          <a:avLst/>
        </a:prstGeom>
      </dgm:spPr>
      <dgm:t>
        <a:bodyPr/>
        <a:lstStyle/>
        <a:p>
          <a:endParaRPr lang="ru-RU"/>
        </a:p>
      </dgm:t>
    </dgm:pt>
    <dgm:pt modelId="{222BB17A-B3A6-4DB8-9A3E-CA50563C95BA}" type="pres">
      <dgm:prSet presAssocID="{4F45FE7D-6280-4402-8DB4-9D1E8B9F5D7D}" presName="rootConnector" presStyleLbl="node2" presStyleIdx="1" presStyleCnt="3"/>
      <dgm:spPr/>
      <dgm:t>
        <a:bodyPr/>
        <a:lstStyle/>
        <a:p>
          <a:endParaRPr lang="ru-RU"/>
        </a:p>
      </dgm:t>
    </dgm:pt>
    <dgm:pt modelId="{7BA247A2-24E2-483F-B82D-7BFAC26E3923}" type="pres">
      <dgm:prSet presAssocID="{4F45FE7D-6280-4402-8DB4-9D1E8B9F5D7D}" presName="hierChild4" presStyleCnt="0"/>
      <dgm:spPr/>
      <dgm:t>
        <a:bodyPr/>
        <a:lstStyle/>
        <a:p>
          <a:endParaRPr lang="ru-RU"/>
        </a:p>
      </dgm:t>
    </dgm:pt>
    <dgm:pt modelId="{58E8EB8D-B1AD-4B2C-B351-4D6921C7EBA2}" type="pres">
      <dgm:prSet presAssocID="{1DFCA86B-411D-4EE8-A1D6-A7CADDF86CA6}" presName="Name37" presStyleLbl="parChTrans1D3" presStyleIdx="3" presStyleCnt="8"/>
      <dgm:spPr>
        <a:custGeom>
          <a:avLst/>
          <a:gdLst/>
          <a:ahLst/>
          <a:cxnLst/>
          <a:rect l="0" t="0" r="0" b="0"/>
          <a:pathLst>
            <a:path>
              <a:moveTo>
                <a:pt x="0" y="0"/>
              </a:moveTo>
              <a:lnTo>
                <a:pt x="0" y="460779"/>
              </a:lnTo>
              <a:lnTo>
                <a:pt x="150254" y="460779"/>
              </a:lnTo>
            </a:path>
          </a:pathLst>
        </a:custGeom>
      </dgm:spPr>
      <dgm:t>
        <a:bodyPr/>
        <a:lstStyle/>
        <a:p>
          <a:endParaRPr lang="ru-RU"/>
        </a:p>
      </dgm:t>
    </dgm:pt>
    <dgm:pt modelId="{675457D1-039C-466B-A183-488FA5B1F5A1}" type="pres">
      <dgm:prSet presAssocID="{50374A41-2652-407E-BC97-C22AAB141140}" presName="hierRoot2" presStyleCnt="0">
        <dgm:presLayoutVars>
          <dgm:hierBranch val="init"/>
        </dgm:presLayoutVars>
      </dgm:prSet>
      <dgm:spPr/>
      <dgm:t>
        <a:bodyPr/>
        <a:lstStyle/>
        <a:p>
          <a:endParaRPr lang="ru-RU"/>
        </a:p>
      </dgm:t>
    </dgm:pt>
    <dgm:pt modelId="{B50732F1-21BE-48C3-8F19-F2F8099B8202}" type="pres">
      <dgm:prSet presAssocID="{50374A41-2652-407E-BC97-C22AAB141140}" presName="rootComposite" presStyleCnt="0"/>
      <dgm:spPr/>
      <dgm:t>
        <a:bodyPr/>
        <a:lstStyle/>
        <a:p>
          <a:endParaRPr lang="ru-RU"/>
        </a:p>
      </dgm:t>
    </dgm:pt>
    <dgm:pt modelId="{E332E3F1-552D-45F8-99FB-F51A7A274A93}" type="pres">
      <dgm:prSet presAssocID="{50374A41-2652-407E-BC97-C22AAB141140}" presName="rootText" presStyleLbl="node3" presStyleIdx="3" presStyleCnt="8">
        <dgm:presLayoutVars>
          <dgm:chPref val="3"/>
        </dgm:presLayoutVars>
      </dgm:prSet>
      <dgm:spPr>
        <a:prstGeom prst="rect">
          <a:avLst/>
        </a:prstGeom>
      </dgm:spPr>
      <dgm:t>
        <a:bodyPr/>
        <a:lstStyle/>
        <a:p>
          <a:endParaRPr lang="ru-RU"/>
        </a:p>
      </dgm:t>
    </dgm:pt>
    <dgm:pt modelId="{1062CC1E-2F7C-447D-A3AD-1D2AA9E3C618}" type="pres">
      <dgm:prSet presAssocID="{50374A41-2652-407E-BC97-C22AAB141140}" presName="rootConnector" presStyleLbl="node3" presStyleIdx="3" presStyleCnt="8"/>
      <dgm:spPr/>
      <dgm:t>
        <a:bodyPr/>
        <a:lstStyle/>
        <a:p>
          <a:endParaRPr lang="ru-RU"/>
        </a:p>
      </dgm:t>
    </dgm:pt>
    <dgm:pt modelId="{A2D708A4-BE55-4E9F-A0AF-E36FC5476CBA}" type="pres">
      <dgm:prSet presAssocID="{50374A41-2652-407E-BC97-C22AAB141140}" presName="hierChild4" presStyleCnt="0"/>
      <dgm:spPr/>
      <dgm:t>
        <a:bodyPr/>
        <a:lstStyle/>
        <a:p>
          <a:endParaRPr lang="ru-RU"/>
        </a:p>
      </dgm:t>
    </dgm:pt>
    <dgm:pt modelId="{B231DBA5-A9E5-459A-81D6-FA87F8C6CBC9}" type="pres">
      <dgm:prSet presAssocID="{50374A41-2652-407E-BC97-C22AAB141140}" presName="hierChild5" presStyleCnt="0"/>
      <dgm:spPr/>
      <dgm:t>
        <a:bodyPr/>
        <a:lstStyle/>
        <a:p>
          <a:endParaRPr lang="ru-RU"/>
        </a:p>
      </dgm:t>
    </dgm:pt>
    <dgm:pt modelId="{BA5EF610-905A-4662-A971-09F3048D09EE}" type="pres">
      <dgm:prSet presAssocID="{4F45FE7D-6280-4402-8DB4-9D1E8B9F5D7D}" presName="hierChild5" presStyleCnt="0"/>
      <dgm:spPr/>
      <dgm:t>
        <a:bodyPr/>
        <a:lstStyle/>
        <a:p>
          <a:endParaRPr lang="ru-RU"/>
        </a:p>
      </dgm:t>
    </dgm:pt>
    <dgm:pt modelId="{A943B099-D90F-47FF-9D6F-067E12B423B2}" type="pres">
      <dgm:prSet presAssocID="{C222CC50-28BA-4D19-928F-4E125D6FEF31}" presName="Name37" presStyleLbl="parChTrans1D2" presStyleIdx="2" presStyleCnt="3"/>
      <dgm:spPr>
        <a:custGeom>
          <a:avLst/>
          <a:gdLst/>
          <a:ahLst/>
          <a:cxnLst/>
          <a:rect l="0" t="0" r="0" b="0"/>
          <a:pathLst>
            <a:path>
              <a:moveTo>
                <a:pt x="0" y="0"/>
              </a:moveTo>
              <a:lnTo>
                <a:pt x="0" y="105177"/>
              </a:lnTo>
              <a:lnTo>
                <a:pt x="1212050" y="105177"/>
              </a:lnTo>
              <a:lnTo>
                <a:pt x="1212050" y="210355"/>
              </a:lnTo>
            </a:path>
          </a:pathLst>
        </a:custGeom>
      </dgm:spPr>
      <dgm:t>
        <a:bodyPr/>
        <a:lstStyle/>
        <a:p>
          <a:endParaRPr lang="ru-RU"/>
        </a:p>
      </dgm:t>
    </dgm:pt>
    <dgm:pt modelId="{A17D2023-F6F6-478F-8B8B-7D4CFE68EB9C}" type="pres">
      <dgm:prSet presAssocID="{59C58173-FC38-4CC7-A668-A0A56B374862}" presName="hierRoot2" presStyleCnt="0">
        <dgm:presLayoutVars>
          <dgm:hierBranch val="init"/>
        </dgm:presLayoutVars>
      </dgm:prSet>
      <dgm:spPr/>
      <dgm:t>
        <a:bodyPr/>
        <a:lstStyle/>
        <a:p>
          <a:endParaRPr lang="ru-RU"/>
        </a:p>
      </dgm:t>
    </dgm:pt>
    <dgm:pt modelId="{159528E7-5499-4FA5-BA07-0595ADC56E04}" type="pres">
      <dgm:prSet presAssocID="{59C58173-FC38-4CC7-A668-A0A56B374862}" presName="rootComposite" presStyleCnt="0"/>
      <dgm:spPr/>
      <dgm:t>
        <a:bodyPr/>
        <a:lstStyle/>
        <a:p>
          <a:endParaRPr lang="ru-RU"/>
        </a:p>
      </dgm:t>
    </dgm:pt>
    <dgm:pt modelId="{8EAD879C-C30A-4D95-8FE4-B7E7EA54FC53}" type="pres">
      <dgm:prSet presAssocID="{59C58173-FC38-4CC7-A668-A0A56B374862}" presName="rootText" presStyleLbl="node2" presStyleIdx="2" presStyleCnt="3">
        <dgm:presLayoutVars>
          <dgm:chPref val="3"/>
        </dgm:presLayoutVars>
      </dgm:prSet>
      <dgm:spPr>
        <a:prstGeom prst="rect">
          <a:avLst/>
        </a:prstGeom>
      </dgm:spPr>
      <dgm:t>
        <a:bodyPr/>
        <a:lstStyle/>
        <a:p>
          <a:endParaRPr lang="ru-RU"/>
        </a:p>
      </dgm:t>
    </dgm:pt>
    <dgm:pt modelId="{A78D8BD1-E9FC-47CD-B485-F34206ADE995}" type="pres">
      <dgm:prSet presAssocID="{59C58173-FC38-4CC7-A668-A0A56B374862}" presName="rootConnector" presStyleLbl="node2" presStyleIdx="2" presStyleCnt="3"/>
      <dgm:spPr/>
      <dgm:t>
        <a:bodyPr/>
        <a:lstStyle/>
        <a:p>
          <a:endParaRPr lang="ru-RU"/>
        </a:p>
      </dgm:t>
    </dgm:pt>
    <dgm:pt modelId="{F71EC131-C392-45B5-AB3B-7BFFB6461BE3}" type="pres">
      <dgm:prSet presAssocID="{59C58173-FC38-4CC7-A668-A0A56B374862}" presName="hierChild4" presStyleCnt="0"/>
      <dgm:spPr/>
      <dgm:t>
        <a:bodyPr/>
        <a:lstStyle/>
        <a:p>
          <a:endParaRPr lang="ru-RU"/>
        </a:p>
      </dgm:t>
    </dgm:pt>
    <dgm:pt modelId="{32E5E64C-5D7E-4714-A54F-2986F3648EA5}" type="pres">
      <dgm:prSet presAssocID="{DB66541E-8F5A-4BF7-8630-6F8147419A2D}" presName="Name37" presStyleLbl="parChTrans1D3" presStyleIdx="4" presStyleCnt="8"/>
      <dgm:spPr>
        <a:custGeom>
          <a:avLst/>
          <a:gdLst/>
          <a:ahLst/>
          <a:cxnLst/>
          <a:rect l="0" t="0" r="0" b="0"/>
          <a:pathLst>
            <a:path>
              <a:moveTo>
                <a:pt x="0" y="0"/>
              </a:moveTo>
              <a:lnTo>
                <a:pt x="0" y="460779"/>
              </a:lnTo>
              <a:lnTo>
                <a:pt x="150254" y="460779"/>
              </a:lnTo>
            </a:path>
          </a:pathLst>
        </a:custGeom>
      </dgm:spPr>
      <dgm:t>
        <a:bodyPr/>
        <a:lstStyle/>
        <a:p>
          <a:endParaRPr lang="ru-RU"/>
        </a:p>
      </dgm:t>
    </dgm:pt>
    <dgm:pt modelId="{6F9E5138-ED0F-46E1-ABC0-B38036F3BDCD}" type="pres">
      <dgm:prSet presAssocID="{3315A81E-FD2C-4D72-93A2-5DDFE7688934}" presName="hierRoot2" presStyleCnt="0">
        <dgm:presLayoutVars>
          <dgm:hierBranch val="init"/>
        </dgm:presLayoutVars>
      </dgm:prSet>
      <dgm:spPr/>
      <dgm:t>
        <a:bodyPr/>
        <a:lstStyle/>
        <a:p>
          <a:endParaRPr lang="ru-RU"/>
        </a:p>
      </dgm:t>
    </dgm:pt>
    <dgm:pt modelId="{650365A5-ECF0-40AD-AC05-768E0547C24F}" type="pres">
      <dgm:prSet presAssocID="{3315A81E-FD2C-4D72-93A2-5DDFE7688934}" presName="rootComposite" presStyleCnt="0"/>
      <dgm:spPr/>
      <dgm:t>
        <a:bodyPr/>
        <a:lstStyle/>
        <a:p>
          <a:endParaRPr lang="ru-RU"/>
        </a:p>
      </dgm:t>
    </dgm:pt>
    <dgm:pt modelId="{0C646360-87B7-44E3-9229-1710FA1521EC}" type="pres">
      <dgm:prSet presAssocID="{3315A81E-FD2C-4D72-93A2-5DDFE7688934}" presName="rootText" presStyleLbl="node3" presStyleIdx="4" presStyleCnt="8">
        <dgm:presLayoutVars>
          <dgm:chPref val="3"/>
        </dgm:presLayoutVars>
      </dgm:prSet>
      <dgm:spPr>
        <a:prstGeom prst="rect">
          <a:avLst/>
        </a:prstGeom>
      </dgm:spPr>
      <dgm:t>
        <a:bodyPr/>
        <a:lstStyle/>
        <a:p>
          <a:endParaRPr lang="ru-RU"/>
        </a:p>
      </dgm:t>
    </dgm:pt>
    <dgm:pt modelId="{1DE4FA91-35B4-4659-A25A-0A7C9EC2E516}" type="pres">
      <dgm:prSet presAssocID="{3315A81E-FD2C-4D72-93A2-5DDFE7688934}" presName="rootConnector" presStyleLbl="node3" presStyleIdx="4" presStyleCnt="8"/>
      <dgm:spPr/>
      <dgm:t>
        <a:bodyPr/>
        <a:lstStyle/>
        <a:p>
          <a:endParaRPr lang="ru-RU"/>
        </a:p>
      </dgm:t>
    </dgm:pt>
    <dgm:pt modelId="{BF478593-25E1-42CC-A490-D8B40C46FF1C}" type="pres">
      <dgm:prSet presAssocID="{3315A81E-FD2C-4D72-93A2-5DDFE7688934}" presName="hierChild4" presStyleCnt="0"/>
      <dgm:spPr/>
      <dgm:t>
        <a:bodyPr/>
        <a:lstStyle/>
        <a:p>
          <a:endParaRPr lang="ru-RU"/>
        </a:p>
      </dgm:t>
    </dgm:pt>
    <dgm:pt modelId="{C5A34FA6-E058-46A1-9239-28393E95DADD}" type="pres">
      <dgm:prSet presAssocID="{3315A81E-FD2C-4D72-93A2-5DDFE7688934}" presName="hierChild5" presStyleCnt="0"/>
      <dgm:spPr/>
      <dgm:t>
        <a:bodyPr/>
        <a:lstStyle/>
        <a:p>
          <a:endParaRPr lang="ru-RU"/>
        </a:p>
      </dgm:t>
    </dgm:pt>
    <dgm:pt modelId="{845620E6-74DF-4C2D-ADAC-05B5681E1B05}" type="pres">
      <dgm:prSet presAssocID="{B43AFBE2-42D4-4C66-955E-73EFA087422B}" presName="Name37" presStyleLbl="parChTrans1D3" presStyleIdx="5" presStyleCnt="8"/>
      <dgm:spPr>
        <a:custGeom>
          <a:avLst/>
          <a:gdLst/>
          <a:ahLst/>
          <a:cxnLst/>
          <a:rect l="0" t="0" r="0" b="0"/>
          <a:pathLst>
            <a:path>
              <a:moveTo>
                <a:pt x="0" y="0"/>
              </a:moveTo>
              <a:lnTo>
                <a:pt x="0" y="1171982"/>
              </a:lnTo>
              <a:lnTo>
                <a:pt x="150254" y="1171982"/>
              </a:lnTo>
            </a:path>
          </a:pathLst>
        </a:custGeom>
      </dgm:spPr>
      <dgm:t>
        <a:bodyPr/>
        <a:lstStyle/>
        <a:p>
          <a:endParaRPr lang="ru-RU"/>
        </a:p>
      </dgm:t>
    </dgm:pt>
    <dgm:pt modelId="{177E67A7-5EA5-4CAA-881E-247CC066613A}" type="pres">
      <dgm:prSet presAssocID="{EEA8C760-611E-4CBF-9A07-E7472D66523B}" presName="hierRoot2" presStyleCnt="0">
        <dgm:presLayoutVars>
          <dgm:hierBranch val="init"/>
        </dgm:presLayoutVars>
      </dgm:prSet>
      <dgm:spPr/>
      <dgm:t>
        <a:bodyPr/>
        <a:lstStyle/>
        <a:p>
          <a:endParaRPr lang="ru-RU"/>
        </a:p>
      </dgm:t>
    </dgm:pt>
    <dgm:pt modelId="{9C61F620-3074-4F62-BA2F-EDB98E3DFABC}" type="pres">
      <dgm:prSet presAssocID="{EEA8C760-611E-4CBF-9A07-E7472D66523B}" presName="rootComposite" presStyleCnt="0"/>
      <dgm:spPr/>
      <dgm:t>
        <a:bodyPr/>
        <a:lstStyle/>
        <a:p>
          <a:endParaRPr lang="ru-RU"/>
        </a:p>
      </dgm:t>
    </dgm:pt>
    <dgm:pt modelId="{5E075B84-2AEE-4784-8308-0F06F77EFC68}" type="pres">
      <dgm:prSet presAssocID="{EEA8C760-611E-4CBF-9A07-E7472D66523B}" presName="rootText" presStyleLbl="node3" presStyleIdx="5" presStyleCnt="8">
        <dgm:presLayoutVars>
          <dgm:chPref val="3"/>
        </dgm:presLayoutVars>
      </dgm:prSet>
      <dgm:spPr>
        <a:prstGeom prst="rect">
          <a:avLst/>
        </a:prstGeom>
      </dgm:spPr>
      <dgm:t>
        <a:bodyPr/>
        <a:lstStyle/>
        <a:p>
          <a:endParaRPr lang="ru-RU"/>
        </a:p>
      </dgm:t>
    </dgm:pt>
    <dgm:pt modelId="{93AE8169-8836-4D61-92B2-A0FC8F86D770}" type="pres">
      <dgm:prSet presAssocID="{EEA8C760-611E-4CBF-9A07-E7472D66523B}" presName="rootConnector" presStyleLbl="node3" presStyleIdx="5" presStyleCnt="8"/>
      <dgm:spPr/>
      <dgm:t>
        <a:bodyPr/>
        <a:lstStyle/>
        <a:p>
          <a:endParaRPr lang="ru-RU"/>
        </a:p>
      </dgm:t>
    </dgm:pt>
    <dgm:pt modelId="{FDFB159E-E9AD-4011-9260-3C6A134F4E99}" type="pres">
      <dgm:prSet presAssocID="{EEA8C760-611E-4CBF-9A07-E7472D66523B}" presName="hierChild4" presStyleCnt="0"/>
      <dgm:spPr/>
      <dgm:t>
        <a:bodyPr/>
        <a:lstStyle/>
        <a:p>
          <a:endParaRPr lang="ru-RU"/>
        </a:p>
      </dgm:t>
    </dgm:pt>
    <dgm:pt modelId="{A1CE90AC-0C0E-4300-973F-69F82F9F9F42}" type="pres">
      <dgm:prSet presAssocID="{EEA8C760-611E-4CBF-9A07-E7472D66523B}" presName="hierChild5" presStyleCnt="0"/>
      <dgm:spPr/>
      <dgm:t>
        <a:bodyPr/>
        <a:lstStyle/>
        <a:p>
          <a:endParaRPr lang="ru-RU"/>
        </a:p>
      </dgm:t>
    </dgm:pt>
    <dgm:pt modelId="{33B3DEE4-E69D-4F84-BF44-25B32875E6AC}" type="pres">
      <dgm:prSet presAssocID="{09F4F7CA-0B52-4B40-8D90-C81501145C98}" presName="Name37" presStyleLbl="parChTrans1D3" presStyleIdx="6" presStyleCnt="8"/>
      <dgm:spPr>
        <a:custGeom>
          <a:avLst/>
          <a:gdLst/>
          <a:ahLst/>
          <a:cxnLst/>
          <a:rect l="0" t="0" r="0" b="0"/>
          <a:pathLst>
            <a:path>
              <a:moveTo>
                <a:pt x="0" y="0"/>
              </a:moveTo>
              <a:lnTo>
                <a:pt x="0" y="1883185"/>
              </a:lnTo>
              <a:lnTo>
                <a:pt x="150254" y="1883185"/>
              </a:lnTo>
            </a:path>
          </a:pathLst>
        </a:custGeom>
      </dgm:spPr>
      <dgm:t>
        <a:bodyPr/>
        <a:lstStyle/>
        <a:p>
          <a:endParaRPr lang="ru-RU"/>
        </a:p>
      </dgm:t>
    </dgm:pt>
    <dgm:pt modelId="{AF35973B-6DB8-4D6E-A552-BAC3B0AAAB8E}" type="pres">
      <dgm:prSet presAssocID="{83B55264-866E-4196-BC0F-B39CBAC91417}" presName="hierRoot2" presStyleCnt="0">
        <dgm:presLayoutVars>
          <dgm:hierBranch val="init"/>
        </dgm:presLayoutVars>
      </dgm:prSet>
      <dgm:spPr/>
      <dgm:t>
        <a:bodyPr/>
        <a:lstStyle/>
        <a:p>
          <a:endParaRPr lang="ru-RU"/>
        </a:p>
      </dgm:t>
    </dgm:pt>
    <dgm:pt modelId="{869FB049-92E1-46C2-A594-981E4036EF27}" type="pres">
      <dgm:prSet presAssocID="{83B55264-866E-4196-BC0F-B39CBAC91417}" presName="rootComposite" presStyleCnt="0"/>
      <dgm:spPr/>
      <dgm:t>
        <a:bodyPr/>
        <a:lstStyle/>
        <a:p>
          <a:endParaRPr lang="ru-RU"/>
        </a:p>
      </dgm:t>
    </dgm:pt>
    <dgm:pt modelId="{A7514B06-1D0C-4458-846F-CC3B312797CA}" type="pres">
      <dgm:prSet presAssocID="{83B55264-866E-4196-BC0F-B39CBAC91417}" presName="rootText" presStyleLbl="node3" presStyleIdx="6" presStyleCnt="8">
        <dgm:presLayoutVars>
          <dgm:chPref val="3"/>
        </dgm:presLayoutVars>
      </dgm:prSet>
      <dgm:spPr>
        <a:prstGeom prst="rect">
          <a:avLst/>
        </a:prstGeom>
      </dgm:spPr>
      <dgm:t>
        <a:bodyPr/>
        <a:lstStyle/>
        <a:p>
          <a:endParaRPr lang="ru-RU"/>
        </a:p>
      </dgm:t>
    </dgm:pt>
    <dgm:pt modelId="{344EC332-3421-4E19-91FA-7B88A11FC703}" type="pres">
      <dgm:prSet presAssocID="{83B55264-866E-4196-BC0F-B39CBAC91417}" presName="rootConnector" presStyleLbl="node3" presStyleIdx="6" presStyleCnt="8"/>
      <dgm:spPr/>
      <dgm:t>
        <a:bodyPr/>
        <a:lstStyle/>
        <a:p>
          <a:endParaRPr lang="ru-RU"/>
        </a:p>
      </dgm:t>
    </dgm:pt>
    <dgm:pt modelId="{43E81D47-1FBA-46C9-AB17-31106ECC7787}" type="pres">
      <dgm:prSet presAssocID="{83B55264-866E-4196-BC0F-B39CBAC91417}" presName="hierChild4" presStyleCnt="0"/>
      <dgm:spPr/>
      <dgm:t>
        <a:bodyPr/>
        <a:lstStyle/>
        <a:p>
          <a:endParaRPr lang="ru-RU"/>
        </a:p>
      </dgm:t>
    </dgm:pt>
    <dgm:pt modelId="{BA61E5B5-2B37-4F6E-883C-165D199714FF}" type="pres">
      <dgm:prSet presAssocID="{83B55264-866E-4196-BC0F-B39CBAC91417}" presName="hierChild5" presStyleCnt="0"/>
      <dgm:spPr/>
      <dgm:t>
        <a:bodyPr/>
        <a:lstStyle/>
        <a:p>
          <a:endParaRPr lang="ru-RU"/>
        </a:p>
      </dgm:t>
    </dgm:pt>
    <dgm:pt modelId="{B7BD4EA6-D2AE-4300-AB4F-84BC93460A0E}" type="pres">
      <dgm:prSet presAssocID="{B7A674CB-0CDA-49E5-9E66-955C7E48A636}" presName="Name37" presStyleLbl="parChTrans1D3" presStyleIdx="7" presStyleCnt="8"/>
      <dgm:spPr>
        <a:custGeom>
          <a:avLst/>
          <a:gdLst/>
          <a:ahLst/>
          <a:cxnLst/>
          <a:rect l="0" t="0" r="0" b="0"/>
          <a:pathLst>
            <a:path>
              <a:moveTo>
                <a:pt x="0" y="0"/>
              </a:moveTo>
              <a:lnTo>
                <a:pt x="0" y="2594389"/>
              </a:lnTo>
              <a:lnTo>
                <a:pt x="150254" y="2594389"/>
              </a:lnTo>
            </a:path>
          </a:pathLst>
        </a:custGeom>
      </dgm:spPr>
      <dgm:t>
        <a:bodyPr/>
        <a:lstStyle/>
        <a:p>
          <a:endParaRPr lang="ru-RU"/>
        </a:p>
      </dgm:t>
    </dgm:pt>
    <dgm:pt modelId="{F5562A7C-47DD-4286-B4EA-37E46D0721D7}" type="pres">
      <dgm:prSet presAssocID="{6B4789D0-B696-461F-9B51-C1D2ED46585C}" presName="hierRoot2" presStyleCnt="0">
        <dgm:presLayoutVars>
          <dgm:hierBranch val="init"/>
        </dgm:presLayoutVars>
      </dgm:prSet>
      <dgm:spPr/>
      <dgm:t>
        <a:bodyPr/>
        <a:lstStyle/>
        <a:p>
          <a:endParaRPr lang="ru-RU"/>
        </a:p>
      </dgm:t>
    </dgm:pt>
    <dgm:pt modelId="{3C331CD2-3E62-41D9-9A48-9C24EF9696E5}" type="pres">
      <dgm:prSet presAssocID="{6B4789D0-B696-461F-9B51-C1D2ED46585C}" presName="rootComposite" presStyleCnt="0"/>
      <dgm:spPr/>
      <dgm:t>
        <a:bodyPr/>
        <a:lstStyle/>
        <a:p>
          <a:endParaRPr lang="ru-RU"/>
        </a:p>
      </dgm:t>
    </dgm:pt>
    <dgm:pt modelId="{063BF06F-77F7-41F6-9129-B95D5F56EA3B}" type="pres">
      <dgm:prSet presAssocID="{6B4789D0-B696-461F-9B51-C1D2ED46585C}" presName="rootText" presStyleLbl="node3" presStyleIdx="7" presStyleCnt="8">
        <dgm:presLayoutVars>
          <dgm:chPref val="3"/>
        </dgm:presLayoutVars>
      </dgm:prSet>
      <dgm:spPr>
        <a:prstGeom prst="rect">
          <a:avLst/>
        </a:prstGeom>
      </dgm:spPr>
      <dgm:t>
        <a:bodyPr/>
        <a:lstStyle/>
        <a:p>
          <a:endParaRPr lang="ru-RU"/>
        </a:p>
      </dgm:t>
    </dgm:pt>
    <dgm:pt modelId="{002B0451-629E-478F-850F-28E688D7C490}" type="pres">
      <dgm:prSet presAssocID="{6B4789D0-B696-461F-9B51-C1D2ED46585C}" presName="rootConnector" presStyleLbl="node3" presStyleIdx="7" presStyleCnt="8"/>
      <dgm:spPr/>
      <dgm:t>
        <a:bodyPr/>
        <a:lstStyle/>
        <a:p>
          <a:endParaRPr lang="ru-RU"/>
        </a:p>
      </dgm:t>
    </dgm:pt>
    <dgm:pt modelId="{5BF6CCDC-ED76-47CE-9559-675C56391B9B}" type="pres">
      <dgm:prSet presAssocID="{6B4789D0-B696-461F-9B51-C1D2ED46585C}" presName="hierChild4" presStyleCnt="0"/>
      <dgm:spPr/>
      <dgm:t>
        <a:bodyPr/>
        <a:lstStyle/>
        <a:p>
          <a:endParaRPr lang="ru-RU"/>
        </a:p>
      </dgm:t>
    </dgm:pt>
    <dgm:pt modelId="{A9D0B030-B29B-438B-BE43-6682A3F400D9}" type="pres">
      <dgm:prSet presAssocID="{6B4789D0-B696-461F-9B51-C1D2ED46585C}" presName="hierChild5" presStyleCnt="0"/>
      <dgm:spPr/>
      <dgm:t>
        <a:bodyPr/>
        <a:lstStyle/>
        <a:p>
          <a:endParaRPr lang="ru-RU"/>
        </a:p>
      </dgm:t>
    </dgm:pt>
    <dgm:pt modelId="{D71D63FB-B113-4330-923F-8683D75515EA}" type="pres">
      <dgm:prSet presAssocID="{59C58173-FC38-4CC7-A668-A0A56B374862}" presName="hierChild5" presStyleCnt="0"/>
      <dgm:spPr/>
      <dgm:t>
        <a:bodyPr/>
        <a:lstStyle/>
        <a:p>
          <a:endParaRPr lang="ru-RU"/>
        </a:p>
      </dgm:t>
    </dgm:pt>
    <dgm:pt modelId="{40A75BC9-86B6-4ABA-8CF0-F71ECE6411E9}" type="pres">
      <dgm:prSet presAssocID="{6A02770A-ACA8-46D3-AF35-4028F94D4D24}" presName="hierChild3" presStyleCnt="0"/>
      <dgm:spPr/>
      <dgm:t>
        <a:bodyPr/>
        <a:lstStyle/>
        <a:p>
          <a:endParaRPr lang="ru-RU"/>
        </a:p>
      </dgm:t>
    </dgm:pt>
  </dgm:ptLst>
  <dgm:cxnLst>
    <dgm:cxn modelId="{A49EF223-03F9-431E-ADFC-D2679388A18F}" type="presOf" srcId="{6A02770A-ACA8-46D3-AF35-4028F94D4D24}" destId="{9142042A-D73A-4954-9F02-22D43A26B244}" srcOrd="1" destOrd="0" presId="urn:microsoft.com/office/officeart/2005/8/layout/orgChart1"/>
    <dgm:cxn modelId="{D36D94C6-0454-41DD-8308-BCC6A93CEAC2}" type="presOf" srcId="{1DFCA86B-411D-4EE8-A1D6-A7CADDF86CA6}" destId="{58E8EB8D-B1AD-4B2C-B351-4D6921C7EBA2}" srcOrd="0" destOrd="0" presId="urn:microsoft.com/office/officeart/2005/8/layout/orgChart1"/>
    <dgm:cxn modelId="{D597FADC-8AC4-410C-A995-152824D8B468}" type="presOf" srcId="{83B55264-866E-4196-BC0F-B39CBAC91417}" destId="{344EC332-3421-4E19-91FA-7B88A11FC703}" srcOrd="1" destOrd="0" presId="urn:microsoft.com/office/officeart/2005/8/layout/orgChart1"/>
    <dgm:cxn modelId="{5F7573B5-4A71-44A7-A131-0920DEF8B6BC}" type="presOf" srcId="{EAC5B091-A666-4A4A-9697-09B4A0416D6D}" destId="{44C3AB5F-17E9-420C-9E34-B1ACFC20D618}" srcOrd="0" destOrd="0" presId="urn:microsoft.com/office/officeart/2005/8/layout/orgChart1"/>
    <dgm:cxn modelId="{CD8A899E-4890-4FAF-A993-65CDC786F9AF}" type="presOf" srcId="{4F655BE2-CF9E-4E12-891F-5075982CC479}" destId="{1F7CB2B0-A587-467C-AEBB-E7B622DABC78}" srcOrd="0" destOrd="0" presId="urn:microsoft.com/office/officeart/2005/8/layout/orgChart1"/>
    <dgm:cxn modelId="{323582B9-5477-4EAC-AB51-45C3A45051C2}" type="presOf" srcId="{50374A41-2652-407E-BC97-C22AAB141140}" destId="{E332E3F1-552D-45F8-99FB-F51A7A274A93}" srcOrd="0" destOrd="0" presId="urn:microsoft.com/office/officeart/2005/8/layout/orgChart1"/>
    <dgm:cxn modelId="{A05BDFAD-CD07-418D-8EF1-1167A63D5EC5}" srcId="{59C58173-FC38-4CC7-A668-A0A56B374862}" destId="{3315A81E-FD2C-4D72-93A2-5DDFE7688934}" srcOrd="0" destOrd="0" parTransId="{DB66541E-8F5A-4BF7-8630-6F8147419A2D}" sibTransId="{3FD196E6-A630-46DF-B4E6-FBBDE9901E1D}"/>
    <dgm:cxn modelId="{7148D76C-5528-403B-AFC4-3C2D6B475619}" srcId="{59C58173-FC38-4CC7-A668-A0A56B374862}" destId="{83B55264-866E-4196-BC0F-B39CBAC91417}" srcOrd="2" destOrd="0" parTransId="{09F4F7CA-0B52-4B40-8D90-C81501145C98}" sibTransId="{7A9FC981-3625-483C-8E79-C4EE87BB4001}"/>
    <dgm:cxn modelId="{DADE1F72-F511-4067-8633-C7290E6241CC}" type="presOf" srcId="{6B4789D0-B696-461F-9B51-C1D2ED46585C}" destId="{063BF06F-77F7-41F6-9129-B95D5F56EA3B}" srcOrd="0" destOrd="0" presId="urn:microsoft.com/office/officeart/2005/8/layout/orgChart1"/>
    <dgm:cxn modelId="{4BC5A332-F021-4EDE-8551-6DFA7E4AAFF2}" type="presOf" srcId="{83B55264-866E-4196-BC0F-B39CBAC91417}" destId="{A7514B06-1D0C-4458-846F-CC3B312797CA}" srcOrd="0" destOrd="0" presId="urn:microsoft.com/office/officeart/2005/8/layout/orgChart1"/>
    <dgm:cxn modelId="{FB52CCE8-FEC5-4ED4-A826-0E130C5BD69A}" type="presOf" srcId="{B43AFBE2-42D4-4C66-955E-73EFA087422B}" destId="{845620E6-74DF-4C2D-ADAC-05B5681E1B05}" srcOrd="0" destOrd="0" presId="urn:microsoft.com/office/officeart/2005/8/layout/orgChart1"/>
    <dgm:cxn modelId="{7C1FFE3F-A80A-4D88-9FFE-F925450FA954}" srcId="{EF0802B6-DAC4-4274-965C-AE75AF5AA635}" destId="{6A02770A-ACA8-46D3-AF35-4028F94D4D24}" srcOrd="0" destOrd="0" parTransId="{67D5A5CB-0267-4B2B-B645-11D1C4CE6870}" sibTransId="{579EB555-A295-4064-85D9-EE87C69E50CC}"/>
    <dgm:cxn modelId="{B9C27737-F814-40CC-B793-AA3B6CC500D0}" srcId="{ECE23AF8-914C-487A-A011-9349A6DD92C6}" destId="{92AC6704-A093-4BA0-A4D8-77D021B9CAE2}" srcOrd="1" destOrd="0" parTransId="{EAC5B091-A666-4A4A-9697-09B4A0416D6D}" sibTransId="{7F49131E-B32C-4C14-96DF-6A3E063B685F}"/>
    <dgm:cxn modelId="{498FA6F6-F12D-4274-A7A3-6CB7578998A3}" type="presOf" srcId="{C222CC50-28BA-4D19-928F-4E125D6FEF31}" destId="{A943B099-D90F-47FF-9D6F-067E12B423B2}" srcOrd="0" destOrd="0" presId="urn:microsoft.com/office/officeart/2005/8/layout/orgChart1"/>
    <dgm:cxn modelId="{A12AA42E-ED6E-47A3-8FE9-984C5EB9FBCA}" type="presOf" srcId="{A2DD84F6-CB35-45D2-8A6F-8740E08BF492}" destId="{4BA2D707-36B7-4962-8405-2F8AE682A327}" srcOrd="0" destOrd="0" presId="urn:microsoft.com/office/officeart/2005/8/layout/orgChart1"/>
    <dgm:cxn modelId="{4BE8E735-FB6D-46BC-9EAE-13339EC45445}" type="presOf" srcId="{EF0802B6-DAC4-4274-965C-AE75AF5AA635}" destId="{774E6BD4-75D0-4E20-84FA-F4C0D4A64AB8}" srcOrd="0" destOrd="0" presId="urn:microsoft.com/office/officeart/2005/8/layout/orgChart1"/>
    <dgm:cxn modelId="{F74F51BB-7AA7-42A3-87E2-E1F2F55FA65B}" type="presOf" srcId="{ECE23AF8-914C-487A-A011-9349A6DD92C6}" destId="{E6984395-F155-4DEC-9DA1-9718FB87107C}" srcOrd="0" destOrd="0" presId="urn:microsoft.com/office/officeart/2005/8/layout/orgChart1"/>
    <dgm:cxn modelId="{0C929685-236E-45FA-99DD-080630AB8612}" srcId="{6A02770A-ACA8-46D3-AF35-4028F94D4D24}" destId="{59C58173-FC38-4CC7-A668-A0A56B374862}" srcOrd="2" destOrd="0" parTransId="{C222CC50-28BA-4D19-928F-4E125D6FEF31}" sibTransId="{136C4612-9230-46B6-BB73-66A61CB53DE4}"/>
    <dgm:cxn modelId="{628FD98B-7080-4E4F-81B1-D69765EBF30D}" srcId="{4F45FE7D-6280-4402-8DB4-9D1E8B9F5D7D}" destId="{50374A41-2652-407E-BC97-C22AAB141140}" srcOrd="0" destOrd="0" parTransId="{1DFCA86B-411D-4EE8-A1D6-A7CADDF86CA6}" sibTransId="{10431763-7A3C-46B1-9FC6-9529364AFD57}"/>
    <dgm:cxn modelId="{3C1B5ECF-6B07-46D1-B1F3-DF573E6B4930}" type="presOf" srcId="{3315A81E-FD2C-4D72-93A2-5DDFE7688934}" destId="{0C646360-87B7-44E3-9229-1710FA1521EC}" srcOrd="0" destOrd="0" presId="urn:microsoft.com/office/officeart/2005/8/layout/orgChart1"/>
    <dgm:cxn modelId="{1DF12BD5-6045-48FB-9BA5-7F7ABF019C86}" type="presOf" srcId="{ECE23AF8-914C-487A-A011-9349A6DD92C6}" destId="{A8B2BB08-0DF7-441C-99E9-A8B1B278BD3E}" srcOrd="1" destOrd="0" presId="urn:microsoft.com/office/officeart/2005/8/layout/orgChart1"/>
    <dgm:cxn modelId="{F2C0C97C-1D0C-47F4-8DB6-7BA355508231}" type="presOf" srcId="{087A7752-22FE-4BE3-8FD2-9F6E6068766E}" destId="{0F95BDD7-7FA5-48D8-9B4F-ACFA92D70AB9}" srcOrd="0" destOrd="0" presId="urn:microsoft.com/office/officeart/2005/8/layout/orgChart1"/>
    <dgm:cxn modelId="{7B61DBE2-3EAC-4F04-85AF-B5EFE7034586}" srcId="{59C58173-FC38-4CC7-A668-A0A56B374862}" destId="{6B4789D0-B696-461F-9B51-C1D2ED46585C}" srcOrd="3" destOrd="0" parTransId="{B7A674CB-0CDA-49E5-9E66-955C7E48A636}" sibTransId="{5E527FD8-64E0-43D8-B4CD-C047FE04C5A3}"/>
    <dgm:cxn modelId="{BDFCC52F-8747-4DB0-B142-3117D8DA766F}" srcId="{ECE23AF8-914C-487A-A011-9349A6DD92C6}" destId="{33D0115F-3DAA-4990-BB0C-BDA06C4D9EC5}" srcOrd="0" destOrd="0" parTransId="{A2DD84F6-CB35-45D2-8A6F-8740E08BF492}" sibTransId="{A268C6A5-87B5-459F-A7A6-9896427E80F7}"/>
    <dgm:cxn modelId="{FD3BE2EE-6CFC-453C-BC0F-6B41E44EF350}" type="presOf" srcId="{4F45FE7D-6280-4402-8DB4-9D1E8B9F5D7D}" destId="{7242EBFB-ECF5-4557-968C-274D11B34D1D}" srcOrd="0" destOrd="0" presId="urn:microsoft.com/office/officeart/2005/8/layout/orgChart1"/>
    <dgm:cxn modelId="{88E802A5-5A9D-46BD-A074-5C047733BD1F}" type="presOf" srcId="{50374A41-2652-407E-BC97-C22AAB141140}" destId="{1062CC1E-2F7C-447D-A3AD-1D2AA9E3C618}" srcOrd="1" destOrd="0" presId="urn:microsoft.com/office/officeart/2005/8/layout/orgChart1"/>
    <dgm:cxn modelId="{BB8CB088-BA02-4837-8350-C35BA8B053DD}" type="presOf" srcId="{92AC6704-A093-4BA0-A4D8-77D021B9CAE2}" destId="{9BFA0965-C421-462B-9A79-5DDEEC6D5583}" srcOrd="0" destOrd="0" presId="urn:microsoft.com/office/officeart/2005/8/layout/orgChart1"/>
    <dgm:cxn modelId="{36290159-7EE7-4592-88A5-5573220B9A70}" type="presOf" srcId="{92AC6704-A093-4BA0-A4D8-77D021B9CAE2}" destId="{23A7A37A-27C3-41CC-A331-F45E464502A1}" srcOrd="1" destOrd="0" presId="urn:microsoft.com/office/officeart/2005/8/layout/orgChart1"/>
    <dgm:cxn modelId="{4FC38540-BA61-40E5-91A3-868282407296}" type="presOf" srcId="{3315A81E-FD2C-4D72-93A2-5DDFE7688934}" destId="{1DE4FA91-35B4-4659-A25A-0A7C9EC2E516}" srcOrd="1" destOrd="0" presId="urn:microsoft.com/office/officeart/2005/8/layout/orgChart1"/>
    <dgm:cxn modelId="{12876F90-8C98-4EE3-B58B-9380005D812B}" type="presOf" srcId="{DB66541E-8F5A-4BF7-8630-6F8147419A2D}" destId="{32E5E64C-5D7E-4714-A54F-2986F3648EA5}" srcOrd="0" destOrd="0" presId="urn:microsoft.com/office/officeart/2005/8/layout/orgChart1"/>
    <dgm:cxn modelId="{901D1DB5-1B82-43D9-95AE-DB7328CAD5C4}" type="presOf" srcId="{6B4789D0-B696-461F-9B51-C1D2ED46585C}" destId="{002B0451-629E-478F-850F-28E688D7C490}" srcOrd="1" destOrd="0" presId="urn:microsoft.com/office/officeart/2005/8/layout/orgChart1"/>
    <dgm:cxn modelId="{9042BF0F-EDA6-46C1-82C7-433848119ABC}" srcId="{59C58173-FC38-4CC7-A668-A0A56B374862}" destId="{EEA8C760-611E-4CBF-9A07-E7472D66523B}" srcOrd="1" destOrd="0" parTransId="{B43AFBE2-42D4-4C66-955E-73EFA087422B}" sibTransId="{51456B0F-0681-4D97-8A47-35172C14308F}"/>
    <dgm:cxn modelId="{80AADB68-F214-4017-9BC6-B43EB0AE20D1}" type="presOf" srcId="{6A02770A-ACA8-46D3-AF35-4028F94D4D24}" destId="{26DCC4F0-866D-4060-B841-E7D33E9F4B59}" srcOrd="0" destOrd="0" presId="urn:microsoft.com/office/officeart/2005/8/layout/orgChart1"/>
    <dgm:cxn modelId="{4970F66F-72B9-4B25-AACC-F6CD1EA2D6E0}" type="presOf" srcId="{09F4F7CA-0B52-4B40-8D90-C81501145C98}" destId="{33B3DEE4-E69D-4F84-BF44-25B32875E6AC}" srcOrd="0" destOrd="0" presId="urn:microsoft.com/office/officeart/2005/8/layout/orgChart1"/>
    <dgm:cxn modelId="{14CFD086-954E-496C-93FA-8791FFE1B5B6}" type="presOf" srcId="{22320947-3C1F-4662-AF79-4480B8F90261}" destId="{D100C4BE-AF6E-44A6-86D8-5F4E3DB8ABC6}" srcOrd="0" destOrd="0" presId="urn:microsoft.com/office/officeart/2005/8/layout/orgChart1"/>
    <dgm:cxn modelId="{B3D5B4F2-DF23-48EA-9243-42146EED8444}" type="presOf" srcId="{59C58173-FC38-4CC7-A668-A0A56B374862}" destId="{8EAD879C-C30A-4D95-8FE4-B7E7EA54FC53}" srcOrd="0" destOrd="0" presId="urn:microsoft.com/office/officeart/2005/8/layout/orgChart1"/>
    <dgm:cxn modelId="{6F10F00E-0A66-40B8-A1FF-FCF2F8FE6C04}" type="presOf" srcId="{B7A674CB-0CDA-49E5-9E66-955C7E48A636}" destId="{B7BD4EA6-D2AE-4300-AB4F-84BC93460A0E}" srcOrd="0" destOrd="0" presId="urn:microsoft.com/office/officeart/2005/8/layout/orgChart1"/>
    <dgm:cxn modelId="{CF197276-19FD-487C-8ECB-41981750A37F}" type="presOf" srcId="{D0B06F80-9CF4-4EE3-B214-5A9A20787241}" destId="{D043C1C2-F131-41B3-8787-1D7E18C8BA06}" srcOrd="0" destOrd="0" presId="urn:microsoft.com/office/officeart/2005/8/layout/orgChart1"/>
    <dgm:cxn modelId="{CA0A1D56-1F04-4207-BD8F-7A73DBEA70E1}" type="presOf" srcId="{33D0115F-3DAA-4990-BB0C-BDA06C4D9EC5}" destId="{41A29850-FC40-4FA5-AE01-CCE583D76ACB}" srcOrd="0" destOrd="0" presId="urn:microsoft.com/office/officeart/2005/8/layout/orgChart1"/>
    <dgm:cxn modelId="{079A7416-7742-4238-BD5C-36686FB35F01}" srcId="{6A02770A-ACA8-46D3-AF35-4028F94D4D24}" destId="{ECE23AF8-914C-487A-A011-9349A6DD92C6}" srcOrd="0" destOrd="0" parTransId="{D0B06F80-9CF4-4EE3-B214-5A9A20787241}" sibTransId="{7420731B-4EBC-4583-BB21-518D7DDF78FA}"/>
    <dgm:cxn modelId="{FFC96CA3-E8F6-413F-9675-65C6C9A02F80}" type="presOf" srcId="{EEA8C760-611E-4CBF-9A07-E7472D66523B}" destId="{5E075B84-2AEE-4784-8308-0F06F77EFC68}" srcOrd="0" destOrd="0" presId="urn:microsoft.com/office/officeart/2005/8/layout/orgChart1"/>
    <dgm:cxn modelId="{E368197A-DA74-45A4-B2A9-2E48D20EEA9C}" srcId="{ECE23AF8-914C-487A-A011-9349A6DD92C6}" destId="{4F655BE2-CF9E-4E12-891F-5075982CC479}" srcOrd="2" destOrd="0" parTransId="{22320947-3C1F-4662-AF79-4480B8F90261}" sibTransId="{88D814C9-ADFC-4903-8568-C279A0DE22C9}"/>
    <dgm:cxn modelId="{C868DBB6-0979-4F92-ACD0-9875EF1E0CA9}" type="presOf" srcId="{59C58173-FC38-4CC7-A668-A0A56B374862}" destId="{A78D8BD1-E9FC-47CD-B485-F34206ADE995}" srcOrd="1" destOrd="0" presId="urn:microsoft.com/office/officeart/2005/8/layout/orgChart1"/>
    <dgm:cxn modelId="{F25C7C3F-B764-4E33-8AA8-B654F0148D36}" type="presOf" srcId="{EEA8C760-611E-4CBF-9A07-E7472D66523B}" destId="{93AE8169-8836-4D61-92B2-A0FC8F86D770}" srcOrd="1" destOrd="0" presId="urn:microsoft.com/office/officeart/2005/8/layout/orgChart1"/>
    <dgm:cxn modelId="{9BE1EEFE-614E-45A6-9737-200349BCBF16}" type="presOf" srcId="{33D0115F-3DAA-4990-BB0C-BDA06C4D9EC5}" destId="{922F0EC5-C521-4FA1-AD19-12A3C48865B4}" srcOrd="1" destOrd="0" presId="urn:microsoft.com/office/officeart/2005/8/layout/orgChart1"/>
    <dgm:cxn modelId="{79CEA836-62F2-4A30-9A71-C888DD9A9107}" srcId="{6A02770A-ACA8-46D3-AF35-4028F94D4D24}" destId="{4F45FE7D-6280-4402-8DB4-9D1E8B9F5D7D}" srcOrd="1" destOrd="0" parTransId="{087A7752-22FE-4BE3-8FD2-9F6E6068766E}" sibTransId="{97A748C6-BC37-448A-988D-C7C9537F75CE}"/>
    <dgm:cxn modelId="{B0A33515-2CF4-4424-8BB5-E396B4841794}" type="presOf" srcId="{4F655BE2-CF9E-4E12-891F-5075982CC479}" destId="{AFB59DE0-1E03-4D0E-B65E-2B208718F742}" srcOrd="1" destOrd="0" presId="urn:microsoft.com/office/officeart/2005/8/layout/orgChart1"/>
    <dgm:cxn modelId="{75E94B22-3FE3-40EA-9281-09B7EC9F24E5}" type="presOf" srcId="{4F45FE7D-6280-4402-8DB4-9D1E8B9F5D7D}" destId="{222BB17A-B3A6-4DB8-9A3E-CA50563C95BA}" srcOrd="1" destOrd="0" presId="urn:microsoft.com/office/officeart/2005/8/layout/orgChart1"/>
    <dgm:cxn modelId="{31D9FDBC-BEBD-43A2-B192-A1B67210E14C}" type="presParOf" srcId="{774E6BD4-75D0-4E20-84FA-F4C0D4A64AB8}" destId="{6196F03E-906B-46A1-A4E8-D81368DC0E47}" srcOrd="0" destOrd="0" presId="urn:microsoft.com/office/officeart/2005/8/layout/orgChart1"/>
    <dgm:cxn modelId="{F4E0986D-759A-411D-A48F-ED9C099A0419}" type="presParOf" srcId="{6196F03E-906B-46A1-A4E8-D81368DC0E47}" destId="{DBDA7384-072A-4B74-8735-B1B550BFC8FF}" srcOrd="0" destOrd="0" presId="urn:microsoft.com/office/officeart/2005/8/layout/orgChart1"/>
    <dgm:cxn modelId="{0B55AAAE-6131-4386-A1A2-64DE5BFC5D9E}" type="presParOf" srcId="{DBDA7384-072A-4B74-8735-B1B550BFC8FF}" destId="{26DCC4F0-866D-4060-B841-E7D33E9F4B59}" srcOrd="0" destOrd="0" presId="urn:microsoft.com/office/officeart/2005/8/layout/orgChart1"/>
    <dgm:cxn modelId="{70DA08DA-7AA3-44DA-BDDE-D6993A6506BD}" type="presParOf" srcId="{DBDA7384-072A-4B74-8735-B1B550BFC8FF}" destId="{9142042A-D73A-4954-9F02-22D43A26B244}" srcOrd="1" destOrd="0" presId="urn:microsoft.com/office/officeart/2005/8/layout/orgChart1"/>
    <dgm:cxn modelId="{7CFE6A84-75C0-457C-9DF9-BEF944294209}" type="presParOf" srcId="{6196F03E-906B-46A1-A4E8-D81368DC0E47}" destId="{A1CB8F65-4176-493A-8661-7DCE956A7A8A}" srcOrd="1" destOrd="0" presId="urn:microsoft.com/office/officeart/2005/8/layout/orgChart1"/>
    <dgm:cxn modelId="{881745D4-0261-481A-BBF5-B74ADA21322C}" type="presParOf" srcId="{A1CB8F65-4176-493A-8661-7DCE956A7A8A}" destId="{D043C1C2-F131-41B3-8787-1D7E18C8BA06}" srcOrd="0" destOrd="0" presId="urn:microsoft.com/office/officeart/2005/8/layout/orgChart1"/>
    <dgm:cxn modelId="{C717BD07-766D-44CE-A915-353057D8CE73}" type="presParOf" srcId="{A1CB8F65-4176-493A-8661-7DCE956A7A8A}" destId="{958665EB-6E68-4396-A459-159F0C602B7F}" srcOrd="1" destOrd="0" presId="urn:microsoft.com/office/officeart/2005/8/layout/orgChart1"/>
    <dgm:cxn modelId="{1C2F7844-5825-48D1-BF2B-663D1F467ECB}" type="presParOf" srcId="{958665EB-6E68-4396-A459-159F0C602B7F}" destId="{2E5DDCD2-154E-4493-B608-35E55A714845}" srcOrd="0" destOrd="0" presId="urn:microsoft.com/office/officeart/2005/8/layout/orgChart1"/>
    <dgm:cxn modelId="{78452157-DFAD-4F9D-817E-AA36F7B36E1C}" type="presParOf" srcId="{2E5DDCD2-154E-4493-B608-35E55A714845}" destId="{E6984395-F155-4DEC-9DA1-9718FB87107C}" srcOrd="0" destOrd="0" presId="urn:microsoft.com/office/officeart/2005/8/layout/orgChart1"/>
    <dgm:cxn modelId="{EF25B278-9479-4EEC-ADE5-B23CEEDCE6CF}" type="presParOf" srcId="{2E5DDCD2-154E-4493-B608-35E55A714845}" destId="{A8B2BB08-0DF7-441C-99E9-A8B1B278BD3E}" srcOrd="1" destOrd="0" presId="urn:microsoft.com/office/officeart/2005/8/layout/orgChart1"/>
    <dgm:cxn modelId="{BE347493-87A5-44CE-82F4-767CE70DA2CF}" type="presParOf" srcId="{958665EB-6E68-4396-A459-159F0C602B7F}" destId="{0C898352-D291-4575-A4FD-1EB36A953AFB}" srcOrd="1" destOrd="0" presId="urn:microsoft.com/office/officeart/2005/8/layout/orgChart1"/>
    <dgm:cxn modelId="{9FF79793-ADBE-4DDD-A7DF-BE8299400320}" type="presParOf" srcId="{0C898352-D291-4575-A4FD-1EB36A953AFB}" destId="{4BA2D707-36B7-4962-8405-2F8AE682A327}" srcOrd="0" destOrd="0" presId="urn:microsoft.com/office/officeart/2005/8/layout/orgChart1"/>
    <dgm:cxn modelId="{110EC3CB-4A39-4681-BA2E-5C78F61E07E4}" type="presParOf" srcId="{0C898352-D291-4575-A4FD-1EB36A953AFB}" destId="{28E2F9B8-351B-4C37-97D5-28A0F6BEC35C}" srcOrd="1" destOrd="0" presId="urn:microsoft.com/office/officeart/2005/8/layout/orgChart1"/>
    <dgm:cxn modelId="{8B529771-B883-4444-8F0B-FB13FF936A79}" type="presParOf" srcId="{28E2F9B8-351B-4C37-97D5-28A0F6BEC35C}" destId="{BE3833B9-AD50-4DC9-A64B-A759289476AE}" srcOrd="0" destOrd="0" presId="urn:microsoft.com/office/officeart/2005/8/layout/orgChart1"/>
    <dgm:cxn modelId="{42DF0239-30A8-40A5-BE3E-430F0032CFAE}" type="presParOf" srcId="{BE3833B9-AD50-4DC9-A64B-A759289476AE}" destId="{41A29850-FC40-4FA5-AE01-CCE583D76ACB}" srcOrd="0" destOrd="0" presId="urn:microsoft.com/office/officeart/2005/8/layout/orgChart1"/>
    <dgm:cxn modelId="{2BE5CF90-68F1-4793-8E72-7851CBE20168}" type="presParOf" srcId="{BE3833B9-AD50-4DC9-A64B-A759289476AE}" destId="{922F0EC5-C521-4FA1-AD19-12A3C48865B4}" srcOrd="1" destOrd="0" presId="urn:microsoft.com/office/officeart/2005/8/layout/orgChart1"/>
    <dgm:cxn modelId="{7AA94AA5-21CE-4FF8-BD26-A1B1806D11D4}" type="presParOf" srcId="{28E2F9B8-351B-4C37-97D5-28A0F6BEC35C}" destId="{C248712E-98E4-4A87-B10B-6EC650333BCA}" srcOrd="1" destOrd="0" presId="urn:microsoft.com/office/officeart/2005/8/layout/orgChart1"/>
    <dgm:cxn modelId="{55E5AD47-0FAE-4D40-B6F6-118261D13971}" type="presParOf" srcId="{28E2F9B8-351B-4C37-97D5-28A0F6BEC35C}" destId="{20D6EA9C-9B5C-4A36-94C7-334AAC08824E}" srcOrd="2" destOrd="0" presId="urn:microsoft.com/office/officeart/2005/8/layout/orgChart1"/>
    <dgm:cxn modelId="{5C69E858-1B2A-43A5-B734-B657E8A534ED}" type="presParOf" srcId="{0C898352-D291-4575-A4FD-1EB36A953AFB}" destId="{44C3AB5F-17E9-420C-9E34-B1ACFC20D618}" srcOrd="2" destOrd="0" presId="urn:microsoft.com/office/officeart/2005/8/layout/orgChart1"/>
    <dgm:cxn modelId="{F6AB7EA0-6AF6-473A-9A77-16A368D86B54}" type="presParOf" srcId="{0C898352-D291-4575-A4FD-1EB36A953AFB}" destId="{50FB5368-1253-4089-B6FD-D03DD6ADFB0D}" srcOrd="3" destOrd="0" presId="urn:microsoft.com/office/officeart/2005/8/layout/orgChart1"/>
    <dgm:cxn modelId="{293A6F65-28FB-4E6F-BFE7-20A756DE6BE4}" type="presParOf" srcId="{50FB5368-1253-4089-B6FD-D03DD6ADFB0D}" destId="{91F24730-B199-4018-92C0-D00C206CC8B3}" srcOrd="0" destOrd="0" presId="urn:microsoft.com/office/officeart/2005/8/layout/orgChart1"/>
    <dgm:cxn modelId="{4EA77463-DA9F-4DA0-902B-7447CFC702B0}" type="presParOf" srcId="{91F24730-B199-4018-92C0-D00C206CC8B3}" destId="{9BFA0965-C421-462B-9A79-5DDEEC6D5583}" srcOrd="0" destOrd="0" presId="urn:microsoft.com/office/officeart/2005/8/layout/orgChart1"/>
    <dgm:cxn modelId="{A666EA16-99CB-46B6-BCC4-7F7E914D51ED}" type="presParOf" srcId="{91F24730-B199-4018-92C0-D00C206CC8B3}" destId="{23A7A37A-27C3-41CC-A331-F45E464502A1}" srcOrd="1" destOrd="0" presId="urn:microsoft.com/office/officeart/2005/8/layout/orgChart1"/>
    <dgm:cxn modelId="{FDB7D594-A701-419C-B207-CF35F59549F5}" type="presParOf" srcId="{50FB5368-1253-4089-B6FD-D03DD6ADFB0D}" destId="{0CD060D5-A5C1-46A5-8DD6-5735DF3F4A1B}" srcOrd="1" destOrd="0" presId="urn:microsoft.com/office/officeart/2005/8/layout/orgChart1"/>
    <dgm:cxn modelId="{B49BFF3E-3B65-4AD5-8105-53AD6BD688C0}" type="presParOf" srcId="{50FB5368-1253-4089-B6FD-D03DD6ADFB0D}" destId="{BBE18CAD-C482-4837-B59A-A05BDBFACB68}" srcOrd="2" destOrd="0" presId="urn:microsoft.com/office/officeart/2005/8/layout/orgChart1"/>
    <dgm:cxn modelId="{02354C5A-61F0-46EB-9E4B-718375B1E52E}" type="presParOf" srcId="{0C898352-D291-4575-A4FD-1EB36A953AFB}" destId="{D100C4BE-AF6E-44A6-86D8-5F4E3DB8ABC6}" srcOrd="4" destOrd="0" presId="urn:microsoft.com/office/officeart/2005/8/layout/orgChart1"/>
    <dgm:cxn modelId="{961EB490-6D03-412F-973E-82FD86967F53}" type="presParOf" srcId="{0C898352-D291-4575-A4FD-1EB36A953AFB}" destId="{057F1756-398E-481C-8F6E-ABA02F5B0A77}" srcOrd="5" destOrd="0" presId="urn:microsoft.com/office/officeart/2005/8/layout/orgChart1"/>
    <dgm:cxn modelId="{F43E89D3-6CDC-4393-A0D6-9BE1B54A0E68}" type="presParOf" srcId="{057F1756-398E-481C-8F6E-ABA02F5B0A77}" destId="{F38F0076-6BBE-457B-81CD-98813DE39CC3}" srcOrd="0" destOrd="0" presId="urn:microsoft.com/office/officeart/2005/8/layout/orgChart1"/>
    <dgm:cxn modelId="{0BE3C8C3-AA19-4514-8FD7-DDDA3F4B8883}" type="presParOf" srcId="{F38F0076-6BBE-457B-81CD-98813DE39CC3}" destId="{1F7CB2B0-A587-467C-AEBB-E7B622DABC78}" srcOrd="0" destOrd="0" presId="urn:microsoft.com/office/officeart/2005/8/layout/orgChart1"/>
    <dgm:cxn modelId="{548E6FE2-7A5E-4AD8-A384-95FB2D1437E4}" type="presParOf" srcId="{F38F0076-6BBE-457B-81CD-98813DE39CC3}" destId="{AFB59DE0-1E03-4D0E-B65E-2B208718F742}" srcOrd="1" destOrd="0" presId="urn:microsoft.com/office/officeart/2005/8/layout/orgChart1"/>
    <dgm:cxn modelId="{65451A55-C60F-4186-9496-0B72988BCCC8}" type="presParOf" srcId="{057F1756-398E-481C-8F6E-ABA02F5B0A77}" destId="{0C96C5FC-F5FE-4F5D-A149-250670C33C5E}" srcOrd="1" destOrd="0" presId="urn:microsoft.com/office/officeart/2005/8/layout/orgChart1"/>
    <dgm:cxn modelId="{2AB22923-B848-43E5-A1F4-40F97F4182A8}" type="presParOf" srcId="{057F1756-398E-481C-8F6E-ABA02F5B0A77}" destId="{DEEDB61B-223C-4A7B-A3EC-4A2A7AFC1FF9}" srcOrd="2" destOrd="0" presId="urn:microsoft.com/office/officeart/2005/8/layout/orgChart1"/>
    <dgm:cxn modelId="{6CF09039-001F-48BA-B71A-9142A4CE3611}" type="presParOf" srcId="{958665EB-6E68-4396-A459-159F0C602B7F}" destId="{B04A46C7-E002-469A-94B9-04836DC57757}" srcOrd="2" destOrd="0" presId="urn:microsoft.com/office/officeart/2005/8/layout/orgChart1"/>
    <dgm:cxn modelId="{1E5E280C-BC2B-4537-A27A-2D733301708A}" type="presParOf" srcId="{A1CB8F65-4176-493A-8661-7DCE956A7A8A}" destId="{0F95BDD7-7FA5-48D8-9B4F-ACFA92D70AB9}" srcOrd="2" destOrd="0" presId="urn:microsoft.com/office/officeart/2005/8/layout/orgChart1"/>
    <dgm:cxn modelId="{62B35B4D-1FF4-469F-A043-2BAAE1BC7010}" type="presParOf" srcId="{A1CB8F65-4176-493A-8661-7DCE956A7A8A}" destId="{1B8FD14F-684D-4F11-AFE2-E61F9BEB6A4E}" srcOrd="3" destOrd="0" presId="urn:microsoft.com/office/officeart/2005/8/layout/orgChart1"/>
    <dgm:cxn modelId="{DED5282F-3B57-4FEF-A3BD-72FB8A68440D}" type="presParOf" srcId="{1B8FD14F-684D-4F11-AFE2-E61F9BEB6A4E}" destId="{618E2366-644D-4FBE-BD95-3F8CD939C596}" srcOrd="0" destOrd="0" presId="urn:microsoft.com/office/officeart/2005/8/layout/orgChart1"/>
    <dgm:cxn modelId="{95F27907-6551-4389-9FF9-0FB66700DB7E}" type="presParOf" srcId="{618E2366-644D-4FBE-BD95-3F8CD939C596}" destId="{7242EBFB-ECF5-4557-968C-274D11B34D1D}" srcOrd="0" destOrd="0" presId="urn:microsoft.com/office/officeart/2005/8/layout/orgChart1"/>
    <dgm:cxn modelId="{FA6A5D33-6A4D-4F47-9C2E-13C7073857EF}" type="presParOf" srcId="{618E2366-644D-4FBE-BD95-3F8CD939C596}" destId="{222BB17A-B3A6-4DB8-9A3E-CA50563C95BA}" srcOrd="1" destOrd="0" presId="urn:microsoft.com/office/officeart/2005/8/layout/orgChart1"/>
    <dgm:cxn modelId="{A36C4268-9084-4D08-87BD-4CA4F2830822}" type="presParOf" srcId="{1B8FD14F-684D-4F11-AFE2-E61F9BEB6A4E}" destId="{7BA247A2-24E2-483F-B82D-7BFAC26E3923}" srcOrd="1" destOrd="0" presId="urn:microsoft.com/office/officeart/2005/8/layout/orgChart1"/>
    <dgm:cxn modelId="{812DBB5F-9D36-46CF-9289-2C20CEB2D776}" type="presParOf" srcId="{7BA247A2-24E2-483F-B82D-7BFAC26E3923}" destId="{58E8EB8D-B1AD-4B2C-B351-4D6921C7EBA2}" srcOrd="0" destOrd="0" presId="urn:microsoft.com/office/officeart/2005/8/layout/orgChart1"/>
    <dgm:cxn modelId="{1CD2C5C0-3730-4190-B1AE-37B5DE34963F}" type="presParOf" srcId="{7BA247A2-24E2-483F-B82D-7BFAC26E3923}" destId="{675457D1-039C-466B-A183-488FA5B1F5A1}" srcOrd="1" destOrd="0" presId="urn:microsoft.com/office/officeart/2005/8/layout/orgChart1"/>
    <dgm:cxn modelId="{42289320-11FB-4007-8A8A-EA27294BE776}" type="presParOf" srcId="{675457D1-039C-466B-A183-488FA5B1F5A1}" destId="{B50732F1-21BE-48C3-8F19-F2F8099B8202}" srcOrd="0" destOrd="0" presId="urn:microsoft.com/office/officeart/2005/8/layout/orgChart1"/>
    <dgm:cxn modelId="{C85DCF28-409C-46B8-92DA-88DDD6E87DEB}" type="presParOf" srcId="{B50732F1-21BE-48C3-8F19-F2F8099B8202}" destId="{E332E3F1-552D-45F8-99FB-F51A7A274A93}" srcOrd="0" destOrd="0" presId="urn:microsoft.com/office/officeart/2005/8/layout/orgChart1"/>
    <dgm:cxn modelId="{FAA8F42F-FFC6-46A4-BF14-C23A9711F0D1}" type="presParOf" srcId="{B50732F1-21BE-48C3-8F19-F2F8099B8202}" destId="{1062CC1E-2F7C-447D-A3AD-1D2AA9E3C618}" srcOrd="1" destOrd="0" presId="urn:microsoft.com/office/officeart/2005/8/layout/orgChart1"/>
    <dgm:cxn modelId="{2B0F9F4E-2B70-4B05-AAB1-1A0011CC5733}" type="presParOf" srcId="{675457D1-039C-466B-A183-488FA5B1F5A1}" destId="{A2D708A4-BE55-4E9F-A0AF-E36FC5476CBA}" srcOrd="1" destOrd="0" presId="urn:microsoft.com/office/officeart/2005/8/layout/orgChart1"/>
    <dgm:cxn modelId="{B4EC66B0-9695-4D8A-BC23-280188251407}" type="presParOf" srcId="{675457D1-039C-466B-A183-488FA5B1F5A1}" destId="{B231DBA5-A9E5-459A-81D6-FA87F8C6CBC9}" srcOrd="2" destOrd="0" presId="urn:microsoft.com/office/officeart/2005/8/layout/orgChart1"/>
    <dgm:cxn modelId="{3FEEB048-CFCB-4390-85D7-7A65B9C2B797}" type="presParOf" srcId="{1B8FD14F-684D-4F11-AFE2-E61F9BEB6A4E}" destId="{BA5EF610-905A-4662-A971-09F3048D09EE}" srcOrd="2" destOrd="0" presId="urn:microsoft.com/office/officeart/2005/8/layout/orgChart1"/>
    <dgm:cxn modelId="{D078495F-D7F7-4E42-B6C8-A8FE724C8BBB}" type="presParOf" srcId="{A1CB8F65-4176-493A-8661-7DCE956A7A8A}" destId="{A943B099-D90F-47FF-9D6F-067E12B423B2}" srcOrd="4" destOrd="0" presId="urn:microsoft.com/office/officeart/2005/8/layout/orgChart1"/>
    <dgm:cxn modelId="{BB2716E9-1A19-4789-970A-C450A649C3B1}" type="presParOf" srcId="{A1CB8F65-4176-493A-8661-7DCE956A7A8A}" destId="{A17D2023-F6F6-478F-8B8B-7D4CFE68EB9C}" srcOrd="5" destOrd="0" presId="urn:microsoft.com/office/officeart/2005/8/layout/orgChart1"/>
    <dgm:cxn modelId="{AC855523-841F-46D9-9B30-749A22F044A0}" type="presParOf" srcId="{A17D2023-F6F6-478F-8B8B-7D4CFE68EB9C}" destId="{159528E7-5499-4FA5-BA07-0595ADC56E04}" srcOrd="0" destOrd="0" presId="urn:microsoft.com/office/officeart/2005/8/layout/orgChart1"/>
    <dgm:cxn modelId="{307C6ADC-F989-45AF-A954-FFB86F6D14D9}" type="presParOf" srcId="{159528E7-5499-4FA5-BA07-0595ADC56E04}" destId="{8EAD879C-C30A-4D95-8FE4-B7E7EA54FC53}" srcOrd="0" destOrd="0" presId="urn:microsoft.com/office/officeart/2005/8/layout/orgChart1"/>
    <dgm:cxn modelId="{51188BEA-2EF2-489F-96F6-A5117FF9F1A8}" type="presParOf" srcId="{159528E7-5499-4FA5-BA07-0595ADC56E04}" destId="{A78D8BD1-E9FC-47CD-B485-F34206ADE995}" srcOrd="1" destOrd="0" presId="urn:microsoft.com/office/officeart/2005/8/layout/orgChart1"/>
    <dgm:cxn modelId="{BA825BBE-2EB8-4AED-AE66-8833A070D4F7}" type="presParOf" srcId="{A17D2023-F6F6-478F-8B8B-7D4CFE68EB9C}" destId="{F71EC131-C392-45B5-AB3B-7BFFB6461BE3}" srcOrd="1" destOrd="0" presId="urn:microsoft.com/office/officeart/2005/8/layout/orgChart1"/>
    <dgm:cxn modelId="{89F45933-D38F-4CF8-B5E6-1CED50D3D1A7}" type="presParOf" srcId="{F71EC131-C392-45B5-AB3B-7BFFB6461BE3}" destId="{32E5E64C-5D7E-4714-A54F-2986F3648EA5}" srcOrd="0" destOrd="0" presId="urn:microsoft.com/office/officeart/2005/8/layout/orgChart1"/>
    <dgm:cxn modelId="{5B028BF6-D5A9-467F-8DCE-A04C65B13397}" type="presParOf" srcId="{F71EC131-C392-45B5-AB3B-7BFFB6461BE3}" destId="{6F9E5138-ED0F-46E1-ABC0-B38036F3BDCD}" srcOrd="1" destOrd="0" presId="urn:microsoft.com/office/officeart/2005/8/layout/orgChart1"/>
    <dgm:cxn modelId="{1CA16D6C-8DE2-49B3-BCE1-C3887C7CA5B2}" type="presParOf" srcId="{6F9E5138-ED0F-46E1-ABC0-B38036F3BDCD}" destId="{650365A5-ECF0-40AD-AC05-768E0547C24F}" srcOrd="0" destOrd="0" presId="urn:microsoft.com/office/officeart/2005/8/layout/orgChart1"/>
    <dgm:cxn modelId="{B13B2795-6342-4FD6-B4EC-C9DAD81385ED}" type="presParOf" srcId="{650365A5-ECF0-40AD-AC05-768E0547C24F}" destId="{0C646360-87B7-44E3-9229-1710FA1521EC}" srcOrd="0" destOrd="0" presId="urn:microsoft.com/office/officeart/2005/8/layout/orgChart1"/>
    <dgm:cxn modelId="{890F7557-A8AE-4E2A-B49C-7D630802776E}" type="presParOf" srcId="{650365A5-ECF0-40AD-AC05-768E0547C24F}" destId="{1DE4FA91-35B4-4659-A25A-0A7C9EC2E516}" srcOrd="1" destOrd="0" presId="urn:microsoft.com/office/officeart/2005/8/layout/orgChart1"/>
    <dgm:cxn modelId="{319A98C2-4179-4374-9559-1EA8C34BEFFA}" type="presParOf" srcId="{6F9E5138-ED0F-46E1-ABC0-B38036F3BDCD}" destId="{BF478593-25E1-42CC-A490-D8B40C46FF1C}" srcOrd="1" destOrd="0" presId="urn:microsoft.com/office/officeart/2005/8/layout/orgChart1"/>
    <dgm:cxn modelId="{1F5B0E6A-A4EC-4C40-9198-917F9DDBC091}" type="presParOf" srcId="{6F9E5138-ED0F-46E1-ABC0-B38036F3BDCD}" destId="{C5A34FA6-E058-46A1-9239-28393E95DADD}" srcOrd="2" destOrd="0" presId="urn:microsoft.com/office/officeart/2005/8/layout/orgChart1"/>
    <dgm:cxn modelId="{30FCB5CA-5654-4B9E-A65E-54E3DF3A69C9}" type="presParOf" srcId="{F71EC131-C392-45B5-AB3B-7BFFB6461BE3}" destId="{845620E6-74DF-4C2D-ADAC-05B5681E1B05}" srcOrd="2" destOrd="0" presId="urn:microsoft.com/office/officeart/2005/8/layout/orgChart1"/>
    <dgm:cxn modelId="{57D18B31-F089-4C21-8D2E-03D5E964FB43}" type="presParOf" srcId="{F71EC131-C392-45B5-AB3B-7BFFB6461BE3}" destId="{177E67A7-5EA5-4CAA-881E-247CC066613A}" srcOrd="3" destOrd="0" presId="urn:microsoft.com/office/officeart/2005/8/layout/orgChart1"/>
    <dgm:cxn modelId="{BBC1BAC2-693F-4D29-A938-46CD58EE290E}" type="presParOf" srcId="{177E67A7-5EA5-4CAA-881E-247CC066613A}" destId="{9C61F620-3074-4F62-BA2F-EDB98E3DFABC}" srcOrd="0" destOrd="0" presId="urn:microsoft.com/office/officeart/2005/8/layout/orgChart1"/>
    <dgm:cxn modelId="{EB1343AA-837E-466D-95C4-75DE7502FD77}" type="presParOf" srcId="{9C61F620-3074-4F62-BA2F-EDB98E3DFABC}" destId="{5E075B84-2AEE-4784-8308-0F06F77EFC68}" srcOrd="0" destOrd="0" presId="urn:microsoft.com/office/officeart/2005/8/layout/orgChart1"/>
    <dgm:cxn modelId="{2D9E48D6-A81F-4D64-BAE9-737CFB779F8E}" type="presParOf" srcId="{9C61F620-3074-4F62-BA2F-EDB98E3DFABC}" destId="{93AE8169-8836-4D61-92B2-A0FC8F86D770}" srcOrd="1" destOrd="0" presId="urn:microsoft.com/office/officeart/2005/8/layout/orgChart1"/>
    <dgm:cxn modelId="{CDBFBB29-1367-4A65-B925-63BCBB71FB43}" type="presParOf" srcId="{177E67A7-5EA5-4CAA-881E-247CC066613A}" destId="{FDFB159E-E9AD-4011-9260-3C6A134F4E99}" srcOrd="1" destOrd="0" presId="urn:microsoft.com/office/officeart/2005/8/layout/orgChart1"/>
    <dgm:cxn modelId="{CD45994E-9296-48A0-A5E6-8C7F5779C547}" type="presParOf" srcId="{177E67A7-5EA5-4CAA-881E-247CC066613A}" destId="{A1CE90AC-0C0E-4300-973F-69F82F9F9F42}" srcOrd="2" destOrd="0" presId="urn:microsoft.com/office/officeart/2005/8/layout/orgChart1"/>
    <dgm:cxn modelId="{A2065B5B-3439-4388-9DC1-F04555A19F13}" type="presParOf" srcId="{F71EC131-C392-45B5-AB3B-7BFFB6461BE3}" destId="{33B3DEE4-E69D-4F84-BF44-25B32875E6AC}" srcOrd="4" destOrd="0" presId="urn:microsoft.com/office/officeart/2005/8/layout/orgChart1"/>
    <dgm:cxn modelId="{E39BBDF3-A251-4788-B17C-90A6A205CB2A}" type="presParOf" srcId="{F71EC131-C392-45B5-AB3B-7BFFB6461BE3}" destId="{AF35973B-6DB8-4D6E-A552-BAC3B0AAAB8E}" srcOrd="5" destOrd="0" presId="urn:microsoft.com/office/officeart/2005/8/layout/orgChart1"/>
    <dgm:cxn modelId="{C633B198-1094-4651-90DC-CA996A577CF2}" type="presParOf" srcId="{AF35973B-6DB8-4D6E-A552-BAC3B0AAAB8E}" destId="{869FB049-92E1-46C2-A594-981E4036EF27}" srcOrd="0" destOrd="0" presId="urn:microsoft.com/office/officeart/2005/8/layout/orgChart1"/>
    <dgm:cxn modelId="{FD916D1B-DCF7-4586-8667-C5E511833F12}" type="presParOf" srcId="{869FB049-92E1-46C2-A594-981E4036EF27}" destId="{A7514B06-1D0C-4458-846F-CC3B312797CA}" srcOrd="0" destOrd="0" presId="urn:microsoft.com/office/officeart/2005/8/layout/orgChart1"/>
    <dgm:cxn modelId="{765858AE-638C-45B0-B041-A73BEF3446A4}" type="presParOf" srcId="{869FB049-92E1-46C2-A594-981E4036EF27}" destId="{344EC332-3421-4E19-91FA-7B88A11FC703}" srcOrd="1" destOrd="0" presId="urn:microsoft.com/office/officeart/2005/8/layout/orgChart1"/>
    <dgm:cxn modelId="{AAAB20F1-5E99-4FB9-BDF0-848E264D9EFC}" type="presParOf" srcId="{AF35973B-6DB8-4D6E-A552-BAC3B0AAAB8E}" destId="{43E81D47-1FBA-46C9-AB17-31106ECC7787}" srcOrd="1" destOrd="0" presId="urn:microsoft.com/office/officeart/2005/8/layout/orgChart1"/>
    <dgm:cxn modelId="{F2F31209-03EC-4DE4-B15A-85E76E418F38}" type="presParOf" srcId="{AF35973B-6DB8-4D6E-A552-BAC3B0AAAB8E}" destId="{BA61E5B5-2B37-4F6E-883C-165D199714FF}" srcOrd="2" destOrd="0" presId="urn:microsoft.com/office/officeart/2005/8/layout/orgChart1"/>
    <dgm:cxn modelId="{0E313998-CDA3-462F-9833-34D4C79E7B67}" type="presParOf" srcId="{F71EC131-C392-45B5-AB3B-7BFFB6461BE3}" destId="{B7BD4EA6-D2AE-4300-AB4F-84BC93460A0E}" srcOrd="6" destOrd="0" presId="urn:microsoft.com/office/officeart/2005/8/layout/orgChart1"/>
    <dgm:cxn modelId="{4171E83B-DB08-4664-A478-877C7FC63776}" type="presParOf" srcId="{F71EC131-C392-45B5-AB3B-7BFFB6461BE3}" destId="{F5562A7C-47DD-4286-B4EA-37E46D0721D7}" srcOrd="7" destOrd="0" presId="urn:microsoft.com/office/officeart/2005/8/layout/orgChart1"/>
    <dgm:cxn modelId="{376ADA42-3F19-47AE-91A9-3F43F4482171}" type="presParOf" srcId="{F5562A7C-47DD-4286-B4EA-37E46D0721D7}" destId="{3C331CD2-3E62-41D9-9A48-9C24EF9696E5}" srcOrd="0" destOrd="0" presId="urn:microsoft.com/office/officeart/2005/8/layout/orgChart1"/>
    <dgm:cxn modelId="{8134C26B-CE45-4CC2-85AF-AF61B89BBCD7}" type="presParOf" srcId="{3C331CD2-3E62-41D9-9A48-9C24EF9696E5}" destId="{063BF06F-77F7-41F6-9129-B95D5F56EA3B}" srcOrd="0" destOrd="0" presId="urn:microsoft.com/office/officeart/2005/8/layout/orgChart1"/>
    <dgm:cxn modelId="{7DD74D3E-CAA9-4088-AF0D-7F40F1E85A70}" type="presParOf" srcId="{3C331CD2-3E62-41D9-9A48-9C24EF9696E5}" destId="{002B0451-629E-478F-850F-28E688D7C490}" srcOrd="1" destOrd="0" presId="urn:microsoft.com/office/officeart/2005/8/layout/orgChart1"/>
    <dgm:cxn modelId="{24787859-83F3-4853-A364-72221C09CDEC}" type="presParOf" srcId="{F5562A7C-47DD-4286-B4EA-37E46D0721D7}" destId="{5BF6CCDC-ED76-47CE-9559-675C56391B9B}" srcOrd="1" destOrd="0" presId="urn:microsoft.com/office/officeart/2005/8/layout/orgChart1"/>
    <dgm:cxn modelId="{9E5FE563-442A-494F-AB9B-3B7F1BAE0CBD}" type="presParOf" srcId="{F5562A7C-47DD-4286-B4EA-37E46D0721D7}" destId="{A9D0B030-B29B-438B-BE43-6682A3F400D9}" srcOrd="2" destOrd="0" presId="urn:microsoft.com/office/officeart/2005/8/layout/orgChart1"/>
    <dgm:cxn modelId="{21B57079-D21B-4518-8223-0ED3F1F83E4A}" type="presParOf" srcId="{A17D2023-F6F6-478F-8B8B-7D4CFE68EB9C}" destId="{D71D63FB-B113-4330-923F-8683D75515EA}" srcOrd="2" destOrd="0" presId="urn:microsoft.com/office/officeart/2005/8/layout/orgChart1"/>
    <dgm:cxn modelId="{E99D0BEF-37D8-44F4-B259-2B3AFFBEF1BB}" type="presParOf" srcId="{6196F03E-906B-46A1-A4E8-D81368DC0E47}" destId="{40A75BC9-86B6-4ABA-8CF0-F71ECE6411E9}" srcOrd="2" destOrd="0" presId="urn:microsoft.com/office/officeart/2005/8/layout/orgChart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F0802B6-DAC4-4274-965C-AE75AF5AA635}"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ru-RU"/>
        </a:p>
      </dgm:t>
    </dgm:pt>
    <dgm:pt modelId="{6A02770A-ACA8-46D3-AF35-4028F94D4D24}">
      <dgm:prSet phldrT="[Текст]"/>
      <dgm:spPr>
        <a:xfrm>
          <a:off x="2312689" y="490261"/>
          <a:ext cx="955517" cy="477758"/>
        </a:xfrm>
        <a:scene3d>
          <a:camera prst="orthographicFront"/>
          <a:lightRig rig="flat" dir="t"/>
        </a:scene3d>
        <a:sp3d prstMaterial="dkEdge">
          <a:bevelT w="8200" h="38100"/>
        </a:sp3d>
      </dgm:spPr>
      <dgm:t>
        <a:bodyPr/>
        <a:lstStyle/>
        <a:p>
          <a:r>
            <a:rPr lang="ru-RU">
              <a:latin typeface="Calibri"/>
              <a:ea typeface="+mn-ea"/>
              <a:cs typeface="+mn-cs"/>
            </a:rPr>
            <a:t>Директор</a:t>
          </a:r>
        </a:p>
      </dgm:t>
    </dgm:pt>
    <dgm:pt modelId="{67D5A5CB-0267-4B2B-B645-11D1C4CE6870}" type="parTrans" cxnId="{7C1FFE3F-A80A-4D88-9FFE-F925450FA954}">
      <dgm:prSet/>
      <dgm:spPr/>
      <dgm:t>
        <a:bodyPr/>
        <a:lstStyle/>
        <a:p>
          <a:endParaRPr lang="ru-RU"/>
        </a:p>
      </dgm:t>
    </dgm:pt>
    <dgm:pt modelId="{579EB555-A295-4064-85D9-EE87C69E50CC}" type="sibTrans" cxnId="{7C1FFE3F-A80A-4D88-9FFE-F925450FA954}">
      <dgm:prSet/>
      <dgm:spPr/>
      <dgm:t>
        <a:bodyPr/>
        <a:lstStyle/>
        <a:p>
          <a:endParaRPr lang="ru-RU"/>
        </a:p>
      </dgm:t>
    </dgm:pt>
    <dgm:pt modelId="{ECE23AF8-914C-487A-A011-9349A6DD92C6}">
      <dgm:prSet phldrT="[Текст]"/>
      <dgm:spPr>
        <a:xfrm>
          <a:off x="337" y="1168678"/>
          <a:ext cx="955517" cy="477758"/>
        </a:xfrm>
        <a:scene3d>
          <a:camera prst="orthographicFront"/>
          <a:lightRig rig="flat" dir="t"/>
        </a:scene3d>
        <a:sp3d prstMaterial="dkEdge">
          <a:bevelT w="8200" h="38100"/>
        </a:sp3d>
      </dgm:spPr>
      <dgm:t>
        <a:bodyPr/>
        <a:lstStyle/>
        <a:p>
          <a:r>
            <a:rPr lang="ru-RU">
              <a:latin typeface="Calibri"/>
              <a:ea typeface="+mn-ea"/>
              <a:cs typeface="+mn-cs"/>
            </a:rPr>
            <a:t>Главный инженер</a:t>
          </a:r>
        </a:p>
      </dgm:t>
    </dgm:pt>
    <dgm:pt modelId="{D0B06F80-9CF4-4EE3-B214-5A9A20787241}" type="parTrans" cxnId="{079A7416-7742-4238-BD5C-36686FB35F01}">
      <dgm:prSet/>
      <dgm:spPr>
        <a:xfrm>
          <a:off x="478096" y="968019"/>
          <a:ext cx="2312351" cy="200658"/>
        </a:xfrm>
      </dgm:spPr>
      <dgm:t>
        <a:bodyPr/>
        <a:lstStyle/>
        <a:p>
          <a:endParaRPr lang="ru-RU"/>
        </a:p>
      </dgm:t>
    </dgm:pt>
    <dgm:pt modelId="{7420731B-4EBC-4583-BB21-518D7DDF78FA}" type="sibTrans" cxnId="{079A7416-7742-4238-BD5C-36686FB35F01}">
      <dgm:prSet/>
      <dgm:spPr/>
      <dgm:t>
        <a:bodyPr/>
        <a:lstStyle/>
        <a:p>
          <a:endParaRPr lang="ru-RU"/>
        </a:p>
      </dgm:t>
    </dgm:pt>
    <dgm:pt modelId="{4F45FE7D-6280-4402-8DB4-9D1E8B9F5D7D}">
      <dgm:prSet phldrT="[Текст]"/>
      <dgm:spPr>
        <a:xfrm>
          <a:off x="1156513" y="1168678"/>
          <a:ext cx="955517" cy="477758"/>
        </a:xfrm>
        <a:scene3d>
          <a:camera prst="orthographicFront"/>
          <a:lightRig rig="flat" dir="t"/>
        </a:scene3d>
        <a:sp3d prstMaterial="dkEdge">
          <a:bevelT w="8200" h="38100"/>
        </a:sp3d>
      </dgm:spPr>
      <dgm:t>
        <a:bodyPr/>
        <a:lstStyle/>
        <a:p>
          <a:r>
            <a:rPr lang="ru-RU">
              <a:latin typeface="Calibri"/>
              <a:ea typeface="+mn-ea"/>
              <a:cs typeface="+mn-cs"/>
            </a:rPr>
            <a:t>Главный бухгалтер</a:t>
          </a:r>
        </a:p>
      </dgm:t>
    </dgm:pt>
    <dgm:pt modelId="{087A7752-22FE-4BE3-8FD2-9F6E6068766E}" type="parTrans" cxnId="{79CEA836-62F2-4A30-9A71-C888DD9A9107}">
      <dgm:prSet/>
      <dgm:spPr>
        <a:xfrm>
          <a:off x="1634271" y="968019"/>
          <a:ext cx="1156175" cy="200658"/>
        </a:xfrm>
      </dgm:spPr>
      <dgm:t>
        <a:bodyPr/>
        <a:lstStyle/>
        <a:p>
          <a:endParaRPr lang="ru-RU"/>
        </a:p>
      </dgm:t>
    </dgm:pt>
    <dgm:pt modelId="{97A748C6-BC37-448A-988D-C7C9537F75CE}" type="sibTrans" cxnId="{79CEA836-62F2-4A30-9A71-C888DD9A9107}">
      <dgm:prSet/>
      <dgm:spPr/>
      <dgm:t>
        <a:bodyPr/>
        <a:lstStyle/>
        <a:p>
          <a:endParaRPr lang="ru-RU"/>
        </a:p>
      </dgm:t>
    </dgm:pt>
    <dgm:pt modelId="{3315A81E-FD2C-4D72-93A2-5DDFE7688934}">
      <dgm:prSet/>
      <dgm:spPr>
        <a:xfrm>
          <a:off x="4625040" y="1168678"/>
          <a:ext cx="955517" cy="477758"/>
        </a:xfrm>
        <a:scene3d>
          <a:camera prst="orthographicFront"/>
          <a:lightRig rig="flat" dir="t"/>
        </a:scene3d>
        <a:sp3d prstMaterial="dkEdge">
          <a:bevelT w="8200" h="38100"/>
        </a:sp3d>
      </dgm:spPr>
      <dgm:t>
        <a:bodyPr/>
        <a:lstStyle/>
        <a:p>
          <a:r>
            <a:rPr lang="ru-RU">
              <a:latin typeface="Calibri"/>
              <a:ea typeface="+mn-ea"/>
              <a:cs typeface="+mn-cs"/>
            </a:rPr>
            <a:t>Начальник экономического отдела</a:t>
          </a:r>
        </a:p>
      </dgm:t>
    </dgm:pt>
    <dgm:pt modelId="{DB66541E-8F5A-4BF7-8630-6F8147419A2D}" type="parTrans" cxnId="{A05BDFAD-CD07-418D-8EF1-1167A63D5EC5}">
      <dgm:prSet/>
      <dgm:spPr>
        <a:xfrm>
          <a:off x="2790447" y="968019"/>
          <a:ext cx="2312351" cy="200658"/>
        </a:xfrm>
      </dgm:spPr>
      <dgm:t>
        <a:bodyPr/>
        <a:lstStyle/>
        <a:p>
          <a:endParaRPr lang="ru-RU"/>
        </a:p>
      </dgm:t>
    </dgm:pt>
    <dgm:pt modelId="{3FD196E6-A630-46DF-B4E6-FBBDE9901E1D}" type="sibTrans" cxnId="{A05BDFAD-CD07-418D-8EF1-1167A63D5EC5}">
      <dgm:prSet/>
      <dgm:spPr/>
      <dgm:t>
        <a:bodyPr/>
        <a:lstStyle/>
        <a:p>
          <a:endParaRPr lang="ru-RU"/>
        </a:p>
      </dgm:t>
    </dgm:pt>
    <dgm:pt modelId="{83B55264-866E-4196-BC0F-B39CBAC91417}">
      <dgm:prSet/>
      <dgm:spPr>
        <a:xfrm>
          <a:off x="4863920" y="1847095"/>
          <a:ext cx="955517" cy="477758"/>
        </a:xfrm>
        <a:scene3d>
          <a:camera prst="orthographicFront"/>
          <a:lightRig rig="flat" dir="t"/>
        </a:scene3d>
        <a:sp3d prstMaterial="dkEdge">
          <a:bevelT w="8200" h="38100"/>
        </a:sp3d>
      </dgm:spPr>
      <dgm:t>
        <a:bodyPr/>
        <a:lstStyle/>
        <a:p>
          <a:r>
            <a:rPr lang="ru-RU">
              <a:latin typeface="Calibri"/>
              <a:ea typeface="+mn-ea"/>
              <a:cs typeface="+mn-cs"/>
            </a:rPr>
            <a:t>Экономист</a:t>
          </a:r>
        </a:p>
      </dgm:t>
    </dgm:pt>
    <dgm:pt modelId="{09F4F7CA-0B52-4B40-8D90-C81501145C98}" type="parTrans" cxnId="{7148D76C-5528-403B-AFC4-3C2D6B475619}">
      <dgm:prSet/>
      <dgm:spPr>
        <a:xfrm>
          <a:off x="4720592" y="1646437"/>
          <a:ext cx="143327" cy="439537"/>
        </a:xfrm>
      </dgm:spPr>
      <dgm:t>
        <a:bodyPr/>
        <a:lstStyle/>
        <a:p>
          <a:endParaRPr lang="ru-RU"/>
        </a:p>
      </dgm:t>
    </dgm:pt>
    <dgm:pt modelId="{7A9FC981-3625-483C-8E79-C4EE87BB4001}" type="sibTrans" cxnId="{7148D76C-5528-403B-AFC4-3C2D6B475619}">
      <dgm:prSet/>
      <dgm:spPr/>
      <dgm:t>
        <a:bodyPr/>
        <a:lstStyle/>
        <a:p>
          <a:endParaRPr lang="ru-RU"/>
        </a:p>
      </dgm:t>
    </dgm:pt>
    <dgm:pt modelId="{33D0115F-3DAA-4990-BB0C-BDA06C4D9EC5}">
      <dgm:prSet/>
      <dgm:spPr>
        <a:xfrm>
          <a:off x="239216" y="1847095"/>
          <a:ext cx="955517" cy="477758"/>
        </a:xfrm>
        <a:scene3d>
          <a:camera prst="orthographicFront"/>
          <a:lightRig rig="flat" dir="t"/>
        </a:scene3d>
        <a:sp3d prstMaterial="dkEdge">
          <a:bevelT w="8200" h="38100"/>
        </a:sp3d>
      </dgm:spPr>
      <dgm:t>
        <a:bodyPr/>
        <a:lstStyle/>
        <a:p>
          <a:r>
            <a:rPr lang="ru-RU">
              <a:latin typeface="Calibri"/>
              <a:ea typeface="+mn-ea"/>
              <a:cs typeface="+mn-cs"/>
            </a:rPr>
            <a:t>Начальник цеха добычи и реализации торфа</a:t>
          </a:r>
        </a:p>
      </dgm:t>
    </dgm:pt>
    <dgm:pt modelId="{A2DD84F6-CB35-45D2-8A6F-8740E08BF492}" type="parTrans" cxnId="{BDFCC52F-8747-4DB0-B142-3117D8DA766F}">
      <dgm:prSet/>
      <dgm:spPr>
        <a:xfrm>
          <a:off x="95889" y="1646437"/>
          <a:ext cx="143327" cy="439537"/>
        </a:xfrm>
      </dgm:spPr>
      <dgm:t>
        <a:bodyPr/>
        <a:lstStyle/>
        <a:p>
          <a:endParaRPr lang="ru-RU"/>
        </a:p>
      </dgm:t>
    </dgm:pt>
    <dgm:pt modelId="{A268C6A5-87B5-459F-A7A6-9896427E80F7}" type="sibTrans" cxnId="{BDFCC52F-8747-4DB0-B142-3117D8DA766F}">
      <dgm:prSet/>
      <dgm:spPr/>
      <dgm:t>
        <a:bodyPr/>
        <a:lstStyle/>
        <a:p>
          <a:endParaRPr lang="ru-RU"/>
        </a:p>
      </dgm:t>
    </dgm:pt>
    <dgm:pt modelId="{92AC6704-A093-4BA0-A4D8-77D021B9CAE2}">
      <dgm:prSet/>
      <dgm:spPr>
        <a:xfrm>
          <a:off x="239216" y="2525512"/>
          <a:ext cx="955517" cy="477758"/>
        </a:xfrm>
        <a:scene3d>
          <a:camera prst="orthographicFront"/>
          <a:lightRig rig="flat" dir="t"/>
        </a:scene3d>
        <a:sp3d prstMaterial="dkEdge">
          <a:bevelT w="8200" h="38100"/>
        </a:sp3d>
      </dgm:spPr>
      <dgm:t>
        <a:bodyPr/>
        <a:lstStyle/>
        <a:p>
          <a:r>
            <a:rPr lang="ru-RU">
              <a:latin typeface="Calibri"/>
              <a:ea typeface="+mn-ea"/>
              <a:cs typeface="+mn-cs"/>
            </a:rPr>
            <a:t>Начальник цеха  производства вермикулита</a:t>
          </a:r>
        </a:p>
      </dgm:t>
    </dgm:pt>
    <dgm:pt modelId="{EAC5B091-A666-4A4A-9697-09B4A0416D6D}" type="parTrans" cxnId="{B9C27737-F814-40CC-B793-AA3B6CC500D0}">
      <dgm:prSet/>
      <dgm:spPr>
        <a:xfrm>
          <a:off x="95889" y="1646437"/>
          <a:ext cx="143327" cy="1117955"/>
        </a:xfrm>
      </dgm:spPr>
      <dgm:t>
        <a:bodyPr/>
        <a:lstStyle/>
        <a:p>
          <a:endParaRPr lang="ru-RU"/>
        </a:p>
      </dgm:t>
    </dgm:pt>
    <dgm:pt modelId="{7F49131E-B32C-4C14-96DF-6A3E063B685F}" type="sibTrans" cxnId="{B9C27737-F814-40CC-B793-AA3B6CC500D0}">
      <dgm:prSet/>
      <dgm:spPr/>
      <dgm:t>
        <a:bodyPr/>
        <a:lstStyle/>
        <a:p>
          <a:endParaRPr lang="ru-RU"/>
        </a:p>
      </dgm:t>
    </dgm:pt>
    <dgm:pt modelId="{4F655BE2-CF9E-4E12-891F-5075982CC479}">
      <dgm:prSet/>
      <dgm:spPr>
        <a:xfrm>
          <a:off x="239216" y="3203930"/>
          <a:ext cx="955517" cy="477758"/>
        </a:xfrm>
        <a:scene3d>
          <a:camera prst="orthographicFront"/>
          <a:lightRig rig="flat" dir="t"/>
        </a:scene3d>
        <a:sp3d prstMaterial="dkEdge">
          <a:bevelT w="8200" h="38100"/>
        </a:sp3d>
      </dgm:spPr>
      <dgm:t>
        <a:bodyPr/>
        <a:lstStyle/>
        <a:p>
          <a:r>
            <a:rPr lang="ru-RU">
              <a:latin typeface="Calibri"/>
              <a:ea typeface="+mn-ea"/>
              <a:cs typeface="+mn-cs"/>
            </a:rPr>
            <a:t>Начальник цеха  производства товаров народного потребелния</a:t>
          </a:r>
        </a:p>
      </dgm:t>
    </dgm:pt>
    <dgm:pt modelId="{22320947-3C1F-4662-AF79-4480B8F90261}" type="parTrans" cxnId="{E368197A-DA74-45A4-B2A9-2E48D20EEA9C}">
      <dgm:prSet/>
      <dgm:spPr>
        <a:xfrm>
          <a:off x="95889" y="1646437"/>
          <a:ext cx="143327" cy="1796372"/>
        </a:xfrm>
      </dgm:spPr>
      <dgm:t>
        <a:bodyPr/>
        <a:lstStyle/>
        <a:p>
          <a:endParaRPr lang="ru-RU"/>
        </a:p>
      </dgm:t>
    </dgm:pt>
    <dgm:pt modelId="{88D814C9-ADFC-4903-8568-C279A0DE22C9}" type="sibTrans" cxnId="{E368197A-DA74-45A4-B2A9-2E48D20EEA9C}">
      <dgm:prSet/>
      <dgm:spPr/>
      <dgm:t>
        <a:bodyPr/>
        <a:lstStyle/>
        <a:p>
          <a:endParaRPr lang="ru-RU"/>
        </a:p>
      </dgm:t>
    </dgm:pt>
    <dgm:pt modelId="{50374A41-2652-407E-BC97-C22AAB141140}">
      <dgm:prSet/>
      <dgm:spPr>
        <a:xfrm>
          <a:off x="1395392" y="1847095"/>
          <a:ext cx="955517" cy="477758"/>
        </a:xfrm>
        <a:scene3d>
          <a:camera prst="orthographicFront"/>
          <a:lightRig rig="flat" dir="t"/>
        </a:scene3d>
        <a:sp3d prstMaterial="dkEdge">
          <a:bevelT w="8200" h="38100"/>
        </a:sp3d>
      </dgm:spPr>
      <dgm:t>
        <a:bodyPr/>
        <a:lstStyle/>
        <a:p>
          <a:r>
            <a:rPr lang="ru-RU">
              <a:latin typeface="Calibri"/>
              <a:ea typeface="+mn-ea"/>
              <a:cs typeface="+mn-cs"/>
            </a:rPr>
            <a:t>Бухгалтер</a:t>
          </a:r>
        </a:p>
      </dgm:t>
    </dgm:pt>
    <dgm:pt modelId="{1DFCA86B-411D-4EE8-A1D6-A7CADDF86CA6}" type="parTrans" cxnId="{628FD98B-7080-4E4F-81B1-D69765EBF30D}">
      <dgm:prSet/>
      <dgm:spPr>
        <a:xfrm>
          <a:off x="1252065" y="1646437"/>
          <a:ext cx="143327" cy="439537"/>
        </a:xfrm>
      </dgm:spPr>
      <dgm:t>
        <a:bodyPr/>
        <a:lstStyle/>
        <a:p>
          <a:endParaRPr lang="ru-RU"/>
        </a:p>
      </dgm:t>
    </dgm:pt>
    <dgm:pt modelId="{10431763-7A3C-46B1-9FC6-9529364AFD57}" type="sibTrans" cxnId="{628FD98B-7080-4E4F-81B1-D69765EBF30D}">
      <dgm:prSet/>
      <dgm:spPr/>
      <dgm:t>
        <a:bodyPr/>
        <a:lstStyle/>
        <a:p>
          <a:endParaRPr lang="ru-RU"/>
        </a:p>
      </dgm:t>
    </dgm:pt>
    <dgm:pt modelId="{6886B396-B9AE-4B17-A686-B42627DBFC00}">
      <dgm:prSet/>
      <dgm:spPr>
        <a:xfrm>
          <a:off x="3468865" y="1168678"/>
          <a:ext cx="955517" cy="477758"/>
        </a:xfrm>
        <a:scene3d>
          <a:camera prst="orthographicFront"/>
          <a:lightRig rig="flat" dir="t"/>
        </a:scene3d>
        <a:sp3d prstMaterial="dkEdge">
          <a:bevelT w="8200" h="38100"/>
        </a:sp3d>
      </dgm:spPr>
      <dgm:t>
        <a:bodyPr/>
        <a:lstStyle/>
        <a:p>
          <a:r>
            <a:rPr lang="ru-RU">
              <a:latin typeface="Calibri"/>
              <a:ea typeface="+mn-ea"/>
              <a:cs typeface="+mn-cs"/>
            </a:rPr>
            <a:t>Начальник отдела кадров</a:t>
          </a:r>
        </a:p>
      </dgm:t>
    </dgm:pt>
    <dgm:pt modelId="{08E9D98D-E6BE-42B0-B4F0-C495D7E3CE92}" type="parTrans" cxnId="{AE0565C5-2DD5-4B0B-9030-98D6D6188477}">
      <dgm:prSet/>
      <dgm:spPr>
        <a:xfrm>
          <a:off x="2790447" y="968019"/>
          <a:ext cx="1156175" cy="200658"/>
        </a:xfrm>
      </dgm:spPr>
      <dgm:t>
        <a:bodyPr/>
        <a:lstStyle/>
        <a:p>
          <a:endParaRPr lang="ru-RU"/>
        </a:p>
      </dgm:t>
    </dgm:pt>
    <dgm:pt modelId="{204EAD57-400C-449D-B755-E6398A887606}" type="sibTrans" cxnId="{AE0565C5-2DD5-4B0B-9030-98D6D6188477}">
      <dgm:prSet/>
      <dgm:spPr/>
      <dgm:t>
        <a:bodyPr/>
        <a:lstStyle/>
        <a:p>
          <a:endParaRPr lang="ru-RU"/>
        </a:p>
      </dgm:t>
    </dgm:pt>
    <dgm:pt modelId="{97C52EA7-87C1-413F-8F10-B8CBABF92BB6}">
      <dgm:prSet/>
      <dgm:spPr>
        <a:xfrm>
          <a:off x="3707744" y="1847095"/>
          <a:ext cx="955517" cy="477758"/>
        </a:xfrm>
        <a:scene3d>
          <a:camera prst="orthographicFront"/>
          <a:lightRig rig="flat" dir="t"/>
        </a:scene3d>
        <a:sp3d prstMaterial="dkEdge">
          <a:bevelT w="8200" h="38100"/>
        </a:sp3d>
      </dgm:spPr>
      <dgm:t>
        <a:bodyPr/>
        <a:lstStyle/>
        <a:p>
          <a:r>
            <a:rPr lang="ru-RU">
              <a:latin typeface="Calibri"/>
              <a:ea typeface="+mn-ea"/>
              <a:cs typeface="+mn-cs"/>
            </a:rPr>
            <a:t>Инспектор отдела кадров</a:t>
          </a:r>
        </a:p>
      </dgm:t>
    </dgm:pt>
    <dgm:pt modelId="{C14172ED-A557-4351-812E-F022E8421401}" type="parTrans" cxnId="{B1E475AF-D645-4D86-8B25-134625D88885}">
      <dgm:prSet/>
      <dgm:spPr>
        <a:xfrm>
          <a:off x="3564416" y="1646437"/>
          <a:ext cx="143327" cy="439537"/>
        </a:xfrm>
      </dgm:spPr>
      <dgm:t>
        <a:bodyPr/>
        <a:lstStyle/>
        <a:p>
          <a:endParaRPr lang="ru-RU"/>
        </a:p>
      </dgm:t>
    </dgm:pt>
    <dgm:pt modelId="{DDDB9565-AD60-4A32-B026-79160F522EFD}" type="sibTrans" cxnId="{B1E475AF-D645-4D86-8B25-134625D88885}">
      <dgm:prSet/>
      <dgm:spPr/>
      <dgm:t>
        <a:bodyPr/>
        <a:lstStyle/>
        <a:p>
          <a:endParaRPr lang="ru-RU"/>
        </a:p>
      </dgm:t>
    </dgm:pt>
    <dgm:pt modelId="{B6DEDFC6-B395-4E44-A145-00EEC1DA9FBA}">
      <dgm:prSet/>
      <dgm:spPr>
        <a:xfrm>
          <a:off x="2312689" y="1168678"/>
          <a:ext cx="955517" cy="477758"/>
        </a:xfrm>
        <a:scene3d>
          <a:camera prst="orthographicFront"/>
          <a:lightRig rig="flat" dir="t"/>
        </a:scene3d>
        <a:sp3d prstMaterial="dkEdge">
          <a:bevelT w="8200" h="38100"/>
        </a:sp3d>
      </dgm:spPr>
      <dgm:t>
        <a:bodyPr/>
        <a:lstStyle/>
        <a:p>
          <a:r>
            <a:rPr lang="ru-RU">
              <a:latin typeface="Calibri"/>
              <a:ea typeface="+mn-ea"/>
              <a:cs typeface="+mn-cs"/>
            </a:rPr>
            <a:t>Главный энергетик</a:t>
          </a:r>
        </a:p>
      </dgm:t>
    </dgm:pt>
    <dgm:pt modelId="{3A4A640F-5736-4AF4-96C6-4061BD865641}" type="parTrans" cxnId="{C5E798CB-5E84-4735-A0D2-A561CF361245}">
      <dgm:prSet/>
      <dgm:spPr>
        <a:xfrm>
          <a:off x="2744727" y="968019"/>
          <a:ext cx="91440" cy="200658"/>
        </a:xfrm>
      </dgm:spPr>
      <dgm:t>
        <a:bodyPr/>
        <a:lstStyle/>
        <a:p>
          <a:endParaRPr lang="ru-RU"/>
        </a:p>
      </dgm:t>
    </dgm:pt>
    <dgm:pt modelId="{28E8D2F1-166C-4CAD-8CD5-E6C3167E80E2}" type="sibTrans" cxnId="{C5E798CB-5E84-4735-A0D2-A561CF361245}">
      <dgm:prSet/>
      <dgm:spPr/>
      <dgm:t>
        <a:bodyPr/>
        <a:lstStyle/>
        <a:p>
          <a:endParaRPr lang="ru-RU"/>
        </a:p>
      </dgm:t>
    </dgm:pt>
    <dgm:pt modelId="{774E6BD4-75D0-4E20-84FA-F4C0D4A64AB8}" type="pres">
      <dgm:prSet presAssocID="{EF0802B6-DAC4-4274-965C-AE75AF5AA635}" presName="hierChild1" presStyleCnt="0">
        <dgm:presLayoutVars>
          <dgm:orgChart val="1"/>
          <dgm:chPref val="1"/>
          <dgm:dir/>
          <dgm:animOne val="branch"/>
          <dgm:animLvl val="lvl"/>
          <dgm:resizeHandles/>
        </dgm:presLayoutVars>
      </dgm:prSet>
      <dgm:spPr/>
      <dgm:t>
        <a:bodyPr/>
        <a:lstStyle/>
        <a:p>
          <a:endParaRPr lang="ru-RU"/>
        </a:p>
      </dgm:t>
    </dgm:pt>
    <dgm:pt modelId="{6196F03E-906B-46A1-A4E8-D81368DC0E47}" type="pres">
      <dgm:prSet presAssocID="{6A02770A-ACA8-46D3-AF35-4028F94D4D24}" presName="hierRoot1" presStyleCnt="0">
        <dgm:presLayoutVars>
          <dgm:hierBranch val="init"/>
        </dgm:presLayoutVars>
      </dgm:prSet>
      <dgm:spPr/>
      <dgm:t>
        <a:bodyPr/>
        <a:lstStyle/>
        <a:p>
          <a:endParaRPr lang="ru-RU"/>
        </a:p>
      </dgm:t>
    </dgm:pt>
    <dgm:pt modelId="{DBDA7384-072A-4B74-8735-B1B550BFC8FF}" type="pres">
      <dgm:prSet presAssocID="{6A02770A-ACA8-46D3-AF35-4028F94D4D24}" presName="rootComposite1" presStyleCnt="0"/>
      <dgm:spPr/>
      <dgm:t>
        <a:bodyPr/>
        <a:lstStyle/>
        <a:p>
          <a:endParaRPr lang="ru-RU"/>
        </a:p>
      </dgm:t>
    </dgm:pt>
    <dgm:pt modelId="{26DCC4F0-866D-4060-B841-E7D33E9F4B59}" type="pres">
      <dgm:prSet presAssocID="{6A02770A-ACA8-46D3-AF35-4028F94D4D24}" presName="rootText1" presStyleLbl="node0" presStyleIdx="0" presStyleCnt="1">
        <dgm:presLayoutVars>
          <dgm:chPref val="3"/>
        </dgm:presLayoutVars>
      </dgm:prSet>
      <dgm:spPr>
        <a:prstGeom prst="rect">
          <a:avLst/>
        </a:prstGeom>
      </dgm:spPr>
      <dgm:t>
        <a:bodyPr/>
        <a:lstStyle/>
        <a:p>
          <a:endParaRPr lang="ru-RU"/>
        </a:p>
      </dgm:t>
    </dgm:pt>
    <dgm:pt modelId="{9142042A-D73A-4954-9F02-22D43A26B244}" type="pres">
      <dgm:prSet presAssocID="{6A02770A-ACA8-46D3-AF35-4028F94D4D24}" presName="rootConnector1" presStyleLbl="node1" presStyleIdx="0" presStyleCnt="0"/>
      <dgm:spPr/>
      <dgm:t>
        <a:bodyPr/>
        <a:lstStyle/>
        <a:p>
          <a:endParaRPr lang="ru-RU"/>
        </a:p>
      </dgm:t>
    </dgm:pt>
    <dgm:pt modelId="{A1CB8F65-4176-493A-8661-7DCE956A7A8A}" type="pres">
      <dgm:prSet presAssocID="{6A02770A-ACA8-46D3-AF35-4028F94D4D24}" presName="hierChild2" presStyleCnt="0"/>
      <dgm:spPr/>
      <dgm:t>
        <a:bodyPr/>
        <a:lstStyle/>
        <a:p>
          <a:endParaRPr lang="ru-RU"/>
        </a:p>
      </dgm:t>
    </dgm:pt>
    <dgm:pt modelId="{D043C1C2-F131-41B3-8787-1D7E18C8BA06}" type="pres">
      <dgm:prSet presAssocID="{D0B06F80-9CF4-4EE3-B214-5A9A20787241}" presName="Name37" presStyleLbl="parChTrans1D2" presStyleIdx="0" presStyleCnt="5"/>
      <dgm:spPr>
        <a:custGeom>
          <a:avLst/>
          <a:gdLst/>
          <a:ahLst/>
          <a:cxnLst/>
          <a:rect l="0" t="0" r="0" b="0"/>
          <a:pathLst>
            <a:path>
              <a:moveTo>
                <a:pt x="2312351" y="0"/>
              </a:moveTo>
              <a:lnTo>
                <a:pt x="2312351" y="100329"/>
              </a:lnTo>
              <a:lnTo>
                <a:pt x="0" y="100329"/>
              </a:lnTo>
              <a:lnTo>
                <a:pt x="0" y="200658"/>
              </a:lnTo>
            </a:path>
          </a:pathLst>
        </a:custGeom>
      </dgm:spPr>
      <dgm:t>
        <a:bodyPr/>
        <a:lstStyle/>
        <a:p>
          <a:endParaRPr lang="ru-RU"/>
        </a:p>
      </dgm:t>
    </dgm:pt>
    <dgm:pt modelId="{958665EB-6E68-4396-A459-159F0C602B7F}" type="pres">
      <dgm:prSet presAssocID="{ECE23AF8-914C-487A-A011-9349A6DD92C6}" presName="hierRoot2" presStyleCnt="0">
        <dgm:presLayoutVars>
          <dgm:hierBranch val="init"/>
        </dgm:presLayoutVars>
      </dgm:prSet>
      <dgm:spPr/>
      <dgm:t>
        <a:bodyPr/>
        <a:lstStyle/>
        <a:p>
          <a:endParaRPr lang="ru-RU"/>
        </a:p>
      </dgm:t>
    </dgm:pt>
    <dgm:pt modelId="{2E5DDCD2-154E-4493-B608-35E55A714845}" type="pres">
      <dgm:prSet presAssocID="{ECE23AF8-914C-487A-A011-9349A6DD92C6}" presName="rootComposite" presStyleCnt="0"/>
      <dgm:spPr/>
      <dgm:t>
        <a:bodyPr/>
        <a:lstStyle/>
        <a:p>
          <a:endParaRPr lang="ru-RU"/>
        </a:p>
      </dgm:t>
    </dgm:pt>
    <dgm:pt modelId="{E6984395-F155-4DEC-9DA1-9718FB87107C}" type="pres">
      <dgm:prSet presAssocID="{ECE23AF8-914C-487A-A011-9349A6DD92C6}" presName="rootText" presStyleLbl="node2" presStyleIdx="0" presStyleCnt="5">
        <dgm:presLayoutVars>
          <dgm:chPref val="3"/>
        </dgm:presLayoutVars>
      </dgm:prSet>
      <dgm:spPr>
        <a:prstGeom prst="rect">
          <a:avLst/>
        </a:prstGeom>
      </dgm:spPr>
      <dgm:t>
        <a:bodyPr/>
        <a:lstStyle/>
        <a:p>
          <a:endParaRPr lang="ru-RU"/>
        </a:p>
      </dgm:t>
    </dgm:pt>
    <dgm:pt modelId="{A8B2BB08-0DF7-441C-99E9-A8B1B278BD3E}" type="pres">
      <dgm:prSet presAssocID="{ECE23AF8-914C-487A-A011-9349A6DD92C6}" presName="rootConnector" presStyleLbl="node2" presStyleIdx="0" presStyleCnt="5"/>
      <dgm:spPr/>
      <dgm:t>
        <a:bodyPr/>
        <a:lstStyle/>
        <a:p>
          <a:endParaRPr lang="ru-RU"/>
        </a:p>
      </dgm:t>
    </dgm:pt>
    <dgm:pt modelId="{0C898352-D291-4575-A4FD-1EB36A953AFB}" type="pres">
      <dgm:prSet presAssocID="{ECE23AF8-914C-487A-A011-9349A6DD92C6}" presName="hierChild4" presStyleCnt="0"/>
      <dgm:spPr/>
      <dgm:t>
        <a:bodyPr/>
        <a:lstStyle/>
        <a:p>
          <a:endParaRPr lang="ru-RU"/>
        </a:p>
      </dgm:t>
    </dgm:pt>
    <dgm:pt modelId="{4BA2D707-36B7-4962-8405-2F8AE682A327}" type="pres">
      <dgm:prSet presAssocID="{A2DD84F6-CB35-45D2-8A6F-8740E08BF492}" presName="Name37" presStyleLbl="parChTrans1D3" presStyleIdx="0" presStyleCnt="6"/>
      <dgm:spPr>
        <a:custGeom>
          <a:avLst/>
          <a:gdLst/>
          <a:ahLst/>
          <a:cxnLst/>
          <a:rect l="0" t="0" r="0" b="0"/>
          <a:pathLst>
            <a:path>
              <a:moveTo>
                <a:pt x="0" y="0"/>
              </a:moveTo>
              <a:lnTo>
                <a:pt x="0" y="439537"/>
              </a:lnTo>
              <a:lnTo>
                <a:pt x="143327" y="439537"/>
              </a:lnTo>
            </a:path>
          </a:pathLst>
        </a:custGeom>
      </dgm:spPr>
      <dgm:t>
        <a:bodyPr/>
        <a:lstStyle/>
        <a:p>
          <a:endParaRPr lang="ru-RU"/>
        </a:p>
      </dgm:t>
    </dgm:pt>
    <dgm:pt modelId="{28E2F9B8-351B-4C37-97D5-28A0F6BEC35C}" type="pres">
      <dgm:prSet presAssocID="{33D0115F-3DAA-4990-BB0C-BDA06C4D9EC5}" presName="hierRoot2" presStyleCnt="0">
        <dgm:presLayoutVars>
          <dgm:hierBranch val="init"/>
        </dgm:presLayoutVars>
      </dgm:prSet>
      <dgm:spPr/>
      <dgm:t>
        <a:bodyPr/>
        <a:lstStyle/>
        <a:p>
          <a:endParaRPr lang="ru-RU"/>
        </a:p>
      </dgm:t>
    </dgm:pt>
    <dgm:pt modelId="{BE3833B9-AD50-4DC9-A64B-A759289476AE}" type="pres">
      <dgm:prSet presAssocID="{33D0115F-3DAA-4990-BB0C-BDA06C4D9EC5}" presName="rootComposite" presStyleCnt="0"/>
      <dgm:spPr/>
      <dgm:t>
        <a:bodyPr/>
        <a:lstStyle/>
        <a:p>
          <a:endParaRPr lang="ru-RU"/>
        </a:p>
      </dgm:t>
    </dgm:pt>
    <dgm:pt modelId="{41A29850-FC40-4FA5-AE01-CCE583D76ACB}" type="pres">
      <dgm:prSet presAssocID="{33D0115F-3DAA-4990-BB0C-BDA06C4D9EC5}" presName="rootText" presStyleLbl="node3" presStyleIdx="0" presStyleCnt="6">
        <dgm:presLayoutVars>
          <dgm:chPref val="3"/>
        </dgm:presLayoutVars>
      </dgm:prSet>
      <dgm:spPr>
        <a:prstGeom prst="rect">
          <a:avLst/>
        </a:prstGeom>
      </dgm:spPr>
      <dgm:t>
        <a:bodyPr/>
        <a:lstStyle/>
        <a:p>
          <a:endParaRPr lang="ru-RU"/>
        </a:p>
      </dgm:t>
    </dgm:pt>
    <dgm:pt modelId="{922F0EC5-C521-4FA1-AD19-12A3C48865B4}" type="pres">
      <dgm:prSet presAssocID="{33D0115F-3DAA-4990-BB0C-BDA06C4D9EC5}" presName="rootConnector" presStyleLbl="node3" presStyleIdx="0" presStyleCnt="6"/>
      <dgm:spPr/>
      <dgm:t>
        <a:bodyPr/>
        <a:lstStyle/>
        <a:p>
          <a:endParaRPr lang="ru-RU"/>
        </a:p>
      </dgm:t>
    </dgm:pt>
    <dgm:pt modelId="{C248712E-98E4-4A87-B10B-6EC650333BCA}" type="pres">
      <dgm:prSet presAssocID="{33D0115F-3DAA-4990-BB0C-BDA06C4D9EC5}" presName="hierChild4" presStyleCnt="0"/>
      <dgm:spPr/>
      <dgm:t>
        <a:bodyPr/>
        <a:lstStyle/>
        <a:p>
          <a:endParaRPr lang="ru-RU"/>
        </a:p>
      </dgm:t>
    </dgm:pt>
    <dgm:pt modelId="{20D6EA9C-9B5C-4A36-94C7-334AAC08824E}" type="pres">
      <dgm:prSet presAssocID="{33D0115F-3DAA-4990-BB0C-BDA06C4D9EC5}" presName="hierChild5" presStyleCnt="0"/>
      <dgm:spPr/>
      <dgm:t>
        <a:bodyPr/>
        <a:lstStyle/>
        <a:p>
          <a:endParaRPr lang="ru-RU"/>
        </a:p>
      </dgm:t>
    </dgm:pt>
    <dgm:pt modelId="{44C3AB5F-17E9-420C-9E34-B1ACFC20D618}" type="pres">
      <dgm:prSet presAssocID="{EAC5B091-A666-4A4A-9697-09B4A0416D6D}" presName="Name37" presStyleLbl="parChTrans1D3" presStyleIdx="1" presStyleCnt="6"/>
      <dgm:spPr>
        <a:custGeom>
          <a:avLst/>
          <a:gdLst/>
          <a:ahLst/>
          <a:cxnLst/>
          <a:rect l="0" t="0" r="0" b="0"/>
          <a:pathLst>
            <a:path>
              <a:moveTo>
                <a:pt x="0" y="0"/>
              </a:moveTo>
              <a:lnTo>
                <a:pt x="0" y="1117955"/>
              </a:lnTo>
              <a:lnTo>
                <a:pt x="143327" y="1117955"/>
              </a:lnTo>
            </a:path>
          </a:pathLst>
        </a:custGeom>
      </dgm:spPr>
      <dgm:t>
        <a:bodyPr/>
        <a:lstStyle/>
        <a:p>
          <a:endParaRPr lang="ru-RU"/>
        </a:p>
      </dgm:t>
    </dgm:pt>
    <dgm:pt modelId="{50FB5368-1253-4089-B6FD-D03DD6ADFB0D}" type="pres">
      <dgm:prSet presAssocID="{92AC6704-A093-4BA0-A4D8-77D021B9CAE2}" presName="hierRoot2" presStyleCnt="0">
        <dgm:presLayoutVars>
          <dgm:hierBranch val="init"/>
        </dgm:presLayoutVars>
      </dgm:prSet>
      <dgm:spPr/>
      <dgm:t>
        <a:bodyPr/>
        <a:lstStyle/>
        <a:p>
          <a:endParaRPr lang="ru-RU"/>
        </a:p>
      </dgm:t>
    </dgm:pt>
    <dgm:pt modelId="{91F24730-B199-4018-92C0-D00C206CC8B3}" type="pres">
      <dgm:prSet presAssocID="{92AC6704-A093-4BA0-A4D8-77D021B9CAE2}" presName="rootComposite" presStyleCnt="0"/>
      <dgm:spPr/>
      <dgm:t>
        <a:bodyPr/>
        <a:lstStyle/>
        <a:p>
          <a:endParaRPr lang="ru-RU"/>
        </a:p>
      </dgm:t>
    </dgm:pt>
    <dgm:pt modelId="{9BFA0965-C421-462B-9A79-5DDEEC6D5583}" type="pres">
      <dgm:prSet presAssocID="{92AC6704-A093-4BA0-A4D8-77D021B9CAE2}" presName="rootText" presStyleLbl="node3" presStyleIdx="1" presStyleCnt="6">
        <dgm:presLayoutVars>
          <dgm:chPref val="3"/>
        </dgm:presLayoutVars>
      </dgm:prSet>
      <dgm:spPr>
        <a:prstGeom prst="rect">
          <a:avLst/>
        </a:prstGeom>
      </dgm:spPr>
      <dgm:t>
        <a:bodyPr/>
        <a:lstStyle/>
        <a:p>
          <a:endParaRPr lang="ru-RU"/>
        </a:p>
      </dgm:t>
    </dgm:pt>
    <dgm:pt modelId="{23A7A37A-27C3-41CC-A331-F45E464502A1}" type="pres">
      <dgm:prSet presAssocID="{92AC6704-A093-4BA0-A4D8-77D021B9CAE2}" presName="rootConnector" presStyleLbl="node3" presStyleIdx="1" presStyleCnt="6"/>
      <dgm:spPr/>
      <dgm:t>
        <a:bodyPr/>
        <a:lstStyle/>
        <a:p>
          <a:endParaRPr lang="ru-RU"/>
        </a:p>
      </dgm:t>
    </dgm:pt>
    <dgm:pt modelId="{0CD060D5-A5C1-46A5-8DD6-5735DF3F4A1B}" type="pres">
      <dgm:prSet presAssocID="{92AC6704-A093-4BA0-A4D8-77D021B9CAE2}" presName="hierChild4" presStyleCnt="0"/>
      <dgm:spPr/>
      <dgm:t>
        <a:bodyPr/>
        <a:lstStyle/>
        <a:p>
          <a:endParaRPr lang="ru-RU"/>
        </a:p>
      </dgm:t>
    </dgm:pt>
    <dgm:pt modelId="{BBE18CAD-C482-4837-B59A-A05BDBFACB68}" type="pres">
      <dgm:prSet presAssocID="{92AC6704-A093-4BA0-A4D8-77D021B9CAE2}" presName="hierChild5" presStyleCnt="0"/>
      <dgm:spPr/>
      <dgm:t>
        <a:bodyPr/>
        <a:lstStyle/>
        <a:p>
          <a:endParaRPr lang="ru-RU"/>
        </a:p>
      </dgm:t>
    </dgm:pt>
    <dgm:pt modelId="{D100C4BE-AF6E-44A6-86D8-5F4E3DB8ABC6}" type="pres">
      <dgm:prSet presAssocID="{22320947-3C1F-4662-AF79-4480B8F90261}" presName="Name37" presStyleLbl="parChTrans1D3" presStyleIdx="2" presStyleCnt="6"/>
      <dgm:spPr>
        <a:custGeom>
          <a:avLst/>
          <a:gdLst/>
          <a:ahLst/>
          <a:cxnLst/>
          <a:rect l="0" t="0" r="0" b="0"/>
          <a:pathLst>
            <a:path>
              <a:moveTo>
                <a:pt x="0" y="0"/>
              </a:moveTo>
              <a:lnTo>
                <a:pt x="0" y="1796372"/>
              </a:lnTo>
              <a:lnTo>
                <a:pt x="143327" y="1796372"/>
              </a:lnTo>
            </a:path>
          </a:pathLst>
        </a:custGeom>
      </dgm:spPr>
      <dgm:t>
        <a:bodyPr/>
        <a:lstStyle/>
        <a:p>
          <a:endParaRPr lang="ru-RU"/>
        </a:p>
      </dgm:t>
    </dgm:pt>
    <dgm:pt modelId="{057F1756-398E-481C-8F6E-ABA02F5B0A77}" type="pres">
      <dgm:prSet presAssocID="{4F655BE2-CF9E-4E12-891F-5075982CC479}" presName="hierRoot2" presStyleCnt="0">
        <dgm:presLayoutVars>
          <dgm:hierBranch val="init"/>
        </dgm:presLayoutVars>
      </dgm:prSet>
      <dgm:spPr/>
      <dgm:t>
        <a:bodyPr/>
        <a:lstStyle/>
        <a:p>
          <a:endParaRPr lang="ru-RU"/>
        </a:p>
      </dgm:t>
    </dgm:pt>
    <dgm:pt modelId="{F38F0076-6BBE-457B-81CD-98813DE39CC3}" type="pres">
      <dgm:prSet presAssocID="{4F655BE2-CF9E-4E12-891F-5075982CC479}" presName="rootComposite" presStyleCnt="0"/>
      <dgm:spPr/>
      <dgm:t>
        <a:bodyPr/>
        <a:lstStyle/>
        <a:p>
          <a:endParaRPr lang="ru-RU"/>
        </a:p>
      </dgm:t>
    </dgm:pt>
    <dgm:pt modelId="{1F7CB2B0-A587-467C-AEBB-E7B622DABC78}" type="pres">
      <dgm:prSet presAssocID="{4F655BE2-CF9E-4E12-891F-5075982CC479}" presName="rootText" presStyleLbl="node3" presStyleIdx="2" presStyleCnt="6">
        <dgm:presLayoutVars>
          <dgm:chPref val="3"/>
        </dgm:presLayoutVars>
      </dgm:prSet>
      <dgm:spPr>
        <a:prstGeom prst="rect">
          <a:avLst/>
        </a:prstGeom>
      </dgm:spPr>
      <dgm:t>
        <a:bodyPr/>
        <a:lstStyle/>
        <a:p>
          <a:endParaRPr lang="ru-RU"/>
        </a:p>
      </dgm:t>
    </dgm:pt>
    <dgm:pt modelId="{AFB59DE0-1E03-4D0E-B65E-2B208718F742}" type="pres">
      <dgm:prSet presAssocID="{4F655BE2-CF9E-4E12-891F-5075982CC479}" presName="rootConnector" presStyleLbl="node3" presStyleIdx="2" presStyleCnt="6"/>
      <dgm:spPr/>
      <dgm:t>
        <a:bodyPr/>
        <a:lstStyle/>
        <a:p>
          <a:endParaRPr lang="ru-RU"/>
        </a:p>
      </dgm:t>
    </dgm:pt>
    <dgm:pt modelId="{0C96C5FC-F5FE-4F5D-A149-250670C33C5E}" type="pres">
      <dgm:prSet presAssocID="{4F655BE2-CF9E-4E12-891F-5075982CC479}" presName="hierChild4" presStyleCnt="0"/>
      <dgm:spPr/>
      <dgm:t>
        <a:bodyPr/>
        <a:lstStyle/>
        <a:p>
          <a:endParaRPr lang="ru-RU"/>
        </a:p>
      </dgm:t>
    </dgm:pt>
    <dgm:pt modelId="{DEEDB61B-223C-4A7B-A3EC-4A2A7AFC1FF9}" type="pres">
      <dgm:prSet presAssocID="{4F655BE2-CF9E-4E12-891F-5075982CC479}" presName="hierChild5" presStyleCnt="0"/>
      <dgm:spPr/>
      <dgm:t>
        <a:bodyPr/>
        <a:lstStyle/>
        <a:p>
          <a:endParaRPr lang="ru-RU"/>
        </a:p>
      </dgm:t>
    </dgm:pt>
    <dgm:pt modelId="{B04A46C7-E002-469A-94B9-04836DC57757}" type="pres">
      <dgm:prSet presAssocID="{ECE23AF8-914C-487A-A011-9349A6DD92C6}" presName="hierChild5" presStyleCnt="0"/>
      <dgm:spPr/>
      <dgm:t>
        <a:bodyPr/>
        <a:lstStyle/>
        <a:p>
          <a:endParaRPr lang="ru-RU"/>
        </a:p>
      </dgm:t>
    </dgm:pt>
    <dgm:pt modelId="{0F95BDD7-7FA5-48D8-9B4F-ACFA92D70AB9}" type="pres">
      <dgm:prSet presAssocID="{087A7752-22FE-4BE3-8FD2-9F6E6068766E}" presName="Name37" presStyleLbl="parChTrans1D2" presStyleIdx="1" presStyleCnt="5"/>
      <dgm:spPr>
        <a:custGeom>
          <a:avLst/>
          <a:gdLst/>
          <a:ahLst/>
          <a:cxnLst/>
          <a:rect l="0" t="0" r="0" b="0"/>
          <a:pathLst>
            <a:path>
              <a:moveTo>
                <a:pt x="1156175" y="0"/>
              </a:moveTo>
              <a:lnTo>
                <a:pt x="1156175" y="100329"/>
              </a:lnTo>
              <a:lnTo>
                <a:pt x="0" y="100329"/>
              </a:lnTo>
              <a:lnTo>
                <a:pt x="0" y="200658"/>
              </a:lnTo>
            </a:path>
          </a:pathLst>
        </a:custGeom>
      </dgm:spPr>
      <dgm:t>
        <a:bodyPr/>
        <a:lstStyle/>
        <a:p>
          <a:endParaRPr lang="ru-RU"/>
        </a:p>
      </dgm:t>
    </dgm:pt>
    <dgm:pt modelId="{1B8FD14F-684D-4F11-AFE2-E61F9BEB6A4E}" type="pres">
      <dgm:prSet presAssocID="{4F45FE7D-6280-4402-8DB4-9D1E8B9F5D7D}" presName="hierRoot2" presStyleCnt="0">
        <dgm:presLayoutVars>
          <dgm:hierBranch val="init"/>
        </dgm:presLayoutVars>
      </dgm:prSet>
      <dgm:spPr/>
      <dgm:t>
        <a:bodyPr/>
        <a:lstStyle/>
        <a:p>
          <a:endParaRPr lang="ru-RU"/>
        </a:p>
      </dgm:t>
    </dgm:pt>
    <dgm:pt modelId="{618E2366-644D-4FBE-BD95-3F8CD939C596}" type="pres">
      <dgm:prSet presAssocID="{4F45FE7D-6280-4402-8DB4-9D1E8B9F5D7D}" presName="rootComposite" presStyleCnt="0"/>
      <dgm:spPr/>
      <dgm:t>
        <a:bodyPr/>
        <a:lstStyle/>
        <a:p>
          <a:endParaRPr lang="ru-RU"/>
        </a:p>
      </dgm:t>
    </dgm:pt>
    <dgm:pt modelId="{7242EBFB-ECF5-4557-968C-274D11B34D1D}" type="pres">
      <dgm:prSet presAssocID="{4F45FE7D-6280-4402-8DB4-9D1E8B9F5D7D}" presName="rootText" presStyleLbl="node2" presStyleIdx="1" presStyleCnt="5">
        <dgm:presLayoutVars>
          <dgm:chPref val="3"/>
        </dgm:presLayoutVars>
      </dgm:prSet>
      <dgm:spPr>
        <a:prstGeom prst="rect">
          <a:avLst/>
        </a:prstGeom>
      </dgm:spPr>
      <dgm:t>
        <a:bodyPr/>
        <a:lstStyle/>
        <a:p>
          <a:endParaRPr lang="ru-RU"/>
        </a:p>
      </dgm:t>
    </dgm:pt>
    <dgm:pt modelId="{222BB17A-B3A6-4DB8-9A3E-CA50563C95BA}" type="pres">
      <dgm:prSet presAssocID="{4F45FE7D-6280-4402-8DB4-9D1E8B9F5D7D}" presName="rootConnector" presStyleLbl="node2" presStyleIdx="1" presStyleCnt="5"/>
      <dgm:spPr/>
      <dgm:t>
        <a:bodyPr/>
        <a:lstStyle/>
        <a:p>
          <a:endParaRPr lang="ru-RU"/>
        </a:p>
      </dgm:t>
    </dgm:pt>
    <dgm:pt modelId="{7BA247A2-24E2-483F-B82D-7BFAC26E3923}" type="pres">
      <dgm:prSet presAssocID="{4F45FE7D-6280-4402-8DB4-9D1E8B9F5D7D}" presName="hierChild4" presStyleCnt="0"/>
      <dgm:spPr/>
      <dgm:t>
        <a:bodyPr/>
        <a:lstStyle/>
        <a:p>
          <a:endParaRPr lang="ru-RU"/>
        </a:p>
      </dgm:t>
    </dgm:pt>
    <dgm:pt modelId="{58E8EB8D-B1AD-4B2C-B351-4D6921C7EBA2}" type="pres">
      <dgm:prSet presAssocID="{1DFCA86B-411D-4EE8-A1D6-A7CADDF86CA6}" presName="Name37" presStyleLbl="parChTrans1D3" presStyleIdx="3" presStyleCnt="6"/>
      <dgm:spPr>
        <a:custGeom>
          <a:avLst/>
          <a:gdLst/>
          <a:ahLst/>
          <a:cxnLst/>
          <a:rect l="0" t="0" r="0" b="0"/>
          <a:pathLst>
            <a:path>
              <a:moveTo>
                <a:pt x="0" y="0"/>
              </a:moveTo>
              <a:lnTo>
                <a:pt x="0" y="439537"/>
              </a:lnTo>
              <a:lnTo>
                <a:pt x="143327" y="439537"/>
              </a:lnTo>
            </a:path>
          </a:pathLst>
        </a:custGeom>
      </dgm:spPr>
      <dgm:t>
        <a:bodyPr/>
        <a:lstStyle/>
        <a:p>
          <a:endParaRPr lang="ru-RU"/>
        </a:p>
      </dgm:t>
    </dgm:pt>
    <dgm:pt modelId="{675457D1-039C-466B-A183-488FA5B1F5A1}" type="pres">
      <dgm:prSet presAssocID="{50374A41-2652-407E-BC97-C22AAB141140}" presName="hierRoot2" presStyleCnt="0">
        <dgm:presLayoutVars>
          <dgm:hierBranch val="init"/>
        </dgm:presLayoutVars>
      </dgm:prSet>
      <dgm:spPr/>
      <dgm:t>
        <a:bodyPr/>
        <a:lstStyle/>
        <a:p>
          <a:endParaRPr lang="ru-RU"/>
        </a:p>
      </dgm:t>
    </dgm:pt>
    <dgm:pt modelId="{B50732F1-21BE-48C3-8F19-F2F8099B8202}" type="pres">
      <dgm:prSet presAssocID="{50374A41-2652-407E-BC97-C22AAB141140}" presName="rootComposite" presStyleCnt="0"/>
      <dgm:spPr/>
      <dgm:t>
        <a:bodyPr/>
        <a:lstStyle/>
        <a:p>
          <a:endParaRPr lang="ru-RU"/>
        </a:p>
      </dgm:t>
    </dgm:pt>
    <dgm:pt modelId="{E332E3F1-552D-45F8-99FB-F51A7A274A93}" type="pres">
      <dgm:prSet presAssocID="{50374A41-2652-407E-BC97-C22AAB141140}" presName="rootText" presStyleLbl="node3" presStyleIdx="3" presStyleCnt="6">
        <dgm:presLayoutVars>
          <dgm:chPref val="3"/>
        </dgm:presLayoutVars>
      </dgm:prSet>
      <dgm:spPr>
        <a:prstGeom prst="rect">
          <a:avLst/>
        </a:prstGeom>
      </dgm:spPr>
      <dgm:t>
        <a:bodyPr/>
        <a:lstStyle/>
        <a:p>
          <a:endParaRPr lang="ru-RU"/>
        </a:p>
      </dgm:t>
    </dgm:pt>
    <dgm:pt modelId="{1062CC1E-2F7C-447D-A3AD-1D2AA9E3C618}" type="pres">
      <dgm:prSet presAssocID="{50374A41-2652-407E-BC97-C22AAB141140}" presName="rootConnector" presStyleLbl="node3" presStyleIdx="3" presStyleCnt="6"/>
      <dgm:spPr/>
      <dgm:t>
        <a:bodyPr/>
        <a:lstStyle/>
        <a:p>
          <a:endParaRPr lang="ru-RU"/>
        </a:p>
      </dgm:t>
    </dgm:pt>
    <dgm:pt modelId="{A2D708A4-BE55-4E9F-A0AF-E36FC5476CBA}" type="pres">
      <dgm:prSet presAssocID="{50374A41-2652-407E-BC97-C22AAB141140}" presName="hierChild4" presStyleCnt="0"/>
      <dgm:spPr/>
      <dgm:t>
        <a:bodyPr/>
        <a:lstStyle/>
        <a:p>
          <a:endParaRPr lang="ru-RU"/>
        </a:p>
      </dgm:t>
    </dgm:pt>
    <dgm:pt modelId="{B231DBA5-A9E5-459A-81D6-FA87F8C6CBC9}" type="pres">
      <dgm:prSet presAssocID="{50374A41-2652-407E-BC97-C22AAB141140}" presName="hierChild5" presStyleCnt="0"/>
      <dgm:spPr/>
      <dgm:t>
        <a:bodyPr/>
        <a:lstStyle/>
        <a:p>
          <a:endParaRPr lang="ru-RU"/>
        </a:p>
      </dgm:t>
    </dgm:pt>
    <dgm:pt modelId="{BA5EF610-905A-4662-A971-09F3048D09EE}" type="pres">
      <dgm:prSet presAssocID="{4F45FE7D-6280-4402-8DB4-9D1E8B9F5D7D}" presName="hierChild5" presStyleCnt="0"/>
      <dgm:spPr/>
      <dgm:t>
        <a:bodyPr/>
        <a:lstStyle/>
        <a:p>
          <a:endParaRPr lang="ru-RU"/>
        </a:p>
      </dgm:t>
    </dgm:pt>
    <dgm:pt modelId="{6ACC34D4-DFD0-4D04-9A86-A36F04632824}" type="pres">
      <dgm:prSet presAssocID="{3A4A640F-5736-4AF4-96C6-4061BD865641}" presName="Name37" presStyleLbl="parChTrans1D2" presStyleIdx="2" presStyleCnt="5"/>
      <dgm:spPr>
        <a:custGeom>
          <a:avLst/>
          <a:gdLst/>
          <a:ahLst/>
          <a:cxnLst/>
          <a:rect l="0" t="0" r="0" b="0"/>
          <a:pathLst>
            <a:path>
              <a:moveTo>
                <a:pt x="45720" y="0"/>
              </a:moveTo>
              <a:lnTo>
                <a:pt x="45720" y="200658"/>
              </a:lnTo>
            </a:path>
          </a:pathLst>
        </a:custGeom>
      </dgm:spPr>
      <dgm:t>
        <a:bodyPr/>
        <a:lstStyle/>
        <a:p>
          <a:endParaRPr lang="ru-RU"/>
        </a:p>
      </dgm:t>
    </dgm:pt>
    <dgm:pt modelId="{7E0AB80A-8229-46B7-A3F7-6617CF287D08}" type="pres">
      <dgm:prSet presAssocID="{B6DEDFC6-B395-4E44-A145-00EEC1DA9FBA}" presName="hierRoot2" presStyleCnt="0">
        <dgm:presLayoutVars>
          <dgm:hierBranch val="init"/>
        </dgm:presLayoutVars>
      </dgm:prSet>
      <dgm:spPr/>
      <dgm:t>
        <a:bodyPr/>
        <a:lstStyle/>
        <a:p>
          <a:endParaRPr lang="ru-RU"/>
        </a:p>
      </dgm:t>
    </dgm:pt>
    <dgm:pt modelId="{AF070813-9411-4C64-A2F8-F6F385675C7D}" type="pres">
      <dgm:prSet presAssocID="{B6DEDFC6-B395-4E44-A145-00EEC1DA9FBA}" presName="rootComposite" presStyleCnt="0"/>
      <dgm:spPr/>
      <dgm:t>
        <a:bodyPr/>
        <a:lstStyle/>
        <a:p>
          <a:endParaRPr lang="ru-RU"/>
        </a:p>
      </dgm:t>
    </dgm:pt>
    <dgm:pt modelId="{171ED7AA-A7D1-41CF-805F-3E230127467E}" type="pres">
      <dgm:prSet presAssocID="{B6DEDFC6-B395-4E44-A145-00EEC1DA9FBA}" presName="rootText" presStyleLbl="node2" presStyleIdx="2" presStyleCnt="5">
        <dgm:presLayoutVars>
          <dgm:chPref val="3"/>
        </dgm:presLayoutVars>
      </dgm:prSet>
      <dgm:spPr>
        <a:prstGeom prst="rect">
          <a:avLst/>
        </a:prstGeom>
      </dgm:spPr>
      <dgm:t>
        <a:bodyPr/>
        <a:lstStyle/>
        <a:p>
          <a:endParaRPr lang="ru-RU"/>
        </a:p>
      </dgm:t>
    </dgm:pt>
    <dgm:pt modelId="{893AA9DD-7095-41C1-A4F5-61D3E19F63CE}" type="pres">
      <dgm:prSet presAssocID="{B6DEDFC6-B395-4E44-A145-00EEC1DA9FBA}" presName="rootConnector" presStyleLbl="node2" presStyleIdx="2" presStyleCnt="5"/>
      <dgm:spPr/>
      <dgm:t>
        <a:bodyPr/>
        <a:lstStyle/>
        <a:p>
          <a:endParaRPr lang="ru-RU"/>
        </a:p>
      </dgm:t>
    </dgm:pt>
    <dgm:pt modelId="{B66B53CE-C79A-4655-A28B-9D2F0793BE31}" type="pres">
      <dgm:prSet presAssocID="{B6DEDFC6-B395-4E44-A145-00EEC1DA9FBA}" presName="hierChild4" presStyleCnt="0"/>
      <dgm:spPr/>
      <dgm:t>
        <a:bodyPr/>
        <a:lstStyle/>
        <a:p>
          <a:endParaRPr lang="ru-RU"/>
        </a:p>
      </dgm:t>
    </dgm:pt>
    <dgm:pt modelId="{AB5F8059-C59C-4890-A896-28A44EA2ABBD}" type="pres">
      <dgm:prSet presAssocID="{B6DEDFC6-B395-4E44-A145-00EEC1DA9FBA}" presName="hierChild5" presStyleCnt="0"/>
      <dgm:spPr/>
      <dgm:t>
        <a:bodyPr/>
        <a:lstStyle/>
        <a:p>
          <a:endParaRPr lang="ru-RU"/>
        </a:p>
      </dgm:t>
    </dgm:pt>
    <dgm:pt modelId="{E1F4EC1C-5916-493E-8F0C-B931BC1B1C5E}" type="pres">
      <dgm:prSet presAssocID="{08E9D98D-E6BE-42B0-B4F0-C495D7E3CE92}" presName="Name37" presStyleLbl="parChTrans1D2" presStyleIdx="3" presStyleCnt="5"/>
      <dgm:spPr>
        <a:custGeom>
          <a:avLst/>
          <a:gdLst/>
          <a:ahLst/>
          <a:cxnLst/>
          <a:rect l="0" t="0" r="0" b="0"/>
          <a:pathLst>
            <a:path>
              <a:moveTo>
                <a:pt x="0" y="0"/>
              </a:moveTo>
              <a:lnTo>
                <a:pt x="0" y="100329"/>
              </a:lnTo>
              <a:lnTo>
                <a:pt x="1156175" y="100329"/>
              </a:lnTo>
              <a:lnTo>
                <a:pt x="1156175" y="200658"/>
              </a:lnTo>
            </a:path>
          </a:pathLst>
        </a:custGeom>
      </dgm:spPr>
      <dgm:t>
        <a:bodyPr/>
        <a:lstStyle/>
        <a:p>
          <a:endParaRPr lang="ru-RU"/>
        </a:p>
      </dgm:t>
    </dgm:pt>
    <dgm:pt modelId="{14075FE1-3DA2-43FE-BA31-F881343A8675}" type="pres">
      <dgm:prSet presAssocID="{6886B396-B9AE-4B17-A686-B42627DBFC00}" presName="hierRoot2" presStyleCnt="0">
        <dgm:presLayoutVars>
          <dgm:hierBranch val="init"/>
        </dgm:presLayoutVars>
      </dgm:prSet>
      <dgm:spPr/>
      <dgm:t>
        <a:bodyPr/>
        <a:lstStyle/>
        <a:p>
          <a:endParaRPr lang="ru-RU"/>
        </a:p>
      </dgm:t>
    </dgm:pt>
    <dgm:pt modelId="{2E200CF7-DBA8-4277-AA2D-C1205188012B}" type="pres">
      <dgm:prSet presAssocID="{6886B396-B9AE-4B17-A686-B42627DBFC00}" presName="rootComposite" presStyleCnt="0"/>
      <dgm:spPr/>
      <dgm:t>
        <a:bodyPr/>
        <a:lstStyle/>
        <a:p>
          <a:endParaRPr lang="ru-RU"/>
        </a:p>
      </dgm:t>
    </dgm:pt>
    <dgm:pt modelId="{AA846D5A-C560-4FF6-8E92-4659D01DCCF9}" type="pres">
      <dgm:prSet presAssocID="{6886B396-B9AE-4B17-A686-B42627DBFC00}" presName="rootText" presStyleLbl="node2" presStyleIdx="3" presStyleCnt="5">
        <dgm:presLayoutVars>
          <dgm:chPref val="3"/>
        </dgm:presLayoutVars>
      </dgm:prSet>
      <dgm:spPr>
        <a:prstGeom prst="rect">
          <a:avLst/>
        </a:prstGeom>
      </dgm:spPr>
      <dgm:t>
        <a:bodyPr/>
        <a:lstStyle/>
        <a:p>
          <a:endParaRPr lang="ru-RU"/>
        </a:p>
      </dgm:t>
    </dgm:pt>
    <dgm:pt modelId="{B124D8B3-C6B5-42F7-AFE4-A6A448F19A16}" type="pres">
      <dgm:prSet presAssocID="{6886B396-B9AE-4B17-A686-B42627DBFC00}" presName="rootConnector" presStyleLbl="node2" presStyleIdx="3" presStyleCnt="5"/>
      <dgm:spPr/>
      <dgm:t>
        <a:bodyPr/>
        <a:lstStyle/>
        <a:p>
          <a:endParaRPr lang="ru-RU"/>
        </a:p>
      </dgm:t>
    </dgm:pt>
    <dgm:pt modelId="{4C4BF1F3-2EBA-4DA1-AF1A-ACB87A4BB53C}" type="pres">
      <dgm:prSet presAssocID="{6886B396-B9AE-4B17-A686-B42627DBFC00}" presName="hierChild4" presStyleCnt="0"/>
      <dgm:spPr/>
      <dgm:t>
        <a:bodyPr/>
        <a:lstStyle/>
        <a:p>
          <a:endParaRPr lang="ru-RU"/>
        </a:p>
      </dgm:t>
    </dgm:pt>
    <dgm:pt modelId="{95DD696C-AC7B-49D5-8BFC-C422DE540186}" type="pres">
      <dgm:prSet presAssocID="{C14172ED-A557-4351-812E-F022E8421401}" presName="Name37" presStyleLbl="parChTrans1D3" presStyleIdx="4" presStyleCnt="6"/>
      <dgm:spPr>
        <a:custGeom>
          <a:avLst/>
          <a:gdLst/>
          <a:ahLst/>
          <a:cxnLst/>
          <a:rect l="0" t="0" r="0" b="0"/>
          <a:pathLst>
            <a:path>
              <a:moveTo>
                <a:pt x="0" y="0"/>
              </a:moveTo>
              <a:lnTo>
                <a:pt x="0" y="439537"/>
              </a:lnTo>
              <a:lnTo>
                <a:pt x="143327" y="439537"/>
              </a:lnTo>
            </a:path>
          </a:pathLst>
        </a:custGeom>
      </dgm:spPr>
      <dgm:t>
        <a:bodyPr/>
        <a:lstStyle/>
        <a:p>
          <a:endParaRPr lang="ru-RU"/>
        </a:p>
      </dgm:t>
    </dgm:pt>
    <dgm:pt modelId="{B3ECF70F-ADF4-4E69-AF6E-D9E5102EC592}" type="pres">
      <dgm:prSet presAssocID="{97C52EA7-87C1-413F-8F10-B8CBABF92BB6}" presName="hierRoot2" presStyleCnt="0">
        <dgm:presLayoutVars>
          <dgm:hierBranch val="init"/>
        </dgm:presLayoutVars>
      </dgm:prSet>
      <dgm:spPr/>
      <dgm:t>
        <a:bodyPr/>
        <a:lstStyle/>
        <a:p>
          <a:endParaRPr lang="ru-RU"/>
        </a:p>
      </dgm:t>
    </dgm:pt>
    <dgm:pt modelId="{E12C6A0F-8959-409D-80DD-590543B0F78C}" type="pres">
      <dgm:prSet presAssocID="{97C52EA7-87C1-413F-8F10-B8CBABF92BB6}" presName="rootComposite" presStyleCnt="0"/>
      <dgm:spPr/>
      <dgm:t>
        <a:bodyPr/>
        <a:lstStyle/>
        <a:p>
          <a:endParaRPr lang="ru-RU"/>
        </a:p>
      </dgm:t>
    </dgm:pt>
    <dgm:pt modelId="{CD5411BE-9C42-4EE4-8645-40DA2F1D0646}" type="pres">
      <dgm:prSet presAssocID="{97C52EA7-87C1-413F-8F10-B8CBABF92BB6}" presName="rootText" presStyleLbl="node3" presStyleIdx="4" presStyleCnt="6">
        <dgm:presLayoutVars>
          <dgm:chPref val="3"/>
        </dgm:presLayoutVars>
      </dgm:prSet>
      <dgm:spPr>
        <a:prstGeom prst="rect">
          <a:avLst/>
        </a:prstGeom>
      </dgm:spPr>
      <dgm:t>
        <a:bodyPr/>
        <a:lstStyle/>
        <a:p>
          <a:endParaRPr lang="ru-RU"/>
        </a:p>
      </dgm:t>
    </dgm:pt>
    <dgm:pt modelId="{EB727FF3-1D62-4C77-B75F-EB7979261700}" type="pres">
      <dgm:prSet presAssocID="{97C52EA7-87C1-413F-8F10-B8CBABF92BB6}" presName="rootConnector" presStyleLbl="node3" presStyleIdx="4" presStyleCnt="6"/>
      <dgm:spPr/>
      <dgm:t>
        <a:bodyPr/>
        <a:lstStyle/>
        <a:p>
          <a:endParaRPr lang="ru-RU"/>
        </a:p>
      </dgm:t>
    </dgm:pt>
    <dgm:pt modelId="{12A4D057-2EB9-46AB-A080-57E7B1D828AA}" type="pres">
      <dgm:prSet presAssocID="{97C52EA7-87C1-413F-8F10-B8CBABF92BB6}" presName="hierChild4" presStyleCnt="0"/>
      <dgm:spPr/>
      <dgm:t>
        <a:bodyPr/>
        <a:lstStyle/>
        <a:p>
          <a:endParaRPr lang="ru-RU"/>
        </a:p>
      </dgm:t>
    </dgm:pt>
    <dgm:pt modelId="{EB5F2442-A95F-4FB6-B280-55CEB4F689A5}" type="pres">
      <dgm:prSet presAssocID="{97C52EA7-87C1-413F-8F10-B8CBABF92BB6}" presName="hierChild5" presStyleCnt="0"/>
      <dgm:spPr/>
      <dgm:t>
        <a:bodyPr/>
        <a:lstStyle/>
        <a:p>
          <a:endParaRPr lang="ru-RU"/>
        </a:p>
      </dgm:t>
    </dgm:pt>
    <dgm:pt modelId="{9B90A4E3-6471-4FE1-BAB0-AC7B95A8C286}" type="pres">
      <dgm:prSet presAssocID="{6886B396-B9AE-4B17-A686-B42627DBFC00}" presName="hierChild5" presStyleCnt="0"/>
      <dgm:spPr/>
      <dgm:t>
        <a:bodyPr/>
        <a:lstStyle/>
        <a:p>
          <a:endParaRPr lang="ru-RU"/>
        </a:p>
      </dgm:t>
    </dgm:pt>
    <dgm:pt modelId="{32E5E64C-5D7E-4714-A54F-2986F3648EA5}" type="pres">
      <dgm:prSet presAssocID="{DB66541E-8F5A-4BF7-8630-6F8147419A2D}" presName="Name37" presStyleLbl="parChTrans1D2" presStyleIdx="4" presStyleCnt="5"/>
      <dgm:spPr>
        <a:custGeom>
          <a:avLst/>
          <a:gdLst/>
          <a:ahLst/>
          <a:cxnLst/>
          <a:rect l="0" t="0" r="0" b="0"/>
          <a:pathLst>
            <a:path>
              <a:moveTo>
                <a:pt x="0" y="0"/>
              </a:moveTo>
              <a:lnTo>
                <a:pt x="0" y="100329"/>
              </a:lnTo>
              <a:lnTo>
                <a:pt x="2312351" y="100329"/>
              </a:lnTo>
              <a:lnTo>
                <a:pt x="2312351" y="200658"/>
              </a:lnTo>
            </a:path>
          </a:pathLst>
        </a:custGeom>
      </dgm:spPr>
      <dgm:t>
        <a:bodyPr/>
        <a:lstStyle/>
        <a:p>
          <a:endParaRPr lang="ru-RU"/>
        </a:p>
      </dgm:t>
    </dgm:pt>
    <dgm:pt modelId="{6F9E5138-ED0F-46E1-ABC0-B38036F3BDCD}" type="pres">
      <dgm:prSet presAssocID="{3315A81E-FD2C-4D72-93A2-5DDFE7688934}" presName="hierRoot2" presStyleCnt="0">
        <dgm:presLayoutVars>
          <dgm:hierBranch val="init"/>
        </dgm:presLayoutVars>
      </dgm:prSet>
      <dgm:spPr/>
      <dgm:t>
        <a:bodyPr/>
        <a:lstStyle/>
        <a:p>
          <a:endParaRPr lang="ru-RU"/>
        </a:p>
      </dgm:t>
    </dgm:pt>
    <dgm:pt modelId="{650365A5-ECF0-40AD-AC05-768E0547C24F}" type="pres">
      <dgm:prSet presAssocID="{3315A81E-FD2C-4D72-93A2-5DDFE7688934}" presName="rootComposite" presStyleCnt="0"/>
      <dgm:spPr/>
      <dgm:t>
        <a:bodyPr/>
        <a:lstStyle/>
        <a:p>
          <a:endParaRPr lang="ru-RU"/>
        </a:p>
      </dgm:t>
    </dgm:pt>
    <dgm:pt modelId="{0C646360-87B7-44E3-9229-1710FA1521EC}" type="pres">
      <dgm:prSet presAssocID="{3315A81E-FD2C-4D72-93A2-5DDFE7688934}" presName="rootText" presStyleLbl="node2" presStyleIdx="4" presStyleCnt="5">
        <dgm:presLayoutVars>
          <dgm:chPref val="3"/>
        </dgm:presLayoutVars>
      </dgm:prSet>
      <dgm:spPr>
        <a:prstGeom prst="rect">
          <a:avLst/>
        </a:prstGeom>
      </dgm:spPr>
      <dgm:t>
        <a:bodyPr/>
        <a:lstStyle/>
        <a:p>
          <a:endParaRPr lang="ru-RU"/>
        </a:p>
      </dgm:t>
    </dgm:pt>
    <dgm:pt modelId="{1DE4FA91-35B4-4659-A25A-0A7C9EC2E516}" type="pres">
      <dgm:prSet presAssocID="{3315A81E-FD2C-4D72-93A2-5DDFE7688934}" presName="rootConnector" presStyleLbl="node2" presStyleIdx="4" presStyleCnt="5"/>
      <dgm:spPr/>
      <dgm:t>
        <a:bodyPr/>
        <a:lstStyle/>
        <a:p>
          <a:endParaRPr lang="ru-RU"/>
        </a:p>
      </dgm:t>
    </dgm:pt>
    <dgm:pt modelId="{BF478593-25E1-42CC-A490-D8B40C46FF1C}" type="pres">
      <dgm:prSet presAssocID="{3315A81E-FD2C-4D72-93A2-5DDFE7688934}" presName="hierChild4" presStyleCnt="0"/>
      <dgm:spPr/>
      <dgm:t>
        <a:bodyPr/>
        <a:lstStyle/>
        <a:p>
          <a:endParaRPr lang="ru-RU"/>
        </a:p>
      </dgm:t>
    </dgm:pt>
    <dgm:pt modelId="{33B3DEE4-E69D-4F84-BF44-25B32875E6AC}" type="pres">
      <dgm:prSet presAssocID="{09F4F7CA-0B52-4B40-8D90-C81501145C98}" presName="Name37" presStyleLbl="parChTrans1D3" presStyleIdx="5" presStyleCnt="6"/>
      <dgm:spPr>
        <a:custGeom>
          <a:avLst/>
          <a:gdLst/>
          <a:ahLst/>
          <a:cxnLst/>
          <a:rect l="0" t="0" r="0" b="0"/>
          <a:pathLst>
            <a:path>
              <a:moveTo>
                <a:pt x="0" y="0"/>
              </a:moveTo>
              <a:lnTo>
                <a:pt x="0" y="439537"/>
              </a:lnTo>
              <a:lnTo>
                <a:pt x="143327" y="439537"/>
              </a:lnTo>
            </a:path>
          </a:pathLst>
        </a:custGeom>
      </dgm:spPr>
      <dgm:t>
        <a:bodyPr/>
        <a:lstStyle/>
        <a:p>
          <a:endParaRPr lang="ru-RU"/>
        </a:p>
      </dgm:t>
    </dgm:pt>
    <dgm:pt modelId="{AF35973B-6DB8-4D6E-A552-BAC3B0AAAB8E}" type="pres">
      <dgm:prSet presAssocID="{83B55264-866E-4196-BC0F-B39CBAC91417}" presName="hierRoot2" presStyleCnt="0">
        <dgm:presLayoutVars>
          <dgm:hierBranch val="init"/>
        </dgm:presLayoutVars>
      </dgm:prSet>
      <dgm:spPr/>
      <dgm:t>
        <a:bodyPr/>
        <a:lstStyle/>
        <a:p>
          <a:endParaRPr lang="ru-RU"/>
        </a:p>
      </dgm:t>
    </dgm:pt>
    <dgm:pt modelId="{869FB049-92E1-46C2-A594-981E4036EF27}" type="pres">
      <dgm:prSet presAssocID="{83B55264-866E-4196-BC0F-B39CBAC91417}" presName="rootComposite" presStyleCnt="0"/>
      <dgm:spPr/>
      <dgm:t>
        <a:bodyPr/>
        <a:lstStyle/>
        <a:p>
          <a:endParaRPr lang="ru-RU"/>
        </a:p>
      </dgm:t>
    </dgm:pt>
    <dgm:pt modelId="{A7514B06-1D0C-4458-846F-CC3B312797CA}" type="pres">
      <dgm:prSet presAssocID="{83B55264-866E-4196-BC0F-B39CBAC91417}" presName="rootText" presStyleLbl="node3" presStyleIdx="5" presStyleCnt="6">
        <dgm:presLayoutVars>
          <dgm:chPref val="3"/>
        </dgm:presLayoutVars>
      </dgm:prSet>
      <dgm:spPr>
        <a:prstGeom prst="rect">
          <a:avLst/>
        </a:prstGeom>
      </dgm:spPr>
      <dgm:t>
        <a:bodyPr/>
        <a:lstStyle/>
        <a:p>
          <a:endParaRPr lang="ru-RU"/>
        </a:p>
      </dgm:t>
    </dgm:pt>
    <dgm:pt modelId="{344EC332-3421-4E19-91FA-7B88A11FC703}" type="pres">
      <dgm:prSet presAssocID="{83B55264-866E-4196-BC0F-B39CBAC91417}" presName="rootConnector" presStyleLbl="node3" presStyleIdx="5" presStyleCnt="6"/>
      <dgm:spPr/>
      <dgm:t>
        <a:bodyPr/>
        <a:lstStyle/>
        <a:p>
          <a:endParaRPr lang="ru-RU"/>
        </a:p>
      </dgm:t>
    </dgm:pt>
    <dgm:pt modelId="{43E81D47-1FBA-46C9-AB17-31106ECC7787}" type="pres">
      <dgm:prSet presAssocID="{83B55264-866E-4196-BC0F-B39CBAC91417}" presName="hierChild4" presStyleCnt="0"/>
      <dgm:spPr/>
      <dgm:t>
        <a:bodyPr/>
        <a:lstStyle/>
        <a:p>
          <a:endParaRPr lang="ru-RU"/>
        </a:p>
      </dgm:t>
    </dgm:pt>
    <dgm:pt modelId="{BA61E5B5-2B37-4F6E-883C-165D199714FF}" type="pres">
      <dgm:prSet presAssocID="{83B55264-866E-4196-BC0F-B39CBAC91417}" presName="hierChild5" presStyleCnt="0"/>
      <dgm:spPr/>
      <dgm:t>
        <a:bodyPr/>
        <a:lstStyle/>
        <a:p>
          <a:endParaRPr lang="ru-RU"/>
        </a:p>
      </dgm:t>
    </dgm:pt>
    <dgm:pt modelId="{C5A34FA6-E058-46A1-9239-28393E95DADD}" type="pres">
      <dgm:prSet presAssocID="{3315A81E-FD2C-4D72-93A2-5DDFE7688934}" presName="hierChild5" presStyleCnt="0"/>
      <dgm:spPr/>
      <dgm:t>
        <a:bodyPr/>
        <a:lstStyle/>
        <a:p>
          <a:endParaRPr lang="ru-RU"/>
        </a:p>
      </dgm:t>
    </dgm:pt>
    <dgm:pt modelId="{40A75BC9-86B6-4ABA-8CF0-F71ECE6411E9}" type="pres">
      <dgm:prSet presAssocID="{6A02770A-ACA8-46D3-AF35-4028F94D4D24}" presName="hierChild3" presStyleCnt="0"/>
      <dgm:spPr/>
      <dgm:t>
        <a:bodyPr/>
        <a:lstStyle/>
        <a:p>
          <a:endParaRPr lang="ru-RU"/>
        </a:p>
      </dgm:t>
    </dgm:pt>
  </dgm:ptLst>
  <dgm:cxnLst>
    <dgm:cxn modelId="{B6CB2645-E61A-4C96-82A7-8D2F936C04E1}" type="presOf" srcId="{4F655BE2-CF9E-4E12-891F-5075982CC479}" destId="{AFB59DE0-1E03-4D0E-B65E-2B208718F742}" srcOrd="1" destOrd="0" presId="urn:microsoft.com/office/officeart/2005/8/layout/orgChart1"/>
    <dgm:cxn modelId="{C9F0DDA9-9764-4DCF-B93D-F56B691148F2}" type="presOf" srcId="{4F655BE2-CF9E-4E12-891F-5075982CC479}" destId="{1F7CB2B0-A587-467C-AEBB-E7B622DABC78}" srcOrd="0" destOrd="0" presId="urn:microsoft.com/office/officeart/2005/8/layout/orgChart1"/>
    <dgm:cxn modelId="{B8E8C87F-E898-403B-B0B1-DA7070FE6D58}" type="presOf" srcId="{EAC5B091-A666-4A4A-9697-09B4A0416D6D}" destId="{44C3AB5F-17E9-420C-9E34-B1ACFC20D618}" srcOrd="0" destOrd="0" presId="urn:microsoft.com/office/officeart/2005/8/layout/orgChart1"/>
    <dgm:cxn modelId="{B1CCE8EA-98BD-4D65-B2A3-0ADBDF78B87D}" type="presOf" srcId="{33D0115F-3DAA-4990-BB0C-BDA06C4D9EC5}" destId="{41A29850-FC40-4FA5-AE01-CCE583D76ACB}" srcOrd="0" destOrd="0" presId="urn:microsoft.com/office/officeart/2005/8/layout/orgChart1"/>
    <dgm:cxn modelId="{B9C27737-F814-40CC-B793-AA3B6CC500D0}" srcId="{ECE23AF8-914C-487A-A011-9349A6DD92C6}" destId="{92AC6704-A093-4BA0-A4D8-77D021B9CAE2}" srcOrd="1" destOrd="0" parTransId="{EAC5B091-A666-4A4A-9697-09B4A0416D6D}" sibTransId="{7F49131E-B32C-4C14-96DF-6A3E063B685F}"/>
    <dgm:cxn modelId="{5195BCA8-A27A-4FF3-BC8F-392AFF2B5238}" type="presOf" srcId="{6886B396-B9AE-4B17-A686-B42627DBFC00}" destId="{AA846D5A-C560-4FF6-8E92-4659D01DCCF9}" srcOrd="0" destOrd="0" presId="urn:microsoft.com/office/officeart/2005/8/layout/orgChart1"/>
    <dgm:cxn modelId="{76C3CF23-17F0-4D61-BA75-93C17F7B4E1B}" type="presOf" srcId="{3315A81E-FD2C-4D72-93A2-5DDFE7688934}" destId="{0C646360-87B7-44E3-9229-1710FA1521EC}" srcOrd="0" destOrd="0" presId="urn:microsoft.com/office/officeart/2005/8/layout/orgChart1"/>
    <dgm:cxn modelId="{90CA7AE1-8B87-414E-B31B-1B17FA38D2BB}" type="presOf" srcId="{92AC6704-A093-4BA0-A4D8-77D021B9CAE2}" destId="{9BFA0965-C421-462B-9A79-5DDEEC6D5583}" srcOrd="0" destOrd="0" presId="urn:microsoft.com/office/officeart/2005/8/layout/orgChart1"/>
    <dgm:cxn modelId="{D3878443-AF1C-46C1-B8D9-89C992782E1C}" type="presOf" srcId="{09F4F7CA-0B52-4B40-8D90-C81501145C98}" destId="{33B3DEE4-E69D-4F84-BF44-25B32875E6AC}" srcOrd="0" destOrd="0" presId="urn:microsoft.com/office/officeart/2005/8/layout/orgChart1"/>
    <dgm:cxn modelId="{51220477-85B0-47BB-B9AA-C8D01783A210}" type="presOf" srcId="{A2DD84F6-CB35-45D2-8A6F-8740E08BF492}" destId="{4BA2D707-36B7-4962-8405-2F8AE682A327}" srcOrd="0" destOrd="0" presId="urn:microsoft.com/office/officeart/2005/8/layout/orgChart1"/>
    <dgm:cxn modelId="{65FF9A2E-BDBE-4092-B376-9465CFB7BB8D}" type="presOf" srcId="{4F45FE7D-6280-4402-8DB4-9D1E8B9F5D7D}" destId="{7242EBFB-ECF5-4557-968C-274D11B34D1D}" srcOrd="0" destOrd="0" presId="urn:microsoft.com/office/officeart/2005/8/layout/orgChart1"/>
    <dgm:cxn modelId="{79CEA836-62F2-4A30-9A71-C888DD9A9107}" srcId="{6A02770A-ACA8-46D3-AF35-4028F94D4D24}" destId="{4F45FE7D-6280-4402-8DB4-9D1E8B9F5D7D}" srcOrd="1" destOrd="0" parTransId="{087A7752-22FE-4BE3-8FD2-9F6E6068766E}" sibTransId="{97A748C6-BC37-448A-988D-C7C9537F75CE}"/>
    <dgm:cxn modelId="{FA2C6EA8-F2D0-48B9-A384-3FA7DA17EE8A}" type="presOf" srcId="{97C52EA7-87C1-413F-8F10-B8CBABF92BB6}" destId="{CD5411BE-9C42-4EE4-8645-40DA2F1D0646}" srcOrd="0" destOrd="0" presId="urn:microsoft.com/office/officeart/2005/8/layout/orgChart1"/>
    <dgm:cxn modelId="{628FD98B-7080-4E4F-81B1-D69765EBF30D}" srcId="{4F45FE7D-6280-4402-8DB4-9D1E8B9F5D7D}" destId="{50374A41-2652-407E-BC97-C22AAB141140}" srcOrd="0" destOrd="0" parTransId="{1DFCA86B-411D-4EE8-A1D6-A7CADDF86CA6}" sibTransId="{10431763-7A3C-46B1-9FC6-9529364AFD57}"/>
    <dgm:cxn modelId="{71B90021-BFBF-4080-B455-0A9A81791517}" type="presOf" srcId="{4F45FE7D-6280-4402-8DB4-9D1E8B9F5D7D}" destId="{222BB17A-B3A6-4DB8-9A3E-CA50563C95BA}" srcOrd="1" destOrd="0" presId="urn:microsoft.com/office/officeart/2005/8/layout/orgChart1"/>
    <dgm:cxn modelId="{3098F7C1-D07C-4215-88E0-42D378FC1DF4}" type="presOf" srcId="{50374A41-2652-407E-BC97-C22AAB141140}" destId="{E332E3F1-552D-45F8-99FB-F51A7A274A93}" srcOrd="0" destOrd="0" presId="urn:microsoft.com/office/officeart/2005/8/layout/orgChart1"/>
    <dgm:cxn modelId="{D9510100-C2BD-4D22-86BC-430C51ADBCB2}" type="presOf" srcId="{92AC6704-A093-4BA0-A4D8-77D021B9CAE2}" destId="{23A7A37A-27C3-41CC-A331-F45E464502A1}" srcOrd="1" destOrd="0" presId="urn:microsoft.com/office/officeart/2005/8/layout/orgChart1"/>
    <dgm:cxn modelId="{AE0565C5-2DD5-4B0B-9030-98D6D6188477}" srcId="{6A02770A-ACA8-46D3-AF35-4028F94D4D24}" destId="{6886B396-B9AE-4B17-A686-B42627DBFC00}" srcOrd="3" destOrd="0" parTransId="{08E9D98D-E6BE-42B0-B4F0-C495D7E3CE92}" sibTransId="{204EAD57-400C-449D-B755-E6398A887606}"/>
    <dgm:cxn modelId="{7C1FFE3F-A80A-4D88-9FFE-F925450FA954}" srcId="{EF0802B6-DAC4-4274-965C-AE75AF5AA635}" destId="{6A02770A-ACA8-46D3-AF35-4028F94D4D24}" srcOrd="0" destOrd="0" parTransId="{67D5A5CB-0267-4B2B-B645-11D1C4CE6870}" sibTransId="{579EB555-A295-4064-85D9-EE87C69E50CC}"/>
    <dgm:cxn modelId="{079A7416-7742-4238-BD5C-36686FB35F01}" srcId="{6A02770A-ACA8-46D3-AF35-4028F94D4D24}" destId="{ECE23AF8-914C-487A-A011-9349A6DD92C6}" srcOrd="0" destOrd="0" parTransId="{D0B06F80-9CF4-4EE3-B214-5A9A20787241}" sibTransId="{7420731B-4EBC-4583-BB21-518D7DDF78FA}"/>
    <dgm:cxn modelId="{DAF1A530-2416-40E3-A193-0B79C23E4F63}" type="presOf" srcId="{EF0802B6-DAC4-4274-965C-AE75AF5AA635}" destId="{774E6BD4-75D0-4E20-84FA-F4C0D4A64AB8}" srcOrd="0" destOrd="0" presId="urn:microsoft.com/office/officeart/2005/8/layout/orgChart1"/>
    <dgm:cxn modelId="{BDFCC52F-8747-4DB0-B142-3117D8DA766F}" srcId="{ECE23AF8-914C-487A-A011-9349A6DD92C6}" destId="{33D0115F-3DAA-4990-BB0C-BDA06C4D9EC5}" srcOrd="0" destOrd="0" parTransId="{A2DD84F6-CB35-45D2-8A6F-8740E08BF492}" sibTransId="{A268C6A5-87B5-459F-A7A6-9896427E80F7}"/>
    <dgm:cxn modelId="{37E0C7E2-1764-4EEC-B46C-B9637F9BDB9A}" type="presOf" srcId="{087A7752-22FE-4BE3-8FD2-9F6E6068766E}" destId="{0F95BDD7-7FA5-48D8-9B4F-ACFA92D70AB9}" srcOrd="0" destOrd="0" presId="urn:microsoft.com/office/officeart/2005/8/layout/orgChart1"/>
    <dgm:cxn modelId="{D4D05C8D-B217-4084-AA44-0E65CAD23B56}" type="presOf" srcId="{B6DEDFC6-B395-4E44-A145-00EEC1DA9FBA}" destId="{171ED7AA-A7D1-41CF-805F-3E230127467E}" srcOrd="0" destOrd="0" presId="urn:microsoft.com/office/officeart/2005/8/layout/orgChart1"/>
    <dgm:cxn modelId="{F7BD82F3-5C87-4E43-92BF-2A55D738CAF0}" type="presOf" srcId="{6A02770A-ACA8-46D3-AF35-4028F94D4D24}" destId="{9142042A-D73A-4954-9F02-22D43A26B244}" srcOrd="1" destOrd="0" presId="urn:microsoft.com/office/officeart/2005/8/layout/orgChart1"/>
    <dgm:cxn modelId="{20C20E16-8B61-471F-BADA-6E889C656611}" type="presOf" srcId="{ECE23AF8-914C-487A-A011-9349A6DD92C6}" destId="{A8B2BB08-0DF7-441C-99E9-A8B1B278BD3E}" srcOrd="1" destOrd="0" presId="urn:microsoft.com/office/officeart/2005/8/layout/orgChart1"/>
    <dgm:cxn modelId="{B1E475AF-D645-4D86-8B25-134625D88885}" srcId="{6886B396-B9AE-4B17-A686-B42627DBFC00}" destId="{97C52EA7-87C1-413F-8F10-B8CBABF92BB6}" srcOrd="0" destOrd="0" parTransId="{C14172ED-A557-4351-812E-F022E8421401}" sibTransId="{DDDB9565-AD60-4A32-B026-79160F522EFD}"/>
    <dgm:cxn modelId="{86C8D048-539F-486C-BD58-6377AC79E266}" type="presOf" srcId="{83B55264-866E-4196-BC0F-B39CBAC91417}" destId="{A7514B06-1D0C-4458-846F-CC3B312797CA}" srcOrd="0" destOrd="0" presId="urn:microsoft.com/office/officeart/2005/8/layout/orgChart1"/>
    <dgm:cxn modelId="{7148D76C-5528-403B-AFC4-3C2D6B475619}" srcId="{3315A81E-FD2C-4D72-93A2-5DDFE7688934}" destId="{83B55264-866E-4196-BC0F-B39CBAC91417}" srcOrd="0" destOrd="0" parTransId="{09F4F7CA-0B52-4B40-8D90-C81501145C98}" sibTransId="{7A9FC981-3625-483C-8E79-C4EE87BB4001}"/>
    <dgm:cxn modelId="{C5E798CB-5E84-4735-A0D2-A561CF361245}" srcId="{6A02770A-ACA8-46D3-AF35-4028F94D4D24}" destId="{B6DEDFC6-B395-4E44-A145-00EEC1DA9FBA}" srcOrd="2" destOrd="0" parTransId="{3A4A640F-5736-4AF4-96C6-4061BD865641}" sibTransId="{28E8D2F1-166C-4CAD-8CD5-E6C3167E80E2}"/>
    <dgm:cxn modelId="{AAF98604-63E8-46E6-9272-F7CEFFADA0E0}" type="presOf" srcId="{1DFCA86B-411D-4EE8-A1D6-A7CADDF86CA6}" destId="{58E8EB8D-B1AD-4B2C-B351-4D6921C7EBA2}" srcOrd="0" destOrd="0" presId="urn:microsoft.com/office/officeart/2005/8/layout/orgChart1"/>
    <dgm:cxn modelId="{126AF530-0272-48A9-8B99-9752DAADA0F3}" type="presOf" srcId="{08E9D98D-E6BE-42B0-B4F0-C495D7E3CE92}" destId="{E1F4EC1C-5916-493E-8F0C-B931BC1B1C5E}" srcOrd="0" destOrd="0" presId="urn:microsoft.com/office/officeart/2005/8/layout/orgChart1"/>
    <dgm:cxn modelId="{17383262-CA40-40F1-94CA-B2E0DE0E444B}" type="presOf" srcId="{3A4A640F-5736-4AF4-96C6-4061BD865641}" destId="{6ACC34D4-DFD0-4D04-9A86-A36F04632824}" srcOrd="0" destOrd="0" presId="urn:microsoft.com/office/officeart/2005/8/layout/orgChart1"/>
    <dgm:cxn modelId="{A05BDFAD-CD07-418D-8EF1-1167A63D5EC5}" srcId="{6A02770A-ACA8-46D3-AF35-4028F94D4D24}" destId="{3315A81E-FD2C-4D72-93A2-5DDFE7688934}" srcOrd="4" destOrd="0" parTransId="{DB66541E-8F5A-4BF7-8630-6F8147419A2D}" sibTransId="{3FD196E6-A630-46DF-B4E6-FBBDE9901E1D}"/>
    <dgm:cxn modelId="{92612AF3-8224-4E91-A3A1-14892EE33E67}" type="presOf" srcId="{50374A41-2652-407E-BC97-C22AAB141140}" destId="{1062CC1E-2F7C-447D-A3AD-1D2AA9E3C618}" srcOrd="1" destOrd="0" presId="urn:microsoft.com/office/officeart/2005/8/layout/orgChart1"/>
    <dgm:cxn modelId="{1ADB5C6C-31A8-4259-B328-967F963F4845}" type="presOf" srcId="{B6DEDFC6-B395-4E44-A145-00EEC1DA9FBA}" destId="{893AA9DD-7095-41C1-A4F5-61D3E19F63CE}" srcOrd="1" destOrd="0" presId="urn:microsoft.com/office/officeart/2005/8/layout/orgChart1"/>
    <dgm:cxn modelId="{AF50DA6E-05C4-4C82-8D3C-D9DE8763A52B}" type="presOf" srcId="{6886B396-B9AE-4B17-A686-B42627DBFC00}" destId="{B124D8B3-C6B5-42F7-AFE4-A6A448F19A16}" srcOrd="1" destOrd="0" presId="urn:microsoft.com/office/officeart/2005/8/layout/orgChart1"/>
    <dgm:cxn modelId="{05AE8083-68B6-45B9-9D13-97E5E0C44DE6}" type="presOf" srcId="{C14172ED-A557-4351-812E-F022E8421401}" destId="{95DD696C-AC7B-49D5-8BFC-C422DE540186}" srcOrd="0" destOrd="0" presId="urn:microsoft.com/office/officeart/2005/8/layout/orgChart1"/>
    <dgm:cxn modelId="{5D2743DB-D901-41FC-992C-8B1DA9894F85}" type="presOf" srcId="{83B55264-866E-4196-BC0F-B39CBAC91417}" destId="{344EC332-3421-4E19-91FA-7B88A11FC703}" srcOrd="1" destOrd="0" presId="urn:microsoft.com/office/officeart/2005/8/layout/orgChart1"/>
    <dgm:cxn modelId="{E368197A-DA74-45A4-B2A9-2E48D20EEA9C}" srcId="{ECE23AF8-914C-487A-A011-9349A6DD92C6}" destId="{4F655BE2-CF9E-4E12-891F-5075982CC479}" srcOrd="2" destOrd="0" parTransId="{22320947-3C1F-4662-AF79-4480B8F90261}" sibTransId="{88D814C9-ADFC-4903-8568-C279A0DE22C9}"/>
    <dgm:cxn modelId="{D27541FE-B698-485E-A94F-1B62DD2A9737}" type="presOf" srcId="{D0B06F80-9CF4-4EE3-B214-5A9A20787241}" destId="{D043C1C2-F131-41B3-8787-1D7E18C8BA06}" srcOrd="0" destOrd="0" presId="urn:microsoft.com/office/officeart/2005/8/layout/orgChart1"/>
    <dgm:cxn modelId="{5F4A2389-A53C-4FDD-AB54-180598FC7B9F}" type="presOf" srcId="{6A02770A-ACA8-46D3-AF35-4028F94D4D24}" destId="{26DCC4F0-866D-4060-B841-E7D33E9F4B59}" srcOrd="0" destOrd="0" presId="urn:microsoft.com/office/officeart/2005/8/layout/orgChart1"/>
    <dgm:cxn modelId="{D0BE1347-E9B4-4A7F-A020-C887B52A24B2}" type="presOf" srcId="{3315A81E-FD2C-4D72-93A2-5DDFE7688934}" destId="{1DE4FA91-35B4-4659-A25A-0A7C9EC2E516}" srcOrd="1" destOrd="0" presId="urn:microsoft.com/office/officeart/2005/8/layout/orgChart1"/>
    <dgm:cxn modelId="{8D52C236-1E74-4CC2-BBD6-0F4E815370C5}" type="presOf" srcId="{97C52EA7-87C1-413F-8F10-B8CBABF92BB6}" destId="{EB727FF3-1D62-4C77-B75F-EB7979261700}" srcOrd="1" destOrd="0" presId="urn:microsoft.com/office/officeart/2005/8/layout/orgChart1"/>
    <dgm:cxn modelId="{4E4FB950-C43E-4743-8E87-69672BF95D74}" type="presOf" srcId="{ECE23AF8-914C-487A-A011-9349A6DD92C6}" destId="{E6984395-F155-4DEC-9DA1-9718FB87107C}" srcOrd="0" destOrd="0" presId="urn:microsoft.com/office/officeart/2005/8/layout/orgChart1"/>
    <dgm:cxn modelId="{ECEE561E-6094-4C19-9EE7-F6B9A7D460F4}" type="presOf" srcId="{33D0115F-3DAA-4990-BB0C-BDA06C4D9EC5}" destId="{922F0EC5-C521-4FA1-AD19-12A3C48865B4}" srcOrd="1" destOrd="0" presId="urn:microsoft.com/office/officeart/2005/8/layout/orgChart1"/>
    <dgm:cxn modelId="{FC683185-33D2-434B-B233-80669AF60A1A}" type="presOf" srcId="{DB66541E-8F5A-4BF7-8630-6F8147419A2D}" destId="{32E5E64C-5D7E-4714-A54F-2986F3648EA5}" srcOrd="0" destOrd="0" presId="urn:microsoft.com/office/officeart/2005/8/layout/orgChart1"/>
    <dgm:cxn modelId="{86DFE279-42BF-48AB-86E4-F72D88BB8594}" type="presOf" srcId="{22320947-3C1F-4662-AF79-4480B8F90261}" destId="{D100C4BE-AF6E-44A6-86D8-5F4E3DB8ABC6}" srcOrd="0" destOrd="0" presId="urn:microsoft.com/office/officeart/2005/8/layout/orgChart1"/>
    <dgm:cxn modelId="{F72AD6E9-335A-44CD-A847-C684CB0F95AF}" type="presParOf" srcId="{774E6BD4-75D0-4E20-84FA-F4C0D4A64AB8}" destId="{6196F03E-906B-46A1-A4E8-D81368DC0E47}" srcOrd="0" destOrd="0" presId="urn:microsoft.com/office/officeart/2005/8/layout/orgChart1"/>
    <dgm:cxn modelId="{45723750-AB22-4C18-BECE-6F82695803EB}" type="presParOf" srcId="{6196F03E-906B-46A1-A4E8-D81368DC0E47}" destId="{DBDA7384-072A-4B74-8735-B1B550BFC8FF}" srcOrd="0" destOrd="0" presId="urn:microsoft.com/office/officeart/2005/8/layout/orgChart1"/>
    <dgm:cxn modelId="{628FF58C-8BCC-41B0-B992-A99D0B885E51}" type="presParOf" srcId="{DBDA7384-072A-4B74-8735-B1B550BFC8FF}" destId="{26DCC4F0-866D-4060-B841-E7D33E9F4B59}" srcOrd="0" destOrd="0" presId="urn:microsoft.com/office/officeart/2005/8/layout/orgChart1"/>
    <dgm:cxn modelId="{472CBAFF-DCC8-4883-BD6D-0AA50B8619D2}" type="presParOf" srcId="{DBDA7384-072A-4B74-8735-B1B550BFC8FF}" destId="{9142042A-D73A-4954-9F02-22D43A26B244}" srcOrd="1" destOrd="0" presId="urn:microsoft.com/office/officeart/2005/8/layout/orgChart1"/>
    <dgm:cxn modelId="{1871314A-A2DF-4DA9-8977-494A767C7C51}" type="presParOf" srcId="{6196F03E-906B-46A1-A4E8-D81368DC0E47}" destId="{A1CB8F65-4176-493A-8661-7DCE956A7A8A}" srcOrd="1" destOrd="0" presId="urn:microsoft.com/office/officeart/2005/8/layout/orgChart1"/>
    <dgm:cxn modelId="{B1C0B7C6-42D3-4A67-A1DD-241A234B17B7}" type="presParOf" srcId="{A1CB8F65-4176-493A-8661-7DCE956A7A8A}" destId="{D043C1C2-F131-41B3-8787-1D7E18C8BA06}" srcOrd="0" destOrd="0" presId="urn:microsoft.com/office/officeart/2005/8/layout/orgChart1"/>
    <dgm:cxn modelId="{6E90F29D-9B5C-4DF2-82C0-3D8EC2AC668B}" type="presParOf" srcId="{A1CB8F65-4176-493A-8661-7DCE956A7A8A}" destId="{958665EB-6E68-4396-A459-159F0C602B7F}" srcOrd="1" destOrd="0" presId="urn:microsoft.com/office/officeart/2005/8/layout/orgChart1"/>
    <dgm:cxn modelId="{A16FB818-5541-4683-86AE-3902ACD397E1}" type="presParOf" srcId="{958665EB-6E68-4396-A459-159F0C602B7F}" destId="{2E5DDCD2-154E-4493-B608-35E55A714845}" srcOrd="0" destOrd="0" presId="urn:microsoft.com/office/officeart/2005/8/layout/orgChart1"/>
    <dgm:cxn modelId="{347010CA-C312-447D-A09B-26EAB5BD47B9}" type="presParOf" srcId="{2E5DDCD2-154E-4493-B608-35E55A714845}" destId="{E6984395-F155-4DEC-9DA1-9718FB87107C}" srcOrd="0" destOrd="0" presId="urn:microsoft.com/office/officeart/2005/8/layout/orgChart1"/>
    <dgm:cxn modelId="{F5689B12-D203-43EE-93CD-A1E6FBA2A931}" type="presParOf" srcId="{2E5DDCD2-154E-4493-B608-35E55A714845}" destId="{A8B2BB08-0DF7-441C-99E9-A8B1B278BD3E}" srcOrd="1" destOrd="0" presId="urn:microsoft.com/office/officeart/2005/8/layout/orgChart1"/>
    <dgm:cxn modelId="{9FA7C56F-DBEC-42FC-8F5D-B1752DF51BE2}" type="presParOf" srcId="{958665EB-6E68-4396-A459-159F0C602B7F}" destId="{0C898352-D291-4575-A4FD-1EB36A953AFB}" srcOrd="1" destOrd="0" presId="urn:microsoft.com/office/officeart/2005/8/layout/orgChart1"/>
    <dgm:cxn modelId="{D80B25A3-64A3-40C3-8440-7398308C3631}" type="presParOf" srcId="{0C898352-D291-4575-A4FD-1EB36A953AFB}" destId="{4BA2D707-36B7-4962-8405-2F8AE682A327}" srcOrd="0" destOrd="0" presId="urn:microsoft.com/office/officeart/2005/8/layout/orgChart1"/>
    <dgm:cxn modelId="{A01B0B47-C669-48AF-87E3-E258D3EFB665}" type="presParOf" srcId="{0C898352-D291-4575-A4FD-1EB36A953AFB}" destId="{28E2F9B8-351B-4C37-97D5-28A0F6BEC35C}" srcOrd="1" destOrd="0" presId="urn:microsoft.com/office/officeart/2005/8/layout/orgChart1"/>
    <dgm:cxn modelId="{13E75623-DB26-4257-AD68-CA9DC48C9DE8}" type="presParOf" srcId="{28E2F9B8-351B-4C37-97D5-28A0F6BEC35C}" destId="{BE3833B9-AD50-4DC9-A64B-A759289476AE}" srcOrd="0" destOrd="0" presId="urn:microsoft.com/office/officeart/2005/8/layout/orgChart1"/>
    <dgm:cxn modelId="{067B06C3-6548-499B-917A-5EB8E06B905F}" type="presParOf" srcId="{BE3833B9-AD50-4DC9-A64B-A759289476AE}" destId="{41A29850-FC40-4FA5-AE01-CCE583D76ACB}" srcOrd="0" destOrd="0" presId="urn:microsoft.com/office/officeart/2005/8/layout/orgChart1"/>
    <dgm:cxn modelId="{2A5E630C-007E-48D0-9730-ECED0CE53B36}" type="presParOf" srcId="{BE3833B9-AD50-4DC9-A64B-A759289476AE}" destId="{922F0EC5-C521-4FA1-AD19-12A3C48865B4}" srcOrd="1" destOrd="0" presId="urn:microsoft.com/office/officeart/2005/8/layout/orgChart1"/>
    <dgm:cxn modelId="{E522EA83-46E9-4FE1-A510-0F0E5E4A340C}" type="presParOf" srcId="{28E2F9B8-351B-4C37-97D5-28A0F6BEC35C}" destId="{C248712E-98E4-4A87-B10B-6EC650333BCA}" srcOrd="1" destOrd="0" presId="urn:microsoft.com/office/officeart/2005/8/layout/orgChart1"/>
    <dgm:cxn modelId="{68C88ACD-288E-4327-9A97-935146297A77}" type="presParOf" srcId="{28E2F9B8-351B-4C37-97D5-28A0F6BEC35C}" destId="{20D6EA9C-9B5C-4A36-94C7-334AAC08824E}" srcOrd="2" destOrd="0" presId="urn:microsoft.com/office/officeart/2005/8/layout/orgChart1"/>
    <dgm:cxn modelId="{8FB82E42-1844-4653-92EC-2B884B23352F}" type="presParOf" srcId="{0C898352-D291-4575-A4FD-1EB36A953AFB}" destId="{44C3AB5F-17E9-420C-9E34-B1ACFC20D618}" srcOrd="2" destOrd="0" presId="urn:microsoft.com/office/officeart/2005/8/layout/orgChart1"/>
    <dgm:cxn modelId="{513A84CF-2C79-48A1-AE77-4F12DB2A1830}" type="presParOf" srcId="{0C898352-D291-4575-A4FD-1EB36A953AFB}" destId="{50FB5368-1253-4089-B6FD-D03DD6ADFB0D}" srcOrd="3" destOrd="0" presId="urn:microsoft.com/office/officeart/2005/8/layout/orgChart1"/>
    <dgm:cxn modelId="{6FE79FA6-99AE-42D9-9A09-5EA135473E35}" type="presParOf" srcId="{50FB5368-1253-4089-B6FD-D03DD6ADFB0D}" destId="{91F24730-B199-4018-92C0-D00C206CC8B3}" srcOrd="0" destOrd="0" presId="urn:microsoft.com/office/officeart/2005/8/layout/orgChart1"/>
    <dgm:cxn modelId="{F78C3C81-B69D-44D1-BD79-D635C93044BC}" type="presParOf" srcId="{91F24730-B199-4018-92C0-D00C206CC8B3}" destId="{9BFA0965-C421-462B-9A79-5DDEEC6D5583}" srcOrd="0" destOrd="0" presId="urn:microsoft.com/office/officeart/2005/8/layout/orgChart1"/>
    <dgm:cxn modelId="{F48A09F4-5796-4566-986B-0804B9AE053D}" type="presParOf" srcId="{91F24730-B199-4018-92C0-D00C206CC8B3}" destId="{23A7A37A-27C3-41CC-A331-F45E464502A1}" srcOrd="1" destOrd="0" presId="urn:microsoft.com/office/officeart/2005/8/layout/orgChart1"/>
    <dgm:cxn modelId="{BA46DD89-459A-408C-B341-EE4F87084990}" type="presParOf" srcId="{50FB5368-1253-4089-B6FD-D03DD6ADFB0D}" destId="{0CD060D5-A5C1-46A5-8DD6-5735DF3F4A1B}" srcOrd="1" destOrd="0" presId="urn:microsoft.com/office/officeart/2005/8/layout/orgChart1"/>
    <dgm:cxn modelId="{52944024-D724-4202-B193-8818A81D7B50}" type="presParOf" srcId="{50FB5368-1253-4089-B6FD-D03DD6ADFB0D}" destId="{BBE18CAD-C482-4837-B59A-A05BDBFACB68}" srcOrd="2" destOrd="0" presId="urn:microsoft.com/office/officeart/2005/8/layout/orgChart1"/>
    <dgm:cxn modelId="{404C33BA-B3D9-4B21-9D2A-0173ABDA94FB}" type="presParOf" srcId="{0C898352-D291-4575-A4FD-1EB36A953AFB}" destId="{D100C4BE-AF6E-44A6-86D8-5F4E3DB8ABC6}" srcOrd="4" destOrd="0" presId="urn:microsoft.com/office/officeart/2005/8/layout/orgChart1"/>
    <dgm:cxn modelId="{E121760F-435F-4926-9B03-5C85C4B1371C}" type="presParOf" srcId="{0C898352-D291-4575-A4FD-1EB36A953AFB}" destId="{057F1756-398E-481C-8F6E-ABA02F5B0A77}" srcOrd="5" destOrd="0" presId="urn:microsoft.com/office/officeart/2005/8/layout/orgChart1"/>
    <dgm:cxn modelId="{F7E7A9B4-CB1E-4A2B-B06F-4563C8717FBB}" type="presParOf" srcId="{057F1756-398E-481C-8F6E-ABA02F5B0A77}" destId="{F38F0076-6BBE-457B-81CD-98813DE39CC3}" srcOrd="0" destOrd="0" presId="urn:microsoft.com/office/officeart/2005/8/layout/orgChart1"/>
    <dgm:cxn modelId="{598F3187-D9C6-4614-8859-F50A7CB2D9C2}" type="presParOf" srcId="{F38F0076-6BBE-457B-81CD-98813DE39CC3}" destId="{1F7CB2B0-A587-467C-AEBB-E7B622DABC78}" srcOrd="0" destOrd="0" presId="urn:microsoft.com/office/officeart/2005/8/layout/orgChart1"/>
    <dgm:cxn modelId="{96E91D54-81F9-4ED9-87C7-BEDF4FDCE71A}" type="presParOf" srcId="{F38F0076-6BBE-457B-81CD-98813DE39CC3}" destId="{AFB59DE0-1E03-4D0E-B65E-2B208718F742}" srcOrd="1" destOrd="0" presId="urn:microsoft.com/office/officeart/2005/8/layout/orgChart1"/>
    <dgm:cxn modelId="{478E5562-47AF-49FE-A095-EA98B4CF8862}" type="presParOf" srcId="{057F1756-398E-481C-8F6E-ABA02F5B0A77}" destId="{0C96C5FC-F5FE-4F5D-A149-250670C33C5E}" srcOrd="1" destOrd="0" presId="urn:microsoft.com/office/officeart/2005/8/layout/orgChart1"/>
    <dgm:cxn modelId="{B6F85486-8F04-409F-96EC-CAC06CDAE90E}" type="presParOf" srcId="{057F1756-398E-481C-8F6E-ABA02F5B0A77}" destId="{DEEDB61B-223C-4A7B-A3EC-4A2A7AFC1FF9}" srcOrd="2" destOrd="0" presId="urn:microsoft.com/office/officeart/2005/8/layout/orgChart1"/>
    <dgm:cxn modelId="{365AB397-A7B0-4DBC-BC26-0288B0E628AB}" type="presParOf" srcId="{958665EB-6E68-4396-A459-159F0C602B7F}" destId="{B04A46C7-E002-469A-94B9-04836DC57757}" srcOrd="2" destOrd="0" presId="urn:microsoft.com/office/officeart/2005/8/layout/orgChart1"/>
    <dgm:cxn modelId="{7C57FAFD-7B7A-4426-88A3-F2A8E0A3BE28}" type="presParOf" srcId="{A1CB8F65-4176-493A-8661-7DCE956A7A8A}" destId="{0F95BDD7-7FA5-48D8-9B4F-ACFA92D70AB9}" srcOrd="2" destOrd="0" presId="urn:microsoft.com/office/officeart/2005/8/layout/orgChart1"/>
    <dgm:cxn modelId="{DAC1F478-75FD-4AFA-919F-1F069604B030}" type="presParOf" srcId="{A1CB8F65-4176-493A-8661-7DCE956A7A8A}" destId="{1B8FD14F-684D-4F11-AFE2-E61F9BEB6A4E}" srcOrd="3" destOrd="0" presId="urn:microsoft.com/office/officeart/2005/8/layout/orgChart1"/>
    <dgm:cxn modelId="{2291D41D-F3E8-4A5B-8628-14709ADAEEFC}" type="presParOf" srcId="{1B8FD14F-684D-4F11-AFE2-E61F9BEB6A4E}" destId="{618E2366-644D-4FBE-BD95-3F8CD939C596}" srcOrd="0" destOrd="0" presId="urn:microsoft.com/office/officeart/2005/8/layout/orgChart1"/>
    <dgm:cxn modelId="{8D3D41A3-B54C-4A79-861C-305F4EAD3ADE}" type="presParOf" srcId="{618E2366-644D-4FBE-BD95-3F8CD939C596}" destId="{7242EBFB-ECF5-4557-968C-274D11B34D1D}" srcOrd="0" destOrd="0" presId="urn:microsoft.com/office/officeart/2005/8/layout/orgChart1"/>
    <dgm:cxn modelId="{B53447FB-741D-426A-ADB4-B79A4C6049D7}" type="presParOf" srcId="{618E2366-644D-4FBE-BD95-3F8CD939C596}" destId="{222BB17A-B3A6-4DB8-9A3E-CA50563C95BA}" srcOrd="1" destOrd="0" presId="urn:microsoft.com/office/officeart/2005/8/layout/orgChart1"/>
    <dgm:cxn modelId="{F5FF3A4D-674B-412A-94B1-1DF1ABA38712}" type="presParOf" srcId="{1B8FD14F-684D-4F11-AFE2-E61F9BEB6A4E}" destId="{7BA247A2-24E2-483F-B82D-7BFAC26E3923}" srcOrd="1" destOrd="0" presId="urn:microsoft.com/office/officeart/2005/8/layout/orgChart1"/>
    <dgm:cxn modelId="{826BCB79-E3B7-4DA0-9BA9-FAA45FDD346D}" type="presParOf" srcId="{7BA247A2-24E2-483F-B82D-7BFAC26E3923}" destId="{58E8EB8D-B1AD-4B2C-B351-4D6921C7EBA2}" srcOrd="0" destOrd="0" presId="urn:microsoft.com/office/officeart/2005/8/layout/orgChart1"/>
    <dgm:cxn modelId="{9F7DF931-9BA5-4EA6-88EB-2A950CD46CCF}" type="presParOf" srcId="{7BA247A2-24E2-483F-B82D-7BFAC26E3923}" destId="{675457D1-039C-466B-A183-488FA5B1F5A1}" srcOrd="1" destOrd="0" presId="urn:microsoft.com/office/officeart/2005/8/layout/orgChart1"/>
    <dgm:cxn modelId="{49C2F0DD-59F5-4EEF-B29F-AEE68A41EFA8}" type="presParOf" srcId="{675457D1-039C-466B-A183-488FA5B1F5A1}" destId="{B50732F1-21BE-48C3-8F19-F2F8099B8202}" srcOrd="0" destOrd="0" presId="urn:microsoft.com/office/officeart/2005/8/layout/orgChart1"/>
    <dgm:cxn modelId="{4C5071FB-DD26-4238-AACB-A97401895E76}" type="presParOf" srcId="{B50732F1-21BE-48C3-8F19-F2F8099B8202}" destId="{E332E3F1-552D-45F8-99FB-F51A7A274A93}" srcOrd="0" destOrd="0" presId="urn:microsoft.com/office/officeart/2005/8/layout/orgChart1"/>
    <dgm:cxn modelId="{67867AD1-959D-46CB-98B4-AF69DE8BCB6B}" type="presParOf" srcId="{B50732F1-21BE-48C3-8F19-F2F8099B8202}" destId="{1062CC1E-2F7C-447D-A3AD-1D2AA9E3C618}" srcOrd="1" destOrd="0" presId="urn:microsoft.com/office/officeart/2005/8/layout/orgChart1"/>
    <dgm:cxn modelId="{A62746DD-4A9E-46A8-A7BB-C8FB51DF6596}" type="presParOf" srcId="{675457D1-039C-466B-A183-488FA5B1F5A1}" destId="{A2D708A4-BE55-4E9F-A0AF-E36FC5476CBA}" srcOrd="1" destOrd="0" presId="urn:microsoft.com/office/officeart/2005/8/layout/orgChart1"/>
    <dgm:cxn modelId="{E0943AAC-0F34-4C0E-BC74-C35A6AA729E1}" type="presParOf" srcId="{675457D1-039C-466B-A183-488FA5B1F5A1}" destId="{B231DBA5-A9E5-459A-81D6-FA87F8C6CBC9}" srcOrd="2" destOrd="0" presId="urn:microsoft.com/office/officeart/2005/8/layout/orgChart1"/>
    <dgm:cxn modelId="{4025638A-919D-456F-9E60-7BEDC492819E}" type="presParOf" srcId="{1B8FD14F-684D-4F11-AFE2-E61F9BEB6A4E}" destId="{BA5EF610-905A-4662-A971-09F3048D09EE}" srcOrd="2" destOrd="0" presId="urn:microsoft.com/office/officeart/2005/8/layout/orgChart1"/>
    <dgm:cxn modelId="{77D9F672-ED5B-48B9-B65C-5DA602D2D42B}" type="presParOf" srcId="{A1CB8F65-4176-493A-8661-7DCE956A7A8A}" destId="{6ACC34D4-DFD0-4D04-9A86-A36F04632824}" srcOrd="4" destOrd="0" presId="urn:microsoft.com/office/officeart/2005/8/layout/orgChart1"/>
    <dgm:cxn modelId="{BB73858F-4778-427E-9A5A-C3B199B0915D}" type="presParOf" srcId="{A1CB8F65-4176-493A-8661-7DCE956A7A8A}" destId="{7E0AB80A-8229-46B7-A3F7-6617CF287D08}" srcOrd="5" destOrd="0" presId="urn:microsoft.com/office/officeart/2005/8/layout/orgChart1"/>
    <dgm:cxn modelId="{71E96462-5944-4D25-86A6-211F796039E4}" type="presParOf" srcId="{7E0AB80A-8229-46B7-A3F7-6617CF287D08}" destId="{AF070813-9411-4C64-A2F8-F6F385675C7D}" srcOrd="0" destOrd="0" presId="urn:microsoft.com/office/officeart/2005/8/layout/orgChart1"/>
    <dgm:cxn modelId="{A49FD1D4-833C-4465-B859-19A55ABB3C8C}" type="presParOf" srcId="{AF070813-9411-4C64-A2F8-F6F385675C7D}" destId="{171ED7AA-A7D1-41CF-805F-3E230127467E}" srcOrd="0" destOrd="0" presId="urn:microsoft.com/office/officeart/2005/8/layout/orgChart1"/>
    <dgm:cxn modelId="{C90E4867-679E-4749-91FD-E47BABBD7CA7}" type="presParOf" srcId="{AF070813-9411-4C64-A2F8-F6F385675C7D}" destId="{893AA9DD-7095-41C1-A4F5-61D3E19F63CE}" srcOrd="1" destOrd="0" presId="urn:microsoft.com/office/officeart/2005/8/layout/orgChart1"/>
    <dgm:cxn modelId="{7E29185C-E2DB-4310-BB2B-540D5D14CFE3}" type="presParOf" srcId="{7E0AB80A-8229-46B7-A3F7-6617CF287D08}" destId="{B66B53CE-C79A-4655-A28B-9D2F0793BE31}" srcOrd="1" destOrd="0" presId="urn:microsoft.com/office/officeart/2005/8/layout/orgChart1"/>
    <dgm:cxn modelId="{96238C9E-2EB5-4BB0-B2DA-41FCAB504091}" type="presParOf" srcId="{7E0AB80A-8229-46B7-A3F7-6617CF287D08}" destId="{AB5F8059-C59C-4890-A896-28A44EA2ABBD}" srcOrd="2" destOrd="0" presId="urn:microsoft.com/office/officeart/2005/8/layout/orgChart1"/>
    <dgm:cxn modelId="{0F8539E9-7EBC-4CB8-A513-95FD8C6C01B5}" type="presParOf" srcId="{A1CB8F65-4176-493A-8661-7DCE956A7A8A}" destId="{E1F4EC1C-5916-493E-8F0C-B931BC1B1C5E}" srcOrd="6" destOrd="0" presId="urn:microsoft.com/office/officeart/2005/8/layout/orgChart1"/>
    <dgm:cxn modelId="{5ED9D251-DB6A-45CB-B6E1-48E1D7CF177E}" type="presParOf" srcId="{A1CB8F65-4176-493A-8661-7DCE956A7A8A}" destId="{14075FE1-3DA2-43FE-BA31-F881343A8675}" srcOrd="7" destOrd="0" presId="urn:microsoft.com/office/officeart/2005/8/layout/orgChart1"/>
    <dgm:cxn modelId="{449BC474-04FA-4B7D-AFE0-D4E0AE80D728}" type="presParOf" srcId="{14075FE1-3DA2-43FE-BA31-F881343A8675}" destId="{2E200CF7-DBA8-4277-AA2D-C1205188012B}" srcOrd="0" destOrd="0" presId="urn:microsoft.com/office/officeart/2005/8/layout/orgChart1"/>
    <dgm:cxn modelId="{90DCAC17-CC04-42D9-B4E2-C153EC3F7466}" type="presParOf" srcId="{2E200CF7-DBA8-4277-AA2D-C1205188012B}" destId="{AA846D5A-C560-4FF6-8E92-4659D01DCCF9}" srcOrd="0" destOrd="0" presId="urn:microsoft.com/office/officeart/2005/8/layout/orgChart1"/>
    <dgm:cxn modelId="{A921A1DC-487C-4613-8542-BF14FF4A6AE9}" type="presParOf" srcId="{2E200CF7-DBA8-4277-AA2D-C1205188012B}" destId="{B124D8B3-C6B5-42F7-AFE4-A6A448F19A16}" srcOrd="1" destOrd="0" presId="urn:microsoft.com/office/officeart/2005/8/layout/orgChart1"/>
    <dgm:cxn modelId="{CBF9A907-C018-4806-AD6C-AE0463E5BEB1}" type="presParOf" srcId="{14075FE1-3DA2-43FE-BA31-F881343A8675}" destId="{4C4BF1F3-2EBA-4DA1-AF1A-ACB87A4BB53C}" srcOrd="1" destOrd="0" presId="urn:microsoft.com/office/officeart/2005/8/layout/orgChart1"/>
    <dgm:cxn modelId="{26658EF4-D324-4F40-930D-06EABA875EDE}" type="presParOf" srcId="{4C4BF1F3-2EBA-4DA1-AF1A-ACB87A4BB53C}" destId="{95DD696C-AC7B-49D5-8BFC-C422DE540186}" srcOrd="0" destOrd="0" presId="urn:microsoft.com/office/officeart/2005/8/layout/orgChart1"/>
    <dgm:cxn modelId="{5C578CBF-7C34-4210-8258-609485F77838}" type="presParOf" srcId="{4C4BF1F3-2EBA-4DA1-AF1A-ACB87A4BB53C}" destId="{B3ECF70F-ADF4-4E69-AF6E-D9E5102EC592}" srcOrd="1" destOrd="0" presId="urn:microsoft.com/office/officeart/2005/8/layout/orgChart1"/>
    <dgm:cxn modelId="{6445196D-B8F3-41FB-8F8C-0253EC07038A}" type="presParOf" srcId="{B3ECF70F-ADF4-4E69-AF6E-D9E5102EC592}" destId="{E12C6A0F-8959-409D-80DD-590543B0F78C}" srcOrd="0" destOrd="0" presId="urn:microsoft.com/office/officeart/2005/8/layout/orgChart1"/>
    <dgm:cxn modelId="{E313B575-537F-41E0-8858-D9799782DF3B}" type="presParOf" srcId="{E12C6A0F-8959-409D-80DD-590543B0F78C}" destId="{CD5411BE-9C42-4EE4-8645-40DA2F1D0646}" srcOrd="0" destOrd="0" presId="urn:microsoft.com/office/officeart/2005/8/layout/orgChart1"/>
    <dgm:cxn modelId="{C204450B-BAEA-40F4-9E9E-4B22C22DB97E}" type="presParOf" srcId="{E12C6A0F-8959-409D-80DD-590543B0F78C}" destId="{EB727FF3-1D62-4C77-B75F-EB7979261700}" srcOrd="1" destOrd="0" presId="urn:microsoft.com/office/officeart/2005/8/layout/orgChart1"/>
    <dgm:cxn modelId="{635746D0-316D-4BC6-85F8-4719D89C732E}" type="presParOf" srcId="{B3ECF70F-ADF4-4E69-AF6E-D9E5102EC592}" destId="{12A4D057-2EB9-46AB-A080-57E7B1D828AA}" srcOrd="1" destOrd="0" presId="urn:microsoft.com/office/officeart/2005/8/layout/orgChart1"/>
    <dgm:cxn modelId="{8CDCCA70-C268-4EF5-8F98-263C86B0D31D}" type="presParOf" srcId="{B3ECF70F-ADF4-4E69-AF6E-D9E5102EC592}" destId="{EB5F2442-A95F-4FB6-B280-55CEB4F689A5}" srcOrd="2" destOrd="0" presId="urn:microsoft.com/office/officeart/2005/8/layout/orgChart1"/>
    <dgm:cxn modelId="{FC0C5BD3-C33E-48EB-B79C-6FA6F7ABED56}" type="presParOf" srcId="{14075FE1-3DA2-43FE-BA31-F881343A8675}" destId="{9B90A4E3-6471-4FE1-BAB0-AC7B95A8C286}" srcOrd="2" destOrd="0" presId="urn:microsoft.com/office/officeart/2005/8/layout/orgChart1"/>
    <dgm:cxn modelId="{CF06165C-143C-4145-997A-E94A15980887}" type="presParOf" srcId="{A1CB8F65-4176-493A-8661-7DCE956A7A8A}" destId="{32E5E64C-5D7E-4714-A54F-2986F3648EA5}" srcOrd="8" destOrd="0" presId="urn:microsoft.com/office/officeart/2005/8/layout/orgChart1"/>
    <dgm:cxn modelId="{47BDDB7A-7A8F-4E0D-B547-EE4A71EEA4E7}" type="presParOf" srcId="{A1CB8F65-4176-493A-8661-7DCE956A7A8A}" destId="{6F9E5138-ED0F-46E1-ABC0-B38036F3BDCD}" srcOrd="9" destOrd="0" presId="urn:microsoft.com/office/officeart/2005/8/layout/orgChart1"/>
    <dgm:cxn modelId="{AE5B62F8-2CB1-4F36-A910-002DDA459623}" type="presParOf" srcId="{6F9E5138-ED0F-46E1-ABC0-B38036F3BDCD}" destId="{650365A5-ECF0-40AD-AC05-768E0547C24F}" srcOrd="0" destOrd="0" presId="urn:microsoft.com/office/officeart/2005/8/layout/orgChart1"/>
    <dgm:cxn modelId="{062BC98C-9737-4C57-BE61-B7FE6BC11972}" type="presParOf" srcId="{650365A5-ECF0-40AD-AC05-768E0547C24F}" destId="{0C646360-87B7-44E3-9229-1710FA1521EC}" srcOrd="0" destOrd="0" presId="urn:microsoft.com/office/officeart/2005/8/layout/orgChart1"/>
    <dgm:cxn modelId="{037A3846-CE1C-4CAF-8AF3-F7F5B6D7EC4A}" type="presParOf" srcId="{650365A5-ECF0-40AD-AC05-768E0547C24F}" destId="{1DE4FA91-35B4-4659-A25A-0A7C9EC2E516}" srcOrd="1" destOrd="0" presId="urn:microsoft.com/office/officeart/2005/8/layout/orgChart1"/>
    <dgm:cxn modelId="{5572A5D3-7049-47E3-A2AF-5A0DCC611513}" type="presParOf" srcId="{6F9E5138-ED0F-46E1-ABC0-B38036F3BDCD}" destId="{BF478593-25E1-42CC-A490-D8B40C46FF1C}" srcOrd="1" destOrd="0" presId="urn:microsoft.com/office/officeart/2005/8/layout/orgChart1"/>
    <dgm:cxn modelId="{D58A5DA0-7925-4F5C-848A-948436058C4B}" type="presParOf" srcId="{BF478593-25E1-42CC-A490-D8B40C46FF1C}" destId="{33B3DEE4-E69D-4F84-BF44-25B32875E6AC}" srcOrd="0" destOrd="0" presId="urn:microsoft.com/office/officeart/2005/8/layout/orgChart1"/>
    <dgm:cxn modelId="{4000F9F9-5A5C-4D11-A60E-C81383F04283}" type="presParOf" srcId="{BF478593-25E1-42CC-A490-D8B40C46FF1C}" destId="{AF35973B-6DB8-4D6E-A552-BAC3B0AAAB8E}" srcOrd="1" destOrd="0" presId="urn:microsoft.com/office/officeart/2005/8/layout/orgChart1"/>
    <dgm:cxn modelId="{64F83A7C-46A5-419B-A1C6-B845B29F8E91}" type="presParOf" srcId="{AF35973B-6DB8-4D6E-A552-BAC3B0AAAB8E}" destId="{869FB049-92E1-46C2-A594-981E4036EF27}" srcOrd="0" destOrd="0" presId="urn:microsoft.com/office/officeart/2005/8/layout/orgChart1"/>
    <dgm:cxn modelId="{D67F324A-850A-4A96-BE10-9D5CAFED87E4}" type="presParOf" srcId="{869FB049-92E1-46C2-A594-981E4036EF27}" destId="{A7514B06-1D0C-4458-846F-CC3B312797CA}" srcOrd="0" destOrd="0" presId="urn:microsoft.com/office/officeart/2005/8/layout/orgChart1"/>
    <dgm:cxn modelId="{53175CC3-7457-4858-93B8-D39E89D7B4BE}" type="presParOf" srcId="{869FB049-92E1-46C2-A594-981E4036EF27}" destId="{344EC332-3421-4E19-91FA-7B88A11FC703}" srcOrd="1" destOrd="0" presId="urn:microsoft.com/office/officeart/2005/8/layout/orgChart1"/>
    <dgm:cxn modelId="{23AFFC5F-C5EF-45A2-8597-22FAF0DC73E5}" type="presParOf" srcId="{AF35973B-6DB8-4D6E-A552-BAC3B0AAAB8E}" destId="{43E81D47-1FBA-46C9-AB17-31106ECC7787}" srcOrd="1" destOrd="0" presId="urn:microsoft.com/office/officeart/2005/8/layout/orgChart1"/>
    <dgm:cxn modelId="{FCBCC54C-4F48-4D80-8550-3568603215FB}" type="presParOf" srcId="{AF35973B-6DB8-4D6E-A552-BAC3B0AAAB8E}" destId="{BA61E5B5-2B37-4F6E-883C-165D199714FF}" srcOrd="2" destOrd="0" presId="urn:microsoft.com/office/officeart/2005/8/layout/orgChart1"/>
    <dgm:cxn modelId="{2E869F8D-AFB4-4201-B594-3366638EAB6D}" type="presParOf" srcId="{6F9E5138-ED0F-46E1-ABC0-B38036F3BDCD}" destId="{C5A34FA6-E058-46A1-9239-28393E95DADD}" srcOrd="2" destOrd="0" presId="urn:microsoft.com/office/officeart/2005/8/layout/orgChart1"/>
    <dgm:cxn modelId="{184AF00C-86AC-4097-A945-C3F5E52D354C}" type="presParOf" srcId="{6196F03E-906B-46A1-A4E8-D81368DC0E47}" destId="{40A75BC9-86B6-4ABA-8CF0-F71ECE6411E9}" srcOrd="2" destOrd="0" presId="urn:microsoft.com/office/officeart/2005/8/layout/orgChart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F0802B6-DAC4-4274-965C-AE75AF5AA63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6A02770A-ACA8-46D3-AF35-4028F94D4D24}">
      <dgm:prSet phldrT="[Текст]" custT="1"/>
      <dgm:spPr>
        <a:xfrm>
          <a:off x="2312689" y="490261"/>
          <a:ext cx="955517" cy="477758"/>
        </a:xfrm>
      </dgm:spPr>
      <dgm:t>
        <a:bodyPr/>
        <a:lstStyle/>
        <a:p>
          <a:r>
            <a:rPr lang="ru-RU" sz="1000">
              <a:latin typeface="Calibri"/>
              <a:ea typeface="+mn-ea"/>
              <a:cs typeface="+mn-cs"/>
            </a:rPr>
            <a:t>Директор</a:t>
          </a:r>
        </a:p>
      </dgm:t>
    </dgm:pt>
    <dgm:pt modelId="{67D5A5CB-0267-4B2B-B645-11D1C4CE6870}" type="parTrans" cxnId="{7C1FFE3F-A80A-4D88-9FFE-F925450FA954}">
      <dgm:prSet/>
      <dgm:spPr/>
      <dgm:t>
        <a:bodyPr/>
        <a:lstStyle/>
        <a:p>
          <a:endParaRPr lang="ru-RU" sz="1050"/>
        </a:p>
      </dgm:t>
    </dgm:pt>
    <dgm:pt modelId="{579EB555-A295-4064-85D9-EE87C69E50CC}" type="sibTrans" cxnId="{7C1FFE3F-A80A-4D88-9FFE-F925450FA954}">
      <dgm:prSet/>
      <dgm:spPr/>
      <dgm:t>
        <a:bodyPr/>
        <a:lstStyle/>
        <a:p>
          <a:endParaRPr lang="ru-RU" sz="1050"/>
        </a:p>
      </dgm:t>
    </dgm:pt>
    <dgm:pt modelId="{4F45FE7D-6280-4402-8DB4-9D1E8B9F5D7D}">
      <dgm:prSet phldrT="[Текст]" custT="1"/>
      <dgm:spPr>
        <a:xfrm>
          <a:off x="1156513" y="1168678"/>
          <a:ext cx="955517" cy="477758"/>
        </a:xfrm>
      </dgm:spPr>
      <dgm:t>
        <a:bodyPr/>
        <a:lstStyle/>
        <a:p>
          <a:r>
            <a:rPr lang="ru-RU" sz="1000">
              <a:latin typeface="Calibri"/>
              <a:ea typeface="+mn-ea"/>
              <a:cs typeface="+mn-cs"/>
            </a:rPr>
            <a:t>Главный бухгалтер</a:t>
          </a:r>
        </a:p>
      </dgm:t>
    </dgm:pt>
    <dgm:pt modelId="{087A7752-22FE-4BE3-8FD2-9F6E6068766E}" type="parTrans" cxnId="{79CEA836-62F2-4A30-9A71-C888DD9A9107}">
      <dgm:prSet/>
      <dgm:spPr>
        <a:xfrm>
          <a:off x="1634271" y="968019"/>
          <a:ext cx="1156175" cy="200658"/>
        </a:xfrm>
      </dgm:spPr>
      <dgm:t>
        <a:bodyPr/>
        <a:lstStyle/>
        <a:p>
          <a:endParaRPr lang="ru-RU" sz="1050"/>
        </a:p>
      </dgm:t>
    </dgm:pt>
    <dgm:pt modelId="{97A748C6-BC37-448A-988D-C7C9537F75CE}" type="sibTrans" cxnId="{79CEA836-62F2-4A30-9A71-C888DD9A9107}">
      <dgm:prSet/>
      <dgm:spPr/>
      <dgm:t>
        <a:bodyPr/>
        <a:lstStyle/>
        <a:p>
          <a:endParaRPr lang="ru-RU" sz="1050"/>
        </a:p>
      </dgm:t>
    </dgm:pt>
    <dgm:pt modelId="{3315A81E-FD2C-4D72-93A2-5DDFE7688934}">
      <dgm:prSet custT="1"/>
      <dgm:spPr>
        <a:xfrm>
          <a:off x="4625040" y="1168678"/>
          <a:ext cx="955517" cy="477758"/>
        </a:xfrm>
      </dgm:spPr>
      <dgm:t>
        <a:bodyPr/>
        <a:lstStyle/>
        <a:p>
          <a:r>
            <a:rPr lang="ru-RU" sz="1000">
              <a:latin typeface="Calibri"/>
              <a:ea typeface="+mn-ea"/>
              <a:cs typeface="+mn-cs"/>
            </a:rPr>
            <a:t>Начальник экономического отдела</a:t>
          </a:r>
        </a:p>
      </dgm:t>
    </dgm:pt>
    <dgm:pt modelId="{DB66541E-8F5A-4BF7-8630-6F8147419A2D}" type="parTrans" cxnId="{A05BDFAD-CD07-418D-8EF1-1167A63D5EC5}">
      <dgm:prSet/>
      <dgm:spPr>
        <a:xfrm>
          <a:off x="2790447" y="968019"/>
          <a:ext cx="2312351" cy="200658"/>
        </a:xfrm>
      </dgm:spPr>
      <dgm:t>
        <a:bodyPr/>
        <a:lstStyle/>
        <a:p>
          <a:endParaRPr lang="ru-RU" sz="1050"/>
        </a:p>
      </dgm:t>
    </dgm:pt>
    <dgm:pt modelId="{3FD196E6-A630-46DF-B4E6-FBBDE9901E1D}" type="sibTrans" cxnId="{A05BDFAD-CD07-418D-8EF1-1167A63D5EC5}">
      <dgm:prSet/>
      <dgm:spPr/>
      <dgm:t>
        <a:bodyPr/>
        <a:lstStyle/>
        <a:p>
          <a:endParaRPr lang="ru-RU" sz="1050"/>
        </a:p>
      </dgm:t>
    </dgm:pt>
    <dgm:pt modelId="{83B55264-866E-4196-BC0F-B39CBAC91417}">
      <dgm:prSet custT="1"/>
      <dgm:spPr>
        <a:xfrm>
          <a:off x="4863920" y="1847095"/>
          <a:ext cx="955517" cy="477758"/>
        </a:xfrm>
      </dgm:spPr>
      <dgm:t>
        <a:bodyPr/>
        <a:lstStyle/>
        <a:p>
          <a:r>
            <a:rPr lang="ru-RU" sz="1000">
              <a:latin typeface="Calibri"/>
              <a:ea typeface="+mn-ea"/>
              <a:cs typeface="+mn-cs"/>
            </a:rPr>
            <a:t>Экономист</a:t>
          </a:r>
        </a:p>
      </dgm:t>
    </dgm:pt>
    <dgm:pt modelId="{09F4F7CA-0B52-4B40-8D90-C81501145C98}" type="parTrans" cxnId="{7148D76C-5528-403B-AFC4-3C2D6B475619}">
      <dgm:prSet/>
      <dgm:spPr>
        <a:xfrm>
          <a:off x="4720592" y="1646437"/>
          <a:ext cx="143327" cy="439537"/>
        </a:xfrm>
      </dgm:spPr>
      <dgm:t>
        <a:bodyPr/>
        <a:lstStyle/>
        <a:p>
          <a:endParaRPr lang="ru-RU" sz="1050"/>
        </a:p>
      </dgm:t>
    </dgm:pt>
    <dgm:pt modelId="{7A9FC981-3625-483C-8E79-C4EE87BB4001}" type="sibTrans" cxnId="{7148D76C-5528-403B-AFC4-3C2D6B475619}">
      <dgm:prSet/>
      <dgm:spPr/>
      <dgm:t>
        <a:bodyPr/>
        <a:lstStyle/>
        <a:p>
          <a:endParaRPr lang="ru-RU" sz="1050"/>
        </a:p>
      </dgm:t>
    </dgm:pt>
    <dgm:pt modelId="{50374A41-2652-407E-BC97-C22AAB141140}">
      <dgm:prSet custT="1"/>
      <dgm:spPr>
        <a:xfrm>
          <a:off x="1395392" y="1847095"/>
          <a:ext cx="955517" cy="477758"/>
        </a:xfrm>
      </dgm:spPr>
      <dgm:t>
        <a:bodyPr/>
        <a:lstStyle/>
        <a:p>
          <a:r>
            <a:rPr lang="ru-RU" sz="1000">
              <a:latin typeface="Calibri"/>
              <a:ea typeface="+mn-ea"/>
              <a:cs typeface="+mn-cs"/>
            </a:rPr>
            <a:t>Бухгалтер по заработной плате</a:t>
          </a:r>
        </a:p>
      </dgm:t>
    </dgm:pt>
    <dgm:pt modelId="{1DFCA86B-411D-4EE8-A1D6-A7CADDF86CA6}" type="parTrans" cxnId="{628FD98B-7080-4E4F-81B1-D69765EBF30D}">
      <dgm:prSet/>
      <dgm:spPr>
        <a:xfrm>
          <a:off x="1252065" y="1646437"/>
          <a:ext cx="143327" cy="439537"/>
        </a:xfrm>
      </dgm:spPr>
      <dgm:t>
        <a:bodyPr/>
        <a:lstStyle/>
        <a:p>
          <a:endParaRPr lang="ru-RU" sz="1050"/>
        </a:p>
      </dgm:t>
    </dgm:pt>
    <dgm:pt modelId="{10431763-7A3C-46B1-9FC6-9529364AFD57}" type="sibTrans" cxnId="{628FD98B-7080-4E4F-81B1-D69765EBF30D}">
      <dgm:prSet/>
      <dgm:spPr/>
      <dgm:t>
        <a:bodyPr/>
        <a:lstStyle/>
        <a:p>
          <a:endParaRPr lang="ru-RU" sz="1050"/>
        </a:p>
      </dgm:t>
    </dgm:pt>
    <dgm:pt modelId="{F1EBD041-3FEE-4683-8254-758A9073E9C3}">
      <dgm:prSet/>
      <dgm:spPr/>
      <dgm:t>
        <a:bodyPr/>
        <a:lstStyle/>
        <a:p>
          <a:r>
            <a:rPr lang="ru-RU"/>
            <a:t>Бухгалтер по материалам</a:t>
          </a:r>
        </a:p>
      </dgm:t>
    </dgm:pt>
    <dgm:pt modelId="{66934D54-F38F-4A2A-832D-816B52F6EEE1}" type="parTrans" cxnId="{9F3C0D0B-6714-4C71-86F6-AF9C45AF4FA7}">
      <dgm:prSet/>
      <dgm:spPr/>
      <dgm:t>
        <a:bodyPr/>
        <a:lstStyle/>
        <a:p>
          <a:endParaRPr lang="ru-RU"/>
        </a:p>
      </dgm:t>
    </dgm:pt>
    <dgm:pt modelId="{8E2D4E1D-F019-4F62-BAF9-CFFB2967B1E2}" type="sibTrans" cxnId="{9F3C0D0B-6714-4C71-86F6-AF9C45AF4FA7}">
      <dgm:prSet/>
      <dgm:spPr/>
      <dgm:t>
        <a:bodyPr/>
        <a:lstStyle/>
        <a:p>
          <a:endParaRPr lang="ru-RU"/>
        </a:p>
      </dgm:t>
    </dgm:pt>
    <dgm:pt modelId="{A49BE471-D085-4050-8F4B-5439DAC56639}">
      <dgm:prSet/>
      <dgm:spPr/>
      <dgm:t>
        <a:bodyPr/>
        <a:lstStyle/>
        <a:p>
          <a:r>
            <a:rPr lang="ru-RU"/>
            <a:t>Кассир</a:t>
          </a:r>
        </a:p>
      </dgm:t>
    </dgm:pt>
    <dgm:pt modelId="{D44EA1A6-9ACD-40F1-A75D-470AC7EE7821}" type="parTrans" cxnId="{A5C56BF6-1351-444A-9FFF-3284BC287C1D}">
      <dgm:prSet/>
      <dgm:spPr/>
      <dgm:t>
        <a:bodyPr/>
        <a:lstStyle/>
        <a:p>
          <a:endParaRPr lang="ru-RU"/>
        </a:p>
      </dgm:t>
    </dgm:pt>
    <dgm:pt modelId="{66854513-124B-4E46-BF69-D6334A9D0D99}" type="sibTrans" cxnId="{A5C56BF6-1351-444A-9FFF-3284BC287C1D}">
      <dgm:prSet/>
      <dgm:spPr/>
      <dgm:t>
        <a:bodyPr/>
        <a:lstStyle/>
        <a:p>
          <a:endParaRPr lang="ru-RU"/>
        </a:p>
      </dgm:t>
    </dgm:pt>
    <dgm:pt modelId="{FE006B89-966D-4E14-99C4-D69040EEEE33}" type="pres">
      <dgm:prSet presAssocID="{EF0802B6-DAC4-4274-965C-AE75AF5AA635}" presName="hierChild1" presStyleCnt="0">
        <dgm:presLayoutVars>
          <dgm:orgChart val="1"/>
          <dgm:chPref val="1"/>
          <dgm:dir/>
          <dgm:animOne val="branch"/>
          <dgm:animLvl val="lvl"/>
          <dgm:resizeHandles/>
        </dgm:presLayoutVars>
      </dgm:prSet>
      <dgm:spPr/>
      <dgm:t>
        <a:bodyPr/>
        <a:lstStyle/>
        <a:p>
          <a:endParaRPr lang="ru-RU"/>
        </a:p>
      </dgm:t>
    </dgm:pt>
    <dgm:pt modelId="{073FA5A4-5C75-4A62-863E-099BBAC0CE8C}" type="pres">
      <dgm:prSet presAssocID="{6A02770A-ACA8-46D3-AF35-4028F94D4D24}" presName="hierRoot1" presStyleCnt="0">
        <dgm:presLayoutVars>
          <dgm:hierBranch val="init"/>
        </dgm:presLayoutVars>
      </dgm:prSet>
      <dgm:spPr/>
      <dgm:t>
        <a:bodyPr/>
        <a:lstStyle/>
        <a:p>
          <a:endParaRPr lang="ru-RU"/>
        </a:p>
      </dgm:t>
    </dgm:pt>
    <dgm:pt modelId="{0FD2585A-39BA-471F-BEAB-A077504E4C74}" type="pres">
      <dgm:prSet presAssocID="{6A02770A-ACA8-46D3-AF35-4028F94D4D24}" presName="rootComposite1" presStyleCnt="0"/>
      <dgm:spPr/>
      <dgm:t>
        <a:bodyPr/>
        <a:lstStyle/>
        <a:p>
          <a:endParaRPr lang="ru-RU"/>
        </a:p>
      </dgm:t>
    </dgm:pt>
    <dgm:pt modelId="{18295C92-B3B2-4B7E-BDEE-7EDA961C1900}" type="pres">
      <dgm:prSet presAssocID="{6A02770A-ACA8-46D3-AF35-4028F94D4D24}" presName="rootText1" presStyleLbl="node0" presStyleIdx="0" presStyleCnt="1" custScaleX="308371">
        <dgm:presLayoutVars>
          <dgm:chPref val="3"/>
        </dgm:presLayoutVars>
      </dgm:prSet>
      <dgm:spPr/>
      <dgm:t>
        <a:bodyPr/>
        <a:lstStyle/>
        <a:p>
          <a:endParaRPr lang="ru-RU"/>
        </a:p>
      </dgm:t>
    </dgm:pt>
    <dgm:pt modelId="{6EB7148D-842C-4905-88B2-E11A81636433}" type="pres">
      <dgm:prSet presAssocID="{6A02770A-ACA8-46D3-AF35-4028F94D4D24}" presName="rootConnector1" presStyleLbl="node1" presStyleIdx="0" presStyleCnt="0"/>
      <dgm:spPr/>
      <dgm:t>
        <a:bodyPr/>
        <a:lstStyle/>
        <a:p>
          <a:endParaRPr lang="ru-RU"/>
        </a:p>
      </dgm:t>
    </dgm:pt>
    <dgm:pt modelId="{668C141C-2647-491B-BD9F-0A1622ADCF87}" type="pres">
      <dgm:prSet presAssocID="{6A02770A-ACA8-46D3-AF35-4028F94D4D24}" presName="hierChild2" presStyleCnt="0"/>
      <dgm:spPr/>
      <dgm:t>
        <a:bodyPr/>
        <a:lstStyle/>
        <a:p>
          <a:endParaRPr lang="ru-RU"/>
        </a:p>
      </dgm:t>
    </dgm:pt>
    <dgm:pt modelId="{8D13851B-0CEB-4404-807C-7BA68C7D855B}" type="pres">
      <dgm:prSet presAssocID="{087A7752-22FE-4BE3-8FD2-9F6E6068766E}" presName="Name37" presStyleLbl="parChTrans1D2" presStyleIdx="0" presStyleCnt="2"/>
      <dgm:spPr/>
      <dgm:t>
        <a:bodyPr/>
        <a:lstStyle/>
        <a:p>
          <a:endParaRPr lang="ru-RU"/>
        </a:p>
      </dgm:t>
    </dgm:pt>
    <dgm:pt modelId="{8D295094-3CAD-4932-AA77-422E40F6E2E5}" type="pres">
      <dgm:prSet presAssocID="{4F45FE7D-6280-4402-8DB4-9D1E8B9F5D7D}" presName="hierRoot2" presStyleCnt="0">
        <dgm:presLayoutVars>
          <dgm:hierBranch val="init"/>
        </dgm:presLayoutVars>
      </dgm:prSet>
      <dgm:spPr/>
      <dgm:t>
        <a:bodyPr/>
        <a:lstStyle/>
        <a:p>
          <a:endParaRPr lang="ru-RU"/>
        </a:p>
      </dgm:t>
    </dgm:pt>
    <dgm:pt modelId="{D3AF2F8A-B827-4C12-8365-E8DC305EAB3A}" type="pres">
      <dgm:prSet presAssocID="{4F45FE7D-6280-4402-8DB4-9D1E8B9F5D7D}" presName="rootComposite" presStyleCnt="0"/>
      <dgm:spPr/>
      <dgm:t>
        <a:bodyPr/>
        <a:lstStyle/>
        <a:p>
          <a:endParaRPr lang="ru-RU"/>
        </a:p>
      </dgm:t>
    </dgm:pt>
    <dgm:pt modelId="{B0E08459-9689-4660-B53E-2E49C047BFE0}" type="pres">
      <dgm:prSet presAssocID="{4F45FE7D-6280-4402-8DB4-9D1E8B9F5D7D}" presName="rootText" presStyleLbl="node2" presStyleIdx="0" presStyleCnt="2" custScaleX="228490">
        <dgm:presLayoutVars>
          <dgm:chPref val="3"/>
        </dgm:presLayoutVars>
      </dgm:prSet>
      <dgm:spPr/>
      <dgm:t>
        <a:bodyPr/>
        <a:lstStyle/>
        <a:p>
          <a:endParaRPr lang="ru-RU"/>
        </a:p>
      </dgm:t>
    </dgm:pt>
    <dgm:pt modelId="{E98DD21B-A993-4462-8252-C3AA24ABB50C}" type="pres">
      <dgm:prSet presAssocID="{4F45FE7D-6280-4402-8DB4-9D1E8B9F5D7D}" presName="rootConnector" presStyleLbl="node2" presStyleIdx="0" presStyleCnt="2"/>
      <dgm:spPr/>
      <dgm:t>
        <a:bodyPr/>
        <a:lstStyle/>
        <a:p>
          <a:endParaRPr lang="ru-RU"/>
        </a:p>
      </dgm:t>
    </dgm:pt>
    <dgm:pt modelId="{E231DAA0-4F84-4AA1-9FE2-911BD76AE9E6}" type="pres">
      <dgm:prSet presAssocID="{4F45FE7D-6280-4402-8DB4-9D1E8B9F5D7D}" presName="hierChild4" presStyleCnt="0"/>
      <dgm:spPr/>
      <dgm:t>
        <a:bodyPr/>
        <a:lstStyle/>
        <a:p>
          <a:endParaRPr lang="ru-RU"/>
        </a:p>
      </dgm:t>
    </dgm:pt>
    <dgm:pt modelId="{AC54BF02-E305-4AA0-9B7B-E2EFA067CAC9}" type="pres">
      <dgm:prSet presAssocID="{1DFCA86B-411D-4EE8-A1D6-A7CADDF86CA6}" presName="Name37" presStyleLbl="parChTrans1D3" presStyleIdx="0" presStyleCnt="4"/>
      <dgm:spPr/>
      <dgm:t>
        <a:bodyPr/>
        <a:lstStyle/>
        <a:p>
          <a:endParaRPr lang="ru-RU"/>
        </a:p>
      </dgm:t>
    </dgm:pt>
    <dgm:pt modelId="{E424B6C0-0AC3-4003-BEAE-C2474B868E7F}" type="pres">
      <dgm:prSet presAssocID="{50374A41-2652-407E-BC97-C22AAB141140}" presName="hierRoot2" presStyleCnt="0">
        <dgm:presLayoutVars>
          <dgm:hierBranch val="init"/>
        </dgm:presLayoutVars>
      </dgm:prSet>
      <dgm:spPr/>
      <dgm:t>
        <a:bodyPr/>
        <a:lstStyle/>
        <a:p>
          <a:endParaRPr lang="ru-RU"/>
        </a:p>
      </dgm:t>
    </dgm:pt>
    <dgm:pt modelId="{01CC1797-090F-449C-97F4-44D3B4743030}" type="pres">
      <dgm:prSet presAssocID="{50374A41-2652-407E-BC97-C22AAB141140}" presName="rootComposite" presStyleCnt="0"/>
      <dgm:spPr/>
      <dgm:t>
        <a:bodyPr/>
        <a:lstStyle/>
        <a:p>
          <a:endParaRPr lang="ru-RU"/>
        </a:p>
      </dgm:t>
    </dgm:pt>
    <dgm:pt modelId="{CF58A9D1-3497-4143-B970-12D5EADADDDF}" type="pres">
      <dgm:prSet presAssocID="{50374A41-2652-407E-BC97-C22AAB141140}" presName="rootText" presStyleLbl="node3" presStyleIdx="0" presStyleCnt="4" custScaleX="186221">
        <dgm:presLayoutVars>
          <dgm:chPref val="3"/>
        </dgm:presLayoutVars>
      </dgm:prSet>
      <dgm:spPr/>
      <dgm:t>
        <a:bodyPr/>
        <a:lstStyle/>
        <a:p>
          <a:endParaRPr lang="ru-RU"/>
        </a:p>
      </dgm:t>
    </dgm:pt>
    <dgm:pt modelId="{CE8CA618-2584-48BA-BC97-1137F857DB55}" type="pres">
      <dgm:prSet presAssocID="{50374A41-2652-407E-BC97-C22AAB141140}" presName="rootConnector" presStyleLbl="node3" presStyleIdx="0" presStyleCnt="4"/>
      <dgm:spPr/>
      <dgm:t>
        <a:bodyPr/>
        <a:lstStyle/>
        <a:p>
          <a:endParaRPr lang="ru-RU"/>
        </a:p>
      </dgm:t>
    </dgm:pt>
    <dgm:pt modelId="{8CCC52EA-FCDD-4F83-9A43-2B8F9E61A83A}" type="pres">
      <dgm:prSet presAssocID="{50374A41-2652-407E-BC97-C22AAB141140}" presName="hierChild4" presStyleCnt="0"/>
      <dgm:spPr/>
      <dgm:t>
        <a:bodyPr/>
        <a:lstStyle/>
        <a:p>
          <a:endParaRPr lang="ru-RU"/>
        </a:p>
      </dgm:t>
    </dgm:pt>
    <dgm:pt modelId="{B71ACBB9-FD0A-4EA2-9D09-B975B325F6BA}" type="pres">
      <dgm:prSet presAssocID="{50374A41-2652-407E-BC97-C22AAB141140}" presName="hierChild5" presStyleCnt="0"/>
      <dgm:spPr/>
      <dgm:t>
        <a:bodyPr/>
        <a:lstStyle/>
        <a:p>
          <a:endParaRPr lang="ru-RU"/>
        </a:p>
      </dgm:t>
    </dgm:pt>
    <dgm:pt modelId="{254C6606-B60E-4260-8DB1-E629F21DF302}" type="pres">
      <dgm:prSet presAssocID="{D44EA1A6-9ACD-40F1-A75D-470AC7EE7821}" presName="Name37" presStyleLbl="parChTrans1D3" presStyleIdx="1" presStyleCnt="4"/>
      <dgm:spPr/>
      <dgm:t>
        <a:bodyPr/>
        <a:lstStyle/>
        <a:p>
          <a:endParaRPr lang="ru-RU"/>
        </a:p>
      </dgm:t>
    </dgm:pt>
    <dgm:pt modelId="{3C9C7406-CD6A-4EBF-A318-6ECFE28C1B2C}" type="pres">
      <dgm:prSet presAssocID="{A49BE471-D085-4050-8F4B-5439DAC56639}" presName="hierRoot2" presStyleCnt="0">
        <dgm:presLayoutVars>
          <dgm:hierBranch val="init"/>
        </dgm:presLayoutVars>
      </dgm:prSet>
      <dgm:spPr/>
      <dgm:t>
        <a:bodyPr/>
        <a:lstStyle/>
        <a:p>
          <a:endParaRPr lang="ru-RU"/>
        </a:p>
      </dgm:t>
    </dgm:pt>
    <dgm:pt modelId="{525823D9-C5EA-4DDE-AAAC-082CD7E84140}" type="pres">
      <dgm:prSet presAssocID="{A49BE471-D085-4050-8F4B-5439DAC56639}" presName="rootComposite" presStyleCnt="0"/>
      <dgm:spPr/>
      <dgm:t>
        <a:bodyPr/>
        <a:lstStyle/>
        <a:p>
          <a:endParaRPr lang="ru-RU"/>
        </a:p>
      </dgm:t>
    </dgm:pt>
    <dgm:pt modelId="{6D67F035-C677-4276-B70C-D9936DB7C2AD}" type="pres">
      <dgm:prSet presAssocID="{A49BE471-D085-4050-8F4B-5439DAC56639}" presName="rootText" presStyleLbl="node3" presStyleIdx="1" presStyleCnt="4" custScaleX="183860">
        <dgm:presLayoutVars>
          <dgm:chPref val="3"/>
        </dgm:presLayoutVars>
      </dgm:prSet>
      <dgm:spPr/>
      <dgm:t>
        <a:bodyPr/>
        <a:lstStyle/>
        <a:p>
          <a:endParaRPr lang="ru-RU"/>
        </a:p>
      </dgm:t>
    </dgm:pt>
    <dgm:pt modelId="{9D644024-55DE-4413-94E5-EEF1B6FF36DF}" type="pres">
      <dgm:prSet presAssocID="{A49BE471-D085-4050-8F4B-5439DAC56639}" presName="rootConnector" presStyleLbl="node3" presStyleIdx="1" presStyleCnt="4"/>
      <dgm:spPr/>
      <dgm:t>
        <a:bodyPr/>
        <a:lstStyle/>
        <a:p>
          <a:endParaRPr lang="ru-RU"/>
        </a:p>
      </dgm:t>
    </dgm:pt>
    <dgm:pt modelId="{1964AB3E-E583-4388-8337-F674E6702BA0}" type="pres">
      <dgm:prSet presAssocID="{A49BE471-D085-4050-8F4B-5439DAC56639}" presName="hierChild4" presStyleCnt="0"/>
      <dgm:spPr/>
      <dgm:t>
        <a:bodyPr/>
        <a:lstStyle/>
        <a:p>
          <a:endParaRPr lang="ru-RU"/>
        </a:p>
      </dgm:t>
    </dgm:pt>
    <dgm:pt modelId="{DE05C915-FAB1-41F0-A66B-5B15F4F578C5}" type="pres">
      <dgm:prSet presAssocID="{A49BE471-D085-4050-8F4B-5439DAC56639}" presName="hierChild5" presStyleCnt="0"/>
      <dgm:spPr/>
      <dgm:t>
        <a:bodyPr/>
        <a:lstStyle/>
        <a:p>
          <a:endParaRPr lang="ru-RU"/>
        </a:p>
      </dgm:t>
    </dgm:pt>
    <dgm:pt modelId="{C3ACFAEC-1096-44F4-8E9B-4C0A5699E0F5}" type="pres">
      <dgm:prSet presAssocID="{66934D54-F38F-4A2A-832D-816B52F6EEE1}" presName="Name37" presStyleLbl="parChTrans1D3" presStyleIdx="2" presStyleCnt="4"/>
      <dgm:spPr/>
      <dgm:t>
        <a:bodyPr/>
        <a:lstStyle/>
        <a:p>
          <a:endParaRPr lang="ru-RU"/>
        </a:p>
      </dgm:t>
    </dgm:pt>
    <dgm:pt modelId="{219DB95B-4325-4253-B2E4-F5F12368E039}" type="pres">
      <dgm:prSet presAssocID="{F1EBD041-3FEE-4683-8254-758A9073E9C3}" presName="hierRoot2" presStyleCnt="0">
        <dgm:presLayoutVars>
          <dgm:hierBranch val="init"/>
        </dgm:presLayoutVars>
      </dgm:prSet>
      <dgm:spPr/>
      <dgm:t>
        <a:bodyPr/>
        <a:lstStyle/>
        <a:p>
          <a:endParaRPr lang="ru-RU"/>
        </a:p>
      </dgm:t>
    </dgm:pt>
    <dgm:pt modelId="{5876DC05-9976-48C7-A57E-B15C3E5AEEC5}" type="pres">
      <dgm:prSet presAssocID="{F1EBD041-3FEE-4683-8254-758A9073E9C3}" presName="rootComposite" presStyleCnt="0"/>
      <dgm:spPr/>
      <dgm:t>
        <a:bodyPr/>
        <a:lstStyle/>
        <a:p>
          <a:endParaRPr lang="ru-RU"/>
        </a:p>
      </dgm:t>
    </dgm:pt>
    <dgm:pt modelId="{0DB3B9EC-45F4-4F66-8241-546EE942F315}" type="pres">
      <dgm:prSet presAssocID="{F1EBD041-3FEE-4683-8254-758A9073E9C3}" presName="rootText" presStyleLbl="node3" presStyleIdx="2" presStyleCnt="4" custScaleX="193305">
        <dgm:presLayoutVars>
          <dgm:chPref val="3"/>
        </dgm:presLayoutVars>
      </dgm:prSet>
      <dgm:spPr/>
      <dgm:t>
        <a:bodyPr/>
        <a:lstStyle/>
        <a:p>
          <a:endParaRPr lang="ru-RU"/>
        </a:p>
      </dgm:t>
    </dgm:pt>
    <dgm:pt modelId="{1AF9CAF7-0FF7-4395-9F02-427E904B7160}" type="pres">
      <dgm:prSet presAssocID="{F1EBD041-3FEE-4683-8254-758A9073E9C3}" presName="rootConnector" presStyleLbl="node3" presStyleIdx="2" presStyleCnt="4"/>
      <dgm:spPr/>
      <dgm:t>
        <a:bodyPr/>
        <a:lstStyle/>
        <a:p>
          <a:endParaRPr lang="ru-RU"/>
        </a:p>
      </dgm:t>
    </dgm:pt>
    <dgm:pt modelId="{20FF0BE2-A722-4311-BC63-A447C8043A09}" type="pres">
      <dgm:prSet presAssocID="{F1EBD041-3FEE-4683-8254-758A9073E9C3}" presName="hierChild4" presStyleCnt="0"/>
      <dgm:spPr/>
      <dgm:t>
        <a:bodyPr/>
        <a:lstStyle/>
        <a:p>
          <a:endParaRPr lang="ru-RU"/>
        </a:p>
      </dgm:t>
    </dgm:pt>
    <dgm:pt modelId="{C57CD100-4EA6-4767-AE1B-0442161A1725}" type="pres">
      <dgm:prSet presAssocID="{F1EBD041-3FEE-4683-8254-758A9073E9C3}" presName="hierChild5" presStyleCnt="0"/>
      <dgm:spPr/>
      <dgm:t>
        <a:bodyPr/>
        <a:lstStyle/>
        <a:p>
          <a:endParaRPr lang="ru-RU"/>
        </a:p>
      </dgm:t>
    </dgm:pt>
    <dgm:pt modelId="{0A36FD54-9E4C-4230-A739-8AE4438BEAA5}" type="pres">
      <dgm:prSet presAssocID="{4F45FE7D-6280-4402-8DB4-9D1E8B9F5D7D}" presName="hierChild5" presStyleCnt="0"/>
      <dgm:spPr/>
      <dgm:t>
        <a:bodyPr/>
        <a:lstStyle/>
        <a:p>
          <a:endParaRPr lang="ru-RU"/>
        </a:p>
      </dgm:t>
    </dgm:pt>
    <dgm:pt modelId="{4D022220-6716-440A-B202-E0459AEBB3C9}" type="pres">
      <dgm:prSet presAssocID="{DB66541E-8F5A-4BF7-8630-6F8147419A2D}" presName="Name37" presStyleLbl="parChTrans1D2" presStyleIdx="1" presStyleCnt="2"/>
      <dgm:spPr/>
      <dgm:t>
        <a:bodyPr/>
        <a:lstStyle/>
        <a:p>
          <a:endParaRPr lang="ru-RU"/>
        </a:p>
      </dgm:t>
    </dgm:pt>
    <dgm:pt modelId="{26A69475-0994-4DD2-B7F7-4D4E85E368E3}" type="pres">
      <dgm:prSet presAssocID="{3315A81E-FD2C-4D72-93A2-5DDFE7688934}" presName="hierRoot2" presStyleCnt="0">
        <dgm:presLayoutVars>
          <dgm:hierBranch val="init"/>
        </dgm:presLayoutVars>
      </dgm:prSet>
      <dgm:spPr/>
      <dgm:t>
        <a:bodyPr/>
        <a:lstStyle/>
        <a:p>
          <a:endParaRPr lang="ru-RU"/>
        </a:p>
      </dgm:t>
    </dgm:pt>
    <dgm:pt modelId="{3BDA1FC2-B1C1-4F4A-99DB-D2DF9BC340E3}" type="pres">
      <dgm:prSet presAssocID="{3315A81E-FD2C-4D72-93A2-5DDFE7688934}" presName="rootComposite" presStyleCnt="0"/>
      <dgm:spPr/>
      <dgm:t>
        <a:bodyPr/>
        <a:lstStyle/>
        <a:p>
          <a:endParaRPr lang="ru-RU"/>
        </a:p>
      </dgm:t>
    </dgm:pt>
    <dgm:pt modelId="{27B35A9A-99DF-4A9C-92A5-D8B88D5C62E1}" type="pres">
      <dgm:prSet presAssocID="{3315A81E-FD2C-4D72-93A2-5DDFE7688934}" presName="rootText" presStyleLbl="node2" presStyleIdx="1" presStyleCnt="2" custScaleX="243071">
        <dgm:presLayoutVars>
          <dgm:chPref val="3"/>
        </dgm:presLayoutVars>
      </dgm:prSet>
      <dgm:spPr/>
      <dgm:t>
        <a:bodyPr/>
        <a:lstStyle/>
        <a:p>
          <a:endParaRPr lang="ru-RU"/>
        </a:p>
      </dgm:t>
    </dgm:pt>
    <dgm:pt modelId="{6AC422AC-C3AA-42CB-AC28-5BCCFFC0D8A7}" type="pres">
      <dgm:prSet presAssocID="{3315A81E-FD2C-4D72-93A2-5DDFE7688934}" presName="rootConnector" presStyleLbl="node2" presStyleIdx="1" presStyleCnt="2"/>
      <dgm:spPr/>
      <dgm:t>
        <a:bodyPr/>
        <a:lstStyle/>
        <a:p>
          <a:endParaRPr lang="ru-RU"/>
        </a:p>
      </dgm:t>
    </dgm:pt>
    <dgm:pt modelId="{CB8C9AF6-6181-4370-AEF1-276BC5C841C3}" type="pres">
      <dgm:prSet presAssocID="{3315A81E-FD2C-4D72-93A2-5DDFE7688934}" presName="hierChild4" presStyleCnt="0"/>
      <dgm:spPr/>
      <dgm:t>
        <a:bodyPr/>
        <a:lstStyle/>
        <a:p>
          <a:endParaRPr lang="ru-RU"/>
        </a:p>
      </dgm:t>
    </dgm:pt>
    <dgm:pt modelId="{59EDC3D2-03A9-4503-9476-DDAAA757602C}" type="pres">
      <dgm:prSet presAssocID="{09F4F7CA-0B52-4B40-8D90-C81501145C98}" presName="Name37" presStyleLbl="parChTrans1D3" presStyleIdx="3" presStyleCnt="4"/>
      <dgm:spPr/>
      <dgm:t>
        <a:bodyPr/>
        <a:lstStyle/>
        <a:p>
          <a:endParaRPr lang="ru-RU"/>
        </a:p>
      </dgm:t>
    </dgm:pt>
    <dgm:pt modelId="{FED02350-0F19-4A70-BC94-EC99FB2FF3E4}" type="pres">
      <dgm:prSet presAssocID="{83B55264-866E-4196-BC0F-B39CBAC91417}" presName="hierRoot2" presStyleCnt="0">
        <dgm:presLayoutVars>
          <dgm:hierBranch val="init"/>
        </dgm:presLayoutVars>
      </dgm:prSet>
      <dgm:spPr/>
      <dgm:t>
        <a:bodyPr/>
        <a:lstStyle/>
        <a:p>
          <a:endParaRPr lang="ru-RU"/>
        </a:p>
      </dgm:t>
    </dgm:pt>
    <dgm:pt modelId="{3AE26A3A-DDD7-49ED-ABF2-97DA7D76908F}" type="pres">
      <dgm:prSet presAssocID="{83B55264-866E-4196-BC0F-B39CBAC91417}" presName="rootComposite" presStyleCnt="0"/>
      <dgm:spPr/>
      <dgm:t>
        <a:bodyPr/>
        <a:lstStyle/>
        <a:p>
          <a:endParaRPr lang="ru-RU"/>
        </a:p>
      </dgm:t>
    </dgm:pt>
    <dgm:pt modelId="{F25A7F47-FB5B-43ED-BA35-D15EE1B98389}" type="pres">
      <dgm:prSet presAssocID="{83B55264-866E-4196-BC0F-B39CBAC91417}" presName="rootText" presStyleLbl="node3" presStyleIdx="3" presStyleCnt="4" custScaleX="173487">
        <dgm:presLayoutVars>
          <dgm:chPref val="3"/>
        </dgm:presLayoutVars>
      </dgm:prSet>
      <dgm:spPr/>
      <dgm:t>
        <a:bodyPr/>
        <a:lstStyle/>
        <a:p>
          <a:endParaRPr lang="ru-RU"/>
        </a:p>
      </dgm:t>
    </dgm:pt>
    <dgm:pt modelId="{33A41CB7-0874-44F4-91F1-0FBBEE64154F}" type="pres">
      <dgm:prSet presAssocID="{83B55264-866E-4196-BC0F-B39CBAC91417}" presName="rootConnector" presStyleLbl="node3" presStyleIdx="3" presStyleCnt="4"/>
      <dgm:spPr/>
      <dgm:t>
        <a:bodyPr/>
        <a:lstStyle/>
        <a:p>
          <a:endParaRPr lang="ru-RU"/>
        </a:p>
      </dgm:t>
    </dgm:pt>
    <dgm:pt modelId="{9560CCDC-0D66-4C59-A75F-1AF067B72885}" type="pres">
      <dgm:prSet presAssocID="{83B55264-866E-4196-BC0F-B39CBAC91417}" presName="hierChild4" presStyleCnt="0"/>
      <dgm:spPr/>
      <dgm:t>
        <a:bodyPr/>
        <a:lstStyle/>
        <a:p>
          <a:endParaRPr lang="ru-RU"/>
        </a:p>
      </dgm:t>
    </dgm:pt>
    <dgm:pt modelId="{602156EA-9DB8-4409-923C-B3BF7534C48F}" type="pres">
      <dgm:prSet presAssocID="{83B55264-866E-4196-BC0F-B39CBAC91417}" presName="hierChild5" presStyleCnt="0"/>
      <dgm:spPr/>
      <dgm:t>
        <a:bodyPr/>
        <a:lstStyle/>
        <a:p>
          <a:endParaRPr lang="ru-RU"/>
        </a:p>
      </dgm:t>
    </dgm:pt>
    <dgm:pt modelId="{11399AA4-F6A2-49A0-964C-ADA3CC7FDCD4}" type="pres">
      <dgm:prSet presAssocID="{3315A81E-FD2C-4D72-93A2-5DDFE7688934}" presName="hierChild5" presStyleCnt="0"/>
      <dgm:spPr/>
      <dgm:t>
        <a:bodyPr/>
        <a:lstStyle/>
        <a:p>
          <a:endParaRPr lang="ru-RU"/>
        </a:p>
      </dgm:t>
    </dgm:pt>
    <dgm:pt modelId="{D4D85C22-2E82-4C57-9F50-65D4001C680B}" type="pres">
      <dgm:prSet presAssocID="{6A02770A-ACA8-46D3-AF35-4028F94D4D24}" presName="hierChild3" presStyleCnt="0"/>
      <dgm:spPr/>
      <dgm:t>
        <a:bodyPr/>
        <a:lstStyle/>
        <a:p>
          <a:endParaRPr lang="ru-RU"/>
        </a:p>
      </dgm:t>
    </dgm:pt>
  </dgm:ptLst>
  <dgm:cxnLst>
    <dgm:cxn modelId="{628FD98B-7080-4E4F-81B1-D69765EBF30D}" srcId="{4F45FE7D-6280-4402-8DB4-9D1E8B9F5D7D}" destId="{50374A41-2652-407E-BC97-C22AAB141140}" srcOrd="0" destOrd="0" parTransId="{1DFCA86B-411D-4EE8-A1D6-A7CADDF86CA6}" sibTransId="{10431763-7A3C-46B1-9FC6-9529364AFD57}"/>
    <dgm:cxn modelId="{13297281-DF6A-4A69-B35C-C4261D3498C3}" type="presOf" srcId="{09F4F7CA-0B52-4B40-8D90-C81501145C98}" destId="{59EDC3D2-03A9-4503-9476-DDAAA757602C}" srcOrd="0" destOrd="0" presId="urn:microsoft.com/office/officeart/2005/8/layout/orgChart1"/>
    <dgm:cxn modelId="{7148D76C-5528-403B-AFC4-3C2D6B475619}" srcId="{3315A81E-FD2C-4D72-93A2-5DDFE7688934}" destId="{83B55264-866E-4196-BC0F-B39CBAC91417}" srcOrd="0" destOrd="0" parTransId="{09F4F7CA-0B52-4B40-8D90-C81501145C98}" sibTransId="{7A9FC981-3625-483C-8E79-C4EE87BB4001}"/>
    <dgm:cxn modelId="{E1513067-A1F1-4E17-85F4-3DE902AFCEFD}" type="presOf" srcId="{3315A81E-FD2C-4D72-93A2-5DDFE7688934}" destId="{6AC422AC-C3AA-42CB-AC28-5BCCFFC0D8A7}" srcOrd="1" destOrd="0" presId="urn:microsoft.com/office/officeart/2005/8/layout/orgChart1"/>
    <dgm:cxn modelId="{5742CDD2-3BBD-488B-AA0B-73EF721FE29E}" type="presOf" srcId="{F1EBD041-3FEE-4683-8254-758A9073E9C3}" destId="{0DB3B9EC-45F4-4F66-8241-546EE942F315}" srcOrd="0" destOrd="0" presId="urn:microsoft.com/office/officeart/2005/8/layout/orgChart1"/>
    <dgm:cxn modelId="{9F3C0D0B-6714-4C71-86F6-AF9C45AF4FA7}" srcId="{4F45FE7D-6280-4402-8DB4-9D1E8B9F5D7D}" destId="{F1EBD041-3FEE-4683-8254-758A9073E9C3}" srcOrd="2" destOrd="0" parTransId="{66934D54-F38F-4A2A-832D-816B52F6EEE1}" sibTransId="{8E2D4E1D-F019-4F62-BAF9-CFFB2967B1E2}"/>
    <dgm:cxn modelId="{A05BDFAD-CD07-418D-8EF1-1167A63D5EC5}" srcId="{6A02770A-ACA8-46D3-AF35-4028F94D4D24}" destId="{3315A81E-FD2C-4D72-93A2-5DDFE7688934}" srcOrd="1" destOrd="0" parTransId="{DB66541E-8F5A-4BF7-8630-6F8147419A2D}" sibTransId="{3FD196E6-A630-46DF-B4E6-FBBDE9901E1D}"/>
    <dgm:cxn modelId="{F92A33B3-6F37-4830-A281-D2A7AB4BA600}" type="presOf" srcId="{83B55264-866E-4196-BC0F-B39CBAC91417}" destId="{33A41CB7-0874-44F4-91F1-0FBBEE64154F}" srcOrd="1" destOrd="0" presId="urn:microsoft.com/office/officeart/2005/8/layout/orgChart1"/>
    <dgm:cxn modelId="{97382EAF-5AAA-402E-9764-327851BBFC59}" type="presOf" srcId="{087A7752-22FE-4BE3-8FD2-9F6E6068766E}" destId="{8D13851B-0CEB-4404-807C-7BA68C7D855B}" srcOrd="0" destOrd="0" presId="urn:microsoft.com/office/officeart/2005/8/layout/orgChart1"/>
    <dgm:cxn modelId="{86C81D1C-7506-45B5-B2B3-3DBF34343439}" type="presOf" srcId="{83B55264-866E-4196-BC0F-B39CBAC91417}" destId="{F25A7F47-FB5B-43ED-BA35-D15EE1B98389}" srcOrd="0" destOrd="0" presId="urn:microsoft.com/office/officeart/2005/8/layout/orgChart1"/>
    <dgm:cxn modelId="{C61ED4CA-F468-41A1-B442-84383120BDE3}" type="presOf" srcId="{F1EBD041-3FEE-4683-8254-758A9073E9C3}" destId="{1AF9CAF7-0FF7-4395-9F02-427E904B7160}" srcOrd="1" destOrd="0" presId="urn:microsoft.com/office/officeart/2005/8/layout/orgChart1"/>
    <dgm:cxn modelId="{C221356F-D942-4404-9D92-51E2B6A25D8B}" type="presOf" srcId="{DB66541E-8F5A-4BF7-8630-6F8147419A2D}" destId="{4D022220-6716-440A-B202-E0459AEBB3C9}" srcOrd="0" destOrd="0" presId="urn:microsoft.com/office/officeart/2005/8/layout/orgChart1"/>
    <dgm:cxn modelId="{7C1FFE3F-A80A-4D88-9FFE-F925450FA954}" srcId="{EF0802B6-DAC4-4274-965C-AE75AF5AA635}" destId="{6A02770A-ACA8-46D3-AF35-4028F94D4D24}" srcOrd="0" destOrd="0" parTransId="{67D5A5CB-0267-4B2B-B645-11D1C4CE6870}" sibTransId="{579EB555-A295-4064-85D9-EE87C69E50CC}"/>
    <dgm:cxn modelId="{1F1989EA-2E5B-4861-AA08-6627709BFBE4}" type="presOf" srcId="{6A02770A-ACA8-46D3-AF35-4028F94D4D24}" destId="{6EB7148D-842C-4905-88B2-E11A81636433}" srcOrd="1" destOrd="0" presId="urn:microsoft.com/office/officeart/2005/8/layout/orgChart1"/>
    <dgm:cxn modelId="{746C34FC-4613-4382-8D34-0019A15204A0}" type="presOf" srcId="{EF0802B6-DAC4-4274-965C-AE75AF5AA635}" destId="{FE006B89-966D-4E14-99C4-D69040EEEE33}" srcOrd="0" destOrd="0" presId="urn:microsoft.com/office/officeart/2005/8/layout/orgChart1"/>
    <dgm:cxn modelId="{59819AE9-0FA2-49FC-BACD-1FB385B0946F}" type="presOf" srcId="{6A02770A-ACA8-46D3-AF35-4028F94D4D24}" destId="{18295C92-B3B2-4B7E-BDEE-7EDA961C1900}" srcOrd="0" destOrd="0" presId="urn:microsoft.com/office/officeart/2005/8/layout/orgChart1"/>
    <dgm:cxn modelId="{937826B3-15A0-4D6C-8FED-711D104C85F9}" type="presOf" srcId="{50374A41-2652-407E-BC97-C22AAB141140}" destId="{CE8CA618-2584-48BA-BC97-1137F857DB55}" srcOrd="1" destOrd="0" presId="urn:microsoft.com/office/officeart/2005/8/layout/orgChart1"/>
    <dgm:cxn modelId="{D447127B-293F-4007-B802-6898E85E448D}" type="presOf" srcId="{1DFCA86B-411D-4EE8-A1D6-A7CADDF86CA6}" destId="{AC54BF02-E305-4AA0-9B7B-E2EFA067CAC9}" srcOrd="0" destOrd="0" presId="urn:microsoft.com/office/officeart/2005/8/layout/orgChart1"/>
    <dgm:cxn modelId="{E87A9FAA-7FCC-4810-834B-EA3DDAB9996F}" type="presOf" srcId="{3315A81E-FD2C-4D72-93A2-5DDFE7688934}" destId="{27B35A9A-99DF-4A9C-92A5-D8B88D5C62E1}" srcOrd="0" destOrd="0" presId="urn:microsoft.com/office/officeart/2005/8/layout/orgChart1"/>
    <dgm:cxn modelId="{A9A9961E-9C20-40B9-8159-93E9E03D9388}" type="presOf" srcId="{4F45FE7D-6280-4402-8DB4-9D1E8B9F5D7D}" destId="{E98DD21B-A993-4462-8252-C3AA24ABB50C}" srcOrd="1" destOrd="0" presId="urn:microsoft.com/office/officeart/2005/8/layout/orgChart1"/>
    <dgm:cxn modelId="{A5C56BF6-1351-444A-9FFF-3284BC287C1D}" srcId="{4F45FE7D-6280-4402-8DB4-9D1E8B9F5D7D}" destId="{A49BE471-D085-4050-8F4B-5439DAC56639}" srcOrd="1" destOrd="0" parTransId="{D44EA1A6-9ACD-40F1-A75D-470AC7EE7821}" sibTransId="{66854513-124B-4E46-BF69-D6334A9D0D99}"/>
    <dgm:cxn modelId="{F0FA2F36-BE06-49DA-A77C-42CB61E21C16}" type="presOf" srcId="{A49BE471-D085-4050-8F4B-5439DAC56639}" destId="{9D644024-55DE-4413-94E5-EEF1B6FF36DF}" srcOrd="1" destOrd="0" presId="urn:microsoft.com/office/officeart/2005/8/layout/orgChart1"/>
    <dgm:cxn modelId="{54B0A80A-A344-418F-8162-E14563EE367A}" type="presOf" srcId="{66934D54-F38F-4A2A-832D-816B52F6EEE1}" destId="{C3ACFAEC-1096-44F4-8E9B-4C0A5699E0F5}" srcOrd="0" destOrd="0" presId="urn:microsoft.com/office/officeart/2005/8/layout/orgChart1"/>
    <dgm:cxn modelId="{CD0ABFCD-9EAC-46E2-BA9E-401200A0BF1A}" type="presOf" srcId="{A49BE471-D085-4050-8F4B-5439DAC56639}" destId="{6D67F035-C677-4276-B70C-D9936DB7C2AD}" srcOrd="0" destOrd="0" presId="urn:microsoft.com/office/officeart/2005/8/layout/orgChart1"/>
    <dgm:cxn modelId="{827A970F-95F0-43BA-B8B1-9575FE206330}" type="presOf" srcId="{D44EA1A6-9ACD-40F1-A75D-470AC7EE7821}" destId="{254C6606-B60E-4260-8DB1-E629F21DF302}" srcOrd="0" destOrd="0" presId="urn:microsoft.com/office/officeart/2005/8/layout/orgChart1"/>
    <dgm:cxn modelId="{447ED8B6-2FD8-40D3-BB97-9C0D55AA0B2C}" type="presOf" srcId="{4F45FE7D-6280-4402-8DB4-9D1E8B9F5D7D}" destId="{B0E08459-9689-4660-B53E-2E49C047BFE0}" srcOrd="0" destOrd="0" presId="urn:microsoft.com/office/officeart/2005/8/layout/orgChart1"/>
    <dgm:cxn modelId="{FEDFBEB4-14EB-450F-858D-2E88E7A11114}" type="presOf" srcId="{50374A41-2652-407E-BC97-C22AAB141140}" destId="{CF58A9D1-3497-4143-B970-12D5EADADDDF}" srcOrd="0" destOrd="0" presId="urn:microsoft.com/office/officeart/2005/8/layout/orgChart1"/>
    <dgm:cxn modelId="{79CEA836-62F2-4A30-9A71-C888DD9A9107}" srcId="{6A02770A-ACA8-46D3-AF35-4028F94D4D24}" destId="{4F45FE7D-6280-4402-8DB4-9D1E8B9F5D7D}" srcOrd="0" destOrd="0" parTransId="{087A7752-22FE-4BE3-8FD2-9F6E6068766E}" sibTransId="{97A748C6-BC37-448A-988D-C7C9537F75CE}"/>
    <dgm:cxn modelId="{388305C4-5CBC-4647-B9F5-692AEED89E43}" type="presParOf" srcId="{FE006B89-966D-4E14-99C4-D69040EEEE33}" destId="{073FA5A4-5C75-4A62-863E-099BBAC0CE8C}" srcOrd="0" destOrd="0" presId="urn:microsoft.com/office/officeart/2005/8/layout/orgChart1"/>
    <dgm:cxn modelId="{1AAD0C12-9DD9-49FC-85BE-0C7C0810F886}" type="presParOf" srcId="{073FA5A4-5C75-4A62-863E-099BBAC0CE8C}" destId="{0FD2585A-39BA-471F-BEAB-A077504E4C74}" srcOrd="0" destOrd="0" presId="urn:microsoft.com/office/officeart/2005/8/layout/orgChart1"/>
    <dgm:cxn modelId="{25D5FA24-8636-458F-BD75-BB161D5297D6}" type="presParOf" srcId="{0FD2585A-39BA-471F-BEAB-A077504E4C74}" destId="{18295C92-B3B2-4B7E-BDEE-7EDA961C1900}" srcOrd="0" destOrd="0" presId="urn:microsoft.com/office/officeart/2005/8/layout/orgChart1"/>
    <dgm:cxn modelId="{8081BEA9-5435-4BBA-BC2B-8163FAAFE17B}" type="presParOf" srcId="{0FD2585A-39BA-471F-BEAB-A077504E4C74}" destId="{6EB7148D-842C-4905-88B2-E11A81636433}" srcOrd="1" destOrd="0" presId="urn:microsoft.com/office/officeart/2005/8/layout/orgChart1"/>
    <dgm:cxn modelId="{F198971A-40A9-43AC-A2D0-EC9420D58AA3}" type="presParOf" srcId="{073FA5A4-5C75-4A62-863E-099BBAC0CE8C}" destId="{668C141C-2647-491B-BD9F-0A1622ADCF87}" srcOrd="1" destOrd="0" presId="urn:microsoft.com/office/officeart/2005/8/layout/orgChart1"/>
    <dgm:cxn modelId="{8854AFCC-6F5A-435A-87BB-25A5612C3AB5}" type="presParOf" srcId="{668C141C-2647-491B-BD9F-0A1622ADCF87}" destId="{8D13851B-0CEB-4404-807C-7BA68C7D855B}" srcOrd="0" destOrd="0" presId="urn:microsoft.com/office/officeart/2005/8/layout/orgChart1"/>
    <dgm:cxn modelId="{4DD02F59-CCBE-441A-9A57-AF026B316F6C}" type="presParOf" srcId="{668C141C-2647-491B-BD9F-0A1622ADCF87}" destId="{8D295094-3CAD-4932-AA77-422E40F6E2E5}" srcOrd="1" destOrd="0" presId="urn:microsoft.com/office/officeart/2005/8/layout/orgChart1"/>
    <dgm:cxn modelId="{C2F5AB29-4A8B-4C8E-85F0-78A4E324D761}" type="presParOf" srcId="{8D295094-3CAD-4932-AA77-422E40F6E2E5}" destId="{D3AF2F8A-B827-4C12-8365-E8DC305EAB3A}" srcOrd="0" destOrd="0" presId="urn:microsoft.com/office/officeart/2005/8/layout/orgChart1"/>
    <dgm:cxn modelId="{459660C6-4363-4A22-8035-F1F957F1CE2B}" type="presParOf" srcId="{D3AF2F8A-B827-4C12-8365-E8DC305EAB3A}" destId="{B0E08459-9689-4660-B53E-2E49C047BFE0}" srcOrd="0" destOrd="0" presId="urn:microsoft.com/office/officeart/2005/8/layout/orgChart1"/>
    <dgm:cxn modelId="{03A5164C-3506-4F6F-9B7F-7A8F81B6D6D0}" type="presParOf" srcId="{D3AF2F8A-B827-4C12-8365-E8DC305EAB3A}" destId="{E98DD21B-A993-4462-8252-C3AA24ABB50C}" srcOrd="1" destOrd="0" presId="urn:microsoft.com/office/officeart/2005/8/layout/orgChart1"/>
    <dgm:cxn modelId="{F6D58A2D-08B3-46DF-87A8-2EBBC00AAF36}" type="presParOf" srcId="{8D295094-3CAD-4932-AA77-422E40F6E2E5}" destId="{E231DAA0-4F84-4AA1-9FE2-911BD76AE9E6}" srcOrd="1" destOrd="0" presId="urn:microsoft.com/office/officeart/2005/8/layout/orgChart1"/>
    <dgm:cxn modelId="{3FC45CCE-A89D-44A4-8956-34A256B50D2E}" type="presParOf" srcId="{E231DAA0-4F84-4AA1-9FE2-911BD76AE9E6}" destId="{AC54BF02-E305-4AA0-9B7B-E2EFA067CAC9}" srcOrd="0" destOrd="0" presId="urn:microsoft.com/office/officeart/2005/8/layout/orgChart1"/>
    <dgm:cxn modelId="{48684CAE-F79D-4785-A32A-A967DC2EB83F}" type="presParOf" srcId="{E231DAA0-4F84-4AA1-9FE2-911BD76AE9E6}" destId="{E424B6C0-0AC3-4003-BEAE-C2474B868E7F}" srcOrd="1" destOrd="0" presId="urn:microsoft.com/office/officeart/2005/8/layout/orgChart1"/>
    <dgm:cxn modelId="{8B473529-F2DC-483B-955D-245E4AA23B02}" type="presParOf" srcId="{E424B6C0-0AC3-4003-BEAE-C2474B868E7F}" destId="{01CC1797-090F-449C-97F4-44D3B4743030}" srcOrd="0" destOrd="0" presId="urn:microsoft.com/office/officeart/2005/8/layout/orgChart1"/>
    <dgm:cxn modelId="{3EAF02E7-80B4-4CC7-9DDA-D32138BDA2F8}" type="presParOf" srcId="{01CC1797-090F-449C-97F4-44D3B4743030}" destId="{CF58A9D1-3497-4143-B970-12D5EADADDDF}" srcOrd="0" destOrd="0" presId="urn:microsoft.com/office/officeart/2005/8/layout/orgChart1"/>
    <dgm:cxn modelId="{219EEC17-1867-491B-8BBC-91ED9F9CCA8F}" type="presParOf" srcId="{01CC1797-090F-449C-97F4-44D3B4743030}" destId="{CE8CA618-2584-48BA-BC97-1137F857DB55}" srcOrd="1" destOrd="0" presId="urn:microsoft.com/office/officeart/2005/8/layout/orgChart1"/>
    <dgm:cxn modelId="{AC983ADB-E59E-4462-94A3-236CC9C31FB2}" type="presParOf" srcId="{E424B6C0-0AC3-4003-BEAE-C2474B868E7F}" destId="{8CCC52EA-FCDD-4F83-9A43-2B8F9E61A83A}" srcOrd="1" destOrd="0" presId="urn:microsoft.com/office/officeart/2005/8/layout/orgChart1"/>
    <dgm:cxn modelId="{D8D7F27C-B57E-4E62-8CBE-4774D6A4DE53}" type="presParOf" srcId="{E424B6C0-0AC3-4003-BEAE-C2474B868E7F}" destId="{B71ACBB9-FD0A-4EA2-9D09-B975B325F6BA}" srcOrd="2" destOrd="0" presId="urn:microsoft.com/office/officeart/2005/8/layout/orgChart1"/>
    <dgm:cxn modelId="{638A328B-6A42-4796-B66D-05B5F4524E24}" type="presParOf" srcId="{E231DAA0-4F84-4AA1-9FE2-911BD76AE9E6}" destId="{254C6606-B60E-4260-8DB1-E629F21DF302}" srcOrd="2" destOrd="0" presId="urn:microsoft.com/office/officeart/2005/8/layout/orgChart1"/>
    <dgm:cxn modelId="{469CE5C5-EF77-443C-8B8B-DB9B7DFA31E3}" type="presParOf" srcId="{E231DAA0-4F84-4AA1-9FE2-911BD76AE9E6}" destId="{3C9C7406-CD6A-4EBF-A318-6ECFE28C1B2C}" srcOrd="3" destOrd="0" presId="urn:microsoft.com/office/officeart/2005/8/layout/orgChart1"/>
    <dgm:cxn modelId="{4AFBDB69-ADE4-467B-810A-7C3C479B550E}" type="presParOf" srcId="{3C9C7406-CD6A-4EBF-A318-6ECFE28C1B2C}" destId="{525823D9-C5EA-4DDE-AAAC-082CD7E84140}" srcOrd="0" destOrd="0" presId="urn:microsoft.com/office/officeart/2005/8/layout/orgChart1"/>
    <dgm:cxn modelId="{AE453356-91F4-49D0-A836-54301EDDCD39}" type="presParOf" srcId="{525823D9-C5EA-4DDE-AAAC-082CD7E84140}" destId="{6D67F035-C677-4276-B70C-D9936DB7C2AD}" srcOrd="0" destOrd="0" presId="urn:microsoft.com/office/officeart/2005/8/layout/orgChart1"/>
    <dgm:cxn modelId="{670704BA-DE2D-4CEB-98A7-1595871E61A0}" type="presParOf" srcId="{525823D9-C5EA-4DDE-AAAC-082CD7E84140}" destId="{9D644024-55DE-4413-94E5-EEF1B6FF36DF}" srcOrd="1" destOrd="0" presId="urn:microsoft.com/office/officeart/2005/8/layout/orgChart1"/>
    <dgm:cxn modelId="{99BB7FB6-997A-4DB2-BE3E-B434941FE732}" type="presParOf" srcId="{3C9C7406-CD6A-4EBF-A318-6ECFE28C1B2C}" destId="{1964AB3E-E583-4388-8337-F674E6702BA0}" srcOrd="1" destOrd="0" presId="urn:microsoft.com/office/officeart/2005/8/layout/orgChart1"/>
    <dgm:cxn modelId="{E4EAFA59-AF6E-4589-9BD0-A19E66813273}" type="presParOf" srcId="{3C9C7406-CD6A-4EBF-A318-6ECFE28C1B2C}" destId="{DE05C915-FAB1-41F0-A66B-5B15F4F578C5}" srcOrd="2" destOrd="0" presId="urn:microsoft.com/office/officeart/2005/8/layout/orgChart1"/>
    <dgm:cxn modelId="{6408799C-C26F-407B-BB83-FFC6382807CA}" type="presParOf" srcId="{E231DAA0-4F84-4AA1-9FE2-911BD76AE9E6}" destId="{C3ACFAEC-1096-44F4-8E9B-4C0A5699E0F5}" srcOrd="4" destOrd="0" presId="urn:microsoft.com/office/officeart/2005/8/layout/orgChart1"/>
    <dgm:cxn modelId="{CD5363BF-E294-46A5-813A-CC8B38ACA04F}" type="presParOf" srcId="{E231DAA0-4F84-4AA1-9FE2-911BD76AE9E6}" destId="{219DB95B-4325-4253-B2E4-F5F12368E039}" srcOrd="5" destOrd="0" presId="urn:microsoft.com/office/officeart/2005/8/layout/orgChart1"/>
    <dgm:cxn modelId="{5C1790A1-F216-463A-8FF0-38352872CEB3}" type="presParOf" srcId="{219DB95B-4325-4253-B2E4-F5F12368E039}" destId="{5876DC05-9976-48C7-A57E-B15C3E5AEEC5}" srcOrd="0" destOrd="0" presId="urn:microsoft.com/office/officeart/2005/8/layout/orgChart1"/>
    <dgm:cxn modelId="{73F7FF13-0450-4959-BD27-914B0690F322}" type="presParOf" srcId="{5876DC05-9976-48C7-A57E-B15C3E5AEEC5}" destId="{0DB3B9EC-45F4-4F66-8241-546EE942F315}" srcOrd="0" destOrd="0" presId="urn:microsoft.com/office/officeart/2005/8/layout/orgChart1"/>
    <dgm:cxn modelId="{60033009-A8A6-446A-9241-46E2D10B1F13}" type="presParOf" srcId="{5876DC05-9976-48C7-A57E-B15C3E5AEEC5}" destId="{1AF9CAF7-0FF7-4395-9F02-427E904B7160}" srcOrd="1" destOrd="0" presId="urn:microsoft.com/office/officeart/2005/8/layout/orgChart1"/>
    <dgm:cxn modelId="{5DB61EF9-2FB0-4292-A532-5915735C3777}" type="presParOf" srcId="{219DB95B-4325-4253-B2E4-F5F12368E039}" destId="{20FF0BE2-A722-4311-BC63-A447C8043A09}" srcOrd="1" destOrd="0" presId="urn:microsoft.com/office/officeart/2005/8/layout/orgChart1"/>
    <dgm:cxn modelId="{E7A5936C-98EA-48BA-8358-3E9A2DC75AC2}" type="presParOf" srcId="{219DB95B-4325-4253-B2E4-F5F12368E039}" destId="{C57CD100-4EA6-4767-AE1B-0442161A1725}" srcOrd="2" destOrd="0" presId="urn:microsoft.com/office/officeart/2005/8/layout/orgChart1"/>
    <dgm:cxn modelId="{FDE93A80-1F82-4353-B106-F0FA78825921}" type="presParOf" srcId="{8D295094-3CAD-4932-AA77-422E40F6E2E5}" destId="{0A36FD54-9E4C-4230-A739-8AE4438BEAA5}" srcOrd="2" destOrd="0" presId="urn:microsoft.com/office/officeart/2005/8/layout/orgChart1"/>
    <dgm:cxn modelId="{5EA46602-4911-4D42-9912-5326CBC668BE}" type="presParOf" srcId="{668C141C-2647-491B-BD9F-0A1622ADCF87}" destId="{4D022220-6716-440A-B202-E0459AEBB3C9}" srcOrd="2" destOrd="0" presId="urn:microsoft.com/office/officeart/2005/8/layout/orgChart1"/>
    <dgm:cxn modelId="{3F6EDB8A-2D8C-4B2A-A5D5-910A8D22C8EC}" type="presParOf" srcId="{668C141C-2647-491B-BD9F-0A1622ADCF87}" destId="{26A69475-0994-4DD2-B7F7-4D4E85E368E3}" srcOrd="3" destOrd="0" presId="urn:microsoft.com/office/officeart/2005/8/layout/orgChart1"/>
    <dgm:cxn modelId="{E3C1BCB2-CEAA-4454-A79A-38B661AA5364}" type="presParOf" srcId="{26A69475-0994-4DD2-B7F7-4D4E85E368E3}" destId="{3BDA1FC2-B1C1-4F4A-99DB-D2DF9BC340E3}" srcOrd="0" destOrd="0" presId="urn:microsoft.com/office/officeart/2005/8/layout/orgChart1"/>
    <dgm:cxn modelId="{39800458-1A4B-491E-83AC-82519BBA0E4D}" type="presParOf" srcId="{3BDA1FC2-B1C1-4F4A-99DB-D2DF9BC340E3}" destId="{27B35A9A-99DF-4A9C-92A5-D8B88D5C62E1}" srcOrd="0" destOrd="0" presId="urn:microsoft.com/office/officeart/2005/8/layout/orgChart1"/>
    <dgm:cxn modelId="{BE10C610-B9B9-4CE7-9C73-6D5A1BF5B2D5}" type="presParOf" srcId="{3BDA1FC2-B1C1-4F4A-99DB-D2DF9BC340E3}" destId="{6AC422AC-C3AA-42CB-AC28-5BCCFFC0D8A7}" srcOrd="1" destOrd="0" presId="urn:microsoft.com/office/officeart/2005/8/layout/orgChart1"/>
    <dgm:cxn modelId="{6711737A-03FE-4FEE-81C5-0D46950957A9}" type="presParOf" srcId="{26A69475-0994-4DD2-B7F7-4D4E85E368E3}" destId="{CB8C9AF6-6181-4370-AEF1-276BC5C841C3}" srcOrd="1" destOrd="0" presId="urn:microsoft.com/office/officeart/2005/8/layout/orgChart1"/>
    <dgm:cxn modelId="{91265D0C-7CAA-4EC4-B75B-9C1C57D302DF}" type="presParOf" srcId="{CB8C9AF6-6181-4370-AEF1-276BC5C841C3}" destId="{59EDC3D2-03A9-4503-9476-DDAAA757602C}" srcOrd="0" destOrd="0" presId="urn:microsoft.com/office/officeart/2005/8/layout/orgChart1"/>
    <dgm:cxn modelId="{7FDDBF41-DCFF-487F-928A-7DCF709CDEE0}" type="presParOf" srcId="{CB8C9AF6-6181-4370-AEF1-276BC5C841C3}" destId="{FED02350-0F19-4A70-BC94-EC99FB2FF3E4}" srcOrd="1" destOrd="0" presId="urn:microsoft.com/office/officeart/2005/8/layout/orgChart1"/>
    <dgm:cxn modelId="{FB0061B7-45B3-4A70-AD7F-D6C07F89633B}" type="presParOf" srcId="{FED02350-0F19-4A70-BC94-EC99FB2FF3E4}" destId="{3AE26A3A-DDD7-49ED-ABF2-97DA7D76908F}" srcOrd="0" destOrd="0" presId="urn:microsoft.com/office/officeart/2005/8/layout/orgChart1"/>
    <dgm:cxn modelId="{98CE1EA4-6B2A-4B28-B9A4-7061B2687F50}" type="presParOf" srcId="{3AE26A3A-DDD7-49ED-ABF2-97DA7D76908F}" destId="{F25A7F47-FB5B-43ED-BA35-D15EE1B98389}" srcOrd="0" destOrd="0" presId="urn:microsoft.com/office/officeart/2005/8/layout/orgChart1"/>
    <dgm:cxn modelId="{04E9ED76-77B2-4B6E-A3F8-A130E6AE3B84}" type="presParOf" srcId="{3AE26A3A-DDD7-49ED-ABF2-97DA7D76908F}" destId="{33A41CB7-0874-44F4-91F1-0FBBEE64154F}" srcOrd="1" destOrd="0" presId="urn:microsoft.com/office/officeart/2005/8/layout/orgChart1"/>
    <dgm:cxn modelId="{7410F412-E138-480B-BB2B-AE4A55A53147}" type="presParOf" srcId="{FED02350-0F19-4A70-BC94-EC99FB2FF3E4}" destId="{9560CCDC-0D66-4C59-A75F-1AF067B72885}" srcOrd="1" destOrd="0" presId="urn:microsoft.com/office/officeart/2005/8/layout/orgChart1"/>
    <dgm:cxn modelId="{3B27F192-68BE-4CD3-B5E8-8F3CABF1547B}" type="presParOf" srcId="{FED02350-0F19-4A70-BC94-EC99FB2FF3E4}" destId="{602156EA-9DB8-4409-923C-B3BF7534C48F}" srcOrd="2" destOrd="0" presId="urn:microsoft.com/office/officeart/2005/8/layout/orgChart1"/>
    <dgm:cxn modelId="{EE6C57E8-657F-46E5-9D4F-28875AAD75A9}" type="presParOf" srcId="{26A69475-0994-4DD2-B7F7-4D4E85E368E3}" destId="{11399AA4-F6A2-49A0-964C-ADA3CC7FDCD4}" srcOrd="2" destOrd="0" presId="urn:microsoft.com/office/officeart/2005/8/layout/orgChart1"/>
    <dgm:cxn modelId="{609732F1-8936-4C60-BCBF-751F59942106}" type="presParOf" srcId="{073FA5A4-5C75-4A62-863E-099BBAC0CE8C}" destId="{D4D85C22-2E82-4C57-9F50-65D4001C680B}" srcOrd="2" destOrd="0" presId="urn:microsoft.com/office/officeart/2005/8/layout/orgChart1"/>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DD08007-785B-4E5B-8433-5F2714BF423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BFB26651-1B4F-4BD4-85D8-1C0579E254DF}">
      <dgm:prSet phldrT="[Текст]"/>
      <dgm:spPr>
        <a:xfrm>
          <a:off x="2686977" y="255481"/>
          <a:ext cx="1193469" cy="757853"/>
        </a:xfrm>
      </dgm:spPr>
      <dgm:t>
        <a:bodyPr/>
        <a:lstStyle/>
        <a:p>
          <a:r>
            <a:rPr lang="ru-RU">
              <a:latin typeface="Calibri"/>
              <a:ea typeface="+mn-ea"/>
              <a:cs typeface="+mn-cs"/>
            </a:rPr>
            <a:t>Предложения по увеличению прибыли</a:t>
          </a:r>
        </a:p>
      </dgm:t>
    </dgm:pt>
    <dgm:pt modelId="{BCCD66ED-1667-4103-B2BB-CE4C2E553089}" type="parTrans" cxnId="{550A7EF4-2AD9-48C4-A41D-94F7850FC3DA}">
      <dgm:prSet/>
      <dgm:spPr/>
      <dgm:t>
        <a:bodyPr/>
        <a:lstStyle/>
        <a:p>
          <a:endParaRPr lang="ru-RU"/>
        </a:p>
      </dgm:t>
    </dgm:pt>
    <dgm:pt modelId="{4FE189AC-A184-4038-BD04-0108898E714A}" type="sibTrans" cxnId="{550A7EF4-2AD9-48C4-A41D-94F7850FC3DA}">
      <dgm:prSet/>
      <dgm:spPr/>
      <dgm:t>
        <a:bodyPr/>
        <a:lstStyle/>
        <a:p>
          <a:endParaRPr lang="ru-RU"/>
        </a:p>
      </dgm:t>
    </dgm:pt>
    <dgm:pt modelId="{29FBE543-0288-46AB-90DD-628E038103F9}">
      <dgm:prSet phldrT="[Текст]"/>
      <dgm:spPr>
        <a:xfrm>
          <a:off x="2686977" y="1360435"/>
          <a:ext cx="1193469" cy="757853"/>
        </a:xfrm>
      </dgm:spPr>
      <dgm:t>
        <a:bodyPr/>
        <a:lstStyle/>
        <a:p>
          <a:r>
            <a:rPr lang="ru-RU">
              <a:latin typeface="Calibri"/>
              <a:ea typeface="+mn-ea"/>
              <a:cs typeface="+mn-cs"/>
            </a:rPr>
            <a:t>Снижение затрат</a:t>
          </a:r>
        </a:p>
      </dgm:t>
    </dgm:pt>
    <dgm:pt modelId="{26968DDC-CFB8-4BA4-8158-0F034898AB52}" type="parTrans" cxnId="{73C13954-C678-4700-9625-B080BDA33039}">
      <dgm:prSet/>
      <dgm:spPr>
        <a:xfrm>
          <a:off x="3105384" y="887357"/>
          <a:ext cx="91440" cy="347100"/>
        </a:xfrm>
      </dgm:spPr>
      <dgm:t>
        <a:bodyPr/>
        <a:lstStyle/>
        <a:p>
          <a:endParaRPr lang="ru-RU"/>
        </a:p>
      </dgm:t>
    </dgm:pt>
    <dgm:pt modelId="{17953007-589C-4B05-8737-331097EAAAB5}" type="sibTrans" cxnId="{73C13954-C678-4700-9625-B080BDA33039}">
      <dgm:prSet/>
      <dgm:spPr/>
      <dgm:t>
        <a:bodyPr/>
        <a:lstStyle/>
        <a:p>
          <a:endParaRPr lang="ru-RU"/>
        </a:p>
      </dgm:t>
    </dgm:pt>
    <dgm:pt modelId="{3C570856-2ED8-430B-A127-D48C93213913}">
      <dgm:prSet phldrT="[Текст]"/>
      <dgm:spPr>
        <a:xfrm>
          <a:off x="863621" y="2465389"/>
          <a:ext cx="1193469" cy="757853"/>
        </a:xfrm>
      </dgm:spPr>
      <dgm:t>
        <a:bodyPr/>
        <a:lstStyle/>
        <a:p>
          <a:r>
            <a:rPr lang="ru-RU">
              <a:latin typeface="Calibri"/>
              <a:ea typeface="+mn-ea"/>
              <a:cs typeface="+mn-cs"/>
            </a:rPr>
            <a:t>за экономии электроэнергии</a:t>
          </a:r>
        </a:p>
      </dgm:t>
    </dgm:pt>
    <dgm:pt modelId="{8DFE3A62-429D-4213-AADE-0D191F797074}" type="parTrans" cxnId="{35F75E37-999A-4586-BBC2-1527941FB15D}">
      <dgm:prSet/>
      <dgm:spPr>
        <a:xfrm>
          <a:off x="1327748" y="1992310"/>
          <a:ext cx="1823356" cy="347100"/>
        </a:xfrm>
      </dgm:spPr>
      <dgm:t>
        <a:bodyPr/>
        <a:lstStyle/>
        <a:p>
          <a:endParaRPr lang="ru-RU"/>
        </a:p>
      </dgm:t>
    </dgm:pt>
    <dgm:pt modelId="{9BC9294E-01D7-4C02-A39E-0FA22602DC3D}" type="sibTrans" cxnId="{35F75E37-999A-4586-BBC2-1527941FB15D}">
      <dgm:prSet/>
      <dgm:spPr/>
      <dgm:t>
        <a:bodyPr/>
        <a:lstStyle/>
        <a:p>
          <a:endParaRPr lang="ru-RU"/>
        </a:p>
      </dgm:t>
    </dgm:pt>
    <dgm:pt modelId="{962E7952-EB61-456C-B425-7EDE9B956CB3}">
      <dgm:prSet/>
      <dgm:spPr>
        <a:xfrm>
          <a:off x="3051649" y="2465389"/>
          <a:ext cx="1193469" cy="757853"/>
        </a:xfrm>
      </dgm:spPr>
      <dgm:t>
        <a:bodyPr/>
        <a:lstStyle/>
        <a:p>
          <a:r>
            <a:rPr lang="ru-RU">
              <a:latin typeface="Calibri"/>
              <a:ea typeface="+mn-ea"/>
              <a:cs typeface="+mn-cs"/>
            </a:rPr>
            <a:t>за счет экономии горюче-смазочных материалов</a:t>
          </a:r>
        </a:p>
      </dgm:t>
    </dgm:pt>
    <dgm:pt modelId="{A59A6F6C-13CF-494D-93A8-8BB4F9B8F3BF}" type="parTrans" cxnId="{19BC28CF-525D-48A1-8830-76C5BEEAF536}">
      <dgm:prSet/>
      <dgm:spPr>
        <a:xfrm>
          <a:off x="3151104" y="1992310"/>
          <a:ext cx="364671" cy="347100"/>
        </a:xfrm>
      </dgm:spPr>
      <dgm:t>
        <a:bodyPr/>
        <a:lstStyle/>
        <a:p>
          <a:endParaRPr lang="ru-RU"/>
        </a:p>
      </dgm:t>
    </dgm:pt>
    <dgm:pt modelId="{9F1B39EC-ADFC-43F8-BF16-C6B26463499F}" type="sibTrans" cxnId="{19BC28CF-525D-48A1-8830-76C5BEEAF536}">
      <dgm:prSet/>
      <dgm:spPr/>
      <dgm:t>
        <a:bodyPr/>
        <a:lstStyle/>
        <a:p>
          <a:endParaRPr lang="ru-RU"/>
        </a:p>
      </dgm:t>
    </dgm:pt>
    <dgm:pt modelId="{5AB3C7B5-6184-474A-BAF0-6D6D7CBB5059}">
      <dgm:prSet/>
      <dgm:spPr>
        <a:xfrm>
          <a:off x="4491918" y="2557475"/>
          <a:ext cx="1193469" cy="757853"/>
        </a:xfrm>
      </dgm:spPr>
      <dgm:t>
        <a:bodyPr/>
        <a:lstStyle/>
        <a:p>
          <a:r>
            <a:rPr lang="ru-RU">
              <a:latin typeface="Calibri"/>
              <a:ea typeface="+mn-ea"/>
              <a:cs typeface="+mn-cs"/>
            </a:rPr>
            <a:t>за счет экономии по фонду оплаты труда</a:t>
          </a:r>
        </a:p>
      </dgm:t>
    </dgm:pt>
    <dgm:pt modelId="{0EB59F6D-0540-4409-A860-5C09571CF55F}" type="parTrans" cxnId="{A3B679C5-1FC0-4109-88AB-4C30623F34F1}">
      <dgm:prSet/>
      <dgm:spPr>
        <a:xfrm>
          <a:off x="3151104" y="1992310"/>
          <a:ext cx="1804940" cy="439187"/>
        </a:xfrm>
      </dgm:spPr>
      <dgm:t>
        <a:bodyPr/>
        <a:lstStyle/>
        <a:p>
          <a:endParaRPr lang="ru-RU"/>
        </a:p>
      </dgm:t>
    </dgm:pt>
    <dgm:pt modelId="{3B720EF8-4278-440C-8853-4AFBDA8FF3D4}" type="sibTrans" cxnId="{A3B679C5-1FC0-4109-88AB-4C30623F34F1}">
      <dgm:prSet/>
      <dgm:spPr/>
      <dgm:t>
        <a:bodyPr/>
        <a:lstStyle/>
        <a:p>
          <a:endParaRPr lang="ru-RU"/>
        </a:p>
      </dgm:t>
    </dgm:pt>
    <dgm:pt modelId="{05CE4EE2-2BB8-4038-9DA1-91BA41E9AE2D}">
      <dgm:prSet/>
      <dgm:spPr>
        <a:xfrm>
          <a:off x="134279" y="3570342"/>
          <a:ext cx="1193469" cy="757853"/>
        </a:xfrm>
      </dgm:spPr>
      <dgm:t>
        <a:bodyPr/>
        <a:lstStyle/>
        <a:p>
          <a:r>
            <a:rPr lang="ru-RU">
              <a:latin typeface="Calibri"/>
              <a:ea typeface="+mn-ea"/>
              <a:cs typeface="+mn-cs"/>
            </a:rPr>
            <a:t>замена энергсберегающих ламп на диодные лампы</a:t>
          </a:r>
        </a:p>
      </dgm:t>
    </dgm:pt>
    <dgm:pt modelId="{3F934649-4B4C-45B4-AB48-D50BE8F09E52}" type="parTrans" cxnId="{5591CFA5-278C-4506-B84C-BCA65056818D}">
      <dgm:prSet/>
      <dgm:spPr>
        <a:xfrm>
          <a:off x="598406" y="3097264"/>
          <a:ext cx="729342" cy="347100"/>
        </a:xfrm>
      </dgm:spPr>
      <dgm:t>
        <a:bodyPr/>
        <a:lstStyle/>
        <a:p>
          <a:endParaRPr lang="ru-RU"/>
        </a:p>
      </dgm:t>
    </dgm:pt>
    <dgm:pt modelId="{C0700AAE-8AA3-4BC3-9F34-B44DA4346CBE}" type="sibTrans" cxnId="{5591CFA5-278C-4506-B84C-BCA65056818D}">
      <dgm:prSet/>
      <dgm:spPr/>
      <dgm:t>
        <a:bodyPr/>
        <a:lstStyle/>
        <a:p>
          <a:endParaRPr lang="ru-RU"/>
        </a:p>
      </dgm:t>
    </dgm:pt>
    <dgm:pt modelId="{6D5AE2F7-1783-4252-A9BD-E36433DEA55F}">
      <dgm:prSet/>
      <dgm:spPr>
        <a:xfrm>
          <a:off x="1592964" y="3570342"/>
          <a:ext cx="1193469" cy="757853"/>
        </a:xfrm>
      </dgm:spPr>
      <dgm:t>
        <a:bodyPr/>
        <a:lstStyle/>
        <a:p>
          <a:r>
            <a:rPr lang="ru-RU">
              <a:latin typeface="Calibri"/>
              <a:ea typeface="+mn-ea"/>
              <a:cs typeface="+mn-cs"/>
            </a:rPr>
            <a:t>установка световодов</a:t>
          </a:r>
        </a:p>
      </dgm:t>
    </dgm:pt>
    <dgm:pt modelId="{DEF6CDBD-4BA4-4C2B-96DA-71938DE156A8}" type="parTrans" cxnId="{7FF8E008-E40E-4A33-9A0D-7798797DFA95}">
      <dgm:prSet/>
      <dgm:spPr>
        <a:xfrm>
          <a:off x="1327748" y="3097264"/>
          <a:ext cx="729342" cy="347100"/>
        </a:xfrm>
      </dgm:spPr>
      <dgm:t>
        <a:bodyPr/>
        <a:lstStyle/>
        <a:p>
          <a:endParaRPr lang="ru-RU"/>
        </a:p>
      </dgm:t>
    </dgm:pt>
    <dgm:pt modelId="{BB475A0E-60A3-4F50-9643-58F0865BF9C7}" type="sibTrans" cxnId="{7FF8E008-E40E-4A33-9A0D-7798797DFA95}">
      <dgm:prSet/>
      <dgm:spPr/>
      <dgm:t>
        <a:bodyPr/>
        <a:lstStyle/>
        <a:p>
          <a:endParaRPr lang="ru-RU"/>
        </a:p>
      </dgm:t>
    </dgm:pt>
    <dgm:pt modelId="{42D93EF2-6281-4230-90FA-080A0BE11D1C}">
      <dgm:prSet/>
      <dgm:spPr>
        <a:xfrm>
          <a:off x="3051649" y="3570342"/>
          <a:ext cx="1193469" cy="757853"/>
        </a:xfrm>
      </dgm:spPr>
      <dgm:t>
        <a:bodyPr/>
        <a:lstStyle/>
        <a:p>
          <a:r>
            <a:rPr lang="ru-RU">
              <a:latin typeface="Calibri"/>
              <a:ea typeface="+mn-ea"/>
              <a:cs typeface="+mn-cs"/>
            </a:rPr>
            <a:t>перевод транспорта на газовое оборудование</a:t>
          </a:r>
        </a:p>
      </dgm:t>
    </dgm:pt>
    <dgm:pt modelId="{F8A2A39F-2A06-42A7-8090-05E845667D09}" type="parTrans" cxnId="{FF080589-9389-48F1-A8BF-D7813D05F209}">
      <dgm:prSet/>
      <dgm:spPr>
        <a:xfrm>
          <a:off x="3470056" y="3097264"/>
          <a:ext cx="91440" cy="347100"/>
        </a:xfrm>
      </dgm:spPr>
      <dgm:t>
        <a:bodyPr/>
        <a:lstStyle/>
        <a:p>
          <a:endParaRPr lang="ru-RU"/>
        </a:p>
      </dgm:t>
    </dgm:pt>
    <dgm:pt modelId="{1390F731-8A82-4E32-87AA-BF2D97347286}" type="sibTrans" cxnId="{FF080589-9389-48F1-A8BF-D7813D05F209}">
      <dgm:prSet/>
      <dgm:spPr/>
      <dgm:t>
        <a:bodyPr/>
        <a:lstStyle/>
        <a:p>
          <a:endParaRPr lang="ru-RU"/>
        </a:p>
      </dgm:t>
    </dgm:pt>
    <dgm:pt modelId="{B8995E49-CE62-41BD-B4DE-17BB97EBF089}">
      <dgm:prSet/>
      <dgm:spPr>
        <a:xfrm>
          <a:off x="4510333" y="3570342"/>
          <a:ext cx="1193469" cy="757853"/>
        </a:xfrm>
      </dgm:spPr>
      <dgm:t>
        <a:bodyPr/>
        <a:lstStyle/>
        <a:p>
          <a:r>
            <a:rPr lang="ru-RU">
              <a:latin typeface="Calibri"/>
              <a:ea typeface="+mn-ea"/>
              <a:cs typeface="+mn-cs"/>
            </a:rPr>
            <a:t>аутсорсинг службы охраны труда</a:t>
          </a:r>
        </a:p>
      </dgm:t>
    </dgm:pt>
    <dgm:pt modelId="{7C9ABF57-C9A0-4DF5-B194-9A3E1257EA05}" type="parTrans" cxnId="{D57B60F3-B6EB-4733-A83B-4D505CC63ACA}">
      <dgm:prSet/>
      <dgm:spPr>
        <a:xfrm>
          <a:off x="4910325" y="3189351"/>
          <a:ext cx="91440" cy="255013"/>
        </a:xfrm>
      </dgm:spPr>
      <dgm:t>
        <a:bodyPr/>
        <a:lstStyle/>
        <a:p>
          <a:endParaRPr lang="ru-RU"/>
        </a:p>
      </dgm:t>
    </dgm:pt>
    <dgm:pt modelId="{301C12BC-8DA8-40C2-BE51-547E7424EED6}" type="sibTrans" cxnId="{D57B60F3-B6EB-4733-A83B-4D505CC63ACA}">
      <dgm:prSet/>
      <dgm:spPr/>
      <dgm:t>
        <a:bodyPr/>
        <a:lstStyle/>
        <a:p>
          <a:endParaRPr lang="ru-RU"/>
        </a:p>
      </dgm:t>
    </dgm:pt>
    <dgm:pt modelId="{C5B6B97D-5108-4547-9C4C-A97BFCD61F5D}" type="pres">
      <dgm:prSet presAssocID="{EDD08007-785B-4E5B-8433-5F2714BF4237}" presName="hierChild1" presStyleCnt="0">
        <dgm:presLayoutVars>
          <dgm:orgChart val="1"/>
          <dgm:chPref val="1"/>
          <dgm:dir/>
          <dgm:animOne val="branch"/>
          <dgm:animLvl val="lvl"/>
          <dgm:resizeHandles/>
        </dgm:presLayoutVars>
      </dgm:prSet>
      <dgm:spPr/>
      <dgm:t>
        <a:bodyPr/>
        <a:lstStyle/>
        <a:p>
          <a:endParaRPr lang="ru-RU"/>
        </a:p>
      </dgm:t>
    </dgm:pt>
    <dgm:pt modelId="{E5127AA9-0D98-4C89-BDA9-AA83EF93F26B}" type="pres">
      <dgm:prSet presAssocID="{BFB26651-1B4F-4BD4-85D8-1C0579E254DF}" presName="hierRoot1" presStyleCnt="0">
        <dgm:presLayoutVars>
          <dgm:hierBranch val="init"/>
        </dgm:presLayoutVars>
      </dgm:prSet>
      <dgm:spPr/>
      <dgm:t>
        <a:bodyPr/>
        <a:lstStyle/>
        <a:p>
          <a:endParaRPr lang="ru-RU"/>
        </a:p>
      </dgm:t>
    </dgm:pt>
    <dgm:pt modelId="{EEE7DF39-622E-4D56-BD6E-214EC2BA7DDA}" type="pres">
      <dgm:prSet presAssocID="{BFB26651-1B4F-4BD4-85D8-1C0579E254DF}" presName="rootComposite1" presStyleCnt="0"/>
      <dgm:spPr/>
      <dgm:t>
        <a:bodyPr/>
        <a:lstStyle/>
        <a:p>
          <a:endParaRPr lang="ru-RU"/>
        </a:p>
      </dgm:t>
    </dgm:pt>
    <dgm:pt modelId="{DA655D3B-FAF2-4BE4-B1D6-5BCECD87A29A}" type="pres">
      <dgm:prSet presAssocID="{BFB26651-1B4F-4BD4-85D8-1C0579E254DF}" presName="rootText1" presStyleLbl="node0" presStyleIdx="0" presStyleCnt="1">
        <dgm:presLayoutVars>
          <dgm:chPref val="3"/>
        </dgm:presLayoutVars>
      </dgm:prSet>
      <dgm:spPr/>
      <dgm:t>
        <a:bodyPr/>
        <a:lstStyle/>
        <a:p>
          <a:endParaRPr lang="ru-RU"/>
        </a:p>
      </dgm:t>
    </dgm:pt>
    <dgm:pt modelId="{5198B2C1-69CB-455E-98FB-A6404001BA8B}" type="pres">
      <dgm:prSet presAssocID="{BFB26651-1B4F-4BD4-85D8-1C0579E254DF}" presName="rootConnector1" presStyleLbl="node1" presStyleIdx="0" presStyleCnt="0"/>
      <dgm:spPr/>
      <dgm:t>
        <a:bodyPr/>
        <a:lstStyle/>
        <a:p>
          <a:endParaRPr lang="ru-RU"/>
        </a:p>
      </dgm:t>
    </dgm:pt>
    <dgm:pt modelId="{6777DB57-20A3-4DE8-9286-F2C3AB9BBDAE}" type="pres">
      <dgm:prSet presAssocID="{BFB26651-1B4F-4BD4-85D8-1C0579E254DF}" presName="hierChild2" presStyleCnt="0"/>
      <dgm:spPr/>
      <dgm:t>
        <a:bodyPr/>
        <a:lstStyle/>
        <a:p>
          <a:endParaRPr lang="ru-RU"/>
        </a:p>
      </dgm:t>
    </dgm:pt>
    <dgm:pt modelId="{7FDFC53B-7595-4674-82A2-304AA87A9A0B}" type="pres">
      <dgm:prSet presAssocID="{26968DDC-CFB8-4BA4-8158-0F034898AB52}" presName="Name37" presStyleLbl="parChTrans1D2" presStyleIdx="0" presStyleCnt="1"/>
      <dgm:spPr/>
      <dgm:t>
        <a:bodyPr/>
        <a:lstStyle/>
        <a:p>
          <a:endParaRPr lang="ru-RU"/>
        </a:p>
      </dgm:t>
    </dgm:pt>
    <dgm:pt modelId="{2DE227AF-E800-47F7-A626-2E4B4B3D079B}" type="pres">
      <dgm:prSet presAssocID="{29FBE543-0288-46AB-90DD-628E038103F9}" presName="hierRoot2" presStyleCnt="0">
        <dgm:presLayoutVars>
          <dgm:hierBranch val="init"/>
        </dgm:presLayoutVars>
      </dgm:prSet>
      <dgm:spPr/>
      <dgm:t>
        <a:bodyPr/>
        <a:lstStyle/>
        <a:p>
          <a:endParaRPr lang="ru-RU"/>
        </a:p>
      </dgm:t>
    </dgm:pt>
    <dgm:pt modelId="{88A4749D-68E6-4704-996E-36C364E06871}" type="pres">
      <dgm:prSet presAssocID="{29FBE543-0288-46AB-90DD-628E038103F9}" presName="rootComposite" presStyleCnt="0"/>
      <dgm:spPr/>
      <dgm:t>
        <a:bodyPr/>
        <a:lstStyle/>
        <a:p>
          <a:endParaRPr lang="ru-RU"/>
        </a:p>
      </dgm:t>
    </dgm:pt>
    <dgm:pt modelId="{0342C5C0-59AE-4EA8-99C1-2C0D04FC51A4}" type="pres">
      <dgm:prSet presAssocID="{29FBE543-0288-46AB-90DD-628E038103F9}" presName="rootText" presStyleLbl="node2" presStyleIdx="0" presStyleCnt="1">
        <dgm:presLayoutVars>
          <dgm:chPref val="3"/>
        </dgm:presLayoutVars>
      </dgm:prSet>
      <dgm:spPr/>
      <dgm:t>
        <a:bodyPr/>
        <a:lstStyle/>
        <a:p>
          <a:endParaRPr lang="ru-RU"/>
        </a:p>
      </dgm:t>
    </dgm:pt>
    <dgm:pt modelId="{21FF1F9A-D02F-4F0B-98C4-3A9C1E0D4AA2}" type="pres">
      <dgm:prSet presAssocID="{29FBE543-0288-46AB-90DD-628E038103F9}" presName="rootConnector" presStyleLbl="node2" presStyleIdx="0" presStyleCnt="1"/>
      <dgm:spPr/>
      <dgm:t>
        <a:bodyPr/>
        <a:lstStyle/>
        <a:p>
          <a:endParaRPr lang="ru-RU"/>
        </a:p>
      </dgm:t>
    </dgm:pt>
    <dgm:pt modelId="{092C0580-0357-4563-805A-FD2444E86441}" type="pres">
      <dgm:prSet presAssocID="{29FBE543-0288-46AB-90DD-628E038103F9}" presName="hierChild4" presStyleCnt="0"/>
      <dgm:spPr/>
      <dgm:t>
        <a:bodyPr/>
        <a:lstStyle/>
        <a:p>
          <a:endParaRPr lang="ru-RU"/>
        </a:p>
      </dgm:t>
    </dgm:pt>
    <dgm:pt modelId="{95ACC999-51C0-4F1F-B324-612FDF409009}" type="pres">
      <dgm:prSet presAssocID="{8DFE3A62-429D-4213-AADE-0D191F797074}" presName="Name37" presStyleLbl="parChTrans1D3" presStyleIdx="0" presStyleCnt="3"/>
      <dgm:spPr/>
      <dgm:t>
        <a:bodyPr/>
        <a:lstStyle/>
        <a:p>
          <a:endParaRPr lang="ru-RU"/>
        </a:p>
      </dgm:t>
    </dgm:pt>
    <dgm:pt modelId="{48ABAD85-C2EF-4FDF-86C4-E9E9957318B8}" type="pres">
      <dgm:prSet presAssocID="{3C570856-2ED8-430B-A127-D48C93213913}" presName="hierRoot2" presStyleCnt="0">
        <dgm:presLayoutVars>
          <dgm:hierBranch val="init"/>
        </dgm:presLayoutVars>
      </dgm:prSet>
      <dgm:spPr/>
      <dgm:t>
        <a:bodyPr/>
        <a:lstStyle/>
        <a:p>
          <a:endParaRPr lang="ru-RU"/>
        </a:p>
      </dgm:t>
    </dgm:pt>
    <dgm:pt modelId="{49DA7C15-81C9-4C20-9DD4-3E009785E623}" type="pres">
      <dgm:prSet presAssocID="{3C570856-2ED8-430B-A127-D48C93213913}" presName="rootComposite" presStyleCnt="0"/>
      <dgm:spPr/>
      <dgm:t>
        <a:bodyPr/>
        <a:lstStyle/>
        <a:p>
          <a:endParaRPr lang="ru-RU"/>
        </a:p>
      </dgm:t>
    </dgm:pt>
    <dgm:pt modelId="{0085E82C-7D77-4848-8AD2-7A7A96F11428}" type="pres">
      <dgm:prSet presAssocID="{3C570856-2ED8-430B-A127-D48C93213913}" presName="rootText" presStyleLbl="node3" presStyleIdx="0" presStyleCnt="3">
        <dgm:presLayoutVars>
          <dgm:chPref val="3"/>
        </dgm:presLayoutVars>
      </dgm:prSet>
      <dgm:spPr/>
      <dgm:t>
        <a:bodyPr/>
        <a:lstStyle/>
        <a:p>
          <a:endParaRPr lang="ru-RU"/>
        </a:p>
      </dgm:t>
    </dgm:pt>
    <dgm:pt modelId="{5A0DFC1C-7BB8-4327-95C6-BD7D83352303}" type="pres">
      <dgm:prSet presAssocID="{3C570856-2ED8-430B-A127-D48C93213913}" presName="rootConnector" presStyleLbl="node3" presStyleIdx="0" presStyleCnt="3"/>
      <dgm:spPr/>
      <dgm:t>
        <a:bodyPr/>
        <a:lstStyle/>
        <a:p>
          <a:endParaRPr lang="ru-RU"/>
        </a:p>
      </dgm:t>
    </dgm:pt>
    <dgm:pt modelId="{27646322-CBF1-4151-921A-D3FE46667936}" type="pres">
      <dgm:prSet presAssocID="{3C570856-2ED8-430B-A127-D48C93213913}" presName="hierChild4" presStyleCnt="0"/>
      <dgm:spPr/>
      <dgm:t>
        <a:bodyPr/>
        <a:lstStyle/>
        <a:p>
          <a:endParaRPr lang="ru-RU"/>
        </a:p>
      </dgm:t>
    </dgm:pt>
    <dgm:pt modelId="{C4AC35CD-DB31-4991-8ACC-9E6FF217FC25}" type="pres">
      <dgm:prSet presAssocID="{3F934649-4B4C-45B4-AB48-D50BE8F09E52}" presName="Name37" presStyleLbl="parChTrans1D4" presStyleIdx="0" presStyleCnt="4"/>
      <dgm:spPr/>
      <dgm:t>
        <a:bodyPr/>
        <a:lstStyle/>
        <a:p>
          <a:endParaRPr lang="ru-RU"/>
        </a:p>
      </dgm:t>
    </dgm:pt>
    <dgm:pt modelId="{CA9A1A8F-97AE-454A-A794-5E9A5D292218}" type="pres">
      <dgm:prSet presAssocID="{05CE4EE2-2BB8-4038-9DA1-91BA41E9AE2D}" presName="hierRoot2" presStyleCnt="0">
        <dgm:presLayoutVars>
          <dgm:hierBranch val="init"/>
        </dgm:presLayoutVars>
      </dgm:prSet>
      <dgm:spPr/>
      <dgm:t>
        <a:bodyPr/>
        <a:lstStyle/>
        <a:p>
          <a:endParaRPr lang="ru-RU"/>
        </a:p>
      </dgm:t>
    </dgm:pt>
    <dgm:pt modelId="{1B94789A-9DA3-4452-A6E5-46B49ACFD252}" type="pres">
      <dgm:prSet presAssocID="{05CE4EE2-2BB8-4038-9DA1-91BA41E9AE2D}" presName="rootComposite" presStyleCnt="0"/>
      <dgm:spPr/>
      <dgm:t>
        <a:bodyPr/>
        <a:lstStyle/>
        <a:p>
          <a:endParaRPr lang="ru-RU"/>
        </a:p>
      </dgm:t>
    </dgm:pt>
    <dgm:pt modelId="{C03D7A68-6D0C-4BBB-8D14-08C4DCA59C65}" type="pres">
      <dgm:prSet presAssocID="{05CE4EE2-2BB8-4038-9DA1-91BA41E9AE2D}" presName="rootText" presStyleLbl="node4" presStyleIdx="0" presStyleCnt="4">
        <dgm:presLayoutVars>
          <dgm:chPref val="3"/>
        </dgm:presLayoutVars>
      </dgm:prSet>
      <dgm:spPr/>
      <dgm:t>
        <a:bodyPr/>
        <a:lstStyle/>
        <a:p>
          <a:endParaRPr lang="ru-RU"/>
        </a:p>
      </dgm:t>
    </dgm:pt>
    <dgm:pt modelId="{604D6CF5-01CC-42F5-98B4-CA25F563ECE3}" type="pres">
      <dgm:prSet presAssocID="{05CE4EE2-2BB8-4038-9DA1-91BA41E9AE2D}" presName="rootConnector" presStyleLbl="node4" presStyleIdx="0" presStyleCnt="4"/>
      <dgm:spPr/>
      <dgm:t>
        <a:bodyPr/>
        <a:lstStyle/>
        <a:p>
          <a:endParaRPr lang="ru-RU"/>
        </a:p>
      </dgm:t>
    </dgm:pt>
    <dgm:pt modelId="{074F7644-3F41-4BD1-87A9-B974DD78E68F}" type="pres">
      <dgm:prSet presAssocID="{05CE4EE2-2BB8-4038-9DA1-91BA41E9AE2D}" presName="hierChild4" presStyleCnt="0"/>
      <dgm:spPr/>
      <dgm:t>
        <a:bodyPr/>
        <a:lstStyle/>
        <a:p>
          <a:endParaRPr lang="ru-RU"/>
        </a:p>
      </dgm:t>
    </dgm:pt>
    <dgm:pt modelId="{550AA15D-AE70-4134-B0CD-173BA6D332F7}" type="pres">
      <dgm:prSet presAssocID="{05CE4EE2-2BB8-4038-9DA1-91BA41E9AE2D}" presName="hierChild5" presStyleCnt="0"/>
      <dgm:spPr/>
      <dgm:t>
        <a:bodyPr/>
        <a:lstStyle/>
        <a:p>
          <a:endParaRPr lang="ru-RU"/>
        </a:p>
      </dgm:t>
    </dgm:pt>
    <dgm:pt modelId="{835DB5D7-5700-4A68-A013-B6C1C1981CE3}" type="pres">
      <dgm:prSet presAssocID="{DEF6CDBD-4BA4-4C2B-96DA-71938DE156A8}" presName="Name37" presStyleLbl="parChTrans1D4" presStyleIdx="1" presStyleCnt="4"/>
      <dgm:spPr/>
      <dgm:t>
        <a:bodyPr/>
        <a:lstStyle/>
        <a:p>
          <a:endParaRPr lang="ru-RU"/>
        </a:p>
      </dgm:t>
    </dgm:pt>
    <dgm:pt modelId="{B8B89787-A009-4C80-A505-7D5B63E4ED13}" type="pres">
      <dgm:prSet presAssocID="{6D5AE2F7-1783-4252-A9BD-E36433DEA55F}" presName="hierRoot2" presStyleCnt="0">
        <dgm:presLayoutVars>
          <dgm:hierBranch val="init"/>
        </dgm:presLayoutVars>
      </dgm:prSet>
      <dgm:spPr/>
      <dgm:t>
        <a:bodyPr/>
        <a:lstStyle/>
        <a:p>
          <a:endParaRPr lang="ru-RU"/>
        </a:p>
      </dgm:t>
    </dgm:pt>
    <dgm:pt modelId="{8A4737F3-42F6-4D14-9A08-5F55012764CA}" type="pres">
      <dgm:prSet presAssocID="{6D5AE2F7-1783-4252-A9BD-E36433DEA55F}" presName="rootComposite" presStyleCnt="0"/>
      <dgm:spPr/>
      <dgm:t>
        <a:bodyPr/>
        <a:lstStyle/>
        <a:p>
          <a:endParaRPr lang="ru-RU"/>
        </a:p>
      </dgm:t>
    </dgm:pt>
    <dgm:pt modelId="{212A65BA-FD14-44B0-B67F-B40E869CF916}" type="pres">
      <dgm:prSet presAssocID="{6D5AE2F7-1783-4252-A9BD-E36433DEA55F}" presName="rootText" presStyleLbl="node4" presStyleIdx="1" presStyleCnt="4">
        <dgm:presLayoutVars>
          <dgm:chPref val="3"/>
        </dgm:presLayoutVars>
      </dgm:prSet>
      <dgm:spPr/>
      <dgm:t>
        <a:bodyPr/>
        <a:lstStyle/>
        <a:p>
          <a:endParaRPr lang="ru-RU"/>
        </a:p>
      </dgm:t>
    </dgm:pt>
    <dgm:pt modelId="{D9AD6290-8289-49B6-9187-CBA322F02A18}" type="pres">
      <dgm:prSet presAssocID="{6D5AE2F7-1783-4252-A9BD-E36433DEA55F}" presName="rootConnector" presStyleLbl="node4" presStyleIdx="1" presStyleCnt="4"/>
      <dgm:spPr/>
      <dgm:t>
        <a:bodyPr/>
        <a:lstStyle/>
        <a:p>
          <a:endParaRPr lang="ru-RU"/>
        </a:p>
      </dgm:t>
    </dgm:pt>
    <dgm:pt modelId="{EA693D80-6D57-437D-9ECB-C345D610BFAC}" type="pres">
      <dgm:prSet presAssocID="{6D5AE2F7-1783-4252-A9BD-E36433DEA55F}" presName="hierChild4" presStyleCnt="0"/>
      <dgm:spPr/>
      <dgm:t>
        <a:bodyPr/>
        <a:lstStyle/>
        <a:p>
          <a:endParaRPr lang="ru-RU"/>
        </a:p>
      </dgm:t>
    </dgm:pt>
    <dgm:pt modelId="{E7D2D954-0F77-40D2-8F52-713AFED62EDD}" type="pres">
      <dgm:prSet presAssocID="{6D5AE2F7-1783-4252-A9BD-E36433DEA55F}" presName="hierChild5" presStyleCnt="0"/>
      <dgm:spPr/>
      <dgm:t>
        <a:bodyPr/>
        <a:lstStyle/>
        <a:p>
          <a:endParaRPr lang="ru-RU"/>
        </a:p>
      </dgm:t>
    </dgm:pt>
    <dgm:pt modelId="{84256C84-406B-4270-9DB3-3BA300F9D45B}" type="pres">
      <dgm:prSet presAssocID="{3C570856-2ED8-430B-A127-D48C93213913}" presName="hierChild5" presStyleCnt="0"/>
      <dgm:spPr/>
      <dgm:t>
        <a:bodyPr/>
        <a:lstStyle/>
        <a:p>
          <a:endParaRPr lang="ru-RU"/>
        </a:p>
      </dgm:t>
    </dgm:pt>
    <dgm:pt modelId="{60A14B66-AB12-4CC2-89E2-B1E1F8D50E58}" type="pres">
      <dgm:prSet presAssocID="{A59A6F6C-13CF-494D-93A8-8BB4F9B8F3BF}" presName="Name37" presStyleLbl="parChTrans1D3" presStyleIdx="1" presStyleCnt="3"/>
      <dgm:spPr/>
      <dgm:t>
        <a:bodyPr/>
        <a:lstStyle/>
        <a:p>
          <a:endParaRPr lang="ru-RU"/>
        </a:p>
      </dgm:t>
    </dgm:pt>
    <dgm:pt modelId="{4A830F1F-C6CF-4CB4-9112-6D23F89C4531}" type="pres">
      <dgm:prSet presAssocID="{962E7952-EB61-456C-B425-7EDE9B956CB3}" presName="hierRoot2" presStyleCnt="0">
        <dgm:presLayoutVars>
          <dgm:hierBranch val="init"/>
        </dgm:presLayoutVars>
      </dgm:prSet>
      <dgm:spPr/>
      <dgm:t>
        <a:bodyPr/>
        <a:lstStyle/>
        <a:p>
          <a:endParaRPr lang="ru-RU"/>
        </a:p>
      </dgm:t>
    </dgm:pt>
    <dgm:pt modelId="{C94D36D0-AD3B-45A1-8EE7-6D306FC49434}" type="pres">
      <dgm:prSet presAssocID="{962E7952-EB61-456C-B425-7EDE9B956CB3}" presName="rootComposite" presStyleCnt="0"/>
      <dgm:spPr/>
      <dgm:t>
        <a:bodyPr/>
        <a:lstStyle/>
        <a:p>
          <a:endParaRPr lang="ru-RU"/>
        </a:p>
      </dgm:t>
    </dgm:pt>
    <dgm:pt modelId="{5E73C451-DA80-4B25-AB72-9BFD522D02B4}" type="pres">
      <dgm:prSet presAssocID="{962E7952-EB61-456C-B425-7EDE9B956CB3}" presName="rootText" presStyleLbl="node3" presStyleIdx="1" presStyleCnt="3">
        <dgm:presLayoutVars>
          <dgm:chPref val="3"/>
        </dgm:presLayoutVars>
      </dgm:prSet>
      <dgm:spPr/>
      <dgm:t>
        <a:bodyPr/>
        <a:lstStyle/>
        <a:p>
          <a:endParaRPr lang="ru-RU"/>
        </a:p>
      </dgm:t>
    </dgm:pt>
    <dgm:pt modelId="{A702C031-FFB5-4D8D-A010-3B7EED9ECC11}" type="pres">
      <dgm:prSet presAssocID="{962E7952-EB61-456C-B425-7EDE9B956CB3}" presName="rootConnector" presStyleLbl="node3" presStyleIdx="1" presStyleCnt="3"/>
      <dgm:spPr/>
      <dgm:t>
        <a:bodyPr/>
        <a:lstStyle/>
        <a:p>
          <a:endParaRPr lang="ru-RU"/>
        </a:p>
      </dgm:t>
    </dgm:pt>
    <dgm:pt modelId="{673F8F5B-51FF-4150-BF44-4F688BC6413C}" type="pres">
      <dgm:prSet presAssocID="{962E7952-EB61-456C-B425-7EDE9B956CB3}" presName="hierChild4" presStyleCnt="0"/>
      <dgm:spPr/>
      <dgm:t>
        <a:bodyPr/>
        <a:lstStyle/>
        <a:p>
          <a:endParaRPr lang="ru-RU"/>
        </a:p>
      </dgm:t>
    </dgm:pt>
    <dgm:pt modelId="{AB59EC29-569D-400C-A455-B8B03B921F58}" type="pres">
      <dgm:prSet presAssocID="{F8A2A39F-2A06-42A7-8090-05E845667D09}" presName="Name37" presStyleLbl="parChTrans1D4" presStyleIdx="2" presStyleCnt="4"/>
      <dgm:spPr/>
      <dgm:t>
        <a:bodyPr/>
        <a:lstStyle/>
        <a:p>
          <a:endParaRPr lang="ru-RU"/>
        </a:p>
      </dgm:t>
    </dgm:pt>
    <dgm:pt modelId="{F0A8AB0D-1EDB-42C5-8E1C-159A30FF4482}" type="pres">
      <dgm:prSet presAssocID="{42D93EF2-6281-4230-90FA-080A0BE11D1C}" presName="hierRoot2" presStyleCnt="0">
        <dgm:presLayoutVars>
          <dgm:hierBranch val="init"/>
        </dgm:presLayoutVars>
      </dgm:prSet>
      <dgm:spPr/>
      <dgm:t>
        <a:bodyPr/>
        <a:lstStyle/>
        <a:p>
          <a:endParaRPr lang="ru-RU"/>
        </a:p>
      </dgm:t>
    </dgm:pt>
    <dgm:pt modelId="{514C0638-ACF1-4901-AF04-08E73DF76BB5}" type="pres">
      <dgm:prSet presAssocID="{42D93EF2-6281-4230-90FA-080A0BE11D1C}" presName="rootComposite" presStyleCnt="0"/>
      <dgm:spPr/>
      <dgm:t>
        <a:bodyPr/>
        <a:lstStyle/>
        <a:p>
          <a:endParaRPr lang="ru-RU"/>
        </a:p>
      </dgm:t>
    </dgm:pt>
    <dgm:pt modelId="{7CD55BD5-423B-47EF-ADFC-2C3ACA542909}" type="pres">
      <dgm:prSet presAssocID="{42D93EF2-6281-4230-90FA-080A0BE11D1C}" presName="rootText" presStyleLbl="node4" presStyleIdx="2" presStyleCnt="4">
        <dgm:presLayoutVars>
          <dgm:chPref val="3"/>
        </dgm:presLayoutVars>
      </dgm:prSet>
      <dgm:spPr/>
      <dgm:t>
        <a:bodyPr/>
        <a:lstStyle/>
        <a:p>
          <a:endParaRPr lang="ru-RU"/>
        </a:p>
      </dgm:t>
    </dgm:pt>
    <dgm:pt modelId="{02EC556F-266C-4359-B471-56D4DE808F12}" type="pres">
      <dgm:prSet presAssocID="{42D93EF2-6281-4230-90FA-080A0BE11D1C}" presName="rootConnector" presStyleLbl="node4" presStyleIdx="2" presStyleCnt="4"/>
      <dgm:spPr/>
      <dgm:t>
        <a:bodyPr/>
        <a:lstStyle/>
        <a:p>
          <a:endParaRPr lang="ru-RU"/>
        </a:p>
      </dgm:t>
    </dgm:pt>
    <dgm:pt modelId="{7E5D5A08-AE9E-473A-827F-5BCA4ED3EC42}" type="pres">
      <dgm:prSet presAssocID="{42D93EF2-6281-4230-90FA-080A0BE11D1C}" presName="hierChild4" presStyleCnt="0"/>
      <dgm:spPr/>
      <dgm:t>
        <a:bodyPr/>
        <a:lstStyle/>
        <a:p>
          <a:endParaRPr lang="ru-RU"/>
        </a:p>
      </dgm:t>
    </dgm:pt>
    <dgm:pt modelId="{9E5B1575-61E9-4EE1-A656-D1AC2ECAD62B}" type="pres">
      <dgm:prSet presAssocID="{42D93EF2-6281-4230-90FA-080A0BE11D1C}" presName="hierChild5" presStyleCnt="0"/>
      <dgm:spPr/>
      <dgm:t>
        <a:bodyPr/>
        <a:lstStyle/>
        <a:p>
          <a:endParaRPr lang="ru-RU"/>
        </a:p>
      </dgm:t>
    </dgm:pt>
    <dgm:pt modelId="{10550D29-B545-4A4C-A330-E278AF99106C}" type="pres">
      <dgm:prSet presAssocID="{962E7952-EB61-456C-B425-7EDE9B956CB3}" presName="hierChild5" presStyleCnt="0"/>
      <dgm:spPr/>
      <dgm:t>
        <a:bodyPr/>
        <a:lstStyle/>
        <a:p>
          <a:endParaRPr lang="ru-RU"/>
        </a:p>
      </dgm:t>
    </dgm:pt>
    <dgm:pt modelId="{9EF2E05A-C6F2-4C80-9AAE-9A8D6B3D31B0}" type="pres">
      <dgm:prSet presAssocID="{0EB59F6D-0540-4409-A860-5C09571CF55F}" presName="Name37" presStyleLbl="parChTrans1D3" presStyleIdx="2" presStyleCnt="3"/>
      <dgm:spPr/>
      <dgm:t>
        <a:bodyPr/>
        <a:lstStyle/>
        <a:p>
          <a:endParaRPr lang="ru-RU"/>
        </a:p>
      </dgm:t>
    </dgm:pt>
    <dgm:pt modelId="{D8FD6232-6B39-48C7-8E41-196BC1798EA2}" type="pres">
      <dgm:prSet presAssocID="{5AB3C7B5-6184-474A-BAF0-6D6D7CBB5059}" presName="hierRoot2" presStyleCnt="0">
        <dgm:presLayoutVars>
          <dgm:hierBranch val="init"/>
        </dgm:presLayoutVars>
      </dgm:prSet>
      <dgm:spPr/>
      <dgm:t>
        <a:bodyPr/>
        <a:lstStyle/>
        <a:p>
          <a:endParaRPr lang="ru-RU"/>
        </a:p>
      </dgm:t>
    </dgm:pt>
    <dgm:pt modelId="{AC2DF663-AD7F-4FC1-BBB7-FD77C72E11C1}" type="pres">
      <dgm:prSet presAssocID="{5AB3C7B5-6184-474A-BAF0-6D6D7CBB5059}" presName="rootComposite" presStyleCnt="0"/>
      <dgm:spPr/>
      <dgm:t>
        <a:bodyPr/>
        <a:lstStyle/>
        <a:p>
          <a:endParaRPr lang="ru-RU"/>
        </a:p>
      </dgm:t>
    </dgm:pt>
    <dgm:pt modelId="{8A1C5D6C-5777-47C5-A6C1-CEB3991989E3}" type="pres">
      <dgm:prSet presAssocID="{5AB3C7B5-6184-474A-BAF0-6D6D7CBB5059}" presName="rootText" presStyleLbl="node3" presStyleIdx="2" presStyleCnt="3">
        <dgm:presLayoutVars>
          <dgm:chPref val="3"/>
        </dgm:presLayoutVars>
      </dgm:prSet>
      <dgm:spPr/>
      <dgm:t>
        <a:bodyPr/>
        <a:lstStyle/>
        <a:p>
          <a:endParaRPr lang="ru-RU"/>
        </a:p>
      </dgm:t>
    </dgm:pt>
    <dgm:pt modelId="{4CBD6A68-A50A-4693-A99A-722FA619209E}" type="pres">
      <dgm:prSet presAssocID="{5AB3C7B5-6184-474A-BAF0-6D6D7CBB5059}" presName="rootConnector" presStyleLbl="node3" presStyleIdx="2" presStyleCnt="3"/>
      <dgm:spPr/>
      <dgm:t>
        <a:bodyPr/>
        <a:lstStyle/>
        <a:p>
          <a:endParaRPr lang="ru-RU"/>
        </a:p>
      </dgm:t>
    </dgm:pt>
    <dgm:pt modelId="{C68010CF-84EB-4584-9597-A65ADB60CE46}" type="pres">
      <dgm:prSet presAssocID="{5AB3C7B5-6184-474A-BAF0-6D6D7CBB5059}" presName="hierChild4" presStyleCnt="0"/>
      <dgm:spPr/>
      <dgm:t>
        <a:bodyPr/>
        <a:lstStyle/>
        <a:p>
          <a:endParaRPr lang="ru-RU"/>
        </a:p>
      </dgm:t>
    </dgm:pt>
    <dgm:pt modelId="{115D1E00-5086-4BB2-AF4E-EC3E86C5D04D}" type="pres">
      <dgm:prSet presAssocID="{7C9ABF57-C9A0-4DF5-B194-9A3E1257EA05}" presName="Name37" presStyleLbl="parChTrans1D4" presStyleIdx="3" presStyleCnt="4"/>
      <dgm:spPr/>
      <dgm:t>
        <a:bodyPr/>
        <a:lstStyle/>
        <a:p>
          <a:endParaRPr lang="ru-RU"/>
        </a:p>
      </dgm:t>
    </dgm:pt>
    <dgm:pt modelId="{EBBA8029-DB84-4925-8A63-AA4C9197D328}" type="pres">
      <dgm:prSet presAssocID="{B8995E49-CE62-41BD-B4DE-17BB97EBF089}" presName="hierRoot2" presStyleCnt="0">
        <dgm:presLayoutVars>
          <dgm:hierBranch val="init"/>
        </dgm:presLayoutVars>
      </dgm:prSet>
      <dgm:spPr/>
      <dgm:t>
        <a:bodyPr/>
        <a:lstStyle/>
        <a:p>
          <a:endParaRPr lang="ru-RU"/>
        </a:p>
      </dgm:t>
    </dgm:pt>
    <dgm:pt modelId="{9B293339-8822-45E3-964A-DF8E4613858A}" type="pres">
      <dgm:prSet presAssocID="{B8995E49-CE62-41BD-B4DE-17BB97EBF089}" presName="rootComposite" presStyleCnt="0"/>
      <dgm:spPr/>
      <dgm:t>
        <a:bodyPr/>
        <a:lstStyle/>
        <a:p>
          <a:endParaRPr lang="ru-RU"/>
        </a:p>
      </dgm:t>
    </dgm:pt>
    <dgm:pt modelId="{CFB40315-2228-44EF-B529-9173752510B7}" type="pres">
      <dgm:prSet presAssocID="{B8995E49-CE62-41BD-B4DE-17BB97EBF089}" presName="rootText" presStyleLbl="node4" presStyleIdx="3" presStyleCnt="4">
        <dgm:presLayoutVars>
          <dgm:chPref val="3"/>
        </dgm:presLayoutVars>
      </dgm:prSet>
      <dgm:spPr/>
      <dgm:t>
        <a:bodyPr/>
        <a:lstStyle/>
        <a:p>
          <a:endParaRPr lang="ru-RU"/>
        </a:p>
      </dgm:t>
    </dgm:pt>
    <dgm:pt modelId="{5425EBAA-3456-4F3B-B747-70101CCB3868}" type="pres">
      <dgm:prSet presAssocID="{B8995E49-CE62-41BD-B4DE-17BB97EBF089}" presName="rootConnector" presStyleLbl="node4" presStyleIdx="3" presStyleCnt="4"/>
      <dgm:spPr/>
      <dgm:t>
        <a:bodyPr/>
        <a:lstStyle/>
        <a:p>
          <a:endParaRPr lang="ru-RU"/>
        </a:p>
      </dgm:t>
    </dgm:pt>
    <dgm:pt modelId="{7C8B5FB9-E227-48EB-9390-20CC904F71CA}" type="pres">
      <dgm:prSet presAssocID="{B8995E49-CE62-41BD-B4DE-17BB97EBF089}" presName="hierChild4" presStyleCnt="0"/>
      <dgm:spPr/>
      <dgm:t>
        <a:bodyPr/>
        <a:lstStyle/>
        <a:p>
          <a:endParaRPr lang="ru-RU"/>
        </a:p>
      </dgm:t>
    </dgm:pt>
    <dgm:pt modelId="{335EB839-E65F-4D7D-8126-E97BF890F0C0}" type="pres">
      <dgm:prSet presAssocID="{B8995E49-CE62-41BD-B4DE-17BB97EBF089}" presName="hierChild5" presStyleCnt="0"/>
      <dgm:spPr/>
      <dgm:t>
        <a:bodyPr/>
        <a:lstStyle/>
        <a:p>
          <a:endParaRPr lang="ru-RU"/>
        </a:p>
      </dgm:t>
    </dgm:pt>
    <dgm:pt modelId="{6585BCAE-7DA3-4EFB-9494-044020BE2DB9}" type="pres">
      <dgm:prSet presAssocID="{5AB3C7B5-6184-474A-BAF0-6D6D7CBB5059}" presName="hierChild5" presStyleCnt="0"/>
      <dgm:spPr/>
      <dgm:t>
        <a:bodyPr/>
        <a:lstStyle/>
        <a:p>
          <a:endParaRPr lang="ru-RU"/>
        </a:p>
      </dgm:t>
    </dgm:pt>
    <dgm:pt modelId="{A102A4E8-1A8A-4CD3-B8B2-325A41ADD1D6}" type="pres">
      <dgm:prSet presAssocID="{29FBE543-0288-46AB-90DD-628E038103F9}" presName="hierChild5" presStyleCnt="0"/>
      <dgm:spPr/>
      <dgm:t>
        <a:bodyPr/>
        <a:lstStyle/>
        <a:p>
          <a:endParaRPr lang="ru-RU"/>
        </a:p>
      </dgm:t>
    </dgm:pt>
    <dgm:pt modelId="{0B5827F6-9729-40BE-A7AC-F0D450EB39A8}" type="pres">
      <dgm:prSet presAssocID="{BFB26651-1B4F-4BD4-85D8-1C0579E254DF}" presName="hierChild3" presStyleCnt="0"/>
      <dgm:spPr/>
      <dgm:t>
        <a:bodyPr/>
        <a:lstStyle/>
        <a:p>
          <a:endParaRPr lang="ru-RU"/>
        </a:p>
      </dgm:t>
    </dgm:pt>
  </dgm:ptLst>
  <dgm:cxnLst>
    <dgm:cxn modelId="{FF080589-9389-48F1-A8BF-D7813D05F209}" srcId="{962E7952-EB61-456C-B425-7EDE9B956CB3}" destId="{42D93EF2-6281-4230-90FA-080A0BE11D1C}" srcOrd="0" destOrd="0" parTransId="{F8A2A39F-2A06-42A7-8090-05E845667D09}" sibTransId="{1390F731-8A82-4E32-87AA-BF2D97347286}"/>
    <dgm:cxn modelId="{46B4335B-92A8-4FA9-911C-6EB999490264}" type="presOf" srcId="{F8A2A39F-2A06-42A7-8090-05E845667D09}" destId="{AB59EC29-569D-400C-A455-B8B03B921F58}" srcOrd="0" destOrd="0" presId="urn:microsoft.com/office/officeart/2005/8/layout/orgChart1"/>
    <dgm:cxn modelId="{D57B60F3-B6EB-4733-A83B-4D505CC63ACA}" srcId="{5AB3C7B5-6184-474A-BAF0-6D6D7CBB5059}" destId="{B8995E49-CE62-41BD-B4DE-17BB97EBF089}" srcOrd="0" destOrd="0" parTransId="{7C9ABF57-C9A0-4DF5-B194-9A3E1257EA05}" sibTransId="{301C12BC-8DA8-40C2-BE51-547E7424EED6}"/>
    <dgm:cxn modelId="{A32198B2-0FD5-4CDA-A215-47F5D5D06234}" type="presOf" srcId="{6D5AE2F7-1783-4252-A9BD-E36433DEA55F}" destId="{212A65BA-FD14-44B0-B67F-B40E869CF916}" srcOrd="0" destOrd="0" presId="urn:microsoft.com/office/officeart/2005/8/layout/orgChart1"/>
    <dgm:cxn modelId="{0F12C3E1-835A-4444-AE26-659C61822C0A}" type="presOf" srcId="{BFB26651-1B4F-4BD4-85D8-1C0579E254DF}" destId="{5198B2C1-69CB-455E-98FB-A6404001BA8B}" srcOrd="1" destOrd="0" presId="urn:microsoft.com/office/officeart/2005/8/layout/orgChart1"/>
    <dgm:cxn modelId="{A3B679C5-1FC0-4109-88AB-4C30623F34F1}" srcId="{29FBE543-0288-46AB-90DD-628E038103F9}" destId="{5AB3C7B5-6184-474A-BAF0-6D6D7CBB5059}" srcOrd="2" destOrd="0" parTransId="{0EB59F6D-0540-4409-A860-5C09571CF55F}" sibTransId="{3B720EF8-4278-440C-8853-4AFBDA8FF3D4}"/>
    <dgm:cxn modelId="{8CFE53B1-65DE-4B93-A787-5F762BDF552F}" type="presOf" srcId="{0EB59F6D-0540-4409-A860-5C09571CF55F}" destId="{9EF2E05A-C6F2-4C80-9AAE-9A8D6B3D31B0}" srcOrd="0" destOrd="0" presId="urn:microsoft.com/office/officeart/2005/8/layout/orgChart1"/>
    <dgm:cxn modelId="{719EBF58-3AA6-4E72-BA07-EB7DD40B6CE9}" type="presOf" srcId="{05CE4EE2-2BB8-4038-9DA1-91BA41E9AE2D}" destId="{C03D7A68-6D0C-4BBB-8D14-08C4DCA59C65}" srcOrd="0" destOrd="0" presId="urn:microsoft.com/office/officeart/2005/8/layout/orgChart1"/>
    <dgm:cxn modelId="{3E3ACDE3-0F80-4372-BBE5-80572E610B42}" type="presOf" srcId="{BFB26651-1B4F-4BD4-85D8-1C0579E254DF}" destId="{DA655D3B-FAF2-4BE4-B1D6-5BCECD87A29A}" srcOrd="0" destOrd="0" presId="urn:microsoft.com/office/officeart/2005/8/layout/orgChart1"/>
    <dgm:cxn modelId="{47D96743-5DAE-4DB8-8D31-2A0CC18E6192}" type="presOf" srcId="{26968DDC-CFB8-4BA4-8158-0F034898AB52}" destId="{7FDFC53B-7595-4674-82A2-304AA87A9A0B}" srcOrd="0" destOrd="0" presId="urn:microsoft.com/office/officeart/2005/8/layout/orgChart1"/>
    <dgm:cxn modelId="{AB83C301-FADB-40B0-8656-8C302AE0410D}" type="presOf" srcId="{3F934649-4B4C-45B4-AB48-D50BE8F09E52}" destId="{C4AC35CD-DB31-4991-8ACC-9E6FF217FC25}" srcOrd="0" destOrd="0" presId="urn:microsoft.com/office/officeart/2005/8/layout/orgChart1"/>
    <dgm:cxn modelId="{5591CFA5-278C-4506-B84C-BCA65056818D}" srcId="{3C570856-2ED8-430B-A127-D48C93213913}" destId="{05CE4EE2-2BB8-4038-9DA1-91BA41E9AE2D}" srcOrd="0" destOrd="0" parTransId="{3F934649-4B4C-45B4-AB48-D50BE8F09E52}" sibTransId="{C0700AAE-8AA3-4BC3-9F34-B44DA4346CBE}"/>
    <dgm:cxn modelId="{2B8C244C-1A8C-47F3-B926-7A030C4A6975}" type="presOf" srcId="{3C570856-2ED8-430B-A127-D48C93213913}" destId="{0085E82C-7D77-4848-8AD2-7A7A96F11428}" srcOrd="0" destOrd="0" presId="urn:microsoft.com/office/officeart/2005/8/layout/orgChart1"/>
    <dgm:cxn modelId="{1004159E-4721-4EBC-8B34-FEC4A9550D85}" type="presOf" srcId="{8DFE3A62-429D-4213-AADE-0D191F797074}" destId="{95ACC999-51C0-4F1F-B324-612FDF409009}" srcOrd="0" destOrd="0" presId="urn:microsoft.com/office/officeart/2005/8/layout/orgChart1"/>
    <dgm:cxn modelId="{35F75E37-999A-4586-BBC2-1527941FB15D}" srcId="{29FBE543-0288-46AB-90DD-628E038103F9}" destId="{3C570856-2ED8-430B-A127-D48C93213913}" srcOrd="0" destOrd="0" parTransId="{8DFE3A62-429D-4213-AADE-0D191F797074}" sibTransId="{9BC9294E-01D7-4C02-A39E-0FA22602DC3D}"/>
    <dgm:cxn modelId="{D9B98095-DB74-4630-B1D2-86C65E35AE8D}" type="presOf" srcId="{05CE4EE2-2BB8-4038-9DA1-91BA41E9AE2D}" destId="{604D6CF5-01CC-42F5-98B4-CA25F563ECE3}" srcOrd="1" destOrd="0" presId="urn:microsoft.com/office/officeart/2005/8/layout/orgChart1"/>
    <dgm:cxn modelId="{E465746F-4C51-40B1-B04C-400D3DC9C6D0}" type="presOf" srcId="{3C570856-2ED8-430B-A127-D48C93213913}" destId="{5A0DFC1C-7BB8-4327-95C6-BD7D83352303}" srcOrd="1" destOrd="0" presId="urn:microsoft.com/office/officeart/2005/8/layout/orgChart1"/>
    <dgm:cxn modelId="{550A7EF4-2AD9-48C4-A41D-94F7850FC3DA}" srcId="{EDD08007-785B-4E5B-8433-5F2714BF4237}" destId="{BFB26651-1B4F-4BD4-85D8-1C0579E254DF}" srcOrd="0" destOrd="0" parTransId="{BCCD66ED-1667-4103-B2BB-CE4C2E553089}" sibTransId="{4FE189AC-A184-4038-BD04-0108898E714A}"/>
    <dgm:cxn modelId="{9C62F4F1-A96E-486B-9B50-3390A5A63CB2}" type="presOf" srcId="{42D93EF2-6281-4230-90FA-080A0BE11D1C}" destId="{7CD55BD5-423B-47EF-ADFC-2C3ACA542909}" srcOrd="0" destOrd="0" presId="urn:microsoft.com/office/officeart/2005/8/layout/orgChart1"/>
    <dgm:cxn modelId="{73C13954-C678-4700-9625-B080BDA33039}" srcId="{BFB26651-1B4F-4BD4-85D8-1C0579E254DF}" destId="{29FBE543-0288-46AB-90DD-628E038103F9}" srcOrd="0" destOrd="0" parTransId="{26968DDC-CFB8-4BA4-8158-0F034898AB52}" sibTransId="{17953007-589C-4B05-8737-331097EAAAB5}"/>
    <dgm:cxn modelId="{89855E1C-98B7-4126-8630-943E58D16640}" type="presOf" srcId="{5AB3C7B5-6184-474A-BAF0-6D6D7CBB5059}" destId="{8A1C5D6C-5777-47C5-A6C1-CEB3991989E3}" srcOrd="0" destOrd="0" presId="urn:microsoft.com/office/officeart/2005/8/layout/orgChart1"/>
    <dgm:cxn modelId="{7E3C86F7-112A-4B7A-AB66-06E5E6A9673A}" type="presOf" srcId="{7C9ABF57-C9A0-4DF5-B194-9A3E1257EA05}" destId="{115D1E00-5086-4BB2-AF4E-EC3E86C5D04D}" srcOrd="0" destOrd="0" presId="urn:microsoft.com/office/officeart/2005/8/layout/orgChart1"/>
    <dgm:cxn modelId="{75948F23-A458-4509-A27B-8922D0F7EEBB}" type="presOf" srcId="{6D5AE2F7-1783-4252-A9BD-E36433DEA55F}" destId="{D9AD6290-8289-49B6-9187-CBA322F02A18}" srcOrd="1" destOrd="0" presId="urn:microsoft.com/office/officeart/2005/8/layout/orgChart1"/>
    <dgm:cxn modelId="{19BC28CF-525D-48A1-8830-76C5BEEAF536}" srcId="{29FBE543-0288-46AB-90DD-628E038103F9}" destId="{962E7952-EB61-456C-B425-7EDE9B956CB3}" srcOrd="1" destOrd="0" parTransId="{A59A6F6C-13CF-494D-93A8-8BB4F9B8F3BF}" sibTransId="{9F1B39EC-ADFC-43F8-BF16-C6B26463499F}"/>
    <dgm:cxn modelId="{844A6BCE-97E8-42E5-B07F-D6B90FDDB09F}" type="presOf" srcId="{962E7952-EB61-456C-B425-7EDE9B956CB3}" destId="{A702C031-FFB5-4D8D-A010-3B7EED9ECC11}" srcOrd="1" destOrd="0" presId="urn:microsoft.com/office/officeart/2005/8/layout/orgChart1"/>
    <dgm:cxn modelId="{63547327-B6FF-4BBF-8F15-4633AF584F64}" type="presOf" srcId="{B8995E49-CE62-41BD-B4DE-17BB97EBF089}" destId="{CFB40315-2228-44EF-B529-9173752510B7}" srcOrd="0" destOrd="0" presId="urn:microsoft.com/office/officeart/2005/8/layout/orgChart1"/>
    <dgm:cxn modelId="{105FADFD-A019-4517-BFEC-E4915EBD85FF}" type="presOf" srcId="{29FBE543-0288-46AB-90DD-628E038103F9}" destId="{21FF1F9A-D02F-4F0B-98C4-3A9C1E0D4AA2}" srcOrd="1" destOrd="0" presId="urn:microsoft.com/office/officeart/2005/8/layout/orgChart1"/>
    <dgm:cxn modelId="{9BA89B41-00FF-4A70-AF9B-FC6009415830}" type="presOf" srcId="{EDD08007-785B-4E5B-8433-5F2714BF4237}" destId="{C5B6B97D-5108-4547-9C4C-A97BFCD61F5D}" srcOrd="0" destOrd="0" presId="urn:microsoft.com/office/officeart/2005/8/layout/orgChart1"/>
    <dgm:cxn modelId="{30008764-4C42-4282-9925-0A90E2C8A7DC}" type="presOf" srcId="{5AB3C7B5-6184-474A-BAF0-6D6D7CBB5059}" destId="{4CBD6A68-A50A-4693-A99A-722FA619209E}" srcOrd="1" destOrd="0" presId="urn:microsoft.com/office/officeart/2005/8/layout/orgChart1"/>
    <dgm:cxn modelId="{2F2E389B-BB67-45B1-A07C-3CE789B8E456}" type="presOf" srcId="{42D93EF2-6281-4230-90FA-080A0BE11D1C}" destId="{02EC556F-266C-4359-B471-56D4DE808F12}" srcOrd="1" destOrd="0" presId="urn:microsoft.com/office/officeart/2005/8/layout/orgChart1"/>
    <dgm:cxn modelId="{0C07E1A9-B018-43B6-B29D-D3A7892F0B27}" type="presOf" srcId="{DEF6CDBD-4BA4-4C2B-96DA-71938DE156A8}" destId="{835DB5D7-5700-4A68-A013-B6C1C1981CE3}" srcOrd="0" destOrd="0" presId="urn:microsoft.com/office/officeart/2005/8/layout/orgChart1"/>
    <dgm:cxn modelId="{7FF8E008-E40E-4A33-9A0D-7798797DFA95}" srcId="{3C570856-2ED8-430B-A127-D48C93213913}" destId="{6D5AE2F7-1783-4252-A9BD-E36433DEA55F}" srcOrd="1" destOrd="0" parTransId="{DEF6CDBD-4BA4-4C2B-96DA-71938DE156A8}" sibTransId="{BB475A0E-60A3-4F50-9643-58F0865BF9C7}"/>
    <dgm:cxn modelId="{D8D0E2B8-638A-424D-A147-6A467AB4CB81}" type="presOf" srcId="{B8995E49-CE62-41BD-B4DE-17BB97EBF089}" destId="{5425EBAA-3456-4F3B-B747-70101CCB3868}" srcOrd="1" destOrd="0" presId="urn:microsoft.com/office/officeart/2005/8/layout/orgChart1"/>
    <dgm:cxn modelId="{98EA402C-B474-4C26-B3BB-AF555F39610A}" type="presOf" srcId="{29FBE543-0288-46AB-90DD-628E038103F9}" destId="{0342C5C0-59AE-4EA8-99C1-2C0D04FC51A4}" srcOrd="0" destOrd="0" presId="urn:microsoft.com/office/officeart/2005/8/layout/orgChart1"/>
    <dgm:cxn modelId="{CEF63776-254B-4EAF-89E4-CE4A45821D95}" type="presOf" srcId="{A59A6F6C-13CF-494D-93A8-8BB4F9B8F3BF}" destId="{60A14B66-AB12-4CC2-89E2-B1E1F8D50E58}" srcOrd="0" destOrd="0" presId="urn:microsoft.com/office/officeart/2005/8/layout/orgChart1"/>
    <dgm:cxn modelId="{A4A93045-6B15-44C7-B0FD-E6237417CFDB}" type="presOf" srcId="{962E7952-EB61-456C-B425-7EDE9B956CB3}" destId="{5E73C451-DA80-4B25-AB72-9BFD522D02B4}" srcOrd="0" destOrd="0" presId="urn:microsoft.com/office/officeart/2005/8/layout/orgChart1"/>
    <dgm:cxn modelId="{39C98ABE-E0CC-4803-AD43-98F47A2645D4}" type="presParOf" srcId="{C5B6B97D-5108-4547-9C4C-A97BFCD61F5D}" destId="{E5127AA9-0D98-4C89-BDA9-AA83EF93F26B}" srcOrd="0" destOrd="0" presId="urn:microsoft.com/office/officeart/2005/8/layout/orgChart1"/>
    <dgm:cxn modelId="{68742ED2-3A3D-4977-8731-46641E8C5A26}" type="presParOf" srcId="{E5127AA9-0D98-4C89-BDA9-AA83EF93F26B}" destId="{EEE7DF39-622E-4D56-BD6E-214EC2BA7DDA}" srcOrd="0" destOrd="0" presId="urn:microsoft.com/office/officeart/2005/8/layout/orgChart1"/>
    <dgm:cxn modelId="{71397CD3-7EB3-4285-A35A-AF26DD27CD87}" type="presParOf" srcId="{EEE7DF39-622E-4D56-BD6E-214EC2BA7DDA}" destId="{DA655D3B-FAF2-4BE4-B1D6-5BCECD87A29A}" srcOrd="0" destOrd="0" presId="urn:microsoft.com/office/officeart/2005/8/layout/orgChart1"/>
    <dgm:cxn modelId="{372EFCD9-A80D-4F03-8198-C16377312F20}" type="presParOf" srcId="{EEE7DF39-622E-4D56-BD6E-214EC2BA7DDA}" destId="{5198B2C1-69CB-455E-98FB-A6404001BA8B}" srcOrd="1" destOrd="0" presId="urn:microsoft.com/office/officeart/2005/8/layout/orgChart1"/>
    <dgm:cxn modelId="{7973A4BE-3411-4017-BA55-7469A87783B5}" type="presParOf" srcId="{E5127AA9-0D98-4C89-BDA9-AA83EF93F26B}" destId="{6777DB57-20A3-4DE8-9286-F2C3AB9BBDAE}" srcOrd="1" destOrd="0" presId="urn:microsoft.com/office/officeart/2005/8/layout/orgChart1"/>
    <dgm:cxn modelId="{D9B67E69-5DE4-4E8E-B4CF-7FABC4240745}" type="presParOf" srcId="{6777DB57-20A3-4DE8-9286-F2C3AB9BBDAE}" destId="{7FDFC53B-7595-4674-82A2-304AA87A9A0B}" srcOrd="0" destOrd="0" presId="urn:microsoft.com/office/officeart/2005/8/layout/orgChart1"/>
    <dgm:cxn modelId="{23276FFC-4AE9-49B7-9CD0-0DD4039317B7}" type="presParOf" srcId="{6777DB57-20A3-4DE8-9286-F2C3AB9BBDAE}" destId="{2DE227AF-E800-47F7-A626-2E4B4B3D079B}" srcOrd="1" destOrd="0" presId="urn:microsoft.com/office/officeart/2005/8/layout/orgChart1"/>
    <dgm:cxn modelId="{94CBDEAF-FA12-4FA9-B772-49B536746544}" type="presParOf" srcId="{2DE227AF-E800-47F7-A626-2E4B4B3D079B}" destId="{88A4749D-68E6-4704-996E-36C364E06871}" srcOrd="0" destOrd="0" presId="urn:microsoft.com/office/officeart/2005/8/layout/orgChart1"/>
    <dgm:cxn modelId="{71F1CAFA-41B8-4129-ADDA-F6C5C36917B6}" type="presParOf" srcId="{88A4749D-68E6-4704-996E-36C364E06871}" destId="{0342C5C0-59AE-4EA8-99C1-2C0D04FC51A4}" srcOrd="0" destOrd="0" presId="urn:microsoft.com/office/officeart/2005/8/layout/orgChart1"/>
    <dgm:cxn modelId="{3B925E11-7DAB-48F7-B713-394109C1C7F0}" type="presParOf" srcId="{88A4749D-68E6-4704-996E-36C364E06871}" destId="{21FF1F9A-D02F-4F0B-98C4-3A9C1E0D4AA2}" srcOrd="1" destOrd="0" presId="urn:microsoft.com/office/officeart/2005/8/layout/orgChart1"/>
    <dgm:cxn modelId="{B3EDADEA-C72F-4955-9E2C-2E2FE5D05F73}" type="presParOf" srcId="{2DE227AF-E800-47F7-A626-2E4B4B3D079B}" destId="{092C0580-0357-4563-805A-FD2444E86441}" srcOrd="1" destOrd="0" presId="urn:microsoft.com/office/officeart/2005/8/layout/orgChart1"/>
    <dgm:cxn modelId="{D7B38720-AD89-4481-87D7-0412052F1620}" type="presParOf" srcId="{092C0580-0357-4563-805A-FD2444E86441}" destId="{95ACC999-51C0-4F1F-B324-612FDF409009}" srcOrd="0" destOrd="0" presId="urn:microsoft.com/office/officeart/2005/8/layout/orgChart1"/>
    <dgm:cxn modelId="{F7FF0E3F-4860-4CAF-9D9B-FAF005FB0131}" type="presParOf" srcId="{092C0580-0357-4563-805A-FD2444E86441}" destId="{48ABAD85-C2EF-4FDF-86C4-E9E9957318B8}" srcOrd="1" destOrd="0" presId="urn:microsoft.com/office/officeart/2005/8/layout/orgChart1"/>
    <dgm:cxn modelId="{A507930F-C04C-4538-8370-5A3E45A92F90}" type="presParOf" srcId="{48ABAD85-C2EF-4FDF-86C4-E9E9957318B8}" destId="{49DA7C15-81C9-4C20-9DD4-3E009785E623}" srcOrd="0" destOrd="0" presId="urn:microsoft.com/office/officeart/2005/8/layout/orgChart1"/>
    <dgm:cxn modelId="{832CEA67-FC61-4E52-9765-1526149469AD}" type="presParOf" srcId="{49DA7C15-81C9-4C20-9DD4-3E009785E623}" destId="{0085E82C-7D77-4848-8AD2-7A7A96F11428}" srcOrd="0" destOrd="0" presId="urn:microsoft.com/office/officeart/2005/8/layout/orgChart1"/>
    <dgm:cxn modelId="{6A94E300-50EF-4B56-93D1-CCD455D4EFCA}" type="presParOf" srcId="{49DA7C15-81C9-4C20-9DD4-3E009785E623}" destId="{5A0DFC1C-7BB8-4327-95C6-BD7D83352303}" srcOrd="1" destOrd="0" presId="urn:microsoft.com/office/officeart/2005/8/layout/orgChart1"/>
    <dgm:cxn modelId="{DDC0F401-9AAA-4791-A804-71A795315A97}" type="presParOf" srcId="{48ABAD85-C2EF-4FDF-86C4-E9E9957318B8}" destId="{27646322-CBF1-4151-921A-D3FE46667936}" srcOrd="1" destOrd="0" presId="urn:microsoft.com/office/officeart/2005/8/layout/orgChart1"/>
    <dgm:cxn modelId="{EED65509-1D2D-4382-B618-C5FA89144FB3}" type="presParOf" srcId="{27646322-CBF1-4151-921A-D3FE46667936}" destId="{C4AC35CD-DB31-4991-8ACC-9E6FF217FC25}" srcOrd="0" destOrd="0" presId="urn:microsoft.com/office/officeart/2005/8/layout/orgChart1"/>
    <dgm:cxn modelId="{9F9200E3-5CE7-48A7-BA15-84DB0F010545}" type="presParOf" srcId="{27646322-CBF1-4151-921A-D3FE46667936}" destId="{CA9A1A8F-97AE-454A-A794-5E9A5D292218}" srcOrd="1" destOrd="0" presId="urn:microsoft.com/office/officeart/2005/8/layout/orgChart1"/>
    <dgm:cxn modelId="{75CEF225-994B-4A05-8EF9-25039C35A91F}" type="presParOf" srcId="{CA9A1A8F-97AE-454A-A794-5E9A5D292218}" destId="{1B94789A-9DA3-4452-A6E5-46B49ACFD252}" srcOrd="0" destOrd="0" presId="urn:microsoft.com/office/officeart/2005/8/layout/orgChart1"/>
    <dgm:cxn modelId="{80446FAB-ACAF-4916-87EF-12EC2B41AFC9}" type="presParOf" srcId="{1B94789A-9DA3-4452-A6E5-46B49ACFD252}" destId="{C03D7A68-6D0C-4BBB-8D14-08C4DCA59C65}" srcOrd="0" destOrd="0" presId="urn:microsoft.com/office/officeart/2005/8/layout/orgChart1"/>
    <dgm:cxn modelId="{D1464F11-BFED-4179-A34D-04C6969F4D4F}" type="presParOf" srcId="{1B94789A-9DA3-4452-A6E5-46B49ACFD252}" destId="{604D6CF5-01CC-42F5-98B4-CA25F563ECE3}" srcOrd="1" destOrd="0" presId="urn:microsoft.com/office/officeart/2005/8/layout/orgChart1"/>
    <dgm:cxn modelId="{744A4493-251F-4F30-9709-33BA9A54A663}" type="presParOf" srcId="{CA9A1A8F-97AE-454A-A794-5E9A5D292218}" destId="{074F7644-3F41-4BD1-87A9-B974DD78E68F}" srcOrd="1" destOrd="0" presId="urn:microsoft.com/office/officeart/2005/8/layout/orgChart1"/>
    <dgm:cxn modelId="{A3A90FC3-7876-4BE2-8974-1975B8500829}" type="presParOf" srcId="{CA9A1A8F-97AE-454A-A794-5E9A5D292218}" destId="{550AA15D-AE70-4134-B0CD-173BA6D332F7}" srcOrd="2" destOrd="0" presId="urn:microsoft.com/office/officeart/2005/8/layout/orgChart1"/>
    <dgm:cxn modelId="{B8F2BC07-37C1-41DF-81B5-8A71A70EBE36}" type="presParOf" srcId="{27646322-CBF1-4151-921A-D3FE46667936}" destId="{835DB5D7-5700-4A68-A013-B6C1C1981CE3}" srcOrd="2" destOrd="0" presId="urn:microsoft.com/office/officeart/2005/8/layout/orgChart1"/>
    <dgm:cxn modelId="{4FFC69A9-587C-4235-B843-0EE42E4F6469}" type="presParOf" srcId="{27646322-CBF1-4151-921A-D3FE46667936}" destId="{B8B89787-A009-4C80-A505-7D5B63E4ED13}" srcOrd="3" destOrd="0" presId="urn:microsoft.com/office/officeart/2005/8/layout/orgChart1"/>
    <dgm:cxn modelId="{63C23626-4AA9-45B5-9596-F953CC39A83C}" type="presParOf" srcId="{B8B89787-A009-4C80-A505-7D5B63E4ED13}" destId="{8A4737F3-42F6-4D14-9A08-5F55012764CA}" srcOrd="0" destOrd="0" presId="urn:microsoft.com/office/officeart/2005/8/layout/orgChart1"/>
    <dgm:cxn modelId="{685E46A2-9C28-446B-93B3-DDEEB985F2C0}" type="presParOf" srcId="{8A4737F3-42F6-4D14-9A08-5F55012764CA}" destId="{212A65BA-FD14-44B0-B67F-B40E869CF916}" srcOrd="0" destOrd="0" presId="urn:microsoft.com/office/officeart/2005/8/layout/orgChart1"/>
    <dgm:cxn modelId="{0D6C0178-1536-4DB1-A5A2-98297AFE117E}" type="presParOf" srcId="{8A4737F3-42F6-4D14-9A08-5F55012764CA}" destId="{D9AD6290-8289-49B6-9187-CBA322F02A18}" srcOrd="1" destOrd="0" presId="urn:microsoft.com/office/officeart/2005/8/layout/orgChart1"/>
    <dgm:cxn modelId="{ADAEDC85-EF45-44DD-92B6-AF78CAAB31B3}" type="presParOf" srcId="{B8B89787-A009-4C80-A505-7D5B63E4ED13}" destId="{EA693D80-6D57-437D-9ECB-C345D610BFAC}" srcOrd="1" destOrd="0" presId="urn:microsoft.com/office/officeart/2005/8/layout/orgChart1"/>
    <dgm:cxn modelId="{F09323CE-7DE8-4627-80DB-D68A052ED2BD}" type="presParOf" srcId="{B8B89787-A009-4C80-A505-7D5B63E4ED13}" destId="{E7D2D954-0F77-40D2-8F52-713AFED62EDD}" srcOrd="2" destOrd="0" presId="urn:microsoft.com/office/officeart/2005/8/layout/orgChart1"/>
    <dgm:cxn modelId="{69F541DB-BBE8-4367-A828-01091C46888E}" type="presParOf" srcId="{48ABAD85-C2EF-4FDF-86C4-E9E9957318B8}" destId="{84256C84-406B-4270-9DB3-3BA300F9D45B}" srcOrd="2" destOrd="0" presId="urn:microsoft.com/office/officeart/2005/8/layout/orgChart1"/>
    <dgm:cxn modelId="{55E22C7F-5314-4865-B18D-7551D9302A2D}" type="presParOf" srcId="{092C0580-0357-4563-805A-FD2444E86441}" destId="{60A14B66-AB12-4CC2-89E2-B1E1F8D50E58}" srcOrd="2" destOrd="0" presId="urn:microsoft.com/office/officeart/2005/8/layout/orgChart1"/>
    <dgm:cxn modelId="{6555E508-E186-4104-942A-C2AE6A11970A}" type="presParOf" srcId="{092C0580-0357-4563-805A-FD2444E86441}" destId="{4A830F1F-C6CF-4CB4-9112-6D23F89C4531}" srcOrd="3" destOrd="0" presId="urn:microsoft.com/office/officeart/2005/8/layout/orgChart1"/>
    <dgm:cxn modelId="{FC484790-ED7B-4C16-A84E-AC6434DA3E4C}" type="presParOf" srcId="{4A830F1F-C6CF-4CB4-9112-6D23F89C4531}" destId="{C94D36D0-AD3B-45A1-8EE7-6D306FC49434}" srcOrd="0" destOrd="0" presId="urn:microsoft.com/office/officeart/2005/8/layout/orgChart1"/>
    <dgm:cxn modelId="{DE5AD2B0-F0AB-4F0D-BDA3-2302539F2012}" type="presParOf" srcId="{C94D36D0-AD3B-45A1-8EE7-6D306FC49434}" destId="{5E73C451-DA80-4B25-AB72-9BFD522D02B4}" srcOrd="0" destOrd="0" presId="urn:microsoft.com/office/officeart/2005/8/layout/orgChart1"/>
    <dgm:cxn modelId="{40C72D9B-EC2E-4CED-9604-93160E3AD55C}" type="presParOf" srcId="{C94D36D0-AD3B-45A1-8EE7-6D306FC49434}" destId="{A702C031-FFB5-4D8D-A010-3B7EED9ECC11}" srcOrd="1" destOrd="0" presId="urn:microsoft.com/office/officeart/2005/8/layout/orgChart1"/>
    <dgm:cxn modelId="{E733A06D-5DD4-412E-9CFB-BFB1C654E3FF}" type="presParOf" srcId="{4A830F1F-C6CF-4CB4-9112-6D23F89C4531}" destId="{673F8F5B-51FF-4150-BF44-4F688BC6413C}" srcOrd="1" destOrd="0" presId="urn:microsoft.com/office/officeart/2005/8/layout/orgChart1"/>
    <dgm:cxn modelId="{1072814C-CCEF-46C6-AC0D-39618BBECD3C}" type="presParOf" srcId="{673F8F5B-51FF-4150-BF44-4F688BC6413C}" destId="{AB59EC29-569D-400C-A455-B8B03B921F58}" srcOrd="0" destOrd="0" presId="urn:microsoft.com/office/officeart/2005/8/layout/orgChart1"/>
    <dgm:cxn modelId="{C4C18503-4B28-4144-BC51-C2B74BA62967}" type="presParOf" srcId="{673F8F5B-51FF-4150-BF44-4F688BC6413C}" destId="{F0A8AB0D-1EDB-42C5-8E1C-159A30FF4482}" srcOrd="1" destOrd="0" presId="urn:microsoft.com/office/officeart/2005/8/layout/orgChart1"/>
    <dgm:cxn modelId="{4E2FFD9B-A1BA-44E8-83A6-AC4ACBDBBD49}" type="presParOf" srcId="{F0A8AB0D-1EDB-42C5-8E1C-159A30FF4482}" destId="{514C0638-ACF1-4901-AF04-08E73DF76BB5}" srcOrd="0" destOrd="0" presId="urn:microsoft.com/office/officeart/2005/8/layout/orgChart1"/>
    <dgm:cxn modelId="{D5D4E91D-6FD4-46A1-9648-544C50F850E4}" type="presParOf" srcId="{514C0638-ACF1-4901-AF04-08E73DF76BB5}" destId="{7CD55BD5-423B-47EF-ADFC-2C3ACA542909}" srcOrd="0" destOrd="0" presId="urn:microsoft.com/office/officeart/2005/8/layout/orgChart1"/>
    <dgm:cxn modelId="{E1BDEEAB-ECEE-4AD1-8D9D-F8D238F6D474}" type="presParOf" srcId="{514C0638-ACF1-4901-AF04-08E73DF76BB5}" destId="{02EC556F-266C-4359-B471-56D4DE808F12}" srcOrd="1" destOrd="0" presId="urn:microsoft.com/office/officeart/2005/8/layout/orgChart1"/>
    <dgm:cxn modelId="{0091A62C-ABCD-4300-8BDA-06980E848E82}" type="presParOf" srcId="{F0A8AB0D-1EDB-42C5-8E1C-159A30FF4482}" destId="{7E5D5A08-AE9E-473A-827F-5BCA4ED3EC42}" srcOrd="1" destOrd="0" presId="urn:microsoft.com/office/officeart/2005/8/layout/orgChart1"/>
    <dgm:cxn modelId="{F9AE9549-616B-4F4A-A913-2BB59A357956}" type="presParOf" srcId="{F0A8AB0D-1EDB-42C5-8E1C-159A30FF4482}" destId="{9E5B1575-61E9-4EE1-A656-D1AC2ECAD62B}" srcOrd="2" destOrd="0" presId="urn:microsoft.com/office/officeart/2005/8/layout/orgChart1"/>
    <dgm:cxn modelId="{41C7BAE1-10F8-43CE-A362-81961D34E333}" type="presParOf" srcId="{4A830F1F-C6CF-4CB4-9112-6D23F89C4531}" destId="{10550D29-B545-4A4C-A330-E278AF99106C}" srcOrd="2" destOrd="0" presId="urn:microsoft.com/office/officeart/2005/8/layout/orgChart1"/>
    <dgm:cxn modelId="{420F882F-2C83-4715-A481-FB879C595AE7}" type="presParOf" srcId="{092C0580-0357-4563-805A-FD2444E86441}" destId="{9EF2E05A-C6F2-4C80-9AAE-9A8D6B3D31B0}" srcOrd="4" destOrd="0" presId="urn:microsoft.com/office/officeart/2005/8/layout/orgChart1"/>
    <dgm:cxn modelId="{465310C7-A08D-48E3-811E-BACA14F904B8}" type="presParOf" srcId="{092C0580-0357-4563-805A-FD2444E86441}" destId="{D8FD6232-6B39-48C7-8E41-196BC1798EA2}" srcOrd="5" destOrd="0" presId="urn:microsoft.com/office/officeart/2005/8/layout/orgChart1"/>
    <dgm:cxn modelId="{784658DF-8971-48C9-BB4B-AE02BC2450CD}" type="presParOf" srcId="{D8FD6232-6B39-48C7-8E41-196BC1798EA2}" destId="{AC2DF663-AD7F-4FC1-BBB7-FD77C72E11C1}" srcOrd="0" destOrd="0" presId="urn:microsoft.com/office/officeart/2005/8/layout/orgChart1"/>
    <dgm:cxn modelId="{21BD421A-866A-4F16-9EBB-3A61B251CDAF}" type="presParOf" srcId="{AC2DF663-AD7F-4FC1-BBB7-FD77C72E11C1}" destId="{8A1C5D6C-5777-47C5-A6C1-CEB3991989E3}" srcOrd="0" destOrd="0" presId="urn:microsoft.com/office/officeart/2005/8/layout/orgChart1"/>
    <dgm:cxn modelId="{0DF2A725-F29E-4B84-AFCF-068C684976BD}" type="presParOf" srcId="{AC2DF663-AD7F-4FC1-BBB7-FD77C72E11C1}" destId="{4CBD6A68-A50A-4693-A99A-722FA619209E}" srcOrd="1" destOrd="0" presId="urn:microsoft.com/office/officeart/2005/8/layout/orgChart1"/>
    <dgm:cxn modelId="{B4C5912B-8FA2-4BAD-A966-CD55C5E109D2}" type="presParOf" srcId="{D8FD6232-6B39-48C7-8E41-196BC1798EA2}" destId="{C68010CF-84EB-4584-9597-A65ADB60CE46}" srcOrd="1" destOrd="0" presId="urn:microsoft.com/office/officeart/2005/8/layout/orgChart1"/>
    <dgm:cxn modelId="{1BB0B129-EB0C-4CFA-8BC7-CE7809B810B4}" type="presParOf" srcId="{C68010CF-84EB-4584-9597-A65ADB60CE46}" destId="{115D1E00-5086-4BB2-AF4E-EC3E86C5D04D}" srcOrd="0" destOrd="0" presId="urn:microsoft.com/office/officeart/2005/8/layout/orgChart1"/>
    <dgm:cxn modelId="{D054EEC3-818C-44DA-923A-FADB6D6A7599}" type="presParOf" srcId="{C68010CF-84EB-4584-9597-A65ADB60CE46}" destId="{EBBA8029-DB84-4925-8A63-AA4C9197D328}" srcOrd="1" destOrd="0" presId="urn:microsoft.com/office/officeart/2005/8/layout/orgChart1"/>
    <dgm:cxn modelId="{2CF44D2F-C568-4A2A-81BE-BBA6090C180B}" type="presParOf" srcId="{EBBA8029-DB84-4925-8A63-AA4C9197D328}" destId="{9B293339-8822-45E3-964A-DF8E4613858A}" srcOrd="0" destOrd="0" presId="urn:microsoft.com/office/officeart/2005/8/layout/orgChart1"/>
    <dgm:cxn modelId="{623153FE-FCFF-4246-B02B-CA0CA9E5C611}" type="presParOf" srcId="{9B293339-8822-45E3-964A-DF8E4613858A}" destId="{CFB40315-2228-44EF-B529-9173752510B7}" srcOrd="0" destOrd="0" presId="urn:microsoft.com/office/officeart/2005/8/layout/orgChart1"/>
    <dgm:cxn modelId="{1840F10F-8052-48D9-B49F-17E00D9BB0EF}" type="presParOf" srcId="{9B293339-8822-45E3-964A-DF8E4613858A}" destId="{5425EBAA-3456-4F3B-B747-70101CCB3868}" srcOrd="1" destOrd="0" presId="urn:microsoft.com/office/officeart/2005/8/layout/orgChart1"/>
    <dgm:cxn modelId="{D470D2EE-8248-4138-89BF-DB5CC5F205EE}" type="presParOf" srcId="{EBBA8029-DB84-4925-8A63-AA4C9197D328}" destId="{7C8B5FB9-E227-48EB-9390-20CC904F71CA}" srcOrd="1" destOrd="0" presId="urn:microsoft.com/office/officeart/2005/8/layout/orgChart1"/>
    <dgm:cxn modelId="{FF1AED38-6C14-4453-BB4B-DB74AD233B33}" type="presParOf" srcId="{EBBA8029-DB84-4925-8A63-AA4C9197D328}" destId="{335EB839-E65F-4D7D-8126-E97BF890F0C0}" srcOrd="2" destOrd="0" presId="urn:microsoft.com/office/officeart/2005/8/layout/orgChart1"/>
    <dgm:cxn modelId="{38F98DEC-7B2A-41DE-9F20-43C90C9D5421}" type="presParOf" srcId="{D8FD6232-6B39-48C7-8E41-196BC1798EA2}" destId="{6585BCAE-7DA3-4EFB-9494-044020BE2DB9}" srcOrd="2" destOrd="0" presId="urn:microsoft.com/office/officeart/2005/8/layout/orgChart1"/>
    <dgm:cxn modelId="{6EE45616-5780-478A-A93D-E65947BC98C8}" type="presParOf" srcId="{2DE227AF-E800-47F7-A626-2E4B4B3D079B}" destId="{A102A4E8-1A8A-4CD3-B8B2-325A41ADD1D6}" srcOrd="2" destOrd="0" presId="urn:microsoft.com/office/officeart/2005/8/layout/orgChart1"/>
    <dgm:cxn modelId="{67A42D59-4EF8-4182-BAAF-24140E447BB5}" type="presParOf" srcId="{E5127AA9-0D98-4C89-BDA9-AA83EF93F26B}" destId="{0B5827F6-9729-40BE-A7AC-F0D450EB39A8}" srcOrd="2" destOrd="0" presId="urn:microsoft.com/office/officeart/2005/8/layout/orgChart1"/>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5C43394-54D2-486D-80CE-FC733A4709F0}">
      <dsp:nvSpPr>
        <dsp:cNvPr id="0" name=""/>
        <dsp:cNvSpPr/>
      </dsp:nvSpPr>
      <dsp:spPr>
        <a:xfrm>
          <a:off x="2562045" y="784383"/>
          <a:ext cx="947959" cy="329043"/>
        </a:xfrm>
        <a:custGeom>
          <a:avLst/>
          <a:gdLst/>
          <a:ahLst/>
          <a:cxnLst/>
          <a:rect l="0" t="0" r="0" b="0"/>
          <a:pathLst>
            <a:path>
              <a:moveTo>
                <a:pt x="0" y="0"/>
              </a:moveTo>
              <a:lnTo>
                <a:pt x="0" y="164521"/>
              </a:lnTo>
              <a:lnTo>
                <a:pt x="947959" y="164521"/>
              </a:lnTo>
              <a:lnTo>
                <a:pt x="947959" y="3290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F71F12-46D6-42D4-A00F-2B6D07143105}">
      <dsp:nvSpPr>
        <dsp:cNvPr id="0" name=""/>
        <dsp:cNvSpPr/>
      </dsp:nvSpPr>
      <dsp:spPr>
        <a:xfrm>
          <a:off x="1614085" y="784383"/>
          <a:ext cx="947959" cy="329043"/>
        </a:xfrm>
        <a:custGeom>
          <a:avLst/>
          <a:gdLst/>
          <a:ahLst/>
          <a:cxnLst/>
          <a:rect l="0" t="0" r="0" b="0"/>
          <a:pathLst>
            <a:path>
              <a:moveTo>
                <a:pt x="947959" y="0"/>
              </a:moveTo>
              <a:lnTo>
                <a:pt x="947959" y="164521"/>
              </a:lnTo>
              <a:lnTo>
                <a:pt x="0" y="164521"/>
              </a:lnTo>
              <a:lnTo>
                <a:pt x="0" y="3290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3E4C39-C7AF-4823-8802-97121BA4759B}">
      <dsp:nvSpPr>
        <dsp:cNvPr id="0" name=""/>
        <dsp:cNvSpPr/>
      </dsp:nvSpPr>
      <dsp:spPr>
        <a:xfrm>
          <a:off x="1778607" y="945"/>
          <a:ext cx="1566875" cy="7834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Calibri"/>
              <a:ea typeface="+mn-ea"/>
              <a:cs typeface="+mn-cs"/>
            </a:rPr>
            <a:t>Подохды к определению прибыли</a:t>
          </a:r>
        </a:p>
      </dsp:txBody>
      <dsp:txXfrm>
        <a:off x="1778607" y="945"/>
        <a:ext cx="1566875" cy="783437"/>
      </dsp:txXfrm>
    </dsp:sp>
    <dsp:sp modelId="{F4FBD021-A3CB-4960-8E72-BE260C73C3D1}">
      <dsp:nvSpPr>
        <dsp:cNvPr id="0" name=""/>
        <dsp:cNvSpPr/>
      </dsp:nvSpPr>
      <dsp:spPr>
        <a:xfrm>
          <a:off x="830647" y="1113427"/>
          <a:ext cx="1566875" cy="7834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Calibri"/>
              <a:ea typeface="+mn-ea"/>
              <a:cs typeface="+mn-cs"/>
            </a:rPr>
            <a:t>Экономический подход</a:t>
          </a:r>
        </a:p>
        <a:p>
          <a:pPr lvl="0" algn="ctr" defTabSz="444500">
            <a:lnSpc>
              <a:spcPct val="90000"/>
            </a:lnSpc>
            <a:spcBef>
              <a:spcPct val="0"/>
            </a:spcBef>
            <a:spcAft>
              <a:spcPct val="35000"/>
            </a:spcAft>
          </a:pPr>
          <a:r>
            <a:rPr lang="ru-RU" sz="1000" kern="1200">
              <a:latin typeface="Calibri"/>
              <a:ea typeface="+mn-ea"/>
              <a:cs typeface="+mn-cs"/>
            </a:rPr>
            <a:t>Прирост капитала собственника имевший местов  отчетном периоде</a:t>
          </a:r>
        </a:p>
      </dsp:txBody>
      <dsp:txXfrm>
        <a:off x="830647" y="1113427"/>
        <a:ext cx="1566875" cy="783437"/>
      </dsp:txXfrm>
    </dsp:sp>
    <dsp:sp modelId="{EC6A157C-87A5-4D2A-840E-60053B4D31DD}">
      <dsp:nvSpPr>
        <dsp:cNvPr id="0" name=""/>
        <dsp:cNvSpPr/>
      </dsp:nvSpPr>
      <dsp:spPr>
        <a:xfrm>
          <a:off x="2726567" y="1113427"/>
          <a:ext cx="1566875" cy="7834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Calibri"/>
              <a:ea typeface="+mn-ea"/>
              <a:cs typeface="+mn-cs"/>
            </a:rPr>
            <a:t>Бухгалетрский подход</a:t>
          </a:r>
        </a:p>
        <a:p>
          <a:pPr lvl="0" algn="ctr" defTabSz="444500">
            <a:lnSpc>
              <a:spcPct val="90000"/>
            </a:lnSpc>
            <a:spcBef>
              <a:spcPct val="0"/>
            </a:spcBef>
            <a:spcAft>
              <a:spcPct val="35000"/>
            </a:spcAft>
          </a:pPr>
          <a:r>
            <a:rPr lang="ru-RU" sz="1000" kern="1200">
              <a:latin typeface="Calibri"/>
              <a:ea typeface="+mn-ea"/>
              <a:cs typeface="+mn-cs"/>
            </a:rPr>
            <a:t>Положительная разница между доходами и расходами в отчетном периоде</a:t>
          </a:r>
        </a:p>
      </dsp:txBody>
      <dsp:txXfrm>
        <a:off x="2726567" y="1113427"/>
        <a:ext cx="1566875" cy="78343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7BD4EA6-D2AE-4300-AB4F-84BC93460A0E}">
      <dsp:nvSpPr>
        <dsp:cNvPr id="0" name=""/>
        <dsp:cNvSpPr/>
      </dsp:nvSpPr>
      <dsp:spPr>
        <a:xfrm>
          <a:off x="3596048" y="1212443"/>
          <a:ext cx="150254" cy="2594389"/>
        </a:xfrm>
        <a:custGeom>
          <a:avLst/>
          <a:gdLst/>
          <a:ahLst/>
          <a:cxnLst/>
          <a:rect l="0" t="0" r="0" b="0"/>
          <a:pathLst>
            <a:path>
              <a:moveTo>
                <a:pt x="0" y="0"/>
              </a:moveTo>
              <a:lnTo>
                <a:pt x="0" y="2594389"/>
              </a:lnTo>
              <a:lnTo>
                <a:pt x="150254" y="259438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B3DEE4-E69D-4F84-BF44-25B32875E6AC}">
      <dsp:nvSpPr>
        <dsp:cNvPr id="0" name=""/>
        <dsp:cNvSpPr/>
      </dsp:nvSpPr>
      <dsp:spPr>
        <a:xfrm>
          <a:off x="3596048" y="1212443"/>
          <a:ext cx="150254" cy="1883185"/>
        </a:xfrm>
        <a:custGeom>
          <a:avLst/>
          <a:gdLst/>
          <a:ahLst/>
          <a:cxnLst/>
          <a:rect l="0" t="0" r="0" b="0"/>
          <a:pathLst>
            <a:path>
              <a:moveTo>
                <a:pt x="0" y="0"/>
              </a:moveTo>
              <a:lnTo>
                <a:pt x="0" y="1883185"/>
              </a:lnTo>
              <a:lnTo>
                <a:pt x="150254" y="188318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5620E6-74DF-4C2D-ADAC-05B5681E1B05}">
      <dsp:nvSpPr>
        <dsp:cNvPr id="0" name=""/>
        <dsp:cNvSpPr/>
      </dsp:nvSpPr>
      <dsp:spPr>
        <a:xfrm>
          <a:off x="3596048" y="1212443"/>
          <a:ext cx="150254" cy="1171982"/>
        </a:xfrm>
        <a:custGeom>
          <a:avLst/>
          <a:gdLst/>
          <a:ahLst/>
          <a:cxnLst/>
          <a:rect l="0" t="0" r="0" b="0"/>
          <a:pathLst>
            <a:path>
              <a:moveTo>
                <a:pt x="0" y="0"/>
              </a:moveTo>
              <a:lnTo>
                <a:pt x="0" y="1171982"/>
              </a:lnTo>
              <a:lnTo>
                <a:pt x="150254" y="117198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E5E64C-5D7E-4714-A54F-2986F3648EA5}">
      <dsp:nvSpPr>
        <dsp:cNvPr id="0" name=""/>
        <dsp:cNvSpPr/>
      </dsp:nvSpPr>
      <dsp:spPr>
        <a:xfrm>
          <a:off x="3596048" y="1212443"/>
          <a:ext cx="150254" cy="460779"/>
        </a:xfrm>
        <a:custGeom>
          <a:avLst/>
          <a:gdLst/>
          <a:ahLst/>
          <a:cxnLst/>
          <a:rect l="0" t="0" r="0" b="0"/>
          <a:pathLst>
            <a:path>
              <a:moveTo>
                <a:pt x="0" y="0"/>
              </a:moveTo>
              <a:lnTo>
                <a:pt x="0" y="460779"/>
              </a:lnTo>
              <a:lnTo>
                <a:pt x="150254" y="46077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43B099-D90F-47FF-9D6F-067E12B423B2}">
      <dsp:nvSpPr>
        <dsp:cNvPr id="0" name=""/>
        <dsp:cNvSpPr/>
      </dsp:nvSpPr>
      <dsp:spPr>
        <a:xfrm>
          <a:off x="2784675" y="501240"/>
          <a:ext cx="1212050" cy="210355"/>
        </a:xfrm>
        <a:custGeom>
          <a:avLst/>
          <a:gdLst/>
          <a:ahLst/>
          <a:cxnLst/>
          <a:rect l="0" t="0" r="0" b="0"/>
          <a:pathLst>
            <a:path>
              <a:moveTo>
                <a:pt x="0" y="0"/>
              </a:moveTo>
              <a:lnTo>
                <a:pt x="0" y="105177"/>
              </a:lnTo>
              <a:lnTo>
                <a:pt x="1212050" y="105177"/>
              </a:lnTo>
              <a:lnTo>
                <a:pt x="1212050" y="21035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E8EB8D-B1AD-4B2C-B351-4D6921C7EBA2}">
      <dsp:nvSpPr>
        <dsp:cNvPr id="0" name=""/>
        <dsp:cNvSpPr/>
      </dsp:nvSpPr>
      <dsp:spPr>
        <a:xfrm>
          <a:off x="2383997" y="1212443"/>
          <a:ext cx="150254" cy="460779"/>
        </a:xfrm>
        <a:custGeom>
          <a:avLst/>
          <a:gdLst/>
          <a:ahLst/>
          <a:cxnLst/>
          <a:rect l="0" t="0" r="0" b="0"/>
          <a:pathLst>
            <a:path>
              <a:moveTo>
                <a:pt x="0" y="0"/>
              </a:moveTo>
              <a:lnTo>
                <a:pt x="0" y="460779"/>
              </a:lnTo>
              <a:lnTo>
                <a:pt x="150254" y="46077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5BDD7-7FA5-48D8-9B4F-ACFA92D70AB9}">
      <dsp:nvSpPr>
        <dsp:cNvPr id="0" name=""/>
        <dsp:cNvSpPr/>
      </dsp:nvSpPr>
      <dsp:spPr>
        <a:xfrm>
          <a:off x="2738955" y="501240"/>
          <a:ext cx="91440" cy="210355"/>
        </a:xfrm>
        <a:custGeom>
          <a:avLst/>
          <a:gdLst/>
          <a:ahLst/>
          <a:cxnLst/>
          <a:rect l="0" t="0" r="0" b="0"/>
          <a:pathLst>
            <a:path>
              <a:moveTo>
                <a:pt x="45720" y="0"/>
              </a:moveTo>
              <a:lnTo>
                <a:pt x="45720" y="21035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00C4BE-AF6E-44A6-86D8-5F4E3DB8ABC6}">
      <dsp:nvSpPr>
        <dsp:cNvPr id="0" name=""/>
        <dsp:cNvSpPr/>
      </dsp:nvSpPr>
      <dsp:spPr>
        <a:xfrm>
          <a:off x="1171947" y="1212443"/>
          <a:ext cx="150254" cy="1883185"/>
        </a:xfrm>
        <a:custGeom>
          <a:avLst/>
          <a:gdLst/>
          <a:ahLst/>
          <a:cxnLst/>
          <a:rect l="0" t="0" r="0" b="0"/>
          <a:pathLst>
            <a:path>
              <a:moveTo>
                <a:pt x="0" y="0"/>
              </a:moveTo>
              <a:lnTo>
                <a:pt x="0" y="1883185"/>
              </a:lnTo>
              <a:lnTo>
                <a:pt x="150254" y="188318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C3AB5F-17E9-420C-9E34-B1ACFC20D618}">
      <dsp:nvSpPr>
        <dsp:cNvPr id="0" name=""/>
        <dsp:cNvSpPr/>
      </dsp:nvSpPr>
      <dsp:spPr>
        <a:xfrm>
          <a:off x="1171947" y="1212443"/>
          <a:ext cx="150254" cy="1171982"/>
        </a:xfrm>
        <a:custGeom>
          <a:avLst/>
          <a:gdLst/>
          <a:ahLst/>
          <a:cxnLst/>
          <a:rect l="0" t="0" r="0" b="0"/>
          <a:pathLst>
            <a:path>
              <a:moveTo>
                <a:pt x="0" y="0"/>
              </a:moveTo>
              <a:lnTo>
                <a:pt x="0" y="1171982"/>
              </a:lnTo>
              <a:lnTo>
                <a:pt x="150254" y="117198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A2D707-36B7-4962-8405-2F8AE682A327}">
      <dsp:nvSpPr>
        <dsp:cNvPr id="0" name=""/>
        <dsp:cNvSpPr/>
      </dsp:nvSpPr>
      <dsp:spPr>
        <a:xfrm>
          <a:off x="1171947" y="1212443"/>
          <a:ext cx="150254" cy="460779"/>
        </a:xfrm>
        <a:custGeom>
          <a:avLst/>
          <a:gdLst/>
          <a:ahLst/>
          <a:cxnLst/>
          <a:rect l="0" t="0" r="0" b="0"/>
          <a:pathLst>
            <a:path>
              <a:moveTo>
                <a:pt x="0" y="0"/>
              </a:moveTo>
              <a:lnTo>
                <a:pt x="0" y="460779"/>
              </a:lnTo>
              <a:lnTo>
                <a:pt x="150254" y="46077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3C1C2-F131-41B3-8787-1D7E18C8BA06}">
      <dsp:nvSpPr>
        <dsp:cNvPr id="0" name=""/>
        <dsp:cNvSpPr/>
      </dsp:nvSpPr>
      <dsp:spPr>
        <a:xfrm>
          <a:off x="1572625" y="501240"/>
          <a:ext cx="1212050" cy="210355"/>
        </a:xfrm>
        <a:custGeom>
          <a:avLst/>
          <a:gdLst/>
          <a:ahLst/>
          <a:cxnLst/>
          <a:rect l="0" t="0" r="0" b="0"/>
          <a:pathLst>
            <a:path>
              <a:moveTo>
                <a:pt x="1212050" y="0"/>
              </a:moveTo>
              <a:lnTo>
                <a:pt x="1212050" y="105177"/>
              </a:lnTo>
              <a:lnTo>
                <a:pt x="0" y="105177"/>
              </a:lnTo>
              <a:lnTo>
                <a:pt x="0" y="21035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DCC4F0-866D-4060-B841-E7D33E9F4B59}">
      <dsp:nvSpPr>
        <dsp:cNvPr id="0" name=""/>
        <dsp:cNvSpPr/>
      </dsp:nvSpPr>
      <dsp:spPr>
        <a:xfrm>
          <a:off x="2283828" y="393"/>
          <a:ext cx="1001694" cy="50084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Calibri"/>
              <a:ea typeface="+mn-ea"/>
              <a:cs typeface="+mn-cs"/>
            </a:rPr>
            <a:t>ОАО "Удмуртторф"</a:t>
          </a:r>
        </a:p>
      </dsp:txBody>
      <dsp:txXfrm>
        <a:off x="2283828" y="393"/>
        <a:ext cx="1001694" cy="500847"/>
      </dsp:txXfrm>
    </dsp:sp>
    <dsp:sp modelId="{E6984395-F155-4DEC-9DA1-9718FB87107C}">
      <dsp:nvSpPr>
        <dsp:cNvPr id="0" name=""/>
        <dsp:cNvSpPr/>
      </dsp:nvSpPr>
      <dsp:spPr>
        <a:xfrm>
          <a:off x="1071777" y="711596"/>
          <a:ext cx="1001694" cy="50084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Calibri"/>
              <a:ea typeface="+mn-ea"/>
              <a:cs typeface="+mn-cs"/>
            </a:rPr>
            <a:t>Основное производство</a:t>
          </a:r>
        </a:p>
      </dsp:txBody>
      <dsp:txXfrm>
        <a:off x="1071777" y="711596"/>
        <a:ext cx="1001694" cy="500847"/>
      </dsp:txXfrm>
    </dsp:sp>
    <dsp:sp modelId="{41A29850-FC40-4FA5-AE01-CCE583D76ACB}">
      <dsp:nvSpPr>
        <dsp:cNvPr id="0" name=""/>
        <dsp:cNvSpPr/>
      </dsp:nvSpPr>
      <dsp:spPr>
        <a:xfrm>
          <a:off x="1322201" y="1422799"/>
          <a:ext cx="1001694" cy="50084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Calibri"/>
              <a:ea typeface="+mn-ea"/>
              <a:cs typeface="+mn-cs"/>
            </a:rPr>
            <a:t>Цех добычи и реализации торфа</a:t>
          </a:r>
        </a:p>
      </dsp:txBody>
      <dsp:txXfrm>
        <a:off x="1322201" y="1422799"/>
        <a:ext cx="1001694" cy="500847"/>
      </dsp:txXfrm>
    </dsp:sp>
    <dsp:sp modelId="{9BFA0965-C421-462B-9A79-5DDEEC6D5583}">
      <dsp:nvSpPr>
        <dsp:cNvPr id="0" name=""/>
        <dsp:cNvSpPr/>
      </dsp:nvSpPr>
      <dsp:spPr>
        <a:xfrm>
          <a:off x="1322201" y="2134002"/>
          <a:ext cx="1001694" cy="50084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Calibri"/>
              <a:ea typeface="+mn-ea"/>
              <a:cs typeface="+mn-cs"/>
            </a:rPr>
            <a:t>Цех производства вермикулита</a:t>
          </a:r>
        </a:p>
      </dsp:txBody>
      <dsp:txXfrm>
        <a:off x="1322201" y="2134002"/>
        <a:ext cx="1001694" cy="500847"/>
      </dsp:txXfrm>
    </dsp:sp>
    <dsp:sp modelId="{1F7CB2B0-A587-467C-AEBB-E7B622DABC78}">
      <dsp:nvSpPr>
        <dsp:cNvPr id="0" name=""/>
        <dsp:cNvSpPr/>
      </dsp:nvSpPr>
      <dsp:spPr>
        <a:xfrm>
          <a:off x="1322201" y="2845206"/>
          <a:ext cx="1001694" cy="50084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Calibri"/>
              <a:ea typeface="+mn-ea"/>
              <a:cs typeface="+mn-cs"/>
            </a:rPr>
            <a:t>Цех производства товаров народного потребелния</a:t>
          </a:r>
        </a:p>
      </dsp:txBody>
      <dsp:txXfrm>
        <a:off x="1322201" y="2845206"/>
        <a:ext cx="1001694" cy="500847"/>
      </dsp:txXfrm>
    </dsp:sp>
    <dsp:sp modelId="{7242EBFB-ECF5-4557-968C-274D11B34D1D}">
      <dsp:nvSpPr>
        <dsp:cNvPr id="0" name=""/>
        <dsp:cNvSpPr/>
      </dsp:nvSpPr>
      <dsp:spPr>
        <a:xfrm>
          <a:off x="2283828" y="711596"/>
          <a:ext cx="1001694" cy="50084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Calibri"/>
              <a:ea typeface="+mn-ea"/>
              <a:cs typeface="+mn-cs"/>
            </a:rPr>
            <a:t>Вспомогательное производство</a:t>
          </a:r>
        </a:p>
      </dsp:txBody>
      <dsp:txXfrm>
        <a:off x="2283828" y="711596"/>
        <a:ext cx="1001694" cy="500847"/>
      </dsp:txXfrm>
    </dsp:sp>
    <dsp:sp modelId="{E332E3F1-552D-45F8-99FB-F51A7A274A93}">
      <dsp:nvSpPr>
        <dsp:cNvPr id="0" name=""/>
        <dsp:cNvSpPr/>
      </dsp:nvSpPr>
      <dsp:spPr>
        <a:xfrm>
          <a:off x="2534251" y="1422799"/>
          <a:ext cx="1001694" cy="50084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Calibri"/>
              <a:ea typeface="+mn-ea"/>
              <a:cs typeface="+mn-cs"/>
            </a:rPr>
            <a:t>Энергослужба</a:t>
          </a:r>
        </a:p>
      </dsp:txBody>
      <dsp:txXfrm>
        <a:off x="2534251" y="1422799"/>
        <a:ext cx="1001694" cy="500847"/>
      </dsp:txXfrm>
    </dsp:sp>
    <dsp:sp modelId="{8EAD879C-C30A-4D95-8FE4-B7E7EA54FC53}">
      <dsp:nvSpPr>
        <dsp:cNvPr id="0" name=""/>
        <dsp:cNvSpPr/>
      </dsp:nvSpPr>
      <dsp:spPr>
        <a:xfrm>
          <a:off x="3495878" y="711596"/>
          <a:ext cx="1001694" cy="50084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Calibri"/>
              <a:ea typeface="+mn-ea"/>
              <a:cs typeface="+mn-cs"/>
            </a:rPr>
            <a:t>Управленческие службы</a:t>
          </a:r>
        </a:p>
      </dsp:txBody>
      <dsp:txXfrm>
        <a:off x="3495878" y="711596"/>
        <a:ext cx="1001694" cy="500847"/>
      </dsp:txXfrm>
    </dsp:sp>
    <dsp:sp modelId="{0C646360-87B7-44E3-9229-1710FA1521EC}">
      <dsp:nvSpPr>
        <dsp:cNvPr id="0" name=""/>
        <dsp:cNvSpPr/>
      </dsp:nvSpPr>
      <dsp:spPr>
        <a:xfrm>
          <a:off x="3746302" y="1422799"/>
          <a:ext cx="1001694" cy="50084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Calibri"/>
              <a:ea typeface="+mn-ea"/>
              <a:cs typeface="+mn-cs"/>
            </a:rPr>
            <a:t>Экономический отдел</a:t>
          </a:r>
        </a:p>
      </dsp:txBody>
      <dsp:txXfrm>
        <a:off x="3746302" y="1422799"/>
        <a:ext cx="1001694" cy="500847"/>
      </dsp:txXfrm>
    </dsp:sp>
    <dsp:sp modelId="{5E075B84-2AEE-4784-8308-0F06F77EFC68}">
      <dsp:nvSpPr>
        <dsp:cNvPr id="0" name=""/>
        <dsp:cNvSpPr/>
      </dsp:nvSpPr>
      <dsp:spPr>
        <a:xfrm>
          <a:off x="3746302" y="2134002"/>
          <a:ext cx="1001694" cy="50084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Calibri"/>
              <a:ea typeface="+mn-ea"/>
              <a:cs typeface="+mn-cs"/>
            </a:rPr>
            <a:t>Бухгалтерия</a:t>
          </a:r>
        </a:p>
      </dsp:txBody>
      <dsp:txXfrm>
        <a:off x="3746302" y="2134002"/>
        <a:ext cx="1001694" cy="500847"/>
      </dsp:txXfrm>
    </dsp:sp>
    <dsp:sp modelId="{A7514B06-1D0C-4458-846F-CC3B312797CA}">
      <dsp:nvSpPr>
        <dsp:cNvPr id="0" name=""/>
        <dsp:cNvSpPr/>
      </dsp:nvSpPr>
      <dsp:spPr>
        <a:xfrm>
          <a:off x="3746302" y="2845206"/>
          <a:ext cx="1001694" cy="50084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Calibri"/>
              <a:ea typeface="+mn-ea"/>
              <a:cs typeface="+mn-cs"/>
            </a:rPr>
            <a:t>Отдел кадров</a:t>
          </a:r>
        </a:p>
      </dsp:txBody>
      <dsp:txXfrm>
        <a:off x="3746302" y="2845206"/>
        <a:ext cx="1001694" cy="500847"/>
      </dsp:txXfrm>
    </dsp:sp>
    <dsp:sp modelId="{063BF06F-77F7-41F6-9129-B95D5F56EA3B}">
      <dsp:nvSpPr>
        <dsp:cNvPr id="0" name=""/>
        <dsp:cNvSpPr/>
      </dsp:nvSpPr>
      <dsp:spPr>
        <a:xfrm>
          <a:off x="3746302" y="3556409"/>
          <a:ext cx="1001694" cy="50084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Calibri"/>
              <a:ea typeface="+mn-ea"/>
              <a:cs typeface="+mn-cs"/>
            </a:rPr>
            <a:t>Отдел сбыта</a:t>
          </a:r>
        </a:p>
      </dsp:txBody>
      <dsp:txXfrm>
        <a:off x="3746302" y="3556409"/>
        <a:ext cx="1001694" cy="50084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3B3DEE4-E69D-4F84-BF44-25B32875E6AC}">
      <dsp:nvSpPr>
        <dsp:cNvPr id="0" name=""/>
        <dsp:cNvSpPr/>
      </dsp:nvSpPr>
      <dsp:spPr>
        <a:xfrm>
          <a:off x="4720592" y="1646437"/>
          <a:ext cx="143327" cy="439537"/>
        </a:xfrm>
        <a:custGeom>
          <a:avLst/>
          <a:gdLst/>
          <a:ahLst/>
          <a:cxnLst/>
          <a:rect l="0" t="0" r="0" b="0"/>
          <a:pathLst>
            <a:path>
              <a:moveTo>
                <a:pt x="0" y="0"/>
              </a:moveTo>
              <a:lnTo>
                <a:pt x="0" y="439537"/>
              </a:lnTo>
              <a:lnTo>
                <a:pt x="143327" y="43953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E5E64C-5D7E-4714-A54F-2986F3648EA5}">
      <dsp:nvSpPr>
        <dsp:cNvPr id="0" name=""/>
        <dsp:cNvSpPr/>
      </dsp:nvSpPr>
      <dsp:spPr>
        <a:xfrm>
          <a:off x="2790447" y="968019"/>
          <a:ext cx="2312351" cy="200658"/>
        </a:xfrm>
        <a:custGeom>
          <a:avLst/>
          <a:gdLst/>
          <a:ahLst/>
          <a:cxnLst/>
          <a:rect l="0" t="0" r="0" b="0"/>
          <a:pathLst>
            <a:path>
              <a:moveTo>
                <a:pt x="0" y="0"/>
              </a:moveTo>
              <a:lnTo>
                <a:pt x="0" y="100329"/>
              </a:lnTo>
              <a:lnTo>
                <a:pt x="2312351" y="100329"/>
              </a:lnTo>
              <a:lnTo>
                <a:pt x="2312351" y="20065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DD696C-AC7B-49D5-8BFC-C422DE540186}">
      <dsp:nvSpPr>
        <dsp:cNvPr id="0" name=""/>
        <dsp:cNvSpPr/>
      </dsp:nvSpPr>
      <dsp:spPr>
        <a:xfrm>
          <a:off x="3564416" y="1646437"/>
          <a:ext cx="143327" cy="439537"/>
        </a:xfrm>
        <a:custGeom>
          <a:avLst/>
          <a:gdLst/>
          <a:ahLst/>
          <a:cxnLst/>
          <a:rect l="0" t="0" r="0" b="0"/>
          <a:pathLst>
            <a:path>
              <a:moveTo>
                <a:pt x="0" y="0"/>
              </a:moveTo>
              <a:lnTo>
                <a:pt x="0" y="439537"/>
              </a:lnTo>
              <a:lnTo>
                <a:pt x="143327" y="43953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F4EC1C-5916-493E-8F0C-B931BC1B1C5E}">
      <dsp:nvSpPr>
        <dsp:cNvPr id="0" name=""/>
        <dsp:cNvSpPr/>
      </dsp:nvSpPr>
      <dsp:spPr>
        <a:xfrm>
          <a:off x="2790447" y="968019"/>
          <a:ext cx="1156175" cy="200658"/>
        </a:xfrm>
        <a:custGeom>
          <a:avLst/>
          <a:gdLst/>
          <a:ahLst/>
          <a:cxnLst/>
          <a:rect l="0" t="0" r="0" b="0"/>
          <a:pathLst>
            <a:path>
              <a:moveTo>
                <a:pt x="0" y="0"/>
              </a:moveTo>
              <a:lnTo>
                <a:pt x="0" y="100329"/>
              </a:lnTo>
              <a:lnTo>
                <a:pt x="1156175" y="100329"/>
              </a:lnTo>
              <a:lnTo>
                <a:pt x="1156175" y="20065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CC34D4-DFD0-4D04-9A86-A36F04632824}">
      <dsp:nvSpPr>
        <dsp:cNvPr id="0" name=""/>
        <dsp:cNvSpPr/>
      </dsp:nvSpPr>
      <dsp:spPr>
        <a:xfrm>
          <a:off x="2744727" y="968019"/>
          <a:ext cx="91440" cy="200658"/>
        </a:xfrm>
        <a:custGeom>
          <a:avLst/>
          <a:gdLst/>
          <a:ahLst/>
          <a:cxnLst/>
          <a:rect l="0" t="0" r="0" b="0"/>
          <a:pathLst>
            <a:path>
              <a:moveTo>
                <a:pt x="45720" y="0"/>
              </a:moveTo>
              <a:lnTo>
                <a:pt x="45720" y="20065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E8EB8D-B1AD-4B2C-B351-4D6921C7EBA2}">
      <dsp:nvSpPr>
        <dsp:cNvPr id="0" name=""/>
        <dsp:cNvSpPr/>
      </dsp:nvSpPr>
      <dsp:spPr>
        <a:xfrm>
          <a:off x="1252065" y="1646437"/>
          <a:ext cx="143327" cy="439537"/>
        </a:xfrm>
        <a:custGeom>
          <a:avLst/>
          <a:gdLst/>
          <a:ahLst/>
          <a:cxnLst/>
          <a:rect l="0" t="0" r="0" b="0"/>
          <a:pathLst>
            <a:path>
              <a:moveTo>
                <a:pt x="0" y="0"/>
              </a:moveTo>
              <a:lnTo>
                <a:pt x="0" y="439537"/>
              </a:lnTo>
              <a:lnTo>
                <a:pt x="143327" y="43953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5BDD7-7FA5-48D8-9B4F-ACFA92D70AB9}">
      <dsp:nvSpPr>
        <dsp:cNvPr id="0" name=""/>
        <dsp:cNvSpPr/>
      </dsp:nvSpPr>
      <dsp:spPr>
        <a:xfrm>
          <a:off x="1634271" y="968019"/>
          <a:ext cx="1156175" cy="200658"/>
        </a:xfrm>
        <a:custGeom>
          <a:avLst/>
          <a:gdLst/>
          <a:ahLst/>
          <a:cxnLst/>
          <a:rect l="0" t="0" r="0" b="0"/>
          <a:pathLst>
            <a:path>
              <a:moveTo>
                <a:pt x="1156175" y="0"/>
              </a:moveTo>
              <a:lnTo>
                <a:pt x="1156175" y="100329"/>
              </a:lnTo>
              <a:lnTo>
                <a:pt x="0" y="100329"/>
              </a:lnTo>
              <a:lnTo>
                <a:pt x="0" y="20065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00C4BE-AF6E-44A6-86D8-5F4E3DB8ABC6}">
      <dsp:nvSpPr>
        <dsp:cNvPr id="0" name=""/>
        <dsp:cNvSpPr/>
      </dsp:nvSpPr>
      <dsp:spPr>
        <a:xfrm>
          <a:off x="95889" y="1646437"/>
          <a:ext cx="143327" cy="1796372"/>
        </a:xfrm>
        <a:custGeom>
          <a:avLst/>
          <a:gdLst/>
          <a:ahLst/>
          <a:cxnLst/>
          <a:rect l="0" t="0" r="0" b="0"/>
          <a:pathLst>
            <a:path>
              <a:moveTo>
                <a:pt x="0" y="0"/>
              </a:moveTo>
              <a:lnTo>
                <a:pt x="0" y="1796372"/>
              </a:lnTo>
              <a:lnTo>
                <a:pt x="143327" y="179637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C3AB5F-17E9-420C-9E34-B1ACFC20D618}">
      <dsp:nvSpPr>
        <dsp:cNvPr id="0" name=""/>
        <dsp:cNvSpPr/>
      </dsp:nvSpPr>
      <dsp:spPr>
        <a:xfrm>
          <a:off x="95889" y="1646437"/>
          <a:ext cx="143327" cy="1117955"/>
        </a:xfrm>
        <a:custGeom>
          <a:avLst/>
          <a:gdLst/>
          <a:ahLst/>
          <a:cxnLst/>
          <a:rect l="0" t="0" r="0" b="0"/>
          <a:pathLst>
            <a:path>
              <a:moveTo>
                <a:pt x="0" y="0"/>
              </a:moveTo>
              <a:lnTo>
                <a:pt x="0" y="1117955"/>
              </a:lnTo>
              <a:lnTo>
                <a:pt x="143327" y="111795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A2D707-36B7-4962-8405-2F8AE682A327}">
      <dsp:nvSpPr>
        <dsp:cNvPr id="0" name=""/>
        <dsp:cNvSpPr/>
      </dsp:nvSpPr>
      <dsp:spPr>
        <a:xfrm>
          <a:off x="95889" y="1646437"/>
          <a:ext cx="143327" cy="439537"/>
        </a:xfrm>
        <a:custGeom>
          <a:avLst/>
          <a:gdLst/>
          <a:ahLst/>
          <a:cxnLst/>
          <a:rect l="0" t="0" r="0" b="0"/>
          <a:pathLst>
            <a:path>
              <a:moveTo>
                <a:pt x="0" y="0"/>
              </a:moveTo>
              <a:lnTo>
                <a:pt x="0" y="439537"/>
              </a:lnTo>
              <a:lnTo>
                <a:pt x="143327" y="43953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3C1C2-F131-41B3-8787-1D7E18C8BA06}">
      <dsp:nvSpPr>
        <dsp:cNvPr id="0" name=""/>
        <dsp:cNvSpPr/>
      </dsp:nvSpPr>
      <dsp:spPr>
        <a:xfrm>
          <a:off x="478096" y="968019"/>
          <a:ext cx="2312351" cy="200658"/>
        </a:xfrm>
        <a:custGeom>
          <a:avLst/>
          <a:gdLst/>
          <a:ahLst/>
          <a:cxnLst/>
          <a:rect l="0" t="0" r="0" b="0"/>
          <a:pathLst>
            <a:path>
              <a:moveTo>
                <a:pt x="2312351" y="0"/>
              </a:moveTo>
              <a:lnTo>
                <a:pt x="2312351" y="100329"/>
              </a:lnTo>
              <a:lnTo>
                <a:pt x="0" y="100329"/>
              </a:lnTo>
              <a:lnTo>
                <a:pt x="0" y="20065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DCC4F0-866D-4060-B841-E7D33E9F4B59}">
      <dsp:nvSpPr>
        <dsp:cNvPr id="0" name=""/>
        <dsp:cNvSpPr/>
      </dsp:nvSpPr>
      <dsp:spPr>
        <a:xfrm>
          <a:off x="2312689" y="490261"/>
          <a:ext cx="955517" cy="47775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Calibri"/>
              <a:ea typeface="+mn-ea"/>
              <a:cs typeface="+mn-cs"/>
            </a:rPr>
            <a:t>Директор</a:t>
          </a:r>
        </a:p>
      </dsp:txBody>
      <dsp:txXfrm>
        <a:off x="2312689" y="490261"/>
        <a:ext cx="955517" cy="477758"/>
      </dsp:txXfrm>
    </dsp:sp>
    <dsp:sp modelId="{E6984395-F155-4DEC-9DA1-9718FB87107C}">
      <dsp:nvSpPr>
        <dsp:cNvPr id="0" name=""/>
        <dsp:cNvSpPr/>
      </dsp:nvSpPr>
      <dsp:spPr>
        <a:xfrm>
          <a:off x="337" y="1168678"/>
          <a:ext cx="955517" cy="47775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Calibri"/>
              <a:ea typeface="+mn-ea"/>
              <a:cs typeface="+mn-cs"/>
            </a:rPr>
            <a:t>Главный инженер</a:t>
          </a:r>
        </a:p>
      </dsp:txBody>
      <dsp:txXfrm>
        <a:off x="337" y="1168678"/>
        <a:ext cx="955517" cy="477758"/>
      </dsp:txXfrm>
    </dsp:sp>
    <dsp:sp modelId="{41A29850-FC40-4FA5-AE01-CCE583D76ACB}">
      <dsp:nvSpPr>
        <dsp:cNvPr id="0" name=""/>
        <dsp:cNvSpPr/>
      </dsp:nvSpPr>
      <dsp:spPr>
        <a:xfrm>
          <a:off x="239216" y="1847095"/>
          <a:ext cx="955517" cy="47775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Calibri"/>
              <a:ea typeface="+mn-ea"/>
              <a:cs typeface="+mn-cs"/>
            </a:rPr>
            <a:t>Начальник цеха добычи и реализации торфа</a:t>
          </a:r>
        </a:p>
      </dsp:txBody>
      <dsp:txXfrm>
        <a:off x="239216" y="1847095"/>
        <a:ext cx="955517" cy="477758"/>
      </dsp:txXfrm>
    </dsp:sp>
    <dsp:sp modelId="{9BFA0965-C421-462B-9A79-5DDEEC6D5583}">
      <dsp:nvSpPr>
        <dsp:cNvPr id="0" name=""/>
        <dsp:cNvSpPr/>
      </dsp:nvSpPr>
      <dsp:spPr>
        <a:xfrm>
          <a:off x="239216" y="2525512"/>
          <a:ext cx="955517" cy="47775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Calibri"/>
              <a:ea typeface="+mn-ea"/>
              <a:cs typeface="+mn-cs"/>
            </a:rPr>
            <a:t>Начальник цеха  производства вермикулита</a:t>
          </a:r>
        </a:p>
      </dsp:txBody>
      <dsp:txXfrm>
        <a:off x="239216" y="2525512"/>
        <a:ext cx="955517" cy="477758"/>
      </dsp:txXfrm>
    </dsp:sp>
    <dsp:sp modelId="{1F7CB2B0-A587-467C-AEBB-E7B622DABC78}">
      <dsp:nvSpPr>
        <dsp:cNvPr id="0" name=""/>
        <dsp:cNvSpPr/>
      </dsp:nvSpPr>
      <dsp:spPr>
        <a:xfrm>
          <a:off x="239216" y="3203930"/>
          <a:ext cx="955517" cy="47775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Calibri"/>
              <a:ea typeface="+mn-ea"/>
              <a:cs typeface="+mn-cs"/>
            </a:rPr>
            <a:t>Начальник цеха  производства товаров народного потребелния</a:t>
          </a:r>
        </a:p>
      </dsp:txBody>
      <dsp:txXfrm>
        <a:off x="239216" y="3203930"/>
        <a:ext cx="955517" cy="477758"/>
      </dsp:txXfrm>
    </dsp:sp>
    <dsp:sp modelId="{7242EBFB-ECF5-4557-968C-274D11B34D1D}">
      <dsp:nvSpPr>
        <dsp:cNvPr id="0" name=""/>
        <dsp:cNvSpPr/>
      </dsp:nvSpPr>
      <dsp:spPr>
        <a:xfrm>
          <a:off x="1156513" y="1168678"/>
          <a:ext cx="955517" cy="47775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Calibri"/>
              <a:ea typeface="+mn-ea"/>
              <a:cs typeface="+mn-cs"/>
            </a:rPr>
            <a:t>Главный бухгалтер</a:t>
          </a:r>
        </a:p>
      </dsp:txBody>
      <dsp:txXfrm>
        <a:off x="1156513" y="1168678"/>
        <a:ext cx="955517" cy="477758"/>
      </dsp:txXfrm>
    </dsp:sp>
    <dsp:sp modelId="{E332E3F1-552D-45F8-99FB-F51A7A274A93}">
      <dsp:nvSpPr>
        <dsp:cNvPr id="0" name=""/>
        <dsp:cNvSpPr/>
      </dsp:nvSpPr>
      <dsp:spPr>
        <a:xfrm>
          <a:off x="1395392" y="1847095"/>
          <a:ext cx="955517" cy="47775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Calibri"/>
              <a:ea typeface="+mn-ea"/>
              <a:cs typeface="+mn-cs"/>
            </a:rPr>
            <a:t>Бухгалтер</a:t>
          </a:r>
        </a:p>
      </dsp:txBody>
      <dsp:txXfrm>
        <a:off x="1395392" y="1847095"/>
        <a:ext cx="955517" cy="477758"/>
      </dsp:txXfrm>
    </dsp:sp>
    <dsp:sp modelId="{171ED7AA-A7D1-41CF-805F-3E230127467E}">
      <dsp:nvSpPr>
        <dsp:cNvPr id="0" name=""/>
        <dsp:cNvSpPr/>
      </dsp:nvSpPr>
      <dsp:spPr>
        <a:xfrm>
          <a:off x="2312689" y="1168678"/>
          <a:ext cx="955517" cy="47775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Calibri"/>
              <a:ea typeface="+mn-ea"/>
              <a:cs typeface="+mn-cs"/>
            </a:rPr>
            <a:t>Главный энергетик</a:t>
          </a:r>
        </a:p>
      </dsp:txBody>
      <dsp:txXfrm>
        <a:off x="2312689" y="1168678"/>
        <a:ext cx="955517" cy="477758"/>
      </dsp:txXfrm>
    </dsp:sp>
    <dsp:sp modelId="{AA846D5A-C560-4FF6-8E92-4659D01DCCF9}">
      <dsp:nvSpPr>
        <dsp:cNvPr id="0" name=""/>
        <dsp:cNvSpPr/>
      </dsp:nvSpPr>
      <dsp:spPr>
        <a:xfrm>
          <a:off x="3468865" y="1168678"/>
          <a:ext cx="955517" cy="47775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Calibri"/>
              <a:ea typeface="+mn-ea"/>
              <a:cs typeface="+mn-cs"/>
            </a:rPr>
            <a:t>Начальник отдела кадров</a:t>
          </a:r>
        </a:p>
      </dsp:txBody>
      <dsp:txXfrm>
        <a:off x="3468865" y="1168678"/>
        <a:ext cx="955517" cy="477758"/>
      </dsp:txXfrm>
    </dsp:sp>
    <dsp:sp modelId="{CD5411BE-9C42-4EE4-8645-40DA2F1D0646}">
      <dsp:nvSpPr>
        <dsp:cNvPr id="0" name=""/>
        <dsp:cNvSpPr/>
      </dsp:nvSpPr>
      <dsp:spPr>
        <a:xfrm>
          <a:off x="3707744" y="1847095"/>
          <a:ext cx="955517" cy="47775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Calibri"/>
              <a:ea typeface="+mn-ea"/>
              <a:cs typeface="+mn-cs"/>
            </a:rPr>
            <a:t>Инспектор отдела кадров</a:t>
          </a:r>
        </a:p>
      </dsp:txBody>
      <dsp:txXfrm>
        <a:off x="3707744" y="1847095"/>
        <a:ext cx="955517" cy="477758"/>
      </dsp:txXfrm>
    </dsp:sp>
    <dsp:sp modelId="{0C646360-87B7-44E3-9229-1710FA1521EC}">
      <dsp:nvSpPr>
        <dsp:cNvPr id="0" name=""/>
        <dsp:cNvSpPr/>
      </dsp:nvSpPr>
      <dsp:spPr>
        <a:xfrm>
          <a:off x="4625040" y="1168678"/>
          <a:ext cx="955517" cy="47775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Calibri"/>
              <a:ea typeface="+mn-ea"/>
              <a:cs typeface="+mn-cs"/>
            </a:rPr>
            <a:t>Начальник экономического отдела</a:t>
          </a:r>
        </a:p>
      </dsp:txBody>
      <dsp:txXfrm>
        <a:off x="4625040" y="1168678"/>
        <a:ext cx="955517" cy="477758"/>
      </dsp:txXfrm>
    </dsp:sp>
    <dsp:sp modelId="{A7514B06-1D0C-4458-846F-CC3B312797CA}">
      <dsp:nvSpPr>
        <dsp:cNvPr id="0" name=""/>
        <dsp:cNvSpPr/>
      </dsp:nvSpPr>
      <dsp:spPr>
        <a:xfrm>
          <a:off x="4863920" y="1847095"/>
          <a:ext cx="955517" cy="47775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Calibri"/>
              <a:ea typeface="+mn-ea"/>
              <a:cs typeface="+mn-cs"/>
            </a:rPr>
            <a:t>Экономист</a:t>
          </a:r>
        </a:p>
      </dsp:txBody>
      <dsp:txXfrm>
        <a:off x="4863920" y="1847095"/>
        <a:ext cx="955517" cy="477758"/>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EDC3D2-03A9-4503-9476-DDAAA757602C}">
      <dsp:nvSpPr>
        <dsp:cNvPr id="0" name=""/>
        <dsp:cNvSpPr/>
      </dsp:nvSpPr>
      <dsp:spPr>
        <a:xfrm>
          <a:off x="2849349" y="884555"/>
          <a:ext cx="266386" cy="336081"/>
        </a:xfrm>
        <a:custGeom>
          <a:avLst/>
          <a:gdLst/>
          <a:ahLst/>
          <a:cxnLst/>
          <a:rect l="0" t="0" r="0" b="0"/>
          <a:pathLst>
            <a:path>
              <a:moveTo>
                <a:pt x="0" y="0"/>
              </a:moveTo>
              <a:lnTo>
                <a:pt x="0" y="336081"/>
              </a:lnTo>
              <a:lnTo>
                <a:pt x="266386" y="33608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022220-6716-440A-B202-E0459AEBB3C9}">
      <dsp:nvSpPr>
        <dsp:cNvPr id="0" name=""/>
        <dsp:cNvSpPr/>
      </dsp:nvSpPr>
      <dsp:spPr>
        <a:xfrm>
          <a:off x="2648309" y="365820"/>
          <a:ext cx="911402" cy="153428"/>
        </a:xfrm>
        <a:custGeom>
          <a:avLst/>
          <a:gdLst/>
          <a:ahLst/>
          <a:cxnLst/>
          <a:rect l="0" t="0" r="0" b="0"/>
          <a:pathLst>
            <a:path>
              <a:moveTo>
                <a:pt x="0" y="0"/>
              </a:moveTo>
              <a:lnTo>
                <a:pt x="0" y="76714"/>
              </a:lnTo>
              <a:lnTo>
                <a:pt x="911402" y="76714"/>
              </a:lnTo>
              <a:lnTo>
                <a:pt x="911402" y="15342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ACFAEC-1096-44F4-8E9B-4C0A5699E0F5}">
      <dsp:nvSpPr>
        <dsp:cNvPr id="0" name=""/>
        <dsp:cNvSpPr/>
      </dsp:nvSpPr>
      <dsp:spPr>
        <a:xfrm>
          <a:off x="1015890" y="884555"/>
          <a:ext cx="250406" cy="1373551"/>
        </a:xfrm>
        <a:custGeom>
          <a:avLst/>
          <a:gdLst/>
          <a:ahLst/>
          <a:cxnLst/>
          <a:rect l="0" t="0" r="0" b="0"/>
          <a:pathLst>
            <a:path>
              <a:moveTo>
                <a:pt x="0" y="0"/>
              </a:moveTo>
              <a:lnTo>
                <a:pt x="0" y="1373551"/>
              </a:lnTo>
              <a:lnTo>
                <a:pt x="250406" y="137355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4C6606-B60E-4260-8DB1-E629F21DF302}">
      <dsp:nvSpPr>
        <dsp:cNvPr id="0" name=""/>
        <dsp:cNvSpPr/>
      </dsp:nvSpPr>
      <dsp:spPr>
        <a:xfrm>
          <a:off x="1015890" y="884555"/>
          <a:ext cx="250406" cy="854816"/>
        </a:xfrm>
        <a:custGeom>
          <a:avLst/>
          <a:gdLst/>
          <a:ahLst/>
          <a:cxnLst/>
          <a:rect l="0" t="0" r="0" b="0"/>
          <a:pathLst>
            <a:path>
              <a:moveTo>
                <a:pt x="0" y="0"/>
              </a:moveTo>
              <a:lnTo>
                <a:pt x="0" y="854816"/>
              </a:lnTo>
              <a:lnTo>
                <a:pt x="250406" y="85481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54BF02-E305-4AA0-9B7B-E2EFA067CAC9}">
      <dsp:nvSpPr>
        <dsp:cNvPr id="0" name=""/>
        <dsp:cNvSpPr/>
      </dsp:nvSpPr>
      <dsp:spPr>
        <a:xfrm>
          <a:off x="1015890" y="884555"/>
          <a:ext cx="250406" cy="336081"/>
        </a:xfrm>
        <a:custGeom>
          <a:avLst/>
          <a:gdLst/>
          <a:ahLst/>
          <a:cxnLst/>
          <a:rect l="0" t="0" r="0" b="0"/>
          <a:pathLst>
            <a:path>
              <a:moveTo>
                <a:pt x="0" y="0"/>
              </a:moveTo>
              <a:lnTo>
                <a:pt x="0" y="336081"/>
              </a:lnTo>
              <a:lnTo>
                <a:pt x="250406" y="33608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13851B-0CEB-4404-807C-7BA68C7D855B}">
      <dsp:nvSpPr>
        <dsp:cNvPr id="0" name=""/>
        <dsp:cNvSpPr/>
      </dsp:nvSpPr>
      <dsp:spPr>
        <a:xfrm>
          <a:off x="1683641" y="365820"/>
          <a:ext cx="964668" cy="153428"/>
        </a:xfrm>
        <a:custGeom>
          <a:avLst/>
          <a:gdLst/>
          <a:ahLst/>
          <a:cxnLst/>
          <a:rect l="0" t="0" r="0" b="0"/>
          <a:pathLst>
            <a:path>
              <a:moveTo>
                <a:pt x="964668" y="0"/>
              </a:moveTo>
              <a:lnTo>
                <a:pt x="964668" y="76714"/>
              </a:lnTo>
              <a:lnTo>
                <a:pt x="0" y="76714"/>
              </a:lnTo>
              <a:lnTo>
                <a:pt x="0" y="15342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295C92-B3B2-4B7E-BDEE-7EDA961C1900}">
      <dsp:nvSpPr>
        <dsp:cNvPr id="0" name=""/>
        <dsp:cNvSpPr/>
      </dsp:nvSpPr>
      <dsp:spPr>
        <a:xfrm>
          <a:off x="1521810" y="514"/>
          <a:ext cx="2252997" cy="36530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Calibri"/>
              <a:ea typeface="+mn-ea"/>
              <a:cs typeface="+mn-cs"/>
            </a:rPr>
            <a:t>Директор</a:t>
          </a:r>
        </a:p>
      </dsp:txBody>
      <dsp:txXfrm>
        <a:off x="1521810" y="514"/>
        <a:ext cx="2252997" cy="365306"/>
      </dsp:txXfrm>
    </dsp:sp>
    <dsp:sp modelId="{B0E08459-9689-4660-B53E-2E49C047BFE0}">
      <dsp:nvSpPr>
        <dsp:cNvPr id="0" name=""/>
        <dsp:cNvSpPr/>
      </dsp:nvSpPr>
      <dsp:spPr>
        <a:xfrm>
          <a:off x="848952" y="519249"/>
          <a:ext cx="1669377" cy="36530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Calibri"/>
              <a:ea typeface="+mn-ea"/>
              <a:cs typeface="+mn-cs"/>
            </a:rPr>
            <a:t>Главный бухгалтер</a:t>
          </a:r>
        </a:p>
      </dsp:txBody>
      <dsp:txXfrm>
        <a:off x="848952" y="519249"/>
        <a:ext cx="1669377" cy="365306"/>
      </dsp:txXfrm>
    </dsp:sp>
    <dsp:sp modelId="{CF58A9D1-3497-4143-B970-12D5EADADDDF}">
      <dsp:nvSpPr>
        <dsp:cNvPr id="0" name=""/>
        <dsp:cNvSpPr/>
      </dsp:nvSpPr>
      <dsp:spPr>
        <a:xfrm>
          <a:off x="1266297" y="1037984"/>
          <a:ext cx="1360554" cy="36530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Calibri"/>
              <a:ea typeface="+mn-ea"/>
              <a:cs typeface="+mn-cs"/>
            </a:rPr>
            <a:t>Бухгалтер по заработной плате</a:t>
          </a:r>
        </a:p>
      </dsp:txBody>
      <dsp:txXfrm>
        <a:off x="1266297" y="1037984"/>
        <a:ext cx="1360554" cy="365306"/>
      </dsp:txXfrm>
    </dsp:sp>
    <dsp:sp modelId="{6D67F035-C677-4276-B70C-D9936DB7C2AD}">
      <dsp:nvSpPr>
        <dsp:cNvPr id="0" name=""/>
        <dsp:cNvSpPr/>
      </dsp:nvSpPr>
      <dsp:spPr>
        <a:xfrm>
          <a:off x="1266297" y="1556719"/>
          <a:ext cx="1343304" cy="36530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Кассир</a:t>
          </a:r>
        </a:p>
      </dsp:txBody>
      <dsp:txXfrm>
        <a:off x="1266297" y="1556719"/>
        <a:ext cx="1343304" cy="365306"/>
      </dsp:txXfrm>
    </dsp:sp>
    <dsp:sp modelId="{0DB3B9EC-45F4-4F66-8241-546EE942F315}">
      <dsp:nvSpPr>
        <dsp:cNvPr id="0" name=""/>
        <dsp:cNvSpPr/>
      </dsp:nvSpPr>
      <dsp:spPr>
        <a:xfrm>
          <a:off x="1266297" y="2075454"/>
          <a:ext cx="1412310" cy="36530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Бухгалтер по материалам</a:t>
          </a:r>
        </a:p>
      </dsp:txBody>
      <dsp:txXfrm>
        <a:off x="1266297" y="2075454"/>
        <a:ext cx="1412310" cy="365306"/>
      </dsp:txXfrm>
    </dsp:sp>
    <dsp:sp modelId="{27B35A9A-99DF-4A9C-92A5-D8B88D5C62E1}">
      <dsp:nvSpPr>
        <dsp:cNvPr id="0" name=""/>
        <dsp:cNvSpPr/>
      </dsp:nvSpPr>
      <dsp:spPr>
        <a:xfrm>
          <a:off x="2671758" y="519249"/>
          <a:ext cx="1775907" cy="36530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Calibri"/>
              <a:ea typeface="+mn-ea"/>
              <a:cs typeface="+mn-cs"/>
            </a:rPr>
            <a:t>Начальник экономического отдела</a:t>
          </a:r>
        </a:p>
      </dsp:txBody>
      <dsp:txXfrm>
        <a:off x="2671758" y="519249"/>
        <a:ext cx="1775907" cy="365306"/>
      </dsp:txXfrm>
    </dsp:sp>
    <dsp:sp modelId="{F25A7F47-FB5B-43ED-BA35-D15EE1B98389}">
      <dsp:nvSpPr>
        <dsp:cNvPr id="0" name=""/>
        <dsp:cNvSpPr/>
      </dsp:nvSpPr>
      <dsp:spPr>
        <a:xfrm>
          <a:off x="3115735" y="1037984"/>
          <a:ext cx="1267518" cy="36530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Calibri"/>
              <a:ea typeface="+mn-ea"/>
              <a:cs typeface="+mn-cs"/>
            </a:rPr>
            <a:t>Экономист</a:t>
          </a:r>
        </a:p>
      </dsp:txBody>
      <dsp:txXfrm>
        <a:off x="3115735" y="1037984"/>
        <a:ext cx="1267518" cy="365306"/>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15D1E00-5086-4BB2-AF4E-EC3E86C5D04D}">
      <dsp:nvSpPr>
        <dsp:cNvPr id="0" name=""/>
        <dsp:cNvSpPr/>
      </dsp:nvSpPr>
      <dsp:spPr>
        <a:xfrm>
          <a:off x="3766348" y="2562284"/>
          <a:ext cx="200060" cy="613519"/>
        </a:xfrm>
        <a:custGeom>
          <a:avLst/>
          <a:gdLst/>
          <a:ahLst/>
          <a:cxnLst/>
          <a:rect l="0" t="0" r="0" b="0"/>
          <a:pathLst>
            <a:path>
              <a:moveTo>
                <a:pt x="0" y="0"/>
              </a:moveTo>
              <a:lnTo>
                <a:pt x="0" y="613519"/>
              </a:lnTo>
              <a:lnTo>
                <a:pt x="200060" y="61351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F2E05A-C6F2-4C80-9AAE-9A8D6B3D31B0}">
      <dsp:nvSpPr>
        <dsp:cNvPr id="0" name=""/>
        <dsp:cNvSpPr/>
      </dsp:nvSpPr>
      <dsp:spPr>
        <a:xfrm>
          <a:off x="2686020" y="1615330"/>
          <a:ext cx="1613823" cy="280085"/>
        </a:xfrm>
        <a:custGeom>
          <a:avLst/>
          <a:gdLst/>
          <a:ahLst/>
          <a:cxnLst/>
          <a:rect l="0" t="0" r="0" b="0"/>
          <a:pathLst>
            <a:path>
              <a:moveTo>
                <a:pt x="0" y="0"/>
              </a:moveTo>
              <a:lnTo>
                <a:pt x="0" y="140042"/>
              </a:lnTo>
              <a:lnTo>
                <a:pt x="1613823" y="140042"/>
              </a:lnTo>
              <a:lnTo>
                <a:pt x="1613823" y="28008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59EC29-569D-400C-A455-B8B03B921F58}">
      <dsp:nvSpPr>
        <dsp:cNvPr id="0" name=""/>
        <dsp:cNvSpPr/>
      </dsp:nvSpPr>
      <dsp:spPr>
        <a:xfrm>
          <a:off x="2152524" y="2562284"/>
          <a:ext cx="200060" cy="613519"/>
        </a:xfrm>
        <a:custGeom>
          <a:avLst/>
          <a:gdLst/>
          <a:ahLst/>
          <a:cxnLst/>
          <a:rect l="0" t="0" r="0" b="0"/>
          <a:pathLst>
            <a:path>
              <a:moveTo>
                <a:pt x="0" y="0"/>
              </a:moveTo>
              <a:lnTo>
                <a:pt x="0" y="613519"/>
              </a:lnTo>
              <a:lnTo>
                <a:pt x="200060" y="61351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A14B66-AB12-4CC2-89E2-B1E1F8D50E58}">
      <dsp:nvSpPr>
        <dsp:cNvPr id="0" name=""/>
        <dsp:cNvSpPr/>
      </dsp:nvSpPr>
      <dsp:spPr>
        <a:xfrm>
          <a:off x="2640300" y="1615330"/>
          <a:ext cx="91440" cy="280085"/>
        </a:xfrm>
        <a:custGeom>
          <a:avLst/>
          <a:gdLst/>
          <a:ahLst/>
          <a:cxnLst/>
          <a:rect l="0" t="0" r="0" b="0"/>
          <a:pathLst>
            <a:path>
              <a:moveTo>
                <a:pt x="45720" y="0"/>
              </a:moveTo>
              <a:lnTo>
                <a:pt x="45720" y="28008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5DB5D7-5700-4A68-A013-B6C1C1981CE3}">
      <dsp:nvSpPr>
        <dsp:cNvPr id="0" name=""/>
        <dsp:cNvSpPr/>
      </dsp:nvSpPr>
      <dsp:spPr>
        <a:xfrm>
          <a:off x="538701" y="2562284"/>
          <a:ext cx="200060" cy="1560473"/>
        </a:xfrm>
        <a:custGeom>
          <a:avLst/>
          <a:gdLst/>
          <a:ahLst/>
          <a:cxnLst/>
          <a:rect l="0" t="0" r="0" b="0"/>
          <a:pathLst>
            <a:path>
              <a:moveTo>
                <a:pt x="0" y="0"/>
              </a:moveTo>
              <a:lnTo>
                <a:pt x="0" y="1560473"/>
              </a:lnTo>
              <a:lnTo>
                <a:pt x="200060" y="156047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AC35CD-DB31-4991-8ACC-9E6FF217FC25}">
      <dsp:nvSpPr>
        <dsp:cNvPr id="0" name=""/>
        <dsp:cNvSpPr/>
      </dsp:nvSpPr>
      <dsp:spPr>
        <a:xfrm>
          <a:off x="538701" y="2562284"/>
          <a:ext cx="200060" cy="613519"/>
        </a:xfrm>
        <a:custGeom>
          <a:avLst/>
          <a:gdLst/>
          <a:ahLst/>
          <a:cxnLst/>
          <a:rect l="0" t="0" r="0" b="0"/>
          <a:pathLst>
            <a:path>
              <a:moveTo>
                <a:pt x="0" y="0"/>
              </a:moveTo>
              <a:lnTo>
                <a:pt x="0" y="613519"/>
              </a:lnTo>
              <a:lnTo>
                <a:pt x="200060" y="61351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ACC999-51C0-4F1F-B324-612FDF409009}">
      <dsp:nvSpPr>
        <dsp:cNvPr id="0" name=""/>
        <dsp:cNvSpPr/>
      </dsp:nvSpPr>
      <dsp:spPr>
        <a:xfrm>
          <a:off x="1072196" y="1615330"/>
          <a:ext cx="1613823" cy="280085"/>
        </a:xfrm>
        <a:custGeom>
          <a:avLst/>
          <a:gdLst/>
          <a:ahLst/>
          <a:cxnLst/>
          <a:rect l="0" t="0" r="0" b="0"/>
          <a:pathLst>
            <a:path>
              <a:moveTo>
                <a:pt x="1613823" y="0"/>
              </a:moveTo>
              <a:lnTo>
                <a:pt x="1613823" y="140042"/>
              </a:lnTo>
              <a:lnTo>
                <a:pt x="0" y="140042"/>
              </a:lnTo>
              <a:lnTo>
                <a:pt x="0" y="28008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DFC53B-7595-4674-82A2-304AA87A9A0B}">
      <dsp:nvSpPr>
        <dsp:cNvPr id="0" name=""/>
        <dsp:cNvSpPr/>
      </dsp:nvSpPr>
      <dsp:spPr>
        <a:xfrm>
          <a:off x="2640300" y="668376"/>
          <a:ext cx="91440" cy="280085"/>
        </a:xfrm>
        <a:custGeom>
          <a:avLst/>
          <a:gdLst/>
          <a:ahLst/>
          <a:cxnLst/>
          <a:rect l="0" t="0" r="0" b="0"/>
          <a:pathLst>
            <a:path>
              <a:moveTo>
                <a:pt x="45720" y="0"/>
              </a:moveTo>
              <a:lnTo>
                <a:pt x="45720" y="28008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655D3B-FAF2-4BE4-B1D6-5BCECD87A29A}">
      <dsp:nvSpPr>
        <dsp:cNvPr id="0" name=""/>
        <dsp:cNvSpPr/>
      </dsp:nvSpPr>
      <dsp:spPr>
        <a:xfrm>
          <a:off x="2019151" y="1506"/>
          <a:ext cx="1333738" cy="66686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Calibri"/>
              <a:ea typeface="+mn-ea"/>
              <a:cs typeface="+mn-cs"/>
            </a:rPr>
            <a:t>Предложения по увеличению прибыли</a:t>
          </a:r>
        </a:p>
      </dsp:txBody>
      <dsp:txXfrm>
        <a:off x="2019151" y="1506"/>
        <a:ext cx="1333738" cy="666869"/>
      </dsp:txXfrm>
    </dsp:sp>
    <dsp:sp modelId="{0342C5C0-59AE-4EA8-99C1-2C0D04FC51A4}">
      <dsp:nvSpPr>
        <dsp:cNvPr id="0" name=""/>
        <dsp:cNvSpPr/>
      </dsp:nvSpPr>
      <dsp:spPr>
        <a:xfrm>
          <a:off x="2019151" y="948461"/>
          <a:ext cx="1333738" cy="66686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Calibri"/>
              <a:ea typeface="+mn-ea"/>
              <a:cs typeface="+mn-cs"/>
            </a:rPr>
            <a:t>Снижение затрат</a:t>
          </a:r>
        </a:p>
      </dsp:txBody>
      <dsp:txXfrm>
        <a:off x="2019151" y="948461"/>
        <a:ext cx="1333738" cy="666869"/>
      </dsp:txXfrm>
    </dsp:sp>
    <dsp:sp modelId="{0085E82C-7D77-4848-8AD2-7A7A96F11428}">
      <dsp:nvSpPr>
        <dsp:cNvPr id="0" name=""/>
        <dsp:cNvSpPr/>
      </dsp:nvSpPr>
      <dsp:spPr>
        <a:xfrm>
          <a:off x="405327" y="1895415"/>
          <a:ext cx="1333738" cy="66686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Calibri"/>
              <a:ea typeface="+mn-ea"/>
              <a:cs typeface="+mn-cs"/>
            </a:rPr>
            <a:t>за экономии электроэнергии</a:t>
          </a:r>
        </a:p>
      </dsp:txBody>
      <dsp:txXfrm>
        <a:off x="405327" y="1895415"/>
        <a:ext cx="1333738" cy="666869"/>
      </dsp:txXfrm>
    </dsp:sp>
    <dsp:sp modelId="{C03D7A68-6D0C-4BBB-8D14-08C4DCA59C65}">
      <dsp:nvSpPr>
        <dsp:cNvPr id="0" name=""/>
        <dsp:cNvSpPr/>
      </dsp:nvSpPr>
      <dsp:spPr>
        <a:xfrm>
          <a:off x="738762" y="2842369"/>
          <a:ext cx="1333738" cy="66686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Calibri"/>
              <a:ea typeface="+mn-ea"/>
              <a:cs typeface="+mn-cs"/>
            </a:rPr>
            <a:t>замена энергсберегающих ламп на диодные лампы</a:t>
          </a:r>
        </a:p>
      </dsp:txBody>
      <dsp:txXfrm>
        <a:off x="738762" y="2842369"/>
        <a:ext cx="1333738" cy="666869"/>
      </dsp:txXfrm>
    </dsp:sp>
    <dsp:sp modelId="{212A65BA-FD14-44B0-B67F-B40E869CF916}">
      <dsp:nvSpPr>
        <dsp:cNvPr id="0" name=""/>
        <dsp:cNvSpPr/>
      </dsp:nvSpPr>
      <dsp:spPr>
        <a:xfrm>
          <a:off x="738762" y="3789323"/>
          <a:ext cx="1333738" cy="66686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Calibri"/>
              <a:ea typeface="+mn-ea"/>
              <a:cs typeface="+mn-cs"/>
            </a:rPr>
            <a:t>установка световодов</a:t>
          </a:r>
        </a:p>
      </dsp:txBody>
      <dsp:txXfrm>
        <a:off x="738762" y="3789323"/>
        <a:ext cx="1333738" cy="666869"/>
      </dsp:txXfrm>
    </dsp:sp>
    <dsp:sp modelId="{5E73C451-DA80-4B25-AB72-9BFD522D02B4}">
      <dsp:nvSpPr>
        <dsp:cNvPr id="0" name=""/>
        <dsp:cNvSpPr/>
      </dsp:nvSpPr>
      <dsp:spPr>
        <a:xfrm>
          <a:off x="2019151" y="1895415"/>
          <a:ext cx="1333738" cy="66686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Calibri"/>
              <a:ea typeface="+mn-ea"/>
              <a:cs typeface="+mn-cs"/>
            </a:rPr>
            <a:t>за счет экономии горюче-смазочных материалов</a:t>
          </a:r>
        </a:p>
      </dsp:txBody>
      <dsp:txXfrm>
        <a:off x="2019151" y="1895415"/>
        <a:ext cx="1333738" cy="666869"/>
      </dsp:txXfrm>
    </dsp:sp>
    <dsp:sp modelId="{7CD55BD5-423B-47EF-ADFC-2C3ACA542909}">
      <dsp:nvSpPr>
        <dsp:cNvPr id="0" name=""/>
        <dsp:cNvSpPr/>
      </dsp:nvSpPr>
      <dsp:spPr>
        <a:xfrm>
          <a:off x="2352585" y="2842369"/>
          <a:ext cx="1333738" cy="66686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Calibri"/>
              <a:ea typeface="+mn-ea"/>
              <a:cs typeface="+mn-cs"/>
            </a:rPr>
            <a:t>перевод транспорта на газовое оборудование</a:t>
          </a:r>
        </a:p>
      </dsp:txBody>
      <dsp:txXfrm>
        <a:off x="2352585" y="2842369"/>
        <a:ext cx="1333738" cy="666869"/>
      </dsp:txXfrm>
    </dsp:sp>
    <dsp:sp modelId="{8A1C5D6C-5777-47C5-A6C1-CEB3991989E3}">
      <dsp:nvSpPr>
        <dsp:cNvPr id="0" name=""/>
        <dsp:cNvSpPr/>
      </dsp:nvSpPr>
      <dsp:spPr>
        <a:xfrm>
          <a:off x="3632974" y="1895415"/>
          <a:ext cx="1333738" cy="66686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Calibri"/>
              <a:ea typeface="+mn-ea"/>
              <a:cs typeface="+mn-cs"/>
            </a:rPr>
            <a:t>за счет экономии по фонду оплаты труда</a:t>
          </a:r>
        </a:p>
      </dsp:txBody>
      <dsp:txXfrm>
        <a:off x="3632974" y="1895415"/>
        <a:ext cx="1333738" cy="666869"/>
      </dsp:txXfrm>
    </dsp:sp>
    <dsp:sp modelId="{CFB40315-2228-44EF-B529-9173752510B7}">
      <dsp:nvSpPr>
        <dsp:cNvPr id="0" name=""/>
        <dsp:cNvSpPr/>
      </dsp:nvSpPr>
      <dsp:spPr>
        <a:xfrm>
          <a:off x="3966409" y="2842369"/>
          <a:ext cx="1333738" cy="66686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Calibri"/>
              <a:ea typeface="+mn-ea"/>
              <a:cs typeface="+mn-cs"/>
            </a:rPr>
            <a:t>аутсорсинг службы охраны труда</a:t>
          </a:r>
        </a:p>
      </dsp:txBody>
      <dsp:txXfrm>
        <a:off x="3966409" y="2842369"/>
        <a:ext cx="1333738" cy="66686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A4774-9459-46C0-9EC3-17A6854E5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TotalTime>
  <Pages>1</Pages>
  <Words>17935</Words>
  <Characters>102236</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User</cp:lastModifiedBy>
  <cp:revision>75</cp:revision>
  <dcterms:created xsi:type="dcterms:W3CDTF">2016-10-11T21:32:00Z</dcterms:created>
  <dcterms:modified xsi:type="dcterms:W3CDTF">2017-02-13T16:14:00Z</dcterms:modified>
</cp:coreProperties>
</file>