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7A" w:rsidRPr="00352560" w:rsidRDefault="00375AD9" w:rsidP="00FD3A13">
      <w:pPr>
        <w:shd w:val="clear" w:color="auto" w:fill="FFFFFF"/>
        <w:spacing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pict>
          <v:rect id="Rectangle 26" o:spid="_x0000_s1026" style="position:absolute;left:0;text-align:left;margin-left:215.7pt;margin-top:-30.75pt;width:64.5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" stroked="f"/>
        </w:pict>
      </w:r>
    </w:p>
    <w:p w:rsidR="0035277A" w:rsidRDefault="00375AD9" w:rsidP="001F753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Rectangle 28" o:spid="_x0000_s1043" style="position:absolute;left:0;text-align:left;margin-left:223.2pt;margin-top:-62.35pt;width:25.5pt;height:2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" stroked="f"/>
        </w:pict>
      </w:r>
      <w:r>
        <w:rPr>
          <w:b/>
          <w:noProof/>
          <w:sz w:val="28"/>
          <w:szCs w:val="28"/>
        </w:rPr>
        <w:pict>
          <v:rect id="Rectangle 27" o:spid="_x0000_s1042" style="position:absolute;left:0;text-align:left;margin-left:220.2pt;margin-top:-26.25pt;width:35.25pt;height: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" stroked="f"/>
        </w:pict>
      </w:r>
      <w:r w:rsidR="006603FC">
        <w:rPr>
          <w:b/>
          <w:sz w:val="28"/>
          <w:szCs w:val="28"/>
        </w:rPr>
        <w:t>СОДЕРЖАНИЕ</w:t>
      </w:r>
    </w:p>
    <w:p w:rsidR="00E251D3" w:rsidRPr="00E251D3" w:rsidRDefault="00375AD9">
      <w:pPr>
        <w:pStyle w:val="11"/>
        <w:rPr>
          <w:rFonts w:asciiTheme="minorHAnsi" w:eastAsiaTheme="minorEastAsia" w:hAnsiTheme="minorHAnsi" w:cstheme="minorBidi"/>
          <w:bCs w:val="0"/>
          <w:sz w:val="28"/>
          <w:szCs w:val="28"/>
        </w:rPr>
      </w:pPr>
      <w:r w:rsidRPr="00375AD9">
        <w:rPr>
          <w:sz w:val="28"/>
          <w:szCs w:val="28"/>
        </w:rPr>
        <w:fldChar w:fldCharType="begin"/>
      </w:r>
      <w:r w:rsidR="001F7539" w:rsidRPr="00E251D3">
        <w:rPr>
          <w:sz w:val="28"/>
          <w:szCs w:val="28"/>
        </w:rPr>
        <w:instrText xml:space="preserve"> TOC \o "1-2" \h \z \u </w:instrText>
      </w:r>
      <w:r w:rsidRPr="00375AD9">
        <w:rPr>
          <w:sz w:val="28"/>
          <w:szCs w:val="28"/>
        </w:rPr>
        <w:fldChar w:fldCharType="separate"/>
      </w:r>
      <w:hyperlink w:anchor="_Toc448954602" w:history="1">
        <w:r w:rsidR="00E251D3" w:rsidRPr="00E251D3">
          <w:rPr>
            <w:rStyle w:val="af0"/>
            <w:rFonts w:cs="Times New Roman"/>
            <w:sz w:val="28"/>
            <w:szCs w:val="28"/>
          </w:rPr>
          <w:t>ВВЕДЕНИЕ</w:t>
        </w:r>
        <w:r w:rsidR="00E251D3" w:rsidRPr="00E251D3">
          <w:rPr>
            <w:webHidden/>
            <w:sz w:val="28"/>
            <w:szCs w:val="28"/>
          </w:rPr>
          <w:tab/>
        </w:r>
        <w:r w:rsidRPr="00E251D3">
          <w:rPr>
            <w:webHidden/>
            <w:sz w:val="28"/>
            <w:szCs w:val="28"/>
          </w:rPr>
          <w:fldChar w:fldCharType="begin"/>
        </w:r>
        <w:r w:rsidR="00E251D3" w:rsidRPr="00E251D3">
          <w:rPr>
            <w:webHidden/>
            <w:sz w:val="28"/>
            <w:szCs w:val="28"/>
          </w:rPr>
          <w:instrText xml:space="preserve"> PAGEREF _Toc448954602 \h </w:instrText>
        </w:r>
        <w:r w:rsidRPr="00E251D3">
          <w:rPr>
            <w:webHidden/>
            <w:sz w:val="28"/>
            <w:szCs w:val="28"/>
          </w:rPr>
        </w:r>
        <w:r w:rsidRPr="00E251D3">
          <w:rPr>
            <w:webHidden/>
            <w:sz w:val="28"/>
            <w:szCs w:val="28"/>
          </w:rPr>
          <w:fldChar w:fldCharType="separate"/>
        </w:r>
        <w:r w:rsidR="00511BEE">
          <w:rPr>
            <w:webHidden/>
            <w:sz w:val="28"/>
            <w:szCs w:val="28"/>
          </w:rPr>
          <w:t>5</w:t>
        </w:r>
        <w:r w:rsidRPr="00E251D3">
          <w:rPr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11"/>
        <w:rPr>
          <w:rFonts w:asciiTheme="minorHAnsi" w:eastAsiaTheme="minorEastAsia" w:hAnsiTheme="minorHAnsi" w:cstheme="minorBidi"/>
          <w:bCs w:val="0"/>
          <w:sz w:val="28"/>
          <w:szCs w:val="28"/>
        </w:rPr>
      </w:pPr>
      <w:hyperlink w:anchor="_Toc448954603" w:history="1">
        <w:r w:rsidR="00E251D3" w:rsidRPr="00E251D3">
          <w:rPr>
            <w:rStyle w:val="af0"/>
            <w:rFonts w:cs="Times New Roman"/>
            <w:sz w:val="28"/>
            <w:szCs w:val="28"/>
          </w:rPr>
          <w:t>1 ТЕОРЕТИЧЕСКИЕ ОСНОВЫ ОЦЕНКИ ЭФФЕКТИВНОСТИ</w:t>
        </w:r>
      </w:hyperlink>
    </w:p>
    <w:p w:rsidR="00E251D3" w:rsidRPr="00E251D3" w:rsidRDefault="00375AD9">
      <w:pPr>
        <w:pStyle w:val="11"/>
        <w:rPr>
          <w:rFonts w:asciiTheme="minorHAnsi" w:eastAsiaTheme="minorEastAsia" w:hAnsiTheme="minorHAnsi" w:cstheme="minorBidi"/>
          <w:bCs w:val="0"/>
          <w:sz w:val="28"/>
          <w:szCs w:val="28"/>
        </w:rPr>
      </w:pPr>
      <w:hyperlink w:anchor="_Toc448954604" w:history="1">
        <w:r w:rsidR="00E251D3" w:rsidRPr="00E251D3">
          <w:rPr>
            <w:rStyle w:val="af0"/>
            <w:rFonts w:cs="Times New Roman"/>
            <w:sz w:val="28"/>
            <w:szCs w:val="28"/>
          </w:rPr>
          <w:t>ИСПОЛЬЗОВАНИЯ ВНЕОБОРОТНЫХ АКТИВОВ И ИСТОЧНИКОВ ИХ ФИНАНСИРОВАНИЯ</w:t>
        </w:r>
        <w:r w:rsidR="00E251D3" w:rsidRPr="00E251D3">
          <w:rPr>
            <w:webHidden/>
            <w:sz w:val="28"/>
            <w:szCs w:val="28"/>
          </w:rPr>
          <w:tab/>
        </w:r>
        <w:r w:rsidRPr="00E251D3">
          <w:rPr>
            <w:webHidden/>
            <w:sz w:val="28"/>
            <w:szCs w:val="28"/>
          </w:rPr>
          <w:fldChar w:fldCharType="begin"/>
        </w:r>
        <w:r w:rsidR="00E251D3" w:rsidRPr="00E251D3">
          <w:rPr>
            <w:webHidden/>
            <w:sz w:val="28"/>
            <w:szCs w:val="28"/>
          </w:rPr>
          <w:instrText xml:space="preserve"> PAGEREF _Toc448954604 \h </w:instrText>
        </w:r>
        <w:r w:rsidRPr="00E251D3">
          <w:rPr>
            <w:webHidden/>
            <w:sz w:val="28"/>
            <w:szCs w:val="28"/>
          </w:rPr>
        </w:r>
        <w:r w:rsidRPr="00E251D3">
          <w:rPr>
            <w:webHidden/>
            <w:sz w:val="28"/>
            <w:szCs w:val="28"/>
          </w:rPr>
          <w:fldChar w:fldCharType="separate"/>
        </w:r>
        <w:r w:rsidR="00511BEE">
          <w:rPr>
            <w:webHidden/>
            <w:sz w:val="28"/>
            <w:szCs w:val="28"/>
          </w:rPr>
          <w:t>7</w:t>
        </w:r>
        <w:r w:rsidRPr="00E251D3">
          <w:rPr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25"/>
        <w:tabs>
          <w:tab w:val="left" w:pos="880"/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05" w:history="1">
        <w:r w:rsidR="00E251D3" w:rsidRPr="00E251D3">
          <w:rPr>
            <w:rStyle w:val="af0"/>
            <w:rFonts w:cs="Times New Roman"/>
            <w:noProof/>
            <w:sz w:val="28"/>
            <w:szCs w:val="28"/>
          </w:rPr>
          <w:t>1.1</w:t>
        </w:r>
        <w:r w:rsidR="00E251D3" w:rsidRPr="00E251D3">
          <w:rPr>
            <w:rFonts w:asciiTheme="minorHAnsi" w:eastAsiaTheme="minorEastAsia" w:hAnsiTheme="minorHAnsi"/>
            <w:noProof/>
            <w:sz w:val="28"/>
            <w:szCs w:val="28"/>
          </w:rPr>
          <w:tab/>
        </w:r>
        <w:r w:rsidR="00E251D3" w:rsidRPr="00E251D3">
          <w:rPr>
            <w:rStyle w:val="af0"/>
            <w:rFonts w:cs="Times New Roman"/>
            <w:noProof/>
            <w:sz w:val="28"/>
            <w:szCs w:val="28"/>
          </w:rPr>
          <w:t>Роль и значение внеоборотных активов в хозяйственной</w:t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06" w:history="1">
        <w:r w:rsidR="00E251D3" w:rsidRPr="00E251D3">
          <w:rPr>
            <w:rStyle w:val="af0"/>
            <w:rFonts w:cs="Times New Roman"/>
            <w:noProof/>
            <w:sz w:val="28"/>
            <w:szCs w:val="28"/>
          </w:rPr>
          <w:t>деятельности организации</w:t>
        </w:r>
        <w:r w:rsidR="00E251D3" w:rsidRPr="00E251D3">
          <w:rPr>
            <w:noProof/>
            <w:webHidden/>
            <w:sz w:val="28"/>
            <w:szCs w:val="28"/>
          </w:rPr>
          <w:tab/>
        </w:r>
        <w:r w:rsidRPr="00E251D3">
          <w:rPr>
            <w:noProof/>
            <w:webHidden/>
            <w:sz w:val="28"/>
            <w:szCs w:val="28"/>
          </w:rPr>
          <w:fldChar w:fldCharType="begin"/>
        </w:r>
        <w:r w:rsidR="00E251D3" w:rsidRPr="00E251D3">
          <w:rPr>
            <w:noProof/>
            <w:webHidden/>
            <w:sz w:val="28"/>
            <w:szCs w:val="28"/>
          </w:rPr>
          <w:instrText xml:space="preserve"> PAGEREF _Toc448954606 \h </w:instrText>
        </w:r>
        <w:r w:rsidRPr="00E251D3">
          <w:rPr>
            <w:noProof/>
            <w:webHidden/>
            <w:sz w:val="28"/>
            <w:szCs w:val="28"/>
          </w:rPr>
        </w:r>
        <w:r w:rsidRPr="00E251D3">
          <w:rPr>
            <w:noProof/>
            <w:webHidden/>
            <w:sz w:val="28"/>
            <w:szCs w:val="28"/>
          </w:rPr>
          <w:fldChar w:fldCharType="separate"/>
        </w:r>
        <w:r w:rsidR="00511BEE">
          <w:rPr>
            <w:noProof/>
            <w:webHidden/>
            <w:sz w:val="28"/>
            <w:szCs w:val="28"/>
          </w:rPr>
          <w:t>7</w:t>
        </w:r>
        <w:r w:rsidRPr="00E251D3">
          <w:rPr>
            <w:noProof/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07" w:history="1">
        <w:r w:rsidR="00E251D3" w:rsidRPr="00E251D3">
          <w:rPr>
            <w:rStyle w:val="af0"/>
            <w:rFonts w:cs="Times New Roman"/>
            <w:noProof/>
            <w:sz w:val="28"/>
            <w:szCs w:val="28"/>
          </w:rPr>
          <w:t>1.2 Источники финансирования внеоборотных активов</w:t>
        </w:r>
        <w:r w:rsidR="00E251D3" w:rsidRPr="00E251D3">
          <w:rPr>
            <w:noProof/>
            <w:webHidden/>
            <w:sz w:val="28"/>
            <w:szCs w:val="28"/>
          </w:rPr>
          <w:tab/>
        </w:r>
        <w:r w:rsidRPr="00E251D3">
          <w:rPr>
            <w:noProof/>
            <w:webHidden/>
            <w:sz w:val="28"/>
            <w:szCs w:val="28"/>
          </w:rPr>
          <w:fldChar w:fldCharType="begin"/>
        </w:r>
        <w:r w:rsidR="00E251D3" w:rsidRPr="00E251D3">
          <w:rPr>
            <w:noProof/>
            <w:webHidden/>
            <w:sz w:val="28"/>
            <w:szCs w:val="28"/>
          </w:rPr>
          <w:instrText xml:space="preserve"> PAGEREF _Toc448954607 \h </w:instrText>
        </w:r>
        <w:r w:rsidRPr="00E251D3">
          <w:rPr>
            <w:noProof/>
            <w:webHidden/>
            <w:sz w:val="28"/>
            <w:szCs w:val="28"/>
          </w:rPr>
        </w:r>
        <w:r w:rsidRPr="00E251D3">
          <w:rPr>
            <w:noProof/>
            <w:webHidden/>
            <w:sz w:val="28"/>
            <w:szCs w:val="28"/>
          </w:rPr>
          <w:fldChar w:fldCharType="separate"/>
        </w:r>
        <w:r w:rsidR="00511BEE">
          <w:rPr>
            <w:noProof/>
            <w:webHidden/>
            <w:sz w:val="28"/>
            <w:szCs w:val="28"/>
          </w:rPr>
          <w:t>13</w:t>
        </w:r>
        <w:r w:rsidRPr="00E251D3">
          <w:rPr>
            <w:noProof/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11"/>
        <w:tabs>
          <w:tab w:val="left" w:pos="480"/>
        </w:tabs>
        <w:rPr>
          <w:rFonts w:asciiTheme="minorHAnsi" w:eastAsiaTheme="minorEastAsia" w:hAnsiTheme="minorHAnsi" w:cstheme="minorBidi"/>
          <w:bCs w:val="0"/>
          <w:sz w:val="28"/>
          <w:szCs w:val="28"/>
        </w:rPr>
      </w:pPr>
      <w:hyperlink w:anchor="_Toc448954608" w:history="1">
        <w:r w:rsidR="00E251D3" w:rsidRPr="00E251D3">
          <w:rPr>
            <w:rStyle w:val="af0"/>
            <w:caps/>
            <w:sz w:val="28"/>
            <w:szCs w:val="28"/>
          </w:rPr>
          <w:t>2</w:t>
        </w:r>
        <w:r w:rsidR="00E251D3" w:rsidRPr="00E251D3">
          <w:rPr>
            <w:rFonts w:asciiTheme="minorHAnsi" w:eastAsiaTheme="minorEastAsia" w:hAnsiTheme="minorHAnsi" w:cstheme="minorBidi"/>
            <w:bCs w:val="0"/>
            <w:sz w:val="28"/>
            <w:szCs w:val="28"/>
          </w:rPr>
          <w:tab/>
        </w:r>
        <w:r w:rsidR="00E251D3" w:rsidRPr="00E251D3">
          <w:rPr>
            <w:rStyle w:val="af0"/>
            <w:caps/>
            <w:sz w:val="28"/>
            <w:szCs w:val="28"/>
          </w:rPr>
          <w:t>Организационно – Экономическая и правовая</w:t>
        </w:r>
      </w:hyperlink>
    </w:p>
    <w:p w:rsidR="00E251D3" w:rsidRPr="00E251D3" w:rsidRDefault="00375AD9">
      <w:pPr>
        <w:pStyle w:val="11"/>
        <w:rPr>
          <w:rFonts w:asciiTheme="minorHAnsi" w:eastAsiaTheme="minorEastAsia" w:hAnsiTheme="minorHAnsi" w:cstheme="minorBidi"/>
          <w:bCs w:val="0"/>
          <w:sz w:val="28"/>
          <w:szCs w:val="28"/>
        </w:rPr>
      </w:pPr>
      <w:hyperlink w:anchor="_Toc448954609" w:history="1">
        <w:r w:rsidR="00E251D3" w:rsidRPr="00E251D3">
          <w:rPr>
            <w:rStyle w:val="af0"/>
            <w:caps/>
            <w:sz w:val="28"/>
            <w:szCs w:val="28"/>
          </w:rPr>
          <w:t>характеристика организации ОАО «Путь Ильича»</w:t>
        </w:r>
      </w:hyperlink>
      <w:r w:rsidR="00E251D3" w:rsidRPr="00E251D3">
        <w:rPr>
          <w:rFonts w:asciiTheme="minorHAnsi" w:eastAsiaTheme="minorEastAsia" w:hAnsiTheme="minorHAnsi" w:cstheme="minorBidi"/>
          <w:bCs w:val="0"/>
          <w:sz w:val="28"/>
          <w:szCs w:val="28"/>
        </w:rPr>
        <w:t xml:space="preserve"> </w:t>
      </w:r>
    </w:p>
    <w:p w:rsidR="00E251D3" w:rsidRPr="00E251D3" w:rsidRDefault="00375AD9">
      <w:pPr>
        <w:pStyle w:val="11"/>
        <w:rPr>
          <w:rFonts w:asciiTheme="minorHAnsi" w:eastAsiaTheme="minorEastAsia" w:hAnsiTheme="minorHAnsi" w:cstheme="minorBidi"/>
          <w:bCs w:val="0"/>
          <w:sz w:val="28"/>
          <w:szCs w:val="28"/>
        </w:rPr>
      </w:pPr>
      <w:hyperlink w:anchor="_Toc448954610" w:history="1">
        <w:r w:rsidR="00E251D3" w:rsidRPr="00E251D3">
          <w:rPr>
            <w:rStyle w:val="af0"/>
            <w:caps/>
            <w:sz w:val="28"/>
            <w:szCs w:val="28"/>
          </w:rPr>
          <w:t>Завьяловского района</w:t>
        </w:r>
        <w:r w:rsidR="00E251D3" w:rsidRPr="00E251D3">
          <w:rPr>
            <w:webHidden/>
            <w:sz w:val="28"/>
            <w:szCs w:val="28"/>
          </w:rPr>
          <w:tab/>
        </w:r>
        <w:r w:rsidRPr="00E251D3">
          <w:rPr>
            <w:webHidden/>
            <w:sz w:val="28"/>
            <w:szCs w:val="28"/>
          </w:rPr>
          <w:fldChar w:fldCharType="begin"/>
        </w:r>
        <w:r w:rsidR="00E251D3" w:rsidRPr="00E251D3">
          <w:rPr>
            <w:webHidden/>
            <w:sz w:val="28"/>
            <w:szCs w:val="28"/>
          </w:rPr>
          <w:instrText xml:space="preserve"> PAGEREF _Toc448954610 \h </w:instrText>
        </w:r>
        <w:r w:rsidRPr="00E251D3">
          <w:rPr>
            <w:webHidden/>
            <w:sz w:val="28"/>
            <w:szCs w:val="28"/>
          </w:rPr>
        </w:r>
        <w:r w:rsidRPr="00E251D3">
          <w:rPr>
            <w:webHidden/>
            <w:sz w:val="28"/>
            <w:szCs w:val="28"/>
          </w:rPr>
          <w:fldChar w:fldCharType="separate"/>
        </w:r>
        <w:r w:rsidR="00511BEE">
          <w:rPr>
            <w:webHidden/>
            <w:sz w:val="28"/>
            <w:szCs w:val="28"/>
          </w:rPr>
          <w:t>18</w:t>
        </w:r>
        <w:r w:rsidRPr="00E251D3">
          <w:rPr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11" w:history="1">
        <w:r w:rsidR="00E251D3" w:rsidRPr="00E251D3">
          <w:rPr>
            <w:rStyle w:val="af0"/>
            <w:rFonts w:cs="Times New Roman"/>
            <w:noProof/>
            <w:sz w:val="28"/>
            <w:szCs w:val="28"/>
          </w:rPr>
          <w:t>2.1 Местоположение, правовой статус организации и природно-экономические условия производства</w:t>
        </w:r>
        <w:r w:rsidR="00E251D3" w:rsidRPr="00E251D3">
          <w:rPr>
            <w:noProof/>
            <w:webHidden/>
            <w:sz w:val="28"/>
            <w:szCs w:val="28"/>
          </w:rPr>
          <w:tab/>
        </w:r>
        <w:r w:rsidRPr="00E251D3">
          <w:rPr>
            <w:noProof/>
            <w:webHidden/>
            <w:sz w:val="28"/>
            <w:szCs w:val="28"/>
          </w:rPr>
          <w:fldChar w:fldCharType="begin"/>
        </w:r>
        <w:r w:rsidR="00E251D3" w:rsidRPr="00E251D3">
          <w:rPr>
            <w:noProof/>
            <w:webHidden/>
            <w:sz w:val="28"/>
            <w:szCs w:val="28"/>
          </w:rPr>
          <w:instrText xml:space="preserve"> PAGEREF _Toc448954611 \h </w:instrText>
        </w:r>
        <w:r w:rsidRPr="00E251D3">
          <w:rPr>
            <w:noProof/>
            <w:webHidden/>
            <w:sz w:val="28"/>
            <w:szCs w:val="28"/>
          </w:rPr>
        </w:r>
        <w:r w:rsidRPr="00E251D3">
          <w:rPr>
            <w:noProof/>
            <w:webHidden/>
            <w:sz w:val="28"/>
            <w:szCs w:val="28"/>
          </w:rPr>
          <w:fldChar w:fldCharType="separate"/>
        </w:r>
        <w:r w:rsidR="00511BEE">
          <w:rPr>
            <w:noProof/>
            <w:webHidden/>
            <w:sz w:val="28"/>
            <w:szCs w:val="28"/>
          </w:rPr>
          <w:t>18</w:t>
        </w:r>
        <w:r w:rsidRPr="00E251D3">
          <w:rPr>
            <w:noProof/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12" w:history="1">
        <w:r w:rsidR="00E251D3" w:rsidRPr="00E251D3">
          <w:rPr>
            <w:rStyle w:val="af0"/>
            <w:rFonts w:cs="Times New Roman"/>
            <w:noProof/>
            <w:sz w:val="28"/>
            <w:szCs w:val="28"/>
          </w:rPr>
          <w:t>2.2 Основные экономические показатели организации, ее финансовое</w:t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13" w:history="1">
        <w:r w:rsidR="00E251D3" w:rsidRPr="00E251D3">
          <w:rPr>
            <w:rStyle w:val="af0"/>
            <w:rFonts w:cs="Times New Roman"/>
            <w:noProof/>
            <w:sz w:val="28"/>
            <w:szCs w:val="28"/>
          </w:rPr>
          <w:t>состояние и платежеспособность</w:t>
        </w:r>
        <w:r w:rsidR="00E251D3" w:rsidRPr="00E251D3">
          <w:rPr>
            <w:noProof/>
            <w:webHidden/>
            <w:sz w:val="28"/>
            <w:szCs w:val="28"/>
          </w:rPr>
          <w:tab/>
        </w:r>
        <w:r w:rsidRPr="00E251D3">
          <w:rPr>
            <w:noProof/>
            <w:webHidden/>
            <w:sz w:val="28"/>
            <w:szCs w:val="28"/>
          </w:rPr>
          <w:fldChar w:fldCharType="begin"/>
        </w:r>
        <w:r w:rsidR="00E251D3" w:rsidRPr="00E251D3">
          <w:rPr>
            <w:noProof/>
            <w:webHidden/>
            <w:sz w:val="28"/>
            <w:szCs w:val="28"/>
          </w:rPr>
          <w:instrText xml:space="preserve"> PAGEREF _Toc448954613 \h </w:instrText>
        </w:r>
        <w:r w:rsidRPr="00E251D3">
          <w:rPr>
            <w:noProof/>
            <w:webHidden/>
            <w:sz w:val="28"/>
            <w:szCs w:val="28"/>
          </w:rPr>
        </w:r>
        <w:r w:rsidRPr="00E251D3">
          <w:rPr>
            <w:noProof/>
            <w:webHidden/>
            <w:sz w:val="28"/>
            <w:szCs w:val="28"/>
          </w:rPr>
          <w:fldChar w:fldCharType="separate"/>
        </w:r>
        <w:r w:rsidR="00511BEE">
          <w:rPr>
            <w:noProof/>
            <w:webHidden/>
            <w:sz w:val="28"/>
            <w:szCs w:val="28"/>
          </w:rPr>
          <w:t>21</w:t>
        </w:r>
        <w:r w:rsidRPr="00E251D3">
          <w:rPr>
            <w:noProof/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14" w:history="1">
        <w:r w:rsidR="00E251D3" w:rsidRPr="00E251D3">
          <w:rPr>
            <w:rStyle w:val="af0"/>
            <w:rFonts w:cs="Times New Roman"/>
            <w:noProof/>
            <w:sz w:val="28"/>
            <w:szCs w:val="28"/>
          </w:rPr>
          <w:t>2.3 Оценка состояния финансовой работы и финансового контроля</w:t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15" w:history="1">
        <w:r w:rsidR="00E251D3" w:rsidRPr="00E251D3">
          <w:rPr>
            <w:rStyle w:val="af0"/>
            <w:rFonts w:cs="Times New Roman"/>
            <w:noProof/>
            <w:sz w:val="28"/>
            <w:szCs w:val="28"/>
          </w:rPr>
          <w:t>организации</w:t>
        </w:r>
        <w:r w:rsidR="00E251D3" w:rsidRPr="00E251D3">
          <w:rPr>
            <w:noProof/>
            <w:webHidden/>
            <w:sz w:val="28"/>
            <w:szCs w:val="28"/>
          </w:rPr>
          <w:tab/>
        </w:r>
        <w:r w:rsidRPr="00E251D3">
          <w:rPr>
            <w:noProof/>
            <w:webHidden/>
            <w:sz w:val="28"/>
            <w:szCs w:val="28"/>
          </w:rPr>
          <w:fldChar w:fldCharType="begin"/>
        </w:r>
        <w:r w:rsidR="00E251D3" w:rsidRPr="00E251D3">
          <w:rPr>
            <w:noProof/>
            <w:webHidden/>
            <w:sz w:val="28"/>
            <w:szCs w:val="28"/>
          </w:rPr>
          <w:instrText xml:space="preserve"> PAGEREF _Toc448954615 \h </w:instrText>
        </w:r>
        <w:r w:rsidRPr="00E251D3">
          <w:rPr>
            <w:noProof/>
            <w:webHidden/>
            <w:sz w:val="28"/>
            <w:szCs w:val="28"/>
          </w:rPr>
        </w:r>
        <w:r w:rsidRPr="00E251D3">
          <w:rPr>
            <w:noProof/>
            <w:webHidden/>
            <w:sz w:val="28"/>
            <w:szCs w:val="28"/>
          </w:rPr>
          <w:fldChar w:fldCharType="separate"/>
        </w:r>
        <w:r w:rsidR="00511BEE">
          <w:rPr>
            <w:noProof/>
            <w:webHidden/>
            <w:sz w:val="28"/>
            <w:szCs w:val="28"/>
          </w:rPr>
          <w:t>33</w:t>
        </w:r>
        <w:r w:rsidRPr="00E251D3">
          <w:rPr>
            <w:noProof/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11"/>
        <w:rPr>
          <w:rFonts w:asciiTheme="minorHAnsi" w:eastAsiaTheme="minorEastAsia" w:hAnsiTheme="minorHAnsi" w:cstheme="minorBidi"/>
          <w:bCs w:val="0"/>
          <w:sz w:val="28"/>
          <w:szCs w:val="28"/>
        </w:rPr>
      </w:pPr>
      <w:hyperlink w:anchor="_Toc448954616" w:history="1">
        <w:r w:rsidR="00E251D3" w:rsidRPr="00E251D3">
          <w:rPr>
            <w:rStyle w:val="af0"/>
            <w:rFonts w:cs="Times New Roman"/>
            <w:sz w:val="28"/>
            <w:szCs w:val="28"/>
          </w:rPr>
          <w:t>3 ОЦЕНКА ЭФФЕКТИВНОСТИ ИСПОЛЬЗОВАНИЯ</w:t>
        </w:r>
      </w:hyperlink>
    </w:p>
    <w:p w:rsidR="00E251D3" w:rsidRPr="00E251D3" w:rsidRDefault="00375AD9">
      <w:pPr>
        <w:pStyle w:val="11"/>
        <w:rPr>
          <w:rFonts w:asciiTheme="minorHAnsi" w:eastAsiaTheme="minorEastAsia" w:hAnsiTheme="minorHAnsi" w:cstheme="minorBidi"/>
          <w:bCs w:val="0"/>
          <w:sz w:val="28"/>
          <w:szCs w:val="28"/>
        </w:rPr>
      </w:pPr>
      <w:hyperlink w:anchor="_Toc448954617" w:history="1">
        <w:r w:rsidR="00E251D3" w:rsidRPr="00E251D3">
          <w:rPr>
            <w:rStyle w:val="af0"/>
            <w:rFonts w:cs="Times New Roman"/>
            <w:sz w:val="28"/>
            <w:szCs w:val="28"/>
          </w:rPr>
          <w:t>ВНЕОБОРОТНЫХ АКТИВОВ И ИСТОЧНИКОВ ИХ</w:t>
        </w:r>
      </w:hyperlink>
    </w:p>
    <w:p w:rsidR="00E251D3" w:rsidRPr="00E251D3" w:rsidRDefault="00375AD9">
      <w:pPr>
        <w:pStyle w:val="11"/>
        <w:rPr>
          <w:rFonts w:asciiTheme="minorHAnsi" w:eastAsiaTheme="minorEastAsia" w:hAnsiTheme="minorHAnsi" w:cstheme="minorBidi"/>
          <w:bCs w:val="0"/>
          <w:sz w:val="28"/>
          <w:szCs w:val="28"/>
        </w:rPr>
      </w:pPr>
      <w:hyperlink w:anchor="_Toc448954618" w:history="1">
        <w:r w:rsidR="00E251D3" w:rsidRPr="00E251D3">
          <w:rPr>
            <w:rStyle w:val="af0"/>
            <w:rFonts w:cs="Times New Roman"/>
            <w:sz w:val="28"/>
            <w:szCs w:val="28"/>
          </w:rPr>
          <w:t>ФИНАНСИРОВАНИЯ В ОАО «ПУТЬ ИЛЬИЧА»</w:t>
        </w:r>
        <w:r w:rsidR="00E251D3" w:rsidRPr="00E251D3">
          <w:rPr>
            <w:webHidden/>
            <w:sz w:val="28"/>
            <w:szCs w:val="28"/>
          </w:rPr>
          <w:tab/>
        </w:r>
        <w:r w:rsidRPr="00E251D3">
          <w:rPr>
            <w:webHidden/>
            <w:sz w:val="28"/>
            <w:szCs w:val="28"/>
          </w:rPr>
          <w:fldChar w:fldCharType="begin"/>
        </w:r>
        <w:r w:rsidR="00E251D3" w:rsidRPr="00E251D3">
          <w:rPr>
            <w:webHidden/>
            <w:sz w:val="28"/>
            <w:szCs w:val="28"/>
          </w:rPr>
          <w:instrText xml:space="preserve"> PAGEREF _Toc448954618 \h </w:instrText>
        </w:r>
        <w:r w:rsidRPr="00E251D3">
          <w:rPr>
            <w:webHidden/>
            <w:sz w:val="28"/>
            <w:szCs w:val="28"/>
          </w:rPr>
        </w:r>
        <w:r w:rsidRPr="00E251D3">
          <w:rPr>
            <w:webHidden/>
            <w:sz w:val="28"/>
            <w:szCs w:val="28"/>
          </w:rPr>
          <w:fldChar w:fldCharType="separate"/>
        </w:r>
        <w:r w:rsidR="00511BEE">
          <w:rPr>
            <w:webHidden/>
            <w:sz w:val="28"/>
            <w:szCs w:val="28"/>
          </w:rPr>
          <w:t>36</w:t>
        </w:r>
        <w:r w:rsidRPr="00E251D3">
          <w:rPr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19" w:history="1">
        <w:r w:rsidR="00E251D3" w:rsidRPr="00E251D3">
          <w:rPr>
            <w:rStyle w:val="af0"/>
            <w:rFonts w:cs="Times New Roman"/>
            <w:noProof/>
            <w:sz w:val="28"/>
            <w:szCs w:val="28"/>
          </w:rPr>
          <w:t>3.1 Анализ движения внеоборотных активов организации</w:t>
        </w:r>
        <w:r w:rsidR="00E251D3" w:rsidRPr="00E251D3">
          <w:rPr>
            <w:noProof/>
            <w:webHidden/>
            <w:sz w:val="28"/>
            <w:szCs w:val="28"/>
          </w:rPr>
          <w:tab/>
        </w:r>
        <w:r w:rsidRPr="00E251D3">
          <w:rPr>
            <w:noProof/>
            <w:webHidden/>
            <w:sz w:val="28"/>
            <w:szCs w:val="28"/>
          </w:rPr>
          <w:fldChar w:fldCharType="begin"/>
        </w:r>
        <w:r w:rsidR="00E251D3" w:rsidRPr="00E251D3">
          <w:rPr>
            <w:noProof/>
            <w:webHidden/>
            <w:sz w:val="28"/>
            <w:szCs w:val="28"/>
          </w:rPr>
          <w:instrText xml:space="preserve"> PAGEREF _Toc448954619 \h </w:instrText>
        </w:r>
        <w:r w:rsidRPr="00E251D3">
          <w:rPr>
            <w:noProof/>
            <w:webHidden/>
            <w:sz w:val="28"/>
            <w:szCs w:val="28"/>
          </w:rPr>
        </w:r>
        <w:r w:rsidRPr="00E251D3">
          <w:rPr>
            <w:noProof/>
            <w:webHidden/>
            <w:sz w:val="28"/>
            <w:szCs w:val="28"/>
          </w:rPr>
          <w:fldChar w:fldCharType="separate"/>
        </w:r>
        <w:r w:rsidR="00511BEE">
          <w:rPr>
            <w:noProof/>
            <w:webHidden/>
            <w:sz w:val="28"/>
            <w:szCs w:val="28"/>
          </w:rPr>
          <w:t>36</w:t>
        </w:r>
        <w:r w:rsidRPr="00E251D3">
          <w:rPr>
            <w:noProof/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20" w:history="1">
        <w:r w:rsidR="00E251D3" w:rsidRPr="00E251D3">
          <w:rPr>
            <w:rStyle w:val="af0"/>
            <w:rFonts w:cstheme="minorHAnsi"/>
            <w:noProof/>
            <w:sz w:val="28"/>
            <w:szCs w:val="28"/>
          </w:rPr>
          <w:t>3.2 Показатели эффективности использования внеоборотных</w:t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21" w:history="1">
        <w:r w:rsidR="00E251D3" w:rsidRPr="00E251D3">
          <w:rPr>
            <w:rStyle w:val="af0"/>
            <w:rFonts w:cstheme="minorHAnsi"/>
            <w:noProof/>
            <w:sz w:val="28"/>
            <w:szCs w:val="28"/>
          </w:rPr>
          <w:t>активов организации</w:t>
        </w:r>
        <w:r w:rsidR="00E251D3" w:rsidRPr="00E251D3">
          <w:rPr>
            <w:noProof/>
            <w:webHidden/>
            <w:sz w:val="28"/>
            <w:szCs w:val="28"/>
          </w:rPr>
          <w:tab/>
        </w:r>
        <w:r w:rsidRPr="00E251D3">
          <w:rPr>
            <w:noProof/>
            <w:webHidden/>
            <w:sz w:val="28"/>
            <w:szCs w:val="28"/>
          </w:rPr>
          <w:fldChar w:fldCharType="begin"/>
        </w:r>
        <w:r w:rsidR="00E251D3" w:rsidRPr="00E251D3">
          <w:rPr>
            <w:noProof/>
            <w:webHidden/>
            <w:sz w:val="28"/>
            <w:szCs w:val="28"/>
          </w:rPr>
          <w:instrText xml:space="preserve"> PAGEREF _Toc448954621 \h </w:instrText>
        </w:r>
        <w:r w:rsidRPr="00E251D3">
          <w:rPr>
            <w:noProof/>
            <w:webHidden/>
            <w:sz w:val="28"/>
            <w:szCs w:val="28"/>
          </w:rPr>
        </w:r>
        <w:r w:rsidRPr="00E251D3">
          <w:rPr>
            <w:noProof/>
            <w:webHidden/>
            <w:sz w:val="28"/>
            <w:szCs w:val="28"/>
          </w:rPr>
          <w:fldChar w:fldCharType="separate"/>
        </w:r>
        <w:r w:rsidR="00511BEE">
          <w:rPr>
            <w:noProof/>
            <w:webHidden/>
            <w:sz w:val="28"/>
            <w:szCs w:val="28"/>
          </w:rPr>
          <w:t>39</w:t>
        </w:r>
        <w:r w:rsidRPr="00E251D3">
          <w:rPr>
            <w:noProof/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22" w:history="1">
        <w:r w:rsidR="00E251D3" w:rsidRPr="00E251D3">
          <w:rPr>
            <w:rStyle w:val="af0"/>
            <w:rFonts w:cstheme="minorHAnsi"/>
            <w:noProof/>
            <w:sz w:val="28"/>
            <w:szCs w:val="28"/>
          </w:rPr>
          <w:t>3.3 Динамика состава и структуры источников</w:t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23" w:history="1">
        <w:r w:rsidR="00E251D3" w:rsidRPr="00E251D3">
          <w:rPr>
            <w:rStyle w:val="af0"/>
            <w:rFonts w:cstheme="minorHAnsi"/>
            <w:noProof/>
            <w:sz w:val="28"/>
            <w:szCs w:val="28"/>
          </w:rPr>
          <w:t>финансирования внеоборотных активов организации</w:t>
        </w:r>
        <w:r w:rsidR="00E251D3" w:rsidRPr="00E251D3">
          <w:rPr>
            <w:noProof/>
            <w:webHidden/>
            <w:sz w:val="28"/>
            <w:szCs w:val="28"/>
          </w:rPr>
          <w:tab/>
        </w:r>
        <w:r w:rsidRPr="00E251D3">
          <w:rPr>
            <w:noProof/>
            <w:webHidden/>
            <w:sz w:val="28"/>
            <w:szCs w:val="28"/>
          </w:rPr>
          <w:fldChar w:fldCharType="begin"/>
        </w:r>
        <w:r w:rsidR="00E251D3" w:rsidRPr="00E251D3">
          <w:rPr>
            <w:noProof/>
            <w:webHidden/>
            <w:sz w:val="28"/>
            <w:szCs w:val="28"/>
          </w:rPr>
          <w:instrText xml:space="preserve"> PAGEREF _Toc448954623 \h </w:instrText>
        </w:r>
        <w:r w:rsidRPr="00E251D3">
          <w:rPr>
            <w:noProof/>
            <w:webHidden/>
            <w:sz w:val="28"/>
            <w:szCs w:val="28"/>
          </w:rPr>
        </w:r>
        <w:r w:rsidRPr="00E251D3">
          <w:rPr>
            <w:noProof/>
            <w:webHidden/>
            <w:sz w:val="28"/>
            <w:szCs w:val="28"/>
          </w:rPr>
          <w:fldChar w:fldCharType="separate"/>
        </w:r>
        <w:r w:rsidR="00511BEE">
          <w:rPr>
            <w:noProof/>
            <w:webHidden/>
            <w:sz w:val="28"/>
            <w:szCs w:val="28"/>
          </w:rPr>
          <w:t>41</w:t>
        </w:r>
        <w:r w:rsidRPr="00E251D3">
          <w:rPr>
            <w:noProof/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24" w:history="1">
        <w:r w:rsidR="00E251D3" w:rsidRPr="00E251D3">
          <w:rPr>
            <w:rStyle w:val="af0"/>
            <w:noProof/>
            <w:sz w:val="28"/>
            <w:szCs w:val="28"/>
          </w:rPr>
          <w:t>3.4 Резервы увеличения источников финансирования и  повышения</w:t>
        </w:r>
      </w:hyperlink>
    </w:p>
    <w:p w:rsidR="00E251D3" w:rsidRPr="00E251D3" w:rsidRDefault="00375AD9">
      <w:pPr>
        <w:pStyle w:val="25"/>
        <w:tabs>
          <w:tab w:val="right" w:leader="dot" w:pos="9344"/>
        </w:tabs>
        <w:rPr>
          <w:rFonts w:asciiTheme="minorHAnsi" w:eastAsiaTheme="minorEastAsia" w:hAnsiTheme="minorHAnsi"/>
          <w:noProof/>
          <w:sz w:val="28"/>
          <w:szCs w:val="28"/>
        </w:rPr>
      </w:pPr>
      <w:hyperlink w:anchor="_Toc448954625" w:history="1">
        <w:r w:rsidR="00E251D3" w:rsidRPr="00E251D3">
          <w:rPr>
            <w:rStyle w:val="af0"/>
            <w:noProof/>
            <w:sz w:val="28"/>
            <w:szCs w:val="28"/>
          </w:rPr>
          <w:t>эффективности внеоборотных активов</w:t>
        </w:r>
        <w:r w:rsidR="00E251D3" w:rsidRPr="00E251D3">
          <w:rPr>
            <w:noProof/>
            <w:webHidden/>
            <w:sz w:val="28"/>
            <w:szCs w:val="28"/>
          </w:rPr>
          <w:tab/>
        </w:r>
        <w:r w:rsidRPr="00E251D3">
          <w:rPr>
            <w:noProof/>
            <w:webHidden/>
            <w:sz w:val="28"/>
            <w:szCs w:val="28"/>
          </w:rPr>
          <w:fldChar w:fldCharType="begin"/>
        </w:r>
        <w:r w:rsidR="00E251D3" w:rsidRPr="00E251D3">
          <w:rPr>
            <w:noProof/>
            <w:webHidden/>
            <w:sz w:val="28"/>
            <w:szCs w:val="28"/>
          </w:rPr>
          <w:instrText xml:space="preserve"> PAGEREF _Toc448954625 \h </w:instrText>
        </w:r>
        <w:r w:rsidRPr="00E251D3">
          <w:rPr>
            <w:noProof/>
            <w:webHidden/>
            <w:sz w:val="28"/>
            <w:szCs w:val="28"/>
          </w:rPr>
        </w:r>
        <w:r w:rsidRPr="00E251D3">
          <w:rPr>
            <w:noProof/>
            <w:webHidden/>
            <w:sz w:val="28"/>
            <w:szCs w:val="28"/>
          </w:rPr>
          <w:fldChar w:fldCharType="separate"/>
        </w:r>
        <w:r w:rsidR="00511BEE">
          <w:rPr>
            <w:noProof/>
            <w:webHidden/>
            <w:sz w:val="28"/>
            <w:szCs w:val="28"/>
          </w:rPr>
          <w:t>42</w:t>
        </w:r>
        <w:r w:rsidRPr="00E251D3">
          <w:rPr>
            <w:noProof/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11"/>
        <w:rPr>
          <w:rFonts w:asciiTheme="minorHAnsi" w:eastAsiaTheme="minorEastAsia" w:hAnsiTheme="minorHAnsi" w:cstheme="minorBidi"/>
          <w:bCs w:val="0"/>
          <w:sz w:val="28"/>
          <w:szCs w:val="28"/>
        </w:rPr>
      </w:pPr>
      <w:hyperlink w:anchor="_Toc448954626" w:history="1">
        <w:r w:rsidR="00E251D3" w:rsidRPr="00E251D3">
          <w:rPr>
            <w:rStyle w:val="af0"/>
            <w:rFonts w:cs="Times New Roman"/>
            <w:sz w:val="28"/>
            <w:szCs w:val="28"/>
          </w:rPr>
          <w:t>ВЫВОДЫ И ПРЕДЛОЖЕНИЯ</w:t>
        </w:r>
        <w:r w:rsidR="00E251D3" w:rsidRPr="00E251D3">
          <w:rPr>
            <w:webHidden/>
            <w:sz w:val="28"/>
            <w:szCs w:val="28"/>
          </w:rPr>
          <w:tab/>
        </w:r>
        <w:r w:rsidRPr="00E251D3">
          <w:rPr>
            <w:webHidden/>
            <w:sz w:val="28"/>
            <w:szCs w:val="28"/>
          </w:rPr>
          <w:fldChar w:fldCharType="begin"/>
        </w:r>
        <w:r w:rsidR="00E251D3" w:rsidRPr="00E251D3">
          <w:rPr>
            <w:webHidden/>
            <w:sz w:val="28"/>
            <w:szCs w:val="28"/>
          </w:rPr>
          <w:instrText xml:space="preserve"> PAGEREF _Toc448954626 \h </w:instrText>
        </w:r>
        <w:r w:rsidRPr="00E251D3">
          <w:rPr>
            <w:webHidden/>
            <w:sz w:val="28"/>
            <w:szCs w:val="28"/>
          </w:rPr>
        </w:r>
        <w:r w:rsidRPr="00E251D3">
          <w:rPr>
            <w:webHidden/>
            <w:sz w:val="28"/>
            <w:szCs w:val="28"/>
          </w:rPr>
          <w:fldChar w:fldCharType="separate"/>
        </w:r>
        <w:r w:rsidR="00511BEE">
          <w:rPr>
            <w:webHidden/>
            <w:sz w:val="28"/>
            <w:szCs w:val="28"/>
          </w:rPr>
          <w:t>46</w:t>
        </w:r>
        <w:r w:rsidRPr="00E251D3">
          <w:rPr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11"/>
        <w:rPr>
          <w:rFonts w:asciiTheme="minorHAnsi" w:eastAsiaTheme="minorEastAsia" w:hAnsiTheme="minorHAnsi" w:cstheme="minorBidi"/>
          <w:bCs w:val="0"/>
          <w:sz w:val="28"/>
          <w:szCs w:val="28"/>
        </w:rPr>
      </w:pPr>
      <w:hyperlink w:anchor="_Toc448954627" w:history="1">
        <w:r w:rsidR="00E251D3" w:rsidRPr="00E251D3">
          <w:rPr>
            <w:rStyle w:val="af0"/>
            <w:sz w:val="28"/>
            <w:szCs w:val="28"/>
          </w:rPr>
          <w:t>СПИСОК ИСПОЛЬЗОВАННОЙ ЛИТЕРАТУРЫ</w:t>
        </w:r>
        <w:r w:rsidR="00E251D3" w:rsidRPr="00E251D3">
          <w:rPr>
            <w:webHidden/>
            <w:sz w:val="28"/>
            <w:szCs w:val="28"/>
          </w:rPr>
          <w:tab/>
        </w:r>
        <w:r w:rsidRPr="00E251D3">
          <w:rPr>
            <w:webHidden/>
            <w:sz w:val="28"/>
            <w:szCs w:val="28"/>
          </w:rPr>
          <w:fldChar w:fldCharType="begin"/>
        </w:r>
        <w:r w:rsidR="00E251D3" w:rsidRPr="00E251D3">
          <w:rPr>
            <w:webHidden/>
            <w:sz w:val="28"/>
            <w:szCs w:val="28"/>
          </w:rPr>
          <w:instrText xml:space="preserve"> PAGEREF _Toc448954627 \h </w:instrText>
        </w:r>
        <w:r w:rsidRPr="00E251D3">
          <w:rPr>
            <w:webHidden/>
            <w:sz w:val="28"/>
            <w:szCs w:val="28"/>
          </w:rPr>
        </w:r>
        <w:r w:rsidRPr="00E251D3">
          <w:rPr>
            <w:webHidden/>
            <w:sz w:val="28"/>
            <w:szCs w:val="28"/>
          </w:rPr>
          <w:fldChar w:fldCharType="separate"/>
        </w:r>
        <w:r w:rsidR="00511BEE">
          <w:rPr>
            <w:webHidden/>
            <w:sz w:val="28"/>
            <w:szCs w:val="28"/>
          </w:rPr>
          <w:t>48</w:t>
        </w:r>
        <w:r w:rsidRPr="00E251D3">
          <w:rPr>
            <w:webHidden/>
            <w:sz w:val="28"/>
            <w:szCs w:val="28"/>
          </w:rPr>
          <w:fldChar w:fldCharType="end"/>
        </w:r>
      </w:hyperlink>
    </w:p>
    <w:p w:rsidR="00E251D3" w:rsidRPr="00E251D3" w:rsidRDefault="00375AD9">
      <w:pPr>
        <w:pStyle w:val="11"/>
        <w:rPr>
          <w:rFonts w:asciiTheme="minorHAnsi" w:eastAsiaTheme="minorEastAsia" w:hAnsiTheme="minorHAnsi" w:cstheme="minorBidi"/>
          <w:bCs w:val="0"/>
          <w:sz w:val="28"/>
          <w:szCs w:val="28"/>
        </w:rPr>
      </w:pPr>
      <w:hyperlink w:anchor="_Toc448954628" w:history="1">
        <w:r w:rsidR="00E251D3" w:rsidRPr="00E251D3">
          <w:rPr>
            <w:rStyle w:val="af0"/>
            <w:sz w:val="28"/>
            <w:szCs w:val="28"/>
          </w:rPr>
          <w:t>ПРИЛОЖЕНИЯ</w:t>
        </w:r>
        <w:r w:rsidR="00E251D3" w:rsidRPr="00E251D3">
          <w:rPr>
            <w:webHidden/>
            <w:sz w:val="28"/>
            <w:szCs w:val="28"/>
          </w:rPr>
          <w:tab/>
        </w:r>
        <w:r w:rsidRPr="00E251D3">
          <w:rPr>
            <w:webHidden/>
            <w:sz w:val="28"/>
            <w:szCs w:val="28"/>
          </w:rPr>
          <w:fldChar w:fldCharType="begin"/>
        </w:r>
        <w:r w:rsidR="00E251D3" w:rsidRPr="00E251D3">
          <w:rPr>
            <w:webHidden/>
            <w:sz w:val="28"/>
            <w:szCs w:val="28"/>
          </w:rPr>
          <w:instrText xml:space="preserve"> PAGEREF _Toc448954628 \h </w:instrText>
        </w:r>
        <w:r w:rsidRPr="00E251D3">
          <w:rPr>
            <w:webHidden/>
            <w:sz w:val="28"/>
            <w:szCs w:val="28"/>
          </w:rPr>
        </w:r>
        <w:r w:rsidRPr="00E251D3">
          <w:rPr>
            <w:webHidden/>
            <w:sz w:val="28"/>
            <w:szCs w:val="28"/>
          </w:rPr>
          <w:fldChar w:fldCharType="separate"/>
        </w:r>
        <w:r w:rsidR="00511BEE">
          <w:rPr>
            <w:webHidden/>
            <w:sz w:val="28"/>
            <w:szCs w:val="28"/>
          </w:rPr>
          <w:t>53</w:t>
        </w:r>
        <w:r w:rsidRPr="00E251D3">
          <w:rPr>
            <w:webHidden/>
            <w:sz w:val="28"/>
            <w:szCs w:val="28"/>
          </w:rPr>
          <w:fldChar w:fldCharType="end"/>
        </w:r>
      </w:hyperlink>
    </w:p>
    <w:p w:rsidR="0035277A" w:rsidRPr="00AA6D71" w:rsidRDefault="00375AD9" w:rsidP="00F34790">
      <w:pPr>
        <w:pStyle w:val="a4"/>
        <w:spacing w:before="0" w:beforeAutospacing="0" w:after="0" w:afterAutospacing="0" w:line="338" w:lineRule="atLeast"/>
        <w:ind w:right="20"/>
        <w:jc w:val="both"/>
        <w:rPr>
          <w:rFonts w:ascii="Arial" w:hAnsi="Arial" w:cs="Arial"/>
          <w:color w:val="000000"/>
          <w:sz w:val="28"/>
          <w:szCs w:val="28"/>
        </w:rPr>
      </w:pPr>
      <w:r w:rsidRPr="00E251D3">
        <w:rPr>
          <w:color w:val="000000"/>
          <w:sz w:val="28"/>
          <w:szCs w:val="28"/>
        </w:rPr>
        <w:fldChar w:fldCharType="end"/>
      </w:r>
    </w:p>
    <w:p w:rsidR="0035277A" w:rsidRPr="00AA6D71" w:rsidRDefault="0035277A" w:rsidP="0035277A">
      <w:pPr>
        <w:spacing w:line="360" w:lineRule="auto"/>
        <w:rPr>
          <w:b/>
          <w:sz w:val="28"/>
          <w:szCs w:val="28"/>
        </w:rPr>
      </w:pPr>
    </w:p>
    <w:p w:rsidR="0035277A" w:rsidRDefault="0035277A" w:rsidP="0076199A">
      <w:pPr>
        <w:spacing w:line="360" w:lineRule="auto"/>
        <w:jc w:val="center"/>
        <w:rPr>
          <w:b/>
          <w:sz w:val="28"/>
          <w:szCs w:val="28"/>
        </w:rPr>
      </w:pPr>
    </w:p>
    <w:p w:rsidR="00045CDC" w:rsidRDefault="00045CDC">
      <w:pPr>
        <w:spacing w:after="200" w:line="276" w:lineRule="auto"/>
        <w:rPr>
          <w:rFonts w:eastAsia="Times New Roman" w:cs="Times New Roman"/>
          <w:b/>
          <w:bCs/>
          <w:kern w:val="32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br w:type="page"/>
      </w:r>
    </w:p>
    <w:p w:rsidR="00C129F8" w:rsidRPr="001F7539" w:rsidRDefault="00362EE9" w:rsidP="001F753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_Toc448781477"/>
      <w:bookmarkStart w:id="2" w:name="_Toc448781606"/>
      <w:bookmarkStart w:id="3" w:name="_Toc448954602"/>
      <w:bookmarkEnd w:id="0"/>
      <w:r w:rsidRPr="001F7539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  <w:bookmarkEnd w:id="2"/>
      <w:bookmarkEnd w:id="3"/>
    </w:p>
    <w:p w:rsidR="001F7539" w:rsidRPr="00DE0419" w:rsidRDefault="001F7539" w:rsidP="0076199A">
      <w:pPr>
        <w:spacing w:line="360" w:lineRule="auto"/>
        <w:jc w:val="center"/>
        <w:rPr>
          <w:b/>
          <w:sz w:val="28"/>
          <w:szCs w:val="28"/>
        </w:rPr>
      </w:pPr>
    </w:p>
    <w:p w:rsidR="00362EE9" w:rsidRDefault="00DC1786" w:rsidP="00DC1786">
      <w:pPr>
        <w:spacing w:line="360" w:lineRule="auto"/>
        <w:ind w:firstLine="709"/>
        <w:jc w:val="both"/>
        <w:rPr>
          <w:sz w:val="28"/>
          <w:szCs w:val="28"/>
        </w:rPr>
      </w:pPr>
      <w:r w:rsidRPr="00DE0419">
        <w:rPr>
          <w:b/>
          <w:sz w:val="28"/>
          <w:szCs w:val="28"/>
        </w:rPr>
        <w:t>Актуальность темы исследования.</w:t>
      </w:r>
      <w:r>
        <w:rPr>
          <w:b/>
        </w:rPr>
        <w:t xml:space="preserve"> </w:t>
      </w:r>
      <w:r w:rsidR="000C052C">
        <w:rPr>
          <w:sz w:val="28"/>
          <w:szCs w:val="28"/>
        </w:rPr>
        <w:t>Деятельность любого предпр</w:t>
      </w:r>
      <w:r w:rsidR="000C052C">
        <w:rPr>
          <w:sz w:val="28"/>
          <w:szCs w:val="28"/>
        </w:rPr>
        <w:t>и</w:t>
      </w:r>
      <w:r w:rsidR="000C052C">
        <w:rPr>
          <w:sz w:val="28"/>
          <w:szCs w:val="28"/>
        </w:rPr>
        <w:t xml:space="preserve">ятия находится в значительной зависимости от рационального использования его ресурсов. В настоящее время  </w:t>
      </w:r>
      <w:proofErr w:type="spellStart"/>
      <w:r w:rsidR="000C052C">
        <w:rPr>
          <w:sz w:val="28"/>
          <w:szCs w:val="28"/>
        </w:rPr>
        <w:t>внеоборотные</w:t>
      </w:r>
      <w:proofErr w:type="spellEnd"/>
      <w:r w:rsidR="000C052C">
        <w:rPr>
          <w:sz w:val="28"/>
          <w:szCs w:val="28"/>
        </w:rPr>
        <w:t xml:space="preserve"> активы являются  одним из важнейших факторов любого производства</w:t>
      </w:r>
      <w:r w:rsidR="00362E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2EE9">
        <w:rPr>
          <w:sz w:val="28"/>
          <w:szCs w:val="28"/>
        </w:rPr>
        <w:t>И конечные результаты  де</w:t>
      </w:r>
      <w:r w:rsidR="00362EE9">
        <w:rPr>
          <w:sz w:val="28"/>
          <w:szCs w:val="28"/>
        </w:rPr>
        <w:t>я</w:t>
      </w:r>
      <w:r w:rsidR="00362EE9">
        <w:rPr>
          <w:sz w:val="28"/>
          <w:szCs w:val="28"/>
        </w:rPr>
        <w:t>тельности предприятия определяются в</w:t>
      </w:r>
      <w:r>
        <w:rPr>
          <w:sz w:val="28"/>
          <w:szCs w:val="28"/>
        </w:rPr>
        <w:t xml:space="preserve">о многом  исходя из стоимости, </w:t>
      </w:r>
      <w:r w:rsidR="00362EE9">
        <w:rPr>
          <w:sz w:val="28"/>
          <w:szCs w:val="28"/>
        </w:rPr>
        <w:t>те</w:t>
      </w:r>
      <w:r w:rsidR="00362EE9">
        <w:rPr>
          <w:sz w:val="28"/>
          <w:szCs w:val="28"/>
        </w:rPr>
        <w:t>х</w:t>
      </w:r>
      <w:r w:rsidR="00362EE9">
        <w:rPr>
          <w:sz w:val="28"/>
          <w:szCs w:val="28"/>
        </w:rPr>
        <w:t>нического уров</w:t>
      </w:r>
      <w:r w:rsidR="00DE0419">
        <w:rPr>
          <w:sz w:val="28"/>
          <w:szCs w:val="28"/>
        </w:rPr>
        <w:t>ня и эффективности использования.</w:t>
      </w:r>
    </w:p>
    <w:p w:rsidR="00362EE9" w:rsidRPr="00EA3A3D" w:rsidRDefault="00362EE9" w:rsidP="00362EE9">
      <w:pPr>
        <w:spacing w:line="360" w:lineRule="auto"/>
        <w:jc w:val="both"/>
      </w:pPr>
      <w:r>
        <w:rPr>
          <w:sz w:val="28"/>
          <w:szCs w:val="28"/>
        </w:rPr>
        <w:tab/>
      </w:r>
      <w:r w:rsidRPr="00362EE9">
        <w:rPr>
          <w:sz w:val="28"/>
          <w:szCs w:val="28"/>
        </w:rPr>
        <w:t>В век стремительного развития научно-технического прогресса и с</w:t>
      </w:r>
      <w:proofErr w:type="gramStart"/>
      <w:r w:rsidRPr="00362EE9">
        <w:rPr>
          <w:sz w:val="28"/>
          <w:szCs w:val="28"/>
        </w:rPr>
        <w:t>о-</w:t>
      </w:r>
      <w:proofErr w:type="gramEnd"/>
      <w:r w:rsidRPr="00362EE9">
        <w:rPr>
          <w:sz w:val="28"/>
          <w:szCs w:val="28"/>
        </w:rPr>
        <w:t xml:space="preserve"> здания принципиально новых видов техники и технологий трудно </w:t>
      </w:r>
      <w:proofErr w:type="spellStart"/>
      <w:r w:rsidRPr="00362EE9">
        <w:rPr>
          <w:sz w:val="28"/>
          <w:szCs w:val="28"/>
        </w:rPr>
        <w:t>переоце</w:t>
      </w:r>
      <w:proofErr w:type="spellEnd"/>
      <w:r w:rsidRPr="00362EE9">
        <w:rPr>
          <w:sz w:val="28"/>
          <w:szCs w:val="28"/>
        </w:rPr>
        <w:t xml:space="preserve">- нить значение </w:t>
      </w:r>
      <w:proofErr w:type="spellStart"/>
      <w:r w:rsidRPr="00362EE9">
        <w:rPr>
          <w:sz w:val="28"/>
          <w:szCs w:val="28"/>
        </w:rPr>
        <w:t>внеоборотных</w:t>
      </w:r>
      <w:proofErr w:type="spellEnd"/>
      <w:r w:rsidRPr="00362EE9">
        <w:rPr>
          <w:sz w:val="28"/>
          <w:szCs w:val="28"/>
        </w:rPr>
        <w:t xml:space="preserve"> активов предприятия. Они выступают одним из ключевых факторов, определяющих инновационный потенциал и конкурен</w:t>
      </w:r>
      <w:proofErr w:type="gramStart"/>
      <w:r w:rsidRPr="00362EE9">
        <w:rPr>
          <w:sz w:val="28"/>
          <w:szCs w:val="28"/>
        </w:rPr>
        <w:t>т-</w:t>
      </w:r>
      <w:proofErr w:type="gramEnd"/>
      <w:r w:rsidRPr="00362EE9">
        <w:rPr>
          <w:sz w:val="28"/>
          <w:szCs w:val="28"/>
        </w:rPr>
        <w:t xml:space="preserve"> </w:t>
      </w:r>
      <w:proofErr w:type="spellStart"/>
      <w:r w:rsidRPr="00362EE9">
        <w:rPr>
          <w:sz w:val="28"/>
          <w:szCs w:val="28"/>
        </w:rPr>
        <w:t>ные</w:t>
      </w:r>
      <w:proofErr w:type="spellEnd"/>
      <w:r w:rsidRPr="00362EE9">
        <w:rPr>
          <w:sz w:val="28"/>
          <w:szCs w:val="28"/>
        </w:rPr>
        <w:t xml:space="preserve"> позиции любой компании. Сегодня без модернизации оборудования в</w:t>
      </w:r>
      <w:proofErr w:type="gramStart"/>
      <w:r w:rsidRPr="00362EE9">
        <w:rPr>
          <w:sz w:val="28"/>
          <w:szCs w:val="28"/>
        </w:rPr>
        <w:t>ы-</w:t>
      </w:r>
      <w:proofErr w:type="gramEnd"/>
      <w:r w:rsidRPr="00362EE9">
        <w:rPr>
          <w:sz w:val="28"/>
          <w:szCs w:val="28"/>
        </w:rPr>
        <w:t xml:space="preserve"> пуск высококачественной продукции невозможен. Также новые технологии способствуют существенному снижению себестоимости, которое является базой для обоснованного снижения рыночной цены, т.е. невозможно создать ключевые конкурентные преимущества товара, предлагаемого покупателю. А отсутствие этих преимуществ предопределяет низкую </w:t>
      </w:r>
      <w:proofErr w:type="spellStart"/>
      <w:r w:rsidRPr="00362EE9">
        <w:rPr>
          <w:sz w:val="28"/>
          <w:szCs w:val="28"/>
        </w:rPr>
        <w:t>конкурентоспосо</w:t>
      </w:r>
      <w:proofErr w:type="gramStart"/>
      <w:r w:rsidRPr="00362EE9">
        <w:rPr>
          <w:sz w:val="28"/>
          <w:szCs w:val="28"/>
        </w:rPr>
        <w:t>б</w:t>
      </w:r>
      <w:proofErr w:type="spellEnd"/>
      <w:r w:rsidRPr="00362EE9">
        <w:rPr>
          <w:sz w:val="28"/>
          <w:szCs w:val="28"/>
        </w:rPr>
        <w:t>-</w:t>
      </w:r>
      <w:proofErr w:type="gramEnd"/>
      <w:r w:rsidRPr="00362EE9">
        <w:rPr>
          <w:sz w:val="28"/>
          <w:szCs w:val="28"/>
        </w:rPr>
        <w:t xml:space="preserve"> </w:t>
      </w:r>
      <w:proofErr w:type="spellStart"/>
      <w:r w:rsidRPr="00362EE9">
        <w:rPr>
          <w:sz w:val="28"/>
          <w:szCs w:val="28"/>
        </w:rPr>
        <w:t>ность</w:t>
      </w:r>
      <w:proofErr w:type="spellEnd"/>
      <w:r w:rsidRPr="00362EE9">
        <w:rPr>
          <w:sz w:val="28"/>
          <w:szCs w:val="28"/>
        </w:rPr>
        <w:t xml:space="preserve"> компании в долгосрочной перспективе. Кроме того, только применение 160 современных средств вычислительной техники и программного обесп</w:t>
      </w:r>
      <w:r w:rsidRPr="00362EE9">
        <w:rPr>
          <w:sz w:val="28"/>
          <w:szCs w:val="28"/>
        </w:rPr>
        <w:t>е</w:t>
      </w:r>
      <w:r w:rsidRPr="00362EE9">
        <w:rPr>
          <w:sz w:val="28"/>
          <w:szCs w:val="28"/>
        </w:rPr>
        <w:t>чения делает возможным внедрение инновационных технологий управления, в том числе и в сфере финансов, что требует постоянного внимания к обно</w:t>
      </w:r>
      <w:r w:rsidRPr="00362EE9">
        <w:rPr>
          <w:sz w:val="28"/>
          <w:szCs w:val="28"/>
        </w:rPr>
        <w:t>в</w:t>
      </w:r>
      <w:r w:rsidRPr="00362EE9">
        <w:rPr>
          <w:sz w:val="28"/>
          <w:szCs w:val="28"/>
        </w:rPr>
        <w:t xml:space="preserve">лению основных средств и разработке </w:t>
      </w:r>
      <w:r w:rsidR="008E69BE">
        <w:rPr>
          <w:sz w:val="28"/>
          <w:szCs w:val="28"/>
        </w:rPr>
        <w:t>«</w:t>
      </w:r>
      <w:r w:rsidRPr="00362EE9">
        <w:rPr>
          <w:sz w:val="28"/>
          <w:szCs w:val="28"/>
        </w:rPr>
        <w:t>продвинутых</w:t>
      </w:r>
      <w:r w:rsidR="008E69BE">
        <w:rPr>
          <w:sz w:val="28"/>
          <w:szCs w:val="28"/>
        </w:rPr>
        <w:t>»</w:t>
      </w:r>
      <w:r w:rsidRPr="00362EE9">
        <w:rPr>
          <w:sz w:val="28"/>
          <w:szCs w:val="28"/>
        </w:rPr>
        <w:t xml:space="preserve"> нематериальных акт</w:t>
      </w:r>
      <w:r w:rsidRPr="00362EE9">
        <w:rPr>
          <w:sz w:val="28"/>
          <w:szCs w:val="28"/>
        </w:rPr>
        <w:t>и</w:t>
      </w:r>
      <w:r w:rsidR="00EA3A3D">
        <w:rPr>
          <w:sz w:val="28"/>
          <w:szCs w:val="28"/>
        </w:rPr>
        <w:t>вов</w:t>
      </w:r>
      <w:r w:rsidR="000635E7">
        <w:rPr>
          <w:sz w:val="28"/>
          <w:szCs w:val="28"/>
        </w:rPr>
        <w:t>[2</w:t>
      </w:r>
      <w:r w:rsidR="000635E7" w:rsidRPr="000635E7">
        <w:rPr>
          <w:sz w:val="28"/>
          <w:szCs w:val="28"/>
        </w:rPr>
        <w:t>2</w:t>
      </w:r>
      <w:r w:rsidR="00EA3A3D" w:rsidRPr="00EA3A3D">
        <w:rPr>
          <w:sz w:val="28"/>
          <w:szCs w:val="28"/>
        </w:rPr>
        <w:t>].</w:t>
      </w:r>
    </w:p>
    <w:p w:rsidR="00362EE9" w:rsidRPr="00362EE9" w:rsidRDefault="00362EE9" w:rsidP="00D32926">
      <w:p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tab/>
      </w:r>
      <w:r w:rsidR="00DC1786" w:rsidRPr="00DE0419">
        <w:rPr>
          <w:b/>
          <w:sz w:val="28"/>
          <w:szCs w:val="28"/>
        </w:rPr>
        <w:t>Цель и задачи исследования.</w:t>
      </w:r>
      <w:r w:rsidR="00D32926">
        <w:rPr>
          <w:b/>
          <w:sz w:val="28"/>
          <w:szCs w:val="28"/>
        </w:rPr>
        <w:t xml:space="preserve"> </w:t>
      </w:r>
      <w:r w:rsidRPr="00D3292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Целью работы</w:t>
      </w:r>
      <w:r w:rsidRPr="00362E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является оценка и анализ </w:t>
      </w:r>
      <w:proofErr w:type="spellStart"/>
      <w:r w:rsidRPr="00362E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внеоборотных</w:t>
      </w:r>
      <w:proofErr w:type="spellEnd"/>
      <w:r w:rsidRPr="00362E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активов предприятия и поиск резервов роста эффективности их использования.</w:t>
      </w:r>
    </w:p>
    <w:p w:rsidR="00362EE9" w:rsidRPr="00366735" w:rsidRDefault="00362EE9" w:rsidP="00362E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62E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ab/>
      </w:r>
      <w:r w:rsidRPr="00366735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З</w:t>
      </w:r>
      <w:r w:rsidR="00DE0419" w:rsidRPr="00366735">
        <w:rPr>
          <w:rFonts w:asciiTheme="minorHAnsi" w:hAnsiTheme="minorHAnsi" w:cstheme="minorHAnsi"/>
          <w:b/>
          <w:color w:val="000000"/>
          <w:sz w:val="28"/>
          <w:szCs w:val="28"/>
        </w:rPr>
        <w:t>адачи исследования:</w:t>
      </w:r>
    </w:p>
    <w:p w:rsidR="00362EE9" w:rsidRPr="00362EE9" w:rsidRDefault="00362EE9" w:rsidP="00362EE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- анализ и оценка динамики состава и структуры </w:t>
      </w:r>
      <w:proofErr w:type="spellStart"/>
      <w:r w:rsidRPr="00362EE9">
        <w:rPr>
          <w:rFonts w:asciiTheme="minorHAnsi" w:hAnsiTheme="minorHAnsi" w:cstheme="minorHAnsi"/>
          <w:color w:val="000000"/>
          <w:sz w:val="28"/>
          <w:szCs w:val="28"/>
        </w:rPr>
        <w:t>внеоборотных</w:t>
      </w:r>
      <w:proofErr w:type="spellEnd"/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активо</w:t>
      </w:r>
      <w:r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организации;</w:t>
      </w:r>
    </w:p>
    <w:p w:rsidR="00362EE9" w:rsidRPr="00362EE9" w:rsidRDefault="00362EE9" w:rsidP="00362EE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62EE9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- анализ показателей эффективности использования </w:t>
      </w:r>
      <w:proofErr w:type="spellStart"/>
      <w:r w:rsidRPr="00362EE9">
        <w:rPr>
          <w:rFonts w:asciiTheme="minorHAnsi" w:hAnsiTheme="minorHAnsi" w:cstheme="minorHAnsi"/>
          <w:color w:val="000000"/>
          <w:sz w:val="28"/>
          <w:szCs w:val="28"/>
        </w:rPr>
        <w:t>внеоборотных</w:t>
      </w:r>
      <w:proofErr w:type="spellEnd"/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а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>тивов;</w:t>
      </w:r>
    </w:p>
    <w:p w:rsidR="00362EE9" w:rsidRPr="00362EE9" w:rsidRDefault="00362EE9" w:rsidP="00362EE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- изучение динамики состава и структуры источников финансирования </w:t>
      </w:r>
      <w:proofErr w:type="spellStart"/>
      <w:r w:rsidRPr="00362EE9">
        <w:rPr>
          <w:rFonts w:asciiTheme="minorHAnsi" w:hAnsiTheme="minorHAnsi" w:cstheme="minorHAnsi"/>
          <w:color w:val="000000"/>
          <w:sz w:val="28"/>
          <w:szCs w:val="28"/>
        </w:rPr>
        <w:t>внеоборотных</w:t>
      </w:r>
      <w:proofErr w:type="spellEnd"/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активов организации;</w:t>
      </w:r>
    </w:p>
    <w:p w:rsidR="00362EE9" w:rsidRPr="00362EE9" w:rsidRDefault="00362EE9" w:rsidP="00362EE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62EE9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Pr="00362EE9">
        <w:rPr>
          <w:rStyle w:val="apple-converted-space"/>
          <w:rFonts w:asciiTheme="minorHAnsi" w:eastAsia="Calibr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362E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выявление резервов повышения эффективности использования </w:t>
      </w:r>
      <w:proofErr w:type="spellStart"/>
      <w:r w:rsidRPr="00362E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вн</w:t>
      </w:r>
      <w:r w:rsidRPr="00362E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е</w:t>
      </w:r>
      <w:r w:rsidRPr="00362E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оборотных</w:t>
      </w:r>
      <w:proofErr w:type="spellEnd"/>
      <w:r w:rsidRPr="00362E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активов</w:t>
      </w:r>
    </w:p>
    <w:p w:rsidR="00362EE9" w:rsidRPr="00362EE9" w:rsidRDefault="00362EE9" w:rsidP="00362EE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62EE9">
        <w:rPr>
          <w:rFonts w:asciiTheme="minorHAnsi" w:hAnsiTheme="minorHAnsi" w:cstheme="minorHAnsi"/>
          <w:color w:val="000000"/>
          <w:sz w:val="28"/>
          <w:szCs w:val="28"/>
        </w:rPr>
        <w:t>Информационной базой для проведения анализа является главным о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разом бухгалтерская документация. В первую очередь, это </w:t>
      </w:r>
      <w:r w:rsidR="008E69BE">
        <w:rPr>
          <w:rFonts w:asciiTheme="minorHAnsi" w:hAnsiTheme="minorHAnsi" w:cstheme="minorHAnsi"/>
          <w:color w:val="000000"/>
          <w:sz w:val="28"/>
          <w:szCs w:val="28"/>
        </w:rPr>
        <w:t>«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>Баланс предпр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="00DC1786">
        <w:rPr>
          <w:rFonts w:asciiTheme="minorHAnsi" w:hAnsiTheme="minorHAnsi" w:cstheme="minorHAnsi"/>
          <w:color w:val="000000"/>
          <w:sz w:val="28"/>
          <w:szCs w:val="28"/>
        </w:rPr>
        <w:t>ятия</w:t>
      </w:r>
      <w:r w:rsidR="008E69BE">
        <w:rPr>
          <w:rFonts w:asciiTheme="minorHAnsi" w:hAnsiTheme="minorHAnsi" w:cstheme="minorHAnsi"/>
          <w:color w:val="000000"/>
          <w:sz w:val="28"/>
          <w:szCs w:val="28"/>
        </w:rPr>
        <w:t>»</w:t>
      </w:r>
      <w:r w:rsidR="00DC1786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E69BE">
        <w:rPr>
          <w:rFonts w:asciiTheme="minorHAnsi" w:hAnsiTheme="minorHAnsi" w:cstheme="minorHAnsi"/>
          <w:color w:val="000000"/>
          <w:sz w:val="28"/>
          <w:szCs w:val="28"/>
        </w:rPr>
        <w:t>«</w:t>
      </w:r>
      <w:r w:rsidR="00262C46" w:rsidRPr="00262C46">
        <w:rPr>
          <w:rFonts w:asciiTheme="minorHAnsi" w:hAnsiTheme="minorHAnsi" w:cstheme="minorHAnsi"/>
          <w:color w:val="000000"/>
          <w:sz w:val="28"/>
          <w:szCs w:val="28"/>
        </w:rPr>
        <w:t>Пояснение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к</w:t>
      </w:r>
      <w:r w:rsidR="00DC1786">
        <w:rPr>
          <w:rFonts w:asciiTheme="minorHAnsi" w:hAnsiTheme="minorHAnsi" w:cstheme="minorHAnsi"/>
          <w:color w:val="000000"/>
          <w:sz w:val="28"/>
          <w:szCs w:val="28"/>
        </w:rPr>
        <w:t xml:space="preserve"> бухгалтерскому балансу</w:t>
      </w:r>
      <w:r w:rsidR="008E69BE">
        <w:rPr>
          <w:rFonts w:asciiTheme="minorHAnsi" w:hAnsiTheme="minorHAnsi" w:cstheme="minorHAnsi"/>
          <w:color w:val="000000"/>
          <w:sz w:val="28"/>
          <w:szCs w:val="28"/>
        </w:rPr>
        <w:t>»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>, статистическая отчетность, содержащая сведения о наличии и движении основных средств и другие.</w:t>
      </w:r>
    </w:p>
    <w:p w:rsidR="00362EE9" w:rsidRDefault="00366735" w:rsidP="00362EE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Объектом  </w:t>
      </w:r>
      <w:r w:rsidR="00362EE9" w:rsidRPr="00DC178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исследования</w:t>
      </w:r>
      <w:r w:rsidR="00362EE9"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C1786">
        <w:rPr>
          <w:rFonts w:asciiTheme="minorHAnsi" w:hAnsiTheme="minorHAnsi" w:cstheme="minorHAnsi"/>
          <w:color w:val="000000"/>
          <w:sz w:val="28"/>
          <w:szCs w:val="28"/>
        </w:rPr>
        <w:t>выпускной квалификационной</w:t>
      </w:r>
      <w:r w:rsidR="00362EE9"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работы явл</w:t>
      </w:r>
      <w:r w:rsidR="00362EE9" w:rsidRPr="00362EE9">
        <w:rPr>
          <w:rFonts w:asciiTheme="minorHAnsi" w:hAnsiTheme="minorHAnsi" w:cstheme="minorHAnsi"/>
          <w:color w:val="000000"/>
          <w:sz w:val="28"/>
          <w:szCs w:val="28"/>
        </w:rPr>
        <w:t>я</w:t>
      </w:r>
      <w:r w:rsidR="00362EE9"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ется предприятие ОАО </w:t>
      </w:r>
      <w:r w:rsidR="008E69BE">
        <w:rPr>
          <w:rFonts w:asciiTheme="minorHAnsi" w:hAnsiTheme="minorHAnsi" w:cstheme="minorHAnsi"/>
          <w:color w:val="000000"/>
          <w:sz w:val="28"/>
          <w:szCs w:val="28"/>
        </w:rPr>
        <w:t>«</w:t>
      </w:r>
      <w:r w:rsidR="00362EE9"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Путь Ильича</w:t>
      </w:r>
      <w:r w:rsidR="008E69BE">
        <w:rPr>
          <w:rFonts w:asciiTheme="minorHAnsi" w:hAnsiTheme="minorHAnsi" w:cstheme="minorHAnsi"/>
          <w:color w:val="000000"/>
          <w:sz w:val="28"/>
          <w:szCs w:val="28"/>
        </w:rPr>
        <w:t>»</w:t>
      </w:r>
      <w:r w:rsidR="00362EE9"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362EE9" w:rsidRPr="00362EE9">
        <w:rPr>
          <w:rFonts w:asciiTheme="minorHAnsi" w:hAnsiTheme="minorHAnsi" w:cstheme="minorHAnsi"/>
          <w:color w:val="000000"/>
          <w:sz w:val="28"/>
          <w:szCs w:val="28"/>
        </w:rPr>
        <w:t>Завьяловского</w:t>
      </w:r>
      <w:proofErr w:type="spellEnd"/>
      <w:r w:rsidR="00362EE9"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района Удмуртской Республики.</w:t>
      </w:r>
    </w:p>
    <w:p w:rsidR="00DC1786" w:rsidRPr="00DE0419" w:rsidRDefault="00DC1786" w:rsidP="00DC1786">
      <w:pPr>
        <w:spacing w:line="360" w:lineRule="auto"/>
        <w:ind w:firstLine="720"/>
        <w:jc w:val="both"/>
        <w:rPr>
          <w:b/>
          <w:sz w:val="28"/>
        </w:rPr>
      </w:pPr>
      <w:r w:rsidRPr="00DE0419">
        <w:rPr>
          <w:b/>
          <w:sz w:val="28"/>
        </w:rPr>
        <w:t>Основные результаты, выносимые на защиту:</w:t>
      </w:r>
    </w:p>
    <w:p w:rsidR="00DC1786" w:rsidRPr="00DE0419" w:rsidRDefault="00DC1786" w:rsidP="00DC1786">
      <w:pPr>
        <w:spacing w:line="360" w:lineRule="auto"/>
        <w:ind w:firstLine="720"/>
        <w:jc w:val="both"/>
        <w:rPr>
          <w:sz w:val="28"/>
        </w:rPr>
      </w:pPr>
      <w:r w:rsidRPr="00DE0419">
        <w:rPr>
          <w:b/>
          <w:sz w:val="28"/>
        </w:rPr>
        <w:t xml:space="preserve">- </w:t>
      </w:r>
      <w:r w:rsidRPr="00DE0419">
        <w:rPr>
          <w:sz w:val="28"/>
        </w:rPr>
        <w:t>дискуссионные вопросы и мнения авторов в определении</w:t>
      </w:r>
      <w:r w:rsidR="00DE0419" w:rsidRPr="00DE0419">
        <w:rPr>
          <w:sz w:val="28"/>
        </w:rPr>
        <w:t xml:space="preserve"> </w:t>
      </w:r>
      <w:proofErr w:type="spellStart"/>
      <w:r w:rsidR="00DE0419" w:rsidRPr="00DE0419">
        <w:rPr>
          <w:sz w:val="28"/>
        </w:rPr>
        <w:t>внеоборо</w:t>
      </w:r>
      <w:r w:rsidR="00DE0419" w:rsidRPr="00DE0419">
        <w:rPr>
          <w:sz w:val="28"/>
        </w:rPr>
        <w:t>т</w:t>
      </w:r>
      <w:r w:rsidR="00DE0419" w:rsidRPr="00DE0419">
        <w:rPr>
          <w:sz w:val="28"/>
        </w:rPr>
        <w:t>ных</w:t>
      </w:r>
      <w:proofErr w:type="spellEnd"/>
      <w:r w:rsidR="00DE0419" w:rsidRPr="00DE0419">
        <w:rPr>
          <w:sz w:val="28"/>
        </w:rPr>
        <w:t xml:space="preserve"> активов и источников их финансирования</w:t>
      </w:r>
      <w:r w:rsidRPr="00DE0419">
        <w:rPr>
          <w:sz w:val="28"/>
        </w:rPr>
        <w:t>;</w:t>
      </w:r>
    </w:p>
    <w:p w:rsidR="00DC1786" w:rsidRPr="00DE0419" w:rsidRDefault="00DC1786" w:rsidP="00DC1786">
      <w:pPr>
        <w:spacing w:line="360" w:lineRule="auto"/>
        <w:ind w:firstLine="720"/>
        <w:jc w:val="both"/>
        <w:rPr>
          <w:sz w:val="28"/>
        </w:rPr>
      </w:pPr>
      <w:r w:rsidRPr="00DE0419">
        <w:rPr>
          <w:sz w:val="28"/>
        </w:rPr>
        <w:t xml:space="preserve">- оценка экономического и финансового состояния организации, в </w:t>
      </w:r>
      <w:r w:rsidR="00DE0419" w:rsidRPr="00DE0419">
        <w:rPr>
          <w:sz w:val="28"/>
        </w:rPr>
        <w:t xml:space="preserve">том числе анализ состояния </w:t>
      </w:r>
      <w:proofErr w:type="spellStart"/>
      <w:r w:rsidR="00DE0419" w:rsidRPr="00DE0419">
        <w:rPr>
          <w:sz w:val="28"/>
        </w:rPr>
        <w:t>внеоборотных</w:t>
      </w:r>
      <w:proofErr w:type="spellEnd"/>
      <w:r w:rsidR="00DE0419" w:rsidRPr="00DE0419">
        <w:rPr>
          <w:sz w:val="28"/>
        </w:rPr>
        <w:t xml:space="preserve"> активов</w:t>
      </w:r>
      <w:r w:rsidRPr="00DE0419">
        <w:rPr>
          <w:sz w:val="28"/>
        </w:rPr>
        <w:t>;</w:t>
      </w:r>
    </w:p>
    <w:p w:rsidR="00DC1786" w:rsidRPr="00DE0419" w:rsidRDefault="00DC1786" w:rsidP="00DC1786">
      <w:pPr>
        <w:spacing w:line="360" w:lineRule="auto"/>
        <w:ind w:firstLine="720"/>
        <w:jc w:val="both"/>
        <w:rPr>
          <w:b/>
          <w:sz w:val="28"/>
        </w:rPr>
      </w:pPr>
      <w:r w:rsidRPr="00DE0419">
        <w:rPr>
          <w:sz w:val="28"/>
        </w:rPr>
        <w:t>- рекомендации по повышению эффективности</w:t>
      </w:r>
      <w:r w:rsidR="00DE0419" w:rsidRPr="00DE0419">
        <w:rPr>
          <w:sz w:val="28"/>
        </w:rPr>
        <w:t xml:space="preserve"> </w:t>
      </w:r>
      <w:proofErr w:type="spellStart"/>
      <w:r w:rsidR="00DE0419" w:rsidRPr="00DE0419">
        <w:rPr>
          <w:sz w:val="28"/>
        </w:rPr>
        <w:t>внеоборотных</w:t>
      </w:r>
      <w:proofErr w:type="spellEnd"/>
      <w:r w:rsidR="00DE0419" w:rsidRPr="00DE0419">
        <w:rPr>
          <w:sz w:val="28"/>
        </w:rPr>
        <w:t xml:space="preserve"> активов.</w:t>
      </w:r>
    </w:p>
    <w:p w:rsidR="00DC1786" w:rsidRPr="004D24F1" w:rsidRDefault="00E81E1D" w:rsidP="00AA6D71">
      <w:pPr>
        <w:pStyle w:val="2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Теоретическую и метод</w:t>
      </w:r>
      <w:r w:rsidR="00DC1786" w:rsidRPr="004D24F1">
        <w:rPr>
          <w:b/>
          <w:sz w:val="28"/>
          <w:szCs w:val="28"/>
        </w:rPr>
        <w:t>ическую основу выпускной квалификац</w:t>
      </w:r>
      <w:r w:rsidR="00DC1786" w:rsidRPr="004D24F1">
        <w:rPr>
          <w:b/>
          <w:sz w:val="28"/>
          <w:szCs w:val="28"/>
        </w:rPr>
        <w:t>и</w:t>
      </w:r>
      <w:r w:rsidR="00DC1786" w:rsidRPr="004D24F1">
        <w:rPr>
          <w:b/>
          <w:sz w:val="28"/>
          <w:szCs w:val="28"/>
        </w:rPr>
        <w:t>онной</w:t>
      </w:r>
      <w:r w:rsidR="004D24F1">
        <w:rPr>
          <w:b/>
          <w:sz w:val="28"/>
          <w:szCs w:val="28"/>
        </w:rPr>
        <w:t xml:space="preserve"> </w:t>
      </w:r>
      <w:r w:rsidR="00DC1786" w:rsidRPr="004D24F1">
        <w:rPr>
          <w:b/>
          <w:sz w:val="28"/>
          <w:szCs w:val="28"/>
        </w:rPr>
        <w:t>работы</w:t>
      </w:r>
      <w:r w:rsidR="00DC1786" w:rsidRPr="004D24F1">
        <w:rPr>
          <w:sz w:val="28"/>
          <w:szCs w:val="28"/>
        </w:rPr>
        <w:t xml:space="preserve"> составляют работы отечественных и зарубежных ученых, о</w:t>
      </w:r>
      <w:r w:rsidR="00DC1786" w:rsidRPr="004D24F1">
        <w:rPr>
          <w:sz w:val="28"/>
          <w:szCs w:val="28"/>
        </w:rPr>
        <w:t>с</w:t>
      </w:r>
      <w:r w:rsidR="00DC1786" w:rsidRPr="004D24F1">
        <w:rPr>
          <w:sz w:val="28"/>
          <w:szCs w:val="28"/>
        </w:rPr>
        <w:t>новные их выводы и положения, нормативно – правовые акты Российского законодательства, периодические издания, интернет-ресурсы, а также бу</w:t>
      </w:r>
      <w:r w:rsidR="00DC1786" w:rsidRPr="004D24F1">
        <w:rPr>
          <w:sz w:val="28"/>
          <w:szCs w:val="28"/>
        </w:rPr>
        <w:t>х</w:t>
      </w:r>
      <w:r w:rsidR="00DC1786" w:rsidRPr="004D24F1">
        <w:rPr>
          <w:sz w:val="28"/>
          <w:szCs w:val="28"/>
        </w:rPr>
        <w:t>галтерская отчетность исследуемого объекта.</w:t>
      </w:r>
    </w:p>
    <w:p w:rsidR="00DC1786" w:rsidRDefault="00DC1786" w:rsidP="00DC1786">
      <w:pPr>
        <w:pStyle w:val="23"/>
        <w:spacing w:after="0" w:line="360" w:lineRule="auto"/>
        <w:ind w:firstLine="851"/>
        <w:jc w:val="both"/>
        <w:rPr>
          <w:sz w:val="28"/>
          <w:szCs w:val="28"/>
        </w:rPr>
      </w:pPr>
      <w:r w:rsidRPr="004D24F1">
        <w:rPr>
          <w:sz w:val="28"/>
          <w:szCs w:val="28"/>
        </w:rPr>
        <w:t>В выпускной квалификационной работе были использованы общен</w:t>
      </w:r>
      <w:r w:rsidRPr="004D24F1">
        <w:rPr>
          <w:sz w:val="28"/>
          <w:szCs w:val="28"/>
        </w:rPr>
        <w:t>а</w:t>
      </w:r>
      <w:r w:rsidRPr="004D24F1">
        <w:rPr>
          <w:sz w:val="28"/>
          <w:szCs w:val="28"/>
        </w:rPr>
        <w:t xml:space="preserve">учные методы, </w:t>
      </w:r>
      <w:proofErr w:type="gramStart"/>
      <w:r w:rsidRPr="004D24F1">
        <w:rPr>
          <w:sz w:val="28"/>
          <w:szCs w:val="28"/>
        </w:rPr>
        <w:t>балансовый</w:t>
      </w:r>
      <w:proofErr w:type="gramEnd"/>
      <w:r w:rsidRPr="004D24F1">
        <w:rPr>
          <w:sz w:val="28"/>
          <w:szCs w:val="28"/>
        </w:rPr>
        <w:t>, экономико-математические методы.</w:t>
      </w:r>
      <w:r w:rsidRPr="00FD1A08">
        <w:rPr>
          <w:sz w:val="28"/>
          <w:szCs w:val="28"/>
        </w:rPr>
        <w:t xml:space="preserve"> </w:t>
      </w:r>
    </w:p>
    <w:p w:rsidR="00DC1786" w:rsidRPr="00362EE9" w:rsidRDefault="00DC1786" w:rsidP="00362EE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362EE9" w:rsidRPr="00362EE9" w:rsidRDefault="00362EE9" w:rsidP="00362EE9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62EE9" w:rsidRDefault="00362EE9" w:rsidP="0076199A">
      <w:pPr>
        <w:spacing w:line="360" w:lineRule="auto"/>
        <w:rPr>
          <w:sz w:val="28"/>
          <w:szCs w:val="28"/>
        </w:rPr>
      </w:pPr>
    </w:p>
    <w:p w:rsidR="00DC1786" w:rsidRDefault="00DC1786">
      <w:pPr>
        <w:spacing w:after="200" w:line="276" w:lineRule="auto"/>
        <w:rPr>
          <w:rFonts w:eastAsia="Times New Roman" w:cs="Times New Roman"/>
          <w:b/>
          <w:bCs/>
          <w:kern w:val="32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AA6D71" w:rsidRDefault="00362EE9" w:rsidP="00AA6D71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Toc448954603"/>
      <w:bookmarkStart w:id="5" w:name="_Toc448781478"/>
      <w:bookmarkStart w:id="6" w:name="_Toc448781607"/>
      <w:r w:rsidRPr="001F7539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733DA2">
        <w:rPr>
          <w:rFonts w:ascii="Times New Roman" w:hAnsi="Times New Roman" w:cs="Times New Roman"/>
          <w:sz w:val="28"/>
          <w:szCs w:val="28"/>
        </w:rPr>
        <w:t>ТЕОРЕТИЧЕСКИЕ ОСНОВЫ ОЦЕНКИ ЭФФЕКТИВНОСТИ</w:t>
      </w:r>
      <w:bookmarkEnd w:id="4"/>
    </w:p>
    <w:p w:rsidR="00362EE9" w:rsidRPr="001F7539" w:rsidRDefault="00733DA2" w:rsidP="00AA6D71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7" w:name="_Toc448954604"/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362EE9" w:rsidRPr="001F7539">
        <w:rPr>
          <w:rFonts w:ascii="Times New Roman" w:hAnsi="Times New Roman" w:cs="Times New Roman"/>
          <w:sz w:val="28"/>
          <w:szCs w:val="28"/>
        </w:rPr>
        <w:t>ВНЕОБОРОТ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362EE9" w:rsidRPr="001F7539">
        <w:rPr>
          <w:rFonts w:ascii="Times New Roman" w:hAnsi="Times New Roman" w:cs="Times New Roman"/>
          <w:sz w:val="28"/>
          <w:szCs w:val="28"/>
        </w:rPr>
        <w:t xml:space="preserve"> АКТИВ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62EE9" w:rsidRPr="001F7539">
        <w:rPr>
          <w:rFonts w:ascii="Times New Roman" w:hAnsi="Times New Roman" w:cs="Times New Roman"/>
          <w:sz w:val="28"/>
          <w:szCs w:val="28"/>
        </w:rPr>
        <w:t xml:space="preserve"> И 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62EE9" w:rsidRPr="001F7539">
        <w:rPr>
          <w:rFonts w:ascii="Times New Roman" w:hAnsi="Times New Roman" w:cs="Times New Roman"/>
          <w:sz w:val="28"/>
          <w:szCs w:val="28"/>
        </w:rPr>
        <w:t xml:space="preserve"> ИХ ФИНАНСИРОВАНИЯ</w:t>
      </w:r>
      <w:bookmarkEnd w:id="5"/>
      <w:bookmarkEnd w:id="6"/>
      <w:bookmarkEnd w:id="7"/>
    </w:p>
    <w:p w:rsidR="00AA6D71" w:rsidRDefault="00362EE9" w:rsidP="00AA6D71">
      <w:pPr>
        <w:pStyle w:val="2"/>
        <w:numPr>
          <w:ilvl w:val="1"/>
          <w:numId w:val="15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48954605"/>
      <w:bookmarkStart w:id="9" w:name="_Toc448781479"/>
      <w:bookmarkStart w:id="10" w:name="_Toc448781608"/>
      <w:r w:rsidRPr="001F7539">
        <w:rPr>
          <w:rFonts w:ascii="Times New Roman" w:hAnsi="Times New Roman" w:cs="Times New Roman"/>
          <w:color w:val="auto"/>
          <w:sz w:val="28"/>
          <w:szCs w:val="28"/>
        </w:rPr>
        <w:t xml:space="preserve">Роль и значение </w:t>
      </w:r>
      <w:proofErr w:type="spellStart"/>
      <w:r w:rsidRPr="001F7539">
        <w:rPr>
          <w:rFonts w:ascii="Times New Roman" w:hAnsi="Times New Roman" w:cs="Times New Roman"/>
          <w:color w:val="auto"/>
          <w:sz w:val="28"/>
          <w:szCs w:val="28"/>
        </w:rPr>
        <w:t>внеоборотных</w:t>
      </w:r>
      <w:proofErr w:type="spellEnd"/>
      <w:r w:rsidRPr="001F75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7DE">
        <w:rPr>
          <w:rFonts w:ascii="Times New Roman" w:hAnsi="Times New Roman" w:cs="Times New Roman"/>
          <w:color w:val="auto"/>
          <w:sz w:val="28"/>
          <w:szCs w:val="28"/>
        </w:rPr>
        <w:t xml:space="preserve">активов в </w:t>
      </w:r>
      <w:proofErr w:type="gramStart"/>
      <w:r w:rsidRPr="004337DE">
        <w:rPr>
          <w:rFonts w:ascii="Times New Roman" w:hAnsi="Times New Roman" w:cs="Times New Roman"/>
          <w:color w:val="auto"/>
          <w:sz w:val="28"/>
          <w:szCs w:val="28"/>
        </w:rPr>
        <w:t>хозяйственной</w:t>
      </w:r>
      <w:bookmarkEnd w:id="8"/>
      <w:proofErr w:type="gramEnd"/>
    </w:p>
    <w:p w:rsidR="00362EE9" w:rsidRPr="001F7539" w:rsidRDefault="00362EE9" w:rsidP="00AA6D71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48954606"/>
      <w:r w:rsidRPr="004337DE">
        <w:rPr>
          <w:rFonts w:ascii="Times New Roman" w:hAnsi="Times New Roman" w:cs="Times New Roman"/>
          <w:color w:val="auto"/>
          <w:sz w:val="28"/>
          <w:szCs w:val="28"/>
        </w:rPr>
        <w:t>деятельности ор</w:t>
      </w:r>
      <w:r w:rsidR="001F7539" w:rsidRPr="004337DE">
        <w:rPr>
          <w:rFonts w:ascii="Times New Roman" w:hAnsi="Times New Roman" w:cs="Times New Roman"/>
          <w:color w:val="auto"/>
          <w:sz w:val="28"/>
          <w:szCs w:val="28"/>
        </w:rPr>
        <w:t>ганизации</w:t>
      </w:r>
      <w:bookmarkEnd w:id="9"/>
      <w:bookmarkEnd w:id="10"/>
      <w:bookmarkEnd w:id="11"/>
    </w:p>
    <w:p w:rsidR="001F7539" w:rsidRDefault="001F7539" w:rsidP="000C3ACA">
      <w:pPr>
        <w:spacing w:line="360" w:lineRule="auto"/>
        <w:ind w:firstLine="360"/>
        <w:rPr>
          <w:sz w:val="28"/>
          <w:szCs w:val="28"/>
        </w:rPr>
      </w:pPr>
    </w:p>
    <w:p w:rsidR="000C3ACA" w:rsidRDefault="000C3ACA" w:rsidP="001F753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Внеоборотные</w:t>
      </w:r>
      <w:proofErr w:type="spellEnd"/>
      <w:r>
        <w:rPr>
          <w:sz w:val="28"/>
          <w:szCs w:val="28"/>
        </w:rPr>
        <w:t xml:space="preserve"> активы  представляют собой собственные средства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ганизаций, предприятий, объединений, выбывшие (изъятые)  из хозяйстве</w:t>
      </w:r>
      <w:r>
        <w:rPr>
          <w:sz w:val="28"/>
          <w:szCs w:val="28"/>
        </w:rPr>
        <w:t>н</w:t>
      </w:r>
      <w:r w:rsidR="00DC1786">
        <w:rPr>
          <w:sz w:val="28"/>
          <w:szCs w:val="28"/>
        </w:rPr>
        <w:t>ного оборота</w:t>
      </w:r>
      <w:r>
        <w:rPr>
          <w:sz w:val="28"/>
          <w:szCs w:val="28"/>
        </w:rPr>
        <w:t>, но продолжающие числиться на бухгалтерском балансе.</w:t>
      </w:r>
    </w:p>
    <w:p w:rsidR="000C3ACA" w:rsidRDefault="000C3ACA" w:rsidP="001F75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определение  рассматривает </w:t>
      </w:r>
      <w:proofErr w:type="spellStart"/>
      <w:r>
        <w:rPr>
          <w:sz w:val="28"/>
          <w:szCs w:val="28"/>
        </w:rPr>
        <w:t>внеоборотные</w:t>
      </w:r>
      <w:proofErr w:type="spellEnd"/>
      <w:r>
        <w:rPr>
          <w:sz w:val="28"/>
          <w:szCs w:val="28"/>
        </w:rPr>
        <w:t xml:space="preserve"> активы с точки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бухгалтерского учета. </w:t>
      </w:r>
      <w:r w:rsidR="00DC1786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данная характеристика не полная и содержит  исключительно состав  </w:t>
      </w:r>
      <w:proofErr w:type="spellStart"/>
      <w:r>
        <w:rPr>
          <w:sz w:val="28"/>
          <w:szCs w:val="28"/>
        </w:rPr>
        <w:t>внеоборотных</w:t>
      </w:r>
      <w:proofErr w:type="spellEnd"/>
      <w:r>
        <w:rPr>
          <w:sz w:val="28"/>
          <w:szCs w:val="28"/>
        </w:rPr>
        <w:t xml:space="preserve"> активов.</w:t>
      </w:r>
    </w:p>
    <w:p w:rsidR="00564EED" w:rsidRPr="00EA3A3D" w:rsidRDefault="000C3ACA" w:rsidP="001F75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профессора  Г.В.</w:t>
      </w:r>
      <w:r w:rsidR="00D32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Савицкой </w:t>
      </w:r>
      <w:proofErr w:type="spellStart"/>
      <w:r>
        <w:rPr>
          <w:sz w:val="28"/>
          <w:szCs w:val="28"/>
        </w:rPr>
        <w:t>внеоборотные</w:t>
      </w:r>
      <w:proofErr w:type="spellEnd"/>
      <w:r>
        <w:rPr>
          <w:sz w:val="28"/>
          <w:szCs w:val="28"/>
        </w:rPr>
        <w:t xml:space="preserve"> активы</w:t>
      </w:r>
      <w:r w:rsidR="00DC1786">
        <w:rPr>
          <w:sz w:val="28"/>
          <w:szCs w:val="28"/>
        </w:rPr>
        <w:t xml:space="preserve"> </w:t>
      </w:r>
      <w:r>
        <w:rPr>
          <w:sz w:val="28"/>
          <w:szCs w:val="28"/>
        </w:rPr>
        <w:t>(осно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капитал)</w:t>
      </w:r>
      <w:r w:rsidR="00AA6D71">
        <w:rPr>
          <w:sz w:val="28"/>
          <w:szCs w:val="28"/>
        </w:rPr>
        <w:t xml:space="preserve"> </w:t>
      </w:r>
      <w:r>
        <w:rPr>
          <w:sz w:val="28"/>
          <w:szCs w:val="28"/>
        </w:rPr>
        <w:t>- это вложения сре</w:t>
      </w:r>
      <w:proofErr w:type="gramStart"/>
      <w:r>
        <w:rPr>
          <w:sz w:val="28"/>
          <w:szCs w:val="28"/>
        </w:rPr>
        <w:t>дств с д</w:t>
      </w:r>
      <w:proofErr w:type="gramEnd"/>
      <w:r>
        <w:rPr>
          <w:sz w:val="28"/>
          <w:szCs w:val="28"/>
        </w:rPr>
        <w:t>олговременными целями в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мость, облигации, акции, запасы</w:t>
      </w:r>
      <w:r w:rsidR="00564EED">
        <w:rPr>
          <w:sz w:val="28"/>
          <w:szCs w:val="28"/>
        </w:rPr>
        <w:t xml:space="preserve"> полезных ископаемых, совместные пре</w:t>
      </w:r>
      <w:r w:rsidR="00564EED">
        <w:rPr>
          <w:sz w:val="28"/>
          <w:szCs w:val="28"/>
        </w:rPr>
        <w:t>д</w:t>
      </w:r>
      <w:r w:rsidR="00564EED">
        <w:rPr>
          <w:sz w:val="28"/>
          <w:szCs w:val="28"/>
        </w:rPr>
        <w:t>приятия, нематериальные активы и т.д.</w:t>
      </w:r>
      <w:r w:rsidR="00E81E1D">
        <w:rPr>
          <w:sz w:val="28"/>
          <w:szCs w:val="28"/>
        </w:rPr>
        <w:t xml:space="preserve"> </w:t>
      </w:r>
      <w:r w:rsidR="00EA3A3D" w:rsidRPr="00EA3A3D">
        <w:rPr>
          <w:sz w:val="28"/>
          <w:szCs w:val="28"/>
        </w:rPr>
        <w:t>[3].</w:t>
      </w:r>
    </w:p>
    <w:p w:rsidR="00564EED" w:rsidRPr="00EA3A3D" w:rsidRDefault="000C3ACA" w:rsidP="000C3AC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Л.А.</w:t>
      </w:r>
      <w:r w:rsidR="00AA6D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Бернстайн</w:t>
      </w:r>
      <w:proofErr w:type="spellEnd"/>
      <w:r>
        <w:rPr>
          <w:sz w:val="28"/>
          <w:szCs w:val="28"/>
        </w:rPr>
        <w:t xml:space="preserve">  определяет </w:t>
      </w:r>
      <w:proofErr w:type="spellStart"/>
      <w:r>
        <w:rPr>
          <w:sz w:val="28"/>
          <w:szCs w:val="28"/>
        </w:rPr>
        <w:t>внеоборотные</w:t>
      </w:r>
      <w:proofErr w:type="spellEnd"/>
      <w:r>
        <w:rPr>
          <w:sz w:val="28"/>
          <w:szCs w:val="28"/>
        </w:rPr>
        <w:t xml:space="preserve"> активы  как раздел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учета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предназначен для обобщения всей необходимой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о наличии и движении активов организации, относящихся по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вилам бухгалтерского учета  к основным средствам, нематериальным 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вам, доходным вложениям в материальные ценности , оборудованию к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новке, в</w:t>
      </w:r>
      <w:r w:rsidR="00EA3A3D">
        <w:rPr>
          <w:sz w:val="28"/>
          <w:szCs w:val="28"/>
        </w:rPr>
        <w:t xml:space="preserve">ложениям во </w:t>
      </w:r>
      <w:proofErr w:type="spellStart"/>
      <w:r w:rsidR="00EA3A3D">
        <w:rPr>
          <w:sz w:val="28"/>
          <w:szCs w:val="28"/>
        </w:rPr>
        <w:t>внеоборотные</w:t>
      </w:r>
      <w:proofErr w:type="spellEnd"/>
      <w:r w:rsidR="00EA3A3D">
        <w:rPr>
          <w:sz w:val="28"/>
          <w:szCs w:val="28"/>
        </w:rPr>
        <w:t xml:space="preserve"> активы</w:t>
      </w:r>
      <w:r w:rsidR="00E81E1D">
        <w:rPr>
          <w:sz w:val="28"/>
          <w:szCs w:val="28"/>
        </w:rPr>
        <w:t xml:space="preserve"> </w:t>
      </w:r>
      <w:r w:rsidR="00EA3A3D" w:rsidRPr="00EA3A3D">
        <w:rPr>
          <w:sz w:val="28"/>
          <w:szCs w:val="28"/>
        </w:rPr>
        <w:t>[2].</w:t>
      </w:r>
    </w:p>
    <w:p w:rsidR="000C3ACA" w:rsidRDefault="00C46D93" w:rsidP="00C46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Все эти определения рассматривают активы  в целом. В связи с этим можно  предложить следующее определение:</w:t>
      </w:r>
    </w:p>
    <w:p w:rsidR="00C46D93" w:rsidRDefault="00644478" w:rsidP="0064447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Долгосрочные активы </w:t>
      </w:r>
      <w:r w:rsidR="00C46D93">
        <w:rPr>
          <w:sz w:val="28"/>
          <w:szCs w:val="28"/>
        </w:rPr>
        <w:t>- это  имущественные ценности организации  с продолжительностью использования более одного года</w:t>
      </w:r>
      <w:proofErr w:type="gramStart"/>
      <w:r w:rsidR="00C46D93">
        <w:rPr>
          <w:sz w:val="28"/>
          <w:szCs w:val="28"/>
        </w:rPr>
        <w:t xml:space="preserve"> ,</w:t>
      </w:r>
      <w:proofErr w:type="gramEnd"/>
      <w:r w:rsidR="00C46D93">
        <w:rPr>
          <w:sz w:val="28"/>
          <w:szCs w:val="28"/>
        </w:rPr>
        <w:t xml:space="preserve"> включающие в себя  основные средства, нематериальные активы , доходные вложения,  которые характеризуются производительностью и способностью приносить доход.</w:t>
      </w:r>
    </w:p>
    <w:p w:rsidR="00F2102D" w:rsidRDefault="00F2102D" w:rsidP="00C46D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рис</w:t>
      </w:r>
      <w:r w:rsidR="00E81E1D">
        <w:rPr>
          <w:sz w:val="28"/>
          <w:szCs w:val="28"/>
        </w:rPr>
        <w:t>.</w:t>
      </w:r>
      <w:r>
        <w:rPr>
          <w:sz w:val="28"/>
          <w:szCs w:val="28"/>
        </w:rPr>
        <w:t xml:space="preserve"> 1 представлен состав </w:t>
      </w:r>
      <w:proofErr w:type="spellStart"/>
      <w:r>
        <w:rPr>
          <w:sz w:val="28"/>
          <w:szCs w:val="28"/>
        </w:rPr>
        <w:t>внеоборотных</w:t>
      </w:r>
      <w:proofErr w:type="spellEnd"/>
      <w:r>
        <w:rPr>
          <w:sz w:val="28"/>
          <w:szCs w:val="28"/>
        </w:rPr>
        <w:t xml:space="preserve"> активов:</w:t>
      </w:r>
    </w:p>
    <w:p w:rsidR="000635E7" w:rsidRPr="00522F64" w:rsidRDefault="000635E7" w:rsidP="00C46D93">
      <w:pPr>
        <w:spacing w:line="360" w:lineRule="auto"/>
        <w:rPr>
          <w:sz w:val="28"/>
          <w:szCs w:val="28"/>
        </w:rPr>
      </w:pPr>
    </w:p>
    <w:p w:rsidR="000635E7" w:rsidRPr="00522F64" w:rsidRDefault="000635E7" w:rsidP="00C46D93">
      <w:pPr>
        <w:spacing w:line="360" w:lineRule="auto"/>
        <w:rPr>
          <w:sz w:val="28"/>
          <w:szCs w:val="28"/>
        </w:rPr>
      </w:pPr>
    </w:p>
    <w:p w:rsidR="00F2102D" w:rsidRDefault="00375AD9" w:rsidP="00C46D9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66" o:spid="_x0000_s1041" style="position:absolute;margin-left:21.45pt;margin-top:19.3pt;width:386.25pt;height:25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">
            <v:textbox style="mso-next-textbox:#Rectangle 66">
              <w:txbxContent>
                <w:p w:rsidR="00E251D3" w:rsidRPr="00366735" w:rsidRDefault="00E251D3" w:rsidP="00366735">
                  <w:pPr>
                    <w:jc w:val="center"/>
                  </w:pPr>
                  <w:proofErr w:type="spellStart"/>
                  <w:r w:rsidRPr="00366735">
                    <w:t>Внеоборотные</w:t>
                  </w:r>
                  <w:proofErr w:type="spellEnd"/>
                  <w:r w:rsidRPr="00366735">
                    <w:t xml:space="preserve"> активы</w:t>
                  </w:r>
                </w:p>
              </w:txbxContent>
            </v:textbox>
          </v:rect>
        </w:pict>
      </w:r>
    </w:p>
    <w:p w:rsidR="00F2102D" w:rsidRDefault="00375AD9" w:rsidP="00C46D9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4" o:spid="_x0000_s1040" type="#_x0000_t32" style="position:absolute;margin-left:45.45pt;margin-top:20.65pt;width:.75pt;height:24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83" o:spid="_x0000_s1039" type="#_x0000_t32" style="position:absolute;margin-left:381.45pt;margin-top:20.65pt;width:0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82" o:spid="_x0000_s1038" type="#_x0000_t32" style="position:absolute;margin-left:321.45pt;margin-top:20.65pt;width:.75pt;height:24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80" o:spid="_x0000_s1037" type="#_x0000_t32" style="position:absolute;margin-left:256.2pt;margin-top:20.65pt;width:.75pt;height:24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79" o:spid="_x0000_s1036" type="#_x0000_t32" style="position:absolute;margin-left:183.45pt;margin-top:20.65pt;width:.75pt;height:24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76" o:spid="_x0000_s1035" type="#_x0000_t32" style="position:absolute;margin-left:113.7pt;margin-top:20.65pt;width:.75pt;height:24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">
            <v:stroke endarrow="block"/>
          </v:shape>
        </w:pict>
      </w:r>
    </w:p>
    <w:p w:rsidR="00F2102D" w:rsidRDefault="00375AD9" w:rsidP="00AC65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71" o:spid="_x0000_s1027" style="position:absolute;left:0;text-align:left;margin-left:220.2pt;margin-top:21.25pt;width:60pt;height:13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">
            <v:textbox style="layout-flow:vertical;mso-layout-flow-alt:bottom-to-top;mso-next-textbox:#Rectangle 71">
              <w:txbxContent>
                <w:p w:rsidR="00E251D3" w:rsidRPr="00366735" w:rsidRDefault="00E251D3">
                  <w:r w:rsidRPr="00366735">
                    <w:t>доходные вложения в  материальные ценности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73" o:spid="_x0000_s1028" style="position:absolute;left:0;text-align:left;margin-left:360.45pt;margin-top:21.25pt;width:47.25pt;height:13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">
            <v:textbox style="layout-flow:vertical;mso-layout-flow-alt:bottom-to-top;mso-next-textbox:#Rectangle 73">
              <w:txbxContent>
                <w:p w:rsidR="00E251D3" w:rsidRPr="00366735" w:rsidRDefault="00E251D3">
                  <w:r w:rsidRPr="00366735">
                    <w:t>Прочи</w:t>
                  </w:r>
                  <w:r>
                    <w:t>е</w:t>
                  </w:r>
                  <w:r w:rsidRPr="00366735">
                    <w:t xml:space="preserve"> </w:t>
                  </w:r>
                  <w:proofErr w:type="spellStart"/>
                  <w:r w:rsidRPr="00366735">
                    <w:t>внеоборотные</w:t>
                  </w:r>
                  <w:proofErr w:type="spellEnd"/>
                  <w:r w:rsidRPr="00366735">
                    <w:t xml:space="preserve"> активы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72" o:spid="_x0000_s1029" style="position:absolute;left:0;text-align:left;margin-left:297.45pt;margin-top:21.25pt;width:47.25pt;height:13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">
            <v:textbox style="layout-flow:vertical;mso-layout-flow-alt:bottom-to-top;mso-next-textbox:#Rectangle 72">
              <w:txbxContent>
                <w:p w:rsidR="00E251D3" w:rsidRPr="00366735" w:rsidRDefault="00E251D3">
                  <w:r w:rsidRPr="00366735">
                    <w:t>долгосрочные финанс</w:t>
                  </w:r>
                  <w:r w:rsidRPr="00366735">
                    <w:t>о</w:t>
                  </w:r>
                  <w:r w:rsidRPr="00366735">
                    <w:t>вые</w:t>
                  </w:r>
                  <w:r>
                    <w:t xml:space="preserve"> </w:t>
                  </w:r>
                  <w:r w:rsidRPr="00366735">
                    <w:t>вложения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70" o:spid="_x0000_s1030" style="position:absolute;left:0;text-align:left;margin-left:157.2pt;margin-top:21.25pt;width:51pt;height:13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">
            <v:textbox style="layout-flow:vertical;mso-layout-flow-alt:bottom-to-top;mso-next-textbox:#Rectangle 70">
              <w:txbxContent>
                <w:p w:rsidR="00E251D3" w:rsidRPr="00366735" w:rsidRDefault="00E251D3">
                  <w:r w:rsidRPr="00366735">
                    <w:t>нематериальное прои</w:t>
                  </w:r>
                  <w:r w:rsidRPr="00366735">
                    <w:t>з</w:t>
                  </w:r>
                  <w:r w:rsidRPr="00366735">
                    <w:t>водство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69" o:spid="_x0000_s1031" style="position:absolute;left:0;text-align:left;margin-left:88.95pt;margin-top:21.25pt;width:48.75pt;height:13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">
            <v:textbox style="layout-flow:vertical;mso-layout-flow-alt:bottom-to-top;mso-next-textbox:#Rectangle 69">
              <w:txbxContent>
                <w:p w:rsidR="00E251D3" w:rsidRPr="00366735" w:rsidRDefault="00E251D3">
                  <w:r w:rsidRPr="00366735">
                    <w:t>основные  средства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67" o:spid="_x0000_s1032" style="position:absolute;left:0;text-align:left;margin-left:21.45pt;margin-top:21.25pt;width:47.25pt;height:13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">
            <v:textbox style="layout-flow:vertical;mso-layout-flow-alt:bottom-to-top;mso-next-textbox:#Rectangle 67">
              <w:txbxContent>
                <w:p w:rsidR="00E251D3" w:rsidRPr="00366735" w:rsidRDefault="00E251D3">
                  <w:r w:rsidRPr="00366735">
                    <w:t>нематериальные активы</w:t>
                  </w:r>
                </w:p>
                <w:p w:rsidR="00E251D3" w:rsidRDefault="00E251D3"/>
              </w:txbxContent>
            </v:textbox>
          </v:rect>
        </w:pict>
      </w:r>
    </w:p>
    <w:p w:rsidR="00F2102D" w:rsidRDefault="00F2102D" w:rsidP="00AC6557">
      <w:pPr>
        <w:spacing w:line="360" w:lineRule="auto"/>
        <w:ind w:firstLine="708"/>
        <w:jc w:val="both"/>
        <w:rPr>
          <w:sz w:val="28"/>
          <w:szCs w:val="28"/>
        </w:rPr>
      </w:pPr>
    </w:p>
    <w:p w:rsidR="00F2102D" w:rsidRDefault="00F2102D" w:rsidP="00AC6557">
      <w:pPr>
        <w:spacing w:line="360" w:lineRule="auto"/>
        <w:ind w:firstLine="708"/>
        <w:jc w:val="both"/>
        <w:rPr>
          <w:sz w:val="28"/>
          <w:szCs w:val="28"/>
        </w:rPr>
      </w:pPr>
    </w:p>
    <w:p w:rsidR="00F2102D" w:rsidRDefault="00F2102D" w:rsidP="00AC6557">
      <w:pPr>
        <w:spacing w:line="360" w:lineRule="auto"/>
        <w:ind w:firstLine="708"/>
        <w:jc w:val="both"/>
        <w:rPr>
          <w:sz w:val="28"/>
          <w:szCs w:val="28"/>
        </w:rPr>
      </w:pPr>
    </w:p>
    <w:p w:rsidR="00F2102D" w:rsidRDefault="00F2102D" w:rsidP="00AC6557">
      <w:pPr>
        <w:spacing w:line="360" w:lineRule="auto"/>
        <w:ind w:firstLine="708"/>
        <w:jc w:val="both"/>
        <w:rPr>
          <w:sz w:val="28"/>
          <w:szCs w:val="28"/>
        </w:rPr>
      </w:pPr>
    </w:p>
    <w:p w:rsidR="00F2102D" w:rsidRDefault="00F2102D" w:rsidP="00AC6557">
      <w:pPr>
        <w:spacing w:line="360" w:lineRule="auto"/>
        <w:ind w:firstLine="708"/>
        <w:jc w:val="both"/>
        <w:rPr>
          <w:sz w:val="28"/>
          <w:szCs w:val="28"/>
        </w:rPr>
      </w:pPr>
    </w:p>
    <w:p w:rsidR="00F2102D" w:rsidRDefault="00F2102D" w:rsidP="00AC6557">
      <w:pPr>
        <w:spacing w:line="360" w:lineRule="auto"/>
        <w:ind w:firstLine="708"/>
        <w:jc w:val="both"/>
        <w:rPr>
          <w:sz w:val="28"/>
          <w:szCs w:val="28"/>
        </w:rPr>
      </w:pPr>
    </w:p>
    <w:p w:rsidR="00F2102D" w:rsidRDefault="00F2102D" w:rsidP="00AC65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  <w:r w:rsidR="00D32926">
        <w:rPr>
          <w:sz w:val="28"/>
          <w:szCs w:val="28"/>
        </w:rPr>
        <w:t>унок</w:t>
      </w:r>
      <w:r>
        <w:rPr>
          <w:sz w:val="28"/>
          <w:szCs w:val="28"/>
        </w:rPr>
        <w:t xml:space="preserve"> 1- Состав и структура </w:t>
      </w:r>
      <w:proofErr w:type="spellStart"/>
      <w:r>
        <w:rPr>
          <w:sz w:val="28"/>
          <w:szCs w:val="28"/>
        </w:rPr>
        <w:t>внеоборотных</w:t>
      </w:r>
      <w:proofErr w:type="spellEnd"/>
      <w:r>
        <w:rPr>
          <w:sz w:val="28"/>
          <w:szCs w:val="28"/>
        </w:rPr>
        <w:t xml:space="preserve"> активов</w:t>
      </w:r>
    </w:p>
    <w:p w:rsidR="00366735" w:rsidRDefault="00366735" w:rsidP="003667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C2B3D" w:rsidRPr="00366735" w:rsidRDefault="00366735" w:rsidP="00366735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1C2B3D" w:rsidRPr="00366735">
        <w:rPr>
          <w:rFonts w:asciiTheme="minorHAnsi" w:hAnsiTheme="minorHAnsi" w:cstheme="minorHAnsi"/>
          <w:sz w:val="28"/>
          <w:szCs w:val="28"/>
          <w:lang w:eastAsia="en-US"/>
        </w:rPr>
        <w:t>Нематериальные активы, основные средства, долгосрочные финанс</w:t>
      </w:r>
      <w:r w:rsidR="001C2B3D" w:rsidRPr="00366735">
        <w:rPr>
          <w:rFonts w:asciiTheme="minorHAnsi" w:hAnsiTheme="minorHAnsi" w:cstheme="minorHAnsi"/>
          <w:sz w:val="28"/>
          <w:szCs w:val="28"/>
          <w:lang w:eastAsia="en-US"/>
        </w:rPr>
        <w:t>о</w:t>
      </w:r>
      <w:r w:rsidR="001C2B3D" w:rsidRPr="00366735">
        <w:rPr>
          <w:rFonts w:asciiTheme="minorHAnsi" w:hAnsiTheme="minorHAnsi" w:cstheme="minorHAnsi"/>
          <w:sz w:val="28"/>
          <w:szCs w:val="28"/>
          <w:lang w:eastAsia="en-US"/>
        </w:rPr>
        <w:t>вые вложения и незавершенное строительство представляют собой наименее ликвидные активы.</w:t>
      </w:r>
    </w:p>
    <w:p w:rsidR="001C2B3D" w:rsidRDefault="00366735" w:rsidP="001C2B3D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 xml:space="preserve">1 </w:t>
      </w:r>
      <w:r w:rsidR="001C2B3D" w:rsidRPr="00366735">
        <w:rPr>
          <w:rFonts w:asciiTheme="minorHAnsi" w:hAnsiTheme="minorHAnsi" w:cstheme="minorHAnsi"/>
          <w:b/>
          <w:sz w:val="28"/>
          <w:szCs w:val="28"/>
          <w:lang w:eastAsia="en-US"/>
        </w:rPr>
        <w:t>Нематериальные активы</w:t>
      </w:r>
      <w:r w:rsidR="001C2B3D" w:rsidRPr="001C2B3D">
        <w:rPr>
          <w:rFonts w:asciiTheme="minorHAnsi" w:hAnsiTheme="minorHAnsi" w:cstheme="minorHAnsi"/>
          <w:sz w:val="28"/>
          <w:szCs w:val="28"/>
          <w:lang w:eastAsia="en-US"/>
        </w:rPr>
        <w:t xml:space="preserve"> могут быть внесены учредителями орг</w:t>
      </w:r>
      <w:r w:rsidR="001C2B3D" w:rsidRPr="001C2B3D">
        <w:rPr>
          <w:rFonts w:asciiTheme="minorHAnsi" w:hAnsiTheme="minorHAnsi" w:cstheme="minorHAnsi"/>
          <w:sz w:val="28"/>
          <w:szCs w:val="28"/>
          <w:lang w:eastAsia="en-US"/>
        </w:rPr>
        <w:t>а</w:t>
      </w:r>
      <w:r w:rsidR="001C2B3D" w:rsidRPr="001C2B3D">
        <w:rPr>
          <w:rFonts w:asciiTheme="minorHAnsi" w:hAnsiTheme="minorHAnsi" w:cstheme="minorHAnsi"/>
          <w:sz w:val="28"/>
          <w:szCs w:val="28"/>
          <w:lang w:eastAsia="en-US"/>
        </w:rPr>
        <w:t>низации в счет их вкладов в уставный</w:t>
      </w:r>
      <w:r w:rsidR="001C2B3D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1C2B3D" w:rsidRPr="001C2B3D">
        <w:rPr>
          <w:rFonts w:asciiTheme="minorHAnsi" w:hAnsiTheme="minorHAnsi" w:cstheme="minorHAnsi"/>
          <w:sz w:val="28"/>
          <w:szCs w:val="28"/>
          <w:lang w:eastAsia="en-US"/>
        </w:rPr>
        <w:t>капитал, получены безвозмездно, пр</w:t>
      </w:r>
      <w:r w:rsidR="001C2B3D" w:rsidRPr="001C2B3D">
        <w:rPr>
          <w:rFonts w:asciiTheme="minorHAnsi" w:hAnsiTheme="minorHAnsi" w:cstheme="minorHAnsi"/>
          <w:sz w:val="28"/>
          <w:szCs w:val="28"/>
          <w:lang w:eastAsia="en-US"/>
        </w:rPr>
        <w:t>и</w:t>
      </w:r>
      <w:r w:rsidR="001C2B3D" w:rsidRPr="001C2B3D">
        <w:rPr>
          <w:rFonts w:asciiTheme="minorHAnsi" w:hAnsiTheme="minorHAnsi" w:cstheme="minorHAnsi"/>
          <w:sz w:val="28"/>
          <w:szCs w:val="28"/>
          <w:lang w:eastAsia="en-US"/>
        </w:rPr>
        <w:t>обретены организацией в процессе ее деятельности. Данные в балансе</w:t>
      </w:r>
      <w:r w:rsidR="001C2B3D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1C2B3D" w:rsidRPr="001C2B3D">
        <w:rPr>
          <w:rFonts w:asciiTheme="minorHAnsi" w:hAnsiTheme="minorHAnsi" w:cstheme="minorHAnsi"/>
          <w:sz w:val="28"/>
          <w:szCs w:val="28"/>
          <w:lang w:eastAsia="en-US"/>
        </w:rPr>
        <w:t>пр</w:t>
      </w:r>
      <w:r w:rsidR="001C2B3D" w:rsidRPr="001C2B3D">
        <w:rPr>
          <w:rFonts w:asciiTheme="minorHAnsi" w:hAnsiTheme="minorHAnsi" w:cstheme="minorHAnsi"/>
          <w:sz w:val="28"/>
          <w:szCs w:val="28"/>
          <w:lang w:eastAsia="en-US"/>
        </w:rPr>
        <w:t>и</w:t>
      </w:r>
      <w:r w:rsidR="001C2B3D" w:rsidRPr="001C2B3D">
        <w:rPr>
          <w:rFonts w:asciiTheme="minorHAnsi" w:hAnsiTheme="minorHAnsi" w:cstheme="minorHAnsi"/>
          <w:sz w:val="28"/>
          <w:szCs w:val="28"/>
          <w:lang w:eastAsia="en-US"/>
        </w:rPr>
        <w:t>водятся по остаточной стоимости нематериальных</w:t>
      </w:r>
      <w:r w:rsidR="001C2B3D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1C2B3D" w:rsidRPr="001C2B3D">
        <w:rPr>
          <w:rFonts w:asciiTheme="minorHAnsi" w:hAnsiTheme="minorHAnsi" w:cstheme="minorHAnsi"/>
          <w:sz w:val="28"/>
          <w:szCs w:val="28"/>
          <w:lang w:eastAsia="en-US"/>
        </w:rPr>
        <w:t>активов, кроме объектов жилого ф</w:t>
      </w:r>
      <w:r w:rsidR="000635E7">
        <w:rPr>
          <w:rFonts w:asciiTheme="minorHAnsi" w:hAnsiTheme="minorHAnsi" w:cstheme="minorHAnsi"/>
          <w:sz w:val="28"/>
          <w:szCs w:val="28"/>
          <w:lang w:eastAsia="en-US"/>
        </w:rPr>
        <w:t>онда и нематериальных активов [</w:t>
      </w:r>
      <w:r w:rsidR="000635E7" w:rsidRPr="000635E7">
        <w:rPr>
          <w:rFonts w:asciiTheme="minorHAnsi" w:hAnsiTheme="minorHAnsi" w:cstheme="minorHAnsi"/>
          <w:sz w:val="28"/>
          <w:szCs w:val="28"/>
          <w:lang w:eastAsia="en-US"/>
        </w:rPr>
        <w:t>19</w:t>
      </w:r>
      <w:r w:rsidR="001C2B3D" w:rsidRPr="001C2B3D">
        <w:rPr>
          <w:rFonts w:asciiTheme="minorHAnsi" w:hAnsiTheme="minorHAnsi" w:cstheme="minorHAnsi"/>
          <w:sz w:val="28"/>
          <w:szCs w:val="28"/>
          <w:lang w:eastAsia="en-US"/>
        </w:rPr>
        <w:t>, c.325].</w:t>
      </w:r>
    </w:p>
    <w:p w:rsidR="001C2B3D" w:rsidRPr="00366735" w:rsidRDefault="001C2B3D" w:rsidP="003667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sz w:val="28"/>
          <w:szCs w:val="28"/>
          <w:lang w:eastAsia="en-US"/>
        </w:rPr>
        <w:t>К нематериальны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>м активам, используемым при про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изводстве проду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к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ции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>, выполнении работ, оказании ус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 xml:space="preserve">луг 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>в течение периода хозяйственно де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>я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>тельности, пре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вышающего 12 месяцев, и приносящим экономические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выгоды (доход), относятся объекты интеллектуальной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собственности:</w:t>
      </w:r>
    </w:p>
    <w:p w:rsidR="001C2B3D" w:rsidRPr="00366735" w:rsidRDefault="001C2B3D" w:rsidP="0036673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sz w:val="28"/>
          <w:szCs w:val="28"/>
          <w:lang w:eastAsia="en-US"/>
        </w:rPr>
        <w:t>1) исключительное право патентообладателя на изобретение, промышленный образец, полезную модель;</w:t>
      </w:r>
    </w:p>
    <w:p w:rsidR="001C2B3D" w:rsidRPr="00366735" w:rsidRDefault="001C2B3D" w:rsidP="0036673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sz w:val="28"/>
          <w:szCs w:val="28"/>
          <w:lang w:eastAsia="en-US"/>
        </w:rPr>
        <w:t>2) исключительное авторское право на программы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для ЭВМ, базы данных;</w:t>
      </w:r>
    </w:p>
    <w:p w:rsidR="001C2B3D" w:rsidRPr="00366735" w:rsidRDefault="001C2B3D" w:rsidP="0036673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sz w:val="28"/>
          <w:szCs w:val="28"/>
          <w:lang w:eastAsia="en-US"/>
        </w:rPr>
        <w:t>3) исключительное право владельца на товарный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знак и знак обслуживания, наименование места происхождения товара.</w:t>
      </w:r>
    </w:p>
    <w:p w:rsidR="001C2B3D" w:rsidRPr="00366735" w:rsidRDefault="001C2B3D" w:rsidP="000635E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proofErr w:type="gramStart"/>
      <w:r w:rsidRPr="00366735">
        <w:rPr>
          <w:rFonts w:asciiTheme="minorHAnsi" w:hAnsiTheme="minorHAnsi" w:cstheme="minorHAnsi"/>
          <w:sz w:val="28"/>
          <w:szCs w:val="28"/>
          <w:lang w:eastAsia="en-US"/>
        </w:rPr>
        <w:lastRenderedPageBreak/>
        <w:t>Кроме того, к нематериальным активам могут относиться организац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и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онные расходы (расходы, связанные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с учредительными документами вкладом участников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(учредителей) в уставной (складочный) капитал, а также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деловая репутация организации.</w:t>
      </w:r>
      <w:proofErr w:type="gramEnd"/>
    </w:p>
    <w:p w:rsidR="001C2B3D" w:rsidRPr="00366735" w:rsidRDefault="00366735" w:rsidP="003667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2 </w:t>
      </w:r>
      <w:r w:rsidR="001C2B3D" w:rsidRPr="00366735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Основные средства.</w:t>
      </w:r>
    </w:p>
    <w:p w:rsidR="001C2B3D" w:rsidRPr="00366735" w:rsidRDefault="001C2B3D" w:rsidP="00543F3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sz w:val="28"/>
          <w:szCs w:val="28"/>
          <w:lang w:eastAsia="en-US"/>
        </w:rPr>
        <w:t>В составе основных средств отражаются данные по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основным средс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т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вам, как действующим, так и находящимся на консервации или в запасе, по остаточной стоимости. Капитальные вложения отражаются в размере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факт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и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ческих затрат на приобретение земельных участков, объектов природопол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ь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зования, приобретенных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предприятием в собственность.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В этом подразделе также отражаются капитальные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вложения на улучшение земель (мелиор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а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тивные, осушительные, ирригационные и другие работы) и в арендованные здания, сооружения, оборудование и другие объекты, относящиеся к осно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в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ным средствам.</w:t>
      </w:r>
    </w:p>
    <w:p w:rsidR="001C2B3D" w:rsidRPr="00366735" w:rsidRDefault="00366735" w:rsidP="003667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b/>
          <w:sz w:val="28"/>
          <w:szCs w:val="28"/>
          <w:lang w:eastAsia="en-US"/>
        </w:rPr>
        <w:t>3</w:t>
      </w:r>
      <w:r w:rsidR="001C2B3D" w:rsidRPr="00366735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Незавершенное производство.</w:t>
      </w:r>
    </w:p>
    <w:p w:rsidR="001C2B3D" w:rsidRPr="00366735" w:rsidRDefault="001C2B3D" w:rsidP="00543F3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proofErr w:type="gramStart"/>
      <w:r w:rsidRPr="00366735">
        <w:rPr>
          <w:rFonts w:asciiTheme="minorHAnsi" w:hAnsiTheme="minorHAnsi" w:cstheme="minorHAnsi"/>
          <w:sz w:val="28"/>
          <w:szCs w:val="28"/>
          <w:lang w:eastAsia="en-US"/>
        </w:rPr>
        <w:t>В составе незавершенного строительства показывается стоимость нез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а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конченного строительства, осуществляемого как хозяйственным, так и по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д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рядным способом, приобретение зданий, оборудования, транспортных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средств, инструмента, инвентаря, материальных объектов длительного пол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ь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зования, прочие капитальные затраты и затраты (проектно-изыскательные, геологоразведочные и буровые работы, затраты по отводу земельных учас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т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ков и переселению в связи со строительством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на подготовку кадров для вновь строящихся организа</w:t>
      </w:r>
      <w:r w:rsidR="000635E7">
        <w:rPr>
          <w:rFonts w:asciiTheme="minorHAnsi" w:hAnsiTheme="minorHAnsi" w:cstheme="minorHAnsi"/>
          <w:sz w:val="28"/>
          <w:szCs w:val="28"/>
          <w:lang w:eastAsia="en-US"/>
        </w:rPr>
        <w:t>ций и др.) [</w:t>
      </w:r>
      <w:r w:rsidR="000635E7" w:rsidRPr="00522F64">
        <w:rPr>
          <w:rFonts w:asciiTheme="minorHAnsi" w:hAnsiTheme="minorHAnsi" w:cstheme="minorHAnsi"/>
          <w:sz w:val="28"/>
          <w:szCs w:val="28"/>
          <w:lang w:eastAsia="en-US"/>
        </w:rPr>
        <w:t>20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, с.113].</w:t>
      </w:r>
      <w:proofErr w:type="gramEnd"/>
    </w:p>
    <w:p w:rsidR="001C2B3D" w:rsidRPr="00366735" w:rsidRDefault="001C2B3D" w:rsidP="00543F3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sz w:val="28"/>
          <w:szCs w:val="28"/>
          <w:lang w:eastAsia="en-US"/>
        </w:rPr>
        <w:t>По указанной статье отражается стоимость объектов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капитального строительства, находящихся во временной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эксплуатации до ввода их в пост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о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янную эксплуатацию,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а также стоимость объектов недвижимого имущества, на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которые отсутствуют документы, подтверждающие государственную р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е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 xml:space="preserve">гистрацию объектов недвижимости 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в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установленных законодательством случаях.</w:t>
      </w:r>
    </w:p>
    <w:p w:rsidR="001C2B3D" w:rsidRPr="00366735" w:rsidRDefault="00366735" w:rsidP="003667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4 </w:t>
      </w:r>
      <w:r w:rsidR="001C2B3D" w:rsidRPr="00366735">
        <w:rPr>
          <w:rFonts w:asciiTheme="minorHAnsi" w:hAnsiTheme="minorHAnsi" w:cstheme="minorHAnsi"/>
          <w:b/>
          <w:sz w:val="28"/>
          <w:szCs w:val="28"/>
          <w:lang w:eastAsia="en-US"/>
        </w:rPr>
        <w:t>Доходные вложения в материальные ценности.</w:t>
      </w:r>
    </w:p>
    <w:p w:rsidR="001C2B3D" w:rsidRPr="00366735" w:rsidRDefault="001C2B3D" w:rsidP="0036673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sz w:val="28"/>
          <w:szCs w:val="28"/>
          <w:lang w:eastAsia="en-US"/>
        </w:rPr>
        <w:lastRenderedPageBreak/>
        <w:t>По статье «Доходные вложения в материальные ценности» отражаются д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о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ходные вложения в ценности, предоставляемые по договору аренды (прок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а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та), за плату во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временное владение и пользование с целью получения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дох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о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да.</w:t>
      </w:r>
    </w:p>
    <w:p w:rsidR="001C2B3D" w:rsidRPr="00366735" w:rsidRDefault="00366735" w:rsidP="003667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5 </w:t>
      </w:r>
      <w:r w:rsidR="001C2B3D" w:rsidRPr="00366735">
        <w:rPr>
          <w:rFonts w:asciiTheme="minorHAnsi" w:hAnsiTheme="minorHAnsi" w:cstheme="minorHAnsi"/>
          <w:b/>
          <w:sz w:val="28"/>
          <w:szCs w:val="28"/>
          <w:lang w:eastAsia="en-US"/>
        </w:rPr>
        <w:t>Долгосрочные финансовые вложения.</w:t>
      </w:r>
    </w:p>
    <w:p w:rsidR="001C2B3D" w:rsidRPr="00366735" w:rsidRDefault="001C2B3D" w:rsidP="006716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sz w:val="28"/>
          <w:szCs w:val="28"/>
          <w:lang w:eastAsia="en-US"/>
        </w:rPr>
        <w:t>Долгосрочные финансовые вложения представляют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собой долгосро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ч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ные инвестиции организации (на срок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более года) в доходные активы – це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н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ные бумаги других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организаций, уставные капиталы других организаций,</w:t>
      </w:r>
    </w:p>
    <w:p w:rsidR="001C2B3D" w:rsidRPr="00366735" w:rsidRDefault="001C2B3D" w:rsidP="0036673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sz w:val="28"/>
          <w:szCs w:val="28"/>
          <w:lang w:eastAsia="en-US"/>
        </w:rPr>
        <w:t>государственные ценные бумаги, предоставленные другим организациям займы.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Финансовые вложения принимаются к учету в сумме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фактических з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а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трат для инвестора. По долговым ценным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бумагам разрешается разницу м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е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жду суммой фактических затрат на приобретение и номинальной стоимостью</w:t>
      </w:r>
      <w:r w:rsidR="00E81E1D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в течение срока их обращения равномерно, по мере начисления причитающ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е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гося по ним дохода, относить на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финансовые результаты организации.</w:t>
      </w:r>
    </w:p>
    <w:p w:rsidR="001C2B3D" w:rsidRPr="00366735" w:rsidRDefault="001C2B3D" w:rsidP="0036673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sz w:val="28"/>
          <w:szCs w:val="28"/>
          <w:lang w:eastAsia="en-US"/>
        </w:rPr>
        <w:t>Вложения организации в акции других организаций,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котирующихся на бирже или специальных аукционах,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котировки которых регулярно публикуются, о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т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 xml:space="preserve">ражаются на конец года по рыночной стоимости, если </w:t>
      </w:r>
      <w:proofErr w:type="gramStart"/>
      <w:r w:rsidRPr="00366735">
        <w:rPr>
          <w:rFonts w:asciiTheme="minorHAnsi" w:hAnsiTheme="minorHAnsi" w:cstheme="minorHAnsi"/>
          <w:sz w:val="28"/>
          <w:szCs w:val="28"/>
          <w:lang w:eastAsia="en-US"/>
        </w:rPr>
        <w:t>последняя</w:t>
      </w:r>
      <w:proofErr w:type="gramEnd"/>
      <w:r w:rsidRPr="00366735">
        <w:rPr>
          <w:rFonts w:asciiTheme="minorHAnsi" w:hAnsiTheme="minorHAnsi" w:cstheme="minorHAnsi"/>
          <w:sz w:val="28"/>
          <w:szCs w:val="28"/>
          <w:lang w:eastAsia="en-US"/>
        </w:rPr>
        <w:t xml:space="preserve"> ниже сто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и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мости, принятой к бухгалтерскому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учету. Указанную разницу списывают на образованный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в конце года резерв под обесценение вложений в ценные</w:t>
      </w:r>
      <w:r w:rsidR="00366735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бум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а</w:t>
      </w:r>
      <w:r w:rsidRPr="00366735">
        <w:rPr>
          <w:rFonts w:asciiTheme="minorHAnsi" w:hAnsiTheme="minorHAnsi" w:cstheme="minorHAnsi"/>
          <w:sz w:val="28"/>
          <w:szCs w:val="28"/>
          <w:lang w:eastAsia="en-US"/>
        </w:rPr>
        <w:t>ги, созданный за счет финансовых результатов организации.</w:t>
      </w:r>
    </w:p>
    <w:p w:rsidR="001C2B3D" w:rsidRPr="00366735" w:rsidRDefault="00366735" w:rsidP="003667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sz w:val="28"/>
          <w:szCs w:val="28"/>
          <w:lang w:eastAsia="en-US"/>
        </w:rPr>
        <w:t>6</w:t>
      </w:r>
      <w:proofErr w:type="gramStart"/>
      <w:r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</w:t>
      </w:r>
      <w:r w:rsidR="001C2B3D" w:rsidRPr="00366735">
        <w:rPr>
          <w:rFonts w:asciiTheme="minorHAnsi" w:hAnsiTheme="minorHAnsi" w:cstheme="minorHAnsi"/>
          <w:b/>
          <w:sz w:val="28"/>
          <w:szCs w:val="28"/>
          <w:lang w:eastAsia="en-US"/>
        </w:rPr>
        <w:t>П</w:t>
      </w:r>
      <w:proofErr w:type="gramEnd"/>
      <w:r w:rsidR="001C2B3D" w:rsidRPr="00366735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рочие </w:t>
      </w:r>
      <w:proofErr w:type="spellStart"/>
      <w:r w:rsidR="001C2B3D" w:rsidRPr="00366735">
        <w:rPr>
          <w:rFonts w:asciiTheme="minorHAnsi" w:hAnsiTheme="minorHAnsi" w:cstheme="minorHAnsi"/>
          <w:b/>
          <w:sz w:val="28"/>
          <w:szCs w:val="28"/>
          <w:lang w:eastAsia="en-US"/>
        </w:rPr>
        <w:t>внеоборотные</w:t>
      </w:r>
      <w:proofErr w:type="spellEnd"/>
      <w:r w:rsidR="001C2B3D" w:rsidRPr="00366735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активы</w:t>
      </w:r>
      <w:r w:rsidR="001C2B3D" w:rsidRPr="00366735">
        <w:rPr>
          <w:rFonts w:asciiTheme="minorHAnsi" w:hAnsiTheme="minorHAnsi" w:cstheme="minorHAnsi"/>
          <w:sz w:val="28"/>
          <w:szCs w:val="28"/>
          <w:lang w:eastAsia="en-US"/>
        </w:rPr>
        <w:t>.</w:t>
      </w:r>
    </w:p>
    <w:p w:rsidR="001C2B3D" w:rsidRPr="00366735" w:rsidRDefault="001C2B3D" w:rsidP="0036673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366735">
        <w:rPr>
          <w:rFonts w:asciiTheme="minorHAnsi" w:hAnsiTheme="minorHAnsi" w:cstheme="minorHAnsi"/>
          <w:sz w:val="28"/>
          <w:szCs w:val="28"/>
          <w:lang w:eastAsia="en-US"/>
        </w:rPr>
        <w:t xml:space="preserve">По статье «Прочие </w:t>
      </w:r>
      <w:proofErr w:type="spellStart"/>
      <w:r w:rsidRPr="00366735">
        <w:rPr>
          <w:rFonts w:asciiTheme="minorHAnsi" w:hAnsiTheme="minorHAnsi" w:cstheme="minorHAnsi"/>
          <w:sz w:val="28"/>
          <w:szCs w:val="28"/>
          <w:lang w:eastAsia="en-US"/>
        </w:rPr>
        <w:t>внеобороные</w:t>
      </w:r>
      <w:proofErr w:type="spellEnd"/>
      <w:r w:rsidRPr="00366735">
        <w:rPr>
          <w:rFonts w:asciiTheme="minorHAnsi" w:hAnsiTheme="minorHAnsi" w:cstheme="minorHAnsi"/>
          <w:sz w:val="28"/>
          <w:szCs w:val="28"/>
          <w:lang w:eastAsia="en-US"/>
        </w:rPr>
        <w:t xml:space="preserve"> активы» отражаются средства и вложения долгосрочного характера, не нашедшие отражения в разделе I баланса.</w:t>
      </w:r>
    </w:p>
    <w:p w:rsidR="00AC6557" w:rsidRPr="000635E7" w:rsidRDefault="00366735" w:rsidP="003667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 xml:space="preserve">На </w:t>
      </w:r>
      <w:r w:rsidR="0035277A" w:rsidRPr="00AC6557">
        <w:rPr>
          <w:sz w:val="28"/>
          <w:szCs w:val="28"/>
        </w:rPr>
        <w:t xml:space="preserve">формирование и управление </w:t>
      </w:r>
      <w:proofErr w:type="spellStart"/>
      <w:r w:rsidR="0035277A" w:rsidRPr="00AC6557">
        <w:rPr>
          <w:sz w:val="28"/>
          <w:szCs w:val="28"/>
        </w:rPr>
        <w:t>внеоборотными</w:t>
      </w:r>
      <w:proofErr w:type="spellEnd"/>
      <w:r w:rsidR="0035277A" w:rsidRPr="00AC6557">
        <w:rPr>
          <w:sz w:val="28"/>
          <w:szCs w:val="28"/>
        </w:rPr>
        <w:t xml:space="preserve"> активами большое влияние оказывает отраслевая специфика предприятия. Так, сельскохозяйс</w:t>
      </w:r>
      <w:r w:rsidR="0035277A" w:rsidRPr="00AC6557">
        <w:rPr>
          <w:sz w:val="28"/>
          <w:szCs w:val="28"/>
        </w:rPr>
        <w:t>т</w:t>
      </w:r>
      <w:r w:rsidR="0035277A" w:rsidRPr="00AC6557">
        <w:rPr>
          <w:sz w:val="28"/>
          <w:szCs w:val="28"/>
        </w:rPr>
        <w:t>венные предприятия имеют определенные отличия от предприятий промы</w:t>
      </w:r>
      <w:r w:rsidR="0035277A" w:rsidRPr="00AC6557">
        <w:rPr>
          <w:sz w:val="28"/>
          <w:szCs w:val="28"/>
        </w:rPr>
        <w:t>ш</w:t>
      </w:r>
      <w:r w:rsidR="0035277A" w:rsidRPr="00AC6557">
        <w:rPr>
          <w:sz w:val="28"/>
          <w:szCs w:val="28"/>
        </w:rPr>
        <w:t xml:space="preserve">ленных или торговых. Специфика управления </w:t>
      </w:r>
      <w:proofErr w:type="spellStart"/>
      <w:r w:rsidR="0035277A" w:rsidRPr="00AC6557">
        <w:rPr>
          <w:sz w:val="28"/>
          <w:szCs w:val="28"/>
        </w:rPr>
        <w:t>внеоборотными</w:t>
      </w:r>
      <w:proofErr w:type="spellEnd"/>
      <w:r w:rsidR="0035277A" w:rsidRPr="00AC6557">
        <w:rPr>
          <w:sz w:val="28"/>
          <w:szCs w:val="28"/>
        </w:rPr>
        <w:t xml:space="preserve"> активами об</w:t>
      </w:r>
      <w:r w:rsidR="0035277A" w:rsidRPr="00AC6557">
        <w:rPr>
          <w:sz w:val="28"/>
          <w:szCs w:val="28"/>
        </w:rPr>
        <w:t>у</w:t>
      </w:r>
      <w:r w:rsidR="0035277A" w:rsidRPr="00AC6557">
        <w:rPr>
          <w:sz w:val="28"/>
          <w:szCs w:val="28"/>
        </w:rPr>
        <w:t>славливается специф</w:t>
      </w:r>
      <w:r w:rsidR="000635E7">
        <w:rPr>
          <w:sz w:val="28"/>
          <w:szCs w:val="28"/>
        </w:rPr>
        <w:t>икой самого сельского хозяйства</w:t>
      </w:r>
      <w:r w:rsidR="00AA6D71">
        <w:rPr>
          <w:sz w:val="28"/>
          <w:szCs w:val="28"/>
        </w:rPr>
        <w:t xml:space="preserve"> </w:t>
      </w:r>
      <w:r w:rsidR="000635E7" w:rsidRPr="000635E7">
        <w:rPr>
          <w:sz w:val="28"/>
          <w:szCs w:val="28"/>
        </w:rPr>
        <w:t>[22].</w:t>
      </w:r>
    </w:p>
    <w:p w:rsidR="00AC6557" w:rsidRPr="00AC6557" w:rsidRDefault="00AC6557" w:rsidP="00AC6557">
      <w:pPr>
        <w:spacing w:line="360" w:lineRule="auto"/>
        <w:ind w:firstLine="708"/>
        <w:jc w:val="both"/>
        <w:rPr>
          <w:sz w:val="28"/>
          <w:szCs w:val="28"/>
        </w:rPr>
      </w:pPr>
      <w:r w:rsidRPr="00AC6557">
        <w:rPr>
          <w:sz w:val="28"/>
          <w:szCs w:val="28"/>
        </w:rPr>
        <w:t xml:space="preserve"> К таким особенно</w:t>
      </w:r>
      <w:r w:rsidR="0035277A" w:rsidRPr="00AC6557">
        <w:rPr>
          <w:sz w:val="28"/>
          <w:szCs w:val="28"/>
        </w:rPr>
        <w:t xml:space="preserve">стям можно отнести: </w:t>
      </w:r>
    </w:p>
    <w:p w:rsidR="00AC6557" w:rsidRPr="00AC6557" w:rsidRDefault="0035277A" w:rsidP="00AC6557">
      <w:pPr>
        <w:spacing w:line="360" w:lineRule="auto"/>
        <w:ind w:firstLine="708"/>
        <w:jc w:val="both"/>
        <w:rPr>
          <w:sz w:val="28"/>
          <w:szCs w:val="28"/>
        </w:rPr>
      </w:pPr>
      <w:r w:rsidRPr="00AC6557">
        <w:rPr>
          <w:sz w:val="28"/>
          <w:szCs w:val="28"/>
        </w:rPr>
        <w:lastRenderedPageBreak/>
        <w:t xml:space="preserve">• Основным средством производства в сельском хозяйстве является земля, стоимость которой включается в состав </w:t>
      </w:r>
      <w:proofErr w:type="spellStart"/>
      <w:r w:rsidRPr="00AC6557">
        <w:rPr>
          <w:sz w:val="28"/>
          <w:szCs w:val="28"/>
        </w:rPr>
        <w:t>внеоборотных</w:t>
      </w:r>
      <w:proofErr w:type="spellEnd"/>
      <w:r w:rsidRPr="00AC6557">
        <w:rPr>
          <w:sz w:val="28"/>
          <w:szCs w:val="28"/>
        </w:rPr>
        <w:t xml:space="preserve"> активов. Но при этом, в отличие от других видов </w:t>
      </w:r>
      <w:proofErr w:type="spellStart"/>
      <w:r w:rsidRPr="00AC6557">
        <w:rPr>
          <w:sz w:val="28"/>
          <w:szCs w:val="28"/>
        </w:rPr>
        <w:t>вне</w:t>
      </w:r>
      <w:r w:rsidR="00AC6557" w:rsidRPr="00AC6557">
        <w:rPr>
          <w:sz w:val="28"/>
          <w:szCs w:val="28"/>
        </w:rPr>
        <w:t>оборотных</w:t>
      </w:r>
      <w:proofErr w:type="spellEnd"/>
      <w:r w:rsidR="00AC6557" w:rsidRPr="00AC6557">
        <w:rPr>
          <w:sz w:val="28"/>
          <w:szCs w:val="28"/>
        </w:rPr>
        <w:t xml:space="preserve"> активов стоимость з</w:t>
      </w:r>
      <w:r w:rsidR="00AC6557" w:rsidRPr="00AC6557">
        <w:rPr>
          <w:sz w:val="28"/>
          <w:szCs w:val="28"/>
        </w:rPr>
        <w:t>е</w:t>
      </w:r>
      <w:r w:rsidRPr="00AC6557">
        <w:rPr>
          <w:sz w:val="28"/>
          <w:szCs w:val="28"/>
        </w:rPr>
        <w:t>мельных участков не амортизируется.</w:t>
      </w:r>
    </w:p>
    <w:p w:rsidR="00AC6557" w:rsidRPr="00AC6557" w:rsidRDefault="0035277A" w:rsidP="00AC6557">
      <w:pPr>
        <w:spacing w:line="360" w:lineRule="auto"/>
        <w:ind w:firstLine="708"/>
        <w:jc w:val="both"/>
        <w:rPr>
          <w:sz w:val="28"/>
          <w:szCs w:val="28"/>
        </w:rPr>
      </w:pPr>
      <w:r w:rsidRPr="00AC6557">
        <w:rPr>
          <w:sz w:val="28"/>
          <w:szCs w:val="28"/>
        </w:rPr>
        <w:t xml:space="preserve"> • Земельные ресурсы как важнейший фактор производства требуют большого количества сельскохозяйственной техники.</w:t>
      </w:r>
    </w:p>
    <w:p w:rsidR="00AC6557" w:rsidRPr="00AC6557" w:rsidRDefault="0035277A" w:rsidP="00AC6557">
      <w:pPr>
        <w:spacing w:line="360" w:lineRule="auto"/>
        <w:ind w:firstLine="708"/>
        <w:jc w:val="both"/>
        <w:rPr>
          <w:sz w:val="28"/>
          <w:szCs w:val="28"/>
        </w:rPr>
      </w:pPr>
      <w:r w:rsidRPr="00AC6557">
        <w:rPr>
          <w:sz w:val="28"/>
          <w:szCs w:val="28"/>
        </w:rPr>
        <w:t xml:space="preserve"> • Сезонность сельскохозяйственного производства обуславливает н</w:t>
      </w:r>
      <w:proofErr w:type="gramStart"/>
      <w:r w:rsidRPr="00AC6557">
        <w:rPr>
          <w:sz w:val="28"/>
          <w:szCs w:val="28"/>
        </w:rPr>
        <w:t>е-</w:t>
      </w:r>
      <w:proofErr w:type="gramEnd"/>
      <w:r w:rsidRPr="00AC6557">
        <w:rPr>
          <w:sz w:val="28"/>
          <w:szCs w:val="28"/>
        </w:rPr>
        <w:t xml:space="preserve"> равномерное использование отдельных вид</w:t>
      </w:r>
      <w:r w:rsidR="00AC6557" w:rsidRPr="00AC6557">
        <w:rPr>
          <w:sz w:val="28"/>
          <w:szCs w:val="28"/>
        </w:rPr>
        <w:t xml:space="preserve">ов </w:t>
      </w:r>
      <w:proofErr w:type="spellStart"/>
      <w:r w:rsidR="00AC6557" w:rsidRPr="00AC6557">
        <w:rPr>
          <w:sz w:val="28"/>
          <w:szCs w:val="28"/>
        </w:rPr>
        <w:t>внеоборотных</w:t>
      </w:r>
      <w:proofErr w:type="spellEnd"/>
      <w:r w:rsidR="00AC6557" w:rsidRPr="00AC6557">
        <w:rPr>
          <w:sz w:val="28"/>
          <w:szCs w:val="28"/>
        </w:rPr>
        <w:t xml:space="preserve"> активов в теч</w:t>
      </w:r>
      <w:r w:rsidR="00AC6557" w:rsidRPr="00AC6557">
        <w:rPr>
          <w:sz w:val="28"/>
          <w:szCs w:val="28"/>
        </w:rPr>
        <w:t>е</w:t>
      </w:r>
      <w:r w:rsidRPr="00AC6557">
        <w:rPr>
          <w:sz w:val="28"/>
          <w:szCs w:val="28"/>
        </w:rPr>
        <w:t>ние года. Также технологические особенн</w:t>
      </w:r>
      <w:r w:rsidR="00AC6557" w:rsidRPr="00AC6557">
        <w:rPr>
          <w:sz w:val="28"/>
          <w:szCs w:val="28"/>
        </w:rPr>
        <w:t>ости производства сельскохозяй</w:t>
      </w:r>
      <w:r w:rsidRPr="00AC6557">
        <w:rPr>
          <w:sz w:val="28"/>
          <w:szCs w:val="28"/>
        </w:rPr>
        <w:t>с</w:t>
      </w:r>
      <w:r w:rsidRPr="00AC6557">
        <w:rPr>
          <w:sz w:val="28"/>
          <w:szCs w:val="28"/>
        </w:rPr>
        <w:t>т</w:t>
      </w:r>
      <w:r w:rsidRPr="00AC6557">
        <w:rPr>
          <w:sz w:val="28"/>
          <w:szCs w:val="28"/>
        </w:rPr>
        <w:t>венной продукции определяют кратковременное использование некоторых видов сельскохозяйственных машин в течение года – комбайны, сеялки и др.</w:t>
      </w:r>
    </w:p>
    <w:p w:rsidR="00AC6557" w:rsidRPr="000635E7" w:rsidRDefault="0035277A" w:rsidP="00AC6557">
      <w:pPr>
        <w:spacing w:line="360" w:lineRule="auto"/>
        <w:ind w:firstLine="708"/>
        <w:jc w:val="both"/>
        <w:rPr>
          <w:sz w:val="28"/>
          <w:szCs w:val="28"/>
        </w:rPr>
      </w:pPr>
      <w:r w:rsidRPr="00AC6557">
        <w:rPr>
          <w:sz w:val="28"/>
          <w:szCs w:val="28"/>
        </w:rPr>
        <w:t xml:space="preserve"> • Готовый продукт сельского хозяй</w:t>
      </w:r>
      <w:r w:rsidR="00AC6557" w:rsidRPr="00AC6557">
        <w:rPr>
          <w:sz w:val="28"/>
          <w:szCs w:val="28"/>
        </w:rPr>
        <w:t>ства (свыше 20 % валовой проду</w:t>
      </w:r>
      <w:r w:rsidR="00AC6557" w:rsidRPr="00AC6557">
        <w:rPr>
          <w:sz w:val="28"/>
          <w:szCs w:val="28"/>
        </w:rPr>
        <w:t>к</w:t>
      </w:r>
      <w:r w:rsidRPr="00AC6557">
        <w:rPr>
          <w:sz w:val="28"/>
          <w:szCs w:val="28"/>
        </w:rPr>
        <w:t>ции) входит в последующий цикл производ</w:t>
      </w:r>
      <w:r w:rsidR="00AC6557" w:rsidRPr="00AC6557">
        <w:rPr>
          <w:sz w:val="28"/>
          <w:szCs w:val="28"/>
        </w:rPr>
        <w:t>ства уже как средство произво</w:t>
      </w:r>
      <w:r w:rsidR="00AC6557" w:rsidRPr="00AC6557">
        <w:rPr>
          <w:sz w:val="28"/>
          <w:szCs w:val="28"/>
        </w:rPr>
        <w:t>д</w:t>
      </w:r>
      <w:r w:rsidRPr="00AC6557">
        <w:rPr>
          <w:sz w:val="28"/>
          <w:szCs w:val="28"/>
        </w:rPr>
        <w:t xml:space="preserve">ства (приплод животных), и как следствие возникают </w:t>
      </w:r>
      <w:r w:rsidR="00AC6557" w:rsidRPr="00AC6557">
        <w:rPr>
          <w:sz w:val="28"/>
          <w:szCs w:val="28"/>
        </w:rPr>
        <w:t>особенности в форм</w:t>
      </w:r>
      <w:r w:rsidR="00AC6557" w:rsidRPr="00AC6557">
        <w:rPr>
          <w:sz w:val="28"/>
          <w:szCs w:val="28"/>
        </w:rPr>
        <w:t>и</w:t>
      </w:r>
      <w:r w:rsidRPr="00AC6557">
        <w:rPr>
          <w:sz w:val="28"/>
          <w:szCs w:val="28"/>
        </w:rPr>
        <w:t xml:space="preserve">ровании основных средств, а накопление и </w:t>
      </w:r>
      <w:r w:rsidR="00AC6557" w:rsidRPr="00AC6557">
        <w:rPr>
          <w:sz w:val="28"/>
          <w:szCs w:val="28"/>
        </w:rPr>
        <w:t>возмещение части активов прои</w:t>
      </w:r>
      <w:r w:rsidR="00AC6557" w:rsidRPr="00AC6557">
        <w:rPr>
          <w:sz w:val="28"/>
          <w:szCs w:val="28"/>
        </w:rPr>
        <w:t>с</w:t>
      </w:r>
      <w:r w:rsidR="000635E7">
        <w:rPr>
          <w:sz w:val="28"/>
          <w:szCs w:val="28"/>
        </w:rPr>
        <w:t>ходит в натуральном выражении</w:t>
      </w:r>
      <w:r w:rsidR="00AA6D71">
        <w:rPr>
          <w:sz w:val="28"/>
          <w:szCs w:val="28"/>
        </w:rPr>
        <w:t xml:space="preserve"> </w:t>
      </w:r>
      <w:r w:rsidR="000635E7" w:rsidRPr="000635E7">
        <w:rPr>
          <w:sz w:val="28"/>
          <w:szCs w:val="28"/>
        </w:rPr>
        <w:t>[22].</w:t>
      </w:r>
    </w:p>
    <w:p w:rsidR="00B17EC5" w:rsidRDefault="0035277A" w:rsidP="00AC6557">
      <w:pPr>
        <w:spacing w:line="360" w:lineRule="auto"/>
        <w:ind w:firstLine="708"/>
        <w:jc w:val="both"/>
        <w:rPr>
          <w:sz w:val="28"/>
          <w:szCs w:val="28"/>
        </w:rPr>
      </w:pPr>
      <w:r w:rsidRPr="00AC6557">
        <w:rPr>
          <w:sz w:val="28"/>
          <w:szCs w:val="28"/>
        </w:rPr>
        <w:t xml:space="preserve"> • Высокий уровень износа основных средств в сельскохозяйственных предприятиях и недостаточность средств для их обновления в связи </w:t>
      </w:r>
      <w:proofErr w:type="gramStart"/>
      <w:r w:rsidRPr="00AC6557">
        <w:rPr>
          <w:sz w:val="28"/>
          <w:szCs w:val="28"/>
        </w:rPr>
        <w:t>с</w:t>
      </w:r>
      <w:proofErr w:type="gramEnd"/>
      <w:r w:rsidR="00AC6557" w:rsidRPr="00AC6557">
        <w:rPr>
          <w:sz w:val="28"/>
          <w:szCs w:val="28"/>
        </w:rPr>
        <w:t xml:space="preserve"> знач</w:t>
      </w:r>
      <w:r w:rsidR="00AC6557" w:rsidRPr="00AC6557">
        <w:rPr>
          <w:sz w:val="28"/>
          <w:szCs w:val="28"/>
        </w:rPr>
        <w:t>и</w:t>
      </w:r>
      <w:r w:rsidRPr="00AC6557">
        <w:rPr>
          <w:sz w:val="28"/>
          <w:szCs w:val="28"/>
        </w:rPr>
        <w:t>тельной диспропорцией цен на сельскох</w:t>
      </w:r>
      <w:r w:rsidR="00AC6557" w:rsidRPr="00AC6557">
        <w:rPr>
          <w:sz w:val="28"/>
          <w:szCs w:val="28"/>
        </w:rPr>
        <w:t>озяйственную продукцию и осно</w:t>
      </w:r>
      <w:r w:rsidR="00AC6557" w:rsidRPr="00AC6557">
        <w:rPr>
          <w:sz w:val="28"/>
          <w:szCs w:val="28"/>
        </w:rPr>
        <w:t>в</w:t>
      </w:r>
      <w:r w:rsidRPr="00AC6557">
        <w:rPr>
          <w:sz w:val="28"/>
          <w:szCs w:val="28"/>
        </w:rPr>
        <w:t xml:space="preserve">ные виды сельскохозяйственной техники. </w:t>
      </w:r>
    </w:p>
    <w:p w:rsidR="00B17EC5" w:rsidRDefault="0035277A" w:rsidP="00AC6557">
      <w:pPr>
        <w:spacing w:line="360" w:lineRule="auto"/>
        <w:ind w:firstLine="708"/>
        <w:jc w:val="both"/>
        <w:rPr>
          <w:sz w:val="28"/>
          <w:szCs w:val="28"/>
        </w:rPr>
      </w:pPr>
      <w:r w:rsidRPr="00AC6557">
        <w:rPr>
          <w:sz w:val="28"/>
          <w:szCs w:val="28"/>
        </w:rPr>
        <w:t>Таким образом, вышеприведенные о</w:t>
      </w:r>
      <w:r w:rsidR="00AC6557" w:rsidRPr="00AC6557">
        <w:rPr>
          <w:sz w:val="28"/>
          <w:szCs w:val="28"/>
        </w:rPr>
        <w:t>собенности формирования, упра</w:t>
      </w:r>
      <w:r w:rsidR="00AC6557" w:rsidRPr="00AC6557">
        <w:rPr>
          <w:sz w:val="28"/>
          <w:szCs w:val="28"/>
        </w:rPr>
        <w:t>в</w:t>
      </w:r>
      <w:r w:rsidRPr="00AC6557">
        <w:rPr>
          <w:sz w:val="28"/>
          <w:szCs w:val="28"/>
        </w:rPr>
        <w:t xml:space="preserve">ления и использования </w:t>
      </w:r>
      <w:proofErr w:type="spellStart"/>
      <w:r w:rsidRPr="00AC6557">
        <w:rPr>
          <w:sz w:val="28"/>
          <w:szCs w:val="28"/>
        </w:rPr>
        <w:t>внеоборотных</w:t>
      </w:r>
      <w:proofErr w:type="spellEnd"/>
      <w:r w:rsidRPr="00AC6557">
        <w:rPr>
          <w:sz w:val="28"/>
          <w:szCs w:val="28"/>
        </w:rPr>
        <w:t xml:space="preserve"> активов определяют и особенности их кругооборота в сельском хозяйстве. К ним можно отнести замедленность движения капитала, низкий уровень исполь</w:t>
      </w:r>
      <w:r w:rsidR="00AC6557" w:rsidRPr="00AC6557">
        <w:rPr>
          <w:sz w:val="28"/>
          <w:szCs w:val="28"/>
        </w:rPr>
        <w:t>зования основных средств, неэ</w:t>
      </w:r>
      <w:r w:rsidR="00AC6557" w:rsidRPr="00AC6557">
        <w:rPr>
          <w:sz w:val="28"/>
          <w:szCs w:val="28"/>
        </w:rPr>
        <w:t>ф</w:t>
      </w:r>
      <w:r w:rsidRPr="00AC6557">
        <w:rPr>
          <w:sz w:val="28"/>
          <w:szCs w:val="28"/>
        </w:rPr>
        <w:t>фективную структуру активов, их низкую ликвидность. Соответственно, на основных стадия</w:t>
      </w:r>
      <w:r w:rsidR="00AC6557" w:rsidRPr="00AC6557">
        <w:rPr>
          <w:sz w:val="28"/>
          <w:szCs w:val="28"/>
        </w:rPr>
        <w:t xml:space="preserve">х кругооборота </w:t>
      </w:r>
      <w:proofErr w:type="spellStart"/>
      <w:r w:rsidR="00AC6557" w:rsidRPr="00AC6557">
        <w:rPr>
          <w:sz w:val="28"/>
          <w:szCs w:val="28"/>
        </w:rPr>
        <w:t>внеоборотных</w:t>
      </w:r>
      <w:proofErr w:type="spellEnd"/>
      <w:r w:rsidR="00AC6557" w:rsidRPr="00AC6557">
        <w:rPr>
          <w:sz w:val="28"/>
          <w:szCs w:val="28"/>
        </w:rPr>
        <w:t xml:space="preserve"> ак</w:t>
      </w:r>
      <w:r w:rsidRPr="00AC6557">
        <w:rPr>
          <w:sz w:val="28"/>
          <w:szCs w:val="28"/>
        </w:rPr>
        <w:t>тивов необходимо учит</w:t>
      </w:r>
      <w:r w:rsidRPr="00AC6557">
        <w:rPr>
          <w:sz w:val="28"/>
          <w:szCs w:val="28"/>
        </w:rPr>
        <w:t>ы</w:t>
      </w:r>
      <w:r w:rsidRPr="00AC6557">
        <w:rPr>
          <w:sz w:val="28"/>
          <w:szCs w:val="28"/>
        </w:rPr>
        <w:t>вать эти особенности.</w:t>
      </w:r>
    </w:p>
    <w:p w:rsidR="00B17EC5" w:rsidRDefault="0035277A" w:rsidP="00AC6557">
      <w:pPr>
        <w:spacing w:line="360" w:lineRule="auto"/>
        <w:ind w:firstLine="708"/>
        <w:jc w:val="both"/>
        <w:rPr>
          <w:sz w:val="28"/>
          <w:szCs w:val="28"/>
        </w:rPr>
      </w:pPr>
      <w:r w:rsidRPr="00AC6557">
        <w:rPr>
          <w:sz w:val="28"/>
          <w:szCs w:val="28"/>
        </w:rPr>
        <w:t xml:space="preserve"> Так, на первой стадии, когда сформированные предприятием </w:t>
      </w:r>
      <w:proofErr w:type="spellStart"/>
      <w:r w:rsidRPr="00AC6557">
        <w:rPr>
          <w:sz w:val="28"/>
          <w:szCs w:val="28"/>
        </w:rPr>
        <w:t>внеоб</w:t>
      </w:r>
      <w:r w:rsidRPr="00AC6557">
        <w:rPr>
          <w:sz w:val="28"/>
          <w:szCs w:val="28"/>
        </w:rPr>
        <w:t>о</w:t>
      </w:r>
      <w:r w:rsidRPr="00AC6557">
        <w:rPr>
          <w:sz w:val="28"/>
          <w:szCs w:val="28"/>
        </w:rPr>
        <w:t>ротные</w:t>
      </w:r>
      <w:proofErr w:type="spellEnd"/>
      <w:r w:rsidRPr="00AC6557">
        <w:rPr>
          <w:sz w:val="28"/>
          <w:szCs w:val="28"/>
        </w:rPr>
        <w:t xml:space="preserve"> активы переносят часть своей стоимости на себестоимость готовой </w:t>
      </w:r>
      <w:r w:rsidRPr="00AC6557">
        <w:rPr>
          <w:sz w:val="28"/>
          <w:szCs w:val="28"/>
        </w:rPr>
        <w:lastRenderedPageBreak/>
        <w:t>продукции, необходимо учитывать ос</w:t>
      </w:r>
      <w:r w:rsidR="00D32926">
        <w:rPr>
          <w:sz w:val="28"/>
          <w:szCs w:val="28"/>
        </w:rPr>
        <w:t>о</w:t>
      </w:r>
      <w:r w:rsidRPr="00AC6557">
        <w:rPr>
          <w:sz w:val="28"/>
          <w:szCs w:val="28"/>
        </w:rPr>
        <w:t>бенности амортизации различных в</w:t>
      </w:r>
      <w:r w:rsidRPr="00AC6557">
        <w:rPr>
          <w:sz w:val="28"/>
          <w:szCs w:val="28"/>
        </w:rPr>
        <w:t>и</w:t>
      </w:r>
      <w:r w:rsidRPr="00AC6557">
        <w:rPr>
          <w:sz w:val="28"/>
          <w:szCs w:val="28"/>
        </w:rPr>
        <w:t xml:space="preserve">дов </w:t>
      </w:r>
      <w:proofErr w:type="spellStart"/>
      <w:r w:rsidRPr="00AC6557">
        <w:rPr>
          <w:sz w:val="28"/>
          <w:szCs w:val="28"/>
        </w:rPr>
        <w:t>внеоборотных</w:t>
      </w:r>
      <w:proofErr w:type="spellEnd"/>
      <w:r w:rsidRPr="00AC6557">
        <w:rPr>
          <w:sz w:val="28"/>
          <w:szCs w:val="28"/>
        </w:rPr>
        <w:t xml:space="preserve"> активов в сельском хозяйстве.</w:t>
      </w:r>
    </w:p>
    <w:p w:rsidR="00B17EC5" w:rsidRPr="00543F3C" w:rsidRDefault="0035277A" w:rsidP="00AC6557">
      <w:pPr>
        <w:spacing w:line="360" w:lineRule="auto"/>
        <w:ind w:firstLine="708"/>
        <w:jc w:val="both"/>
        <w:rPr>
          <w:sz w:val="28"/>
          <w:szCs w:val="28"/>
        </w:rPr>
      </w:pPr>
      <w:r w:rsidRPr="00AC6557">
        <w:rPr>
          <w:sz w:val="28"/>
          <w:szCs w:val="28"/>
        </w:rPr>
        <w:t xml:space="preserve"> На второй стадии – процессе реализации продукции и накоплении и</w:t>
      </w:r>
      <w:r w:rsidRPr="00AC6557">
        <w:rPr>
          <w:sz w:val="28"/>
          <w:szCs w:val="28"/>
        </w:rPr>
        <w:t>з</w:t>
      </w:r>
      <w:r w:rsidRPr="00AC6557">
        <w:rPr>
          <w:sz w:val="28"/>
          <w:szCs w:val="28"/>
        </w:rPr>
        <w:t xml:space="preserve">носа </w:t>
      </w:r>
      <w:proofErr w:type="spellStart"/>
      <w:r w:rsidRPr="00AC6557">
        <w:rPr>
          <w:sz w:val="28"/>
          <w:szCs w:val="28"/>
        </w:rPr>
        <w:t>внеоборотных</w:t>
      </w:r>
      <w:proofErr w:type="spellEnd"/>
      <w:r w:rsidRPr="00AC6557">
        <w:rPr>
          <w:sz w:val="28"/>
          <w:szCs w:val="28"/>
        </w:rPr>
        <w:t xml:space="preserve"> активов в </w:t>
      </w:r>
      <w:r w:rsidRPr="00C17DF5">
        <w:rPr>
          <w:sz w:val="28"/>
          <w:szCs w:val="28"/>
        </w:rPr>
        <w:t xml:space="preserve">форме амортизационного фонда </w:t>
      </w:r>
      <w:r w:rsidRPr="00AC6557">
        <w:rPr>
          <w:sz w:val="28"/>
          <w:szCs w:val="28"/>
        </w:rPr>
        <w:t xml:space="preserve">необходимо учитывать особенности таких видов </w:t>
      </w:r>
      <w:r w:rsidR="00C17DF5">
        <w:rPr>
          <w:sz w:val="28"/>
          <w:szCs w:val="28"/>
        </w:rPr>
        <w:t xml:space="preserve">долгосрочных </w:t>
      </w:r>
      <w:r w:rsidRPr="00AC6557">
        <w:rPr>
          <w:sz w:val="28"/>
          <w:szCs w:val="28"/>
        </w:rPr>
        <w:t>активов как земельные участки, рабочий скот, продукт</w:t>
      </w:r>
      <w:r w:rsidR="00AC6557" w:rsidRPr="00AC6557">
        <w:rPr>
          <w:sz w:val="28"/>
          <w:szCs w:val="28"/>
        </w:rPr>
        <w:t>ивный скот и многолетние насаж</w:t>
      </w:r>
      <w:r w:rsidR="00543F3C">
        <w:rPr>
          <w:sz w:val="28"/>
          <w:szCs w:val="28"/>
        </w:rPr>
        <w:t>дения</w:t>
      </w:r>
      <w:r w:rsidR="00543F3C" w:rsidRPr="00543F3C">
        <w:rPr>
          <w:sz w:val="28"/>
          <w:szCs w:val="28"/>
        </w:rPr>
        <w:t>[35].</w:t>
      </w:r>
    </w:p>
    <w:p w:rsidR="0035277A" w:rsidRPr="000635E7" w:rsidRDefault="0035277A" w:rsidP="00AC6557">
      <w:pPr>
        <w:spacing w:line="360" w:lineRule="auto"/>
        <w:ind w:firstLine="708"/>
        <w:jc w:val="both"/>
        <w:rPr>
          <w:sz w:val="28"/>
          <w:szCs w:val="28"/>
        </w:rPr>
      </w:pPr>
      <w:r w:rsidRPr="00AC6557">
        <w:rPr>
          <w:sz w:val="28"/>
          <w:szCs w:val="28"/>
        </w:rPr>
        <w:t>На третьей стадии, когда средства</w:t>
      </w:r>
      <w:r w:rsidR="00AC6557" w:rsidRPr="00AC6557">
        <w:rPr>
          <w:sz w:val="28"/>
          <w:szCs w:val="28"/>
        </w:rPr>
        <w:t xml:space="preserve"> амортизационного фонда направ</w:t>
      </w:r>
      <w:r w:rsidRPr="00AC6557">
        <w:rPr>
          <w:sz w:val="28"/>
          <w:szCs w:val="28"/>
        </w:rPr>
        <w:t>л</w:t>
      </w:r>
      <w:r w:rsidRPr="00AC6557">
        <w:rPr>
          <w:sz w:val="28"/>
          <w:szCs w:val="28"/>
        </w:rPr>
        <w:t>я</w:t>
      </w:r>
      <w:r w:rsidRPr="00AC6557">
        <w:rPr>
          <w:sz w:val="28"/>
          <w:szCs w:val="28"/>
        </w:rPr>
        <w:t>ются на текущий и капитальный ремонт ил</w:t>
      </w:r>
      <w:r w:rsidR="00C17DF5">
        <w:rPr>
          <w:sz w:val="28"/>
          <w:szCs w:val="28"/>
        </w:rPr>
        <w:t>и приобретение новых видов а</w:t>
      </w:r>
      <w:r w:rsidR="00C17DF5">
        <w:rPr>
          <w:sz w:val="28"/>
          <w:szCs w:val="28"/>
        </w:rPr>
        <w:t>к</w:t>
      </w:r>
      <w:r w:rsidR="00C17DF5">
        <w:rPr>
          <w:sz w:val="28"/>
          <w:szCs w:val="28"/>
        </w:rPr>
        <w:t>тивов длительного пользования</w:t>
      </w:r>
      <w:r w:rsidRPr="00AC6557">
        <w:rPr>
          <w:sz w:val="28"/>
          <w:szCs w:val="28"/>
        </w:rPr>
        <w:t xml:space="preserve"> – целесообразно использовать технику, в</w:t>
      </w:r>
      <w:r w:rsidR="00AC6557" w:rsidRPr="00AC6557">
        <w:rPr>
          <w:sz w:val="28"/>
          <w:szCs w:val="28"/>
        </w:rPr>
        <w:t>з</w:t>
      </w:r>
      <w:r w:rsidR="00AC6557" w:rsidRPr="00AC6557">
        <w:rPr>
          <w:sz w:val="28"/>
          <w:szCs w:val="28"/>
        </w:rPr>
        <w:t>я</w:t>
      </w:r>
      <w:r w:rsidR="00AC6557" w:rsidRPr="00AC6557">
        <w:rPr>
          <w:sz w:val="28"/>
          <w:szCs w:val="28"/>
        </w:rPr>
        <w:t>тую в ли</w:t>
      </w:r>
      <w:r w:rsidRPr="00AC6557">
        <w:rPr>
          <w:sz w:val="28"/>
          <w:szCs w:val="28"/>
        </w:rPr>
        <w:t xml:space="preserve">зинг. Преимуществами такого способа формирования </w:t>
      </w:r>
      <w:proofErr w:type="spellStart"/>
      <w:r w:rsidRPr="00AC6557">
        <w:rPr>
          <w:sz w:val="28"/>
          <w:szCs w:val="28"/>
        </w:rPr>
        <w:t>внеоборотных</w:t>
      </w:r>
      <w:proofErr w:type="spellEnd"/>
      <w:r w:rsidRPr="00AC6557">
        <w:rPr>
          <w:sz w:val="28"/>
          <w:szCs w:val="28"/>
        </w:rPr>
        <w:t xml:space="preserve"> активов являются: возможность приобретения техники, машин и оборудов</w:t>
      </w:r>
      <w:r w:rsidRPr="00AC6557">
        <w:rPr>
          <w:sz w:val="28"/>
          <w:szCs w:val="28"/>
        </w:rPr>
        <w:t>а</w:t>
      </w:r>
      <w:r w:rsidRPr="00AC6557">
        <w:rPr>
          <w:sz w:val="28"/>
          <w:szCs w:val="28"/>
        </w:rPr>
        <w:t>ния во временное пользование; отсутствие необ</w:t>
      </w:r>
      <w:r w:rsidR="00AC6557" w:rsidRPr="00AC6557">
        <w:rPr>
          <w:sz w:val="28"/>
          <w:szCs w:val="28"/>
        </w:rPr>
        <w:t>ходимости сразу выплачивать зна</w:t>
      </w:r>
      <w:r w:rsidRPr="00AC6557">
        <w:rPr>
          <w:sz w:val="28"/>
          <w:szCs w:val="28"/>
        </w:rPr>
        <w:t>чительные суммы, как при приобретении машин и оборудования; фина</w:t>
      </w:r>
      <w:r w:rsidRPr="00AC6557">
        <w:rPr>
          <w:sz w:val="28"/>
          <w:szCs w:val="28"/>
        </w:rPr>
        <w:t>н</w:t>
      </w:r>
      <w:r w:rsidRPr="00AC6557">
        <w:rPr>
          <w:sz w:val="28"/>
          <w:szCs w:val="28"/>
        </w:rPr>
        <w:t>совая и инженерно-техническая помощь лизинговой компании. При влож</w:t>
      </w:r>
      <w:r w:rsidRPr="00AC6557">
        <w:rPr>
          <w:sz w:val="28"/>
          <w:szCs w:val="28"/>
        </w:rPr>
        <w:t>е</w:t>
      </w:r>
      <w:r w:rsidRPr="00AC6557">
        <w:rPr>
          <w:sz w:val="28"/>
          <w:szCs w:val="28"/>
        </w:rPr>
        <w:t>нии средств сельскохозяйс</w:t>
      </w:r>
      <w:r w:rsidR="00AC6557" w:rsidRPr="00AC6557">
        <w:rPr>
          <w:sz w:val="28"/>
          <w:szCs w:val="28"/>
        </w:rPr>
        <w:t xml:space="preserve">твенного предприятия во </w:t>
      </w:r>
      <w:proofErr w:type="spellStart"/>
      <w:r w:rsidR="00AC6557" w:rsidRPr="00AC6557">
        <w:rPr>
          <w:sz w:val="28"/>
          <w:szCs w:val="28"/>
        </w:rPr>
        <w:t>внеобо</w:t>
      </w:r>
      <w:r w:rsidRPr="00AC6557">
        <w:rPr>
          <w:sz w:val="28"/>
          <w:szCs w:val="28"/>
        </w:rPr>
        <w:t>ротные</w:t>
      </w:r>
      <w:proofErr w:type="spellEnd"/>
      <w:r w:rsidRPr="00AC6557">
        <w:rPr>
          <w:sz w:val="28"/>
          <w:szCs w:val="28"/>
        </w:rPr>
        <w:t xml:space="preserve"> активы необходимо учитывать определенные факторы, влияющие на целесообра</w:t>
      </w:r>
      <w:r w:rsidRPr="00AC6557">
        <w:rPr>
          <w:sz w:val="28"/>
          <w:szCs w:val="28"/>
        </w:rPr>
        <w:t>з</w:t>
      </w:r>
      <w:r w:rsidRPr="00AC6557">
        <w:rPr>
          <w:sz w:val="28"/>
          <w:szCs w:val="28"/>
        </w:rPr>
        <w:t>ность этих вложений. На на</w:t>
      </w:r>
      <w:r w:rsidR="00AC6557" w:rsidRPr="00AC6557">
        <w:rPr>
          <w:sz w:val="28"/>
          <w:szCs w:val="28"/>
        </w:rPr>
        <w:t>чальном этапе должна устанавли</w:t>
      </w:r>
      <w:r w:rsidRPr="00AC6557">
        <w:rPr>
          <w:sz w:val="28"/>
          <w:szCs w:val="28"/>
        </w:rPr>
        <w:t>ваться обосн</w:t>
      </w:r>
      <w:r w:rsidRPr="00AC6557">
        <w:rPr>
          <w:sz w:val="28"/>
          <w:szCs w:val="28"/>
        </w:rPr>
        <w:t>о</w:t>
      </w:r>
      <w:r w:rsidRPr="00AC6557">
        <w:rPr>
          <w:sz w:val="28"/>
          <w:szCs w:val="28"/>
        </w:rPr>
        <w:t>ванность соответствующих инвестиционных проектов, их обеспеченность финансированием, договорами подряда и проектно-сметной документацией. При анализе обоснованности инвестиций на приобретение машин и оборуд</w:t>
      </w:r>
      <w:r w:rsidRPr="00AC6557">
        <w:rPr>
          <w:sz w:val="28"/>
          <w:szCs w:val="28"/>
        </w:rPr>
        <w:t>о</w:t>
      </w:r>
      <w:r w:rsidRPr="00AC6557">
        <w:rPr>
          <w:sz w:val="28"/>
          <w:szCs w:val="28"/>
        </w:rPr>
        <w:t>вания необходимо учитыва</w:t>
      </w:r>
      <w:r w:rsidR="00AC6557" w:rsidRPr="00AC6557">
        <w:rPr>
          <w:sz w:val="28"/>
          <w:szCs w:val="28"/>
        </w:rPr>
        <w:t>ть фактическое наличие соответ</w:t>
      </w:r>
      <w:r w:rsidRPr="00AC6557">
        <w:rPr>
          <w:sz w:val="28"/>
          <w:szCs w:val="28"/>
        </w:rPr>
        <w:t>ствующей техн</w:t>
      </w:r>
      <w:r w:rsidRPr="00AC6557">
        <w:rPr>
          <w:sz w:val="28"/>
          <w:szCs w:val="28"/>
        </w:rPr>
        <w:t>и</w:t>
      </w:r>
      <w:r w:rsidRPr="00AC6557">
        <w:rPr>
          <w:sz w:val="28"/>
          <w:szCs w:val="28"/>
        </w:rPr>
        <w:t xml:space="preserve">ки в хозяйстве, плановые и </w:t>
      </w:r>
      <w:r w:rsidR="00AC6557" w:rsidRPr="00AC6557">
        <w:rPr>
          <w:sz w:val="28"/>
          <w:szCs w:val="28"/>
        </w:rPr>
        <w:t>фактические объемы работ, сред</w:t>
      </w:r>
      <w:r w:rsidRPr="00AC6557">
        <w:rPr>
          <w:sz w:val="28"/>
          <w:szCs w:val="28"/>
        </w:rPr>
        <w:t>нюю выработку отдельных видов машин и</w:t>
      </w:r>
      <w:r w:rsidR="00AC6557" w:rsidRPr="00AC6557">
        <w:rPr>
          <w:sz w:val="28"/>
          <w:szCs w:val="28"/>
        </w:rPr>
        <w:t xml:space="preserve"> оборудования, реальную потреб</w:t>
      </w:r>
      <w:r w:rsidRPr="00AC6557">
        <w:rPr>
          <w:sz w:val="28"/>
          <w:szCs w:val="28"/>
        </w:rPr>
        <w:t>ность и обесп</w:t>
      </w:r>
      <w:r w:rsidRPr="00AC6557">
        <w:rPr>
          <w:sz w:val="28"/>
          <w:szCs w:val="28"/>
        </w:rPr>
        <w:t>е</w:t>
      </w:r>
      <w:r w:rsidRPr="00AC6557">
        <w:rPr>
          <w:sz w:val="28"/>
          <w:szCs w:val="28"/>
        </w:rPr>
        <w:t>ченность финансированием. На базе данных ана</w:t>
      </w:r>
      <w:r w:rsidR="00AC6557" w:rsidRPr="00AC6557">
        <w:rPr>
          <w:sz w:val="28"/>
          <w:szCs w:val="28"/>
        </w:rPr>
        <w:t>лиза животно</w:t>
      </w:r>
      <w:r w:rsidRPr="00AC6557">
        <w:rPr>
          <w:sz w:val="28"/>
          <w:szCs w:val="28"/>
        </w:rPr>
        <w:t>водства должна устанавливаться потребность во взрослом продуктивном и рабочем скоте и связанные с этим объемы перевода и покупки животных в основное стадо. Также необходимо изучить состояние земельных угодий и возможности предпри</w:t>
      </w:r>
      <w:r w:rsidR="000635E7">
        <w:rPr>
          <w:sz w:val="28"/>
          <w:szCs w:val="28"/>
        </w:rPr>
        <w:t>ятия по их улучшению</w:t>
      </w:r>
      <w:r w:rsidR="00AA6D71">
        <w:rPr>
          <w:sz w:val="28"/>
          <w:szCs w:val="28"/>
        </w:rPr>
        <w:t xml:space="preserve"> </w:t>
      </w:r>
      <w:r w:rsidR="000635E7" w:rsidRPr="000635E7">
        <w:rPr>
          <w:sz w:val="28"/>
          <w:szCs w:val="28"/>
        </w:rPr>
        <w:t>[22].</w:t>
      </w:r>
    </w:p>
    <w:p w:rsidR="00366735" w:rsidRPr="00522F64" w:rsidRDefault="00366735" w:rsidP="000635E7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AA6D71" w:rsidRDefault="00AA6D71">
      <w:pPr>
        <w:spacing w:after="200" w:line="276" w:lineRule="auto"/>
        <w:rPr>
          <w:rFonts w:eastAsiaTheme="majorEastAsia" w:cs="Times New Roman"/>
          <w:b/>
          <w:bCs/>
          <w:sz w:val="28"/>
          <w:szCs w:val="28"/>
        </w:rPr>
      </w:pPr>
      <w:bookmarkStart w:id="12" w:name="_Toc448781480"/>
      <w:bookmarkStart w:id="13" w:name="_Toc448781609"/>
      <w:r>
        <w:rPr>
          <w:rFonts w:cs="Times New Roman"/>
          <w:sz w:val="28"/>
          <w:szCs w:val="28"/>
        </w:rPr>
        <w:br w:type="page"/>
      </w:r>
    </w:p>
    <w:p w:rsidR="00B5008F" w:rsidRPr="00733DA2" w:rsidRDefault="00733DA2" w:rsidP="004B1A2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4895460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1.2 </w:t>
      </w:r>
      <w:r w:rsidR="00B5008F" w:rsidRPr="00733DA2">
        <w:rPr>
          <w:rFonts w:ascii="Times New Roman" w:hAnsi="Times New Roman" w:cs="Times New Roman"/>
          <w:color w:val="auto"/>
          <w:sz w:val="28"/>
          <w:szCs w:val="28"/>
        </w:rPr>
        <w:t>Источники финансирования </w:t>
      </w:r>
      <w:proofErr w:type="spellStart"/>
      <w:r w:rsidR="00B5008F" w:rsidRPr="00733DA2">
        <w:rPr>
          <w:rFonts w:ascii="Times New Roman" w:hAnsi="Times New Roman" w:cs="Times New Roman"/>
          <w:color w:val="auto"/>
          <w:sz w:val="28"/>
          <w:szCs w:val="28"/>
        </w:rPr>
        <w:t>внеоборотных</w:t>
      </w:r>
      <w:proofErr w:type="spellEnd"/>
      <w:r w:rsidR="00B5008F" w:rsidRPr="00733DA2">
        <w:rPr>
          <w:rFonts w:ascii="Times New Roman" w:hAnsi="Times New Roman" w:cs="Times New Roman"/>
          <w:color w:val="auto"/>
          <w:sz w:val="28"/>
          <w:szCs w:val="28"/>
        </w:rPr>
        <w:t xml:space="preserve"> активов</w:t>
      </w:r>
      <w:bookmarkEnd w:id="12"/>
      <w:bookmarkEnd w:id="13"/>
      <w:bookmarkEnd w:id="14"/>
    </w:p>
    <w:p w:rsidR="00733DA2" w:rsidRDefault="00733DA2" w:rsidP="005D5C3E">
      <w:pPr>
        <w:pStyle w:val="a4"/>
        <w:shd w:val="clear" w:color="auto" w:fill="FFFFFF" w:themeFill="background1"/>
        <w:spacing w:before="0" w:beforeAutospacing="0" w:after="285" w:afterAutospacing="0" w:line="360" w:lineRule="auto"/>
        <w:ind w:left="360"/>
        <w:rPr>
          <w:rFonts w:ascii="Roboto-Regular" w:hAnsi="Roboto-Regular"/>
          <w:color w:val="000000"/>
          <w:sz w:val="28"/>
          <w:szCs w:val="28"/>
        </w:rPr>
      </w:pPr>
    </w:p>
    <w:p w:rsidR="00257E62" w:rsidRPr="005D5C3E" w:rsidRDefault="00257E62" w:rsidP="00733DA2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5D5C3E">
        <w:rPr>
          <w:rFonts w:ascii="Roboto-Regular" w:hAnsi="Roboto-Regular"/>
          <w:color w:val="000000"/>
          <w:sz w:val="28"/>
          <w:szCs w:val="28"/>
        </w:rPr>
        <w:t xml:space="preserve">К источникам финансирования </w:t>
      </w:r>
      <w:r w:rsidR="00644478">
        <w:rPr>
          <w:rFonts w:ascii="Roboto-Regular" w:hAnsi="Roboto-Regular"/>
          <w:color w:val="000000"/>
          <w:sz w:val="28"/>
          <w:szCs w:val="28"/>
        </w:rPr>
        <w:t xml:space="preserve">активам длительного пользования </w:t>
      </w:r>
      <w:r w:rsidRPr="005D5C3E">
        <w:rPr>
          <w:rFonts w:ascii="Roboto-Regular" w:hAnsi="Roboto-Regular"/>
          <w:color w:val="000000"/>
          <w:sz w:val="28"/>
          <w:szCs w:val="28"/>
        </w:rPr>
        <w:t>отн</w:t>
      </w:r>
      <w:r w:rsidRPr="005D5C3E">
        <w:rPr>
          <w:rFonts w:ascii="Roboto-Regular" w:hAnsi="Roboto-Regular"/>
          <w:color w:val="000000"/>
          <w:sz w:val="28"/>
          <w:szCs w:val="28"/>
        </w:rPr>
        <w:t>о</w:t>
      </w:r>
      <w:r w:rsidRPr="005D5C3E">
        <w:rPr>
          <w:rFonts w:ascii="Roboto-Regular" w:hAnsi="Roboto-Regular"/>
          <w:color w:val="000000"/>
          <w:sz w:val="28"/>
          <w:szCs w:val="28"/>
        </w:rPr>
        <w:t xml:space="preserve">сится: </w:t>
      </w:r>
    </w:p>
    <w:p w:rsidR="00257E62" w:rsidRPr="005D5C3E" w:rsidRDefault="00257E62" w:rsidP="00733DA2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5D5C3E">
        <w:rPr>
          <w:rFonts w:ascii="Roboto-Regular" w:hAnsi="Roboto-Regular"/>
          <w:color w:val="000000"/>
          <w:sz w:val="28"/>
          <w:szCs w:val="28"/>
        </w:rPr>
        <w:t>1. Прибыль и другие собственные финансовые ресурсы предприятия</w:t>
      </w:r>
    </w:p>
    <w:p w:rsidR="00257E62" w:rsidRPr="005D5C3E" w:rsidRDefault="00257E62" w:rsidP="00733DA2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5D5C3E">
        <w:rPr>
          <w:rFonts w:ascii="Roboto-Regular" w:hAnsi="Roboto-Regular"/>
          <w:color w:val="000000"/>
          <w:sz w:val="28"/>
          <w:szCs w:val="28"/>
        </w:rPr>
        <w:t>2. Акционерный и долевой капитал</w:t>
      </w:r>
    </w:p>
    <w:p w:rsidR="00257E62" w:rsidRPr="005D5C3E" w:rsidRDefault="00257E62" w:rsidP="00733DA2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5D5C3E">
        <w:rPr>
          <w:rFonts w:ascii="Roboto-Regular" w:hAnsi="Roboto-Regular"/>
          <w:color w:val="000000"/>
          <w:sz w:val="28"/>
          <w:szCs w:val="28"/>
        </w:rPr>
        <w:t>3. Долгосрочный кредит</w:t>
      </w:r>
    </w:p>
    <w:p w:rsidR="00257E62" w:rsidRPr="005D5C3E" w:rsidRDefault="00257E62" w:rsidP="00733DA2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 w:rsidRPr="005D5C3E">
        <w:rPr>
          <w:rFonts w:ascii="Roboto-Regular" w:hAnsi="Roboto-Regular"/>
          <w:color w:val="000000"/>
          <w:sz w:val="28"/>
          <w:szCs w:val="28"/>
        </w:rPr>
        <w:t>4. Бюджетные ассигнования</w:t>
      </w:r>
    </w:p>
    <w:p w:rsidR="00257E62" w:rsidRPr="005D5C3E" w:rsidRDefault="00257E62" w:rsidP="00733DA2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sz w:val="28"/>
          <w:szCs w:val="28"/>
        </w:rPr>
      </w:pPr>
      <w:r w:rsidRPr="005D5C3E">
        <w:rPr>
          <w:rFonts w:ascii="Roboto-Regular" w:hAnsi="Roboto-Regular"/>
          <w:color w:val="000000"/>
          <w:sz w:val="28"/>
          <w:szCs w:val="28"/>
        </w:rPr>
        <w:t xml:space="preserve">5. </w:t>
      </w:r>
      <w:r w:rsidRPr="005D5C3E">
        <w:rPr>
          <w:rFonts w:ascii="Roboto-Regular" w:hAnsi="Roboto-Regular"/>
          <w:sz w:val="28"/>
          <w:szCs w:val="28"/>
        </w:rPr>
        <w:t>Средства внебюджетных фондов</w:t>
      </w:r>
    </w:p>
    <w:p w:rsidR="0024411D" w:rsidRPr="0024411D" w:rsidRDefault="0024411D" w:rsidP="0024411D">
      <w:pPr>
        <w:pStyle w:val="a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sz w:val="28"/>
          <w:szCs w:val="28"/>
        </w:rPr>
        <w:tab/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Источники формирования:</w:t>
      </w:r>
    </w:p>
    <w:p w:rsidR="0024411D" w:rsidRPr="0024411D" w:rsidRDefault="0024411D" w:rsidP="0024411D">
      <w:pPr>
        <w:pStyle w:val="a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1. Собственный капитал;</w:t>
      </w:r>
    </w:p>
    <w:p w:rsidR="0024411D" w:rsidRPr="0024411D" w:rsidRDefault="0024411D" w:rsidP="0024411D">
      <w:pPr>
        <w:pStyle w:val="a4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2. Собственный капитал и долгосрочные заемные средства.</w:t>
      </w:r>
    </w:p>
    <w:p w:rsidR="0024411D" w:rsidRPr="0024411D" w:rsidRDefault="0024411D" w:rsidP="0024411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К источникам финансирования активов относят:</w:t>
      </w:r>
    </w:p>
    <w:p w:rsidR="0024411D" w:rsidRPr="0024411D" w:rsidRDefault="0024411D" w:rsidP="0024411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24411D">
        <w:rPr>
          <w:rFonts w:asciiTheme="minorHAnsi" w:hAnsiTheme="minorHAnsi" w:cstheme="minorHAnsi"/>
          <w:color w:val="000000"/>
          <w:sz w:val="28"/>
          <w:szCs w:val="28"/>
        </w:rPr>
        <w:t>- Издержки (</w:t>
      </w:r>
      <w:r w:rsidRPr="000635E7">
        <w:rPr>
          <w:rFonts w:asciiTheme="minorHAnsi" w:hAnsiTheme="minorHAnsi" w:cstheme="minorHAnsi"/>
          <w:iCs/>
          <w:color w:val="000000"/>
          <w:sz w:val="28"/>
          <w:szCs w:val="28"/>
        </w:rPr>
        <w:t>Издержки</w:t>
      </w:r>
      <w:r w:rsidR="00D32926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- это денежное выражение затрат производс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венных факторов, необходимых для осуществления предприятием своей производственной и реализационной деятельности.</w:t>
      </w:r>
      <w:proofErr w:type="gramEnd"/>
      <w:r w:rsidRPr="0024411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24411D">
        <w:rPr>
          <w:rFonts w:asciiTheme="minorHAnsi" w:hAnsiTheme="minorHAnsi" w:cstheme="minorHAnsi"/>
          <w:color w:val="000000"/>
          <w:sz w:val="28"/>
          <w:szCs w:val="28"/>
        </w:rPr>
        <w:t>То есть, это расход мат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риальных, трудовых, финансовых, природных, информационных и других видов ресурсов в стоимостном выражении для обеспечения процесса прои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водства и реализации товаров);</w:t>
      </w:r>
      <w:proofErr w:type="gramEnd"/>
    </w:p>
    <w:p w:rsidR="0024411D" w:rsidRPr="0024411D" w:rsidRDefault="0024411D" w:rsidP="0024411D">
      <w:pPr>
        <w:pStyle w:val="a4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- Амортизационные отчисления (Амортизационные отчисления – пер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нос стоимости объекта основных фондов по частям на вырабатываемую пр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дукцию, в виде денежных средств, направляемых затем на ремонт или пр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обретение новых объектов основных фондов);</w:t>
      </w:r>
    </w:p>
    <w:p w:rsidR="0024411D" w:rsidRPr="0024411D" w:rsidRDefault="0024411D" w:rsidP="001A0D95">
      <w:pPr>
        <w:pStyle w:val="a4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- Прибыль (В целях реинвестирования, на нужды развития компания использует нераспределенную прибыль);</w:t>
      </w:r>
    </w:p>
    <w:p w:rsidR="0024411D" w:rsidRPr="0024411D" w:rsidRDefault="0024411D" w:rsidP="001A0D95">
      <w:pPr>
        <w:pStyle w:val="a4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- Долгосрочные банковские кредиты (банковский кредит – это предо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тавление заемных средств коммерческими банками и другими кредитными организациями);</w:t>
      </w:r>
    </w:p>
    <w:p w:rsidR="0024411D" w:rsidRPr="0024411D" w:rsidRDefault="0024411D" w:rsidP="001A0D95">
      <w:pPr>
        <w:pStyle w:val="a4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lastRenderedPageBreak/>
        <w:t>- Аренда и лизинг (поступления денежных средств от использования имущества переданных другой стороне на условиях договора);</w:t>
      </w:r>
    </w:p>
    <w:p w:rsidR="0024411D" w:rsidRPr="0024411D" w:rsidRDefault="0024411D" w:rsidP="00AA6D71">
      <w:pPr>
        <w:pStyle w:val="a4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- прочие источники.</w:t>
      </w:r>
    </w:p>
    <w:p w:rsidR="0024411D" w:rsidRPr="00543F3C" w:rsidRDefault="0024411D" w:rsidP="00AA6D71">
      <w:pPr>
        <w:pStyle w:val="a4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Источники финансирования вложений </w:t>
      </w:r>
      <w:proofErr w:type="gramStart"/>
      <w:r w:rsidRPr="0024411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</w:t>
      </w:r>
      <w:proofErr w:type="gramEnd"/>
      <w:r w:rsidRPr="0024411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644478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долгосрочные </w:t>
      </w:r>
      <w:r w:rsidRPr="0024411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активы</w:t>
      </w:r>
      <w:r w:rsidRPr="0024411D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в форме капитального строительства и приобретения отдельных объектов о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новных средств и нематериальных активов подразделяются на собс</w:t>
      </w:r>
      <w:r w:rsidR="00543F3C">
        <w:rPr>
          <w:rFonts w:asciiTheme="minorHAnsi" w:hAnsiTheme="minorHAnsi" w:cstheme="minorHAnsi"/>
          <w:color w:val="000000"/>
          <w:sz w:val="28"/>
          <w:szCs w:val="28"/>
        </w:rPr>
        <w:t>твенные и привлеченные средства</w:t>
      </w:r>
      <w:r w:rsidR="00E81E1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43F3C" w:rsidRPr="00543F3C">
        <w:rPr>
          <w:rFonts w:asciiTheme="minorHAnsi" w:hAnsiTheme="minorHAnsi" w:cstheme="minorHAnsi"/>
          <w:color w:val="000000"/>
          <w:sz w:val="28"/>
          <w:szCs w:val="28"/>
        </w:rPr>
        <w:t>[34].</w:t>
      </w:r>
    </w:p>
    <w:p w:rsidR="0024411D" w:rsidRPr="0024411D" w:rsidRDefault="0024411D" w:rsidP="00AA6D71">
      <w:pPr>
        <w:pStyle w:val="a4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К собственным средствам финансирования относятся следующие виды денежных средств:</w:t>
      </w:r>
    </w:p>
    <w:p w:rsidR="0024411D" w:rsidRPr="0024411D" w:rsidRDefault="0024411D" w:rsidP="0024411D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амортизационные отчисления на воспроизводство основных средств и нематериальных активов;</w:t>
      </w:r>
    </w:p>
    <w:p w:rsidR="0024411D" w:rsidRPr="0024411D" w:rsidRDefault="0024411D" w:rsidP="0024411D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прибыль в обращении организации;</w:t>
      </w:r>
    </w:p>
    <w:p w:rsidR="0024411D" w:rsidRPr="0024411D" w:rsidRDefault="0024411D" w:rsidP="0024411D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бюджетные средства, предоставленные на безвозвратной основе, в том числе в форме налоговых освобождений.</w:t>
      </w:r>
    </w:p>
    <w:p w:rsidR="0024411D" w:rsidRPr="0024411D" w:rsidRDefault="0024411D" w:rsidP="00AA6D7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К привлеченным источникам финансирования относятся заемные сре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ства и прочие источники.</w:t>
      </w:r>
    </w:p>
    <w:p w:rsidR="0024411D" w:rsidRPr="0024411D" w:rsidRDefault="0024411D" w:rsidP="00AA6D71">
      <w:pPr>
        <w:pStyle w:val="a4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К заемным источникам финансирования относятся:</w:t>
      </w:r>
    </w:p>
    <w:p w:rsidR="0024411D" w:rsidRPr="0024411D" w:rsidRDefault="0024411D" w:rsidP="00AA6D71">
      <w:pPr>
        <w:pStyle w:val="a4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кредиты банков;</w:t>
      </w:r>
    </w:p>
    <w:p w:rsidR="0024411D" w:rsidRPr="0024411D" w:rsidRDefault="0024411D" w:rsidP="00AA6D71">
      <w:pPr>
        <w:pStyle w:val="a4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средства, полученные в форме займов от других юридических и ф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зических лиц, в том числе под обеспечение ценных бумаг;</w:t>
      </w:r>
    </w:p>
    <w:p w:rsidR="0024411D" w:rsidRPr="0024411D" w:rsidRDefault="0024411D" w:rsidP="00AA6D71">
      <w:pPr>
        <w:pStyle w:val="a4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бюджетные денежные средства, предоставляемые на возвратной основе.</w:t>
      </w:r>
    </w:p>
    <w:p w:rsidR="0024411D" w:rsidRPr="0024411D" w:rsidRDefault="0024411D" w:rsidP="00036AE4">
      <w:pPr>
        <w:pStyle w:val="a4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Финансирование капитального строительства осуществляется также за счет прочих источников, к которым относятся:</w:t>
      </w:r>
    </w:p>
    <w:p w:rsidR="0024411D" w:rsidRPr="0024411D" w:rsidRDefault="0024411D" w:rsidP="00E81E1D">
      <w:pPr>
        <w:pStyle w:val="a4"/>
        <w:numPr>
          <w:ilvl w:val="0"/>
          <w:numId w:val="11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средства, полученные от других юридических лиц в порядке осущ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ствления совместной деятельности (по договору простого товарищества);</w:t>
      </w:r>
    </w:p>
    <w:p w:rsidR="0024411D" w:rsidRPr="0024411D" w:rsidRDefault="0024411D" w:rsidP="00E81E1D">
      <w:pPr>
        <w:pStyle w:val="a4"/>
        <w:numPr>
          <w:ilvl w:val="0"/>
          <w:numId w:val="11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денежные средства физических лиц, включая иностранных, как б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дущих покупателей объектов строительства.</w:t>
      </w:r>
    </w:p>
    <w:p w:rsidR="0024411D" w:rsidRPr="00543F3C" w:rsidRDefault="0024411D" w:rsidP="00036AE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Основной проблемой на сегодняшний день является высокая изноше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 xml:space="preserve">ность </w:t>
      </w:r>
      <w:r w:rsidR="00644478">
        <w:rPr>
          <w:rFonts w:asciiTheme="minorHAnsi" w:hAnsiTheme="minorHAnsi" w:cstheme="minorHAnsi"/>
          <w:color w:val="000000"/>
          <w:sz w:val="28"/>
          <w:szCs w:val="28"/>
        </w:rPr>
        <w:t>собственных средств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. То есть н</w:t>
      </w:r>
      <w:r w:rsidR="00543F3C">
        <w:rPr>
          <w:rFonts w:asciiTheme="minorHAnsi" w:hAnsiTheme="minorHAnsi" w:cstheme="minorHAnsi"/>
          <w:color w:val="000000"/>
          <w:sz w:val="28"/>
          <w:szCs w:val="28"/>
        </w:rPr>
        <w:t>еобходимо привлекать инвестиции</w:t>
      </w:r>
      <w:r w:rsidR="00E81E1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43F3C" w:rsidRPr="00543F3C">
        <w:rPr>
          <w:rFonts w:asciiTheme="minorHAnsi" w:hAnsiTheme="minorHAnsi" w:cstheme="minorHAnsi"/>
          <w:color w:val="000000"/>
          <w:sz w:val="28"/>
          <w:szCs w:val="28"/>
        </w:rPr>
        <w:t>[16].</w:t>
      </w:r>
    </w:p>
    <w:p w:rsidR="0024411D" w:rsidRPr="0024411D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lastRenderedPageBreak/>
        <w:t>Самыми надежными являются собственные источники финансирования инвестиций. В идеале каждая  организация стремится к самофинансиров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нию. В этом случае не возникает проблема, где взять источники финансир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вания, снижается риск банкротства. Основными собственными источниками финансирования в любой  сельскохозяйственной организации являются чи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тая прибыль и амортизационные отчисления.</w:t>
      </w:r>
    </w:p>
    <w:p w:rsidR="0024411D" w:rsidRPr="0024411D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Использование прибыли как источника финансирования реальных 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вестиций, направленных на расширение, реконструкцию и техническое пер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вооружение предприятия, имеет положительный аспект в том, что эта пр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быль не облагается налогом на прибыль по существующему налоговому з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конодательству.</w:t>
      </w:r>
    </w:p>
    <w:p w:rsidR="0024411D" w:rsidRPr="00543F3C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 xml:space="preserve">Важнейшими источниками финансирования </w:t>
      </w:r>
      <w:r w:rsidR="00644478">
        <w:rPr>
          <w:rFonts w:asciiTheme="minorHAnsi" w:hAnsiTheme="minorHAnsi" w:cstheme="minorHAnsi"/>
          <w:color w:val="000000"/>
          <w:sz w:val="28"/>
          <w:szCs w:val="28"/>
        </w:rPr>
        <w:t xml:space="preserve">долгосрочных 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активов я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ляются разнообразные фонды, образуемые главным</w:t>
      </w:r>
      <w:r w:rsidR="00543F3C">
        <w:rPr>
          <w:rFonts w:asciiTheme="minorHAnsi" w:hAnsiTheme="minorHAnsi" w:cstheme="minorHAnsi"/>
          <w:color w:val="000000"/>
          <w:sz w:val="28"/>
          <w:szCs w:val="28"/>
        </w:rPr>
        <w:t xml:space="preserve"> образом за счет чистой прибыли</w:t>
      </w:r>
      <w:r w:rsidR="00E81E1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43F3C" w:rsidRPr="00543F3C">
        <w:rPr>
          <w:rFonts w:asciiTheme="minorHAnsi" w:hAnsiTheme="minorHAnsi" w:cstheme="minorHAnsi"/>
          <w:color w:val="000000"/>
          <w:sz w:val="28"/>
          <w:szCs w:val="28"/>
        </w:rPr>
        <w:t>[20].</w:t>
      </w:r>
    </w:p>
    <w:p w:rsidR="0024411D" w:rsidRPr="0024411D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Амортизация - процесс переноса стоимости основных фондов на в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пускаемую продукцию в течение их нормативного срока службы.</w:t>
      </w:r>
    </w:p>
    <w:p w:rsidR="0024411D" w:rsidRPr="0024411D" w:rsidRDefault="0024411D" w:rsidP="0064447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Преимущество амортизационных отчислений как источника инвест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ций по сравнению с другими заключается в том, что при любом финансовом положении предприятия этот источник имеет место и всегда остается в ра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поряжении предприятия. Поэтому в структуре собственных источников ф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нансирования инвестиций в основной капитал амортизационные отчисления занимают значительную долю.</w:t>
      </w:r>
    </w:p>
    <w:p w:rsidR="0024411D" w:rsidRPr="0024411D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Применение одного из способов начисления амортизации по группе одн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родных объектов основных сре</w:t>
      </w:r>
      <w:proofErr w:type="gramStart"/>
      <w:r w:rsidRPr="0024411D">
        <w:rPr>
          <w:rFonts w:asciiTheme="minorHAnsi" w:hAnsiTheme="minorHAnsi" w:cstheme="minorHAnsi"/>
          <w:color w:val="000000"/>
          <w:sz w:val="28"/>
          <w:szCs w:val="28"/>
        </w:rPr>
        <w:t>дств пр</w:t>
      </w:r>
      <w:proofErr w:type="gramEnd"/>
      <w:r w:rsidRPr="0024411D">
        <w:rPr>
          <w:rFonts w:asciiTheme="minorHAnsi" w:hAnsiTheme="minorHAnsi" w:cstheme="minorHAnsi"/>
          <w:color w:val="000000"/>
          <w:sz w:val="28"/>
          <w:szCs w:val="28"/>
        </w:rPr>
        <w:t>оизводится в течение всего срока п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лезного использования объектов, входящих в эту группу.</w:t>
      </w:r>
    </w:p>
    <w:p w:rsidR="0024411D" w:rsidRPr="0024411D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Годовая сумма отчислений определяется следующим образом:</w:t>
      </w:r>
    </w:p>
    <w:p w:rsidR="0024411D" w:rsidRPr="0024411D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1. При линейном способе - исходя из первоначальной стоимости или стоимости основных средств и нормы амортизации, исчисленной исходя из срока полезного использования этого объекта.</w:t>
      </w:r>
    </w:p>
    <w:p w:rsidR="0024411D" w:rsidRPr="0024411D" w:rsidRDefault="0024411D" w:rsidP="0024411D">
      <w:pPr>
        <w:pStyle w:val="3"/>
        <w:shd w:val="clear" w:color="auto" w:fill="FFFFFF"/>
        <w:spacing w:before="0" w:line="360" w:lineRule="auto"/>
        <w:ind w:firstLine="708"/>
        <w:jc w:val="both"/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</w:pPr>
      <w:bookmarkStart w:id="15" w:name="_Toc448781481"/>
      <w:bookmarkStart w:id="16" w:name="_Toc448781610"/>
      <w:r w:rsidRPr="0024411D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lastRenderedPageBreak/>
        <w:t>2. При способе уменьшаемого остатка - исходя из остаточной стоим</w:t>
      </w:r>
      <w:r w:rsidRPr="0024411D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о</w:t>
      </w:r>
      <w:r w:rsidRPr="0024411D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сти объекта основных средств на начало отчетного года и нормы амортиз</w:t>
      </w:r>
      <w:r w:rsidRPr="0024411D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а</w:t>
      </w:r>
      <w:r w:rsidRPr="0024411D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ции, исчисленного из срока полезного использования этого объекта и коэ</w:t>
      </w:r>
      <w:r w:rsidRPr="0024411D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ф</w:t>
      </w:r>
      <w:r w:rsidRPr="0024411D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фициента ускорения, установленного в соответствии с законодательством Российской Федерации;</w:t>
      </w:r>
      <w:bookmarkEnd w:id="15"/>
      <w:bookmarkEnd w:id="16"/>
    </w:p>
    <w:p w:rsidR="0024411D" w:rsidRPr="00543F3C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3.При способе списания стоимости по сумме чисел лет срока полезного использования - исходя из первоначальной стоимости или стоимости тек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щей (восстановительной) объекта основных средств и соотношения, в числ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теле которого - число лет, остающихся до конца срока полезного использов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ния объекта, а в знаменателе - сумма чисел лет срока полезного использов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="00543F3C">
        <w:rPr>
          <w:rFonts w:asciiTheme="minorHAnsi" w:hAnsiTheme="minorHAnsi" w:cstheme="minorHAnsi"/>
          <w:color w:val="000000"/>
          <w:sz w:val="28"/>
          <w:szCs w:val="28"/>
        </w:rPr>
        <w:t>ния объекта</w:t>
      </w:r>
      <w:r w:rsidR="00543F3C" w:rsidRPr="00543F3C">
        <w:rPr>
          <w:rFonts w:asciiTheme="minorHAnsi" w:hAnsiTheme="minorHAnsi" w:cstheme="minorHAnsi"/>
          <w:color w:val="000000"/>
          <w:sz w:val="28"/>
          <w:szCs w:val="28"/>
        </w:rPr>
        <w:t>[24].</w:t>
      </w:r>
    </w:p>
    <w:p w:rsidR="0024411D" w:rsidRPr="0024411D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4. При способе списания стоимости пропорционально объему проду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ции (работ) начисление амортизационных отчислений производится исходя из натурального показателя объема продукции (работ) в отчетном периоде и соотношения первоначальной стоимости объекта основных средств и пре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полагаемого объема продукции (работ) за весь срок полезного использования объекта основных средств.</w:t>
      </w:r>
    </w:p>
    <w:p w:rsidR="0024411D" w:rsidRPr="0024411D" w:rsidRDefault="0024411D" w:rsidP="0024411D">
      <w:pPr>
        <w:pStyle w:val="3"/>
        <w:shd w:val="clear" w:color="auto" w:fill="FFFFFF"/>
        <w:spacing w:before="0" w:line="360" w:lineRule="auto"/>
        <w:ind w:firstLine="708"/>
        <w:jc w:val="both"/>
        <w:rPr>
          <w:rFonts w:asciiTheme="minorHAnsi" w:hAnsiTheme="minorHAnsi" w:cstheme="minorHAnsi"/>
          <w:b w:val="0"/>
          <w:bCs w:val="0"/>
          <w:color w:val="183741"/>
          <w:sz w:val="28"/>
          <w:szCs w:val="28"/>
        </w:rPr>
      </w:pPr>
      <w:bookmarkStart w:id="17" w:name="_Toc448781482"/>
      <w:bookmarkStart w:id="18" w:name="_Toc448781611"/>
      <w:r w:rsidRPr="0024411D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Начисление амортизационных отчислений по объектам основных сре</w:t>
      </w:r>
      <w:proofErr w:type="gramStart"/>
      <w:r w:rsidRPr="0024411D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дств пр</w:t>
      </w:r>
      <w:proofErr w:type="gramEnd"/>
      <w:r w:rsidRPr="0024411D">
        <w:rPr>
          <w:rFonts w:asciiTheme="minorHAnsi" w:hAnsiTheme="minorHAnsi" w:cstheme="minorHAnsi"/>
          <w:b w:val="0"/>
          <w:bCs w:val="0"/>
          <w:color w:val="auto"/>
          <w:sz w:val="28"/>
          <w:szCs w:val="28"/>
        </w:rPr>
        <w:t>оизводится независимо от результатов деятельности организации в отчетном периоде и отражается в бухгалтерском учете отчетного периода, к которому оно относится</w:t>
      </w:r>
      <w:r w:rsidRPr="0024411D">
        <w:rPr>
          <w:rFonts w:asciiTheme="minorHAnsi" w:hAnsiTheme="minorHAnsi" w:cstheme="minorHAnsi"/>
          <w:b w:val="0"/>
          <w:bCs w:val="0"/>
          <w:color w:val="183741"/>
          <w:sz w:val="28"/>
          <w:szCs w:val="28"/>
        </w:rPr>
        <w:t>.</w:t>
      </w:r>
      <w:bookmarkEnd w:id="17"/>
      <w:bookmarkEnd w:id="18"/>
    </w:p>
    <w:p w:rsidR="0024411D" w:rsidRPr="00543F3C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Амортизационные отчисления являются важным базовым инвестиц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онным инструментом, потому что они имеются у предприятия всегда вне з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вис</w:t>
      </w:r>
      <w:r w:rsidR="00543F3C">
        <w:rPr>
          <w:rFonts w:asciiTheme="minorHAnsi" w:hAnsiTheme="minorHAnsi" w:cstheme="minorHAnsi"/>
          <w:color w:val="000000"/>
          <w:sz w:val="28"/>
          <w:szCs w:val="28"/>
        </w:rPr>
        <w:t>имости от финансового положения</w:t>
      </w:r>
      <w:r w:rsidR="00543F3C" w:rsidRPr="00543F3C">
        <w:rPr>
          <w:rFonts w:asciiTheme="minorHAnsi" w:hAnsiTheme="minorHAnsi" w:cstheme="minorHAnsi"/>
          <w:color w:val="000000"/>
          <w:sz w:val="28"/>
          <w:szCs w:val="28"/>
        </w:rPr>
        <w:t>[25].</w:t>
      </w:r>
    </w:p>
    <w:p w:rsidR="0024411D" w:rsidRPr="0024411D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Источниками ф</w:t>
      </w:r>
      <w:r>
        <w:rPr>
          <w:rFonts w:asciiTheme="minorHAnsi" w:hAnsiTheme="minorHAnsi" w:cstheme="minorHAnsi"/>
          <w:color w:val="000000"/>
          <w:sz w:val="28"/>
          <w:szCs w:val="28"/>
        </w:rPr>
        <w:t>инансирования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44478">
        <w:rPr>
          <w:rFonts w:asciiTheme="minorHAnsi" w:hAnsiTheme="minorHAnsi" w:cstheme="minorHAnsi"/>
          <w:color w:val="000000"/>
          <w:sz w:val="28"/>
          <w:szCs w:val="28"/>
        </w:rPr>
        <w:t xml:space="preserve">собственных активов 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 xml:space="preserve">могут выступать и кредиты и займы. Этот вид финансирования капитальных вложений имеет ряд преимуществ, но не получил широкого </w:t>
      </w:r>
      <w:proofErr w:type="spellStart"/>
      <w:r w:rsidRPr="0024411D">
        <w:rPr>
          <w:rFonts w:asciiTheme="minorHAnsi" w:hAnsiTheme="minorHAnsi" w:cstheme="minorHAnsi"/>
          <w:color w:val="000000"/>
          <w:sz w:val="28"/>
          <w:szCs w:val="28"/>
        </w:rPr>
        <w:t>распростронения</w:t>
      </w:r>
      <w:proofErr w:type="spellEnd"/>
      <w:r w:rsidRPr="0024411D">
        <w:rPr>
          <w:rFonts w:asciiTheme="minorHAnsi" w:hAnsiTheme="minorHAnsi" w:cstheme="minorHAnsi"/>
          <w:color w:val="000000"/>
          <w:sz w:val="28"/>
          <w:szCs w:val="28"/>
        </w:rPr>
        <w:t xml:space="preserve"> в народном х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зяйстве России. Это связано со многими причинами: общей экономической нестабильностью, инфляцией и высокими процентными ставками, прев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шающими уровень доходности многих предприятий.</w:t>
      </w:r>
    </w:p>
    <w:p w:rsidR="0024411D" w:rsidRPr="0024411D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lastRenderedPageBreak/>
        <w:t>В соответствии с частью первой Налогового Кодекса РФ предприятия для финансирования инвестиционной деятельности могут использовать 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вестиционный налоговый кредит, который представляет собой отсрочку у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латы налога на прибыль организаций.</w:t>
      </w:r>
    </w:p>
    <w:p w:rsidR="0024411D" w:rsidRPr="0024411D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В настоящее время распространяются особые формы финансирования реальных инвестиций: лизинг, форфейтинг, факторинг.</w:t>
      </w:r>
    </w:p>
    <w:p w:rsidR="00366735" w:rsidRPr="00B70E01" w:rsidRDefault="0024411D" w:rsidP="0024411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24411D">
        <w:rPr>
          <w:rFonts w:asciiTheme="minorHAnsi" w:hAnsiTheme="minorHAnsi" w:cstheme="minorHAnsi"/>
          <w:color w:val="000000"/>
          <w:sz w:val="28"/>
          <w:szCs w:val="28"/>
        </w:rPr>
        <w:t>Итак, одной из основных проблем обеспечения устойчивого эконом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ческого роста хозяйственных субъектов в настоящее время является морал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 xml:space="preserve">ное и физическое старение основных фондов. В настоящее время главным источником формирования </w:t>
      </w:r>
      <w:proofErr w:type="spellStart"/>
      <w:r w:rsidRPr="0024411D">
        <w:rPr>
          <w:rFonts w:asciiTheme="minorHAnsi" w:hAnsiTheme="minorHAnsi" w:cstheme="minorHAnsi"/>
          <w:color w:val="000000"/>
          <w:sz w:val="28"/>
          <w:szCs w:val="28"/>
        </w:rPr>
        <w:t>внеоборотных</w:t>
      </w:r>
      <w:proofErr w:type="spellEnd"/>
      <w:r w:rsidRPr="0024411D">
        <w:rPr>
          <w:rFonts w:asciiTheme="minorHAnsi" w:hAnsiTheme="minorHAnsi" w:cstheme="minorHAnsi"/>
          <w:color w:val="000000"/>
          <w:sz w:val="28"/>
          <w:szCs w:val="28"/>
        </w:rPr>
        <w:t xml:space="preserve"> активов выступают собственные средства субъектов хозяйствования, среди которых большую (существенную) долю занимают амортизационные отчисления. Но нельзя исключать и 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 xml:space="preserve">пользование при формировании </w:t>
      </w:r>
      <w:proofErr w:type="spellStart"/>
      <w:r w:rsidRPr="0024411D">
        <w:rPr>
          <w:rFonts w:asciiTheme="minorHAnsi" w:hAnsiTheme="minorHAnsi" w:cstheme="minorHAnsi"/>
          <w:color w:val="000000"/>
          <w:sz w:val="28"/>
          <w:szCs w:val="28"/>
        </w:rPr>
        <w:t>внеоборотных</w:t>
      </w:r>
      <w:proofErr w:type="spellEnd"/>
      <w:r w:rsidRPr="0024411D">
        <w:rPr>
          <w:rFonts w:asciiTheme="minorHAnsi" w:hAnsiTheme="minorHAnsi" w:cstheme="minorHAnsi"/>
          <w:color w:val="000000"/>
          <w:sz w:val="28"/>
          <w:szCs w:val="28"/>
        </w:rPr>
        <w:t xml:space="preserve"> активов в качестве источника кредиты, новые формы финансирования реальных инвестиций, такие как л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24411D">
        <w:rPr>
          <w:rFonts w:asciiTheme="minorHAnsi" w:hAnsiTheme="minorHAnsi" w:cstheme="minorHAnsi"/>
          <w:color w:val="000000"/>
          <w:sz w:val="28"/>
          <w:szCs w:val="28"/>
        </w:rPr>
        <w:t>зинг, фор</w:t>
      </w:r>
      <w:r w:rsidR="00543F3C">
        <w:rPr>
          <w:rFonts w:asciiTheme="minorHAnsi" w:hAnsiTheme="minorHAnsi" w:cstheme="minorHAnsi"/>
          <w:color w:val="000000"/>
          <w:sz w:val="28"/>
          <w:szCs w:val="28"/>
        </w:rPr>
        <w:t>фейтинг, факторинг</w:t>
      </w:r>
      <w:r w:rsidR="00543F3C" w:rsidRPr="00543F3C">
        <w:rPr>
          <w:rFonts w:asciiTheme="minorHAnsi" w:hAnsiTheme="minorHAnsi" w:cstheme="minorHAnsi"/>
          <w:color w:val="000000"/>
          <w:sz w:val="28"/>
          <w:szCs w:val="28"/>
        </w:rPr>
        <w:t>[40].</w:t>
      </w:r>
    </w:p>
    <w:p w:rsidR="00366735" w:rsidRDefault="00366735" w:rsidP="005D5C3E">
      <w:pPr>
        <w:pStyle w:val="a5"/>
        <w:spacing w:line="360" w:lineRule="auto"/>
        <w:ind w:left="360"/>
        <w:rPr>
          <w:sz w:val="28"/>
          <w:szCs w:val="28"/>
        </w:rPr>
      </w:pPr>
    </w:p>
    <w:p w:rsidR="00366735" w:rsidRDefault="00366735" w:rsidP="005D5C3E">
      <w:pPr>
        <w:pStyle w:val="a5"/>
        <w:spacing w:line="360" w:lineRule="auto"/>
        <w:ind w:left="360"/>
        <w:rPr>
          <w:sz w:val="28"/>
          <w:szCs w:val="28"/>
        </w:rPr>
      </w:pPr>
    </w:p>
    <w:p w:rsidR="00E7503E" w:rsidRDefault="00E7503E" w:rsidP="005D5C3E">
      <w:pPr>
        <w:pStyle w:val="a5"/>
        <w:spacing w:line="360" w:lineRule="auto"/>
        <w:ind w:left="360"/>
        <w:rPr>
          <w:sz w:val="28"/>
          <w:szCs w:val="28"/>
        </w:rPr>
      </w:pPr>
    </w:p>
    <w:p w:rsidR="00E7503E" w:rsidRDefault="00E7503E" w:rsidP="005D5C3E">
      <w:pPr>
        <w:pStyle w:val="a5"/>
        <w:spacing w:line="360" w:lineRule="auto"/>
        <w:ind w:left="360"/>
        <w:rPr>
          <w:sz w:val="28"/>
          <w:szCs w:val="28"/>
        </w:rPr>
      </w:pPr>
    </w:p>
    <w:p w:rsidR="00E7503E" w:rsidRDefault="00E7503E" w:rsidP="005D5C3E">
      <w:pPr>
        <w:pStyle w:val="a5"/>
        <w:spacing w:line="360" w:lineRule="auto"/>
        <w:ind w:left="360"/>
        <w:rPr>
          <w:sz w:val="28"/>
          <w:szCs w:val="28"/>
        </w:rPr>
      </w:pPr>
    </w:p>
    <w:p w:rsidR="00E7503E" w:rsidRDefault="00E7503E" w:rsidP="005D5C3E">
      <w:pPr>
        <w:pStyle w:val="a5"/>
        <w:spacing w:line="360" w:lineRule="auto"/>
        <w:ind w:left="360"/>
        <w:rPr>
          <w:sz w:val="28"/>
          <w:szCs w:val="28"/>
        </w:rPr>
      </w:pPr>
    </w:p>
    <w:p w:rsidR="00E7503E" w:rsidRDefault="00E7503E" w:rsidP="005D5C3E">
      <w:pPr>
        <w:pStyle w:val="a5"/>
        <w:spacing w:line="360" w:lineRule="auto"/>
        <w:ind w:left="360"/>
        <w:rPr>
          <w:sz w:val="28"/>
          <w:szCs w:val="28"/>
        </w:rPr>
      </w:pPr>
    </w:p>
    <w:p w:rsidR="00E7503E" w:rsidRDefault="00E7503E" w:rsidP="005D5C3E">
      <w:pPr>
        <w:pStyle w:val="a5"/>
        <w:spacing w:line="360" w:lineRule="auto"/>
        <w:ind w:left="360"/>
        <w:rPr>
          <w:sz w:val="28"/>
          <w:szCs w:val="28"/>
        </w:rPr>
      </w:pPr>
    </w:p>
    <w:p w:rsidR="00E7503E" w:rsidRDefault="00E7503E" w:rsidP="005D5C3E">
      <w:pPr>
        <w:pStyle w:val="a5"/>
        <w:spacing w:line="360" w:lineRule="auto"/>
        <w:ind w:left="360"/>
        <w:rPr>
          <w:sz w:val="28"/>
          <w:szCs w:val="28"/>
        </w:rPr>
      </w:pPr>
    </w:p>
    <w:p w:rsidR="00E7503E" w:rsidRPr="00522F64" w:rsidRDefault="00E7503E" w:rsidP="005D5C3E">
      <w:pPr>
        <w:pStyle w:val="a5"/>
        <w:spacing w:line="360" w:lineRule="auto"/>
        <w:ind w:left="360"/>
        <w:rPr>
          <w:sz w:val="28"/>
          <w:szCs w:val="28"/>
        </w:rPr>
      </w:pPr>
    </w:p>
    <w:p w:rsidR="000635E7" w:rsidRPr="00522F64" w:rsidRDefault="000635E7" w:rsidP="005D5C3E">
      <w:pPr>
        <w:pStyle w:val="a5"/>
        <w:spacing w:line="360" w:lineRule="auto"/>
        <w:ind w:left="360"/>
        <w:rPr>
          <w:sz w:val="28"/>
          <w:szCs w:val="28"/>
        </w:rPr>
      </w:pPr>
    </w:p>
    <w:p w:rsidR="00E7503E" w:rsidRPr="00036AE4" w:rsidRDefault="00E7503E" w:rsidP="00036AE4">
      <w:pPr>
        <w:spacing w:line="360" w:lineRule="auto"/>
        <w:rPr>
          <w:sz w:val="28"/>
          <w:szCs w:val="28"/>
        </w:rPr>
      </w:pPr>
    </w:p>
    <w:p w:rsidR="00036AE4" w:rsidRDefault="005D5C3E" w:rsidP="00036AE4">
      <w:pPr>
        <w:pStyle w:val="1"/>
        <w:numPr>
          <w:ilvl w:val="0"/>
          <w:numId w:val="15"/>
        </w:numPr>
        <w:spacing w:before="0" w:after="0" w:line="360" w:lineRule="auto"/>
        <w:ind w:left="0" w:firstLine="0"/>
        <w:rPr>
          <w:rFonts w:asciiTheme="minorHAnsi" w:hAnsiTheme="minorHAnsi" w:cstheme="minorHAnsi"/>
          <w:caps/>
          <w:sz w:val="28"/>
          <w:szCs w:val="28"/>
        </w:rPr>
      </w:pPr>
      <w:bookmarkStart w:id="19" w:name="_Toc448954608"/>
      <w:bookmarkStart w:id="20" w:name="_Toc448781483"/>
      <w:bookmarkStart w:id="21" w:name="_Toc448781612"/>
      <w:r w:rsidRPr="00D32926">
        <w:rPr>
          <w:rFonts w:asciiTheme="minorHAnsi" w:hAnsiTheme="minorHAnsi" w:cstheme="minorHAnsi"/>
          <w:caps/>
          <w:sz w:val="28"/>
          <w:szCs w:val="28"/>
        </w:rPr>
        <w:lastRenderedPageBreak/>
        <w:t>Организационно – Экономическая и правовая</w:t>
      </w:r>
      <w:bookmarkEnd w:id="19"/>
    </w:p>
    <w:p w:rsidR="00036AE4" w:rsidRDefault="005D5C3E" w:rsidP="00036AE4">
      <w:pPr>
        <w:pStyle w:val="1"/>
        <w:spacing w:before="0" w:after="0" w:line="360" w:lineRule="auto"/>
        <w:rPr>
          <w:rFonts w:asciiTheme="minorHAnsi" w:hAnsiTheme="minorHAnsi" w:cstheme="minorHAnsi"/>
          <w:caps/>
          <w:sz w:val="28"/>
          <w:szCs w:val="28"/>
        </w:rPr>
      </w:pPr>
      <w:bookmarkStart w:id="22" w:name="_Toc448954609"/>
      <w:r w:rsidRPr="00D32926">
        <w:rPr>
          <w:rFonts w:asciiTheme="minorHAnsi" w:hAnsiTheme="minorHAnsi" w:cstheme="minorHAnsi"/>
          <w:caps/>
          <w:sz w:val="28"/>
          <w:szCs w:val="28"/>
        </w:rPr>
        <w:t xml:space="preserve">характеристика организации ОАО </w:t>
      </w:r>
      <w:r w:rsidR="008E69BE" w:rsidRPr="00D32926">
        <w:rPr>
          <w:rFonts w:asciiTheme="minorHAnsi" w:hAnsiTheme="minorHAnsi" w:cstheme="minorHAnsi"/>
          <w:caps/>
          <w:sz w:val="28"/>
          <w:szCs w:val="28"/>
        </w:rPr>
        <w:t>«</w:t>
      </w:r>
      <w:r w:rsidRPr="00D32926">
        <w:rPr>
          <w:rFonts w:asciiTheme="minorHAnsi" w:hAnsiTheme="minorHAnsi" w:cstheme="minorHAnsi"/>
          <w:caps/>
          <w:sz w:val="28"/>
          <w:szCs w:val="28"/>
        </w:rPr>
        <w:t>Путь Ильича</w:t>
      </w:r>
      <w:r w:rsidR="008E69BE" w:rsidRPr="00D32926">
        <w:rPr>
          <w:rFonts w:asciiTheme="minorHAnsi" w:hAnsiTheme="minorHAnsi" w:cstheme="minorHAnsi"/>
          <w:caps/>
          <w:sz w:val="28"/>
          <w:szCs w:val="28"/>
        </w:rPr>
        <w:t>»</w:t>
      </w:r>
      <w:bookmarkEnd w:id="22"/>
    </w:p>
    <w:p w:rsidR="005D5C3E" w:rsidRPr="00D32926" w:rsidRDefault="005D5C3E" w:rsidP="00036AE4">
      <w:pPr>
        <w:pStyle w:val="1"/>
        <w:spacing w:before="0" w:after="0" w:line="360" w:lineRule="auto"/>
        <w:rPr>
          <w:rFonts w:asciiTheme="minorHAnsi" w:hAnsiTheme="minorHAnsi" w:cstheme="minorHAnsi"/>
          <w:caps/>
          <w:sz w:val="28"/>
          <w:szCs w:val="28"/>
        </w:rPr>
      </w:pPr>
      <w:bookmarkStart w:id="23" w:name="_Toc448954610"/>
      <w:r w:rsidRPr="00D32926">
        <w:rPr>
          <w:rFonts w:asciiTheme="minorHAnsi" w:hAnsiTheme="minorHAnsi" w:cstheme="minorHAnsi"/>
          <w:caps/>
          <w:sz w:val="28"/>
          <w:szCs w:val="28"/>
        </w:rPr>
        <w:t>Завьяловского района</w:t>
      </w:r>
      <w:bookmarkEnd w:id="20"/>
      <w:bookmarkEnd w:id="21"/>
      <w:bookmarkEnd w:id="23"/>
    </w:p>
    <w:p w:rsidR="005D5C3E" w:rsidRPr="00045CDC" w:rsidRDefault="005D5C3E" w:rsidP="00045CDC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448781484"/>
      <w:bookmarkStart w:id="25" w:name="_Toc448781613"/>
      <w:bookmarkStart w:id="26" w:name="_Toc448954611"/>
      <w:r w:rsidRPr="00045CDC">
        <w:rPr>
          <w:rFonts w:ascii="Times New Roman" w:hAnsi="Times New Roman" w:cs="Times New Roman"/>
          <w:color w:val="auto"/>
          <w:sz w:val="28"/>
          <w:szCs w:val="28"/>
        </w:rPr>
        <w:t>2.1 Местоположение, правовой статус организации и природно-экономические условия производства</w:t>
      </w:r>
      <w:bookmarkEnd w:id="24"/>
      <w:bookmarkEnd w:id="25"/>
      <w:bookmarkEnd w:id="26"/>
    </w:p>
    <w:p w:rsidR="00733DA2" w:rsidRDefault="00733DA2" w:rsidP="005D5C3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</w:p>
    <w:p w:rsidR="005D5C3E" w:rsidRPr="0015445D" w:rsidRDefault="005D5C3E" w:rsidP="005D5C3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 xml:space="preserve">ОАО </w:t>
      </w:r>
      <w:r w:rsidR="008E69BE">
        <w:rPr>
          <w:sz w:val="28"/>
        </w:rPr>
        <w:t>«</w:t>
      </w:r>
      <w:r w:rsidRPr="0015445D">
        <w:rPr>
          <w:sz w:val="28"/>
        </w:rPr>
        <w:t>Путь Ильича</w:t>
      </w:r>
      <w:r w:rsidR="008E69BE">
        <w:rPr>
          <w:sz w:val="28"/>
        </w:rPr>
        <w:t>»</w:t>
      </w:r>
      <w:r w:rsidRPr="0015445D">
        <w:rPr>
          <w:sz w:val="28"/>
        </w:rPr>
        <w:t xml:space="preserve"> расположено в северо-восточной части </w:t>
      </w:r>
      <w:proofErr w:type="spellStart"/>
      <w:r w:rsidRPr="0015445D">
        <w:rPr>
          <w:sz w:val="28"/>
        </w:rPr>
        <w:t>Завьяловского</w:t>
      </w:r>
      <w:proofErr w:type="spellEnd"/>
      <w:r w:rsidRPr="0015445D">
        <w:rPr>
          <w:sz w:val="28"/>
        </w:rPr>
        <w:t xml:space="preserve"> района Удмуртской Республики. Административно-хозяйственный центр предприятия - деревня </w:t>
      </w:r>
      <w:proofErr w:type="spellStart"/>
      <w:r w:rsidRPr="0015445D">
        <w:rPr>
          <w:sz w:val="28"/>
        </w:rPr>
        <w:t>Якшур</w:t>
      </w:r>
      <w:proofErr w:type="spellEnd"/>
      <w:r w:rsidRPr="0015445D">
        <w:rPr>
          <w:sz w:val="28"/>
        </w:rPr>
        <w:t xml:space="preserve">, находится в </w:t>
      </w:r>
      <w:smartTag w:uri="urn:schemas-microsoft-com:office:smarttags" w:element="metricconverter">
        <w:smartTagPr>
          <w:attr w:name="ProductID" w:val="25 км"/>
        </w:smartTagPr>
        <w:r w:rsidRPr="0015445D">
          <w:rPr>
            <w:sz w:val="28"/>
          </w:rPr>
          <w:t>25 км</w:t>
        </w:r>
      </w:smartTag>
      <w:r w:rsidRPr="0015445D">
        <w:rPr>
          <w:sz w:val="28"/>
        </w:rPr>
        <w:t xml:space="preserve"> от районного центра - села Завьялово и в </w:t>
      </w:r>
      <w:smartTag w:uri="urn:schemas-microsoft-com:office:smarttags" w:element="metricconverter">
        <w:smartTagPr>
          <w:attr w:name="ProductID" w:val="10 км"/>
        </w:smartTagPr>
        <w:r w:rsidRPr="0015445D">
          <w:rPr>
            <w:sz w:val="28"/>
          </w:rPr>
          <w:t>10 км</w:t>
        </w:r>
      </w:smartTag>
      <w:r w:rsidRPr="0015445D">
        <w:rPr>
          <w:sz w:val="28"/>
        </w:rPr>
        <w:t xml:space="preserve"> от столицы республики - города Ижевска.</w:t>
      </w:r>
    </w:p>
    <w:p w:rsidR="005D5C3E" w:rsidRPr="0015445D" w:rsidRDefault="005D5C3E" w:rsidP="005D5C3E">
      <w:pPr>
        <w:suppressAutoHyphens/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 xml:space="preserve">Связь хозяйства с районным центром и столицей республики осуществляется по дороге с асфальтовым покрытием. Грунтовые дороги на территории хозяйства находятся в хорошем состоянии. </w:t>
      </w:r>
    </w:p>
    <w:p w:rsidR="005D5C3E" w:rsidRPr="0015445D" w:rsidRDefault="005D5C3E" w:rsidP="005D5C3E">
      <w:pPr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>Общая площадь землепольз</w:t>
      </w:r>
      <w:r>
        <w:rPr>
          <w:sz w:val="28"/>
        </w:rPr>
        <w:t>ования хозяйства на 2014 год составляет 4789</w:t>
      </w:r>
      <w:r w:rsidRPr="0015445D">
        <w:rPr>
          <w:sz w:val="28"/>
        </w:rPr>
        <w:t xml:space="preserve"> га. Площадь </w:t>
      </w:r>
      <w:r>
        <w:rPr>
          <w:sz w:val="28"/>
        </w:rPr>
        <w:t>сельскохозяйственных угодий 4789 га, из них</w:t>
      </w:r>
      <w:r w:rsidRPr="0015445D">
        <w:rPr>
          <w:sz w:val="28"/>
        </w:rPr>
        <w:t xml:space="preserve"> пашни </w:t>
      </w:r>
      <w:smartTag w:uri="urn:schemas-microsoft-com:office:smarttags" w:element="metricconverter">
        <w:smartTagPr>
          <w:attr w:name="ProductID" w:val="2793 га"/>
        </w:smartTagPr>
        <w:r w:rsidRPr="0015445D">
          <w:rPr>
            <w:sz w:val="28"/>
          </w:rPr>
          <w:t>2793 га</w:t>
        </w:r>
      </w:smartTag>
      <w:r w:rsidRPr="0015445D">
        <w:rPr>
          <w:sz w:val="28"/>
        </w:rPr>
        <w:t>.</w:t>
      </w:r>
    </w:p>
    <w:p w:rsidR="005D5C3E" w:rsidRPr="0015445D" w:rsidRDefault="005D5C3E" w:rsidP="005D5C3E">
      <w:pPr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 xml:space="preserve">Местонахождение предприятия: Удмуртская Республика, </w:t>
      </w:r>
      <w:proofErr w:type="spellStart"/>
      <w:r w:rsidRPr="0015445D">
        <w:rPr>
          <w:sz w:val="28"/>
        </w:rPr>
        <w:t>Завьяловский</w:t>
      </w:r>
      <w:proofErr w:type="spellEnd"/>
      <w:r w:rsidRPr="0015445D">
        <w:rPr>
          <w:sz w:val="28"/>
        </w:rPr>
        <w:t xml:space="preserve"> район, д. </w:t>
      </w:r>
      <w:proofErr w:type="spellStart"/>
      <w:r w:rsidRPr="0015445D">
        <w:rPr>
          <w:sz w:val="28"/>
        </w:rPr>
        <w:t>Якшур</w:t>
      </w:r>
      <w:proofErr w:type="spellEnd"/>
      <w:r w:rsidRPr="0015445D">
        <w:rPr>
          <w:sz w:val="28"/>
        </w:rPr>
        <w:t>.</w:t>
      </w:r>
    </w:p>
    <w:p w:rsidR="005D5C3E" w:rsidRPr="0015445D" w:rsidRDefault="005D5C3E" w:rsidP="005D5C3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 xml:space="preserve">По климатическим условиям землепользование относится к северному, умеренно теплому, умеренно влажному агроклиматическому району республики. Для этой зоны характерен умеренно континентальный климат с коротким теплым летом и продолжительной холодной многоснежной зимой. </w:t>
      </w:r>
    </w:p>
    <w:p w:rsidR="005D5C3E" w:rsidRPr="0015445D" w:rsidRDefault="005D5C3E" w:rsidP="00036AE4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>Эта зона характеризуется следующими показателями. Наиболее холодный месяц – январь, со среднемесячной температурой воздуха - 16 градуса, самый теплый месяц - июль, среднемесячная температура воздуха +18,3 градуса. Среднегодовая температура +2 градус</w:t>
      </w:r>
      <w:r w:rsidR="00036AE4">
        <w:rPr>
          <w:sz w:val="28"/>
        </w:rPr>
        <w:t xml:space="preserve">а Цельсия. </w:t>
      </w:r>
      <w:r w:rsidRPr="0015445D">
        <w:rPr>
          <w:sz w:val="28"/>
        </w:rPr>
        <w:t xml:space="preserve">Среднегодовое количество осадков </w:t>
      </w:r>
      <w:smartTag w:uri="urn:schemas-microsoft-com:office:smarttags" w:element="metricconverter">
        <w:smartTagPr>
          <w:attr w:name="ProductID" w:val="482 мм"/>
        </w:smartTagPr>
        <w:r w:rsidRPr="0015445D">
          <w:rPr>
            <w:sz w:val="28"/>
          </w:rPr>
          <w:t>482 мм</w:t>
        </w:r>
      </w:smartTag>
      <w:r w:rsidRPr="0015445D">
        <w:rPr>
          <w:sz w:val="28"/>
        </w:rPr>
        <w:t xml:space="preserve">, из них в летнее время выпадает до </w:t>
      </w:r>
      <w:smartTag w:uri="urn:schemas-microsoft-com:office:smarttags" w:element="metricconverter">
        <w:smartTagPr>
          <w:attr w:name="ProductID" w:val="300 мм"/>
        </w:smartTagPr>
        <w:r w:rsidRPr="0015445D">
          <w:rPr>
            <w:sz w:val="28"/>
          </w:rPr>
          <w:t>300 мм</w:t>
        </w:r>
      </w:smartTag>
      <w:r w:rsidRPr="0015445D">
        <w:rPr>
          <w:sz w:val="28"/>
        </w:rPr>
        <w:t>, средняя продолжительность безморозного перио</w:t>
      </w:r>
      <w:r w:rsidRPr="0015445D">
        <w:rPr>
          <w:sz w:val="28"/>
        </w:rPr>
        <w:softHyphen/>
        <w:t xml:space="preserve">да 125 дней, сумма положительных температур в них 10% -1900 градусов. </w:t>
      </w:r>
      <w:r w:rsidRPr="0015445D">
        <w:rPr>
          <w:sz w:val="28"/>
        </w:rPr>
        <w:lastRenderedPageBreak/>
        <w:t>Гидротермический коэффициент -1,2. Дата последних заморозков - 20 мая. Иногда безморозный период значительно сокращается из-за поздних весенних и ранних осенних заморозков.</w:t>
      </w:r>
    </w:p>
    <w:p w:rsidR="005D5C3E" w:rsidRPr="0015445D" w:rsidRDefault="005D5C3E" w:rsidP="005D5C3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>В целом климатические условия хозяйства благоприятны для возделывания сельскохозяйственных культур, районированных в данной зоне республики.</w:t>
      </w:r>
    </w:p>
    <w:p w:rsidR="005D5C3E" w:rsidRPr="0015445D" w:rsidRDefault="005D5C3E" w:rsidP="005D5C3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 xml:space="preserve">Рельеф территории относится к эрозионному типу и представляет собой увалистую равнину, состоящую из двудольных увалов, разделенных рекой </w:t>
      </w:r>
      <w:proofErr w:type="spellStart"/>
      <w:r w:rsidRPr="0015445D">
        <w:rPr>
          <w:sz w:val="28"/>
        </w:rPr>
        <w:t>Якшуркой</w:t>
      </w:r>
      <w:proofErr w:type="spellEnd"/>
      <w:r w:rsidRPr="0015445D">
        <w:rPr>
          <w:sz w:val="28"/>
        </w:rPr>
        <w:t xml:space="preserve">. Увалистый рельеф способствует развитию водной эрозии почв, примерно 60% всех суглинистых почв подвергаются ее влиянию. На склонах крутизной свыше 6 градусов механизированная обработка рабочих участков затруднена. Наблюдается сильная расчлененность землепользования балками, лощинами и слаборазвитыми поймами небольших речек, кроме поймы реки </w:t>
      </w:r>
      <w:proofErr w:type="spellStart"/>
      <w:r w:rsidRPr="0015445D">
        <w:rPr>
          <w:sz w:val="28"/>
        </w:rPr>
        <w:t>Позимь</w:t>
      </w:r>
      <w:proofErr w:type="spellEnd"/>
      <w:r w:rsidRPr="0015445D">
        <w:rPr>
          <w:sz w:val="28"/>
        </w:rPr>
        <w:t>.</w:t>
      </w:r>
    </w:p>
    <w:p w:rsidR="005D5C3E" w:rsidRPr="0015445D" w:rsidRDefault="005D5C3E" w:rsidP="005D5C3E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 xml:space="preserve">Гидрографическая сеть хозяйства представлена реками </w:t>
      </w:r>
      <w:proofErr w:type="spellStart"/>
      <w:r w:rsidRPr="0015445D">
        <w:rPr>
          <w:sz w:val="28"/>
        </w:rPr>
        <w:t>Якшурка</w:t>
      </w:r>
      <w:proofErr w:type="spellEnd"/>
      <w:r w:rsidRPr="0015445D">
        <w:rPr>
          <w:sz w:val="28"/>
        </w:rPr>
        <w:t xml:space="preserve">, </w:t>
      </w:r>
      <w:proofErr w:type="spellStart"/>
      <w:r w:rsidRPr="0015445D">
        <w:rPr>
          <w:sz w:val="28"/>
        </w:rPr>
        <w:t>Позимь</w:t>
      </w:r>
      <w:proofErr w:type="spellEnd"/>
      <w:r w:rsidRPr="0015445D">
        <w:rPr>
          <w:sz w:val="28"/>
        </w:rPr>
        <w:t xml:space="preserve">, </w:t>
      </w:r>
      <w:proofErr w:type="spellStart"/>
      <w:r w:rsidRPr="0015445D">
        <w:rPr>
          <w:sz w:val="28"/>
        </w:rPr>
        <w:t>Вожойка</w:t>
      </w:r>
      <w:proofErr w:type="spellEnd"/>
      <w:r w:rsidRPr="0015445D">
        <w:rPr>
          <w:sz w:val="28"/>
          <w:vertAlign w:val="subscript"/>
        </w:rPr>
        <w:t>,</w:t>
      </w:r>
      <w:r w:rsidRPr="0015445D">
        <w:rPr>
          <w:sz w:val="28"/>
        </w:rPr>
        <w:t xml:space="preserve"> кроме того, почти в каждой балке протекают небольшие ручьи. Поймы речек неширокие, кроме реки </w:t>
      </w:r>
      <w:proofErr w:type="spellStart"/>
      <w:r w:rsidRPr="0015445D">
        <w:rPr>
          <w:sz w:val="28"/>
        </w:rPr>
        <w:t>Позимь</w:t>
      </w:r>
      <w:proofErr w:type="spellEnd"/>
      <w:r w:rsidRPr="0015445D">
        <w:rPr>
          <w:sz w:val="28"/>
        </w:rPr>
        <w:t>, местами заболоченные, запас воды является достаточным для орошения и для поения скота в летнее время.</w:t>
      </w:r>
    </w:p>
    <w:p w:rsidR="005D5C3E" w:rsidRPr="0015445D" w:rsidRDefault="005D5C3E" w:rsidP="005D5C3E">
      <w:pPr>
        <w:pStyle w:val="23"/>
        <w:spacing w:after="0"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 xml:space="preserve">Территория ОАО </w:t>
      </w:r>
      <w:r w:rsidR="008E69BE">
        <w:rPr>
          <w:sz w:val="28"/>
        </w:rPr>
        <w:t>«</w:t>
      </w:r>
      <w:r w:rsidRPr="0015445D">
        <w:rPr>
          <w:sz w:val="28"/>
        </w:rPr>
        <w:t>Путь Ильича</w:t>
      </w:r>
      <w:r w:rsidR="008E69BE">
        <w:rPr>
          <w:sz w:val="28"/>
        </w:rPr>
        <w:t>»</w:t>
      </w:r>
      <w:r w:rsidRPr="0015445D">
        <w:rPr>
          <w:sz w:val="28"/>
        </w:rPr>
        <w:t xml:space="preserve"> расположена в таежно-лесной зоне дерново-подзолистых почв. Подзолистые почвы в настоящее время встреч</w:t>
      </w:r>
      <w:r w:rsidRPr="0015445D">
        <w:rPr>
          <w:sz w:val="28"/>
        </w:rPr>
        <w:t>а</w:t>
      </w:r>
      <w:r w:rsidRPr="0015445D">
        <w:rPr>
          <w:sz w:val="28"/>
        </w:rPr>
        <w:t>ются только под полосами леса и занимают небольшие площади. Под возде</w:t>
      </w:r>
      <w:r w:rsidRPr="0015445D">
        <w:rPr>
          <w:sz w:val="28"/>
        </w:rPr>
        <w:t>й</w:t>
      </w:r>
      <w:r w:rsidRPr="0015445D">
        <w:rPr>
          <w:sz w:val="28"/>
        </w:rPr>
        <w:t>ствием травянистой растительности и деятельности человека развились де</w:t>
      </w:r>
      <w:r w:rsidRPr="0015445D">
        <w:rPr>
          <w:sz w:val="28"/>
        </w:rPr>
        <w:t>р</w:t>
      </w:r>
      <w:r w:rsidRPr="0015445D">
        <w:rPr>
          <w:sz w:val="28"/>
        </w:rPr>
        <w:t>ново-подзолистые почвы, занимающие 80,54 от общей площади. Значител</w:t>
      </w:r>
      <w:r w:rsidRPr="0015445D">
        <w:rPr>
          <w:sz w:val="28"/>
        </w:rPr>
        <w:t>ь</w:t>
      </w:r>
      <w:r w:rsidRPr="0015445D">
        <w:rPr>
          <w:sz w:val="28"/>
        </w:rPr>
        <w:t>ную площадь занимают пойменные почвы -</w:t>
      </w:r>
      <w:r>
        <w:rPr>
          <w:sz w:val="28"/>
        </w:rPr>
        <w:t xml:space="preserve"> 10%, д</w:t>
      </w:r>
      <w:r w:rsidRPr="0015445D">
        <w:rPr>
          <w:sz w:val="28"/>
        </w:rPr>
        <w:t>ругие почвы имеют незн</w:t>
      </w:r>
      <w:r w:rsidRPr="0015445D">
        <w:rPr>
          <w:sz w:val="28"/>
        </w:rPr>
        <w:t>а</w:t>
      </w:r>
      <w:r w:rsidRPr="0015445D">
        <w:rPr>
          <w:sz w:val="28"/>
        </w:rPr>
        <w:t>чительное распространение. Большая часть этих почв имеет легкосуглин</w:t>
      </w:r>
      <w:r w:rsidRPr="0015445D">
        <w:rPr>
          <w:sz w:val="28"/>
        </w:rPr>
        <w:t>и</w:t>
      </w:r>
      <w:r w:rsidRPr="0015445D">
        <w:rPr>
          <w:sz w:val="28"/>
        </w:rPr>
        <w:t>стый и супесчаный механический состав. Значительная их часть подвержена водной и ветровой эрозии. В целом почва хозяйства остро нуждаются в и</w:t>
      </w:r>
      <w:r w:rsidRPr="0015445D">
        <w:rPr>
          <w:sz w:val="28"/>
        </w:rPr>
        <w:t>з</w:t>
      </w:r>
      <w:r w:rsidRPr="0015445D">
        <w:rPr>
          <w:sz w:val="28"/>
        </w:rPr>
        <w:t>вестковании и применении удобрений.</w:t>
      </w:r>
    </w:p>
    <w:p w:rsidR="005D5C3E" w:rsidRPr="0015445D" w:rsidRDefault="005D5C3E" w:rsidP="005D5C3E">
      <w:pPr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lastRenderedPageBreak/>
        <w:t>В целом, климат района, в пределах которого находится землепольз</w:t>
      </w:r>
      <w:r w:rsidRPr="0015445D">
        <w:rPr>
          <w:sz w:val="28"/>
        </w:rPr>
        <w:t>о</w:t>
      </w:r>
      <w:r w:rsidRPr="0015445D">
        <w:rPr>
          <w:sz w:val="28"/>
        </w:rPr>
        <w:t>вание хозяйства, способствовал формированию почв преимущественно де</w:t>
      </w:r>
      <w:r w:rsidRPr="0015445D">
        <w:rPr>
          <w:sz w:val="28"/>
        </w:rPr>
        <w:t>р</w:t>
      </w:r>
      <w:r w:rsidRPr="0015445D">
        <w:rPr>
          <w:sz w:val="28"/>
        </w:rPr>
        <w:t xml:space="preserve">ново-подзолистого типа и характеризуется благоприятным температурным режимам для большинства районированных сельскохозяйственных культур, возделываемых в республике. </w:t>
      </w:r>
    </w:p>
    <w:p w:rsidR="005D5C3E" w:rsidRPr="0015445D" w:rsidRDefault="005D5C3E" w:rsidP="005D5C3E">
      <w:pPr>
        <w:pStyle w:val="23"/>
        <w:spacing w:after="0"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>В результате реформ в отраслях агропромышленного комплекса пр</w:t>
      </w:r>
      <w:r w:rsidRPr="0015445D">
        <w:rPr>
          <w:sz w:val="28"/>
        </w:rPr>
        <w:t>о</w:t>
      </w:r>
      <w:r w:rsidRPr="0015445D">
        <w:rPr>
          <w:sz w:val="28"/>
        </w:rPr>
        <w:t xml:space="preserve">изошло акционирование колхоза - </w:t>
      </w:r>
      <w:proofErr w:type="spellStart"/>
      <w:r w:rsidRPr="0015445D">
        <w:rPr>
          <w:sz w:val="28"/>
        </w:rPr>
        <w:t>племзавод</w:t>
      </w:r>
      <w:proofErr w:type="spellEnd"/>
      <w:r w:rsidRPr="0015445D">
        <w:rPr>
          <w:sz w:val="28"/>
        </w:rPr>
        <w:t xml:space="preserve"> </w:t>
      </w:r>
      <w:r w:rsidR="008E69BE">
        <w:rPr>
          <w:sz w:val="28"/>
        </w:rPr>
        <w:t>«</w:t>
      </w:r>
      <w:r w:rsidRPr="0015445D">
        <w:rPr>
          <w:sz w:val="28"/>
        </w:rPr>
        <w:t>Путь Ильича</w:t>
      </w:r>
      <w:r w:rsidR="008E69BE">
        <w:rPr>
          <w:sz w:val="28"/>
        </w:rPr>
        <w:t>»</w:t>
      </w:r>
      <w:r w:rsidRPr="0015445D">
        <w:rPr>
          <w:sz w:val="28"/>
        </w:rPr>
        <w:t xml:space="preserve"> и в 2001 году образовалось Открытое Акционерное Общество </w:t>
      </w:r>
      <w:r w:rsidR="008E69BE">
        <w:rPr>
          <w:sz w:val="28"/>
        </w:rPr>
        <w:t>«</w:t>
      </w:r>
      <w:r w:rsidRPr="0015445D">
        <w:rPr>
          <w:sz w:val="28"/>
        </w:rPr>
        <w:t>Путь Ильича</w:t>
      </w:r>
      <w:r w:rsidR="008E69BE">
        <w:rPr>
          <w:sz w:val="28"/>
        </w:rPr>
        <w:t>»</w:t>
      </w:r>
      <w:r w:rsidRPr="0015445D">
        <w:rPr>
          <w:sz w:val="28"/>
        </w:rPr>
        <w:t xml:space="preserve"> </w:t>
      </w:r>
      <w:proofErr w:type="spellStart"/>
      <w:r w:rsidRPr="0015445D">
        <w:rPr>
          <w:sz w:val="28"/>
        </w:rPr>
        <w:t>Завьяловск</w:t>
      </w:r>
      <w:r w:rsidRPr="0015445D">
        <w:rPr>
          <w:sz w:val="28"/>
        </w:rPr>
        <w:t>о</w:t>
      </w:r>
      <w:r w:rsidRPr="0015445D">
        <w:rPr>
          <w:sz w:val="28"/>
        </w:rPr>
        <w:t>го</w:t>
      </w:r>
      <w:proofErr w:type="spellEnd"/>
      <w:r w:rsidRPr="0015445D">
        <w:rPr>
          <w:sz w:val="28"/>
        </w:rPr>
        <w:t xml:space="preserve"> района Удмуртской Республики, где акционерами являются сами работн</w:t>
      </w:r>
      <w:r w:rsidRPr="0015445D">
        <w:rPr>
          <w:sz w:val="28"/>
        </w:rPr>
        <w:t>и</w:t>
      </w:r>
      <w:r w:rsidRPr="0015445D">
        <w:rPr>
          <w:sz w:val="28"/>
        </w:rPr>
        <w:t xml:space="preserve">ки предприятия. </w:t>
      </w:r>
    </w:p>
    <w:p w:rsidR="005D5C3E" w:rsidRPr="0015445D" w:rsidRDefault="005D5C3E" w:rsidP="005D5C3E">
      <w:pPr>
        <w:spacing w:line="360" w:lineRule="auto"/>
        <w:ind w:firstLine="540"/>
        <w:jc w:val="both"/>
        <w:rPr>
          <w:sz w:val="28"/>
        </w:rPr>
      </w:pPr>
      <w:r w:rsidRPr="0015445D">
        <w:rPr>
          <w:sz w:val="28"/>
        </w:rPr>
        <w:t xml:space="preserve">ОАО </w:t>
      </w:r>
      <w:r w:rsidR="008E69BE">
        <w:rPr>
          <w:sz w:val="28"/>
        </w:rPr>
        <w:t>«</w:t>
      </w:r>
      <w:r w:rsidRPr="0015445D">
        <w:rPr>
          <w:sz w:val="28"/>
        </w:rPr>
        <w:t>Путь Ильича</w:t>
      </w:r>
      <w:r w:rsidR="008E69BE">
        <w:rPr>
          <w:sz w:val="28"/>
        </w:rPr>
        <w:t>»</w:t>
      </w:r>
      <w:r w:rsidRPr="0015445D">
        <w:rPr>
          <w:sz w:val="28"/>
        </w:rPr>
        <w:t xml:space="preserve"> имеет статус племенного завода специализирующ</w:t>
      </w:r>
      <w:r w:rsidRPr="0015445D">
        <w:rPr>
          <w:sz w:val="28"/>
        </w:rPr>
        <w:t>е</w:t>
      </w:r>
      <w:r w:rsidRPr="0015445D">
        <w:rPr>
          <w:sz w:val="28"/>
        </w:rPr>
        <w:t xml:space="preserve">гося на разведении холмогорской породы крупного рогатого скота. </w:t>
      </w:r>
      <w:r w:rsidRPr="0015445D">
        <w:rPr>
          <w:sz w:val="28"/>
          <w:szCs w:val="28"/>
        </w:rPr>
        <w:t>По ит</w:t>
      </w:r>
      <w:r w:rsidRPr="0015445D">
        <w:rPr>
          <w:sz w:val="28"/>
          <w:szCs w:val="28"/>
        </w:rPr>
        <w:t>о</w:t>
      </w:r>
      <w:r w:rsidRPr="0015445D">
        <w:rPr>
          <w:sz w:val="28"/>
          <w:szCs w:val="28"/>
        </w:rPr>
        <w:t>гам республиканского смотра-конкурса 2008 года хозяйству присудили пе</w:t>
      </w:r>
      <w:r w:rsidRPr="0015445D">
        <w:rPr>
          <w:sz w:val="28"/>
          <w:szCs w:val="28"/>
        </w:rPr>
        <w:t>р</w:t>
      </w:r>
      <w:r w:rsidRPr="0015445D">
        <w:rPr>
          <w:sz w:val="28"/>
          <w:szCs w:val="28"/>
        </w:rPr>
        <w:t>вое место и диплом почета за лучшие показатели в развитии племенного ж</w:t>
      </w:r>
      <w:r w:rsidRPr="0015445D">
        <w:rPr>
          <w:sz w:val="28"/>
          <w:szCs w:val="28"/>
        </w:rPr>
        <w:t>и</w:t>
      </w:r>
      <w:r w:rsidRPr="0015445D">
        <w:rPr>
          <w:sz w:val="28"/>
          <w:szCs w:val="28"/>
        </w:rPr>
        <w:t>вотноводства в Удмуртской Республике.</w:t>
      </w:r>
    </w:p>
    <w:p w:rsidR="005D5C3E" w:rsidRPr="0015445D" w:rsidRDefault="005D5C3E" w:rsidP="005D5C3E">
      <w:pPr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>Основные направления деятельности предприятия:</w:t>
      </w:r>
    </w:p>
    <w:p w:rsidR="005D5C3E" w:rsidRPr="0015445D" w:rsidRDefault="005D5C3E" w:rsidP="005D5C3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5445D">
        <w:rPr>
          <w:sz w:val="28"/>
        </w:rPr>
        <w:t>производство продукции животноводства и растениеводства;</w:t>
      </w:r>
    </w:p>
    <w:p w:rsidR="005D5C3E" w:rsidRPr="0015445D" w:rsidRDefault="005D5C3E" w:rsidP="005D5C3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5445D">
        <w:rPr>
          <w:sz w:val="28"/>
        </w:rPr>
        <w:t>сбыт продукции животноводства и растениеводства;</w:t>
      </w:r>
    </w:p>
    <w:p w:rsidR="005D5C3E" w:rsidRPr="0015445D" w:rsidRDefault="005D5C3E" w:rsidP="005D5C3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5445D">
        <w:rPr>
          <w:sz w:val="28"/>
        </w:rPr>
        <w:t>племенное животноводство;</w:t>
      </w:r>
    </w:p>
    <w:p w:rsidR="005D5C3E" w:rsidRPr="0015445D" w:rsidRDefault="005D5C3E" w:rsidP="005D5C3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5445D">
        <w:rPr>
          <w:sz w:val="28"/>
        </w:rPr>
        <w:t>переработка молока;</w:t>
      </w:r>
    </w:p>
    <w:p w:rsidR="005D5C3E" w:rsidRPr="0015445D" w:rsidRDefault="005D5C3E" w:rsidP="005D5C3E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15445D">
        <w:rPr>
          <w:sz w:val="28"/>
        </w:rPr>
        <w:t>прочие виды деятельности.</w:t>
      </w:r>
    </w:p>
    <w:p w:rsidR="005D5C3E" w:rsidRPr="0015445D" w:rsidRDefault="005D5C3E" w:rsidP="005D5C3E">
      <w:pPr>
        <w:pStyle w:val="a6"/>
        <w:spacing w:after="0" w:line="360" w:lineRule="auto"/>
        <w:ind w:left="0" w:firstLine="720"/>
        <w:jc w:val="both"/>
        <w:rPr>
          <w:sz w:val="28"/>
        </w:rPr>
      </w:pPr>
      <w:r w:rsidRPr="0015445D">
        <w:rPr>
          <w:sz w:val="28"/>
        </w:rPr>
        <w:t xml:space="preserve">Открытое Акционерное Общество состоит из одной производственной бригады с центром  в д. </w:t>
      </w:r>
      <w:proofErr w:type="spellStart"/>
      <w:r w:rsidRPr="0015445D">
        <w:rPr>
          <w:sz w:val="28"/>
        </w:rPr>
        <w:t>Якшур</w:t>
      </w:r>
      <w:proofErr w:type="spellEnd"/>
      <w:r w:rsidRPr="0015445D">
        <w:rPr>
          <w:sz w:val="28"/>
        </w:rPr>
        <w:t>. Коллектив бригады выполняет весь цикл р</w:t>
      </w:r>
      <w:r w:rsidRPr="0015445D">
        <w:rPr>
          <w:sz w:val="28"/>
        </w:rPr>
        <w:t>а</w:t>
      </w:r>
      <w:r w:rsidRPr="0015445D">
        <w:rPr>
          <w:sz w:val="28"/>
        </w:rPr>
        <w:t xml:space="preserve">бот по производству продукции. На территории хозяйства находится одна молочно-товарная ферма (МТФ). Еще на территории находятся центральный склад, </w:t>
      </w:r>
      <w:proofErr w:type="spellStart"/>
      <w:r w:rsidRPr="0015445D">
        <w:rPr>
          <w:sz w:val="28"/>
        </w:rPr>
        <w:t>зерноток</w:t>
      </w:r>
      <w:proofErr w:type="spellEnd"/>
      <w:r w:rsidRPr="0015445D">
        <w:rPr>
          <w:sz w:val="28"/>
        </w:rPr>
        <w:t xml:space="preserve">, столярка, </w:t>
      </w:r>
      <w:proofErr w:type="spellStart"/>
      <w:r w:rsidRPr="0015445D">
        <w:rPr>
          <w:sz w:val="28"/>
        </w:rPr>
        <w:t>автогараж-мастерская</w:t>
      </w:r>
      <w:proofErr w:type="spellEnd"/>
      <w:r w:rsidRPr="0015445D">
        <w:rPr>
          <w:sz w:val="28"/>
        </w:rPr>
        <w:t xml:space="preserve">. </w:t>
      </w:r>
    </w:p>
    <w:p w:rsidR="005D5C3E" w:rsidRPr="0015445D" w:rsidRDefault="005D5C3E" w:rsidP="005D5C3E">
      <w:pPr>
        <w:pStyle w:val="a6"/>
        <w:spacing w:after="0" w:line="360" w:lineRule="auto"/>
        <w:ind w:left="0" w:firstLine="720"/>
        <w:jc w:val="both"/>
        <w:rPr>
          <w:sz w:val="28"/>
        </w:rPr>
      </w:pPr>
      <w:r w:rsidRPr="0015445D">
        <w:rPr>
          <w:sz w:val="28"/>
        </w:rPr>
        <w:t>Высшим органом управления Акционерного Общества является Общее Собрание Акционеров. Оно полномочно решать любые вопросы, касающиеся деятельности предприятия.</w:t>
      </w:r>
    </w:p>
    <w:p w:rsidR="005D5C3E" w:rsidRPr="0015445D" w:rsidRDefault="005D5C3E" w:rsidP="005D5C3E">
      <w:pPr>
        <w:pStyle w:val="a6"/>
        <w:spacing w:line="360" w:lineRule="auto"/>
        <w:ind w:left="0" w:firstLine="720"/>
        <w:contextualSpacing/>
        <w:jc w:val="both"/>
        <w:rPr>
          <w:sz w:val="28"/>
        </w:rPr>
      </w:pPr>
      <w:r w:rsidRPr="0015445D">
        <w:rPr>
          <w:sz w:val="28"/>
        </w:rPr>
        <w:lastRenderedPageBreak/>
        <w:t>Наблюдательный Совет подотчетен Общему Собранию. Наблюдател</w:t>
      </w:r>
      <w:r w:rsidRPr="0015445D">
        <w:rPr>
          <w:sz w:val="28"/>
        </w:rPr>
        <w:t>ь</w:t>
      </w:r>
      <w:r w:rsidRPr="0015445D">
        <w:rPr>
          <w:sz w:val="28"/>
        </w:rPr>
        <w:t xml:space="preserve">ный Совет и Ревизионная Комиссия выбираются ежегодно и осуществляют </w:t>
      </w:r>
      <w:proofErr w:type="gramStart"/>
      <w:r w:rsidRPr="0015445D">
        <w:rPr>
          <w:sz w:val="28"/>
        </w:rPr>
        <w:t>контроль за</w:t>
      </w:r>
      <w:proofErr w:type="gramEnd"/>
      <w:r w:rsidRPr="0015445D">
        <w:rPr>
          <w:sz w:val="28"/>
        </w:rPr>
        <w:t xml:space="preserve"> деятельностью Общества.</w:t>
      </w:r>
    </w:p>
    <w:p w:rsidR="005D5C3E" w:rsidRPr="0015445D" w:rsidRDefault="005D5C3E" w:rsidP="005D5C3E">
      <w:pPr>
        <w:pStyle w:val="a6"/>
        <w:spacing w:after="0" w:line="360" w:lineRule="auto"/>
        <w:ind w:left="0" w:firstLine="720"/>
        <w:contextualSpacing/>
        <w:jc w:val="both"/>
        <w:rPr>
          <w:sz w:val="28"/>
        </w:rPr>
      </w:pPr>
      <w:r w:rsidRPr="0015445D">
        <w:rPr>
          <w:sz w:val="28"/>
        </w:rPr>
        <w:t>Директор подотчетен Наблюдательному Совету. Директор Открытого Акционерного Общества:</w:t>
      </w:r>
    </w:p>
    <w:p w:rsidR="005D5C3E" w:rsidRPr="0015445D" w:rsidRDefault="005D5C3E" w:rsidP="005D5C3E">
      <w:pPr>
        <w:pStyle w:val="a6"/>
        <w:spacing w:after="0" w:line="360" w:lineRule="auto"/>
        <w:ind w:left="0" w:firstLine="720"/>
        <w:rPr>
          <w:sz w:val="28"/>
        </w:rPr>
      </w:pPr>
      <w:r w:rsidRPr="0015445D">
        <w:rPr>
          <w:sz w:val="28"/>
        </w:rPr>
        <w:t>-осуществляет оперативное руководство деятельностью Общества;</w:t>
      </w:r>
    </w:p>
    <w:p w:rsidR="005D5C3E" w:rsidRPr="0015445D" w:rsidRDefault="005D5C3E" w:rsidP="005D5C3E">
      <w:pPr>
        <w:pStyle w:val="a6"/>
        <w:spacing w:after="0" w:line="360" w:lineRule="auto"/>
        <w:ind w:left="0" w:firstLine="720"/>
        <w:rPr>
          <w:sz w:val="28"/>
        </w:rPr>
      </w:pPr>
      <w:r w:rsidRPr="0015445D">
        <w:rPr>
          <w:sz w:val="28"/>
        </w:rPr>
        <w:t>-без доверенности действует от имени Общества;</w:t>
      </w:r>
    </w:p>
    <w:p w:rsidR="005D5C3E" w:rsidRPr="0015445D" w:rsidRDefault="005D5C3E" w:rsidP="005D5C3E">
      <w:pPr>
        <w:pStyle w:val="a6"/>
        <w:spacing w:after="0" w:line="360" w:lineRule="auto"/>
        <w:ind w:left="0" w:firstLine="720"/>
        <w:rPr>
          <w:sz w:val="28"/>
        </w:rPr>
      </w:pPr>
      <w:r w:rsidRPr="0015445D">
        <w:rPr>
          <w:sz w:val="28"/>
        </w:rPr>
        <w:t>-распоряжается имуществом Общества;</w:t>
      </w:r>
    </w:p>
    <w:p w:rsidR="005D5C3E" w:rsidRPr="0015445D" w:rsidRDefault="005D5C3E" w:rsidP="005D5C3E">
      <w:pPr>
        <w:pStyle w:val="a6"/>
        <w:spacing w:after="0" w:line="360" w:lineRule="auto"/>
        <w:ind w:left="0" w:firstLine="720"/>
        <w:rPr>
          <w:sz w:val="28"/>
        </w:rPr>
      </w:pPr>
      <w:r w:rsidRPr="0015445D">
        <w:rPr>
          <w:sz w:val="28"/>
        </w:rPr>
        <w:t>-совершает всякого рода сделки;</w:t>
      </w:r>
    </w:p>
    <w:p w:rsidR="005D5C3E" w:rsidRPr="0015445D" w:rsidRDefault="005D5C3E" w:rsidP="005D5C3E">
      <w:pPr>
        <w:pStyle w:val="a6"/>
        <w:spacing w:after="0" w:line="360" w:lineRule="auto"/>
        <w:ind w:left="0" w:firstLine="720"/>
        <w:rPr>
          <w:sz w:val="28"/>
        </w:rPr>
      </w:pPr>
      <w:r w:rsidRPr="0015445D">
        <w:rPr>
          <w:sz w:val="28"/>
        </w:rPr>
        <w:t>-и другое.</w:t>
      </w:r>
    </w:p>
    <w:p w:rsidR="005D5C3E" w:rsidRPr="0015445D" w:rsidRDefault="005D5C3E" w:rsidP="005D5C3E">
      <w:pPr>
        <w:pStyle w:val="a6"/>
        <w:spacing w:after="0" w:line="360" w:lineRule="auto"/>
        <w:ind w:left="0" w:firstLine="720"/>
        <w:jc w:val="both"/>
        <w:rPr>
          <w:sz w:val="28"/>
        </w:rPr>
      </w:pPr>
      <w:r w:rsidRPr="0015445D">
        <w:rPr>
          <w:sz w:val="28"/>
        </w:rPr>
        <w:t xml:space="preserve">В хозяйстве четыре подразделения, которые возглавляют специалисты со специальным образованием. </w:t>
      </w:r>
      <w:proofErr w:type="gramStart"/>
      <w:r w:rsidRPr="0015445D">
        <w:rPr>
          <w:sz w:val="28"/>
        </w:rPr>
        <w:t xml:space="preserve">В подчинении главного агронома находятся семеновод, кладовщик, сторож, главного инженера – заведующий складом ГСМ, диспетчер-заправщик, главного зоотехника – зоотехник-селекционер, заведующий фермой, ветеринарный врач, </w:t>
      </w:r>
      <w:proofErr w:type="spellStart"/>
      <w:r w:rsidRPr="0015445D">
        <w:rPr>
          <w:sz w:val="28"/>
        </w:rPr>
        <w:t>осеменатор</w:t>
      </w:r>
      <w:proofErr w:type="spellEnd"/>
      <w:r w:rsidRPr="0015445D">
        <w:rPr>
          <w:sz w:val="28"/>
        </w:rPr>
        <w:t>, учетчик молока.</w:t>
      </w:r>
      <w:proofErr w:type="gramEnd"/>
      <w:r w:rsidRPr="0015445D">
        <w:rPr>
          <w:sz w:val="28"/>
        </w:rPr>
        <w:t xml:space="preserve"> Гла</w:t>
      </w:r>
      <w:r w:rsidRPr="0015445D">
        <w:rPr>
          <w:sz w:val="28"/>
        </w:rPr>
        <w:t>в</w:t>
      </w:r>
      <w:r w:rsidRPr="0015445D">
        <w:rPr>
          <w:sz w:val="28"/>
        </w:rPr>
        <w:t>ный бухгалтер возглавляет планово-экономическую службу, состоящую из пяти бухгалтеров и бухгалтера-кассира.</w:t>
      </w:r>
    </w:p>
    <w:p w:rsidR="005D5C3E" w:rsidRPr="0015445D" w:rsidRDefault="005D5C3E" w:rsidP="005D5C3E">
      <w:pPr>
        <w:pStyle w:val="a6"/>
        <w:spacing w:after="0" w:line="360" w:lineRule="auto"/>
        <w:ind w:left="0" w:firstLine="720"/>
        <w:jc w:val="both"/>
        <w:rPr>
          <w:sz w:val="28"/>
        </w:rPr>
      </w:pPr>
      <w:r w:rsidRPr="0015445D">
        <w:rPr>
          <w:sz w:val="28"/>
        </w:rPr>
        <w:t>Общество занимается молочным скотоводством, растениеводством, к</w:t>
      </w:r>
      <w:r w:rsidRPr="0015445D">
        <w:rPr>
          <w:sz w:val="28"/>
        </w:rPr>
        <w:t>о</w:t>
      </w:r>
      <w:r w:rsidRPr="0015445D">
        <w:rPr>
          <w:sz w:val="28"/>
        </w:rPr>
        <w:t>торое включает в себя производство зерна, картофеля, кормов. Имеются о</w:t>
      </w:r>
      <w:r w:rsidRPr="0015445D">
        <w:rPr>
          <w:sz w:val="28"/>
        </w:rPr>
        <w:t>б</w:t>
      </w:r>
      <w:r w:rsidRPr="0015445D">
        <w:rPr>
          <w:sz w:val="28"/>
        </w:rPr>
        <w:t>служивающие производства: автопарк, в том числе 15 грузовых машин, тра</w:t>
      </w:r>
      <w:r w:rsidRPr="0015445D">
        <w:rPr>
          <w:sz w:val="28"/>
        </w:rPr>
        <w:t>к</w:t>
      </w:r>
      <w:r w:rsidRPr="0015445D">
        <w:rPr>
          <w:sz w:val="28"/>
        </w:rPr>
        <w:t>торный парк – 37 тракторов, 29 различных агротехнических агрегатов, а та</w:t>
      </w:r>
      <w:r w:rsidRPr="0015445D">
        <w:rPr>
          <w:sz w:val="28"/>
        </w:rPr>
        <w:t>к</w:t>
      </w:r>
      <w:r w:rsidRPr="0015445D">
        <w:rPr>
          <w:sz w:val="28"/>
        </w:rPr>
        <w:t xml:space="preserve">же цех по переработке молока. </w:t>
      </w:r>
    </w:p>
    <w:p w:rsidR="00EA4AD7" w:rsidRPr="00D32926" w:rsidRDefault="00EA4AD7" w:rsidP="00D3292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36AE4" w:rsidRDefault="00E7503E" w:rsidP="00036AE4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448954612"/>
      <w:bookmarkStart w:id="28" w:name="_Toc448781485"/>
      <w:bookmarkStart w:id="29" w:name="_Toc448781614"/>
      <w:r w:rsidRPr="00D32926">
        <w:rPr>
          <w:rFonts w:ascii="Times New Roman" w:hAnsi="Times New Roman" w:cs="Times New Roman"/>
          <w:color w:val="auto"/>
          <w:sz w:val="28"/>
          <w:szCs w:val="28"/>
        </w:rPr>
        <w:t xml:space="preserve">2.2 Основные экономические показатели организации, ее </w:t>
      </w:r>
      <w:proofErr w:type="gramStart"/>
      <w:r w:rsidRPr="00D32926">
        <w:rPr>
          <w:rFonts w:ascii="Times New Roman" w:hAnsi="Times New Roman" w:cs="Times New Roman"/>
          <w:color w:val="auto"/>
          <w:sz w:val="28"/>
          <w:szCs w:val="28"/>
        </w:rPr>
        <w:t>финансовое</w:t>
      </w:r>
      <w:bookmarkEnd w:id="27"/>
      <w:proofErr w:type="gramEnd"/>
    </w:p>
    <w:p w:rsidR="00E7503E" w:rsidRPr="00D32926" w:rsidRDefault="00E7503E" w:rsidP="00036AE4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448954613"/>
      <w:r w:rsidRPr="00D32926">
        <w:rPr>
          <w:rFonts w:ascii="Times New Roman" w:hAnsi="Times New Roman" w:cs="Times New Roman"/>
          <w:color w:val="auto"/>
          <w:sz w:val="28"/>
          <w:szCs w:val="28"/>
        </w:rPr>
        <w:t>состояние и платежеспособность</w:t>
      </w:r>
      <w:bookmarkEnd w:id="28"/>
      <w:bookmarkEnd w:id="29"/>
      <w:bookmarkEnd w:id="30"/>
    </w:p>
    <w:p w:rsidR="00D32926" w:rsidRDefault="00D32926" w:rsidP="00E7503E">
      <w:pPr>
        <w:spacing w:line="360" w:lineRule="auto"/>
        <w:ind w:firstLine="567"/>
        <w:jc w:val="both"/>
        <w:rPr>
          <w:sz w:val="28"/>
          <w:szCs w:val="28"/>
        </w:rPr>
      </w:pPr>
    </w:p>
    <w:p w:rsidR="00543F3C" w:rsidRPr="00543F3C" w:rsidRDefault="00E7503E" w:rsidP="00543F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требований функционирования организации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ловиях рыночной экономики являются безубыточность хозяйственной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возмещение расходов собственными доходами и обеспечение в определенных размерах прибыльности, рентабельности хозяйствования.</w:t>
      </w:r>
    </w:p>
    <w:p w:rsidR="00E7503E" w:rsidRDefault="00E7503E" w:rsidP="00543F3C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Главная задача предприятия - хозяйственная деятельность,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на получение прибыли для удовлетворения социальных и экономических интересов предприятия.</w:t>
      </w:r>
    </w:p>
    <w:p w:rsidR="00E7503E" w:rsidRPr="00CB00E9" w:rsidRDefault="00E7503E" w:rsidP="00E7503E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>
        <w:rPr>
          <w:sz w:val="28"/>
          <w:szCs w:val="28"/>
        </w:rPr>
        <w:t xml:space="preserve">На основании экономических показателей деятельности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делаются в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ы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воды о возможных путях улучшения работы организации и повышения ее эффективности, для этого необходимо рассмотреть таблицу 2.2.1.</w:t>
      </w:r>
    </w:p>
    <w:p w:rsidR="00E7503E" w:rsidRDefault="00E7503E" w:rsidP="005D5C3E">
      <w:pPr>
        <w:pStyle w:val="a6"/>
        <w:ind w:firstLine="709"/>
        <w:rPr>
          <w:sz w:val="28"/>
        </w:rPr>
      </w:pPr>
    </w:p>
    <w:p w:rsidR="005D5C3E" w:rsidRPr="0015445D" w:rsidRDefault="00585B59" w:rsidP="005D5C3E">
      <w:pPr>
        <w:pStyle w:val="a6"/>
        <w:ind w:firstLine="709"/>
        <w:rPr>
          <w:sz w:val="28"/>
        </w:rPr>
      </w:pPr>
      <w:r>
        <w:rPr>
          <w:sz w:val="28"/>
        </w:rPr>
        <w:t>Таблица 2.</w:t>
      </w:r>
      <w:r w:rsidR="00E7503E">
        <w:rPr>
          <w:sz w:val="28"/>
        </w:rPr>
        <w:t>2</w:t>
      </w:r>
      <w:r>
        <w:rPr>
          <w:sz w:val="28"/>
        </w:rPr>
        <w:t>.1</w:t>
      </w:r>
      <w:r w:rsidR="004B1A2D">
        <w:rPr>
          <w:sz w:val="28"/>
        </w:rPr>
        <w:t xml:space="preserve"> </w:t>
      </w:r>
      <w:r w:rsidR="005D5C3E">
        <w:rPr>
          <w:sz w:val="28"/>
        </w:rPr>
        <w:t>-</w:t>
      </w:r>
      <w:r w:rsidR="005D5C3E" w:rsidRPr="0015445D">
        <w:rPr>
          <w:sz w:val="28"/>
        </w:rPr>
        <w:t xml:space="preserve">Показатели размеров ОАО </w:t>
      </w:r>
      <w:r w:rsidR="008E69BE">
        <w:rPr>
          <w:sz w:val="28"/>
        </w:rPr>
        <w:t>«</w:t>
      </w:r>
      <w:r w:rsidR="005D5C3E" w:rsidRPr="0015445D">
        <w:rPr>
          <w:sz w:val="28"/>
        </w:rPr>
        <w:t>Путь Ильича</w:t>
      </w:r>
      <w:r w:rsidR="008E69BE">
        <w:rPr>
          <w:sz w:val="28"/>
        </w:rPr>
        <w:t>»</w:t>
      </w:r>
    </w:p>
    <w:tbl>
      <w:tblPr>
        <w:tblW w:w="9210" w:type="dxa"/>
        <w:tblInd w:w="93" w:type="dxa"/>
        <w:tblLook w:val="0000"/>
      </w:tblPr>
      <w:tblGrid>
        <w:gridCol w:w="3255"/>
        <w:gridCol w:w="1019"/>
        <w:gridCol w:w="1019"/>
        <w:gridCol w:w="1169"/>
        <w:gridCol w:w="1419"/>
        <w:gridCol w:w="1329"/>
      </w:tblGrid>
      <w:tr w:rsidR="005D5C3E" w:rsidRPr="0015445D" w:rsidTr="006603FC">
        <w:trPr>
          <w:trHeight w:val="371"/>
        </w:trPr>
        <w:tc>
          <w:tcPr>
            <w:tcW w:w="3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 w:rsidRPr="0015445D">
              <w:t>Показатель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2012</w:t>
            </w:r>
            <w:r w:rsidRPr="0015445D">
              <w:t>г.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2013</w:t>
            </w:r>
            <w:r w:rsidRPr="0015445D">
              <w:t>г.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2014</w:t>
            </w:r>
            <w:r w:rsidRPr="0015445D">
              <w:t>г.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2014/2013</w:t>
            </w:r>
            <w:r w:rsidRPr="0015445D">
              <w:t>, %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2014/2012</w:t>
            </w:r>
            <w:r w:rsidRPr="0015445D">
              <w:t>, %</w:t>
            </w:r>
          </w:p>
        </w:tc>
      </w:tr>
      <w:tr w:rsidR="005D5C3E" w:rsidRPr="0015445D" w:rsidTr="006603FC">
        <w:trPr>
          <w:trHeight w:val="285"/>
        </w:trPr>
        <w:tc>
          <w:tcPr>
            <w:tcW w:w="3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5C3E" w:rsidRPr="0015445D" w:rsidRDefault="005D5C3E" w:rsidP="006603FC"/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5C3E" w:rsidRPr="0015445D" w:rsidRDefault="005D5C3E" w:rsidP="006603FC"/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5C3E" w:rsidRPr="0015445D" w:rsidRDefault="005D5C3E" w:rsidP="006603FC"/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5C3E" w:rsidRPr="0015445D" w:rsidRDefault="005D5C3E" w:rsidP="006603FC"/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5C3E" w:rsidRPr="0015445D" w:rsidRDefault="005D5C3E" w:rsidP="006603FC"/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5C3E" w:rsidRPr="0015445D" w:rsidRDefault="005D5C3E" w:rsidP="006603FC"/>
        </w:tc>
      </w:tr>
      <w:tr w:rsidR="005D5C3E" w:rsidRPr="0015445D" w:rsidTr="006603FC">
        <w:trPr>
          <w:trHeight w:val="341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 xml:space="preserve">Всего земли, </w:t>
            </w:r>
            <w:proofErr w:type="gramStart"/>
            <w:r w:rsidRPr="0015445D">
              <w:t>га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5307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5208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4789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91,95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90,24</w:t>
            </w:r>
          </w:p>
        </w:tc>
      </w:tr>
      <w:tr w:rsidR="005D5C3E" w:rsidRPr="0015445D" w:rsidTr="006603FC">
        <w:trPr>
          <w:trHeight w:val="694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из них: сельскохозяйстве</w:t>
            </w:r>
            <w:r w:rsidRPr="0015445D">
              <w:t>н</w:t>
            </w:r>
            <w:r w:rsidRPr="0015445D">
              <w:t xml:space="preserve">ные угодья, </w:t>
            </w:r>
            <w:proofErr w:type="gramStart"/>
            <w:r w:rsidRPr="0015445D">
              <w:t>га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4789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4690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4789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102,11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100,0</w:t>
            </w:r>
          </w:p>
        </w:tc>
      </w:tr>
      <w:tr w:rsidR="005D5C3E" w:rsidRPr="0015445D" w:rsidTr="006603FC">
        <w:trPr>
          <w:trHeight w:val="341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 xml:space="preserve">В том числе пашни, </w:t>
            </w:r>
            <w:proofErr w:type="gramStart"/>
            <w:r w:rsidRPr="0015445D">
              <w:t>га</w:t>
            </w:r>
            <w:proofErr w:type="gramEnd"/>
            <w:r w:rsidRPr="0015445D">
              <w:t>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4602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4602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4602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 w:rsidRPr="0015445D">
              <w:t>100,0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 w:rsidRPr="0015445D">
              <w:t>100,0</w:t>
            </w:r>
          </w:p>
        </w:tc>
      </w:tr>
      <w:tr w:rsidR="005D5C3E" w:rsidRPr="0015445D" w:rsidTr="006603FC">
        <w:trPr>
          <w:trHeight w:val="377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Среднегодовое поголовье КРС всего, гол.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1851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1757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1883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107,17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101,73</w:t>
            </w:r>
          </w:p>
        </w:tc>
      </w:tr>
      <w:tr w:rsidR="005D5C3E" w:rsidRPr="0015445D" w:rsidTr="006603FC">
        <w:trPr>
          <w:trHeight w:val="34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Среднегодовая численность работников, чел.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198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101,12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90,9</w:t>
            </w:r>
          </w:p>
        </w:tc>
      </w:tr>
      <w:tr w:rsidR="005D5C3E" w:rsidRPr="0015445D" w:rsidTr="006603FC">
        <w:trPr>
          <w:trHeight w:val="489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Среднегодовая стоимость оборотных средств, тыс. руб.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114176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114086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152917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134,04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133,93</w:t>
            </w:r>
          </w:p>
        </w:tc>
      </w:tr>
      <w:tr w:rsidR="005D5C3E" w:rsidRPr="0015445D" w:rsidTr="006603FC">
        <w:trPr>
          <w:trHeight w:val="455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Среднегодовая стоимость основных средств, тыс. руб.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119000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131472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137223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104,37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115,31</w:t>
            </w:r>
          </w:p>
        </w:tc>
      </w:tr>
    </w:tbl>
    <w:p w:rsidR="005D5C3E" w:rsidRPr="0015445D" w:rsidRDefault="005D5C3E" w:rsidP="005D5C3E">
      <w:pPr>
        <w:spacing w:line="360" w:lineRule="auto"/>
        <w:ind w:firstLine="720"/>
        <w:jc w:val="both"/>
        <w:rPr>
          <w:sz w:val="28"/>
        </w:rPr>
      </w:pPr>
    </w:p>
    <w:p w:rsidR="005D5C3E" w:rsidRPr="0015445D" w:rsidRDefault="00585B59" w:rsidP="005D5C3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Из данных таблицы 2.</w:t>
      </w:r>
      <w:r w:rsidR="00E7503E">
        <w:rPr>
          <w:sz w:val="28"/>
        </w:rPr>
        <w:t>2</w:t>
      </w:r>
      <w:r>
        <w:rPr>
          <w:sz w:val="28"/>
        </w:rPr>
        <w:t>.1</w:t>
      </w:r>
      <w:r w:rsidR="005D5C3E" w:rsidRPr="0015445D">
        <w:rPr>
          <w:sz w:val="28"/>
        </w:rPr>
        <w:t xml:space="preserve"> видно, среднегодовое поголовье крупного р</w:t>
      </w:r>
      <w:r w:rsidR="005D5C3E" w:rsidRPr="0015445D">
        <w:rPr>
          <w:sz w:val="28"/>
        </w:rPr>
        <w:t>о</w:t>
      </w:r>
      <w:r w:rsidR="005D5C3E" w:rsidRPr="0015445D">
        <w:rPr>
          <w:sz w:val="28"/>
        </w:rPr>
        <w:t xml:space="preserve">гатого скота </w:t>
      </w:r>
      <w:r w:rsidR="005D5C3E">
        <w:rPr>
          <w:sz w:val="28"/>
        </w:rPr>
        <w:t>в 2013</w:t>
      </w:r>
      <w:r w:rsidR="005D5C3E" w:rsidRPr="0015445D">
        <w:rPr>
          <w:sz w:val="28"/>
        </w:rPr>
        <w:t xml:space="preserve"> году н</w:t>
      </w:r>
      <w:r w:rsidR="005D5C3E">
        <w:rPr>
          <w:sz w:val="28"/>
        </w:rPr>
        <w:t>иже уровня предыдущего года на 5</w:t>
      </w:r>
      <w:r w:rsidR="005D5C3E" w:rsidRPr="0015445D">
        <w:rPr>
          <w:sz w:val="28"/>
        </w:rPr>
        <w:t>,0</w:t>
      </w:r>
      <w:r w:rsidR="005D5C3E">
        <w:rPr>
          <w:sz w:val="28"/>
        </w:rPr>
        <w:t>8 %, а в 2014</w:t>
      </w:r>
      <w:r w:rsidR="005D5C3E" w:rsidRPr="0015445D">
        <w:rPr>
          <w:sz w:val="28"/>
        </w:rPr>
        <w:t xml:space="preserve"> году наблюдается </w:t>
      </w:r>
      <w:r w:rsidR="005D5C3E">
        <w:rPr>
          <w:sz w:val="28"/>
        </w:rPr>
        <w:t>рост на 1,73 % по сравнению с 2012</w:t>
      </w:r>
      <w:r w:rsidR="005D5C3E" w:rsidRPr="0015445D">
        <w:rPr>
          <w:sz w:val="28"/>
        </w:rPr>
        <w:t xml:space="preserve"> годом.</w:t>
      </w:r>
    </w:p>
    <w:p w:rsidR="005D5C3E" w:rsidRPr="0015445D" w:rsidRDefault="005D5C3E" w:rsidP="005D5C3E">
      <w:pPr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>Увеличивается ст</w:t>
      </w:r>
      <w:r>
        <w:rPr>
          <w:sz w:val="28"/>
        </w:rPr>
        <w:t>оимость оборотных средств, в 2014 году на 34,04</w:t>
      </w:r>
      <w:r w:rsidRPr="0015445D">
        <w:rPr>
          <w:sz w:val="28"/>
        </w:rPr>
        <w:t>%, что связано с увеличением объема производства.</w:t>
      </w:r>
    </w:p>
    <w:p w:rsidR="005D5C3E" w:rsidRPr="0015445D" w:rsidRDefault="005D5C3E" w:rsidP="005D5C3E">
      <w:pPr>
        <w:spacing w:line="360" w:lineRule="auto"/>
        <w:ind w:firstLine="720"/>
        <w:jc w:val="both"/>
        <w:rPr>
          <w:sz w:val="28"/>
        </w:rPr>
      </w:pPr>
      <w:r w:rsidRPr="0015445D">
        <w:rPr>
          <w:sz w:val="28"/>
        </w:rPr>
        <w:t>Стоимость основных сре</w:t>
      </w:r>
      <w:r>
        <w:rPr>
          <w:sz w:val="28"/>
        </w:rPr>
        <w:t xml:space="preserve">дств также увеличивается, в 2014 году на 15,31% </w:t>
      </w:r>
      <w:r w:rsidRPr="0015445D">
        <w:rPr>
          <w:sz w:val="28"/>
        </w:rPr>
        <w:t>, что связано с покупкой техники и обновлением оборудования.</w:t>
      </w:r>
    </w:p>
    <w:p w:rsidR="004B1A2D" w:rsidRDefault="005D5C3E" w:rsidP="005D5C3E">
      <w:pPr>
        <w:pStyle w:val="a6"/>
        <w:spacing w:after="0" w:line="360" w:lineRule="auto"/>
        <w:ind w:left="0" w:firstLine="720"/>
        <w:jc w:val="both"/>
        <w:rPr>
          <w:sz w:val="28"/>
        </w:rPr>
      </w:pPr>
      <w:r w:rsidRPr="0015445D">
        <w:rPr>
          <w:sz w:val="28"/>
        </w:rPr>
        <w:t>Земля в сельскохозяйственном производстве выступает в качестве главного средства производства, поэтому при анализе хозяйственной де</w:t>
      </w:r>
      <w:r w:rsidRPr="0015445D">
        <w:rPr>
          <w:sz w:val="28"/>
        </w:rPr>
        <w:t>я</w:t>
      </w:r>
      <w:r w:rsidRPr="0015445D">
        <w:rPr>
          <w:sz w:val="28"/>
        </w:rPr>
        <w:t>тельности организации большое внимание уделяется структуре земельных угодий. Земельный фонд хозяйства является важнейшей составной частью ресурсов сельского хозяйства, от рационального использования земли, п</w:t>
      </w:r>
      <w:r w:rsidRPr="0015445D">
        <w:rPr>
          <w:sz w:val="28"/>
        </w:rPr>
        <w:t>о</w:t>
      </w:r>
      <w:r w:rsidRPr="0015445D">
        <w:rPr>
          <w:sz w:val="28"/>
        </w:rPr>
        <w:lastRenderedPageBreak/>
        <w:t>вышения ее плодородия зависит развитие всех отраслей сельскохозяйстве</w:t>
      </w:r>
      <w:r w:rsidRPr="0015445D">
        <w:rPr>
          <w:sz w:val="28"/>
        </w:rPr>
        <w:t>н</w:t>
      </w:r>
      <w:r w:rsidRPr="0015445D">
        <w:rPr>
          <w:sz w:val="28"/>
        </w:rPr>
        <w:t>ного производства. Данные о составе и структуре земельных угодий пре</w:t>
      </w:r>
      <w:r w:rsidRPr="0015445D">
        <w:rPr>
          <w:sz w:val="28"/>
        </w:rPr>
        <w:t>д</w:t>
      </w:r>
      <w:r w:rsidRPr="0015445D">
        <w:rPr>
          <w:sz w:val="28"/>
        </w:rPr>
        <w:t>ставлены в таблиц</w:t>
      </w:r>
      <w:r>
        <w:rPr>
          <w:sz w:val="28"/>
        </w:rPr>
        <w:t>е 2.</w:t>
      </w:r>
      <w:r w:rsidR="00E7503E">
        <w:rPr>
          <w:sz w:val="28"/>
        </w:rPr>
        <w:t>2</w:t>
      </w:r>
      <w:r w:rsidR="00585B59">
        <w:rPr>
          <w:sz w:val="28"/>
        </w:rPr>
        <w:t>.2.</w:t>
      </w:r>
      <w:r w:rsidR="004B1A2D">
        <w:rPr>
          <w:sz w:val="28"/>
        </w:rPr>
        <w:t xml:space="preserve"> </w:t>
      </w:r>
    </w:p>
    <w:p w:rsidR="004B1A2D" w:rsidRDefault="004B1A2D" w:rsidP="00036AE4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</w:rPr>
        <w:t xml:space="preserve">Приведенные в таблице </w:t>
      </w:r>
      <w:r w:rsidRPr="0015445D">
        <w:rPr>
          <w:sz w:val="28"/>
        </w:rPr>
        <w:t>2</w:t>
      </w:r>
      <w:r w:rsidR="00585B59">
        <w:rPr>
          <w:sz w:val="28"/>
        </w:rPr>
        <w:t>.</w:t>
      </w:r>
      <w:r w:rsidR="00E7503E">
        <w:rPr>
          <w:sz w:val="28"/>
        </w:rPr>
        <w:t>2</w:t>
      </w:r>
      <w:r w:rsidR="00585B59">
        <w:rPr>
          <w:sz w:val="28"/>
        </w:rPr>
        <w:t>.2</w:t>
      </w:r>
      <w:r w:rsidRPr="0015445D">
        <w:rPr>
          <w:sz w:val="28"/>
        </w:rPr>
        <w:t xml:space="preserve"> данные свидетельствуют, что в составе и структуре земельных</w:t>
      </w:r>
      <w:r>
        <w:rPr>
          <w:sz w:val="28"/>
        </w:rPr>
        <w:t xml:space="preserve"> угодий за три последних года произошли некоторые изменения </w:t>
      </w:r>
      <w:r w:rsidRPr="0015445D">
        <w:rPr>
          <w:sz w:val="28"/>
        </w:rPr>
        <w:t>в составе и структуре землепользования.</w:t>
      </w:r>
    </w:p>
    <w:p w:rsidR="004B1A2D" w:rsidRDefault="004B1A2D" w:rsidP="00DC1786">
      <w:pPr>
        <w:rPr>
          <w:sz w:val="28"/>
          <w:szCs w:val="28"/>
        </w:rPr>
      </w:pPr>
    </w:p>
    <w:p w:rsidR="005D5C3E" w:rsidRPr="00DC1786" w:rsidRDefault="005D5C3E" w:rsidP="00DC1786">
      <w:pPr>
        <w:rPr>
          <w:sz w:val="28"/>
          <w:szCs w:val="28"/>
        </w:rPr>
      </w:pPr>
      <w:r w:rsidRPr="00DC1786">
        <w:rPr>
          <w:sz w:val="28"/>
          <w:szCs w:val="28"/>
        </w:rPr>
        <w:t>Таблица 2</w:t>
      </w:r>
      <w:r w:rsidR="00585B59">
        <w:rPr>
          <w:sz w:val="28"/>
          <w:szCs w:val="28"/>
        </w:rPr>
        <w:t>.</w:t>
      </w:r>
      <w:r w:rsidR="00E7503E">
        <w:rPr>
          <w:sz w:val="28"/>
          <w:szCs w:val="28"/>
        </w:rPr>
        <w:t>2</w:t>
      </w:r>
      <w:r w:rsidR="00585B59">
        <w:rPr>
          <w:sz w:val="28"/>
          <w:szCs w:val="28"/>
        </w:rPr>
        <w:t>.2-</w:t>
      </w:r>
      <w:r w:rsidRPr="00DC1786">
        <w:rPr>
          <w:sz w:val="28"/>
          <w:szCs w:val="28"/>
        </w:rPr>
        <w:t xml:space="preserve"> Состав и структура земельных угодий, </w:t>
      </w:r>
      <w:proofErr w:type="gramStart"/>
      <w:r w:rsidRPr="00DC1786">
        <w:rPr>
          <w:sz w:val="28"/>
          <w:szCs w:val="28"/>
        </w:rPr>
        <w:t>га</w:t>
      </w:r>
      <w:proofErr w:type="gramEnd"/>
    </w:p>
    <w:p w:rsidR="005D5C3E" w:rsidRPr="0015445D" w:rsidRDefault="005D5C3E" w:rsidP="005D5C3E">
      <w:pPr>
        <w:pStyle w:val="a6"/>
        <w:spacing w:after="0"/>
        <w:ind w:firstLine="726"/>
        <w:outlineLvl w:val="0"/>
        <w:rPr>
          <w:sz w:val="28"/>
        </w:rPr>
      </w:pPr>
    </w:p>
    <w:tbl>
      <w:tblPr>
        <w:tblW w:w="9350" w:type="dxa"/>
        <w:tblInd w:w="88" w:type="dxa"/>
        <w:tblLook w:val="0000"/>
      </w:tblPr>
      <w:tblGrid>
        <w:gridCol w:w="3435"/>
        <w:gridCol w:w="960"/>
        <w:gridCol w:w="1115"/>
        <w:gridCol w:w="960"/>
        <w:gridCol w:w="960"/>
        <w:gridCol w:w="960"/>
        <w:gridCol w:w="960"/>
      </w:tblGrid>
      <w:tr w:rsidR="005D5C3E" w:rsidRPr="00D32926" w:rsidTr="006603FC">
        <w:trPr>
          <w:trHeight w:val="645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Вид угодий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2012 г. га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2013 г. га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2014 г. га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%</w:t>
            </w:r>
          </w:p>
        </w:tc>
      </w:tr>
      <w:tr w:rsidR="005D5C3E" w:rsidRPr="00D32926" w:rsidTr="006603FC">
        <w:trPr>
          <w:trHeight w:val="630"/>
        </w:trPr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rPr>
                <w:rFonts w:cs="Times New Roman"/>
              </w:rPr>
            </w:pPr>
            <w:r w:rsidRPr="00D32926">
              <w:rPr>
                <w:rFonts w:cs="Times New Roman"/>
              </w:rPr>
              <w:t>Общая земельная площадь – 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5307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4789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100</w:t>
            </w:r>
          </w:p>
        </w:tc>
      </w:tr>
      <w:tr w:rsidR="005D5C3E" w:rsidRPr="00D32926" w:rsidTr="006603FC">
        <w:trPr>
          <w:trHeight w:val="315"/>
        </w:trPr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rPr>
                <w:rFonts w:cs="Times New Roman"/>
              </w:rPr>
            </w:pPr>
            <w:r w:rsidRPr="00D32926">
              <w:rPr>
                <w:rFonts w:cs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 </w:t>
            </w:r>
          </w:p>
        </w:tc>
      </w:tr>
      <w:tr w:rsidR="005D5C3E" w:rsidRPr="00D32926" w:rsidTr="006603FC">
        <w:trPr>
          <w:trHeight w:val="630"/>
        </w:trPr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rPr>
                <w:rFonts w:cs="Times New Roman"/>
              </w:rPr>
            </w:pPr>
            <w:r w:rsidRPr="00D32926">
              <w:rPr>
                <w:rFonts w:cs="Times New Roman"/>
              </w:rPr>
              <w:t>Всего сельскохозяйственных угодий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4789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90,2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4690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4789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100</w:t>
            </w:r>
          </w:p>
        </w:tc>
      </w:tr>
      <w:tr w:rsidR="005D5C3E" w:rsidRPr="00D32926" w:rsidTr="006603FC">
        <w:trPr>
          <w:trHeight w:val="315"/>
        </w:trPr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4345C4">
            <w:pPr>
              <w:ind w:firstLineChars="100" w:firstLine="240"/>
              <w:rPr>
                <w:rFonts w:cs="Times New Roman"/>
              </w:rPr>
            </w:pPr>
            <w:r w:rsidRPr="00D32926">
              <w:rPr>
                <w:rFonts w:cs="Times New Roman"/>
              </w:rPr>
              <w:t xml:space="preserve">  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 </w:t>
            </w:r>
          </w:p>
        </w:tc>
      </w:tr>
      <w:tr w:rsidR="005D5C3E" w:rsidRPr="00D32926" w:rsidTr="006603FC">
        <w:trPr>
          <w:trHeight w:val="315"/>
        </w:trPr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4345C4">
            <w:pPr>
              <w:ind w:firstLineChars="100" w:firstLine="240"/>
              <w:rPr>
                <w:rFonts w:cs="Times New Roman"/>
              </w:rPr>
            </w:pPr>
            <w:r w:rsidRPr="00D32926">
              <w:rPr>
                <w:rFonts w:cs="Times New Roman"/>
              </w:rPr>
              <w:t>Пашня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4602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86,7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4602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79,8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4602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96,10</w:t>
            </w:r>
          </w:p>
        </w:tc>
      </w:tr>
      <w:tr w:rsidR="005D5C3E" w:rsidRPr="00D32926" w:rsidTr="006603FC">
        <w:trPr>
          <w:trHeight w:val="315"/>
        </w:trPr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4345C4">
            <w:pPr>
              <w:ind w:firstLineChars="100" w:firstLine="240"/>
              <w:rPr>
                <w:rFonts w:cs="Times New Roman"/>
              </w:rPr>
            </w:pPr>
            <w:r w:rsidRPr="00D32926">
              <w:rPr>
                <w:rFonts w:cs="Times New Roman"/>
              </w:rPr>
              <w:t xml:space="preserve">сенокосы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187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1,61</w:t>
            </w:r>
          </w:p>
        </w:tc>
      </w:tr>
      <w:tr w:rsidR="005D5C3E" w:rsidRPr="00D32926" w:rsidTr="006603FC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4345C4">
            <w:pPr>
              <w:ind w:firstLineChars="100" w:firstLine="240"/>
              <w:rPr>
                <w:rFonts w:cs="Times New Roman"/>
              </w:rPr>
            </w:pPr>
            <w:r w:rsidRPr="00D32926">
              <w:rPr>
                <w:rFonts w:cs="Times New Roman"/>
              </w:rPr>
              <w:t>Лесные массивы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374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7,05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374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10,7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0</w:t>
            </w:r>
          </w:p>
        </w:tc>
      </w:tr>
      <w:tr w:rsidR="005D5C3E" w:rsidRPr="00D32926" w:rsidTr="006603FC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4345C4">
            <w:pPr>
              <w:ind w:firstLineChars="100" w:firstLine="240"/>
              <w:rPr>
                <w:rFonts w:cs="Times New Roman"/>
              </w:rPr>
            </w:pPr>
            <w:r w:rsidRPr="00D32926">
              <w:rPr>
                <w:rFonts w:cs="Times New Roman"/>
              </w:rPr>
              <w:t>Древесно-кустарниковые растения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0</w:t>
            </w:r>
          </w:p>
        </w:tc>
      </w:tr>
      <w:tr w:rsidR="005D5C3E" w:rsidRPr="00D32926" w:rsidTr="006603FC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4345C4">
            <w:pPr>
              <w:ind w:firstLineChars="100" w:firstLine="240"/>
              <w:rPr>
                <w:rFonts w:cs="Times New Roman"/>
              </w:rPr>
            </w:pPr>
            <w:r w:rsidRPr="00D32926">
              <w:rPr>
                <w:rFonts w:cs="Times New Roman"/>
              </w:rPr>
              <w:t>Пруды и водоемы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3E" w:rsidRPr="00D32926" w:rsidRDefault="005D5C3E" w:rsidP="00D32926">
            <w:pPr>
              <w:jc w:val="center"/>
              <w:rPr>
                <w:rFonts w:cs="Times New Roman"/>
              </w:rPr>
            </w:pPr>
            <w:r w:rsidRPr="00D32926">
              <w:rPr>
                <w:rFonts w:cs="Times New Roman"/>
              </w:rPr>
              <w:t>0</w:t>
            </w:r>
          </w:p>
        </w:tc>
      </w:tr>
    </w:tbl>
    <w:p w:rsidR="005D5C3E" w:rsidRPr="0015445D" w:rsidRDefault="005D5C3E" w:rsidP="005D5C3E">
      <w:pPr>
        <w:pStyle w:val="a6"/>
        <w:spacing w:after="0" w:line="360" w:lineRule="auto"/>
        <w:ind w:left="284"/>
        <w:jc w:val="center"/>
        <w:outlineLvl w:val="0"/>
        <w:rPr>
          <w:sz w:val="28"/>
        </w:rPr>
      </w:pPr>
    </w:p>
    <w:p w:rsidR="005D5C3E" w:rsidRPr="0015445D" w:rsidRDefault="00585B59" w:rsidP="005D5C3E">
      <w:pPr>
        <w:pStyle w:val="a8"/>
        <w:suppressAutoHyphens/>
        <w:spacing w:after="0"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в</w:t>
      </w:r>
      <w:r w:rsidR="005D5C3E" w:rsidRPr="0015445D">
        <w:rPr>
          <w:sz w:val="28"/>
        </w:rPr>
        <w:t xml:space="preserve"> структуре земельных у</w:t>
      </w:r>
      <w:r w:rsidR="005D5C3E">
        <w:rPr>
          <w:sz w:val="28"/>
        </w:rPr>
        <w:t xml:space="preserve">годий наибольший удельный вес </w:t>
      </w:r>
      <w:r w:rsidR="005D5C3E" w:rsidRPr="0015445D">
        <w:rPr>
          <w:sz w:val="28"/>
        </w:rPr>
        <w:t>занимает пашня</w:t>
      </w:r>
      <w:r w:rsidR="005D5C3E">
        <w:rPr>
          <w:sz w:val="28"/>
        </w:rPr>
        <w:t>, в 2014 году составила 96,10%</w:t>
      </w:r>
      <w:r w:rsidR="005D5C3E" w:rsidRPr="0015445D">
        <w:rPr>
          <w:sz w:val="28"/>
        </w:rPr>
        <w:t xml:space="preserve">. </w:t>
      </w:r>
      <w:r w:rsidR="005D5C3E">
        <w:rPr>
          <w:sz w:val="28"/>
        </w:rPr>
        <w:t xml:space="preserve">Естественных сенокосов </w:t>
      </w:r>
      <w:r w:rsidR="005D5C3E" w:rsidRPr="0015445D">
        <w:rPr>
          <w:sz w:val="28"/>
        </w:rPr>
        <w:t xml:space="preserve">мало </w:t>
      </w:r>
      <w:r w:rsidR="005D5C3E">
        <w:rPr>
          <w:sz w:val="28"/>
        </w:rPr>
        <w:t xml:space="preserve">и с каждым годом происходит уменьшение, </w:t>
      </w:r>
      <w:r w:rsidR="005D5C3E" w:rsidRPr="0015445D">
        <w:rPr>
          <w:sz w:val="28"/>
        </w:rPr>
        <w:t>что может отрицательно сказываться на содержании и обеспечении скота кормами. Уровень сельскохозяйственной освоенности земель</w:t>
      </w:r>
      <w:r w:rsidR="005D5C3E">
        <w:rPr>
          <w:sz w:val="28"/>
        </w:rPr>
        <w:t xml:space="preserve"> на 2014 год</w:t>
      </w:r>
      <w:r w:rsidR="005D5C3E" w:rsidRPr="0015445D">
        <w:rPr>
          <w:sz w:val="28"/>
        </w:rPr>
        <w:t>, то есть отношение площади сельскохозяйственных угодий к общей з</w:t>
      </w:r>
      <w:r w:rsidR="005D5C3E">
        <w:rPr>
          <w:sz w:val="28"/>
        </w:rPr>
        <w:t>емельной площади составляет 100</w:t>
      </w:r>
      <w:r w:rsidR="005D5C3E" w:rsidRPr="0015445D">
        <w:rPr>
          <w:sz w:val="28"/>
        </w:rPr>
        <w:t xml:space="preserve"> %, а также степень </w:t>
      </w:r>
      <w:proofErr w:type="spellStart"/>
      <w:r w:rsidR="005D5C3E" w:rsidRPr="0015445D">
        <w:rPr>
          <w:sz w:val="28"/>
        </w:rPr>
        <w:t>распаханности</w:t>
      </w:r>
      <w:proofErr w:type="spellEnd"/>
      <w:r w:rsidR="005D5C3E" w:rsidRPr="0015445D">
        <w:rPr>
          <w:sz w:val="28"/>
        </w:rPr>
        <w:t xml:space="preserve"> </w:t>
      </w:r>
      <w:r w:rsidR="005D5C3E">
        <w:rPr>
          <w:sz w:val="28"/>
        </w:rPr>
        <w:t>сельскохозяйственных угодий – 96</w:t>
      </w:r>
      <w:r w:rsidR="005D5C3E" w:rsidRPr="0015445D">
        <w:rPr>
          <w:sz w:val="28"/>
        </w:rPr>
        <w:t>,</w:t>
      </w:r>
      <w:r w:rsidR="005D5C3E">
        <w:rPr>
          <w:sz w:val="28"/>
        </w:rPr>
        <w:t>09</w:t>
      </w:r>
      <w:r w:rsidR="005D5C3E" w:rsidRPr="0015445D">
        <w:rPr>
          <w:sz w:val="28"/>
        </w:rPr>
        <w:t xml:space="preserve"> % указывают на то, что земельные площади в хозяйстве используются довольно интенсивно. Существующая структура землепользования  в хозяйстве не может полностью соответствовать сложившейся специализации, так как  для скотоводства молочно-мясного </w:t>
      </w:r>
      <w:r w:rsidR="005D5C3E" w:rsidRPr="0015445D">
        <w:rPr>
          <w:sz w:val="28"/>
        </w:rPr>
        <w:lastRenderedPageBreak/>
        <w:t>направления требуется большая доля естественных сенокосов, выгонов и пастбищ.</w:t>
      </w:r>
    </w:p>
    <w:p w:rsidR="00543F3C" w:rsidRPr="00B70E01" w:rsidRDefault="005D5C3E" w:rsidP="00543F3C">
      <w:pPr>
        <w:pStyle w:val="a6"/>
        <w:spacing w:after="0" w:line="360" w:lineRule="auto"/>
        <w:ind w:left="0" w:firstLine="720"/>
        <w:jc w:val="both"/>
        <w:rPr>
          <w:sz w:val="28"/>
        </w:rPr>
      </w:pPr>
      <w:r w:rsidRPr="0015445D">
        <w:rPr>
          <w:sz w:val="28"/>
        </w:rPr>
        <w:t>Специализация - форма общественного распределения труда и его р</w:t>
      </w:r>
      <w:r w:rsidRPr="0015445D">
        <w:rPr>
          <w:sz w:val="28"/>
        </w:rPr>
        <w:t>а</w:t>
      </w:r>
      <w:r w:rsidRPr="0015445D">
        <w:rPr>
          <w:sz w:val="28"/>
        </w:rPr>
        <w:t>циональной организации, отражает процесс сосредоточения производства отдельных видов продукции или ее частей в самостоятельных отраслях пр</w:t>
      </w:r>
      <w:r w:rsidRPr="0015445D">
        <w:rPr>
          <w:sz w:val="28"/>
        </w:rPr>
        <w:t>о</w:t>
      </w:r>
      <w:r w:rsidRPr="0015445D">
        <w:rPr>
          <w:sz w:val="28"/>
        </w:rPr>
        <w:t>изводства. Уровень специализации определяется удельным весом отрасли в структуре товарной продукции.</w:t>
      </w:r>
      <w:r w:rsidR="003C2E08">
        <w:rPr>
          <w:sz w:val="28"/>
        </w:rPr>
        <w:t xml:space="preserve"> </w:t>
      </w:r>
      <w:r w:rsidRPr="0015445D">
        <w:rPr>
          <w:sz w:val="28"/>
        </w:rPr>
        <w:t xml:space="preserve">Специализация отражает преимущественное развитие той или иной отрасли на предприятии. Для этого рассмотрим состав и структуру проданной продукции, представленный в таблице </w:t>
      </w:r>
      <w:r w:rsidR="00585B59">
        <w:rPr>
          <w:sz w:val="28"/>
        </w:rPr>
        <w:t>2.</w:t>
      </w:r>
      <w:r w:rsidR="00E7503E">
        <w:rPr>
          <w:sz w:val="28"/>
        </w:rPr>
        <w:t>2</w:t>
      </w:r>
      <w:r w:rsidR="00585B59">
        <w:rPr>
          <w:sz w:val="28"/>
        </w:rPr>
        <w:t>.</w:t>
      </w:r>
      <w:r w:rsidRPr="0015445D">
        <w:rPr>
          <w:sz w:val="28"/>
        </w:rPr>
        <w:t>3.</w:t>
      </w:r>
    </w:p>
    <w:p w:rsidR="00543F3C" w:rsidRPr="00543F3C" w:rsidRDefault="00585B59" w:rsidP="00C17DF5">
      <w:pPr>
        <w:pStyle w:val="a6"/>
        <w:spacing w:after="0" w:line="360" w:lineRule="auto"/>
        <w:ind w:left="0"/>
        <w:rPr>
          <w:sz w:val="28"/>
        </w:rPr>
      </w:pPr>
      <w:r>
        <w:rPr>
          <w:sz w:val="28"/>
        </w:rPr>
        <w:t>Таблица 2.</w:t>
      </w:r>
      <w:r w:rsidR="00E7503E">
        <w:rPr>
          <w:sz w:val="28"/>
        </w:rPr>
        <w:t>2</w:t>
      </w:r>
      <w:r>
        <w:rPr>
          <w:sz w:val="28"/>
        </w:rPr>
        <w:t xml:space="preserve">.3 </w:t>
      </w:r>
      <w:r w:rsidR="005D5C3E">
        <w:rPr>
          <w:sz w:val="28"/>
        </w:rPr>
        <w:t xml:space="preserve">- </w:t>
      </w:r>
      <w:r w:rsidR="005D5C3E" w:rsidRPr="0015445D">
        <w:rPr>
          <w:sz w:val="28"/>
        </w:rPr>
        <w:t xml:space="preserve">Размеры и структура товарной продукции ОАО </w:t>
      </w:r>
      <w:r w:rsidR="008E69BE">
        <w:rPr>
          <w:sz w:val="28"/>
        </w:rPr>
        <w:t>«</w:t>
      </w:r>
      <w:r w:rsidR="005D5C3E" w:rsidRPr="0015445D">
        <w:rPr>
          <w:sz w:val="28"/>
        </w:rPr>
        <w:t>Путь Иль</w:t>
      </w:r>
      <w:r w:rsidR="005D5C3E" w:rsidRPr="0015445D">
        <w:rPr>
          <w:sz w:val="28"/>
        </w:rPr>
        <w:t>и</w:t>
      </w:r>
      <w:r w:rsidR="005D5C3E" w:rsidRPr="0015445D">
        <w:rPr>
          <w:sz w:val="28"/>
        </w:rPr>
        <w:t>ча</w:t>
      </w:r>
      <w:r w:rsidR="008E69BE">
        <w:rPr>
          <w:sz w:val="28"/>
        </w:rPr>
        <w:t>»</w:t>
      </w:r>
    </w:p>
    <w:tbl>
      <w:tblPr>
        <w:tblW w:w="9422" w:type="dxa"/>
        <w:tblInd w:w="93" w:type="dxa"/>
        <w:tblLook w:val="0000"/>
      </w:tblPr>
      <w:tblGrid>
        <w:gridCol w:w="2535"/>
        <w:gridCol w:w="1207"/>
        <w:gridCol w:w="961"/>
        <w:gridCol w:w="1207"/>
        <w:gridCol w:w="1138"/>
        <w:gridCol w:w="1207"/>
        <w:gridCol w:w="1167"/>
      </w:tblGrid>
      <w:tr w:rsidR="005D5C3E" w:rsidRPr="0015445D" w:rsidTr="006603FC">
        <w:trPr>
          <w:trHeight w:val="137"/>
        </w:trPr>
        <w:tc>
          <w:tcPr>
            <w:tcW w:w="2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 w:rsidRPr="0015445D">
              <w:t>Отрасль, продукция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2012</w:t>
            </w:r>
            <w:r w:rsidRPr="0015445D">
              <w:t>г.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2013</w:t>
            </w:r>
            <w:r w:rsidRPr="0015445D">
              <w:t>г.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2014</w:t>
            </w:r>
            <w:r w:rsidRPr="0015445D">
              <w:t>г.</w:t>
            </w:r>
          </w:p>
        </w:tc>
      </w:tr>
      <w:tr w:rsidR="005D5C3E" w:rsidRPr="0015445D" w:rsidTr="006603FC">
        <w:trPr>
          <w:trHeight w:val="493"/>
        </w:trPr>
        <w:tc>
          <w:tcPr>
            <w:tcW w:w="2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D5C3E" w:rsidRPr="0015445D" w:rsidRDefault="005D5C3E" w:rsidP="006603FC"/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 w:rsidRPr="0015445D">
              <w:t>выручено тыс. 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proofErr w:type="gramStart"/>
            <w:r w:rsidRPr="0015445D">
              <w:t>в</w:t>
            </w:r>
            <w:proofErr w:type="gramEnd"/>
            <w:r w:rsidRPr="0015445D">
              <w:t xml:space="preserve"> % к итогу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 w:rsidRPr="0015445D">
              <w:t>выручено тыс. руб.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proofErr w:type="gramStart"/>
            <w:r w:rsidRPr="0015445D">
              <w:t>в</w:t>
            </w:r>
            <w:proofErr w:type="gramEnd"/>
            <w:r w:rsidRPr="0015445D">
              <w:t xml:space="preserve"> % к итогу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 w:rsidRPr="0015445D">
              <w:t>выручено тыс. руб.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proofErr w:type="gramStart"/>
            <w:r w:rsidRPr="0015445D">
              <w:t>в</w:t>
            </w:r>
            <w:proofErr w:type="gramEnd"/>
            <w:r w:rsidRPr="0015445D">
              <w:t xml:space="preserve"> % к итогу</w:t>
            </w:r>
          </w:p>
        </w:tc>
      </w:tr>
      <w:tr w:rsidR="005D5C3E" w:rsidRPr="0015445D" w:rsidTr="006603FC">
        <w:trPr>
          <w:trHeight w:val="459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Зерновые и зерноб</w:t>
            </w:r>
            <w:r w:rsidRPr="0015445D">
              <w:t>о</w:t>
            </w:r>
            <w:r w:rsidRPr="0015445D">
              <w:t>бовые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3238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2,88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962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 w:rsidRPr="0015445D">
              <w:t>0</w:t>
            </w:r>
            <w:r>
              <w:t>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9125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5,37</w:t>
            </w:r>
          </w:p>
        </w:tc>
      </w:tr>
      <w:tr w:rsidR="005D5C3E" w:rsidRPr="0015445D" w:rsidTr="006603FC">
        <w:trPr>
          <w:trHeight w:val="162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Картофель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4651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4,14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5258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4,10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7270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4,28</w:t>
            </w:r>
          </w:p>
        </w:tc>
      </w:tr>
      <w:tr w:rsidR="005D5C3E" w:rsidRPr="0015445D" w:rsidTr="006603FC">
        <w:trPr>
          <w:trHeight w:val="517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Прочая продукция растениеводства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176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 w:rsidRPr="0015445D">
              <w:t>0,1</w:t>
            </w:r>
            <w: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712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0,56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717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0,42</w:t>
            </w:r>
          </w:p>
        </w:tc>
      </w:tr>
      <w:tr w:rsidR="005D5C3E" w:rsidRPr="0015445D" w:rsidTr="006603FC">
        <w:trPr>
          <w:trHeight w:val="579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rPr>
                <w:b/>
                <w:bCs/>
              </w:rPr>
            </w:pPr>
            <w:r w:rsidRPr="0015445D">
              <w:rPr>
                <w:b/>
                <w:bCs/>
              </w:rPr>
              <w:t>Итого продукции растениеводства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10,8</w:t>
            </w:r>
          </w:p>
        </w:tc>
      </w:tr>
      <w:tr w:rsidR="005D5C3E" w:rsidRPr="0015445D" w:rsidTr="006603FC">
        <w:trPr>
          <w:trHeight w:val="461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Прирост живой массы КРС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22659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20,18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7966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6,22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12421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7,31</w:t>
            </w:r>
          </w:p>
        </w:tc>
      </w:tr>
      <w:tr w:rsidR="005D5C3E" w:rsidRPr="0015445D" w:rsidTr="006603FC">
        <w:trPr>
          <w:trHeight w:val="136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Молоко цельное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9199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8,19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4120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3,22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8136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4,79</w:t>
            </w:r>
          </w:p>
        </w:tc>
      </w:tr>
      <w:tr w:rsidR="005D5C3E" w:rsidRPr="0015445D" w:rsidTr="006603FC">
        <w:trPr>
          <w:trHeight w:val="169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Мед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34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 w:rsidRPr="0015445D">
              <w:t>0,</w:t>
            </w:r>
            <w:r>
              <w:t>0</w:t>
            </w:r>
            <w:r w:rsidRPr="0015445D"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0,03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 w:rsidRPr="0015445D">
              <w:t>0,</w:t>
            </w:r>
            <w:r>
              <w:t>0</w:t>
            </w:r>
            <w:r w:rsidRPr="0015445D">
              <w:t>2</w:t>
            </w:r>
          </w:p>
        </w:tc>
      </w:tr>
      <w:tr w:rsidR="005D5C3E" w:rsidRPr="0015445D" w:rsidTr="006603FC">
        <w:trPr>
          <w:trHeight w:val="1378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Продукция животн</w:t>
            </w:r>
            <w:r w:rsidRPr="0015445D">
              <w:t>о</w:t>
            </w:r>
            <w:r w:rsidRPr="0015445D">
              <w:t>водства собств. пр-ва, реализованная в пер</w:t>
            </w:r>
            <w:r w:rsidRPr="0015445D">
              <w:t>е</w:t>
            </w:r>
            <w:r w:rsidRPr="0015445D">
              <w:t>работанном виде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72312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69,4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100222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</w:pPr>
            <w:r>
              <w:t>78,22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132115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77,80</w:t>
            </w:r>
          </w:p>
        </w:tc>
      </w:tr>
      <w:tr w:rsidR="005D5C3E" w:rsidRPr="0015445D" w:rsidTr="006603FC">
        <w:trPr>
          <w:trHeight w:val="519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rPr>
                <w:b/>
                <w:bCs/>
              </w:rPr>
            </w:pPr>
            <w:r w:rsidRPr="0015445D">
              <w:rPr>
                <w:b/>
                <w:bCs/>
              </w:rPr>
              <w:t>Итого продукции животноводства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104204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122074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152706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89,92</w:t>
            </w:r>
          </w:p>
        </w:tc>
      </w:tr>
      <w:tr w:rsidR="005D5C3E" w:rsidRPr="0015445D" w:rsidTr="006603FC">
        <w:trPr>
          <w:trHeight w:val="337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pPr>
              <w:rPr>
                <w:b/>
                <w:bCs/>
              </w:rPr>
            </w:pPr>
            <w:r w:rsidRPr="0015445D">
              <w:rPr>
                <w:b/>
                <w:bCs/>
              </w:rPr>
              <w:t>Продукция всех о</w:t>
            </w:r>
            <w:r w:rsidRPr="0015445D">
              <w:rPr>
                <w:b/>
                <w:bCs/>
              </w:rPr>
              <w:t>т</w:t>
            </w:r>
            <w:r w:rsidRPr="0015445D">
              <w:rPr>
                <w:b/>
                <w:bCs/>
              </w:rPr>
              <w:t>раслей -  всего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112269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 w:rsidRPr="0015445D">
              <w:rPr>
                <w:b/>
                <w:bCs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128131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 w:rsidRPr="0015445D">
              <w:rPr>
                <w:b/>
                <w:bCs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169818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D5C3E" w:rsidRPr="0015445D" w:rsidRDefault="005D5C3E" w:rsidP="006603FC">
            <w:pPr>
              <w:jc w:val="center"/>
              <w:rPr>
                <w:b/>
                <w:bCs/>
              </w:rPr>
            </w:pPr>
            <w:r w:rsidRPr="0015445D">
              <w:rPr>
                <w:b/>
                <w:bCs/>
              </w:rPr>
              <w:t>100,0</w:t>
            </w:r>
          </w:p>
        </w:tc>
      </w:tr>
      <w:tr w:rsidR="005D5C3E" w:rsidRPr="0015445D" w:rsidTr="006603FC">
        <w:trPr>
          <w:trHeight w:val="400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Коэффициент специ</w:t>
            </w:r>
            <w:r w:rsidRPr="0015445D">
              <w:t>а</w:t>
            </w:r>
            <w:r w:rsidRPr="0015445D">
              <w:t>лизации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0,44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0,65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0,49</w:t>
            </w:r>
          </w:p>
        </w:tc>
      </w:tr>
      <w:tr w:rsidR="005D5C3E" w:rsidRPr="0015445D" w:rsidTr="006603FC">
        <w:trPr>
          <w:trHeight w:val="545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5C3E" w:rsidRPr="0015445D" w:rsidRDefault="005D5C3E" w:rsidP="006603FC">
            <w:r w:rsidRPr="0015445D">
              <w:t>Уровень специализ</w:t>
            </w:r>
            <w:r w:rsidRPr="0015445D">
              <w:t>а</w:t>
            </w:r>
            <w:r w:rsidRPr="0015445D">
              <w:t>ции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Высокий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Глубокий уровень специализации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D5C3E" w:rsidRPr="0015445D" w:rsidRDefault="005D5C3E" w:rsidP="006603FC">
            <w:pPr>
              <w:jc w:val="center"/>
            </w:pPr>
            <w:r>
              <w:t>Высокий</w:t>
            </w:r>
          </w:p>
        </w:tc>
      </w:tr>
    </w:tbl>
    <w:p w:rsidR="005D5C3E" w:rsidRPr="0015445D" w:rsidRDefault="005D5C3E" w:rsidP="005D5C3E">
      <w:pPr>
        <w:spacing w:line="360" w:lineRule="auto"/>
        <w:ind w:firstLine="709"/>
        <w:jc w:val="both"/>
        <w:rPr>
          <w:sz w:val="28"/>
        </w:rPr>
      </w:pPr>
    </w:p>
    <w:p w:rsidR="005D5C3E" w:rsidRPr="0015445D" w:rsidRDefault="005D5C3E" w:rsidP="005D5C3E">
      <w:pPr>
        <w:spacing w:line="360" w:lineRule="auto"/>
        <w:ind w:firstLine="709"/>
        <w:jc w:val="both"/>
        <w:rPr>
          <w:sz w:val="28"/>
        </w:rPr>
      </w:pPr>
      <w:r w:rsidRPr="0015445D">
        <w:rPr>
          <w:sz w:val="28"/>
        </w:rPr>
        <w:t>Обобщающим показателем, характеризующим уровень специализации, является коэффициент специализации, который рассчитывается по формуле:</w:t>
      </w:r>
    </w:p>
    <w:p w:rsidR="005D5C3E" w:rsidRPr="0015445D" w:rsidRDefault="005D5C3E" w:rsidP="005D5C3E">
      <w:pPr>
        <w:spacing w:line="360" w:lineRule="auto"/>
        <w:ind w:firstLine="709"/>
        <w:rPr>
          <w:sz w:val="28"/>
        </w:rPr>
      </w:pPr>
      <w:r w:rsidRPr="0015445D">
        <w:rPr>
          <w:position w:val="-30"/>
          <w:sz w:val="20"/>
        </w:rPr>
        <w:object w:dxaOrig="18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3.75pt" o:ole="" fillcolor="window">
            <v:imagedata r:id="rId8" o:title=""/>
          </v:shape>
          <o:OLEObject Type="Embed" ProgID="Equation.3" ShapeID="_x0000_i1025" DrawAspect="Content" ObjectID="_1584175435" r:id="rId9"/>
        </w:object>
      </w:r>
      <w:r w:rsidRPr="0015445D">
        <w:rPr>
          <w:sz w:val="28"/>
        </w:rPr>
        <w:t>, где</w:t>
      </w:r>
    </w:p>
    <w:p w:rsidR="005D5C3E" w:rsidRPr="0015445D" w:rsidRDefault="005D5C3E" w:rsidP="005D5C3E">
      <w:pPr>
        <w:spacing w:line="360" w:lineRule="auto"/>
        <w:ind w:firstLine="709"/>
        <w:rPr>
          <w:sz w:val="28"/>
        </w:rPr>
      </w:pPr>
      <w:r w:rsidRPr="0015445D">
        <w:rPr>
          <w:sz w:val="28"/>
        </w:rPr>
        <w:t>К</w:t>
      </w:r>
      <w:r w:rsidRPr="0015445D">
        <w:rPr>
          <w:sz w:val="28"/>
          <w:vertAlign w:val="subscript"/>
        </w:rPr>
        <w:t>с</w:t>
      </w:r>
      <w:r w:rsidRPr="0015445D">
        <w:rPr>
          <w:sz w:val="28"/>
        </w:rPr>
        <w:t xml:space="preserve"> – коэффициент специализации;</w:t>
      </w:r>
    </w:p>
    <w:p w:rsidR="005D5C3E" w:rsidRPr="0015445D" w:rsidRDefault="005D5C3E" w:rsidP="005D5C3E">
      <w:pPr>
        <w:spacing w:line="360" w:lineRule="auto"/>
        <w:ind w:firstLine="709"/>
        <w:rPr>
          <w:sz w:val="28"/>
        </w:rPr>
      </w:pPr>
      <w:proofErr w:type="gramStart"/>
      <w:r w:rsidRPr="0015445D">
        <w:rPr>
          <w:i/>
          <w:sz w:val="28"/>
        </w:rPr>
        <w:t>П</w:t>
      </w:r>
      <w:proofErr w:type="gramEnd"/>
      <w:r w:rsidRPr="0015445D">
        <w:rPr>
          <w:sz w:val="28"/>
        </w:rPr>
        <w:t xml:space="preserve"> – удельный вес продукции, %;</w:t>
      </w:r>
    </w:p>
    <w:p w:rsidR="005D5C3E" w:rsidRPr="0015445D" w:rsidRDefault="005D5C3E" w:rsidP="005D5C3E">
      <w:pPr>
        <w:spacing w:line="360" w:lineRule="auto"/>
        <w:ind w:firstLine="709"/>
        <w:rPr>
          <w:sz w:val="28"/>
        </w:rPr>
      </w:pPr>
      <w:r w:rsidRPr="0015445D">
        <w:rPr>
          <w:i/>
          <w:sz w:val="28"/>
          <w:lang w:val="en-US"/>
        </w:rPr>
        <w:t>N</w:t>
      </w:r>
      <w:r w:rsidRPr="0015445D">
        <w:rPr>
          <w:sz w:val="28"/>
        </w:rPr>
        <w:t xml:space="preserve"> – </w:t>
      </w:r>
      <w:proofErr w:type="gramStart"/>
      <w:r w:rsidRPr="0015445D">
        <w:rPr>
          <w:sz w:val="28"/>
        </w:rPr>
        <w:t>порядковый</w:t>
      </w:r>
      <w:proofErr w:type="gramEnd"/>
      <w:r w:rsidRPr="0015445D">
        <w:rPr>
          <w:sz w:val="28"/>
        </w:rPr>
        <w:t xml:space="preserve"> номер продукции по удельному весу по убыванию;</w:t>
      </w:r>
    </w:p>
    <w:p w:rsidR="005D5C3E" w:rsidRPr="0015445D" w:rsidRDefault="005D5C3E" w:rsidP="005D5C3E">
      <w:pPr>
        <w:spacing w:line="360" w:lineRule="auto"/>
        <w:ind w:firstLine="709"/>
        <w:rPr>
          <w:sz w:val="28"/>
        </w:rPr>
      </w:pPr>
      <w:r w:rsidRPr="0015445D">
        <w:rPr>
          <w:sz w:val="28"/>
        </w:rPr>
        <w:t>Значение коэффициента специализации:</w:t>
      </w:r>
    </w:p>
    <w:p w:rsidR="005D5C3E" w:rsidRPr="0015445D" w:rsidRDefault="005D5C3E" w:rsidP="005D5C3E">
      <w:pPr>
        <w:spacing w:line="360" w:lineRule="auto"/>
        <w:ind w:firstLine="709"/>
        <w:rPr>
          <w:sz w:val="28"/>
        </w:rPr>
      </w:pPr>
      <w:r w:rsidRPr="0015445D">
        <w:rPr>
          <w:sz w:val="28"/>
        </w:rPr>
        <w:t>до 0,2 – слабый уровень;</w:t>
      </w:r>
    </w:p>
    <w:p w:rsidR="005D5C3E" w:rsidRPr="0015445D" w:rsidRDefault="005D5C3E" w:rsidP="005D5C3E">
      <w:pPr>
        <w:spacing w:line="360" w:lineRule="auto"/>
        <w:ind w:firstLine="709"/>
        <w:rPr>
          <w:sz w:val="28"/>
        </w:rPr>
      </w:pPr>
      <w:r w:rsidRPr="0015445D">
        <w:rPr>
          <w:sz w:val="28"/>
        </w:rPr>
        <w:t>от 0,2 до 0,4 – средний уровень;</w:t>
      </w:r>
    </w:p>
    <w:p w:rsidR="005D5C3E" w:rsidRPr="0015445D" w:rsidRDefault="005D5C3E" w:rsidP="005D5C3E">
      <w:pPr>
        <w:spacing w:line="360" w:lineRule="auto"/>
        <w:ind w:firstLine="709"/>
        <w:rPr>
          <w:sz w:val="28"/>
        </w:rPr>
      </w:pPr>
      <w:r w:rsidRPr="0015445D">
        <w:rPr>
          <w:sz w:val="28"/>
        </w:rPr>
        <w:t>от 0,4 до 0,6 – высокий уровень;</w:t>
      </w:r>
    </w:p>
    <w:p w:rsidR="005D5C3E" w:rsidRPr="0015445D" w:rsidRDefault="005D5C3E" w:rsidP="005D5C3E">
      <w:pPr>
        <w:spacing w:line="360" w:lineRule="auto"/>
        <w:ind w:firstLine="709"/>
        <w:rPr>
          <w:sz w:val="28"/>
        </w:rPr>
      </w:pPr>
      <w:r w:rsidRPr="0015445D">
        <w:rPr>
          <w:sz w:val="28"/>
        </w:rPr>
        <w:t>свыше 0,6 – глубокий уровень специализации.</w:t>
      </w:r>
    </w:p>
    <w:p w:rsidR="005D5C3E" w:rsidRPr="0015445D" w:rsidRDefault="005D5C3E" w:rsidP="005D5C3E">
      <w:pPr>
        <w:pStyle w:val="a6"/>
        <w:spacing w:line="360" w:lineRule="auto"/>
        <w:ind w:firstLine="709"/>
        <w:jc w:val="both"/>
        <w:rPr>
          <w:sz w:val="28"/>
        </w:rPr>
      </w:pPr>
      <w:r w:rsidRPr="0015445D">
        <w:rPr>
          <w:sz w:val="28"/>
        </w:rPr>
        <w:t>Проведем расчет коэффициентов специализации по отчетным пери</w:t>
      </w:r>
      <w:r w:rsidRPr="0015445D">
        <w:rPr>
          <w:sz w:val="28"/>
        </w:rPr>
        <w:t>о</w:t>
      </w:r>
      <w:r w:rsidRPr="0015445D">
        <w:rPr>
          <w:sz w:val="28"/>
        </w:rPr>
        <w:t>дам:</w:t>
      </w:r>
    </w:p>
    <w:p w:rsidR="005D5C3E" w:rsidRPr="0015445D" w:rsidRDefault="005D5C3E" w:rsidP="005D5C3E">
      <w:pPr>
        <w:spacing w:line="360" w:lineRule="auto"/>
        <w:rPr>
          <w:sz w:val="28"/>
        </w:rPr>
      </w:pPr>
      <w:r w:rsidRPr="0015445D">
        <w:rPr>
          <w:sz w:val="28"/>
        </w:rPr>
        <w:t>Кс-</w:t>
      </w:r>
      <w:r>
        <w:rPr>
          <w:i/>
          <w:sz w:val="20"/>
          <w:szCs w:val="20"/>
        </w:rPr>
        <w:t>2012</w:t>
      </w:r>
      <w:r w:rsidRPr="0015445D">
        <w:rPr>
          <w:i/>
          <w:sz w:val="20"/>
          <w:szCs w:val="20"/>
        </w:rPr>
        <w:t xml:space="preserve"> </w:t>
      </w:r>
      <w:r w:rsidRPr="0015445D">
        <w:rPr>
          <w:sz w:val="28"/>
        </w:rPr>
        <w:t>= 100/(</w:t>
      </w:r>
      <w:r>
        <w:rPr>
          <w:sz w:val="28"/>
        </w:rPr>
        <w:t>69,4</w:t>
      </w:r>
      <w:r w:rsidRPr="0015445D">
        <w:rPr>
          <w:sz w:val="28"/>
        </w:rPr>
        <w:t>*</w:t>
      </w:r>
      <w:r>
        <w:rPr>
          <w:sz w:val="28"/>
        </w:rPr>
        <w:t>1 + 20,18</w:t>
      </w:r>
      <w:r w:rsidRPr="0015445D">
        <w:rPr>
          <w:sz w:val="28"/>
        </w:rPr>
        <w:t xml:space="preserve">*3 + </w:t>
      </w:r>
      <w:r>
        <w:rPr>
          <w:sz w:val="28"/>
        </w:rPr>
        <w:t>8,19</w:t>
      </w:r>
      <w:r w:rsidRPr="0015445D">
        <w:rPr>
          <w:sz w:val="28"/>
        </w:rPr>
        <w:t xml:space="preserve">*5 + </w:t>
      </w:r>
      <w:r>
        <w:rPr>
          <w:sz w:val="28"/>
        </w:rPr>
        <w:t>4,14</w:t>
      </w:r>
      <w:r w:rsidRPr="0015445D">
        <w:rPr>
          <w:sz w:val="28"/>
        </w:rPr>
        <w:t xml:space="preserve">*7 + </w:t>
      </w:r>
      <w:r>
        <w:rPr>
          <w:sz w:val="28"/>
        </w:rPr>
        <w:t>2,88</w:t>
      </w:r>
      <w:r w:rsidRPr="0015445D">
        <w:rPr>
          <w:sz w:val="28"/>
        </w:rPr>
        <w:t xml:space="preserve">*9 + </w:t>
      </w:r>
      <w:r>
        <w:rPr>
          <w:sz w:val="28"/>
        </w:rPr>
        <w:t>0,16</w:t>
      </w:r>
      <w:r w:rsidRPr="0015445D">
        <w:rPr>
          <w:sz w:val="28"/>
        </w:rPr>
        <w:t xml:space="preserve">*11 + </w:t>
      </w:r>
      <w:r>
        <w:rPr>
          <w:sz w:val="28"/>
        </w:rPr>
        <w:t>0,03*13) = 0,44</w:t>
      </w:r>
    </w:p>
    <w:p w:rsidR="005D5C3E" w:rsidRPr="0015445D" w:rsidRDefault="005D5C3E" w:rsidP="005D5C3E">
      <w:pPr>
        <w:spacing w:line="480" w:lineRule="auto"/>
        <w:rPr>
          <w:sz w:val="28"/>
          <w:szCs w:val="28"/>
        </w:rPr>
      </w:pPr>
      <w:r w:rsidRPr="0015445D">
        <w:rPr>
          <w:sz w:val="28"/>
        </w:rPr>
        <w:t>Кс-</w:t>
      </w:r>
      <w:r>
        <w:rPr>
          <w:i/>
          <w:sz w:val="20"/>
          <w:szCs w:val="20"/>
        </w:rPr>
        <w:t>2013</w:t>
      </w:r>
      <w:r w:rsidRPr="0015445D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= 100/(78,22</w:t>
      </w:r>
      <w:r w:rsidRPr="0015445D">
        <w:rPr>
          <w:sz w:val="28"/>
          <w:szCs w:val="28"/>
        </w:rPr>
        <w:t xml:space="preserve">*1 + </w:t>
      </w:r>
      <w:r>
        <w:rPr>
          <w:sz w:val="28"/>
          <w:szCs w:val="28"/>
        </w:rPr>
        <w:t>6,22</w:t>
      </w:r>
      <w:r w:rsidRPr="0015445D">
        <w:rPr>
          <w:sz w:val="28"/>
          <w:szCs w:val="28"/>
        </w:rPr>
        <w:t xml:space="preserve">*3 + </w:t>
      </w:r>
      <w:r>
        <w:rPr>
          <w:sz w:val="28"/>
          <w:szCs w:val="28"/>
        </w:rPr>
        <w:t>4,10</w:t>
      </w:r>
      <w:r w:rsidRPr="0015445D">
        <w:rPr>
          <w:sz w:val="28"/>
          <w:szCs w:val="28"/>
        </w:rPr>
        <w:t xml:space="preserve">*5 + </w:t>
      </w:r>
      <w:r>
        <w:rPr>
          <w:sz w:val="28"/>
          <w:szCs w:val="28"/>
        </w:rPr>
        <w:t>3,22</w:t>
      </w:r>
      <w:r w:rsidRPr="0015445D">
        <w:rPr>
          <w:sz w:val="28"/>
          <w:szCs w:val="28"/>
        </w:rPr>
        <w:t xml:space="preserve">*7 + </w:t>
      </w:r>
      <w:r>
        <w:rPr>
          <w:sz w:val="28"/>
          <w:szCs w:val="28"/>
        </w:rPr>
        <w:t>0,75</w:t>
      </w:r>
      <w:r w:rsidRPr="0015445D">
        <w:rPr>
          <w:sz w:val="28"/>
          <w:szCs w:val="28"/>
        </w:rPr>
        <w:t xml:space="preserve">*9 + </w:t>
      </w:r>
      <w:r>
        <w:rPr>
          <w:sz w:val="28"/>
          <w:szCs w:val="28"/>
        </w:rPr>
        <w:t>0,56</w:t>
      </w:r>
      <w:r w:rsidRPr="0015445D">
        <w:rPr>
          <w:sz w:val="28"/>
          <w:szCs w:val="28"/>
        </w:rPr>
        <w:t>*11</w:t>
      </w:r>
      <w:r>
        <w:rPr>
          <w:sz w:val="28"/>
          <w:szCs w:val="28"/>
        </w:rPr>
        <w:t xml:space="preserve"> + 0,03*13) = 0,65</w:t>
      </w:r>
    </w:p>
    <w:p w:rsidR="005D5C3E" w:rsidRPr="0015445D" w:rsidRDefault="005D5C3E" w:rsidP="005D5C3E">
      <w:pPr>
        <w:spacing w:line="360" w:lineRule="auto"/>
        <w:rPr>
          <w:sz w:val="28"/>
          <w:szCs w:val="28"/>
        </w:rPr>
      </w:pPr>
      <w:r w:rsidRPr="0015445D">
        <w:rPr>
          <w:sz w:val="28"/>
        </w:rPr>
        <w:t>Кс-</w:t>
      </w:r>
      <w:r>
        <w:rPr>
          <w:i/>
          <w:sz w:val="20"/>
          <w:szCs w:val="20"/>
        </w:rPr>
        <w:t>2014</w:t>
      </w:r>
      <w:r w:rsidRPr="0015445D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= 100/(77,80</w:t>
      </w:r>
      <w:r w:rsidRPr="0015445D">
        <w:rPr>
          <w:sz w:val="28"/>
          <w:szCs w:val="28"/>
        </w:rPr>
        <w:t xml:space="preserve">*1 + </w:t>
      </w:r>
      <w:r>
        <w:rPr>
          <w:sz w:val="28"/>
          <w:szCs w:val="28"/>
        </w:rPr>
        <w:t>7,13</w:t>
      </w:r>
      <w:r w:rsidRPr="0015445D">
        <w:rPr>
          <w:sz w:val="28"/>
          <w:szCs w:val="28"/>
        </w:rPr>
        <w:t xml:space="preserve">*3 + </w:t>
      </w:r>
      <w:r>
        <w:rPr>
          <w:sz w:val="28"/>
          <w:szCs w:val="28"/>
        </w:rPr>
        <w:t>5,37</w:t>
      </w:r>
      <w:r w:rsidRPr="0015445D">
        <w:rPr>
          <w:sz w:val="28"/>
          <w:szCs w:val="28"/>
        </w:rPr>
        <w:t xml:space="preserve">*5 + </w:t>
      </w:r>
      <w:r>
        <w:rPr>
          <w:sz w:val="28"/>
          <w:szCs w:val="28"/>
        </w:rPr>
        <w:t>4,79</w:t>
      </w:r>
      <w:r w:rsidRPr="0015445D">
        <w:rPr>
          <w:sz w:val="28"/>
          <w:szCs w:val="28"/>
        </w:rPr>
        <w:t xml:space="preserve">*7 + </w:t>
      </w:r>
      <w:r>
        <w:rPr>
          <w:sz w:val="28"/>
          <w:szCs w:val="28"/>
        </w:rPr>
        <w:t>4,28</w:t>
      </w:r>
      <w:r w:rsidRPr="0015445D">
        <w:rPr>
          <w:sz w:val="28"/>
          <w:szCs w:val="28"/>
        </w:rPr>
        <w:t xml:space="preserve">*9 + </w:t>
      </w:r>
      <w:r>
        <w:rPr>
          <w:sz w:val="28"/>
          <w:szCs w:val="28"/>
        </w:rPr>
        <w:t>0,42</w:t>
      </w:r>
      <w:r w:rsidRPr="0015445D">
        <w:rPr>
          <w:sz w:val="28"/>
          <w:szCs w:val="28"/>
        </w:rPr>
        <w:t>*11 + 0,</w:t>
      </w:r>
      <w:r>
        <w:rPr>
          <w:sz w:val="28"/>
          <w:szCs w:val="28"/>
        </w:rPr>
        <w:t>0</w:t>
      </w:r>
      <w:r w:rsidRPr="0015445D">
        <w:rPr>
          <w:sz w:val="28"/>
          <w:szCs w:val="28"/>
        </w:rPr>
        <w:t>2*13</w:t>
      </w:r>
      <w:r>
        <w:rPr>
          <w:sz w:val="28"/>
          <w:szCs w:val="28"/>
        </w:rPr>
        <w:t>) = 0,49</w:t>
      </w:r>
    </w:p>
    <w:p w:rsidR="005D5C3E" w:rsidRPr="0015445D" w:rsidRDefault="005D5C3E" w:rsidP="00EF6B73">
      <w:pPr>
        <w:pStyle w:val="a6"/>
        <w:spacing w:after="0" w:line="360" w:lineRule="auto"/>
        <w:ind w:left="0" w:firstLine="720"/>
        <w:jc w:val="both"/>
        <w:rPr>
          <w:sz w:val="28"/>
        </w:rPr>
      </w:pPr>
      <w:r w:rsidRPr="0015445D">
        <w:rPr>
          <w:sz w:val="28"/>
        </w:rPr>
        <w:t xml:space="preserve">Из данной таблицы видно, что в структуре товарной продукции ОАО </w:t>
      </w:r>
      <w:r w:rsidR="008E69BE">
        <w:rPr>
          <w:sz w:val="28"/>
        </w:rPr>
        <w:t>«</w:t>
      </w:r>
      <w:r w:rsidRPr="0015445D">
        <w:rPr>
          <w:sz w:val="28"/>
        </w:rPr>
        <w:t>Путь Ильича</w:t>
      </w:r>
      <w:r w:rsidR="008E69BE">
        <w:rPr>
          <w:sz w:val="28"/>
        </w:rPr>
        <w:t>»</w:t>
      </w:r>
      <w:r w:rsidRPr="0015445D">
        <w:rPr>
          <w:sz w:val="28"/>
        </w:rPr>
        <w:t xml:space="preserve"> наибольший удельный вес приходится на продукцию живо</w:t>
      </w:r>
      <w:r w:rsidRPr="0015445D">
        <w:rPr>
          <w:sz w:val="28"/>
        </w:rPr>
        <w:t>т</w:t>
      </w:r>
      <w:r w:rsidRPr="0015445D">
        <w:rPr>
          <w:sz w:val="28"/>
        </w:rPr>
        <w:t>новодства, в то же время значительный вес занимает и продукция растени</w:t>
      </w:r>
      <w:r w:rsidRPr="0015445D">
        <w:rPr>
          <w:sz w:val="28"/>
        </w:rPr>
        <w:t>е</w:t>
      </w:r>
      <w:r w:rsidRPr="0015445D">
        <w:rPr>
          <w:sz w:val="28"/>
        </w:rPr>
        <w:t>водства (картофель). Таким образом, необходимо отметить, что специализ</w:t>
      </w:r>
      <w:r w:rsidRPr="0015445D">
        <w:rPr>
          <w:sz w:val="28"/>
        </w:rPr>
        <w:t>а</w:t>
      </w:r>
      <w:r w:rsidRPr="0015445D">
        <w:rPr>
          <w:sz w:val="28"/>
        </w:rPr>
        <w:t>ция хозяйства животноводческая, а направление производства молочно - ка</w:t>
      </w:r>
      <w:r w:rsidRPr="0015445D">
        <w:rPr>
          <w:sz w:val="28"/>
        </w:rPr>
        <w:t>р</w:t>
      </w:r>
      <w:r w:rsidRPr="0015445D">
        <w:rPr>
          <w:sz w:val="28"/>
        </w:rPr>
        <w:t xml:space="preserve">тофелеводческое. </w:t>
      </w:r>
      <w:r w:rsidRPr="0015445D">
        <w:rPr>
          <w:sz w:val="28"/>
          <w:szCs w:val="28"/>
        </w:rPr>
        <w:t>Основным направлением деятельности предприятия явл</w:t>
      </w:r>
      <w:r w:rsidRPr="0015445D">
        <w:rPr>
          <w:sz w:val="28"/>
          <w:szCs w:val="28"/>
        </w:rPr>
        <w:t>я</w:t>
      </w:r>
      <w:r w:rsidRPr="0015445D">
        <w:rPr>
          <w:sz w:val="28"/>
          <w:szCs w:val="28"/>
        </w:rPr>
        <w:t>ется племенное животноводство, с</w:t>
      </w:r>
      <w:r w:rsidRPr="0015445D">
        <w:rPr>
          <w:sz w:val="28"/>
        </w:rPr>
        <w:t>пециализация в животноводстве нацелена на развитие молочного скотоводства (продукция скотоводства, реализова</w:t>
      </w:r>
      <w:r w:rsidRPr="0015445D">
        <w:rPr>
          <w:sz w:val="28"/>
        </w:rPr>
        <w:t>н</w:t>
      </w:r>
      <w:r w:rsidRPr="0015445D">
        <w:rPr>
          <w:sz w:val="28"/>
        </w:rPr>
        <w:t>ная в переработанном виде), дополнительным направлением является мясное скотоводство. В растениеводстве хозяйство специализируется на производс</w:t>
      </w:r>
      <w:r w:rsidRPr="0015445D">
        <w:rPr>
          <w:sz w:val="28"/>
        </w:rPr>
        <w:t>т</w:t>
      </w:r>
      <w:r w:rsidRPr="0015445D">
        <w:rPr>
          <w:sz w:val="28"/>
        </w:rPr>
        <w:t xml:space="preserve">ве картофеля. </w:t>
      </w:r>
    </w:p>
    <w:p w:rsidR="005D5C3E" w:rsidRPr="0015445D" w:rsidRDefault="005D5C3E" w:rsidP="00EF6B73">
      <w:pPr>
        <w:pStyle w:val="a6"/>
        <w:spacing w:after="0" w:line="360" w:lineRule="auto"/>
        <w:ind w:left="0" w:firstLine="720"/>
        <w:jc w:val="both"/>
        <w:rPr>
          <w:sz w:val="28"/>
        </w:rPr>
      </w:pPr>
      <w:r w:rsidRPr="0015445D">
        <w:rPr>
          <w:sz w:val="28"/>
        </w:rPr>
        <w:lastRenderedPageBreak/>
        <w:t xml:space="preserve">В соответствии с характером зональной специализации ОАО </w:t>
      </w:r>
      <w:r w:rsidR="008E69BE">
        <w:rPr>
          <w:sz w:val="28"/>
        </w:rPr>
        <w:t>«</w:t>
      </w:r>
      <w:r w:rsidRPr="0015445D">
        <w:rPr>
          <w:sz w:val="28"/>
        </w:rPr>
        <w:t>Путь Ильича</w:t>
      </w:r>
      <w:r w:rsidR="008E69BE">
        <w:rPr>
          <w:sz w:val="28"/>
        </w:rPr>
        <w:t>»</w:t>
      </w:r>
      <w:r w:rsidRPr="0015445D">
        <w:rPr>
          <w:sz w:val="28"/>
        </w:rPr>
        <w:t xml:space="preserve"> относится к пригородной зоне, призванной обеспечивать население г. Ижевска свежей молочной продукцией. Растениеводство выполняет фун</w:t>
      </w:r>
      <w:r w:rsidRPr="0015445D">
        <w:rPr>
          <w:sz w:val="28"/>
        </w:rPr>
        <w:t>к</w:t>
      </w:r>
      <w:r w:rsidRPr="0015445D">
        <w:rPr>
          <w:sz w:val="28"/>
        </w:rPr>
        <w:t>цию обеспечения кормами животноводства.</w:t>
      </w:r>
    </w:p>
    <w:p w:rsidR="005D5C3E" w:rsidRDefault="005D5C3E" w:rsidP="00EF6B73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Одним из основных требований функционирования организации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ловиях рыночной экономики являются безубыточность хозяйственной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тельности, возмещение расходов собственными доходами и обеспечение в определенных размерах прибыльности, рентабельности хозяйствования. Главная задача предприятия </w:t>
      </w:r>
      <w:r w:rsidR="00EA4A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A4AD7">
        <w:rPr>
          <w:sz w:val="28"/>
          <w:szCs w:val="28"/>
        </w:rPr>
        <w:t>получение прибыли.</w:t>
      </w:r>
    </w:p>
    <w:p w:rsidR="005D5C3E" w:rsidRDefault="005D5C3E" w:rsidP="00EF6B73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основании экономических показателей деятельности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делаются в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ы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воды о возможных путях улучшения работы организации и повышения ее эффективности, для этого необходимо рассмотреть таблицу</w:t>
      </w:r>
      <w:r w:rsidR="00C17DF5">
        <w:rPr>
          <w:rStyle w:val="apple-style-span"/>
          <w:color w:val="000000"/>
          <w:sz w:val="28"/>
          <w:szCs w:val="28"/>
          <w:shd w:val="clear" w:color="auto" w:fill="FFFFFF"/>
        </w:rPr>
        <w:t xml:space="preserve"> 2.2</w:t>
      </w:r>
      <w:r w:rsidR="00585B59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4.</w:t>
      </w:r>
    </w:p>
    <w:p w:rsidR="00C17DF5" w:rsidRDefault="00C17DF5" w:rsidP="00EF6B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данных таблицы 2.2.4 можно сделать следующие выводы: в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 продукции в целом наблюдается рост. Самый высокий темп роста у зерна и зернобобовых, это связано, в первую очередь, с увеличением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ди, а также с внедрением новых сортов и новых технологий производства. Увеличивается и среднегодовое поголовье коров: молочное стадо на 5,1%, животные на выращивание и откорме на 16,2%.</w:t>
      </w:r>
    </w:p>
    <w:p w:rsidR="005D5C3E" w:rsidRDefault="001F0542" w:rsidP="005D5C3E">
      <w:pPr>
        <w:spacing w:line="360" w:lineRule="auto"/>
        <w:ind w:firstLine="709"/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Таблица 2.</w:t>
      </w:r>
      <w:r w:rsidR="00E7503E">
        <w:rPr>
          <w:rStyle w:val="apple-style-span"/>
          <w:color w:val="000000"/>
          <w:sz w:val="28"/>
          <w:szCs w:val="28"/>
          <w:shd w:val="clear" w:color="auto" w:fill="FFFFFF"/>
        </w:rPr>
        <w:t>2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.4 </w:t>
      </w:r>
      <w:r w:rsidR="008E69BE">
        <w:rPr>
          <w:rStyle w:val="apple-style-span"/>
          <w:color w:val="000000"/>
          <w:sz w:val="28"/>
          <w:szCs w:val="28"/>
          <w:shd w:val="clear" w:color="auto" w:fill="FFFFFF"/>
        </w:rPr>
        <w:t xml:space="preserve"> -</w:t>
      </w:r>
      <w:r w:rsidR="005D5C3E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5D5C3E">
        <w:rPr>
          <w:sz w:val="28"/>
          <w:szCs w:val="28"/>
        </w:rPr>
        <w:t>Основные показатели деятельности организации</w:t>
      </w:r>
    </w:p>
    <w:tbl>
      <w:tblPr>
        <w:tblW w:w="0" w:type="auto"/>
        <w:tblLook w:val="01E0"/>
      </w:tblPr>
      <w:tblGrid>
        <w:gridCol w:w="3882"/>
        <w:gridCol w:w="1326"/>
        <w:gridCol w:w="1220"/>
        <w:gridCol w:w="1058"/>
        <w:gridCol w:w="1859"/>
      </w:tblGrid>
      <w:tr w:rsidR="005D5C3E" w:rsidTr="006603FC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2012г.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2013г.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2014г. в % к 2012г.</w:t>
            </w:r>
          </w:p>
        </w:tc>
      </w:tr>
      <w:tr w:rsidR="005D5C3E" w:rsidTr="006603FC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D5C3E" w:rsidTr="006603FC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А. Производственные показатели: 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1. Произведено продукции, ц: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молоко</w:t>
            </w:r>
          </w:p>
          <w:p w:rsidR="005D5C3E" w:rsidRDefault="005D5C3E" w:rsidP="006603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масса телят при рождении</w:t>
            </w:r>
          </w:p>
          <w:p w:rsidR="005D5C3E" w:rsidRDefault="005D5C3E" w:rsidP="006603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приплод</w:t>
            </w:r>
          </w:p>
          <w:p w:rsidR="005D5C3E" w:rsidRPr="00222BB5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прирост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зерно и </w:t>
            </w:r>
            <w:proofErr w:type="gramStart"/>
            <w:r>
              <w:rPr>
                <w:lang w:eastAsia="en-US"/>
              </w:rPr>
              <w:t>зернобобовые</w:t>
            </w:r>
            <w:proofErr w:type="gramEnd"/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картофель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43474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293</w:t>
            </w:r>
          </w:p>
          <w:p w:rsidR="005D5C3E" w:rsidRDefault="005D5C3E" w:rsidP="006603FC">
            <w:pPr>
              <w:jc w:val="center"/>
              <w:rPr>
                <w:b/>
                <w:lang w:val="en-US" w:eastAsia="en-US"/>
              </w:rPr>
            </w:pPr>
            <w:r>
              <w:rPr>
                <w:lang w:eastAsia="en-US"/>
              </w:rPr>
              <w:t>765</w:t>
            </w:r>
          </w:p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2310</w:t>
            </w:r>
          </w:p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4133</w:t>
            </w:r>
          </w:p>
          <w:p w:rsidR="005D5C3E" w:rsidRPr="006541AC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9469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44695</w:t>
            </w:r>
          </w:p>
          <w:p w:rsidR="005D5C3E" w:rsidRDefault="005D5C3E" w:rsidP="006603FC">
            <w:pPr>
              <w:jc w:val="center"/>
              <w:rPr>
                <w:b/>
                <w:lang w:val="en-US" w:eastAsia="en-US"/>
              </w:rPr>
            </w:pPr>
            <w:r>
              <w:rPr>
                <w:lang w:eastAsia="en-US"/>
              </w:rPr>
              <w:t>292</w:t>
            </w:r>
          </w:p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770</w:t>
            </w:r>
          </w:p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2352</w:t>
            </w:r>
          </w:p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792</w:t>
            </w:r>
          </w:p>
          <w:p w:rsidR="005D5C3E" w:rsidRPr="00433790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13867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val="en-US"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val="en-US" w:eastAsia="en-US"/>
              </w:rPr>
            </w:pPr>
          </w:p>
          <w:p w:rsidR="005D5C3E" w:rsidRPr="00433790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46906</w:t>
            </w:r>
          </w:p>
          <w:p w:rsidR="005D5C3E" w:rsidRPr="00433790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292</w:t>
            </w:r>
          </w:p>
          <w:p w:rsidR="005D5C3E" w:rsidRPr="00433790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762</w:t>
            </w:r>
          </w:p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2435</w:t>
            </w:r>
          </w:p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20415</w:t>
            </w:r>
          </w:p>
          <w:p w:rsidR="005D5C3E" w:rsidRPr="00433790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7829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val="en-US"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val="en-US" w:eastAsia="en-US"/>
              </w:rPr>
            </w:pPr>
          </w:p>
          <w:p w:rsidR="005D5C3E" w:rsidRPr="00433790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107,9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99,7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99,6</w:t>
            </w:r>
          </w:p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105,4</w:t>
            </w:r>
          </w:p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493,9</w:t>
            </w:r>
          </w:p>
          <w:p w:rsidR="005D5C3E" w:rsidRPr="008E69BE" w:rsidRDefault="005D5C3E" w:rsidP="008E69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82,7</w:t>
            </w:r>
          </w:p>
        </w:tc>
      </w:tr>
      <w:tr w:rsidR="005D5C3E" w:rsidTr="006603FC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2. Площадь с.-х. угодий, </w:t>
            </w:r>
            <w:proofErr w:type="gramStart"/>
            <w:r>
              <w:rPr>
                <w:lang w:eastAsia="en-US"/>
              </w:rPr>
              <w:t>га</w:t>
            </w:r>
            <w:proofErr w:type="gramEnd"/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в т.ч.    пашни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4789</w:t>
            </w:r>
          </w:p>
          <w:p w:rsidR="005D5C3E" w:rsidRPr="00EF6B73" w:rsidRDefault="005D5C3E" w:rsidP="00EF6B7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4602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4690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4602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4789</w:t>
            </w:r>
          </w:p>
          <w:p w:rsidR="005D5C3E" w:rsidRDefault="005D5C3E" w:rsidP="006603FC">
            <w:pPr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4602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36AE4" w:rsidTr="006603FC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Default="00036AE4" w:rsidP="005A728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3. Урожайность с 1 га, ц:</w:t>
            </w:r>
          </w:p>
          <w:p w:rsidR="00036AE4" w:rsidRDefault="00036AE4" w:rsidP="005A728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зерна</w:t>
            </w:r>
          </w:p>
          <w:p w:rsidR="00036AE4" w:rsidRDefault="00036AE4" w:rsidP="005A728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картофель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641D9D" w:rsidRDefault="00036AE4" w:rsidP="005A728F">
            <w:pPr>
              <w:jc w:val="center"/>
              <w:rPr>
                <w:b/>
                <w:lang w:eastAsia="en-US"/>
              </w:rPr>
            </w:pPr>
          </w:p>
          <w:p w:rsidR="00036AE4" w:rsidRPr="006541AC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19,8</w:t>
            </w:r>
          </w:p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221,6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Default="00036AE4" w:rsidP="005A728F">
            <w:pPr>
              <w:jc w:val="center"/>
              <w:rPr>
                <w:b/>
                <w:lang w:val="en-US" w:eastAsia="en-US"/>
              </w:rPr>
            </w:pPr>
          </w:p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9,5</w:t>
            </w:r>
          </w:p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334,6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Default="00036AE4" w:rsidP="005A728F">
            <w:pPr>
              <w:jc w:val="center"/>
              <w:rPr>
                <w:b/>
                <w:lang w:val="en-US" w:eastAsia="en-US"/>
              </w:rPr>
            </w:pPr>
          </w:p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37,9</w:t>
            </w:r>
          </w:p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223,5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</w:p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191,4</w:t>
            </w:r>
          </w:p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100,9</w:t>
            </w:r>
          </w:p>
        </w:tc>
      </w:tr>
    </w:tbl>
    <w:p w:rsidR="00036AE4" w:rsidRDefault="00036AE4"/>
    <w:p w:rsidR="00036AE4" w:rsidRDefault="00036AE4"/>
    <w:p w:rsidR="00036AE4" w:rsidRDefault="00036AE4" w:rsidP="00036AE4">
      <w:pPr>
        <w:jc w:val="right"/>
      </w:pPr>
      <w:r>
        <w:lastRenderedPageBreak/>
        <w:t>Продолжение таблицы 2.2.4</w:t>
      </w:r>
    </w:p>
    <w:tbl>
      <w:tblPr>
        <w:tblW w:w="0" w:type="auto"/>
        <w:tblLook w:val="01E0"/>
      </w:tblPr>
      <w:tblGrid>
        <w:gridCol w:w="3882"/>
        <w:gridCol w:w="1326"/>
        <w:gridCol w:w="1220"/>
        <w:gridCol w:w="1058"/>
        <w:gridCol w:w="1859"/>
      </w:tblGrid>
      <w:tr w:rsidR="00036AE4" w:rsidTr="00036AE4">
        <w:trPr>
          <w:trHeight w:val="289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Default="00036AE4" w:rsidP="005A728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36AE4" w:rsidTr="006603FC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Default="00036AE4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4. Среднегодовое поголовье скота, </w:t>
            </w:r>
            <w:proofErr w:type="spellStart"/>
            <w:r>
              <w:rPr>
                <w:lang w:eastAsia="en-US"/>
              </w:rPr>
              <w:t>услов</w:t>
            </w:r>
            <w:proofErr w:type="spellEnd"/>
            <w:r>
              <w:rPr>
                <w:lang w:eastAsia="en-US"/>
              </w:rPr>
              <w:t xml:space="preserve">. голов </w:t>
            </w:r>
          </w:p>
          <w:p w:rsidR="00036AE4" w:rsidRDefault="00036AE4" w:rsidP="006603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в т.ч.</w:t>
            </w:r>
          </w:p>
          <w:p w:rsidR="00036AE4" w:rsidRDefault="00036AE4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основное стадо молочного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правления</w:t>
            </w:r>
          </w:p>
          <w:p w:rsidR="00036AE4" w:rsidRDefault="00036AE4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на выращивании и откорме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highlight w:val="yellow"/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highlight w:val="yellow"/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highlight w:val="yellow"/>
                <w:lang w:eastAsia="en-US"/>
              </w:rPr>
            </w:pPr>
          </w:p>
          <w:p w:rsidR="00036AE4" w:rsidRPr="00EE1580" w:rsidRDefault="00036AE4" w:rsidP="006603FC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630</w:t>
            </w:r>
          </w:p>
          <w:p w:rsidR="00036AE4" w:rsidRPr="00EE1580" w:rsidRDefault="00036AE4" w:rsidP="006603FC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shd w:val="clear" w:color="auto" w:fill="FFFFFF" w:themeFill="background1"/>
              <w:jc w:val="center"/>
              <w:rPr>
                <w:highlight w:val="yellow"/>
                <w:lang w:eastAsia="en-US"/>
              </w:rPr>
            </w:pPr>
            <w:r w:rsidRPr="00EE1580">
              <w:rPr>
                <w:lang w:eastAsia="en-US"/>
              </w:rPr>
              <w:t>1051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highlight w:val="yellow"/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highlight w:val="yellow"/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highlight w:val="yellow"/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631</w:t>
            </w: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highlight w:val="yellow"/>
                <w:lang w:eastAsia="en-US"/>
              </w:rPr>
            </w:pPr>
            <w:r w:rsidRPr="00EE1580">
              <w:rPr>
                <w:lang w:eastAsia="en-US"/>
              </w:rPr>
              <w:t>1126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highlight w:val="yellow"/>
                <w:lang w:eastAsia="en-US"/>
              </w:rPr>
            </w:pPr>
          </w:p>
          <w:p w:rsidR="00036AE4" w:rsidRPr="00EE1580" w:rsidRDefault="00036AE4" w:rsidP="004D1A11">
            <w:pPr>
              <w:rPr>
                <w:highlight w:val="yellow"/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662</w:t>
            </w: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highlight w:val="yellow"/>
                <w:lang w:eastAsia="en-US"/>
              </w:rPr>
            </w:pPr>
            <w:r w:rsidRPr="00EE1580">
              <w:rPr>
                <w:lang w:eastAsia="en-US"/>
              </w:rPr>
              <w:t>1221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highlight w:val="yellow"/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highlight w:val="yellow"/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105,1</w:t>
            </w: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highlight w:val="yellow"/>
                <w:lang w:eastAsia="en-US"/>
              </w:rPr>
            </w:pPr>
            <w:r w:rsidRPr="00EE1580">
              <w:rPr>
                <w:lang w:eastAsia="en-US"/>
              </w:rPr>
              <w:t>116,2</w:t>
            </w:r>
          </w:p>
        </w:tc>
      </w:tr>
      <w:tr w:rsidR="00036AE4" w:rsidTr="006603FC">
        <w:trPr>
          <w:trHeight w:val="21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rPr>
                <w:lang w:eastAsia="en-US"/>
              </w:rPr>
            </w:pPr>
            <w:r>
              <w:rPr>
                <w:lang w:eastAsia="en-US"/>
              </w:rPr>
              <w:t>Б. Экономические показатели:</w:t>
            </w:r>
          </w:p>
          <w:p w:rsidR="00036AE4" w:rsidRPr="00EE1580" w:rsidRDefault="00036AE4" w:rsidP="008E69BE">
            <w:pPr>
              <w:rPr>
                <w:lang w:eastAsia="en-US"/>
              </w:rPr>
            </w:pPr>
            <w:r>
              <w:rPr>
                <w:lang w:eastAsia="en-US"/>
              </w:rPr>
              <w:t>5. Выручка от продажи продукции (работ, услуг), тыс.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112991</w:t>
            </w: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133887</w:t>
            </w:r>
          </w:p>
          <w:p w:rsidR="00036AE4" w:rsidRPr="00EE1580" w:rsidRDefault="00036AE4" w:rsidP="008E69BE">
            <w:pPr>
              <w:rPr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171326</w:t>
            </w:r>
          </w:p>
          <w:p w:rsidR="00036AE4" w:rsidRPr="00EE1580" w:rsidRDefault="00036AE4" w:rsidP="008E69BE">
            <w:pPr>
              <w:rPr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151,6</w:t>
            </w:r>
          </w:p>
          <w:p w:rsidR="00036AE4" w:rsidRPr="00EE1580" w:rsidRDefault="00036AE4" w:rsidP="008E69BE">
            <w:pPr>
              <w:rPr>
                <w:lang w:eastAsia="en-US"/>
              </w:rPr>
            </w:pPr>
          </w:p>
        </w:tc>
      </w:tr>
      <w:tr w:rsidR="00036AE4" w:rsidTr="006603FC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rPr>
                <w:lang w:eastAsia="en-US"/>
              </w:rPr>
            </w:pPr>
            <w:r>
              <w:rPr>
                <w:lang w:eastAsia="en-US"/>
              </w:rPr>
              <w:t>6. Себестоимость продажи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 (работ, услуг), тыс.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104468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109933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148828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142,5</w:t>
            </w:r>
          </w:p>
        </w:tc>
      </w:tr>
      <w:tr w:rsidR="00036AE4" w:rsidTr="006603FC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rPr>
                <w:lang w:eastAsia="en-US"/>
              </w:rPr>
            </w:pPr>
            <w:r>
              <w:rPr>
                <w:lang w:eastAsia="en-US"/>
              </w:rPr>
              <w:t>7. Валовая прибыль (убыток</w:t>
            </w:r>
            <w:proofErr w:type="gramStart"/>
            <w:r>
              <w:rPr>
                <w:lang w:eastAsia="en-US"/>
              </w:rPr>
              <w:t xml:space="preserve">) (+,-), </w:t>
            </w:r>
            <w:proofErr w:type="gramEnd"/>
            <w:r>
              <w:rPr>
                <w:lang w:eastAsia="en-US"/>
              </w:rPr>
              <w:t>тыс.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8523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23954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22498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264</w:t>
            </w:r>
          </w:p>
        </w:tc>
      </w:tr>
      <w:tr w:rsidR="00036AE4" w:rsidTr="006603FC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rPr>
                <w:lang w:eastAsia="en-US"/>
              </w:rPr>
            </w:pPr>
            <w:r>
              <w:rPr>
                <w:lang w:eastAsia="en-US"/>
              </w:rPr>
              <w:t>8. Прибыль (убыток) до налогоо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ложения</w:t>
            </w:r>
            <w:proofErr w:type="gramStart"/>
            <w:r>
              <w:rPr>
                <w:lang w:eastAsia="en-US"/>
              </w:rPr>
              <w:t xml:space="preserve"> (+,-), </w:t>
            </w:r>
            <w:proofErr w:type="gramEnd"/>
            <w:r>
              <w:rPr>
                <w:lang w:eastAsia="en-US"/>
              </w:rPr>
              <w:t>тыс.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18238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25294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34927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191,5</w:t>
            </w:r>
          </w:p>
        </w:tc>
      </w:tr>
      <w:tr w:rsidR="00036AE4" w:rsidTr="006603FC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rPr>
                <w:lang w:eastAsia="en-US"/>
              </w:rPr>
            </w:pPr>
            <w:r>
              <w:rPr>
                <w:lang w:eastAsia="en-US"/>
              </w:rPr>
              <w:t>9. Чистая прибыль (убыток</w:t>
            </w:r>
            <w:proofErr w:type="gramStart"/>
            <w:r>
              <w:rPr>
                <w:lang w:eastAsia="en-US"/>
              </w:rPr>
              <w:t xml:space="preserve">) (+,-), </w:t>
            </w:r>
            <w:proofErr w:type="gramEnd"/>
            <w:r>
              <w:rPr>
                <w:lang w:eastAsia="en-US"/>
              </w:rPr>
              <w:t>тыс. 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18238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25175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34179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187,4</w:t>
            </w:r>
          </w:p>
        </w:tc>
      </w:tr>
      <w:tr w:rsidR="00036AE4" w:rsidRPr="00707A72" w:rsidTr="006603FC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8D55A1" w:rsidRDefault="00036AE4" w:rsidP="006603FC">
            <w:pPr>
              <w:rPr>
                <w:lang w:eastAsia="en-US"/>
              </w:rPr>
            </w:pPr>
            <w:r>
              <w:rPr>
                <w:lang w:eastAsia="en-US"/>
              </w:rPr>
              <w:t>10. Уровень рентабельности (уб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точности) деятельности</w:t>
            </w:r>
            <w:proofErr w:type="gramStart"/>
            <w:r>
              <w:rPr>
                <w:lang w:eastAsia="en-US"/>
              </w:rPr>
              <w:t xml:space="preserve"> (+,-), %</w:t>
            </w:r>
            <w:proofErr w:type="gramEnd"/>
            <w:r>
              <w:rPr>
                <w:lang w:eastAsia="en-US"/>
              </w:rPr>
              <w:t>от продажи с.-х. продукции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18,8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19,9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  <w:r w:rsidRPr="00EE1580">
              <w:rPr>
                <w:lang w:eastAsia="en-US"/>
              </w:rPr>
              <w:t>-</w:t>
            </w:r>
          </w:p>
          <w:p w:rsidR="00036AE4" w:rsidRPr="00EE1580" w:rsidRDefault="00036AE4" w:rsidP="006603FC">
            <w:pPr>
              <w:jc w:val="center"/>
              <w:rPr>
                <w:lang w:eastAsia="en-US"/>
              </w:rPr>
            </w:pPr>
          </w:p>
        </w:tc>
      </w:tr>
    </w:tbl>
    <w:p w:rsidR="00036AE4" w:rsidRDefault="00036AE4" w:rsidP="00036AE4">
      <w:pPr>
        <w:spacing w:line="360" w:lineRule="auto"/>
        <w:ind w:firstLine="709"/>
        <w:jc w:val="both"/>
        <w:rPr>
          <w:sz w:val="28"/>
          <w:szCs w:val="28"/>
        </w:rPr>
      </w:pPr>
    </w:p>
    <w:p w:rsidR="00036AE4" w:rsidRPr="00CB00E9" w:rsidRDefault="00036AE4" w:rsidP="00036AE4">
      <w:pPr>
        <w:spacing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>
        <w:rPr>
          <w:sz w:val="28"/>
          <w:szCs w:val="28"/>
        </w:rPr>
        <w:t>Стабильно увеличивается выручка от продажи продукции, темп роста которой составляет 51,6%. Валовая прибыль увеличилась в 2,6 раза. ОАО «Путь Ильича» является прибыльной организацией. Чистая прибыль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чилась с 2012 года на 2014 год на 87,4% и составила 34179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r w:rsidRPr="009D3E41">
        <w:rPr>
          <w:sz w:val="28"/>
          <w:szCs w:val="28"/>
        </w:rPr>
        <w:t>.</w:t>
      </w:r>
      <w:r w:rsidRPr="009D3E41">
        <w:rPr>
          <w:b/>
          <w:bCs/>
          <w:color w:val="555555"/>
          <w:sz w:val="28"/>
          <w:szCs w:val="28"/>
        </w:rPr>
        <w:t xml:space="preserve"> </w:t>
      </w:r>
      <w:r w:rsidRPr="009D3E41">
        <w:rPr>
          <w:bCs/>
          <w:sz w:val="28"/>
          <w:szCs w:val="28"/>
        </w:rPr>
        <w:t>Уровень рентабельности деятельности от продаж с.-х. продукции составляет на 2014 год 19,9%</w:t>
      </w:r>
      <w:r>
        <w:rPr>
          <w:bCs/>
          <w:sz w:val="28"/>
          <w:szCs w:val="28"/>
        </w:rPr>
        <w:t>.</w:t>
      </w:r>
    </w:p>
    <w:p w:rsidR="00EA4AD7" w:rsidRDefault="005D5C3E" w:rsidP="00C17DF5">
      <w:pPr>
        <w:shd w:val="clear" w:color="auto" w:fill="FFFFFF"/>
        <w:spacing w:line="360" w:lineRule="auto"/>
        <w:ind w:left="-14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Производственные возможности – это возможности производства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номических благ при полном и эффективном использовании всех имеющихся ресурсов. </w:t>
      </w:r>
      <w:r>
        <w:rPr>
          <w:bCs/>
          <w:iCs/>
          <w:sz w:val="28"/>
          <w:szCs w:val="28"/>
          <w:shd w:val="clear" w:color="auto" w:fill="FFFFFF"/>
        </w:rPr>
        <w:t xml:space="preserve">Эффективность использования капитала </w:t>
      </w:r>
      <w:r>
        <w:rPr>
          <w:sz w:val="28"/>
          <w:szCs w:val="28"/>
          <w:shd w:val="clear" w:color="auto" w:fill="FFFFFF"/>
        </w:rPr>
        <w:t>характеризуется оборач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ваемостью активов и показателями рентабельности. Для объективного анализа деятельности ОАО </w:t>
      </w:r>
      <w:r w:rsidR="008E69BE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Путь Ильича</w:t>
      </w:r>
      <w:r w:rsidR="008E69BE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рассмотрим показатели эффективности и использования ресурсов и капитала организации, которые представлены в таблице </w:t>
      </w:r>
      <w:r w:rsidR="001F0542">
        <w:rPr>
          <w:sz w:val="28"/>
          <w:szCs w:val="28"/>
          <w:shd w:val="clear" w:color="auto" w:fill="FFFFFF"/>
        </w:rPr>
        <w:t>2.</w:t>
      </w:r>
      <w:r w:rsidR="00E7503E">
        <w:rPr>
          <w:sz w:val="28"/>
          <w:szCs w:val="28"/>
          <w:shd w:val="clear" w:color="auto" w:fill="FFFFFF"/>
        </w:rPr>
        <w:t>2</w:t>
      </w:r>
      <w:r w:rsidR="001F054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5.</w:t>
      </w:r>
    </w:p>
    <w:p w:rsidR="00036AE4" w:rsidRDefault="00036AE4" w:rsidP="00036AE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данным таблицы 2.2.5 следующие выводы: </w:t>
      </w:r>
      <w:proofErr w:type="spellStart"/>
      <w:r>
        <w:rPr>
          <w:color w:val="000000"/>
          <w:sz w:val="28"/>
          <w:szCs w:val="28"/>
        </w:rPr>
        <w:t>материалоотдача</w:t>
      </w:r>
      <w:proofErr w:type="spellEnd"/>
      <w:r>
        <w:rPr>
          <w:color w:val="000000"/>
          <w:sz w:val="28"/>
          <w:szCs w:val="28"/>
        </w:rPr>
        <w:t xml:space="preserve"> в 2014 году уменьшилась на 12 % по сравнению с 2012 годом, а материалоемкость уменьшилась на 5%. </w:t>
      </w:r>
      <w:r w:rsidRPr="007448C2">
        <w:rPr>
          <w:color w:val="000000"/>
          <w:sz w:val="28"/>
          <w:szCs w:val="28"/>
        </w:rPr>
        <w:t>Чем лучше используется сырье, материалы и другие м</w:t>
      </w:r>
      <w:r w:rsidRPr="007448C2">
        <w:rPr>
          <w:color w:val="000000"/>
          <w:sz w:val="28"/>
          <w:szCs w:val="28"/>
        </w:rPr>
        <w:t>а</w:t>
      </w:r>
      <w:r w:rsidRPr="007448C2">
        <w:rPr>
          <w:color w:val="000000"/>
          <w:sz w:val="28"/>
          <w:szCs w:val="28"/>
        </w:rPr>
        <w:lastRenderedPageBreak/>
        <w:t xml:space="preserve">териальные ресурсы, тем ниже материалоемкость и выше </w:t>
      </w:r>
      <w:proofErr w:type="spellStart"/>
      <w:r w:rsidRPr="007448C2">
        <w:rPr>
          <w:color w:val="000000"/>
          <w:sz w:val="28"/>
          <w:szCs w:val="28"/>
        </w:rPr>
        <w:t>материалоотдача</w:t>
      </w:r>
      <w:proofErr w:type="spellEnd"/>
      <w:r w:rsidRPr="007448C2">
        <w:rPr>
          <w:color w:val="000000"/>
          <w:sz w:val="28"/>
          <w:szCs w:val="28"/>
        </w:rPr>
        <w:t>.</w:t>
      </w:r>
      <w:r w:rsidR="00BB125B">
        <w:rPr>
          <w:color w:val="000000"/>
          <w:sz w:val="28"/>
          <w:szCs w:val="28"/>
        </w:rPr>
        <w:t xml:space="preserve"> </w:t>
      </w:r>
      <w:r w:rsidRPr="007448C2">
        <w:rPr>
          <w:color w:val="000000"/>
          <w:sz w:val="28"/>
          <w:szCs w:val="28"/>
        </w:rPr>
        <w:t>Для снижения материалоемкости продукции необходимо улучшать испол</w:t>
      </w:r>
      <w:r w:rsidRPr="007448C2">
        <w:rPr>
          <w:color w:val="000000"/>
          <w:sz w:val="28"/>
          <w:szCs w:val="28"/>
        </w:rPr>
        <w:t>ь</w:t>
      </w:r>
      <w:r w:rsidRPr="007448C2">
        <w:rPr>
          <w:color w:val="000000"/>
          <w:sz w:val="28"/>
          <w:szCs w:val="28"/>
        </w:rPr>
        <w:t>зование предметов труда, сокращать потери, соблюдать правила ведения и организации технологических процессов и т.д.</w:t>
      </w:r>
    </w:p>
    <w:p w:rsidR="005D5C3E" w:rsidRDefault="005D5C3E" w:rsidP="00BB125B">
      <w:pPr>
        <w:shd w:val="clear" w:color="auto" w:fill="FFFFFF"/>
        <w:spacing w:line="360" w:lineRule="auto"/>
        <w:ind w:left="-142"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Таблица </w:t>
      </w:r>
      <w:r w:rsidR="001F0542">
        <w:rPr>
          <w:sz w:val="28"/>
          <w:szCs w:val="28"/>
          <w:shd w:val="clear" w:color="auto" w:fill="FFFFFF"/>
        </w:rPr>
        <w:t>2.</w:t>
      </w:r>
      <w:r w:rsidR="00E7503E">
        <w:rPr>
          <w:sz w:val="28"/>
          <w:szCs w:val="28"/>
          <w:shd w:val="clear" w:color="auto" w:fill="FFFFFF"/>
        </w:rPr>
        <w:t>2</w:t>
      </w:r>
      <w:r w:rsidR="001F0542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5</w:t>
      </w:r>
      <w:r w:rsidR="00BB125B"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Показатели эффективности использования ресурсов и капитала организации</w:t>
      </w:r>
    </w:p>
    <w:tbl>
      <w:tblPr>
        <w:tblW w:w="9498" w:type="dxa"/>
        <w:tblInd w:w="-34" w:type="dxa"/>
        <w:tblLayout w:type="fixed"/>
        <w:tblLook w:val="01E0"/>
      </w:tblPr>
      <w:tblGrid>
        <w:gridCol w:w="3828"/>
        <w:gridCol w:w="1134"/>
        <w:gridCol w:w="61"/>
        <w:gridCol w:w="1073"/>
        <w:gridCol w:w="37"/>
        <w:gridCol w:w="1664"/>
        <w:gridCol w:w="1701"/>
      </w:tblGrid>
      <w:tr w:rsidR="005D5C3E" w:rsidTr="001F05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2012г.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2013г.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2014г. в % к 2012г.</w:t>
            </w:r>
          </w:p>
        </w:tc>
      </w:tr>
      <w:tr w:rsidR="005D5C3E" w:rsidTr="001F0542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1F0542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</w:t>
            </w:r>
            <w:r w:rsidR="005D5C3E">
              <w:rPr>
                <w:lang w:eastAsia="en-US"/>
              </w:rPr>
              <w:t>. Показатели эффективности использования трудовых ресурсов</w:t>
            </w:r>
          </w:p>
        </w:tc>
      </w:tr>
      <w:tr w:rsidR="005D5C3E" w:rsidTr="001F0542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EA4AD7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</w:t>
            </w:r>
            <w:r w:rsidR="005D5C3E">
              <w:rPr>
                <w:lang w:eastAsia="en-US"/>
              </w:rPr>
              <w:t>. Затраты труда, тыс. чел</w:t>
            </w:r>
            <w:proofErr w:type="gramStart"/>
            <w:r w:rsidR="005D5C3E">
              <w:rPr>
                <w:lang w:eastAsia="en-US"/>
              </w:rPr>
              <w:t>.-</w:t>
            </w:r>
            <w:proofErr w:type="gramEnd"/>
            <w:r w:rsidR="005D5C3E">
              <w:rPr>
                <w:lang w:eastAsia="en-US"/>
              </w:rPr>
              <w:t xml:space="preserve">час. 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вт.ч. в растениеводстве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jc w:val="center"/>
              <w:rPr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420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jc w:val="center"/>
              <w:rPr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val="en-US" w:eastAsia="en-US"/>
              </w:rPr>
              <w:t>414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jc w:val="center"/>
              <w:rPr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jc w:val="center"/>
              <w:rPr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97,4</w:t>
            </w:r>
          </w:p>
        </w:tc>
      </w:tr>
      <w:tr w:rsidR="00370BF6" w:rsidTr="001F0542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в животноводстве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127,9</w:t>
            </w:r>
          </w:p>
        </w:tc>
      </w:tr>
      <w:tr w:rsidR="00370BF6" w:rsidTr="001F0542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Pr="00370BF6" w:rsidRDefault="00370BF6" w:rsidP="006603FC">
            <w:pPr>
              <w:rPr>
                <w:lang w:eastAsia="en-US"/>
              </w:rPr>
            </w:pPr>
            <w:r w:rsidRPr="00370BF6">
              <w:rPr>
                <w:lang w:eastAsia="en-US"/>
              </w:rPr>
              <w:t xml:space="preserve">          в других производствах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F6" w:rsidRDefault="00370BF6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85,07</w:t>
            </w:r>
          </w:p>
        </w:tc>
      </w:tr>
      <w:tr w:rsidR="005D5C3E" w:rsidTr="001F05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EA4AD7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  <w:r w:rsidR="005D5C3E">
              <w:rPr>
                <w:lang w:eastAsia="en-US"/>
              </w:rPr>
              <w:t>. Фонд оплаты труда, тыс. руб.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43726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44964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130,6</w:t>
            </w:r>
          </w:p>
        </w:tc>
      </w:tr>
      <w:tr w:rsidR="005D5C3E" w:rsidTr="001F05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EA4AD7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3</w:t>
            </w:r>
            <w:r w:rsidR="005D5C3E">
              <w:rPr>
                <w:lang w:eastAsia="en-US"/>
              </w:rPr>
              <w:t>. Выручка на 1 руб. оплаты труда, руб.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2,58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2,98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116,3</w:t>
            </w:r>
          </w:p>
        </w:tc>
      </w:tr>
      <w:tr w:rsidR="001F0542" w:rsidTr="001F0542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42" w:rsidRDefault="001F0542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Б. Показатели эффективности использования земельных ресурсов</w:t>
            </w:r>
          </w:p>
        </w:tc>
      </w:tr>
      <w:tr w:rsidR="001F0542" w:rsidTr="00BB125B">
        <w:trPr>
          <w:trHeight w:val="9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42" w:rsidRDefault="00EA4AD7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  <w:r w:rsidR="001F0542">
              <w:rPr>
                <w:lang w:eastAsia="en-US"/>
              </w:rPr>
              <w:t>. Произведено ц</w:t>
            </w:r>
          </w:p>
          <w:p w:rsidR="001F0542" w:rsidRDefault="001F0542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молока на 100 га с.-х. угодий</w:t>
            </w:r>
          </w:p>
          <w:p w:rsidR="001F0542" w:rsidRDefault="001F0542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зерна на 100 га пашни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42" w:rsidRDefault="001F0542" w:rsidP="00AA7717">
            <w:pPr>
              <w:jc w:val="center"/>
              <w:rPr>
                <w:b/>
                <w:lang w:eastAsia="en-US"/>
              </w:rPr>
            </w:pPr>
          </w:p>
          <w:p w:rsidR="001F0542" w:rsidRDefault="001F0542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852,1</w:t>
            </w:r>
          </w:p>
          <w:p w:rsidR="001F0542" w:rsidRDefault="001F0542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42" w:rsidRDefault="001F0542" w:rsidP="00AA7717">
            <w:pPr>
              <w:jc w:val="center"/>
              <w:rPr>
                <w:b/>
                <w:lang w:eastAsia="en-US"/>
              </w:rPr>
            </w:pPr>
          </w:p>
          <w:p w:rsidR="001F0542" w:rsidRDefault="001F0542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877,4</w:t>
            </w:r>
          </w:p>
          <w:p w:rsidR="001F0542" w:rsidRDefault="001F0542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1200,6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42" w:rsidRDefault="001F0542" w:rsidP="00AA7717">
            <w:pPr>
              <w:jc w:val="center"/>
              <w:rPr>
                <w:b/>
                <w:lang w:eastAsia="en-US"/>
              </w:rPr>
            </w:pPr>
          </w:p>
          <w:p w:rsidR="001F0542" w:rsidRPr="00516B19" w:rsidRDefault="001F0542" w:rsidP="00AA7717">
            <w:pPr>
              <w:jc w:val="center"/>
              <w:rPr>
                <w:lang w:eastAsia="en-US"/>
              </w:rPr>
            </w:pPr>
            <w:r w:rsidRPr="00516B19">
              <w:rPr>
                <w:lang w:eastAsia="en-US"/>
              </w:rPr>
              <w:t>968,2</w:t>
            </w:r>
          </w:p>
          <w:p w:rsidR="001F0542" w:rsidRDefault="001F0542" w:rsidP="00AA7717">
            <w:pPr>
              <w:jc w:val="center"/>
              <w:rPr>
                <w:b/>
                <w:lang w:eastAsia="en-US"/>
              </w:rPr>
            </w:pPr>
            <w:r w:rsidRPr="00516B19">
              <w:rPr>
                <w:lang w:eastAsia="en-US"/>
              </w:rPr>
              <w:t>894,3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42" w:rsidRDefault="001F0542" w:rsidP="00AA7717">
            <w:pPr>
              <w:jc w:val="center"/>
              <w:rPr>
                <w:b/>
                <w:lang w:eastAsia="en-US"/>
              </w:rPr>
            </w:pPr>
          </w:p>
          <w:p w:rsidR="001F0542" w:rsidRDefault="001F0542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113,6</w:t>
            </w:r>
          </w:p>
          <w:p w:rsidR="001F0542" w:rsidRDefault="001F0542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117,8</w:t>
            </w:r>
          </w:p>
        </w:tc>
      </w:tr>
      <w:tr w:rsidR="001F0542" w:rsidRPr="0012338E" w:rsidTr="001F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7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В</w:t>
            </w:r>
            <w:r w:rsidRPr="0012338E">
              <w:rPr>
                <w:sz w:val="22"/>
                <w:szCs w:val="22"/>
              </w:rPr>
              <w:t>.Показатели эффективности использования материальных ресурсов</w:t>
            </w:r>
          </w:p>
        </w:tc>
      </w:tr>
      <w:tr w:rsidR="001F0542" w:rsidRPr="0012338E" w:rsidTr="00BB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1F0542" w:rsidRPr="0012338E" w:rsidRDefault="00EA4AD7" w:rsidP="00AA7717">
            <w:pPr>
              <w:rPr>
                <w:b/>
              </w:rPr>
            </w:pPr>
            <w:r>
              <w:rPr>
                <w:sz w:val="22"/>
                <w:szCs w:val="22"/>
              </w:rPr>
              <w:t>5</w:t>
            </w:r>
            <w:r w:rsidR="001F0542" w:rsidRPr="0012338E">
              <w:rPr>
                <w:sz w:val="22"/>
                <w:szCs w:val="22"/>
              </w:rPr>
              <w:t xml:space="preserve">. </w:t>
            </w:r>
            <w:proofErr w:type="spellStart"/>
            <w:r w:rsidR="001F0542" w:rsidRPr="0012338E">
              <w:rPr>
                <w:sz w:val="22"/>
                <w:szCs w:val="22"/>
              </w:rPr>
              <w:t>Материалоотдача</w:t>
            </w:r>
            <w:proofErr w:type="spellEnd"/>
            <w:r w:rsidR="001F0542" w:rsidRPr="0012338E">
              <w:rPr>
                <w:sz w:val="22"/>
                <w:szCs w:val="22"/>
              </w:rPr>
              <w:t>, руб.</w:t>
            </w:r>
          </w:p>
        </w:tc>
        <w:tc>
          <w:tcPr>
            <w:tcW w:w="1134" w:type="dxa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 w:rsidRPr="001233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,65</w:t>
            </w:r>
          </w:p>
        </w:tc>
        <w:tc>
          <w:tcPr>
            <w:tcW w:w="1134" w:type="dxa"/>
            <w:gridSpan w:val="2"/>
          </w:tcPr>
          <w:p w:rsidR="001F0542" w:rsidRPr="00D657F1" w:rsidRDefault="001F0542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1,38</w:t>
            </w:r>
          </w:p>
        </w:tc>
        <w:tc>
          <w:tcPr>
            <w:tcW w:w="1701" w:type="dxa"/>
            <w:gridSpan w:val="2"/>
          </w:tcPr>
          <w:p w:rsidR="001F0542" w:rsidRPr="0012338E" w:rsidRDefault="001F0542" w:rsidP="00AA7717">
            <w:pPr>
              <w:jc w:val="center"/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701" w:type="dxa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88,48</w:t>
            </w:r>
          </w:p>
        </w:tc>
      </w:tr>
      <w:tr w:rsidR="001F0542" w:rsidRPr="00D657F1" w:rsidTr="00BB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1F0542" w:rsidRPr="0012338E" w:rsidRDefault="00EA4AD7" w:rsidP="00AA7717">
            <w:pPr>
              <w:rPr>
                <w:b/>
              </w:rPr>
            </w:pPr>
            <w:r>
              <w:rPr>
                <w:sz w:val="22"/>
                <w:szCs w:val="22"/>
              </w:rPr>
              <w:t>6</w:t>
            </w:r>
            <w:r w:rsidR="001F0542" w:rsidRPr="0012338E">
              <w:rPr>
                <w:sz w:val="22"/>
                <w:szCs w:val="22"/>
              </w:rPr>
              <w:t>. Материалоемкость, руб.</w:t>
            </w:r>
          </w:p>
        </w:tc>
        <w:tc>
          <w:tcPr>
            <w:tcW w:w="1134" w:type="dxa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 w:rsidRPr="0012338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gridSpan w:val="2"/>
          </w:tcPr>
          <w:p w:rsidR="001F0542" w:rsidRPr="00D657F1" w:rsidRDefault="001F0542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1701" w:type="dxa"/>
            <w:gridSpan w:val="2"/>
          </w:tcPr>
          <w:p w:rsidR="001F0542" w:rsidRPr="0012338E" w:rsidRDefault="001F0542" w:rsidP="00AA7717">
            <w:pPr>
              <w:jc w:val="center"/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1701" w:type="dxa"/>
          </w:tcPr>
          <w:p w:rsidR="001F0542" w:rsidRPr="00D657F1" w:rsidRDefault="001F0542" w:rsidP="00AA7717">
            <w:pPr>
              <w:jc w:val="center"/>
            </w:pPr>
            <w:r>
              <w:t>94,44</w:t>
            </w:r>
          </w:p>
        </w:tc>
      </w:tr>
      <w:tr w:rsidR="001F0542" w:rsidRPr="0012338E" w:rsidTr="00BB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1F0542" w:rsidRPr="0012338E" w:rsidRDefault="00EA4AD7" w:rsidP="00AA7717">
            <w:pPr>
              <w:rPr>
                <w:b/>
              </w:rPr>
            </w:pPr>
            <w:r>
              <w:rPr>
                <w:sz w:val="22"/>
                <w:szCs w:val="22"/>
              </w:rPr>
              <w:t>7</w:t>
            </w:r>
            <w:r w:rsidR="001F0542" w:rsidRPr="0012338E">
              <w:rPr>
                <w:sz w:val="22"/>
                <w:szCs w:val="22"/>
              </w:rPr>
              <w:t>. Прибыль на 1 руб. материальных затрат, руб.</w:t>
            </w:r>
          </w:p>
        </w:tc>
        <w:tc>
          <w:tcPr>
            <w:tcW w:w="1134" w:type="dxa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 w:rsidRPr="0012338E"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 w:rsidRPr="0012338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  <w:gridSpan w:val="2"/>
          </w:tcPr>
          <w:p w:rsidR="001F0542" w:rsidRPr="0012338E" w:rsidRDefault="001F0542" w:rsidP="00AA7717">
            <w:pPr>
              <w:jc w:val="center"/>
            </w:pPr>
            <w:r w:rsidRPr="0012338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171,43</w:t>
            </w:r>
          </w:p>
        </w:tc>
      </w:tr>
      <w:tr w:rsidR="001F0542" w:rsidRPr="0012338E" w:rsidTr="00BB1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1F0542" w:rsidRPr="0012338E" w:rsidRDefault="00EA4AD7" w:rsidP="00AA7717">
            <w:pPr>
              <w:rPr>
                <w:b/>
              </w:rPr>
            </w:pPr>
            <w:r>
              <w:rPr>
                <w:sz w:val="22"/>
                <w:szCs w:val="22"/>
              </w:rPr>
              <w:t>8</w:t>
            </w:r>
            <w:r w:rsidR="001F0542" w:rsidRPr="0012338E">
              <w:rPr>
                <w:sz w:val="22"/>
                <w:szCs w:val="22"/>
              </w:rPr>
              <w:t>. Затраты на 1 руб. выручки от пр</w:t>
            </w:r>
            <w:r w:rsidR="001F0542" w:rsidRPr="0012338E">
              <w:rPr>
                <w:sz w:val="22"/>
                <w:szCs w:val="22"/>
              </w:rPr>
              <w:t>о</w:t>
            </w:r>
            <w:r w:rsidR="001F0542" w:rsidRPr="0012338E">
              <w:rPr>
                <w:sz w:val="22"/>
                <w:szCs w:val="22"/>
              </w:rPr>
              <w:t>дажи продукции (работ, услуг), руб.</w:t>
            </w:r>
          </w:p>
        </w:tc>
        <w:tc>
          <w:tcPr>
            <w:tcW w:w="1134" w:type="dxa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 w:rsidRPr="0012338E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0,82</w:t>
            </w:r>
          </w:p>
        </w:tc>
        <w:tc>
          <w:tcPr>
            <w:tcW w:w="1701" w:type="dxa"/>
            <w:gridSpan w:val="2"/>
          </w:tcPr>
          <w:p w:rsidR="001F0542" w:rsidRPr="0012338E" w:rsidRDefault="001F0542" w:rsidP="00AA7717">
            <w:pPr>
              <w:jc w:val="center"/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1701" w:type="dxa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93,48</w:t>
            </w:r>
          </w:p>
        </w:tc>
      </w:tr>
      <w:tr w:rsidR="001F0542" w:rsidRPr="0012338E" w:rsidTr="001F0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7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Г</w:t>
            </w:r>
            <w:r w:rsidRPr="0012338E">
              <w:rPr>
                <w:sz w:val="22"/>
                <w:szCs w:val="22"/>
              </w:rPr>
              <w:t>.Показатели эффективности использования капитала</w:t>
            </w:r>
          </w:p>
        </w:tc>
      </w:tr>
      <w:tr w:rsidR="001F0542" w:rsidRPr="0012338E" w:rsidTr="00E81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1F0542" w:rsidRPr="0012338E" w:rsidRDefault="00EA4AD7" w:rsidP="00AA7717">
            <w:pPr>
              <w:rPr>
                <w:b/>
              </w:rPr>
            </w:pPr>
            <w:r>
              <w:rPr>
                <w:sz w:val="22"/>
                <w:szCs w:val="22"/>
              </w:rPr>
              <w:t>9</w:t>
            </w:r>
            <w:r w:rsidR="001F0542" w:rsidRPr="0012338E">
              <w:rPr>
                <w:sz w:val="22"/>
                <w:szCs w:val="22"/>
              </w:rPr>
              <w:t>. Рентабельность совокупного кап</w:t>
            </w:r>
            <w:r w:rsidR="001F0542" w:rsidRPr="0012338E">
              <w:rPr>
                <w:sz w:val="22"/>
                <w:szCs w:val="22"/>
              </w:rPr>
              <w:t>и</w:t>
            </w:r>
            <w:r w:rsidR="001F0542" w:rsidRPr="0012338E">
              <w:rPr>
                <w:sz w:val="22"/>
                <w:szCs w:val="22"/>
              </w:rPr>
              <w:t>тала (активов), %</w:t>
            </w:r>
          </w:p>
        </w:tc>
        <w:tc>
          <w:tcPr>
            <w:tcW w:w="1134" w:type="dxa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 w:rsidRPr="0012338E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10,08</w:t>
            </w:r>
          </w:p>
        </w:tc>
        <w:tc>
          <w:tcPr>
            <w:tcW w:w="1701" w:type="dxa"/>
            <w:gridSpan w:val="2"/>
          </w:tcPr>
          <w:p w:rsidR="001F0542" w:rsidRPr="0012338E" w:rsidRDefault="001F0542" w:rsidP="00AA7717">
            <w:pPr>
              <w:jc w:val="center"/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701" w:type="dxa"/>
          </w:tcPr>
          <w:p w:rsidR="001F0542" w:rsidRPr="0012338E" w:rsidRDefault="004E16C0" w:rsidP="00AA771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F0542" w:rsidRPr="0012338E" w:rsidTr="00E81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1F0542" w:rsidRPr="0012338E" w:rsidRDefault="00EA4AD7" w:rsidP="00AA7717">
            <w:pPr>
              <w:rPr>
                <w:b/>
              </w:rPr>
            </w:pPr>
            <w:r>
              <w:rPr>
                <w:sz w:val="22"/>
                <w:szCs w:val="22"/>
              </w:rPr>
              <w:t>10</w:t>
            </w:r>
            <w:r w:rsidR="001F0542" w:rsidRPr="0012338E">
              <w:rPr>
                <w:sz w:val="22"/>
                <w:szCs w:val="22"/>
              </w:rPr>
              <w:t>. Рентабельность собственного к</w:t>
            </w:r>
            <w:r w:rsidR="001F0542" w:rsidRPr="0012338E">
              <w:rPr>
                <w:sz w:val="22"/>
                <w:szCs w:val="22"/>
              </w:rPr>
              <w:t>а</w:t>
            </w:r>
            <w:r w:rsidR="001F0542" w:rsidRPr="0012338E">
              <w:rPr>
                <w:sz w:val="22"/>
                <w:szCs w:val="22"/>
              </w:rPr>
              <w:t>питала, %</w:t>
            </w:r>
          </w:p>
        </w:tc>
        <w:tc>
          <w:tcPr>
            <w:tcW w:w="1134" w:type="dxa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10,02</w:t>
            </w:r>
          </w:p>
        </w:tc>
        <w:tc>
          <w:tcPr>
            <w:tcW w:w="1134" w:type="dxa"/>
            <w:gridSpan w:val="2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12,20</w:t>
            </w:r>
          </w:p>
        </w:tc>
        <w:tc>
          <w:tcPr>
            <w:tcW w:w="1701" w:type="dxa"/>
            <w:gridSpan w:val="2"/>
          </w:tcPr>
          <w:p w:rsidR="001F0542" w:rsidRPr="0012338E" w:rsidRDefault="001F0542" w:rsidP="00AA7717">
            <w:pPr>
              <w:jc w:val="center"/>
            </w:pPr>
            <w:r>
              <w:rPr>
                <w:sz w:val="22"/>
                <w:szCs w:val="22"/>
              </w:rPr>
              <w:t>14,47</w:t>
            </w:r>
          </w:p>
        </w:tc>
        <w:tc>
          <w:tcPr>
            <w:tcW w:w="1701" w:type="dxa"/>
          </w:tcPr>
          <w:p w:rsidR="001F0542" w:rsidRPr="0012338E" w:rsidRDefault="004E16C0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0542" w:rsidRPr="0012338E" w:rsidTr="00E81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1F0542" w:rsidRPr="0012338E" w:rsidRDefault="00EA4AD7" w:rsidP="00AA7717">
            <w:pPr>
              <w:rPr>
                <w:b/>
              </w:rPr>
            </w:pPr>
            <w:r>
              <w:rPr>
                <w:sz w:val="22"/>
                <w:szCs w:val="22"/>
              </w:rPr>
              <w:t>11</w:t>
            </w:r>
            <w:r w:rsidR="001F0542" w:rsidRPr="0012338E">
              <w:rPr>
                <w:sz w:val="22"/>
                <w:szCs w:val="22"/>
              </w:rPr>
              <w:t xml:space="preserve">. Рентабельность </w:t>
            </w:r>
            <w:proofErr w:type="spellStart"/>
            <w:r w:rsidR="001F0542" w:rsidRPr="0012338E">
              <w:rPr>
                <w:sz w:val="22"/>
                <w:szCs w:val="22"/>
              </w:rPr>
              <w:t>внеоборотных</w:t>
            </w:r>
            <w:proofErr w:type="spellEnd"/>
            <w:r w:rsidR="001F0542" w:rsidRPr="0012338E">
              <w:rPr>
                <w:sz w:val="22"/>
                <w:szCs w:val="22"/>
              </w:rPr>
              <w:t xml:space="preserve"> активов, %</w:t>
            </w:r>
          </w:p>
        </w:tc>
        <w:tc>
          <w:tcPr>
            <w:tcW w:w="1134" w:type="dxa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 w:rsidRPr="001233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5,19</w:t>
            </w:r>
          </w:p>
        </w:tc>
        <w:tc>
          <w:tcPr>
            <w:tcW w:w="1134" w:type="dxa"/>
            <w:gridSpan w:val="2"/>
          </w:tcPr>
          <w:p w:rsidR="001F0542" w:rsidRPr="0012338E" w:rsidRDefault="001F0542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18,50</w:t>
            </w:r>
          </w:p>
        </w:tc>
        <w:tc>
          <w:tcPr>
            <w:tcW w:w="1701" w:type="dxa"/>
            <w:gridSpan w:val="2"/>
          </w:tcPr>
          <w:p w:rsidR="001F0542" w:rsidRPr="0012338E" w:rsidRDefault="001F0542" w:rsidP="00AA7717">
            <w:pPr>
              <w:jc w:val="center"/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701" w:type="dxa"/>
          </w:tcPr>
          <w:p w:rsidR="001F0542" w:rsidRPr="0012338E" w:rsidRDefault="004E16C0" w:rsidP="00AA771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D5C3E" w:rsidRDefault="005D5C3E" w:rsidP="005D5C3E">
      <w:pPr>
        <w:shd w:val="clear" w:color="auto" w:fill="FFFFFF"/>
        <w:spacing w:line="360" w:lineRule="auto"/>
        <w:ind w:firstLine="567"/>
        <w:jc w:val="right"/>
        <w:rPr>
          <w:sz w:val="28"/>
          <w:szCs w:val="28"/>
        </w:rPr>
      </w:pPr>
    </w:p>
    <w:p w:rsidR="001F0542" w:rsidRPr="007448C2" w:rsidRDefault="004D1A11" w:rsidP="001F054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Эффективность использования капитала в целом возросла, в том числе рентабельность совокупного капитала на 28,71%, собственного капитала-44,41</w:t>
      </w:r>
      <w:r w:rsidR="000D0CD9">
        <w:rPr>
          <w:color w:val="000000"/>
          <w:sz w:val="28"/>
          <w:szCs w:val="28"/>
        </w:rPr>
        <w:t xml:space="preserve">%, а рентабельность долгосрочных </w:t>
      </w:r>
      <w:r>
        <w:rPr>
          <w:color w:val="000000"/>
          <w:sz w:val="28"/>
          <w:szCs w:val="28"/>
        </w:rPr>
        <w:t xml:space="preserve"> активов возросла на 63,27%.</w:t>
      </w:r>
    </w:p>
    <w:p w:rsidR="001F0542" w:rsidRPr="000D0CD9" w:rsidRDefault="001F0542" w:rsidP="000D0CD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Движение денежных средств организации во времени представляет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 непрерывный процесс, создавая денежный поток. Денежный поток – это совокупность распределенных во времени объемов поступл</w:t>
      </w:r>
      <w:r w:rsidR="000D0CD9">
        <w:rPr>
          <w:sz w:val="28"/>
          <w:szCs w:val="28"/>
        </w:rPr>
        <w:t xml:space="preserve">ения и выбытия денежных средств,  </w:t>
      </w:r>
      <w:r>
        <w:rPr>
          <w:sz w:val="28"/>
          <w:szCs w:val="28"/>
        </w:rPr>
        <w:t xml:space="preserve">в процессе хозяйственной деятельности организации. </w:t>
      </w:r>
      <w:r>
        <w:rPr>
          <w:sz w:val="28"/>
          <w:szCs w:val="28"/>
        </w:rPr>
        <w:lastRenderedPageBreak/>
        <w:t>Поступление (приток) денежных средств называется положительным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ным потоком, выбытие (отток) денежных средств – отрицательным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ным потоком. Разность между положительным и отрицательным денежными потоками по каждому виду деятельности или по хозяйственной деятельности организации в целом называется чистым денежным потоком.</w:t>
      </w:r>
    </w:p>
    <w:p w:rsidR="005D5C3E" w:rsidRDefault="005D5C3E" w:rsidP="004D1A11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Рассмотрим данные о движении денежных средств в ОАО </w:t>
      </w:r>
      <w:r w:rsidR="008E69BE">
        <w:rPr>
          <w:sz w:val="28"/>
          <w:szCs w:val="28"/>
        </w:rPr>
        <w:t>«</w:t>
      </w:r>
      <w:r>
        <w:rPr>
          <w:sz w:val="28"/>
          <w:szCs w:val="28"/>
        </w:rPr>
        <w:t>Путь Иль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ча</w:t>
      </w:r>
      <w:r w:rsidR="008E69BE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которые представлены в таблице </w:t>
      </w:r>
      <w:r w:rsidR="004D1A11">
        <w:rPr>
          <w:sz w:val="28"/>
          <w:szCs w:val="28"/>
        </w:rPr>
        <w:t>2.</w:t>
      </w:r>
      <w:r w:rsidR="00E7503E">
        <w:rPr>
          <w:sz w:val="28"/>
          <w:szCs w:val="28"/>
        </w:rPr>
        <w:t>2</w:t>
      </w:r>
      <w:r w:rsidR="004D1A11">
        <w:rPr>
          <w:sz w:val="28"/>
          <w:szCs w:val="28"/>
        </w:rPr>
        <w:t>.</w:t>
      </w:r>
      <w:r>
        <w:rPr>
          <w:sz w:val="28"/>
          <w:szCs w:val="28"/>
        </w:rPr>
        <w:t>6.</w:t>
      </w:r>
    </w:p>
    <w:p w:rsidR="005D5C3E" w:rsidRDefault="008E69BE" w:rsidP="00E7503E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7503E">
        <w:rPr>
          <w:sz w:val="28"/>
          <w:szCs w:val="28"/>
        </w:rPr>
        <w:t xml:space="preserve">2.2. </w:t>
      </w:r>
      <w:r>
        <w:rPr>
          <w:sz w:val="28"/>
          <w:szCs w:val="28"/>
        </w:rPr>
        <w:t>6</w:t>
      </w:r>
      <w:r w:rsidR="00BB1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D5C3E">
        <w:rPr>
          <w:sz w:val="28"/>
          <w:szCs w:val="28"/>
        </w:rPr>
        <w:t>Движение денежных средств организации, тыс. руб.</w:t>
      </w:r>
    </w:p>
    <w:tbl>
      <w:tblPr>
        <w:tblW w:w="0" w:type="auto"/>
        <w:tblLook w:val="01E0"/>
      </w:tblPr>
      <w:tblGrid>
        <w:gridCol w:w="3750"/>
        <w:gridCol w:w="1212"/>
        <w:gridCol w:w="1059"/>
        <w:gridCol w:w="1458"/>
        <w:gridCol w:w="1985"/>
      </w:tblGrid>
      <w:tr w:rsidR="005D5C3E" w:rsidTr="006603FC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2012г.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2013г.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2014г. в % к 2012г.</w:t>
            </w:r>
          </w:p>
        </w:tc>
      </w:tr>
      <w:tr w:rsidR="005D5C3E" w:rsidTr="006603FC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1. Поступление денежных средств - всего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154879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162976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139,4</w:t>
            </w:r>
          </w:p>
        </w:tc>
      </w:tr>
      <w:tr w:rsidR="005D5C3E" w:rsidTr="006603FC"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а) от текущей деятельности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б) от инвестиционной деятельн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в) от финансовой деятельности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129468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1157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24254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153328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6624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</w:p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192574</w:t>
            </w:r>
          </w:p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1634</w:t>
            </w:r>
          </w:p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148,7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141,2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89,4</w:t>
            </w:r>
          </w:p>
        </w:tc>
      </w:tr>
      <w:tr w:rsidR="005D5C3E" w:rsidTr="006603FC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2. Расходование денежных средств </w:t>
            </w:r>
            <w:r w:rsidR="00E7503E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всего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132249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156955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164,1</w:t>
            </w:r>
          </w:p>
        </w:tc>
      </w:tr>
      <w:tr w:rsidR="005D5C3E" w:rsidTr="006603FC"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а) в текущей деятельности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б) в инвестиционной деятельн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в) в финансовой деятельности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122631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23919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8461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117983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29290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9682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</w:p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145664</w:t>
            </w:r>
          </w:p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55973</w:t>
            </w:r>
          </w:p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118,8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234</w:t>
            </w: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181,8</w:t>
            </w:r>
          </w:p>
        </w:tc>
      </w:tr>
      <w:tr w:rsidR="005D5C3E" w:rsidTr="006603FC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3. Сальдо денежных потоков от текущих операций, всего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Pr="00EF6B73" w:rsidRDefault="00352560" w:rsidP="006603FC">
            <w:pPr>
              <w:jc w:val="center"/>
              <w:rPr>
                <w:b/>
                <w:highlight w:val="yellow"/>
                <w:lang w:eastAsia="en-US"/>
              </w:rPr>
            </w:pPr>
            <w:r w:rsidRPr="00352560">
              <w:rPr>
                <w:lang w:eastAsia="en-US"/>
              </w:rPr>
              <w:t>-</w:t>
            </w:r>
            <w:r w:rsidR="00A77E12" w:rsidRPr="00352560">
              <w:rPr>
                <w:lang w:eastAsia="en-US"/>
              </w:rPr>
              <w:t>15925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Pr="00EF6B73" w:rsidRDefault="005D5C3E" w:rsidP="006603FC">
            <w:pPr>
              <w:rPr>
                <w:b/>
                <w:highlight w:val="yellow"/>
                <w:lang w:eastAsia="en-US"/>
              </w:rPr>
            </w:pPr>
            <w:r w:rsidRPr="00352560">
              <w:rPr>
                <w:lang w:eastAsia="en-US"/>
              </w:rPr>
              <w:t xml:space="preserve"> </w:t>
            </w:r>
            <w:r w:rsidR="00352560" w:rsidRPr="00352560">
              <w:rPr>
                <w:lang w:eastAsia="en-US"/>
              </w:rPr>
              <w:t>6021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3" w:rsidRPr="00EF6B73" w:rsidRDefault="00EF6B73" w:rsidP="006603FC">
            <w:pPr>
              <w:jc w:val="center"/>
              <w:rPr>
                <w:highlight w:val="yellow"/>
                <w:lang w:eastAsia="en-US"/>
              </w:rPr>
            </w:pPr>
            <w:r w:rsidRPr="00EF6B73">
              <w:rPr>
                <w:lang w:eastAsia="en-US"/>
              </w:rPr>
              <w:t>-1132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236,9</w:t>
            </w:r>
          </w:p>
        </w:tc>
      </w:tr>
      <w:tr w:rsidR="005D5C3E" w:rsidTr="006603FC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а) от текущей деятельности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б) от инвестиционной деятельн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</w:t>
            </w:r>
          </w:p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в) от финансовой деятельности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6837</w:t>
            </w:r>
          </w:p>
          <w:p w:rsidR="005D5C3E" w:rsidRDefault="004E16C0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D5C3E">
              <w:rPr>
                <w:lang w:eastAsia="en-US"/>
              </w:rPr>
              <w:t>22762</w:t>
            </w:r>
          </w:p>
          <w:p w:rsidR="00EF6B73" w:rsidRDefault="00EF6B73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15793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35345</w:t>
            </w:r>
          </w:p>
          <w:p w:rsidR="005D5C3E" w:rsidRDefault="004E16C0" w:rsidP="006603FC">
            <w:pPr>
              <w:jc w:val="center"/>
              <w:rPr>
                <w:lang w:eastAsia="en-US"/>
              </w:rPr>
            </w:pPr>
            <w:r w:rsidRPr="00352560">
              <w:rPr>
                <w:lang w:eastAsia="en-US"/>
              </w:rPr>
              <w:t>-</w:t>
            </w:r>
            <w:r w:rsidR="005D5C3E" w:rsidRPr="00352560">
              <w:rPr>
                <w:lang w:eastAsia="en-US"/>
              </w:rPr>
              <w:t>22666</w:t>
            </w:r>
          </w:p>
          <w:p w:rsidR="00EF6B73" w:rsidRDefault="00EF6B73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352560" w:rsidP="00EF6B7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 w:rsidR="005D5C3E">
              <w:rPr>
                <w:lang w:eastAsia="en-US"/>
              </w:rPr>
              <w:t>6658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</w:p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46910</w:t>
            </w:r>
          </w:p>
          <w:p w:rsidR="005D5C3E" w:rsidRDefault="00EF6B73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D5C3E">
              <w:rPr>
                <w:lang w:eastAsia="en-US"/>
              </w:rPr>
              <w:t>54339</w:t>
            </w:r>
          </w:p>
          <w:p w:rsidR="00EF6B73" w:rsidRPr="005253F2" w:rsidRDefault="00EF6B73" w:rsidP="006603FC">
            <w:pPr>
              <w:jc w:val="center"/>
              <w:rPr>
                <w:lang w:eastAsia="en-US"/>
              </w:rPr>
            </w:pPr>
          </w:p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686,6</w:t>
            </w:r>
          </w:p>
          <w:p w:rsidR="005D5C3E" w:rsidRDefault="004E16C0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F6B73" w:rsidRDefault="00EF6B73" w:rsidP="006603FC">
            <w:pPr>
              <w:jc w:val="center"/>
              <w:rPr>
                <w:b/>
                <w:lang w:eastAsia="en-US"/>
              </w:rPr>
            </w:pPr>
          </w:p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39,8</w:t>
            </w:r>
          </w:p>
        </w:tc>
      </w:tr>
      <w:tr w:rsidR="005D5C3E" w:rsidTr="006603FC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4. Остаток денежных средств на конец отчетного периода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5685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11706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Pr="005253F2" w:rsidRDefault="005D5C3E" w:rsidP="006603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E" w:rsidRDefault="005D5C3E" w:rsidP="006603F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</w:tr>
    </w:tbl>
    <w:p w:rsidR="005D5C3E" w:rsidRDefault="005D5C3E" w:rsidP="005D5C3E">
      <w:pPr>
        <w:shd w:val="clear" w:color="auto" w:fill="FFFFFF"/>
        <w:jc w:val="right"/>
        <w:rPr>
          <w:sz w:val="28"/>
          <w:szCs w:val="28"/>
        </w:rPr>
      </w:pPr>
    </w:p>
    <w:p w:rsidR="005D5C3E" w:rsidRDefault="005D5C3E" w:rsidP="005D5C3E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данным таблицы </w:t>
      </w:r>
      <w:r w:rsidR="00E7503E">
        <w:rPr>
          <w:sz w:val="28"/>
          <w:szCs w:val="28"/>
        </w:rPr>
        <w:t>2.2.</w:t>
      </w:r>
      <w:r>
        <w:rPr>
          <w:sz w:val="28"/>
          <w:szCs w:val="28"/>
        </w:rPr>
        <w:t>6 можно сделать выводы: основное поступление денежных средств обеспечивается за счет текущей деятельности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соответственно и большая доля расходования денежных средств от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кущей деятельности организации. Сальдо денежных потоков от текущих операций увеличивается с каждым годом, так по сравнению с 2012 годом в 2014 году произошло увеличение в 2,4 раза. Остаток денежных средств на </w:t>
      </w:r>
      <w:r>
        <w:rPr>
          <w:sz w:val="28"/>
          <w:szCs w:val="28"/>
        </w:rPr>
        <w:lastRenderedPageBreak/>
        <w:t>конец отчетного периода за период с 2012г. по 2014г. является положител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ным.</w:t>
      </w:r>
    </w:p>
    <w:p w:rsidR="005D5C3E" w:rsidRPr="0015445D" w:rsidRDefault="005D5C3E" w:rsidP="005D5C3E">
      <w:pPr>
        <w:spacing w:line="360" w:lineRule="auto"/>
        <w:ind w:firstLine="720"/>
        <w:jc w:val="both"/>
        <w:rPr>
          <w:sz w:val="28"/>
          <w:szCs w:val="28"/>
        </w:rPr>
      </w:pPr>
      <w:r w:rsidRPr="0015445D">
        <w:rPr>
          <w:sz w:val="28"/>
          <w:szCs w:val="28"/>
        </w:rPr>
        <w:t>Анализ финансовой устойчивости организации позволяет ответить на вопросы:</w:t>
      </w:r>
    </w:p>
    <w:p w:rsidR="005D5C3E" w:rsidRPr="0015445D" w:rsidRDefault="005D5C3E" w:rsidP="008E69BE">
      <w:pPr>
        <w:spacing w:line="360" w:lineRule="auto"/>
        <w:ind w:firstLine="709"/>
        <w:jc w:val="both"/>
        <w:rPr>
          <w:sz w:val="28"/>
          <w:szCs w:val="28"/>
        </w:rPr>
      </w:pPr>
      <w:r w:rsidRPr="0015445D">
        <w:rPr>
          <w:sz w:val="28"/>
          <w:szCs w:val="28"/>
        </w:rPr>
        <w:t>- Насколько организация является независимой с финансовой точки зрения;</w:t>
      </w:r>
    </w:p>
    <w:p w:rsidR="005D5C3E" w:rsidRPr="0015445D" w:rsidRDefault="005D5C3E" w:rsidP="008E69BE">
      <w:pPr>
        <w:spacing w:line="360" w:lineRule="auto"/>
        <w:ind w:firstLine="709"/>
        <w:jc w:val="both"/>
        <w:rPr>
          <w:sz w:val="28"/>
          <w:szCs w:val="28"/>
        </w:rPr>
      </w:pPr>
      <w:r w:rsidRPr="0015445D">
        <w:rPr>
          <w:sz w:val="28"/>
          <w:szCs w:val="28"/>
        </w:rPr>
        <w:t xml:space="preserve">- Является ли финансовое положение организации устойчивым. </w:t>
      </w:r>
    </w:p>
    <w:p w:rsidR="005D5C3E" w:rsidRPr="0015445D" w:rsidRDefault="005D5C3E" w:rsidP="005D5C3E">
      <w:pPr>
        <w:spacing w:line="360" w:lineRule="auto"/>
        <w:ind w:firstLine="720"/>
        <w:jc w:val="both"/>
        <w:rPr>
          <w:sz w:val="28"/>
          <w:szCs w:val="28"/>
        </w:rPr>
      </w:pPr>
      <w:r w:rsidRPr="0015445D">
        <w:rPr>
          <w:sz w:val="28"/>
          <w:szCs w:val="28"/>
        </w:rPr>
        <w:t xml:space="preserve">Финансовая устойчивость базируется на оптимальном соотношении между отдельными видами активов организации (оборотными или </w:t>
      </w:r>
      <w:proofErr w:type="spellStart"/>
      <w:r w:rsidRPr="0015445D">
        <w:rPr>
          <w:sz w:val="28"/>
          <w:szCs w:val="28"/>
        </w:rPr>
        <w:t>внеоб</w:t>
      </w:r>
      <w:r w:rsidRPr="0015445D">
        <w:rPr>
          <w:sz w:val="28"/>
          <w:szCs w:val="28"/>
        </w:rPr>
        <w:t>о</w:t>
      </w:r>
      <w:r w:rsidRPr="0015445D">
        <w:rPr>
          <w:sz w:val="28"/>
          <w:szCs w:val="28"/>
        </w:rPr>
        <w:t>ротными</w:t>
      </w:r>
      <w:proofErr w:type="spellEnd"/>
      <w:r w:rsidRPr="0015445D">
        <w:rPr>
          <w:sz w:val="28"/>
          <w:szCs w:val="28"/>
        </w:rPr>
        <w:t xml:space="preserve"> с учетом их внутренней структуры) и источниками их финансир</w:t>
      </w:r>
      <w:r w:rsidRPr="0015445D">
        <w:rPr>
          <w:sz w:val="28"/>
          <w:szCs w:val="28"/>
        </w:rPr>
        <w:t>о</w:t>
      </w:r>
      <w:r w:rsidRPr="0015445D">
        <w:rPr>
          <w:sz w:val="28"/>
          <w:szCs w:val="28"/>
        </w:rPr>
        <w:t>вания (собственными и привлеченными средствами).</w:t>
      </w:r>
    </w:p>
    <w:p w:rsidR="005D5C3E" w:rsidRPr="0015445D" w:rsidRDefault="005D5C3E" w:rsidP="00AA771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5445D">
        <w:rPr>
          <w:sz w:val="28"/>
          <w:szCs w:val="28"/>
        </w:rPr>
        <w:t>Наличие излишка или недостатка источников сре</w:t>
      </w:r>
      <w:proofErr w:type="gramStart"/>
      <w:r w:rsidRPr="0015445D">
        <w:rPr>
          <w:sz w:val="28"/>
          <w:szCs w:val="28"/>
        </w:rPr>
        <w:t>дств дл</w:t>
      </w:r>
      <w:proofErr w:type="gramEnd"/>
      <w:r w:rsidRPr="0015445D">
        <w:rPr>
          <w:sz w:val="28"/>
          <w:szCs w:val="28"/>
        </w:rPr>
        <w:t>я формиров</w:t>
      </w:r>
      <w:r w:rsidRPr="0015445D">
        <w:rPr>
          <w:sz w:val="28"/>
          <w:szCs w:val="28"/>
        </w:rPr>
        <w:t>а</w:t>
      </w:r>
      <w:r w:rsidRPr="0015445D">
        <w:rPr>
          <w:sz w:val="28"/>
          <w:szCs w:val="28"/>
        </w:rPr>
        <w:t xml:space="preserve">ния материальных запасов является обобщающим </w:t>
      </w:r>
      <w:r>
        <w:rPr>
          <w:sz w:val="28"/>
          <w:szCs w:val="28"/>
        </w:rPr>
        <w:t>п</w:t>
      </w:r>
      <w:r w:rsidRPr="0015445D">
        <w:rPr>
          <w:sz w:val="28"/>
          <w:szCs w:val="28"/>
        </w:rPr>
        <w:t xml:space="preserve">оказателем </w:t>
      </w:r>
      <w:r w:rsidRPr="0015445D">
        <w:rPr>
          <w:color w:val="000000"/>
          <w:sz w:val="28"/>
          <w:szCs w:val="28"/>
        </w:rPr>
        <w:t xml:space="preserve">внутренней финансовой устойчивости организации. Анализ финансовой устойчивости по абсолютным показателям производится на основании данных таблицы </w:t>
      </w:r>
      <w:r w:rsidR="00E7503E">
        <w:rPr>
          <w:color w:val="000000"/>
          <w:sz w:val="28"/>
          <w:szCs w:val="28"/>
        </w:rPr>
        <w:t>2.2.</w:t>
      </w:r>
      <w:r w:rsidRPr="0015445D">
        <w:rPr>
          <w:color w:val="000000"/>
          <w:sz w:val="28"/>
          <w:szCs w:val="28"/>
        </w:rPr>
        <w:t>7, где путем сопоставления наличия материальных запасов и их источников о</w:t>
      </w:r>
      <w:r w:rsidRPr="0015445D">
        <w:rPr>
          <w:color w:val="000000"/>
          <w:sz w:val="28"/>
          <w:szCs w:val="28"/>
        </w:rPr>
        <w:t>п</w:t>
      </w:r>
      <w:r w:rsidRPr="0015445D">
        <w:rPr>
          <w:color w:val="000000"/>
          <w:sz w:val="28"/>
          <w:szCs w:val="28"/>
        </w:rPr>
        <w:t xml:space="preserve">ределяют тип внутренней финансовой устойчивости ОАО </w:t>
      </w:r>
      <w:r w:rsidR="008E69BE">
        <w:rPr>
          <w:color w:val="000000"/>
          <w:sz w:val="28"/>
          <w:szCs w:val="28"/>
        </w:rPr>
        <w:t>«</w:t>
      </w:r>
      <w:r w:rsidRPr="0015445D">
        <w:rPr>
          <w:color w:val="000000"/>
          <w:sz w:val="28"/>
          <w:szCs w:val="28"/>
        </w:rPr>
        <w:t>Путь Ильича</w:t>
      </w:r>
      <w:r w:rsidR="008E69BE">
        <w:rPr>
          <w:color w:val="000000"/>
          <w:sz w:val="28"/>
          <w:szCs w:val="28"/>
        </w:rPr>
        <w:t>»</w:t>
      </w:r>
      <w:r w:rsidRPr="0015445D">
        <w:rPr>
          <w:color w:val="000000"/>
          <w:sz w:val="28"/>
          <w:szCs w:val="28"/>
        </w:rPr>
        <w:t>.</w:t>
      </w:r>
    </w:p>
    <w:p w:rsidR="00AA7717" w:rsidRDefault="00AA7717" w:rsidP="00AA7717">
      <w:pPr>
        <w:spacing w:line="360" w:lineRule="auto"/>
        <w:ind w:firstLine="720"/>
        <w:rPr>
          <w:color w:val="000000"/>
          <w:sz w:val="28"/>
          <w:szCs w:val="28"/>
        </w:rPr>
      </w:pPr>
      <w:r w:rsidRPr="0015445D">
        <w:rPr>
          <w:color w:val="000000"/>
          <w:sz w:val="28"/>
          <w:szCs w:val="28"/>
        </w:rPr>
        <w:t>Из данных таблиц</w:t>
      </w:r>
      <w:r>
        <w:rPr>
          <w:color w:val="000000"/>
          <w:sz w:val="28"/>
          <w:szCs w:val="28"/>
        </w:rPr>
        <w:t xml:space="preserve">ы 2.2. 7 видно, что в целом </w:t>
      </w:r>
      <w:r w:rsidRPr="0015445D">
        <w:rPr>
          <w:color w:val="000000"/>
          <w:sz w:val="28"/>
          <w:szCs w:val="28"/>
        </w:rPr>
        <w:t>на протяжении анализ</w:t>
      </w:r>
      <w:r w:rsidRPr="0015445D">
        <w:rPr>
          <w:color w:val="000000"/>
          <w:sz w:val="28"/>
          <w:szCs w:val="28"/>
        </w:rPr>
        <w:t>и</w:t>
      </w:r>
      <w:r w:rsidRPr="0015445D">
        <w:rPr>
          <w:color w:val="000000"/>
          <w:sz w:val="28"/>
          <w:szCs w:val="28"/>
        </w:rPr>
        <w:t>руемого периода наблюдается увеличение материальных запасов, собстве</w:t>
      </w:r>
      <w:r w:rsidRPr="0015445D">
        <w:rPr>
          <w:color w:val="000000"/>
          <w:sz w:val="28"/>
          <w:szCs w:val="28"/>
        </w:rPr>
        <w:t>н</w:t>
      </w:r>
      <w:r w:rsidRPr="0015445D">
        <w:rPr>
          <w:color w:val="000000"/>
          <w:sz w:val="28"/>
          <w:szCs w:val="28"/>
        </w:rPr>
        <w:t>ных оборотных средств, функционирующего капитала, расчеты с кредитор</w:t>
      </w:r>
      <w:r w:rsidRPr="0015445D">
        <w:rPr>
          <w:color w:val="000000"/>
          <w:sz w:val="28"/>
          <w:szCs w:val="28"/>
        </w:rPr>
        <w:t>а</w:t>
      </w:r>
      <w:r w:rsidRPr="0015445D">
        <w:rPr>
          <w:color w:val="000000"/>
          <w:sz w:val="28"/>
          <w:szCs w:val="28"/>
        </w:rPr>
        <w:t xml:space="preserve">ми по товарным операциям уменьшаются, все это ведет к увеличению общей суммы источников формирования материальных запасов. </w:t>
      </w:r>
    </w:p>
    <w:p w:rsidR="00BB125B" w:rsidRPr="0015445D" w:rsidRDefault="00BB125B" w:rsidP="00BB125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п</w:t>
      </w:r>
      <w:r w:rsidRPr="0015445D">
        <w:rPr>
          <w:color w:val="000000"/>
          <w:sz w:val="28"/>
          <w:szCs w:val="28"/>
        </w:rPr>
        <w:t>редприятие имеет недостаточный уровень внутренней финансовой устойчивости, так о</w:t>
      </w:r>
      <w:r w:rsidRPr="0015445D">
        <w:rPr>
          <w:sz w:val="28"/>
          <w:szCs w:val="28"/>
        </w:rPr>
        <w:t>тклонение суммы собственных оборотных средств от стоимости материальных запасов получились меньше нуля. Вну</w:t>
      </w:r>
      <w:r w:rsidRPr="0015445D">
        <w:rPr>
          <w:sz w:val="28"/>
          <w:szCs w:val="28"/>
        </w:rPr>
        <w:t>т</w:t>
      </w:r>
      <w:r w:rsidRPr="0015445D">
        <w:rPr>
          <w:sz w:val="28"/>
          <w:szCs w:val="28"/>
        </w:rPr>
        <w:t>реннюю устойчивость можно восстановить посредством увеличения собс</w:t>
      </w:r>
      <w:r w:rsidRPr="0015445D">
        <w:rPr>
          <w:sz w:val="28"/>
          <w:szCs w:val="28"/>
        </w:rPr>
        <w:t>т</w:t>
      </w:r>
      <w:r w:rsidRPr="0015445D">
        <w:rPr>
          <w:sz w:val="28"/>
          <w:szCs w:val="28"/>
        </w:rPr>
        <w:t>венных оборотных средств.</w:t>
      </w:r>
    </w:p>
    <w:p w:rsidR="00AA7717" w:rsidRDefault="00AA7717" w:rsidP="005D5C3E">
      <w:pPr>
        <w:ind w:firstLine="720"/>
        <w:rPr>
          <w:color w:val="000000"/>
          <w:sz w:val="28"/>
          <w:szCs w:val="28"/>
        </w:rPr>
      </w:pPr>
    </w:p>
    <w:p w:rsidR="00AA7717" w:rsidRDefault="00AA7717" w:rsidP="005D5C3E">
      <w:pPr>
        <w:ind w:firstLine="720"/>
        <w:rPr>
          <w:color w:val="000000"/>
          <w:sz w:val="28"/>
          <w:szCs w:val="28"/>
        </w:rPr>
      </w:pPr>
    </w:p>
    <w:p w:rsidR="001A0D95" w:rsidRDefault="001A0D95" w:rsidP="005D5C3E">
      <w:pPr>
        <w:ind w:firstLine="720"/>
        <w:rPr>
          <w:color w:val="000000"/>
          <w:sz w:val="28"/>
          <w:szCs w:val="28"/>
        </w:rPr>
      </w:pPr>
    </w:p>
    <w:p w:rsidR="001A0D95" w:rsidRDefault="001A0D95" w:rsidP="005D5C3E">
      <w:pPr>
        <w:ind w:firstLine="720"/>
        <w:rPr>
          <w:color w:val="000000"/>
          <w:sz w:val="28"/>
          <w:szCs w:val="28"/>
        </w:rPr>
      </w:pPr>
    </w:p>
    <w:p w:rsidR="005D5C3E" w:rsidRDefault="005D5C3E" w:rsidP="005D5C3E">
      <w:pPr>
        <w:ind w:firstLine="720"/>
        <w:rPr>
          <w:sz w:val="28"/>
          <w:szCs w:val="28"/>
        </w:rPr>
      </w:pPr>
      <w:r w:rsidRPr="0015445D">
        <w:rPr>
          <w:color w:val="000000"/>
          <w:sz w:val="28"/>
          <w:szCs w:val="28"/>
        </w:rPr>
        <w:lastRenderedPageBreak/>
        <w:t xml:space="preserve">Таблица </w:t>
      </w:r>
      <w:r w:rsidR="00E7503E">
        <w:rPr>
          <w:color w:val="000000"/>
          <w:sz w:val="28"/>
          <w:szCs w:val="28"/>
        </w:rPr>
        <w:t xml:space="preserve">2.2. </w:t>
      </w:r>
      <w:r w:rsidRPr="0015445D">
        <w:rPr>
          <w:color w:val="000000"/>
          <w:sz w:val="28"/>
          <w:szCs w:val="28"/>
        </w:rPr>
        <w:t>7</w:t>
      </w:r>
      <w:r w:rsidR="008E69BE">
        <w:rPr>
          <w:color w:val="000000"/>
          <w:sz w:val="28"/>
          <w:szCs w:val="28"/>
        </w:rPr>
        <w:t xml:space="preserve">- </w:t>
      </w:r>
      <w:r w:rsidRPr="0015445D">
        <w:rPr>
          <w:sz w:val="28"/>
          <w:szCs w:val="28"/>
        </w:rPr>
        <w:t>Состояние источников формирования материальных запасов</w:t>
      </w:r>
    </w:p>
    <w:p w:rsidR="005D5C3E" w:rsidRPr="0015445D" w:rsidRDefault="005D5C3E" w:rsidP="005D5C3E">
      <w:pPr>
        <w:ind w:firstLine="720"/>
        <w:rPr>
          <w:sz w:val="28"/>
          <w:szCs w:val="28"/>
        </w:rPr>
      </w:pPr>
    </w:p>
    <w:tbl>
      <w:tblPr>
        <w:tblW w:w="9375" w:type="dxa"/>
        <w:tblInd w:w="93" w:type="dxa"/>
        <w:tblLook w:val="0000"/>
      </w:tblPr>
      <w:tblGrid>
        <w:gridCol w:w="6495"/>
        <w:gridCol w:w="960"/>
        <w:gridCol w:w="960"/>
        <w:gridCol w:w="960"/>
      </w:tblGrid>
      <w:tr w:rsidR="005D5C3E" w:rsidRPr="0015445D" w:rsidTr="006603FC">
        <w:trPr>
          <w:trHeight w:val="31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</w:pPr>
            <w:r w:rsidRPr="0015445D">
              <w:t>Показатель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</w:pPr>
            <w:r>
              <w:t>2012</w:t>
            </w:r>
            <w:r w:rsidRPr="0015445D"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</w:pPr>
            <w:r>
              <w:t>2013</w:t>
            </w:r>
            <w:r w:rsidRPr="0015445D"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</w:pPr>
            <w:r>
              <w:t>2014</w:t>
            </w:r>
            <w:r w:rsidRPr="0015445D">
              <w:t xml:space="preserve"> г.</w:t>
            </w:r>
          </w:p>
        </w:tc>
      </w:tr>
      <w:tr w:rsidR="005D5C3E" w:rsidRPr="0015445D" w:rsidTr="006603FC">
        <w:trPr>
          <w:trHeight w:val="31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r w:rsidRPr="0015445D">
              <w:t>1.</w:t>
            </w:r>
            <w:r>
              <w:t xml:space="preserve">Материальные запасы, тыс.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98358</w:t>
            </w:r>
          </w:p>
        </w:tc>
      </w:tr>
      <w:tr w:rsidR="005D5C3E" w:rsidRPr="0015445D" w:rsidTr="006603FC">
        <w:trPr>
          <w:trHeight w:val="15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r w:rsidRPr="0015445D">
              <w:t>2.Собственные оборотные средства</w:t>
            </w:r>
            <w:r>
              <w:t xml:space="preserve">, тыс.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67830</w:t>
            </w:r>
          </w:p>
        </w:tc>
      </w:tr>
      <w:tr w:rsidR="005D5C3E" w:rsidRPr="0015445D" w:rsidTr="006603FC">
        <w:trPr>
          <w:trHeight w:val="216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r w:rsidRPr="0015445D">
              <w:t>3</w:t>
            </w:r>
            <w:r w:rsidRPr="0015445D">
              <w:rPr>
                <w:sz w:val="14"/>
                <w:szCs w:val="14"/>
              </w:rPr>
              <w:t xml:space="preserve"> </w:t>
            </w:r>
            <w:r w:rsidRPr="0015445D">
              <w:t xml:space="preserve">Функционирующий </w:t>
            </w:r>
            <w:r>
              <w:t xml:space="preserve">капитал, тыс.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109278</w:t>
            </w:r>
          </w:p>
        </w:tc>
      </w:tr>
      <w:tr w:rsidR="005D5C3E" w:rsidRPr="0015445D" w:rsidTr="006603FC">
        <w:trPr>
          <w:trHeight w:val="116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r w:rsidRPr="0015445D">
              <w:t xml:space="preserve">4.Краткосрочные </w:t>
            </w:r>
            <w:r>
              <w:t xml:space="preserve">кредиты и займы, тыс.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D5C3E" w:rsidRPr="0015445D" w:rsidTr="006603FC">
        <w:trPr>
          <w:trHeight w:val="181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r w:rsidRPr="0015445D">
              <w:t>5.</w:t>
            </w:r>
            <w:r>
              <w:t>Р</w:t>
            </w:r>
            <w:r w:rsidRPr="0015445D">
              <w:t>асчеты с кредиторами по тов</w:t>
            </w:r>
            <w:r>
              <w:t xml:space="preserve">арным операциям, тыс.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5769</w:t>
            </w:r>
          </w:p>
        </w:tc>
      </w:tr>
      <w:tr w:rsidR="005D5C3E" w:rsidRPr="0015445D" w:rsidTr="006603FC">
        <w:trPr>
          <w:trHeight w:val="162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r w:rsidRPr="0015445D">
              <w:t>6.Общая сумма источников формирования материальных запасо</w:t>
            </w:r>
            <w:r>
              <w:t>в,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115047</w:t>
            </w:r>
          </w:p>
        </w:tc>
      </w:tr>
      <w:tr w:rsidR="005D5C3E" w:rsidRPr="0015445D" w:rsidTr="006603FC">
        <w:trPr>
          <w:trHeight w:val="321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r w:rsidRPr="0015445D">
              <w:t xml:space="preserve">7.Отклонение суммы собственных оборотных средств от стоимости материальных </w:t>
            </w:r>
            <w:r>
              <w:t xml:space="preserve">запасов, тыс.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-30528</w:t>
            </w:r>
          </w:p>
        </w:tc>
      </w:tr>
      <w:tr w:rsidR="005D5C3E" w:rsidRPr="0015445D" w:rsidTr="006603FC">
        <w:trPr>
          <w:trHeight w:val="287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r w:rsidRPr="0015445D">
              <w:t>8.Отклонение суммы функционирующего капитала от сто</w:t>
            </w:r>
            <w:r w:rsidRPr="0015445D">
              <w:t>и</w:t>
            </w:r>
            <w:r w:rsidRPr="0015445D">
              <w:t>мости материальных з</w:t>
            </w:r>
            <w:r>
              <w:t xml:space="preserve">апасов,  тыс.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10920</w:t>
            </w:r>
          </w:p>
        </w:tc>
      </w:tr>
      <w:tr w:rsidR="005D5C3E" w:rsidRPr="0015445D" w:rsidTr="006603FC">
        <w:trPr>
          <w:trHeight w:val="267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r w:rsidRPr="0015445D">
              <w:t>9.Отклонение общей суммы источников от стоимости мат</w:t>
            </w:r>
            <w:r w:rsidRPr="0015445D">
              <w:t>е</w:t>
            </w:r>
            <w:r w:rsidRPr="0015445D">
              <w:t>риальных з</w:t>
            </w:r>
            <w:r>
              <w:t xml:space="preserve">апасов,  тыс.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3E" w:rsidRPr="0015445D" w:rsidRDefault="005D5C3E" w:rsidP="00660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16689</w:t>
            </w:r>
          </w:p>
        </w:tc>
      </w:tr>
    </w:tbl>
    <w:p w:rsidR="005D5C3E" w:rsidRPr="0015445D" w:rsidRDefault="005D5C3E" w:rsidP="005D5C3E">
      <w:pPr>
        <w:ind w:firstLine="720"/>
        <w:jc w:val="both"/>
        <w:rPr>
          <w:color w:val="000000"/>
          <w:sz w:val="28"/>
          <w:szCs w:val="28"/>
        </w:rPr>
      </w:pPr>
    </w:p>
    <w:p w:rsidR="00EA4AD7" w:rsidRDefault="00EA4AD7" w:rsidP="00EA4AD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 рассмотрим показатели ликвидности, платежеспособности 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нансовой устойчивости организации. Платежеспособность и финансовая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тойчивость являются важнейшими характеристиками финансово-экономической деятельности предприятия в условиях рыночной экономики.</w:t>
      </w:r>
    </w:p>
    <w:p w:rsidR="00AA7717" w:rsidRPr="0015445D" w:rsidRDefault="00AA7717" w:rsidP="00AA7717">
      <w:pPr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>Проанализируем данные таблицы 2.2.8</w:t>
      </w:r>
      <w:r w:rsidRPr="0015445D">
        <w:rPr>
          <w:color w:val="000000"/>
          <w:sz w:val="28"/>
          <w:szCs w:val="28"/>
        </w:rPr>
        <w:t>. Коэффициент текущей ликви</w:t>
      </w:r>
      <w:r w:rsidRPr="0015445D">
        <w:rPr>
          <w:color w:val="000000"/>
          <w:sz w:val="28"/>
          <w:szCs w:val="28"/>
        </w:rPr>
        <w:t>д</w:t>
      </w:r>
      <w:r w:rsidRPr="0015445D">
        <w:rPr>
          <w:color w:val="000000"/>
          <w:sz w:val="28"/>
          <w:szCs w:val="28"/>
        </w:rPr>
        <w:t>ности показывает, в какой степени текущие активы покрывают краткосро</w:t>
      </w:r>
      <w:r w:rsidRPr="0015445D">
        <w:rPr>
          <w:color w:val="000000"/>
          <w:sz w:val="28"/>
          <w:szCs w:val="28"/>
        </w:rPr>
        <w:t>ч</w:t>
      </w:r>
      <w:r w:rsidRPr="0015445D">
        <w:rPr>
          <w:color w:val="000000"/>
          <w:sz w:val="28"/>
          <w:szCs w:val="28"/>
        </w:rPr>
        <w:t>ные обязательства. Он характеризует платежные возможности организации, оцениваемые при условии не только своевременных расходов с дебиторами и благоприятной реализации готовой продукции, но и продажа в случае нужды прочих элементов материальных оборотных средств.</w:t>
      </w:r>
    </w:p>
    <w:p w:rsidR="00BB125B" w:rsidRPr="0015445D" w:rsidRDefault="00BB125B" w:rsidP="00BB125B">
      <w:pPr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Согласно данных таблицы 2.2.8 в </w:t>
      </w:r>
      <w:r w:rsidRPr="0015445D">
        <w:rPr>
          <w:color w:val="000000"/>
          <w:sz w:val="28"/>
          <w:szCs w:val="28"/>
        </w:rPr>
        <w:t xml:space="preserve"> течение рассматриваемого периода коэффициент</w:t>
      </w:r>
      <w:r>
        <w:rPr>
          <w:color w:val="000000"/>
          <w:sz w:val="28"/>
          <w:szCs w:val="28"/>
        </w:rPr>
        <w:t xml:space="preserve"> срочной  ликвидности </w:t>
      </w:r>
      <w:r w:rsidRPr="0015445D">
        <w:rPr>
          <w:color w:val="000000"/>
          <w:sz w:val="28"/>
          <w:szCs w:val="28"/>
        </w:rPr>
        <w:t xml:space="preserve"> выше норматива и составляет в отче</w:t>
      </w:r>
      <w:r w:rsidRPr="0015445D">
        <w:rPr>
          <w:color w:val="000000"/>
          <w:sz w:val="28"/>
          <w:szCs w:val="28"/>
        </w:rPr>
        <w:t>т</w:t>
      </w:r>
      <w:r w:rsidRPr="0015445D">
        <w:rPr>
          <w:color w:val="000000"/>
          <w:sz w:val="28"/>
          <w:szCs w:val="28"/>
        </w:rPr>
        <w:t xml:space="preserve">ном году </w:t>
      </w:r>
      <w:r>
        <w:rPr>
          <w:color w:val="000000"/>
          <w:sz w:val="28"/>
          <w:szCs w:val="28"/>
        </w:rPr>
        <w:t>1,83</w:t>
      </w:r>
      <w:r w:rsidRPr="0015445D">
        <w:rPr>
          <w:color w:val="000000"/>
          <w:sz w:val="28"/>
          <w:szCs w:val="28"/>
        </w:rPr>
        <w:t>.</w:t>
      </w:r>
    </w:p>
    <w:p w:rsidR="00BB125B" w:rsidRPr="0015445D" w:rsidRDefault="00BB125B" w:rsidP="00BB125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5445D">
        <w:rPr>
          <w:color w:val="000000"/>
          <w:sz w:val="28"/>
          <w:szCs w:val="28"/>
        </w:rPr>
        <w:t>Оптимальное значение</w:t>
      </w:r>
      <w:r>
        <w:rPr>
          <w:color w:val="000000"/>
          <w:sz w:val="28"/>
          <w:szCs w:val="28"/>
        </w:rPr>
        <w:t xml:space="preserve"> коэффициента абсолютной ликвидности </w:t>
      </w:r>
      <w:r w:rsidRPr="0015445D">
        <w:rPr>
          <w:color w:val="000000"/>
          <w:sz w:val="28"/>
          <w:szCs w:val="28"/>
        </w:rPr>
        <w:t xml:space="preserve"> - 0,2 - 0,25. Коэффициент показывает, какая часть текущей задолженности может быть погашена в ближайшее к моменту составления баланса время, что явл</w:t>
      </w:r>
      <w:r w:rsidRPr="0015445D">
        <w:rPr>
          <w:color w:val="000000"/>
          <w:sz w:val="28"/>
          <w:szCs w:val="28"/>
        </w:rPr>
        <w:t>я</w:t>
      </w:r>
      <w:r w:rsidRPr="0015445D">
        <w:rPr>
          <w:color w:val="000000"/>
          <w:sz w:val="28"/>
          <w:szCs w:val="28"/>
        </w:rPr>
        <w:t>ется одним из условий платежеспособности.</w:t>
      </w:r>
      <w:r w:rsidRPr="00AA7717">
        <w:rPr>
          <w:color w:val="000000"/>
          <w:sz w:val="28"/>
          <w:szCs w:val="28"/>
        </w:rPr>
        <w:t xml:space="preserve"> </w:t>
      </w:r>
      <w:r w:rsidRPr="0015445D">
        <w:rPr>
          <w:color w:val="000000"/>
          <w:sz w:val="28"/>
          <w:szCs w:val="28"/>
        </w:rPr>
        <w:t>В нашем</w:t>
      </w:r>
      <w:r>
        <w:rPr>
          <w:color w:val="000000"/>
          <w:sz w:val="28"/>
          <w:szCs w:val="28"/>
        </w:rPr>
        <w:t xml:space="preserve"> случае этот коэффиц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ент равен 1,8</w:t>
      </w:r>
      <w:r w:rsidRPr="0015445D">
        <w:rPr>
          <w:color w:val="000000"/>
          <w:sz w:val="28"/>
          <w:szCs w:val="28"/>
        </w:rPr>
        <w:t>3 в отчетном году.</w:t>
      </w:r>
    </w:p>
    <w:p w:rsidR="00130AF6" w:rsidRDefault="00130AF6" w:rsidP="00EA4AD7">
      <w:pPr>
        <w:spacing w:line="360" w:lineRule="auto"/>
        <w:ind w:firstLine="567"/>
        <w:jc w:val="both"/>
        <w:rPr>
          <w:sz w:val="28"/>
          <w:szCs w:val="28"/>
        </w:rPr>
      </w:pPr>
    </w:p>
    <w:p w:rsidR="00EA4AD7" w:rsidRDefault="00EA4AD7" w:rsidP="00EA4AD7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Таблица 2.2.8 - Показатели ликвидности, платежеспособности и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совой устойчивости организации</w:t>
      </w:r>
    </w:p>
    <w:tbl>
      <w:tblPr>
        <w:tblW w:w="9630" w:type="dxa"/>
        <w:tblLayout w:type="fixed"/>
        <w:tblLook w:val="01E0"/>
      </w:tblPr>
      <w:tblGrid>
        <w:gridCol w:w="3226"/>
        <w:gridCol w:w="1418"/>
        <w:gridCol w:w="1208"/>
        <w:gridCol w:w="1169"/>
        <w:gridCol w:w="1008"/>
        <w:gridCol w:w="1601"/>
      </w:tblGrid>
      <w:tr w:rsidR="00EA4AD7" w:rsidTr="00AA7717"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D7" w:rsidRDefault="00EA4AD7" w:rsidP="00BB125B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Нормал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ное огр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ничение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 конец года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2014г. в % к 2012г.</w:t>
            </w:r>
          </w:p>
        </w:tc>
      </w:tr>
      <w:tr w:rsidR="00EA4AD7" w:rsidTr="00AA7717"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D7" w:rsidRDefault="00EA4AD7" w:rsidP="00AA7717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D7" w:rsidRDefault="00EA4AD7" w:rsidP="00AA7717">
            <w:pPr>
              <w:rPr>
                <w:b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2012г.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2013г.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D7" w:rsidRDefault="00EA4AD7" w:rsidP="00AA7717">
            <w:pPr>
              <w:rPr>
                <w:b/>
                <w:lang w:eastAsia="en-US"/>
              </w:rPr>
            </w:pPr>
          </w:p>
        </w:tc>
      </w:tr>
      <w:tr w:rsidR="00EA4AD7" w:rsidTr="00AA77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A4AD7" w:rsidTr="00AA77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1. Коэффициент покрытия (текущей ликвидности)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≥ 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33,5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26,5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142,5</w:t>
            </w:r>
          </w:p>
        </w:tc>
      </w:tr>
      <w:tr w:rsidR="00EA4AD7" w:rsidTr="00AA77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2. Коэффициент абсолютной ликвидности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≥ (0,2÷0,5)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2,56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1,83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198,9</w:t>
            </w:r>
          </w:p>
        </w:tc>
      </w:tr>
      <w:tr w:rsidR="00EA4AD7" w:rsidTr="00DB7FFE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3. Коэффициент быстрой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квидности (промежуточный коэффициент покрытия)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DB7FFE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≥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DB7FFE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DB7FFE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2,56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DB7FFE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1,83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lang w:eastAsia="en-US"/>
              </w:rPr>
            </w:pPr>
          </w:p>
          <w:p w:rsidR="00EA4AD7" w:rsidRDefault="00EA4AD7" w:rsidP="00DB7FFE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198,9</w:t>
            </w:r>
          </w:p>
        </w:tc>
      </w:tr>
      <w:tr w:rsidR="00EA4AD7" w:rsidTr="00AA77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4. Наличие собственных оборотных средств,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61941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71486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67830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109,5</w:t>
            </w:r>
          </w:p>
        </w:tc>
      </w:tr>
      <w:tr w:rsidR="00EA4AD7" w:rsidTr="00AA77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Pr="00B3143B" w:rsidRDefault="00EA4AD7" w:rsidP="00AA7717">
            <w:pPr>
              <w:jc w:val="center"/>
              <w:rPr>
                <w:lang w:eastAsia="en-US"/>
              </w:rPr>
            </w:pPr>
            <w:r w:rsidRPr="00B3143B">
              <w:rPr>
                <w:lang w:eastAsia="en-US"/>
              </w:rPr>
              <w:t>109910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Pr="00B3143B" w:rsidRDefault="00EA4AD7" w:rsidP="00AA7717">
            <w:pPr>
              <w:jc w:val="center"/>
              <w:rPr>
                <w:lang w:eastAsia="en-US"/>
              </w:rPr>
            </w:pPr>
            <w:r w:rsidRPr="00B3143B">
              <w:rPr>
                <w:lang w:eastAsia="en-US"/>
              </w:rPr>
              <w:t>111203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Pr="00B3143B" w:rsidRDefault="00EA4AD7" w:rsidP="00AA7717">
            <w:pPr>
              <w:jc w:val="center"/>
              <w:rPr>
                <w:lang w:eastAsia="en-US"/>
              </w:rPr>
            </w:pPr>
            <w:r w:rsidRPr="00B3143B">
              <w:rPr>
                <w:lang w:eastAsia="en-US"/>
              </w:rPr>
              <w:t>115047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104,7</w:t>
            </w:r>
          </w:p>
        </w:tc>
      </w:tr>
      <w:tr w:rsidR="00EA4AD7" w:rsidTr="00DB7FFE">
        <w:trPr>
          <w:trHeight w:val="36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rPr>
                <w:lang w:eastAsia="en-US"/>
              </w:rPr>
            </w:pPr>
            <w:r>
              <w:rPr>
                <w:lang w:eastAsia="en-US"/>
              </w:rPr>
              <w:t>6.Излишек, недостаток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DB7F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-26137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-10925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-30528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DB7F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116,80</w:t>
            </w:r>
          </w:p>
        </w:tc>
      </w:tr>
      <w:tr w:rsidR="00EA4AD7" w:rsidTr="00AA77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7. Коэффициент автономии (независимости)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≥ 0,5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0,83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106,4</w:t>
            </w:r>
          </w:p>
        </w:tc>
      </w:tr>
      <w:tr w:rsidR="00EA4AD7" w:rsidTr="00AA77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8. Коэффициент соотнош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заемных и собственных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≤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0,29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</w:tr>
      <w:tr w:rsidR="00EA4AD7" w:rsidTr="00AA77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9. Коэффициент маневре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≥ 0,5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126,5</w:t>
            </w:r>
          </w:p>
        </w:tc>
      </w:tr>
      <w:tr w:rsidR="00EA4AD7" w:rsidTr="00AA77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10. Коэффициент обесп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ченности собственными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точниками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≥ 0,1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0,62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</w:p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125,93</w:t>
            </w:r>
          </w:p>
        </w:tc>
      </w:tr>
      <w:tr w:rsidR="00EA4AD7" w:rsidRPr="00FA62FF" w:rsidTr="00AA77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11. Коэффициент соотнош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собственных и привл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ченных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≥ 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</w:p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  <w:r w:rsidRPr="00FA62FF">
              <w:rPr>
                <w:lang w:eastAsia="en-US"/>
              </w:rPr>
              <w:t>3,48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</w:p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  <w:r w:rsidRPr="00FA62FF">
              <w:rPr>
                <w:lang w:eastAsia="en-US"/>
              </w:rPr>
              <w:t>4,86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</w:p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  <w:r w:rsidRPr="00FA62FF">
              <w:rPr>
                <w:lang w:eastAsia="en-US"/>
              </w:rPr>
              <w:t>4,91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</w:p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  <w:r w:rsidRPr="00FA62FF">
              <w:rPr>
                <w:lang w:eastAsia="en-US"/>
              </w:rPr>
              <w:t>141,09</w:t>
            </w:r>
          </w:p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</w:p>
        </w:tc>
      </w:tr>
      <w:tr w:rsidR="00EA4AD7" w:rsidRPr="00FA62FF" w:rsidTr="00AA771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Default="00EA4AD7" w:rsidP="00AA771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12. Коэффициент финанс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вой зависимости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AD7" w:rsidRDefault="00EA4AD7" w:rsidP="00AA771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≤ 1,25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</w:p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  <w:r w:rsidRPr="00FA62FF">
              <w:rPr>
                <w:lang w:eastAsia="en-US"/>
              </w:rPr>
              <w:t>0,96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</w:p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  <w:r w:rsidRPr="00FA62FF">
              <w:rPr>
                <w:lang w:eastAsia="en-US"/>
              </w:rPr>
              <w:t>0,97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Pr="00FA62FF" w:rsidRDefault="00EA4AD7" w:rsidP="00AA7717">
            <w:pPr>
              <w:rPr>
                <w:lang w:eastAsia="en-US"/>
              </w:rPr>
            </w:pPr>
          </w:p>
          <w:p w:rsidR="00EA4AD7" w:rsidRPr="00FA62FF" w:rsidRDefault="00EA4AD7" w:rsidP="00AA7717">
            <w:pPr>
              <w:rPr>
                <w:lang w:eastAsia="en-US"/>
              </w:rPr>
            </w:pPr>
            <w:r w:rsidRPr="00FA62FF">
              <w:rPr>
                <w:lang w:eastAsia="en-US"/>
              </w:rPr>
              <w:t>0,97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</w:p>
          <w:p w:rsidR="00EA4AD7" w:rsidRPr="00FA62FF" w:rsidRDefault="00EA4AD7" w:rsidP="00AA7717">
            <w:pPr>
              <w:jc w:val="center"/>
              <w:rPr>
                <w:lang w:eastAsia="en-US"/>
              </w:rPr>
            </w:pPr>
            <w:r w:rsidRPr="00FA62FF">
              <w:rPr>
                <w:lang w:eastAsia="en-US"/>
              </w:rPr>
              <w:t>101,04</w:t>
            </w:r>
          </w:p>
        </w:tc>
      </w:tr>
    </w:tbl>
    <w:p w:rsidR="00EA4AD7" w:rsidRDefault="00EA4AD7" w:rsidP="00EA4AD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A4AD7" w:rsidRPr="0015445D" w:rsidRDefault="00AA7717" w:rsidP="00EA4A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автономии </w:t>
      </w:r>
      <w:r w:rsidR="00EA4AD7" w:rsidRPr="0015445D">
        <w:rPr>
          <w:sz w:val="28"/>
          <w:szCs w:val="28"/>
        </w:rPr>
        <w:t>равен 0,</w:t>
      </w:r>
      <w:r w:rsidR="00EA4AD7">
        <w:rPr>
          <w:sz w:val="28"/>
          <w:szCs w:val="28"/>
        </w:rPr>
        <w:t>83</w:t>
      </w:r>
      <w:r w:rsidR="00EA4AD7" w:rsidRPr="0015445D">
        <w:rPr>
          <w:sz w:val="28"/>
          <w:szCs w:val="28"/>
        </w:rPr>
        <w:t>, что соответствует высокому п</w:t>
      </w:r>
      <w:r w:rsidR="00EA4AD7" w:rsidRPr="0015445D">
        <w:rPr>
          <w:sz w:val="28"/>
          <w:szCs w:val="28"/>
        </w:rPr>
        <w:t>о</w:t>
      </w:r>
      <w:r w:rsidR="00EA4AD7" w:rsidRPr="0015445D">
        <w:rPr>
          <w:sz w:val="28"/>
          <w:szCs w:val="28"/>
        </w:rPr>
        <w:t>ложительному соотношению, это свидетельствует о финансовой прочности предприятия, стабильности и независимости от внешних кредиторов, пов</w:t>
      </w:r>
      <w:r w:rsidR="00EA4AD7" w:rsidRPr="0015445D">
        <w:rPr>
          <w:sz w:val="28"/>
          <w:szCs w:val="28"/>
        </w:rPr>
        <w:t>ы</w:t>
      </w:r>
      <w:r w:rsidR="00EA4AD7" w:rsidRPr="0015445D">
        <w:rPr>
          <w:sz w:val="28"/>
          <w:szCs w:val="28"/>
        </w:rPr>
        <w:t>шает гарантии погашения организацией своих обязательств и расширяет во</w:t>
      </w:r>
      <w:r w:rsidR="00EA4AD7" w:rsidRPr="0015445D">
        <w:rPr>
          <w:sz w:val="28"/>
          <w:szCs w:val="28"/>
        </w:rPr>
        <w:t>з</w:t>
      </w:r>
      <w:r w:rsidR="00EA4AD7" w:rsidRPr="0015445D">
        <w:rPr>
          <w:sz w:val="28"/>
          <w:szCs w:val="28"/>
        </w:rPr>
        <w:t xml:space="preserve">можность привлечения средств со стороны. </w:t>
      </w:r>
    </w:p>
    <w:p w:rsidR="00EA4AD7" w:rsidRPr="0015445D" w:rsidRDefault="00EA4AD7" w:rsidP="00EA4AD7">
      <w:pPr>
        <w:spacing w:line="360" w:lineRule="auto"/>
        <w:ind w:firstLine="720"/>
        <w:jc w:val="both"/>
        <w:rPr>
          <w:sz w:val="28"/>
          <w:szCs w:val="28"/>
        </w:rPr>
      </w:pPr>
      <w:r w:rsidRPr="0015445D">
        <w:rPr>
          <w:sz w:val="28"/>
          <w:szCs w:val="28"/>
        </w:rPr>
        <w:t>Коэффициент соотношения заемных и собственных средств показыв</w:t>
      </w:r>
      <w:r w:rsidRPr="0015445D">
        <w:rPr>
          <w:sz w:val="28"/>
          <w:szCs w:val="28"/>
        </w:rPr>
        <w:t>а</w:t>
      </w:r>
      <w:r w:rsidRPr="0015445D">
        <w:rPr>
          <w:sz w:val="28"/>
          <w:szCs w:val="28"/>
        </w:rPr>
        <w:t>ет, сколько заемных сре</w:t>
      </w:r>
      <w:proofErr w:type="gramStart"/>
      <w:r w:rsidRPr="0015445D">
        <w:rPr>
          <w:sz w:val="28"/>
          <w:szCs w:val="28"/>
        </w:rPr>
        <w:t>дств пр</w:t>
      </w:r>
      <w:proofErr w:type="gramEnd"/>
      <w:r w:rsidRPr="0015445D">
        <w:rPr>
          <w:sz w:val="28"/>
          <w:szCs w:val="28"/>
        </w:rPr>
        <w:t>ивлекла организация на один рубль вложе</w:t>
      </w:r>
      <w:r w:rsidRPr="0015445D">
        <w:rPr>
          <w:sz w:val="28"/>
          <w:szCs w:val="28"/>
        </w:rPr>
        <w:t>н</w:t>
      </w:r>
      <w:r w:rsidRPr="0015445D">
        <w:rPr>
          <w:sz w:val="28"/>
          <w:szCs w:val="28"/>
        </w:rPr>
        <w:t xml:space="preserve">ных в активы собственных средств.  Данный коэффициент составил </w:t>
      </w:r>
      <w:r>
        <w:rPr>
          <w:sz w:val="28"/>
          <w:szCs w:val="28"/>
        </w:rPr>
        <w:t>в 2014</w:t>
      </w:r>
      <w:r w:rsidRPr="0015445D">
        <w:rPr>
          <w:sz w:val="28"/>
          <w:szCs w:val="28"/>
        </w:rPr>
        <w:t xml:space="preserve"> </w:t>
      </w:r>
      <w:r w:rsidRPr="0015445D">
        <w:rPr>
          <w:sz w:val="28"/>
          <w:szCs w:val="28"/>
        </w:rPr>
        <w:lastRenderedPageBreak/>
        <w:t>году 0,</w:t>
      </w:r>
      <w:r>
        <w:rPr>
          <w:sz w:val="28"/>
          <w:szCs w:val="28"/>
        </w:rPr>
        <w:t>20</w:t>
      </w:r>
      <w:r w:rsidRPr="0015445D">
        <w:rPr>
          <w:sz w:val="28"/>
          <w:szCs w:val="28"/>
        </w:rPr>
        <w:t>, это говорит о том, что на каждый рубль, в</w:t>
      </w:r>
      <w:r>
        <w:rPr>
          <w:sz w:val="28"/>
          <w:szCs w:val="28"/>
        </w:rPr>
        <w:t>ложенный в активы,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влечено 20</w:t>
      </w:r>
      <w:r w:rsidRPr="0015445D">
        <w:rPr>
          <w:sz w:val="28"/>
          <w:szCs w:val="28"/>
        </w:rPr>
        <w:t xml:space="preserve"> коп</w:t>
      </w:r>
      <w:proofErr w:type="gramStart"/>
      <w:r w:rsidRPr="0015445D">
        <w:rPr>
          <w:sz w:val="28"/>
          <w:szCs w:val="28"/>
        </w:rPr>
        <w:t>.</w:t>
      </w:r>
      <w:proofErr w:type="gramEnd"/>
      <w:r w:rsidR="00BB125B">
        <w:rPr>
          <w:sz w:val="28"/>
          <w:szCs w:val="28"/>
        </w:rPr>
        <w:t xml:space="preserve"> </w:t>
      </w:r>
      <w:proofErr w:type="gramStart"/>
      <w:r w:rsidRPr="0015445D">
        <w:rPr>
          <w:sz w:val="28"/>
          <w:szCs w:val="28"/>
        </w:rPr>
        <w:t>в</w:t>
      </w:r>
      <w:proofErr w:type="gramEnd"/>
      <w:r w:rsidRPr="0015445D">
        <w:rPr>
          <w:sz w:val="28"/>
          <w:szCs w:val="28"/>
        </w:rPr>
        <w:t>нешних источников. По сравнению с предыдущими годам</w:t>
      </w:r>
      <w:r>
        <w:rPr>
          <w:sz w:val="28"/>
          <w:szCs w:val="28"/>
        </w:rPr>
        <w:t>и данный коэффициент уменьшился,</w:t>
      </w:r>
      <w:r w:rsidRPr="0015445D">
        <w:rPr>
          <w:sz w:val="28"/>
          <w:szCs w:val="28"/>
        </w:rPr>
        <w:t xml:space="preserve"> что говорит о некотором у</w:t>
      </w:r>
      <w:r>
        <w:rPr>
          <w:sz w:val="28"/>
          <w:szCs w:val="28"/>
        </w:rPr>
        <w:t>меньшении</w:t>
      </w:r>
      <w:r w:rsidRPr="0015445D">
        <w:rPr>
          <w:sz w:val="28"/>
          <w:szCs w:val="28"/>
        </w:rPr>
        <w:t xml:space="preserve"> з</w:t>
      </w:r>
      <w:r w:rsidRPr="0015445D">
        <w:rPr>
          <w:sz w:val="28"/>
          <w:szCs w:val="28"/>
        </w:rPr>
        <w:t>а</w:t>
      </w:r>
      <w:r w:rsidRPr="0015445D">
        <w:rPr>
          <w:sz w:val="28"/>
          <w:szCs w:val="28"/>
        </w:rPr>
        <w:t>висимости от привлечения заемны</w:t>
      </w:r>
      <w:r>
        <w:rPr>
          <w:sz w:val="28"/>
          <w:szCs w:val="28"/>
        </w:rPr>
        <w:t>х средств,</w:t>
      </w:r>
      <w:r w:rsidRPr="0015445D">
        <w:rPr>
          <w:sz w:val="28"/>
          <w:szCs w:val="28"/>
        </w:rPr>
        <w:t xml:space="preserve"> его значение входит в пределы нормативного (критический уровень соотношения 1,00 и более).</w:t>
      </w:r>
    </w:p>
    <w:p w:rsidR="00EA4AD7" w:rsidRPr="0015445D" w:rsidRDefault="00EA4AD7" w:rsidP="00EA4AD7">
      <w:pPr>
        <w:spacing w:line="360" w:lineRule="auto"/>
        <w:ind w:firstLine="720"/>
        <w:jc w:val="both"/>
        <w:rPr>
          <w:sz w:val="28"/>
          <w:szCs w:val="28"/>
        </w:rPr>
      </w:pPr>
      <w:r w:rsidRPr="0015445D">
        <w:rPr>
          <w:sz w:val="28"/>
          <w:szCs w:val="28"/>
        </w:rPr>
        <w:t xml:space="preserve">Коэффициент обеспеченности материальных запасов собственными оборотными средствами составляет </w:t>
      </w:r>
      <w:r>
        <w:rPr>
          <w:sz w:val="28"/>
          <w:szCs w:val="28"/>
        </w:rPr>
        <w:t>в 2014 году 1,05</w:t>
      </w:r>
      <w:r w:rsidRPr="0015445D">
        <w:rPr>
          <w:sz w:val="28"/>
          <w:szCs w:val="28"/>
        </w:rPr>
        <w:t xml:space="preserve">, что указывает на </w:t>
      </w:r>
      <w:r>
        <w:rPr>
          <w:sz w:val="28"/>
          <w:szCs w:val="28"/>
        </w:rPr>
        <w:t>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торую </w:t>
      </w:r>
      <w:r w:rsidRPr="0015445D">
        <w:rPr>
          <w:sz w:val="28"/>
          <w:szCs w:val="28"/>
        </w:rPr>
        <w:t>зависимость организации от внешних источников финансирования (критический уровень значения близок к единице).</w:t>
      </w:r>
    </w:p>
    <w:p w:rsidR="00EA4AD7" w:rsidRPr="0015445D" w:rsidRDefault="00EA4AD7" w:rsidP="00EA4AD7">
      <w:pPr>
        <w:spacing w:line="360" w:lineRule="auto"/>
        <w:ind w:firstLine="720"/>
        <w:jc w:val="both"/>
        <w:rPr>
          <w:sz w:val="28"/>
          <w:szCs w:val="28"/>
        </w:rPr>
      </w:pPr>
      <w:r w:rsidRPr="0015445D">
        <w:rPr>
          <w:sz w:val="28"/>
          <w:szCs w:val="28"/>
        </w:rPr>
        <w:t>Коэффициент маневренности</w:t>
      </w:r>
      <w:r>
        <w:rPr>
          <w:sz w:val="28"/>
          <w:szCs w:val="28"/>
        </w:rPr>
        <w:t xml:space="preserve"> составляет 0,43</w:t>
      </w:r>
      <w:r w:rsidRPr="0015445D">
        <w:rPr>
          <w:sz w:val="28"/>
          <w:szCs w:val="28"/>
        </w:rPr>
        <w:t xml:space="preserve"> - это показывает, что </w:t>
      </w:r>
      <w:r>
        <w:rPr>
          <w:sz w:val="28"/>
          <w:szCs w:val="28"/>
        </w:rPr>
        <w:t>43</w:t>
      </w:r>
      <w:r w:rsidRPr="0015445D">
        <w:rPr>
          <w:sz w:val="28"/>
          <w:szCs w:val="28"/>
        </w:rPr>
        <w:t>% собственного капитала используется для финансирования текущей деятел</w:t>
      </w:r>
      <w:r w:rsidRPr="0015445D">
        <w:rPr>
          <w:sz w:val="28"/>
          <w:szCs w:val="28"/>
        </w:rPr>
        <w:t>ь</w:t>
      </w:r>
      <w:r w:rsidRPr="0015445D">
        <w:rPr>
          <w:sz w:val="28"/>
          <w:szCs w:val="28"/>
        </w:rPr>
        <w:t xml:space="preserve">ности, то есть, вложена в оборотные активы. </w:t>
      </w:r>
    </w:p>
    <w:p w:rsidR="00130AF6" w:rsidRPr="00130AF6" w:rsidRDefault="00EA4AD7" w:rsidP="00130AF6">
      <w:pPr>
        <w:spacing w:line="360" w:lineRule="auto"/>
        <w:ind w:firstLine="720"/>
        <w:jc w:val="both"/>
        <w:rPr>
          <w:sz w:val="28"/>
          <w:szCs w:val="28"/>
        </w:rPr>
      </w:pPr>
      <w:r w:rsidRPr="0015445D">
        <w:rPr>
          <w:sz w:val="28"/>
          <w:szCs w:val="28"/>
        </w:rPr>
        <w:t xml:space="preserve">В целом ОАО «Путь Ильича» </w:t>
      </w:r>
      <w:proofErr w:type="spellStart"/>
      <w:r w:rsidRPr="0015445D">
        <w:rPr>
          <w:sz w:val="28"/>
          <w:szCs w:val="28"/>
        </w:rPr>
        <w:t>Завьяловского</w:t>
      </w:r>
      <w:proofErr w:type="spellEnd"/>
      <w:r w:rsidRPr="0015445D">
        <w:rPr>
          <w:sz w:val="28"/>
          <w:szCs w:val="28"/>
        </w:rPr>
        <w:t xml:space="preserve"> района финансово усто</w:t>
      </w:r>
      <w:r w:rsidRPr="0015445D">
        <w:rPr>
          <w:sz w:val="28"/>
          <w:szCs w:val="28"/>
        </w:rPr>
        <w:t>й</w:t>
      </w:r>
      <w:r w:rsidRPr="0015445D">
        <w:rPr>
          <w:sz w:val="28"/>
          <w:szCs w:val="28"/>
        </w:rPr>
        <w:t>чиво и не зависит от привлечения заемных средств.</w:t>
      </w:r>
    </w:p>
    <w:p w:rsidR="00C17DF5" w:rsidRDefault="00C17DF5" w:rsidP="00BB125B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448781486"/>
      <w:bookmarkStart w:id="32" w:name="_Toc448781615"/>
    </w:p>
    <w:p w:rsidR="00BB125B" w:rsidRDefault="00242B18" w:rsidP="00BB125B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448954614"/>
      <w:r w:rsidRPr="00045CDC">
        <w:rPr>
          <w:rFonts w:ascii="Times New Roman" w:hAnsi="Times New Roman" w:cs="Times New Roman"/>
          <w:color w:val="auto"/>
          <w:sz w:val="28"/>
          <w:szCs w:val="28"/>
        </w:rPr>
        <w:t>2.3 Оценка состояния финансовой работы и финансового контроля</w:t>
      </w:r>
      <w:bookmarkEnd w:id="33"/>
    </w:p>
    <w:p w:rsidR="00242B18" w:rsidRDefault="00242B18" w:rsidP="00BB125B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5C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34" w:name="_Toc448954615"/>
      <w:r w:rsidRPr="00045CDC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bookmarkEnd w:id="31"/>
      <w:bookmarkEnd w:id="32"/>
      <w:bookmarkEnd w:id="34"/>
    </w:p>
    <w:p w:rsidR="004B071A" w:rsidRDefault="004B071A" w:rsidP="004B071A"/>
    <w:p w:rsidR="004B071A" w:rsidRPr="000C24A7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rPr>
          <w:color w:val="000000"/>
          <w:sz w:val="28"/>
          <w:szCs w:val="28"/>
        </w:rPr>
      </w:pPr>
      <w:r w:rsidRPr="000C24A7">
        <w:rPr>
          <w:color w:val="000000"/>
          <w:sz w:val="28"/>
          <w:szCs w:val="28"/>
        </w:rPr>
        <w:t>Финансовое состояние предприятия, его устойчивость и стабильность з</w:t>
      </w:r>
      <w:r w:rsidRPr="000C24A7">
        <w:rPr>
          <w:color w:val="000000"/>
          <w:sz w:val="28"/>
          <w:szCs w:val="28"/>
        </w:rPr>
        <w:t>а</w:t>
      </w:r>
      <w:r w:rsidRPr="000C24A7">
        <w:rPr>
          <w:color w:val="000000"/>
          <w:sz w:val="28"/>
          <w:szCs w:val="28"/>
        </w:rPr>
        <w:t>висят от результатов его производственной, коммерческой и финансовой де</w:t>
      </w:r>
      <w:r w:rsidRPr="000C24A7">
        <w:rPr>
          <w:color w:val="000000"/>
          <w:sz w:val="28"/>
          <w:szCs w:val="28"/>
        </w:rPr>
        <w:t>я</w:t>
      </w:r>
      <w:r w:rsidRPr="000C24A7">
        <w:rPr>
          <w:color w:val="000000"/>
          <w:sz w:val="28"/>
          <w:szCs w:val="28"/>
        </w:rPr>
        <w:t xml:space="preserve">тельности. </w:t>
      </w:r>
      <w:proofErr w:type="gramStart"/>
      <w:r w:rsidRPr="000C24A7">
        <w:rPr>
          <w:color w:val="000000"/>
          <w:sz w:val="28"/>
          <w:szCs w:val="28"/>
        </w:rPr>
        <w:t>Если поставленные задачи в перечисленных видах деятельности успешно реализовываются, это положительно влияет на финансовое результ</w:t>
      </w:r>
      <w:r w:rsidRPr="000C24A7">
        <w:rPr>
          <w:color w:val="000000"/>
          <w:sz w:val="28"/>
          <w:szCs w:val="28"/>
        </w:rPr>
        <w:t>а</w:t>
      </w:r>
      <w:r w:rsidRPr="000C24A7">
        <w:rPr>
          <w:color w:val="000000"/>
          <w:sz w:val="28"/>
          <w:szCs w:val="28"/>
        </w:rPr>
        <w:t>ты финансово-хозяйственной деятельности предприятия.</w:t>
      </w:r>
      <w:proofErr w:type="gramEnd"/>
    </w:p>
    <w:p w:rsidR="004B071A" w:rsidRPr="000C24A7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rPr>
          <w:color w:val="000000"/>
          <w:sz w:val="28"/>
          <w:szCs w:val="28"/>
        </w:rPr>
      </w:pPr>
      <w:r w:rsidRPr="000C24A7">
        <w:rPr>
          <w:color w:val="000000"/>
          <w:sz w:val="28"/>
          <w:szCs w:val="28"/>
        </w:rPr>
        <w:t>Основная цель анализа финансового состояния – получение наибольшего числа ключевых, т.е. наиболее информативных, показателей, дающих объе</w:t>
      </w:r>
      <w:r w:rsidRPr="000C24A7">
        <w:rPr>
          <w:color w:val="000000"/>
          <w:sz w:val="28"/>
          <w:szCs w:val="28"/>
        </w:rPr>
        <w:t>к</w:t>
      </w:r>
      <w:r w:rsidRPr="000C24A7">
        <w:rPr>
          <w:color w:val="000000"/>
          <w:sz w:val="28"/>
          <w:szCs w:val="28"/>
        </w:rPr>
        <w:t>тивную и точную картину финансового состояния предприятия, его прибылей и убытков, изменений в структуре активов и пассивов, в расчетах с дебитор</w:t>
      </w:r>
      <w:r w:rsidRPr="000C24A7">
        <w:rPr>
          <w:color w:val="000000"/>
          <w:sz w:val="28"/>
          <w:szCs w:val="28"/>
        </w:rPr>
        <w:t>а</w:t>
      </w:r>
      <w:r w:rsidRPr="000C24A7">
        <w:rPr>
          <w:color w:val="000000"/>
          <w:sz w:val="28"/>
          <w:szCs w:val="28"/>
        </w:rPr>
        <w:t>ми и кредиторами. При этом аналитика, как правило, интересует не только т</w:t>
      </w:r>
      <w:r w:rsidRPr="000C24A7">
        <w:rPr>
          <w:color w:val="000000"/>
          <w:sz w:val="28"/>
          <w:szCs w:val="28"/>
        </w:rPr>
        <w:t>е</w:t>
      </w:r>
      <w:r w:rsidRPr="000C24A7">
        <w:rPr>
          <w:color w:val="000000"/>
          <w:sz w:val="28"/>
          <w:szCs w:val="28"/>
        </w:rPr>
        <w:t xml:space="preserve">кущее финансовое состояние предприятия, но и его проекция на ближайшую </w:t>
      </w:r>
      <w:r w:rsidRPr="000C24A7">
        <w:rPr>
          <w:color w:val="000000"/>
          <w:sz w:val="28"/>
          <w:szCs w:val="28"/>
        </w:rPr>
        <w:lastRenderedPageBreak/>
        <w:t>или более отдаленную перспективу, т.е. ожидаемые параметры финансового состояния</w:t>
      </w:r>
      <w:r w:rsidR="00BB125B">
        <w:rPr>
          <w:color w:val="000000"/>
          <w:sz w:val="28"/>
          <w:szCs w:val="28"/>
        </w:rPr>
        <w:t xml:space="preserve"> </w:t>
      </w:r>
      <w:r w:rsidR="000635E7" w:rsidRPr="000635E7">
        <w:rPr>
          <w:color w:val="000000"/>
          <w:sz w:val="28"/>
          <w:szCs w:val="28"/>
        </w:rPr>
        <w:t>[25]</w:t>
      </w:r>
      <w:r w:rsidR="000635E7">
        <w:rPr>
          <w:color w:val="000000"/>
          <w:sz w:val="28"/>
          <w:szCs w:val="28"/>
        </w:rPr>
        <w:t>.</w:t>
      </w:r>
    </w:p>
    <w:p w:rsidR="004B071A" w:rsidRPr="000C24A7" w:rsidRDefault="000635E7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</w:t>
      </w:r>
      <w:r w:rsidR="004B071A" w:rsidRPr="000C24A7">
        <w:rPr>
          <w:color w:val="000000"/>
          <w:sz w:val="28"/>
          <w:szCs w:val="28"/>
        </w:rPr>
        <w:t xml:space="preserve">ный закон </w:t>
      </w:r>
      <w:r w:rsidR="00BB125B">
        <w:rPr>
          <w:color w:val="000000"/>
          <w:sz w:val="28"/>
          <w:szCs w:val="28"/>
        </w:rPr>
        <w:t>«</w:t>
      </w:r>
      <w:r w:rsidR="004B071A" w:rsidRPr="000C24A7">
        <w:rPr>
          <w:color w:val="000000"/>
          <w:sz w:val="28"/>
          <w:szCs w:val="28"/>
        </w:rPr>
        <w:t>О бухгалтерском учете</w:t>
      </w:r>
      <w:r w:rsidR="00BB125B">
        <w:rPr>
          <w:color w:val="000000"/>
          <w:sz w:val="28"/>
          <w:szCs w:val="28"/>
        </w:rPr>
        <w:t>»</w:t>
      </w:r>
      <w:r w:rsidR="004B071A" w:rsidRPr="000C24A7">
        <w:rPr>
          <w:color w:val="000000"/>
          <w:sz w:val="28"/>
          <w:szCs w:val="28"/>
        </w:rPr>
        <w:t xml:space="preserve"> содержит наиболее общие положения в отношении отчетности. В соот</w:t>
      </w:r>
      <w:r w:rsidR="00BB125B">
        <w:rPr>
          <w:color w:val="000000"/>
          <w:sz w:val="28"/>
          <w:szCs w:val="28"/>
        </w:rPr>
        <w:t>ветствии с Федеральным законом «О</w:t>
      </w:r>
      <w:r w:rsidR="004B071A" w:rsidRPr="000C24A7">
        <w:rPr>
          <w:color w:val="000000"/>
          <w:sz w:val="28"/>
          <w:szCs w:val="28"/>
        </w:rPr>
        <w:t xml:space="preserve"> бухгалтерском учете</w:t>
      </w:r>
      <w:r w:rsidR="00BB125B">
        <w:rPr>
          <w:color w:val="000000"/>
          <w:sz w:val="28"/>
          <w:szCs w:val="28"/>
        </w:rPr>
        <w:t>»</w:t>
      </w:r>
      <w:r w:rsidR="004B071A" w:rsidRPr="000C24A7">
        <w:rPr>
          <w:color w:val="000000"/>
          <w:sz w:val="28"/>
          <w:szCs w:val="28"/>
        </w:rPr>
        <w:t>, Положением по ведению бухгалтерского учета и бухгалтерской отчетности в Российской Федерации и Положением по бухга</w:t>
      </w:r>
      <w:r w:rsidR="004B071A" w:rsidRPr="000C24A7">
        <w:rPr>
          <w:color w:val="000000"/>
          <w:sz w:val="28"/>
          <w:szCs w:val="28"/>
        </w:rPr>
        <w:t>л</w:t>
      </w:r>
      <w:r w:rsidR="004B071A" w:rsidRPr="000C24A7">
        <w:rPr>
          <w:color w:val="000000"/>
          <w:sz w:val="28"/>
          <w:szCs w:val="28"/>
        </w:rPr>
        <w:t xml:space="preserve">терскому учету </w:t>
      </w:r>
      <w:r w:rsidR="00BB125B">
        <w:rPr>
          <w:color w:val="000000"/>
          <w:sz w:val="28"/>
          <w:szCs w:val="28"/>
        </w:rPr>
        <w:t>«</w:t>
      </w:r>
      <w:r w:rsidR="004B071A" w:rsidRPr="000C24A7">
        <w:rPr>
          <w:color w:val="000000"/>
          <w:sz w:val="28"/>
          <w:szCs w:val="28"/>
        </w:rPr>
        <w:t>Бухгалтерская отчетность организации</w:t>
      </w:r>
      <w:r w:rsidR="00BB125B">
        <w:rPr>
          <w:color w:val="000000"/>
          <w:sz w:val="28"/>
          <w:szCs w:val="28"/>
        </w:rPr>
        <w:t>»</w:t>
      </w:r>
      <w:r w:rsidR="004B071A" w:rsidRPr="000C24A7">
        <w:rPr>
          <w:color w:val="000000"/>
          <w:sz w:val="28"/>
          <w:szCs w:val="28"/>
        </w:rPr>
        <w:t xml:space="preserve"> (ПБУ 4/99) годовая бухгалтерская отчетность организаций состоит </w:t>
      </w:r>
      <w:proofErr w:type="gramStart"/>
      <w:r w:rsidR="004B071A" w:rsidRPr="000C24A7">
        <w:rPr>
          <w:color w:val="000000"/>
          <w:sz w:val="28"/>
          <w:szCs w:val="28"/>
        </w:rPr>
        <w:t>из</w:t>
      </w:r>
      <w:proofErr w:type="gramEnd"/>
      <w:r w:rsidR="004B071A" w:rsidRPr="000C24A7">
        <w:rPr>
          <w:color w:val="000000"/>
          <w:sz w:val="28"/>
          <w:szCs w:val="28"/>
        </w:rPr>
        <w:t>:</w:t>
      </w:r>
    </w:p>
    <w:p w:rsidR="004B071A" w:rsidRPr="000C24A7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rPr>
          <w:color w:val="000000"/>
          <w:sz w:val="28"/>
          <w:szCs w:val="28"/>
        </w:rPr>
      </w:pPr>
      <w:r w:rsidRPr="000C24A7">
        <w:rPr>
          <w:color w:val="000000"/>
          <w:sz w:val="28"/>
          <w:szCs w:val="28"/>
        </w:rPr>
        <w:t>1) бухгалтерского баланса;</w:t>
      </w:r>
    </w:p>
    <w:p w:rsidR="004B071A" w:rsidRPr="000C24A7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rPr>
          <w:color w:val="000000"/>
          <w:sz w:val="28"/>
          <w:szCs w:val="28"/>
        </w:rPr>
      </w:pPr>
      <w:r w:rsidRPr="000C24A7">
        <w:rPr>
          <w:color w:val="000000"/>
          <w:sz w:val="28"/>
          <w:szCs w:val="28"/>
        </w:rPr>
        <w:t xml:space="preserve">2) отчета о </w:t>
      </w:r>
      <w:r w:rsidR="00BB125B">
        <w:rPr>
          <w:color w:val="000000"/>
          <w:sz w:val="28"/>
          <w:szCs w:val="28"/>
        </w:rPr>
        <w:t>финансовых результатах</w:t>
      </w:r>
      <w:r w:rsidRPr="000C24A7">
        <w:rPr>
          <w:color w:val="000000"/>
          <w:sz w:val="28"/>
          <w:szCs w:val="28"/>
        </w:rPr>
        <w:t>;</w:t>
      </w:r>
    </w:p>
    <w:p w:rsidR="004B071A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rPr>
          <w:color w:val="000000"/>
          <w:sz w:val="28"/>
          <w:szCs w:val="28"/>
        </w:rPr>
      </w:pPr>
      <w:r w:rsidRPr="000C24A7">
        <w:rPr>
          <w:color w:val="000000"/>
          <w:sz w:val="28"/>
          <w:szCs w:val="28"/>
        </w:rPr>
        <w:t>3) приложений к</w:t>
      </w:r>
      <w:r w:rsidR="00E41CFE">
        <w:rPr>
          <w:color w:val="000000"/>
          <w:sz w:val="28"/>
          <w:szCs w:val="28"/>
        </w:rPr>
        <w:t xml:space="preserve"> бухгалтерскому балансу и пояснению к </w:t>
      </w:r>
      <w:r w:rsidR="00E81E1D">
        <w:rPr>
          <w:color w:val="000000"/>
          <w:sz w:val="28"/>
          <w:szCs w:val="28"/>
        </w:rPr>
        <w:t>бухгалтерскому</w:t>
      </w:r>
      <w:r w:rsidR="00E41CFE">
        <w:rPr>
          <w:color w:val="000000"/>
          <w:sz w:val="28"/>
          <w:szCs w:val="28"/>
        </w:rPr>
        <w:t xml:space="preserve"> балансу </w:t>
      </w:r>
      <w:r w:rsidRPr="000C24A7">
        <w:rPr>
          <w:color w:val="000000"/>
          <w:sz w:val="28"/>
          <w:szCs w:val="28"/>
        </w:rPr>
        <w:t xml:space="preserve"> </w:t>
      </w:r>
      <w:r w:rsidR="00543F3C">
        <w:rPr>
          <w:color w:val="000000"/>
          <w:sz w:val="28"/>
          <w:szCs w:val="28"/>
        </w:rPr>
        <w:t xml:space="preserve">о </w:t>
      </w:r>
      <w:r w:rsidR="00352560">
        <w:rPr>
          <w:color w:val="000000"/>
          <w:sz w:val="28"/>
          <w:szCs w:val="28"/>
        </w:rPr>
        <w:t>финансовых результатах</w:t>
      </w:r>
      <w:r w:rsidRPr="000C24A7">
        <w:rPr>
          <w:color w:val="000000"/>
          <w:sz w:val="28"/>
          <w:szCs w:val="28"/>
        </w:rPr>
        <w:t>: отчета об изменениях капитала; отчета об изменении денежных средств</w:t>
      </w:r>
      <w:r w:rsidR="00E847E9">
        <w:rPr>
          <w:color w:val="000000"/>
          <w:sz w:val="28"/>
          <w:szCs w:val="28"/>
        </w:rPr>
        <w:t xml:space="preserve"> [3</w:t>
      </w:r>
      <w:r w:rsidRPr="00D65B4D">
        <w:rPr>
          <w:color w:val="000000"/>
          <w:sz w:val="28"/>
          <w:szCs w:val="28"/>
        </w:rPr>
        <w:t>]</w:t>
      </w:r>
      <w:r w:rsidRPr="000C24A7">
        <w:rPr>
          <w:color w:val="000000"/>
          <w:sz w:val="28"/>
          <w:szCs w:val="28"/>
        </w:rPr>
        <w:t>.</w:t>
      </w:r>
    </w:p>
    <w:p w:rsidR="004B071A" w:rsidRPr="000C24A7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финансовые операции в организации совершает главный бухгалтер. В его должностные обязанности входит:</w:t>
      </w:r>
    </w:p>
    <w:p w:rsidR="004B071A" w:rsidRPr="000C24A7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0C24A7">
        <w:rPr>
          <w:sz w:val="28"/>
          <w:szCs w:val="28"/>
        </w:rPr>
        <w:t>1. Руководящий надзор за ведением бухгалтерского учета на предприятии и формированием необходимой отчетности.</w:t>
      </w:r>
    </w:p>
    <w:p w:rsidR="004B071A" w:rsidRPr="000C24A7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0C24A7">
        <w:rPr>
          <w:sz w:val="28"/>
          <w:szCs w:val="28"/>
        </w:rPr>
        <w:t>2. Разработка комплекса мероприятий, направленного на формирование организационной учетной политики и стабилизацию или улучшение деятел</w:t>
      </w:r>
      <w:r w:rsidRPr="000C24A7">
        <w:rPr>
          <w:sz w:val="28"/>
          <w:szCs w:val="28"/>
        </w:rPr>
        <w:t>ь</w:t>
      </w:r>
      <w:r w:rsidRPr="000C24A7">
        <w:rPr>
          <w:sz w:val="28"/>
          <w:szCs w:val="28"/>
        </w:rPr>
        <w:t>ности как всего предприятия в целом, так и отделов своего подчинения.</w:t>
      </w:r>
    </w:p>
    <w:p w:rsidR="004B071A" w:rsidRPr="000C24A7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0C24A7">
        <w:rPr>
          <w:sz w:val="28"/>
          <w:szCs w:val="28"/>
        </w:rPr>
        <w:t>3. Выявление скрытых или явных резервов предприятия, использование их для оптимизации производственной деятельности.</w:t>
      </w:r>
    </w:p>
    <w:p w:rsidR="004B071A" w:rsidRPr="000C24A7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0C24A7">
        <w:rPr>
          <w:sz w:val="28"/>
          <w:szCs w:val="28"/>
        </w:rPr>
        <w:t>4. Предоставление консультационной помощи обратившимся к нему р</w:t>
      </w:r>
      <w:r w:rsidRPr="000C24A7">
        <w:rPr>
          <w:sz w:val="28"/>
          <w:szCs w:val="28"/>
        </w:rPr>
        <w:t>а</w:t>
      </w:r>
      <w:r w:rsidRPr="000C24A7">
        <w:rPr>
          <w:sz w:val="28"/>
          <w:szCs w:val="28"/>
        </w:rPr>
        <w:t>ботникам предприятия.</w:t>
      </w:r>
    </w:p>
    <w:p w:rsidR="004B071A" w:rsidRPr="000C24A7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0C24A7">
        <w:rPr>
          <w:sz w:val="28"/>
          <w:szCs w:val="28"/>
        </w:rPr>
        <w:t xml:space="preserve">5. Руководящий и контролирующий надзор за всеми видами финансовых операций, </w:t>
      </w:r>
      <w:proofErr w:type="gramStart"/>
      <w:r w:rsidRPr="000C24A7">
        <w:rPr>
          <w:sz w:val="28"/>
          <w:szCs w:val="28"/>
        </w:rPr>
        <w:t>контроль за</w:t>
      </w:r>
      <w:proofErr w:type="gramEnd"/>
      <w:r w:rsidRPr="000C24A7">
        <w:rPr>
          <w:sz w:val="28"/>
          <w:szCs w:val="28"/>
        </w:rPr>
        <w:t xml:space="preserve"> своевременностью их исполнения.</w:t>
      </w:r>
    </w:p>
    <w:p w:rsidR="004B071A" w:rsidRPr="000C24A7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0C24A7">
        <w:rPr>
          <w:sz w:val="28"/>
          <w:szCs w:val="28"/>
        </w:rPr>
        <w:t>6. Надзор за правильностью оформления всей текущей бухгалтерской д</w:t>
      </w:r>
      <w:r w:rsidRPr="000C24A7">
        <w:rPr>
          <w:sz w:val="28"/>
          <w:szCs w:val="28"/>
        </w:rPr>
        <w:t>о</w:t>
      </w:r>
      <w:r w:rsidRPr="000C24A7">
        <w:rPr>
          <w:sz w:val="28"/>
          <w:szCs w:val="28"/>
        </w:rPr>
        <w:t>кументации.</w:t>
      </w:r>
    </w:p>
    <w:p w:rsidR="004B071A" w:rsidRPr="00E847E9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0C24A7">
        <w:rPr>
          <w:sz w:val="28"/>
          <w:szCs w:val="28"/>
        </w:rPr>
        <w:lastRenderedPageBreak/>
        <w:t>7. Выполнение требований законодательных актов, действующих в о</w:t>
      </w:r>
      <w:r w:rsidRPr="000C24A7">
        <w:rPr>
          <w:sz w:val="28"/>
          <w:szCs w:val="28"/>
        </w:rPr>
        <w:t>б</w:t>
      </w:r>
      <w:r w:rsidRPr="000C24A7">
        <w:rPr>
          <w:sz w:val="28"/>
          <w:szCs w:val="28"/>
        </w:rPr>
        <w:t xml:space="preserve">ласти охраны труда, </w:t>
      </w:r>
      <w:proofErr w:type="gramStart"/>
      <w:r w:rsidRPr="000C24A7">
        <w:rPr>
          <w:sz w:val="28"/>
          <w:szCs w:val="28"/>
        </w:rPr>
        <w:t>контроль за</w:t>
      </w:r>
      <w:proofErr w:type="gramEnd"/>
      <w:r w:rsidRPr="000C24A7">
        <w:rPr>
          <w:sz w:val="28"/>
          <w:szCs w:val="28"/>
        </w:rPr>
        <w:t xml:space="preserve"> соблюдением оптимальных условий труда работников собственного подчинения</w:t>
      </w:r>
      <w:r w:rsidR="00E847E9">
        <w:rPr>
          <w:sz w:val="28"/>
          <w:szCs w:val="28"/>
        </w:rPr>
        <w:t>х</w:t>
      </w:r>
      <w:r w:rsidR="00E847E9" w:rsidRPr="00E847E9">
        <w:rPr>
          <w:sz w:val="28"/>
          <w:szCs w:val="28"/>
        </w:rPr>
        <w:t>[3].</w:t>
      </w:r>
    </w:p>
    <w:p w:rsidR="004B071A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сохранностью ценностей и средств организации следит специально создаваемая инвентаризационная комиссия.</w:t>
      </w:r>
    </w:p>
    <w:p w:rsidR="004B071A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1009FF">
        <w:rPr>
          <w:sz w:val="28"/>
          <w:szCs w:val="28"/>
          <w:shd w:val="clear" w:color="auto" w:fill="FFFFFF"/>
        </w:rPr>
        <w:t>В состав инвентаризационной комиссии могут входить (сотрудники о</w:t>
      </w:r>
      <w:r w:rsidRPr="001009FF">
        <w:rPr>
          <w:sz w:val="28"/>
          <w:szCs w:val="28"/>
          <w:shd w:val="clear" w:color="auto" w:fill="FFFFFF"/>
        </w:rPr>
        <w:t>р</w:t>
      </w:r>
      <w:r w:rsidRPr="001009FF">
        <w:rPr>
          <w:sz w:val="28"/>
          <w:szCs w:val="28"/>
          <w:shd w:val="clear" w:color="auto" w:fill="FFFFFF"/>
        </w:rPr>
        <w:t>ганизации):</w:t>
      </w:r>
      <w:r w:rsidRPr="001009FF">
        <w:rPr>
          <w:rStyle w:val="apple-converted-space"/>
          <w:sz w:val="28"/>
          <w:szCs w:val="28"/>
        </w:rPr>
        <w:t> </w:t>
      </w:r>
    </w:p>
    <w:p w:rsidR="004B071A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-бухгалтер </w:t>
      </w:r>
      <w:r w:rsidRPr="001009FF">
        <w:rPr>
          <w:sz w:val="28"/>
          <w:szCs w:val="28"/>
          <w:shd w:val="clear" w:color="auto" w:fill="FFFFFF"/>
        </w:rPr>
        <w:t>по материальному учету;</w:t>
      </w:r>
      <w:r w:rsidRPr="001009FF">
        <w:rPr>
          <w:rStyle w:val="apple-converted-space"/>
          <w:sz w:val="28"/>
          <w:szCs w:val="28"/>
        </w:rPr>
        <w:t> </w:t>
      </w:r>
    </w:p>
    <w:p w:rsidR="004B071A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1009FF">
        <w:rPr>
          <w:sz w:val="28"/>
          <w:szCs w:val="28"/>
          <w:shd w:val="clear" w:color="auto" w:fill="FFFFFF"/>
        </w:rPr>
        <w:t>- юрист;</w:t>
      </w:r>
      <w:r w:rsidRPr="001009FF">
        <w:rPr>
          <w:rStyle w:val="apple-converted-space"/>
          <w:sz w:val="28"/>
          <w:szCs w:val="28"/>
        </w:rPr>
        <w:t> </w:t>
      </w:r>
    </w:p>
    <w:p w:rsidR="004B071A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1009FF">
        <w:rPr>
          <w:sz w:val="28"/>
          <w:szCs w:val="28"/>
          <w:shd w:val="clear" w:color="auto" w:fill="FFFFFF"/>
        </w:rPr>
        <w:t>- специалист административно-хозяйственного отдела, отвечающий за закупку материальных ценностей;</w:t>
      </w:r>
      <w:r w:rsidRPr="001009FF">
        <w:rPr>
          <w:rStyle w:val="apple-converted-space"/>
          <w:sz w:val="28"/>
          <w:szCs w:val="28"/>
        </w:rPr>
        <w:t> </w:t>
      </w:r>
    </w:p>
    <w:p w:rsidR="004B071A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1009FF">
        <w:rPr>
          <w:sz w:val="28"/>
          <w:szCs w:val="28"/>
          <w:shd w:val="clear" w:color="auto" w:fill="FFFFFF"/>
        </w:rPr>
        <w:t>- специалист информационной службы, занимающийся эксплуатацией компьютерной техники;</w:t>
      </w:r>
      <w:r w:rsidRPr="001009FF">
        <w:rPr>
          <w:rStyle w:val="apple-converted-space"/>
          <w:sz w:val="28"/>
          <w:szCs w:val="28"/>
        </w:rPr>
        <w:t> </w:t>
      </w:r>
    </w:p>
    <w:p w:rsidR="004B071A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1009FF">
        <w:rPr>
          <w:sz w:val="28"/>
          <w:szCs w:val="28"/>
          <w:shd w:val="clear" w:color="auto" w:fill="FFFFFF"/>
        </w:rPr>
        <w:t>- специалист по экономическим вопросам;</w:t>
      </w:r>
      <w:r w:rsidRPr="001009FF">
        <w:rPr>
          <w:rStyle w:val="apple-converted-space"/>
          <w:sz w:val="28"/>
          <w:szCs w:val="28"/>
        </w:rPr>
        <w:t> </w:t>
      </w:r>
    </w:p>
    <w:p w:rsidR="004B071A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rStyle w:val="apple-converted-space"/>
          <w:sz w:val="28"/>
          <w:szCs w:val="28"/>
        </w:rPr>
      </w:pPr>
      <w:r w:rsidRPr="001009FF">
        <w:rPr>
          <w:sz w:val="28"/>
          <w:szCs w:val="28"/>
          <w:shd w:val="clear" w:color="auto" w:fill="FFFFFF"/>
        </w:rPr>
        <w:t>- специалисты других служб, знания и опыт которых позволят обеспечить эффективность проведения инвентаризации</w:t>
      </w:r>
      <w:r w:rsidRPr="00D65B4D">
        <w:rPr>
          <w:sz w:val="28"/>
          <w:szCs w:val="28"/>
          <w:shd w:val="clear" w:color="auto" w:fill="FFFFFF"/>
        </w:rPr>
        <w:t xml:space="preserve"> </w:t>
      </w:r>
    </w:p>
    <w:p w:rsidR="004B071A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1009FF">
        <w:rPr>
          <w:sz w:val="28"/>
          <w:szCs w:val="28"/>
          <w:shd w:val="clear" w:color="auto" w:fill="FFFFFF"/>
        </w:rPr>
        <w:t>Нормативные акты не запрещают включать в состав инвентаризационной комиссии представителей сторонних организаций - аудиторов, экспертов, консультантов. Следовательно, такие представители, полагаем, могут входить в состав инвентаризационной комиссии.</w:t>
      </w:r>
    </w:p>
    <w:p w:rsidR="004B071A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 w:rsidRPr="001009FF">
        <w:rPr>
          <w:sz w:val="28"/>
          <w:szCs w:val="28"/>
          <w:shd w:val="clear" w:color="auto" w:fill="FFFFFF"/>
        </w:rPr>
        <w:t>При этом у этих специалистов должны быть доверенности, выданные в установленном порядке той организацией, которая направляет своего пре</w:t>
      </w:r>
      <w:r w:rsidRPr="001009FF">
        <w:rPr>
          <w:sz w:val="28"/>
          <w:szCs w:val="28"/>
          <w:shd w:val="clear" w:color="auto" w:fill="FFFFFF"/>
        </w:rPr>
        <w:t>д</w:t>
      </w:r>
      <w:r w:rsidRPr="001009FF">
        <w:rPr>
          <w:sz w:val="28"/>
          <w:szCs w:val="28"/>
          <w:shd w:val="clear" w:color="auto" w:fill="FFFFFF"/>
        </w:rPr>
        <w:t>ставителя для проведения инвентаризации.</w:t>
      </w:r>
    </w:p>
    <w:p w:rsidR="004B071A" w:rsidRPr="00E847E9" w:rsidRDefault="004B071A" w:rsidP="004B071A">
      <w:pPr>
        <w:pStyle w:val="a4"/>
        <w:shd w:val="clear" w:color="auto" w:fill="FFFFFF"/>
        <w:spacing w:before="0" w:beforeAutospacing="0" w:after="0" w:afterAutospacing="0" w:line="360" w:lineRule="auto"/>
        <w:ind w:right="-81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Pr="001009FF">
        <w:rPr>
          <w:sz w:val="28"/>
          <w:szCs w:val="28"/>
          <w:shd w:val="clear" w:color="auto" w:fill="FFFFFF"/>
        </w:rPr>
        <w:t>остав комиссии определяется организацией самостоятельно, путем включения в нее любых лиц, обладающих необходимыми знаниями и опытом, в частности в качестве председателя.</w:t>
      </w:r>
      <w:r w:rsidR="00BB125B">
        <w:rPr>
          <w:sz w:val="28"/>
          <w:szCs w:val="28"/>
          <w:shd w:val="clear" w:color="auto" w:fill="FFFFFF"/>
        </w:rPr>
        <w:t xml:space="preserve"> </w:t>
      </w:r>
      <w:r w:rsidRPr="001009FF">
        <w:rPr>
          <w:sz w:val="28"/>
          <w:szCs w:val="28"/>
          <w:shd w:val="clear" w:color="auto" w:fill="FFFFFF"/>
        </w:rPr>
        <w:t>При этом состав инвентаризационной комиссии в обязательном порядке должен быть утвержден руководителем о</w:t>
      </w:r>
      <w:r w:rsidRPr="001009FF">
        <w:rPr>
          <w:sz w:val="28"/>
          <w:szCs w:val="28"/>
          <w:shd w:val="clear" w:color="auto" w:fill="FFFFFF"/>
        </w:rPr>
        <w:t>р</w:t>
      </w:r>
      <w:r w:rsidRPr="001009FF">
        <w:rPr>
          <w:sz w:val="28"/>
          <w:szCs w:val="28"/>
          <w:shd w:val="clear" w:color="auto" w:fill="FFFFFF"/>
        </w:rPr>
        <w:t>ганизации</w:t>
      </w:r>
      <w:r w:rsidR="00BB125B">
        <w:rPr>
          <w:sz w:val="28"/>
          <w:szCs w:val="28"/>
          <w:shd w:val="clear" w:color="auto" w:fill="FFFFFF"/>
        </w:rPr>
        <w:t xml:space="preserve"> </w:t>
      </w:r>
      <w:r w:rsidR="00E847E9" w:rsidRPr="00E847E9">
        <w:rPr>
          <w:sz w:val="28"/>
          <w:szCs w:val="28"/>
          <w:shd w:val="clear" w:color="auto" w:fill="FFFFFF"/>
        </w:rPr>
        <w:t>[30].</w:t>
      </w:r>
    </w:p>
    <w:p w:rsidR="004B071A" w:rsidRPr="004B071A" w:rsidRDefault="004B071A" w:rsidP="004B071A"/>
    <w:p w:rsidR="004727C1" w:rsidRDefault="004727C1" w:rsidP="00BB125B">
      <w:pPr>
        <w:spacing w:line="276" w:lineRule="auto"/>
        <w:rPr>
          <w:b/>
          <w:sz w:val="28"/>
          <w:szCs w:val="28"/>
        </w:rPr>
      </w:pPr>
    </w:p>
    <w:p w:rsidR="00045CDC" w:rsidRDefault="004727C1" w:rsidP="00E847E9">
      <w:pPr>
        <w:pStyle w:val="1"/>
        <w:spacing w:line="360" w:lineRule="auto"/>
        <w:rPr>
          <w:rFonts w:ascii="Times New Roman" w:hAnsi="Times New Roman" w:cs="Times New Roman"/>
          <w:sz w:val="28"/>
          <w:szCs w:val="24"/>
        </w:rPr>
      </w:pPr>
      <w:bookmarkStart w:id="35" w:name="_Toc448781487"/>
      <w:bookmarkStart w:id="36" w:name="_Toc448781616"/>
      <w:bookmarkStart w:id="37" w:name="_Toc448954616"/>
      <w:r w:rsidRPr="00045CDC">
        <w:rPr>
          <w:rFonts w:ascii="Times New Roman" w:hAnsi="Times New Roman" w:cs="Times New Roman"/>
          <w:sz w:val="28"/>
          <w:szCs w:val="24"/>
        </w:rPr>
        <w:lastRenderedPageBreak/>
        <w:t>3</w:t>
      </w:r>
      <w:r w:rsidR="00045CDC" w:rsidRPr="00045CDC">
        <w:rPr>
          <w:rFonts w:ascii="Times New Roman" w:hAnsi="Times New Roman" w:cs="Times New Roman"/>
          <w:sz w:val="28"/>
          <w:szCs w:val="24"/>
        </w:rPr>
        <w:t xml:space="preserve"> ОЦЕНКА </w:t>
      </w:r>
      <w:r w:rsidRPr="00045CDC">
        <w:rPr>
          <w:rFonts w:ascii="Times New Roman" w:hAnsi="Times New Roman" w:cs="Times New Roman"/>
          <w:sz w:val="28"/>
          <w:szCs w:val="24"/>
        </w:rPr>
        <w:t>ЭФФЕКТИВНОСТИ ИСПОЛЬЗОВАНИЯ</w:t>
      </w:r>
      <w:bookmarkEnd w:id="35"/>
      <w:bookmarkEnd w:id="36"/>
      <w:bookmarkEnd w:id="37"/>
    </w:p>
    <w:p w:rsidR="00045CDC" w:rsidRDefault="004727C1" w:rsidP="00E847E9">
      <w:pPr>
        <w:pStyle w:val="1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045CDC">
        <w:rPr>
          <w:rFonts w:ascii="Times New Roman" w:hAnsi="Times New Roman" w:cs="Times New Roman"/>
          <w:sz w:val="28"/>
          <w:szCs w:val="24"/>
        </w:rPr>
        <w:t> </w:t>
      </w:r>
      <w:bookmarkStart w:id="38" w:name="_Toc448781488"/>
      <w:bookmarkStart w:id="39" w:name="_Toc448781617"/>
      <w:bookmarkStart w:id="40" w:name="_Toc448954617"/>
      <w:r w:rsidRPr="00045CDC">
        <w:rPr>
          <w:rFonts w:ascii="Times New Roman" w:hAnsi="Times New Roman" w:cs="Times New Roman"/>
          <w:sz w:val="28"/>
          <w:szCs w:val="24"/>
        </w:rPr>
        <w:t>ВНЕОБОРОТНЫХ АКТИВОВ И ИСТОЧНИКОВ ИХ</w:t>
      </w:r>
      <w:bookmarkEnd w:id="38"/>
      <w:bookmarkEnd w:id="39"/>
      <w:bookmarkEnd w:id="40"/>
      <w:r w:rsidRPr="00045CD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727C1" w:rsidRPr="00045CDC" w:rsidRDefault="004727C1" w:rsidP="00E847E9">
      <w:pPr>
        <w:pStyle w:val="1"/>
        <w:spacing w:line="360" w:lineRule="auto"/>
        <w:rPr>
          <w:rFonts w:ascii="Times New Roman" w:hAnsi="Times New Roman" w:cs="Times New Roman"/>
          <w:sz w:val="28"/>
          <w:szCs w:val="24"/>
        </w:rPr>
      </w:pPr>
      <w:bookmarkStart w:id="41" w:name="_Toc448781489"/>
      <w:bookmarkStart w:id="42" w:name="_Toc448781618"/>
      <w:bookmarkStart w:id="43" w:name="_Toc448954618"/>
      <w:r w:rsidRPr="00045CDC">
        <w:rPr>
          <w:rFonts w:ascii="Times New Roman" w:hAnsi="Times New Roman" w:cs="Times New Roman"/>
          <w:sz w:val="28"/>
          <w:szCs w:val="24"/>
        </w:rPr>
        <w:t>ФИНАНСИРОВАНИЯ В ОАО «ПУТЬ ИЛЬИЧА»</w:t>
      </w:r>
      <w:bookmarkEnd w:id="41"/>
      <w:bookmarkEnd w:id="42"/>
      <w:bookmarkEnd w:id="43"/>
    </w:p>
    <w:p w:rsidR="004727C1" w:rsidRDefault="004727C1" w:rsidP="00E847E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4" w:name="_Toc448778988"/>
      <w:bookmarkStart w:id="45" w:name="_Toc448781490"/>
      <w:bookmarkStart w:id="46" w:name="_Toc448781619"/>
      <w:bookmarkStart w:id="47" w:name="_Toc448954619"/>
      <w:r w:rsidRPr="00045CDC">
        <w:rPr>
          <w:rFonts w:ascii="Times New Roman" w:hAnsi="Times New Roman" w:cs="Times New Roman"/>
          <w:color w:val="auto"/>
          <w:sz w:val="28"/>
          <w:szCs w:val="28"/>
        </w:rPr>
        <w:t xml:space="preserve">3.1 </w:t>
      </w:r>
      <w:r w:rsidR="001C249B" w:rsidRPr="00045CDC">
        <w:rPr>
          <w:rFonts w:ascii="Times New Roman" w:hAnsi="Times New Roman" w:cs="Times New Roman"/>
          <w:color w:val="auto"/>
          <w:sz w:val="28"/>
          <w:szCs w:val="28"/>
        </w:rPr>
        <w:t xml:space="preserve">Анализ движения </w:t>
      </w:r>
      <w:proofErr w:type="spellStart"/>
      <w:r w:rsidR="001C249B" w:rsidRPr="00045CDC">
        <w:rPr>
          <w:rFonts w:ascii="Times New Roman" w:hAnsi="Times New Roman" w:cs="Times New Roman"/>
          <w:color w:val="auto"/>
          <w:sz w:val="28"/>
          <w:szCs w:val="28"/>
        </w:rPr>
        <w:t>внеоборотных</w:t>
      </w:r>
      <w:proofErr w:type="spellEnd"/>
      <w:r w:rsidR="001C249B" w:rsidRPr="00045CDC">
        <w:rPr>
          <w:rFonts w:ascii="Times New Roman" w:hAnsi="Times New Roman" w:cs="Times New Roman"/>
          <w:color w:val="auto"/>
          <w:sz w:val="28"/>
          <w:szCs w:val="28"/>
        </w:rPr>
        <w:t xml:space="preserve"> активов организации</w:t>
      </w:r>
      <w:bookmarkEnd w:id="44"/>
      <w:bookmarkEnd w:id="45"/>
      <w:bookmarkEnd w:id="46"/>
      <w:bookmarkEnd w:id="47"/>
    </w:p>
    <w:p w:rsidR="00151432" w:rsidRPr="00151432" w:rsidRDefault="00151432" w:rsidP="0087611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151432">
        <w:rPr>
          <w:sz w:val="28"/>
          <w:szCs w:val="28"/>
        </w:rPr>
        <w:t>Техническое состояние основных средств характеризуют коэффицие</w:t>
      </w:r>
      <w:r w:rsidRPr="00151432">
        <w:rPr>
          <w:sz w:val="28"/>
          <w:szCs w:val="28"/>
        </w:rPr>
        <w:t>н</w:t>
      </w:r>
      <w:r w:rsidRPr="00151432">
        <w:rPr>
          <w:sz w:val="28"/>
          <w:szCs w:val="28"/>
        </w:rPr>
        <w:t>ты:</w:t>
      </w:r>
    </w:p>
    <w:p w:rsidR="00151432" w:rsidRPr="00543F3C" w:rsidRDefault="00151432" w:rsidP="0087611F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3F3C">
        <w:rPr>
          <w:b/>
          <w:sz w:val="28"/>
          <w:szCs w:val="28"/>
        </w:rPr>
        <w:t>Движения:</w:t>
      </w:r>
    </w:p>
    <w:p w:rsidR="00151432" w:rsidRPr="00151432" w:rsidRDefault="0087611F" w:rsidP="0087611F">
      <w:pPr>
        <w:pStyle w:val="a6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</w:t>
      </w:r>
      <w:r w:rsidR="00151432" w:rsidRPr="00151432">
        <w:rPr>
          <w:sz w:val="28"/>
          <w:szCs w:val="28"/>
        </w:rPr>
        <w:t xml:space="preserve"> Обновления, в том числе новых  = Поступило </w:t>
      </w:r>
      <w:r>
        <w:rPr>
          <w:sz w:val="28"/>
          <w:szCs w:val="28"/>
        </w:rPr>
        <w:t>÷</w:t>
      </w:r>
      <w:r w:rsidR="00151432" w:rsidRPr="00151432">
        <w:rPr>
          <w:sz w:val="28"/>
          <w:szCs w:val="28"/>
        </w:rPr>
        <w:t xml:space="preserve"> ОС </w:t>
      </w:r>
      <w:proofErr w:type="spellStart"/>
      <w:r w:rsidR="00151432" w:rsidRPr="00151432">
        <w:rPr>
          <w:sz w:val="28"/>
          <w:szCs w:val="28"/>
        </w:rPr>
        <w:t>кон</w:t>
      </w:r>
      <w:proofErr w:type="gramStart"/>
      <w:r w:rsidR="00151432" w:rsidRPr="00151432">
        <w:rPr>
          <w:sz w:val="28"/>
          <w:szCs w:val="28"/>
        </w:rPr>
        <w:t>.г</w:t>
      </w:r>
      <w:proofErr w:type="spellEnd"/>
      <w:proofErr w:type="gramEnd"/>
      <w:r w:rsidR="00151432" w:rsidRPr="00151432">
        <w:rPr>
          <w:sz w:val="28"/>
          <w:szCs w:val="28"/>
        </w:rPr>
        <w:t>.*100= %</w:t>
      </w:r>
    </w:p>
    <w:p w:rsidR="00151432" w:rsidRPr="00151432" w:rsidRDefault="0087611F" w:rsidP="0087611F">
      <w:pPr>
        <w:pStyle w:val="a6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</w:t>
      </w:r>
      <w:r w:rsidR="00151432" w:rsidRPr="00151432">
        <w:rPr>
          <w:sz w:val="28"/>
          <w:szCs w:val="28"/>
        </w:rPr>
        <w:t xml:space="preserve"> интенсивности обновления ОС</w:t>
      </w:r>
      <w:proofErr w:type="gramStart"/>
      <w:r w:rsidR="00151432" w:rsidRPr="00151432">
        <w:rPr>
          <w:sz w:val="28"/>
          <w:szCs w:val="28"/>
        </w:rPr>
        <w:t>= В</w:t>
      </w:r>
      <w:proofErr w:type="gramEnd"/>
      <w:r w:rsidR="00151432" w:rsidRPr="00151432">
        <w:rPr>
          <w:sz w:val="28"/>
          <w:szCs w:val="28"/>
        </w:rPr>
        <w:t xml:space="preserve">ыбыло </w:t>
      </w:r>
      <w:r>
        <w:rPr>
          <w:sz w:val="28"/>
          <w:szCs w:val="28"/>
        </w:rPr>
        <w:t>÷</w:t>
      </w:r>
      <w:r w:rsidR="00151432" w:rsidRPr="00151432">
        <w:rPr>
          <w:sz w:val="28"/>
          <w:szCs w:val="28"/>
        </w:rPr>
        <w:t xml:space="preserve"> Поступило новых</w:t>
      </w:r>
    </w:p>
    <w:p w:rsidR="00151432" w:rsidRPr="00151432" w:rsidRDefault="0087611F" w:rsidP="0087611F">
      <w:pPr>
        <w:pStyle w:val="a6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</w:t>
      </w:r>
      <w:r w:rsidR="00151432" w:rsidRPr="00151432">
        <w:rPr>
          <w:sz w:val="28"/>
          <w:szCs w:val="28"/>
        </w:rPr>
        <w:t xml:space="preserve"> масштабности обновления ОС</w:t>
      </w:r>
      <w:proofErr w:type="gramStart"/>
      <w:r w:rsidR="00151432" w:rsidRPr="00151432">
        <w:rPr>
          <w:sz w:val="28"/>
          <w:szCs w:val="28"/>
        </w:rPr>
        <w:t>= П</w:t>
      </w:r>
      <w:proofErr w:type="gramEnd"/>
      <w:r w:rsidR="00151432" w:rsidRPr="00151432">
        <w:rPr>
          <w:sz w:val="28"/>
          <w:szCs w:val="28"/>
        </w:rPr>
        <w:t xml:space="preserve">оступило новых </w:t>
      </w:r>
      <w:r>
        <w:rPr>
          <w:sz w:val="28"/>
          <w:szCs w:val="28"/>
        </w:rPr>
        <w:t>÷</w:t>
      </w:r>
      <w:r w:rsidR="00151432" w:rsidRPr="00151432">
        <w:rPr>
          <w:sz w:val="28"/>
          <w:szCs w:val="28"/>
        </w:rPr>
        <w:t xml:space="preserve"> ОПФ нач. года.</w:t>
      </w:r>
    </w:p>
    <w:p w:rsidR="00151432" w:rsidRPr="00151432" w:rsidRDefault="00151432" w:rsidP="0087611F">
      <w:pPr>
        <w:pStyle w:val="a6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51432">
        <w:rPr>
          <w:sz w:val="28"/>
          <w:szCs w:val="28"/>
        </w:rPr>
        <w:t xml:space="preserve">Обратный показатель коэффициенту </w:t>
      </w:r>
      <w:proofErr w:type="spellStart"/>
      <w:r w:rsidRPr="00151432">
        <w:rPr>
          <w:sz w:val="28"/>
          <w:szCs w:val="28"/>
        </w:rPr>
        <w:t>маштабности</w:t>
      </w:r>
      <w:proofErr w:type="spellEnd"/>
      <w:r w:rsidRPr="00151432">
        <w:rPr>
          <w:sz w:val="28"/>
          <w:szCs w:val="28"/>
        </w:rPr>
        <w:t xml:space="preserve"> обновления пок</w:t>
      </w:r>
      <w:r w:rsidRPr="00151432">
        <w:rPr>
          <w:sz w:val="28"/>
          <w:szCs w:val="28"/>
        </w:rPr>
        <w:t>а</w:t>
      </w:r>
      <w:r w:rsidRPr="00151432">
        <w:rPr>
          <w:sz w:val="28"/>
          <w:szCs w:val="28"/>
        </w:rPr>
        <w:t>зы</w:t>
      </w:r>
      <w:r w:rsidR="00C17DF5">
        <w:rPr>
          <w:sz w:val="28"/>
          <w:szCs w:val="28"/>
        </w:rPr>
        <w:t xml:space="preserve">вает срок обновления ОС: </w:t>
      </w:r>
      <w:r w:rsidRPr="00151432">
        <w:rPr>
          <w:sz w:val="28"/>
          <w:szCs w:val="28"/>
        </w:rPr>
        <w:t xml:space="preserve">Т </w:t>
      </w:r>
      <w:proofErr w:type="spellStart"/>
      <w:r w:rsidRPr="00151432">
        <w:rPr>
          <w:sz w:val="28"/>
          <w:szCs w:val="28"/>
        </w:rPr>
        <w:t>обн</w:t>
      </w:r>
      <w:proofErr w:type="spellEnd"/>
      <w:r w:rsidRPr="00151432">
        <w:rPr>
          <w:sz w:val="28"/>
          <w:szCs w:val="28"/>
        </w:rPr>
        <w:t xml:space="preserve"> = 1 / </w:t>
      </w:r>
      <w:proofErr w:type="spellStart"/>
      <w:r w:rsidRPr="00151432">
        <w:rPr>
          <w:sz w:val="28"/>
          <w:szCs w:val="28"/>
        </w:rPr>
        <w:t>Кмасшт=</w:t>
      </w:r>
      <w:proofErr w:type="spellEnd"/>
      <w:r w:rsidRPr="00151432">
        <w:rPr>
          <w:sz w:val="28"/>
          <w:szCs w:val="28"/>
        </w:rPr>
        <w:t xml:space="preserve">  лет</w:t>
      </w:r>
    </w:p>
    <w:p w:rsidR="00151432" w:rsidRPr="00151432" w:rsidRDefault="0087611F" w:rsidP="0087611F">
      <w:pPr>
        <w:pStyle w:val="a6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</w:t>
      </w:r>
      <w:r w:rsidR="00151432" w:rsidRPr="00151432">
        <w:rPr>
          <w:sz w:val="28"/>
          <w:szCs w:val="28"/>
        </w:rPr>
        <w:t xml:space="preserve"> стабильности ОПФ = ОС </w:t>
      </w:r>
      <w:proofErr w:type="spellStart"/>
      <w:r w:rsidR="00151432" w:rsidRPr="00151432">
        <w:rPr>
          <w:sz w:val="28"/>
          <w:szCs w:val="28"/>
        </w:rPr>
        <w:t>нач.г</w:t>
      </w:r>
      <w:proofErr w:type="spellEnd"/>
      <w:r w:rsidR="00151432" w:rsidRPr="00151432">
        <w:rPr>
          <w:sz w:val="28"/>
          <w:szCs w:val="28"/>
        </w:rPr>
        <w:t>. -  ОПФ выбывшие / ОПФ нач. года.</w:t>
      </w:r>
    </w:p>
    <w:p w:rsidR="00151432" w:rsidRPr="00151432" w:rsidRDefault="0087611F" w:rsidP="0087611F">
      <w:pPr>
        <w:pStyle w:val="a6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</w:t>
      </w:r>
      <w:r w:rsidR="00151432" w:rsidRPr="00151432">
        <w:rPr>
          <w:sz w:val="28"/>
          <w:szCs w:val="28"/>
        </w:rPr>
        <w:t xml:space="preserve"> выбытия = выбыло</w:t>
      </w:r>
      <w:proofErr w:type="gramStart"/>
      <w:r w:rsidR="00151432" w:rsidRPr="00151432">
        <w:rPr>
          <w:sz w:val="28"/>
          <w:szCs w:val="28"/>
        </w:rPr>
        <w:t xml:space="preserve"> :</w:t>
      </w:r>
      <w:proofErr w:type="gramEnd"/>
      <w:r w:rsidR="00151432" w:rsidRPr="00151432">
        <w:rPr>
          <w:sz w:val="28"/>
          <w:szCs w:val="28"/>
        </w:rPr>
        <w:t xml:space="preserve">  ОС нач. г.</w:t>
      </w:r>
    </w:p>
    <w:p w:rsidR="00151432" w:rsidRPr="00151432" w:rsidRDefault="00151432" w:rsidP="0087611F">
      <w:pPr>
        <w:pStyle w:val="a6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51432">
        <w:rPr>
          <w:sz w:val="28"/>
          <w:szCs w:val="28"/>
        </w:rPr>
        <w:t xml:space="preserve">(обратная величина </w:t>
      </w:r>
      <w:r w:rsidR="0087611F">
        <w:rPr>
          <w:sz w:val="28"/>
          <w:szCs w:val="28"/>
        </w:rPr>
        <w:t>Коэффициент</w:t>
      </w:r>
      <w:r w:rsidRPr="00151432">
        <w:rPr>
          <w:sz w:val="28"/>
          <w:szCs w:val="28"/>
        </w:rPr>
        <w:t>а выбытия характеризует фактич</w:t>
      </w:r>
      <w:r w:rsidRPr="00151432">
        <w:rPr>
          <w:sz w:val="28"/>
          <w:szCs w:val="28"/>
        </w:rPr>
        <w:t>е</w:t>
      </w:r>
      <w:r w:rsidRPr="00151432">
        <w:rPr>
          <w:sz w:val="28"/>
          <w:szCs w:val="28"/>
        </w:rPr>
        <w:t>ский срок экс</w:t>
      </w:r>
      <w:r>
        <w:rPr>
          <w:sz w:val="28"/>
          <w:szCs w:val="28"/>
        </w:rPr>
        <w:t>плуатации (службы)</w:t>
      </w:r>
      <w:r w:rsidR="00C17DF5">
        <w:rPr>
          <w:sz w:val="28"/>
          <w:szCs w:val="28"/>
        </w:rPr>
        <w:t>:</w:t>
      </w:r>
      <w:proofErr w:type="gramEnd"/>
      <w:r w:rsidR="00C17DF5">
        <w:rPr>
          <w:sz w:val="28"/>
          <w:szCs w:val="28"/>
        </w:rPr>
        <w:t xml:space="preserve"> </w:t>
      </w:r>
      <w:proofErr w:type="spellStart"/>
      <w:r w:rsidRPr="00151432">
        <w:rPr>
          <w:sz w:val="28"/>
          <w:szCs w:val="28"/>
        </w:rPr>
        <w:t>Тэкспл</w:t>
      </w:r>
      <w:proofErr w:type="spellEnd"/>
      <w:r w:rsidRPr="00151432">
        <w:rPr>
          <w:sz w:val="28"/>
          <w:szCs w:val="28"/>
        </w:rPr>
        <w:t>. = 1</w:t>
      </w:r>
      <w:proofErr w:type="gramStart"/>
      <w:r w:rsidRPr="00151432">
        <w:rPr>
          <w:sz w:val="28"/>
          <w:szCs w:val="28"/>
        </w:rPr>
        <w:t>/ К</w:t>
      </w:r>
      <w:proofErr w:type="gramEnd"/>
      <w:r w:rsidRPr="00151432">
        <w:rPr>
          <w:sz w:val="28"/>
          <w:szCs w:val="28"/>
        </w:rPr>
        <w:t xml:space="preserve"> </w:t>
      </w:r>
      <w:proofErr w:type="spellStart"/>
      <w:r w:rsidRPr="00151432">
        <w:rPr>
          <w:sz w:val="28"/>
          <w:szCs w:val="28"/>
        </w:rPr>
        <w:t>выб</w:t>
      </w:r>
      <w:proofErr w:type="spellEnd"/>
      <w:r w:rsidRPr="00151432">
        <w:rPr>
          <w:sz w:val="28"/>
          <w:szCs w:val="28"/>
        </w:rPr>
        <w:t xml:space="preserve"> (лет)</w:t>
      </w:r>
    </w:p>
    <w:p w:rsidR="00151432" w:rsidRPr="00151432" w:rsidRDefault="0087611F" w:rsidP="0087611F">
      <w:pPr>
        <w:pStyle w:val="a6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</w:t>
      </w:r>
      <w:r w:rsidR="00151432" w:rsidRPr="00151432">
        <w:rPr>
          <w:sz w:val="28"/>
          <w:szCs w:val="28"/>
        </w:rPr>
        <w:t xml:space="preserve"> расширения парка машин и оборудования = 1- </w:t>
      </w:r>
      <w:r>
        <w:rPr>
          <w:sz w:val="28"/>
          <w:szCs w:val="28"/>
        </w:rPr>
        <w:t>Коэ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фициент</w:t>
      </w:r>
      <w:r w:rsidR="00151432" w:rsidRPr="00151432">
        <w:rPr>
          <w:sz w:val="28"/>
          <w:szCs w:val="28"/>
        </w:rPr>
        <w:t xml:space="preserve"> </w:t>
      </w:r>
      <w:proofErr w:type="spellStart"/>
      <w:r w:rsidR="00151432" w:rsidRPr="00151432">
        <w:rPr>
          <w:sz w:val="28"/>
          <w:szCs w:val="28"/>
        </w:rPr>
        <w:t>инт</w:t>
      </w:r>
      <w:proofErr w:type="spellEnd"/>
      <w:r w:rsidR="00151432" w:rsidRPr="00151432">
        <w:rPr>
          <w:sz w:val="28"/>
          <w:szCs w:val="28"/>
        </w:rPr>
        <w:t>. Обновления</w:t>
      </w:r>
    </w:p>
    <w:p w:rsidR="00151432" w:rsidRPr="00151432" w:rsidRDefault="0087611F" w:rsidP="0087611F">
      <w:pPr>
        <w:pStyle w:val="a6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</w:t>
      </w:r>
      <w:r w:rsidR="00151432" w:rsidRPr="00151432">
        <w:rPr>
          <w:sz w:val="28"/>
          <w:szCs w:val="28"/>
        </w:rPr>
        <w:t xml:space="preserve">. роста ОПФ = ОПФ </w:t>
      </w:r>
      <w:proofErr w:type="spellStart"/>
      <w:r w:rsidR="00151432" w:rsidRPr="00151432">
        <w:rPr>
          <w:sz w:val="28"/>
          <w:szCs w:val="28"/>
        </w:rPr>
        <w:t>кон</w:t>
      </w:r>
      <w:proofErr w:type="gramStart"/>
      <w:r w:rsidR="00151432" w:rsidRPr="00151432">
        <w:rPr>
          <w:sz w:val="28"/>
          <w:szCs w:val="28"/>
        </w:rPr>
        <w:t>.г</w:t>
      </w:r>
      <w:proofErr w:type="spellEnd"/>
      <w:proofErr w:type="gramEnd"/>
      <w:r w:rsidR="00151432" w:rsidRPr="00151432">
        <w:rPr>
          <w:sz w:val="28"/>
          <w:szCs w:val="28"/>
        </w:rPr>
        <w:t xml:space="preserve">. : ОПФ нач.г.* 100 = % </w:t>
      </w:r>
    </w:p>
    <w:p w:rsidR="00151432" w:rsidRPr="00543F3C" w:rsidRDefault="00151432" w:rsidP="0087611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543F3C">
        <w:rPr>
          <w:b/>
          <w:sz w:val="28"/>
          <w:szCs w:val="28"/>
        </w:rPr>
        <w:t>Состояния:</w:t>
      </w:r>
    </w:p>
    <w:p w:rsidR="00151432" w:rsidRPr="00151432" w:rsidRDefault="0087611F" w:rsidP="0087611F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</w:t>
      </w:r>
      <w:r w:rsidR="00151432" w:rsidRPr="00151432">
        <w:rPr>
          <w:sz w:val="28"/>
          <w:szCs w:val="28"/>
        </w:rPr>
        <w:t xml:space="preserve"> износа сумма износа на н.г., к.г./ ОС н.г., ОС к.г.-  ан</w:t>
      </w:r>
      <w:r w:rsidR="00151432" w:rsidRPr="00151432">
        <w:rPr>
          <w:sz w:val="28"/>
          <w:szCs w:val="28"/>
        </w:rPr>
        <w:t>а</w:t>
      </w:r>
      <w:r w:rsidR="00151432" w:rsidRPr="00151432">
        <w:rPr>
          <w:sz w:val="28"/>
          <w:szCs w:val="28"/>
        </w:rPr>
        <w:t>лиз состояния</w:t>
      </w:r>
    </w:p>
    <w:p w:rsidR="00151432" w:rsidRPr="00151432" w:rsidRDefault="00151432" w:rsidP="0087611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51432">
        <w:rPr>
          <w:sz w:val="28"/>
          <w:szCs w:val="28"/>
        </w:rPr>
        <w:t>Чем выше коэффициент износа (% износа) тем хуже качественное с</w:t>
      </w:r>
      <w:r w:rsidRPr="00151432">
        <w:rPr>
          <w:sz w:val="28"/>
          <w:szCs w:val="28"/>
        </w:rPr>
        <w:t>о</w:t>
      </w:r>
      <w:r w:rsidRPr="00151432">
        <w:rPr>
          <w:sz w:val="28"/>
          <w:szCs w:val="28"/>
        </w:rPr>
        <w:t xml:space="preserve">стояние ОС. </w:t>
      </w:r>
    </w:p>
    <w:p w:rsidR="00151432" w:rsidRPr="00151432" w:rsidRDefault="0087611F" w:rsidP="0087611F">
      <w:pPr>
        <w:pStyle w:val="a6"/>
        <w:numPr>
          <w:ilvl w:val="0"/>
          <w:numId w:val="12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Коэффициент</w:t>
      </w:r>
      <w:r w:rsidR="00151432" w:rsidRPr="00151432">
        <w:rPr>
          <w:sz w:val="28"/>
          <w:szCs w:val="28"/>
        </w:rPr>
        <w:t xml:space="preserve"> годности =  1- </w:t>
      </w:r>
      <w:r>
        <w:rPr>
          <w:sz w:val="28"/>
          <w:szCs w:val="28"/>
        </w:rPr>
        <w:t>Коэффициент</w:t>
      </w:r>
      <w:r w:rsidR="00151432" w:rsidRPr="00151432">
        <w:rPr>
          <w:sz w:val="28"/>
          <w:szCs w:val="28"/>
        </w:rPr>
        <w:t xml:space="preserve"> износа  или 100 –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эффициент</w:t>
      </w:r>
      <w:r w:rsidR="00151432" w:rsidRPr="00151432">
        <w:rPr>
          <w:sz w:val="28"/>
          <w:szCs w:val="28"/>
        </w:rPr>
        <w:t xml:space="preserve"> износа   - анализ состояния</w:t>
      </w:r>
    </w:p>
    <w:p w:rsidR="00151432" w:rsidRPr="00151432" w:rsidRDefault="0087611F" w:rsidP="0087611F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</w:t>
      </w:r>
      <w:r w:rsidR="00151432" w:rsidRPr="00151432">
        <w:rPr>
          <w:sz w:val="28"/>
          <w:szCs w:val="28"/>
        </w:rPr>
        <w:t xml:space="preserve"> годности = Остаточная стоимость ОС / ППС ОС.</w:t>
      </w:r>
    </w:p>
    <w:p w:rsidR="00151432" w:rsidRPr="00543F3C" w:rsidRDefault="00151432" w:rsidP="0087611F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543F3C">
        <w:rPr>
          <w:sz w:val="28"/>
          <w:szCs w:val="28"/>
        </w:rPr>
        <w:t>При анализе технического состояния следует исходить из следующих положений:</w:t>
      </w:r>
    </w:p>
    <w:p w:rsidR="00151432" w:rsidRPr="00151432" w:rsidRDefault="00151432" w:rsidP="0087611F">
      <w:pPr>
        <w:pStyle w:val="114"/>
        <w:tabs>
          <w:tab w:val="num" w:pos="284"/>
        </w:tabs>
        <w:spacing w:line="360" w:lineRule="auto"/>
        <w:ind w:firstLine="720"/>
        <w:jc w:val="both"/>
        <w:rPr>
          <w:szCs w:val="28"/>
        </w:rPr>
      </w:pPr>
      <w:r w:rsidRPr="00151432">
        <w:rPr>
          <w:szCs w:val="28"/>
        </w:rPr>
        <w:t>1.</w:t>
      </w:r>
      <w:r w:rsidRPr="00C17DF5">
        <w:rPr>
          <w:b/>
          <w:szCs w:val="28"/>
        </w:rPr>
        <w:t>коэффициент обновления основных средств</w:t>
      </w:r>
      <w:r w:rsidRPr="00151432">
        <w:rPr>
          <w:szCs w:val="28"/>
        </w:rPr>
        <w:t xml:space="preserve"> – отношение стоим</w:t>
      </w:r>
      <w:r w:rsidRPr="00151432">
        <w:rPr>
          <w:szCs w:val="28"/>
        </w:rPr>
        <w:t>о</w:t>
      </w:r>
      <w:r w:rsidRPr="00151432">
        <w:rPr>
          <w:szCs w:val="28"/>
        </w:rPr>
        <w:t>сти вновь поступивших основных средств за отчетный период к первон</w:t>
      </w:r>
      <w:r w:rsidRPr="00151432">
        <w:rPr>
          <w:szCs w:val="28"/>
        </w:rPr>
        <w:t>а</w:t>
      </w:r>
      <w:r w:rsidRPr="00151432">
        <w:rPr>
          <w:szCs w:val="28"/>
        </w:rPr>
        <w:t>чальной (восстановительной) стоимости основных средств на конец года, к</w:t>
      </w:r>
      <w:r w:rsidRPr="00151432">
        <w:rPr>
          <w:szCs w:val="28"/>
        </w:rPr>
        <w:t>о</w:t>
      </w:r>
      <w:r w:rsidRPr="00151432">
        <w:rPr>
          <w:szCs w:val="28"/>
        </w:rPr>
        <w:t>эффициент равный  0,2 будет считаться удовлетворительным,  для нормал</w:t>
      </w:r>
      <w:r w:rsidRPr="00151432">
        <w:rPr>
          <w:szCs w:val="28"/>
        </w:rPr>
        <w:t>ь</w:t>
      </w:r>
      <w:r w:rsidRPr="00151432">
        <w:rPr>
          <w:szCs w:val="28"/>
        </w:rPr>
        <w:t>ного обновления основных средств, при таком состоянии ежегодно обновл</w:t>
      </w:r>
      <w:r w:rsidRPr="00151432">
        <w:rPr>
          <w:szCs w:val="28"/>
        </w:rPr>
        <w:t>я</w:t>
      </w:r>
      <w:r w:rsidRPr="00151432">
        <w:rPr>
          <w:szCs w:val="28"/>
        </w:rPr>
        <w:t>ется 20%, и все основные средства соответственно будут обновлены через пять лет. В настоящее время средний срок службы сложился до морального износа 10 лет. Нормативное значение больше или равно 0,2</w:t>
      </w:r>
    </w:p>
    <w:p w:rsidR="00151432" w:rsidRPr="00151432" w:rsidRDefault="00151432" w:rsidP="0087611F">
      <w:pPr>
        <w:pStyle w:val="214"/>
        <w:tabs>
          <w:tab w:val="num" w:pos="284"/>
        </w:tabs>
        <w:spacing w:line="360" w:lineRule="auto"/>
        <w:ind w:firstLine="720"/>
        <w:jc w:val="both"/>
        <w:rPr>
          <w:szCs w:val="28"/>
        </w:rPr>
      </w:pPr>
      <w:r w:rsidRPr="00151432">
        <w:rPr>
          <w:szCs w:val="28"/>
        </w:rPr>
        <w:t>2.</w:t>
      </w:r>
      <w:r w:rsidRPr="00C17DF5">
        <w:rPr>
          <w:b/>
          <w:szCs w:val="28"/>
        </w:rPr>
        <w:t>коэффициент выбытия</w:t>
      </w:r>
      <w:r w:rsidRPr="00151432">
        <w:rPr>
          <w:szCs w:val="28"/>
        </w:rPr>
        <w:t xml:space="preserve"> анализируется во взаимосвязи с коэффиц</w:t>
      </w:r>
      <w:r w:rsidRPr="00151432">
        <w:rPr>
          <w:szCs w:val="28"/>
        </w:rPr>
        <w:t>и</w:t>
      </w:r>
      <w:r w:rsidRPr="00151432">
        <w:rPr>
          <w:szCs w:val="28"/>
        </w:rPr>
        <w:t xml:space="preserve">ентом износа, </w:t>
      </w:r>
      <w:r w:rsidR="0087611F" w:rsidRPr="00151432">
        <w:rPr>
          <w:szCs w:val="28"/>
        </w:rPr>
        <w:t>следовательно,</w:t>
      </w:r>
      <w:r w:rsidRPr="00151432">
        <w:rPr>
          <w:szCs w:val="28"/>
        </w:rPr>
        <w:t xml:space="preserve"> если коэффициент выбытия более коэффицие</w:t>
      </w:r>
      <w:r w:rsidRPr="00151432">
        <w:rPr>
          <w:szCs w:val="28"/>
        </w:rPr>
        <w:t>н</w:t>
      </w:r>
      <w:r w:rsidRPr="00151432">
        <w:rPr>
          <w:szCs w:val="28"/>
        </w:rPr>
        <w:t>та износа, можно предположить, что руководство предприятия всерьез зан</w:t>
      </w:r>
      <w:r w:rsidRPr="00151432">
        <w:rPr>
          <w:szCs w:val="28"/>
        </w:rPr>
        <w:t>и</w:t>
      </w:r>
      <w:r w:rsidRPr="00151432">
        <w:rPr>
          <w:szCs w:val="28"/>
        </w:rPr>
        <w:t>мается технической политикой с позиции экономики. Темпы обновления о</w:t>
      </w:r>
      <w:r w:rsidRPr="00151432">
        <w:rPr>
          <w:szCs w:val="28"/>
        </w:rPr>
        <w:t>с</w:t>
      </w:r>
      <w:r w:rsidRPr="00151432">
        <w:rPr>
          <w:szCs w:val="28"/>
        </w:rPr>
        <w:t>новных средств должны превышать темпы их выбытия.</w:t>
      </w:r>
    </w:p>
    <w:p w:rsidR="00151432" w:rsidRPr="00151432" w:rsidRDefault="00151432" w:rsidP="0087611F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  <w:r w:rsidRPr="00151432">
        <w:rPr>
          <w:sz w:val="28"/>
          <w:szCs w:val="28"/>
        </w:rPr>
        <w:t>3.</w:t>
      </w:r>
      <w:r w:rsidRPr="00C17DF5">
        <w:rPr>
          <w:b/>
          <w:sz w:val="28"/>
          <w:szCs w:val="28"/>
        </w:rPr>
        <w:t>коэффициент интенсивности обновления</w:t>
      </w:r>
      <w:r w:rsidRPr="00151432">
        <w:rPr>
          <w:sz w:val="28"/>
          <w:szCs w:val="28"/>
        </w:rPr>
        <w:t xml:space="preserve"> показывает, насколько эффективно предприятие работает по совершенствованию структуры осно</w:t>
      </w:r>
      <w:r w:rsidRPr="00151432">
        <w:rPr>
          <w:sz w:val="28"/>
          <w:szCs w:val="28"/>
        </w:rPr>
        <w:t>в</w:t>
      </w:r>
      <w:r w:rsidRPr="00151432">
        <w:rPr>
          <w:sz w:val="28"/>
          <w:szCs w:val="28"/>
        </w:rPr>
        <w:t>ных средств. При оценке этого коэффициента следует исходить из того, что новые основные средства должны быть введены взамен устаре</w:t>
      </w:r>
      <w:r w:rsidRPr="00151432">
        <w:rPr>
          <w:sz w:val="28"/>
          <w:szCs w:val="28"/>
        </w:rPr>
        <w:t>в</w:t>
      </w:r>
      <w:r w:rsidRPr="00151432">
        <w:rPr>
          <w:sz w:val="28"/>
          <w:szCs w:val="28"/>
        </w:rPr>
        <w:t>ши</w:t>
      </w:r>
      <w:proofErr w:type="gramStart"/>
      <w:r w:rsidRPr="00151432">
        <w:rPr>
          <w:sz w:val="28"/>
          <w:szCs w:val="28"/>
        </w:rPr>
        <w:t>х(</w:t>
      </w:r>
      <w:proofErr w:type="gramEnd"/>
      <w:r w:rsidRPr="00151432">
        <w:rPr>
          <w:sz w:val="28"/>
          <w:szCs w:val="28"/>
        </w:rPr>
        <w:t>морально и физически). Нормативное значение больше или равно 1.</w:t>
      </w:r>
    </w:p>
    <w:p w:rsidR="00151432" w:rsidRPr="00151432" w:rsidRDefault="00151432" w:rsidP="0087611F">
      <w:pPr>
        <w:pStyle w:val="114"/>
        <w:tabs>
          <w:tab w:val="num" w:pos="284"/>
        </w:tabs>
        <w:spacing w:line="360" w:lineRule="auto"/>
        <w:ind w:firstLine="720"/>
        <w:jc w:val="both"/>
        <w:rPr>
          <w:szCs w:val="28"/>
        </w:rPr>
      </w:pPr>
      <w:r w:rsidRPr="00151432">
        <w:rPr>
          <w:szCs w:val="28"/>
        </w:rPr>
        <w:t>4.</w:t>
      </w:r>
      <w:r w:rsidRPr="00C17DF5">
        <w:rPr>
          <w:b/>
          <w:szCs w:val="28"/>
        </w:rPr>
        <w:t>коэффициент износа</w:t>
      </w:r>
      <w:r w:rsidRPr="00151432">
        <w:rPr>
          <w:szCs w:val="28"/>
        </w:rPr>
        <w:t xml:space="preserve"> дает характеристику качественного состояния ОПФ и отражает технический уровень производства, </w:t>
      </w:r>
      <w:proofErr w:type="gramStart"/>
      <w:r w:rsidRPr="00151432">
        <w:rPr>
          <w:szCs w:val="28"/>
        </w:rPr>
        <w:t>показывая насколько интенсивно занимается</w:t>
      </w:r>
      <w:proofErr w:type="gramEnd"/>
      <w:r w:rsidRPr="00151432">
        <w:rPr>
          <w:szCs w:val="28"/>
        </w:rPr>
        <w:t xml:space="preserve"> предприятие воспроизводством основных средств. При оценке степени изношенности основных средств целесообразно руков</w:t>
      </w:r>
      <w:r w:rsidRPr="00151432">
        <w:rPr>
          <w:szCs w:val="28"/>
        </w:rPr>
        <w:t>о</w:t>
      </w:r>
      <w:r w:rsidRPr="00151432">
        <w:rPr>
          <w:szCs w:val="28"/>
        </w:rPr>
        <w:t>дствоваться следующими значениями коэффициента годности:</w:t>
      </w:r>
    </w:p>
    <w:p w:rsidR="00151432" w:rsidRPr="00151432" w:rsidRDefault="00151432" w:rsidP="0087611F">
      <w:pPr>
        <w:pStyle w:val="214"/>
        <w:tabs>
          <w:tab w:val="num" w:pos="851"/>
        </w:tabs>
        <w:spacing w:line="360" w:lineRule="auto"/>
        <w:ind w:firstLine="720"/>
        <w:jc w:val="both"/>
        <w:rPr>
          <w:szCs w:val="28"/>
        </w:rPr>
      </w:pPr>
      <w:r w:rsidRPr="00151432">
        <w:rPr>
          <w:szCs w:val="28"/>
        </w:rPr>
        <w:t>0,8 и более - высокая степень годности;</w:t>
      </w:r>
    </w:p>
    <w:p w:rsidR="00151432" w:rsidRPr="00151432" w:rsidRDefault="00151432" w:rsidP="0087611F">
      <w:pPr>
        <w:pStyle w:val="214"/>
        <w:tabs>
          <w:tab w:val="num" w:pos="851"/>
        </w:tabs>
        <w:spacing w:line="360" w:lineRule="auto"/>
        <w:ind w:firstLine="720"/>
        <w:jc w:val="both"/>
        <w:rPr>
          <w:szCs w:val="28"/>
        </w:rPr>
      </w:pPr>
      <w:r w:rsidRPr="00151432">
        <w:rPr>
          <w:szCs w:val="28"/>
        </w:rPr>
        <w:t>0,8 - 0,6 - достаточная степень годности;</w:t>
      </w:r>
    </w:p>
    <w:p w:rsidR="00151432" w:rsidRPr="00151432" w:rsidRDefault="00151432" w:rsidP="0087611F">
      <w:pPr>
        <w:pStyle w:val="214"/>
        <w:tabs>
          <w:tab w:val="num" w:pos="851"/>
        </w:tabs>
        <w:spacing w:line="360" w:lineRule="auto"/>
        <w:ind w:firstLine="720"/>
        <w:jc w:val="both"/>
        <w:rPr>
          <w:szCs w:val="28"/>
        </w:rPr>
      </w:pPr>
      <w:r w:rsidRPr="00151432">
        <w:rPr>
          <w:szCs w:val="28"/>
        </w:rPr>
        <w:lastRenderedPageBreak/>
        <w:t>0,6 - 0,5 - недостаточная степень годности;</w:t>
      </w:r>
    </w:p>
    <w:p w:rsidR="00151432" w:rsidRPr="00151432" w:rsidRDefault="00151432" w:rsidP="0087611F">
      <w:pPr>
        <w:pStyle w:val="214"/>
        <w:tabs>
          <w:tab w:val="num" w:pos="851"/>
        </w:tabs>
        <w:spacing w:line="360" w:lineRule="auto"/>
        <w:ind w:firstLine="720"/>
        <w:jc w:val="both"/>
        <w:rPr>
          <w:szCs w:val="28"/>
        </w:rPr>
      </w:pPr>
      <w:r w:rsidRPr="00151432">
        <w:rPr>
          <w:szCs w:val="28"/>
        </w:rPr>
        <w:t xml:space="preserve">менее 0,5 - критическая степень годности. </w:t>
      </w:r>
    </w:p>
    <w:p w:rsidR="004727C1" w:rsidRDefault="00151432" w:rsidP="0087611F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151432">
        <w:rPr>
          <w:sz w:val="28"/>
          <w:szCs w:val="28"/>
        </w:rPr>
        <w:t>В таблице 3.1.1. представлено движение и состояние основных средств.</w:t>
      </w:r>
      <w:r w:rsidRPr="00151432">
        <w:rPr>
          <w:rFonts w:cs="Times New Roman"/>
          <w:sz w:val="28"/>
          <w:szCs w:val="28"/>
        </w:rPr>
        <w:t xml:space="preserve"> </w:t>
      </w:r>
    </w:p>
    <w:p w:rsidR="00C22CCE" w:rsidRDefault="00C22CCE" w:rsidP="00C22CC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3.1.1 - Движен</w:t>
      </w:r>
      <w:r w:rsidR="0087611F">
        <w:rPr>
          <w:rFonts w:cs="Times New Roman"/>
          <w:sz w:val="28"/>
          <w:szCs w:val="28"/>
        </w:rPr>
        <w:t>ие и состояние основных средств</w:t>
      </w:r>
    </w:p>
    <w:tbl>
      <w:tblPr>
        <w:tblStyle w:val="af6"/>
        <w:tblW w:w="9445" w:type="dxa"/>
        <w:tblInd w:w="108" w:type="dxa"/>
        <w:tblLayout w:type="fixed"/>
        <w:tblLook w:val="04A0"/>
      </w:tblPr>
      <w:tblGrid>
        <w:gridCol w:w="6408"/>
        <w:gridCol w:w="972"/>
        <w:gridCol w:w="1093"/>
        <w:gridCol w:w="972"/>
      </w:tblGrid>
      <w:tr w:rsidR="00C22CCE" w:rsidTr="00E41CFE">
        <w:trPr>
          <w:trHeight w:val="406"/>
        </w:trPr>
        <w:tc>
          <w:tcPr>
            <w:tcW w:w="6408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Показатель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2012 г.</w:t>
            </w: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2013 г.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2014 г.</w:t>
            </w:r>
          </w:p>
        </w:tc>
      </w:tr>
      <w:tr w:rsidR="0087611F" w:rsidTr="00E41CFE">
        <w:trPr>
          <w:trHeight w:val="406"/>
        </w:trPr>
        <w:tc>
          <w:tcPr>
            <w:tcW w:w="6408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93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22CCE" w:rsidTr="00E41CFE">
        <w:trPr>
          <w:trHeight w:val="406"/>
        </w:trPr>
        <w:tc>
          <w:tcPr>
            <w:tcW w:w="6408" w:type="dxa"/>
          </w:tcPr>
          <w:p w:rsidR="00C22CCE" w:rsidRPr="00930EF4" w:rsidRDefault="00C22CCE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>1. Первоначальная стоимость основных средств, тыс. руб.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</w:p>
        </w:tc>
      </w:tr>
      <w:tr w:rsidR="00C22CCE" w:rsidTr="00E41CFE">
        <w:trPr>
          <w:trHeight w:val="406"/>
        </w:trPr>
        <w:tc>
          <w:tcPr>
            <w:tcW w:w="6408" w:type="dxa"/>
          </w:tcPr>
          <w:p w:rsidR="00C22CCE" w:rsidRPr="00930EF4" w:rsidRDefault="00C22CCE" w:rsidP="0087611F">
            <w:pPr>
              <w:tabs>
                <w:tab w:val="left" w:pos="5475"/>
              </w:tabs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     1.1 Остаток на начало года </w:t>
            </w:r>
            <w:r>
              <w:rPr>
                <w:rFonts w:cs="Times New Roman"/>
              </w:rPr>
              <w:tab/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205978</w:t>
            </w: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229291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253927</w:t>
            </w:r>
          </w:p>
        </w:tc>
      </w:tr>
      <w:tr w:rsidR="00C22CCE" w:rsidTr="00E41CFE">
        <w:trPr>
          <w:trHeight w:val="421"/>
        </w:trPr>
        <w:tc>
          <w:tcPr>
            <w:tcW w:w="6408" w:type="dxa"/>
          </w:tcPr>
          <w:p w:rsidR="00C22CCE" w:rsidRPr="00930EF4" w:rsidRDefault="00C22CCE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     1.2</w:t>
            </w:r>
            <w:proofErr w:type="gramStart"/>
            <w:r w:rsidRPr="00930EF4">
              <w:rPr>
                <w:rFonts w:cs="Times New Roman"/>
              </w:rPr>
              <w:t xml:space="preserve"> П</w:t>
            </w:r>
            <w:proofErr w:type="gramEnd"/>
            <w:r w:rsidRPr="00930EF4">
              <w:rPr>
                <w:rFonts w:cs="Times New Roman"/>
              </w:rPr>
              <w:t>оступило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31560</w:t>
            </w: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38249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33689</w:t>
            </w:r>
          </w:p>
        </w:tc>
      </w:tr>
      <w:tr w:rsidR="00C22CCE" w:rsidTr="00E41CFE">
        <w:trPr>
          <w:trHeight w:val="406"/>
        </w:trPr>
        <w:tc>
          <w:tcPr>
            <w:tcW w:w="6408" w:type="dxa"/>
          </w:tcPr>
          <w:p w:rsidR="00C22CCE" w:rsidRPr="00930EF4" w:rsidRDefault="00C22CCE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     1.3</w:t>
            </w:r>
            <w:proofErr w:type="gramStart"/>
            <w:r w:rsidRPr="00930EF4">
              <w:rPr>
                <w:rFonts w:cs="Times New Roman"/>
              </w:rPr>
              <w:t xml:space="preserve"> В</w:t>
            </w:r>
            <w:proofErr w:type="gramEnd"/>
            <w:r w:rsidRPr="00930EF4">
              <w:rPr>
                <w:rFonts w:cs="Times New Roman"/>
              </w:rPr>
              <w:t>ыбыло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8247</w:t>
            </w: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13613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8898</w:t>
            </w:r>
          </w:p>
        </w:tc>
      </w:tr>
      <w:tr w:rsidR="00C22CCE" w:rsidTr="00E41CFE">
        <w:trPr>
          <w:trHeight w:val="421"/>
        </w:trPr>
        <w:tc>
          <w:tcPr>
            <w:tcW w:w="6408" w:type="dxa"/>
          </w:tcPr>
          <w:p w:rsidR="00C22CCE" w:rsidRPr="00930EF4" w:rsidRDefault="00C22CCE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     1.4 Остаток на конец года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229291</w:t>
            </w: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253927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278718</w:t>
            </w:r>
          </w:p>
        </w:tc>
      </w:tr>
      <w:tr w:rsidR="00C22CCE" w:rsidTr="00E41CFE">
        <w:trPr>
          <w:trHeight w:val="827"/>
        </w:trPr>
        <w:tc>
          <w:tcPr>
            <w:tcW w:w="6408" w:type="dxa"/>
          </w:tcPr>
          <w:p w:rsidR="00C22CCE" w:rsidRPr="00930EF4" w:rsidRDefault="00C22CCE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>2. Стоимость активной части основных средств (машины, обор</w:t>
            </w:r>
            <w:r w:rsidRPr="00930EF4">
              <w:rPr>
                <w:rFonts w:cs="Times New Roman"/>
              </w:rPr>
              <w:t>у</w:t>
            </w:r>
            <w:r w:rsidRPr="00930EF4">
              <w:rPr>
                <w:rFonts w:cs="Times New Roman"/>
              </w:rPr>
              <w:t>дование, транспортные средства), тыс. руб.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</w:p>
        </w:tc>
      </w:tr>
      <w:tr w:rsidR="00C22CCE" w:rsidTr="00E41CFE">
        <w:trPr>
          <w:trHeight w:val="406"/>
        </w:trPr>
        <w:tc>
          <w:tcPr>
            <w:tcW w:w="6408" w:type="dxa"/>
          </w:tcPr>
          <w:p w:rsidR="00C22CCE" w:rsidRPr="00930EF4" w:rsidRDefault="00C22CCE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     2.1 Остаток на начало года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71203</w:t>
            </w: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91195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101527</w:t>
            </w:r>
          </w:p>
        </w:tc>
      </w:tr>
      <w:tr w:rsidR="00C22CCE" w:rsidTr="00E41CFE">
        <w:trPr>
          <w:trHeight w:val="406"/>
        </w:trPr>
        <w:tc>
          <w:tcPr>
            <w:tcW w:w="6408" w:type="dxa"/>
          </w:tcPr>
          <w:p w:rsidR="00C22CCE" w:rsidRPr="00930EF4" w:rsidRDefault="00C22CCE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     2.2 Остаток на конец года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91195</w:t>
            </w: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101527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116186</w:t>
            </w:r>
          </w:p>
        </w:tc>
      </w:tr>
      <w:tr w:rsidR="00C22CCE" w:rsidTr="00E41CFE">
        <w:trPr>
          <w:trHeight w:val="421"/>
        </w:trPr>
        <w:tc>
          <w:tcPr>
            <w:tcW w:w="6408" w:type="dxa"/>
          </w:tcPr>
          <w:p w:rsidR="00C22CCE" w:rsidRPr="00930EF4" w:rsidRDefault="00C22CCE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>3. Остаточная стоимость основных средств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</w:p>
        </w:tc>
      </w:tr>
      <w:tr w:rsidR="00C22CCE" w:rsidTr="00E41CFE">
        <w:trPr>
          <w:trHeight w:val="406"/>
        </w:trPr>
        <w:tc>
          <w:tcPr>
            <w:tcW w:w="6408" w:type="dxa"/>
          </w:tcPr>
          <w:p w:rsidR="00C22CCE" w:rsidRPr="00930EF4" w:rsidRDefault="00C22CCE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     3.1 Остаток на начало года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112564</w:t>
            </w: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119000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131472</w:t>
            </w:r>
          </w:p>
        </w:tc>
      </w:tr>
      <w:tr w:rsidR="00C22CCE" w:rsidTr="00E41CFE">
        <w:trPr>
          <w:trHeight w:val="421"/>
        </w:trPr>
        <w:tc>
          <w:tcPr>
            <w:tcW w:w="6408" w:type="dxa"/>
          </w:tcPr>
          <w:p w:rsidR="00C22CCE" w:rsidRPr="00930EF4" w:rsidRDefault="00C22CCE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     3.2 Остаток на конец года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119000</w:t>
            </w: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131472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137223</w:t>
            </w:r>
          </w:p>
        </w:tc>
      </w:tr>
      <w:tr w:rsidR="00C22CCE" w:rsidTr="00E41CFE">
        <w:trPr>
          <w:trHeight w:val="827"/>
        </w:trPr>
        <w:tc>
          <w:tcPr>
            <w:tcW w:w="6408" w:type="dxa"/>
          </w:tcPr>
          <w:p w:rsidR="00C22CCE" w:rsidRPr="00930EF4" w:rsidRDefault="00C22CCE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>4. Удельный вес активной части основных средств в общей их стоимости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</w:p>
        </w:tc>
      </w:tr>
      <w:tr w:rsidR="00C22CCE" w:rsidTr="00E41CFE">
        <w:trPr>
          <w:trHeight w:val="406"/>
        </w:trPr>
        <w:tc>
          <w:tcPr>
            <w:tcW w:w="6408" w:type="dxa"/>
          </w:tcPr>
          <w:p w:rsidR="00C22CCE" w:rsidRPr="00930EF4" w:rsidRDefault="00C22CCE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     4.1</w:t>
            </w:r>
            <w:proofErr w:type="gramStart"/>
            <w:r w:rsidRPr="00930EF4">
              <w:rPr>
                <w:rFonts w:cs="Times New Roman"/>
              </w:rPr>
              <w:t xml:space="preserve"> Н</w:t>
            </w:r>
            <w:proofErr w:type="gramEnd"/>
            <w:r w:rsidRPr="00930EF4">
              <w:rPr>
                <w:rFonts w:cs="Times New Roman"/>
              </w:rPr>
              <w:t xml:space="preserve">а начало года 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0,346</w:t>
            </w: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0,397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0,399</w:t>
            </w:r>
          </w:p>
        </w:tc>
      </w:tr>
      <w:tr w:rsidR="00C22CCE" w:rsidTr="00E41CFE">
        <w:trPr>
          <w:trHeight w:val="421"/>
        </w:trPr>
        <w:tc>
          <w:tcPr>
            <w:tcW w:w="6408" w:type="dxa"/>
          </w:tcPr>
          <w:p w:rsidR="00C22CCE" w:rsidRPr="00930EF4" w:rsidRDefault="00C22CCE" w:rsidP="0087611F">
            <w:pPr>
              <w:tabs>
                <w:tab w:val="left" w:pos="9356"/>
              </w:tabs>
              <w:ind w:right="1619"/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     4.2</w:t>
            </w:r>
            <w:proofErr w:type="gramStart"/>
            <w:r w:rsidRPr="00930EF4">
              <w:rPr>
                <w:rFonts w:cs="Times New Roman"/>
              </w:rPr>
              <w:t xml:space="preserve"> Н</w:t>
            </w:r>
            <w:proofErr w:type="gramEnd"/>
            <w:r w:rsidRPr="00930EF4">
              <w:rPr>
                <w:rFonts w:cs="Times New Roman"/>
              </w:rPr>
              <w:t xml:space="preserve">а конец года </w:t>
            </w:r>
            <w:r w:rsidRPr="00930EF4">
              <w:rPr>
                <w:rFonts w:cs="Times New Roman"/>
              </w:rPr>
              <w:tab/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0,397</w:t>
            </w:r>
          </w:p>
        </w:tc>
        <w:tc>
          <w:tcPr>
            <w:tcW w:w="1093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0,399</w:t>
            </w:r>
          </w:p>
        </w:tc>
        <w:tc>
          <w:tcPr>
            <w:tcW w:w="972" w:type="dxa"/>
            <w:vAlign w:val="center"/>
          </w:tcPr>
          <w:p w:rsidR="00C22CCE" w:rsidRPr="00930EF4" w:rsidRDefault="00C22CCE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0,417</w:t>
            </w:r>
          </w:p>
        </w:tc>
      </w:tr>
      <w:tr w:rsidR="0087611F" w:rsidTr="00E41CFE">
        <w:trPr>
          <w:trHeight w:val="421"/>
        </w:trPr>
        <w:tc>
          <w:tcPr>
            <w:tcW w:w="6408" w:type="dxa"/>
          </w:tcPr>
          <w:p w:rsidR="0087611F" w:rsidRPr="00930EF4" w:rsidRDefault="0087611F" w:rsidP="0087611F">
            <w:pPr>
              <w:tabs>
                <w:tab w:val="left" w:pos="9356"/>
              </w:tabs>
              <w:ind w:right="1619"/>
              <w:rPr>
                <w:rFonts w:cs="Times New Roman"/>
              </w:rPr>
            </w:pPr>
            <w:r w:rsidRPr="00930EF4">
              <w:rPr>
                <w:rFonts w:cs="Times New Roman"/>
              </w:rPr>
              <w:t>5. Коэффициент годности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</w:p>
        </w:tc>
      </w:tr>
      <w:tr w:rsidR="0087611F" w:rsidTr="00E41CFE">
        <w:trPr>
          <w:trHeight w:val="421"/>
        </w:trPr>
        <w:tc>
          <w:tcPr>
            <w:tcW w:w="6408" w:type="dxa"/>
          </w:tcPr>
          <w:p w:rsidR="0087611F" w:rsidRPr="00930EF4" w:rsidRDefault="0087611F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     5.1</w:t>
            </w:r>
            <w:proofErr w:type="gramStart"/>
            <w:r w:rsidRPr="00930EF4">
              <w:rPr>
                <w:rFonts w:cs="Times New Roman"/>
              </w:rPr>
              <w:t xml:space="preserve"> Н</w:t>
            </w:r>
            <w:proofErr w:type="gramEnd"/>
            <w:r w:rsidRPr="00930EF4">
              <w:rPr>
                <w:rFonts w:cs="Times New Roman"/>
              </w:rPr>
              <w:t>а начало года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0,546</w:t>
            </w:r>
          </w:p>
        </w:tc>
        <w:tc>
          <w:tcPr>
            <w:tcW w:w="1093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0,519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0,5184</w:t>
            </w:r>
          </w:p>
        </w:tc>
      </w:tr>
      <w:tr w:rsidR="0087611F" w:rsidTr="00E41CFE">
        <w:trPr>
          <w:trHeight w:val="406"/>
        </w:trPr>
        <w:tc>
          <w:tcPr>
            <w:tcW w:w="6408" w:type="dxa"/>
          </w:tcPr>
          <w:p w:rsidR="0087611F" w:rsidRPr="00930EF4" w:rsidRDefault="0087611F" w:rsidP="0087611F">
            <w:pPr>
              <w:rPr>
                <w:rFonts w:cs="Times New Roman"/>
                <w:b/>
              </w:rPr>
            </w:pPr>
            <w:r w:rsidRPr="00930EF4">
              <w:rPr>
                <w:rFonts w:cs="Times New Roman"/>
              </w:rPr>
              <w:t xml:space="preserve">     5.2</w:t>
            </w:r>
            <w:proofErr w:type="gramStart"/>
            <w:r w:rsidRPr="00930EF4">
              <w:rPr>
                <w:rFonts w:cs="Times New Roman"/>
              </w:rPr>
              <w:t xml:space="preserve"> Н</w:t>
            </w:r>
            <w:proofErr w:type="gramEnd"/>
            <w:r w:rsidRPr="00930EF4">
              <w:rPr>
                <w:rFonts w:cs="Times New Roman"/>
              </w:rPr>
              <w:t xml:space="preserve">а конец года 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0,519</w:t>
            </w:r>
          </w:p>
        </w:tc>
        <w:tc>
          <w:tcPr>
            <w:tcW w:w="1093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0,518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0,492</w:t>
            </w:r>
          </w:p>
        </w:tc>
      </w:tr>
      <w:tr w:rsidR="0087611F" w:rsidTr="00E41CFE">
        <w:trPr>
          <w:trHeight w:val="421"/>
        </w:trPr>
        <w:tc>
          <w:tcPr>
            <w:tcW w:w="6408" w:type="dxa"/>
          </w:tcPr>
          <w:p w:rsidR="0087611F" w:rsidRPr="00930EF4" w:rsidRDefault="0087611F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6. Коэффициент обновления 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0,137</w:t>
            </w:r>
          </w:p>
        </w:tc>
        <w:tc>
          <w:tcPr>
            <w:tcW w:w="1093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0,150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0,120</w:t>
            </w:r>
          </w:p>
        </w:tc>
      </w:tr>
      <w:tr w:rsidR="0087611F" w:rsidTr="00E41CFE">
        <w:trPr>
          <w:trHeight w:val="406"/>
        </w:trPr>
        <w:tc>
          <w:tcPr>
            <w:tcW w:w="6408" w:type="dxa"/>
          </w:tcPr>
          <w:p w:rsidR="0087611F" w:rsidRPr="00930EF4" w:rsidRDefault="0087611F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7. Коэффициент выбытия 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0,04</w:t>
            </w:r>
          </w:p>
        </w:tc>
        <w:tc>
          <w:tcPr>
            <w:tcW w:w="1093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0,059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0,035</w:t>
            </w:r>
          </w:p>
        </w:tc>
      </w:tr>
      <w:tr w:rsidR="0087611F" w:rsidTr="00E41CFE">
        <w:trPr>
          <w:trHeight w:val="591"/>
        </w:trPr>
        <w:tc>
          <w:tcPr>
            <w:tcW w:w="6408" w:type="dxa"/>
          </w:tcPr>
          <w:p w:rsidR="0087611F" w:rsidRPr="00930EF4" w:rsidRDefault="0087611F" w:rsidP="0087611F">
            <w:pPr>
              <w:rPr>
                <w:rFonts w:cs="Times New Roman"/>
              </w:rPr>
            </w:pPr>
            <w:r w:rsidRPr="00930EF4">
              <w:rPr>
                <w:rFonts w:cs="Times New Roman"/>
              </w:rPr>
              <w:t xml:space="preserve">8. Коэффициент интенсивности обновления основных средств 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3,425</w:t>
            </w:r>
          </w:p>
        </w:tc>
        <w:tc>
          <w:tcPr>
            <w:tcW w:w="1093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2,542</w:t>
            </w:r>
          </w:p>
        </w:tc>
        <w:tc>
          <w:tcPr>
            <w:tcW w:w="972" w:type="dxa"/>
            <w:vAlign w:val="center"/>
          </w:tcPr>
          <w:p w:rsidR="0087611F" w:rsidRPr="00930EF4" w:rsidRDefault="0087611F" w:rsidP="0087611F">
            <w:pPr>
              <w:jc w:val="center"/>
              <w:rPr>
                <w:rFonts w:cs="Times New Roman"/>
              </w:rPr>
            </w:pPr>
            <w:r w:rsidRPr="00930EF4">
              <w:rPr>
                <w:rFonts w:cs="Times New Roman"/>
              </w:rPr>
              <w:t>3,428</w:t>
            </w:r>
          </w:p>
        </w:tc>
      </w:tr>
    </w:tbl>
    <w:p w:rsidR="00151432" w:rsidRDefault="00151432" w:rsidP="005E1DD0">
      <w:pPr>
        <w:tabs>
          <w:tab w:val="left" w:pos="1134"/>
        </w:tabs>
        <w:spacing w:line="360" w:lineRule="auto"/>
        <w:rPr>
          <w:rFonts w:cs="Times New Roman"/>
          <w:sz w:val="28"/>
          <w:szCs w:val="28"/>
        </w:rPr>
      </w:pPr>
    </w:p>
    <w:p w:rsidR="0087611F" w:rsidRDefault="0087611F" w:rsidP="0087611F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151432">
        <w:rPr>
          <w:rFonts w:cs="Times New Roman"/>
          <w:sz w:val="28"/>
          <w:szCs w:val="28"/>
        </w:rPr>
        <w:t>Ана</w:t>
      </w:r>
      <w:r>
        <w:rPr>
          <w:rFonts w:cs="Times New Roman"/>
          <w:sz w:val="28"/>
          <w:szCs w:val="28"/>
        </w:rPr>
        <w:t>лиз данных таблицы 3.1.</w:t>
      </w:r>
      <w:r w:rsidR="00543F3C">
        <w:rPr>
          <w:rFonts w:cs="Times New Roman"/>
          <w:sz w:val="28"/>
          <w:szCs w:val="28"/>
        </w:rPr>
        <w:t xml:space="preserve">1 </w:t>
      </w:r>
      <w:r w:rsidRPr="00151432">
        <w:rPr>
          <w:rFonts w:cs="Times New Roman"/>
          <w:sz w:val="28"/>
          <w:szCs w:val="28"/>
        </w:rPr>
        <w:t xml:space="preserve"> показал, что в анализируемой динамике лет-2012-2014</w:t>
      </w:r>
      <w:r>
        <w:rPr>
          <w:rFonts w:cs="Times New Roman"/>
          <w:sz w:val="28"/>
          <w:szCs w:val="28"/>
        </w:rPr>
        <w:t xml:space="preserve"> </w:t>
      </w:r>
      <w:r w:rsidRPr="00151432">
        <w:rPr>
          <w:rFonts w:cs="Times New Roman"/>
          <w:sz w:val="28"/>
          <w:szCs w:val="28"/>
        </w:rPr>
        <w:t>годы, а именно с 2013-2014г, наблюдается увеличение коэ</w:t>
      </w:r>
      <w:r w:rsidRPr="00151432">
        <w:rPr>
          <w:rFonts w:cs="Times New Roman"/>
          <w:sz w:val="28"/>
          <w:szCs w:val="28"/>
        </w:rPr>
        <w:t>ф</w:t>
      </w:r>
      <w:r w:rsidRPr="00151432">
        <w:rPr>
          <w:rFonts w:cs="Times New Roman"/>
          <w:sz w:val="28"/>
          <w:szCs w:val="28"/>
        </w:rPr>
        <w:t>фициента интенсивности обновления основных средств с 2,242 до 3,428, что обусловлено тем, что коэффициент обновления превышает коэффициент в</w:t>
      </w:r>
      <w:r w:rsidRPr="00151432">
        <w:rPr>
          <w:rFonts w:cs="Times New Roman"/>
          <w:sz w:val="28"/>
          <w:szCs w:val="28"/>
        </w:rPr>
        <w:t>ы</w:t>
      </w:r>
      <w:r w:rsidRPr="00151432">
        <w:rPr>
          <w:rFonts w:cs="Times New Roman"/>
          <w:sz w:val="28"/>
          <w:szCs w:val="28"/>
        </w:rPr>
        <w:lastRenderedPageBreak/>
        <w:t>бытия основных средств. Отрицательная динамика интенсивности обновл</w:t>
      </w:r>
      <w:r w:rsidRPr="00151432">
        <w:rPr>
          <w:rFonts w:cs="Times New Roman"/>
          <w:sz w:val="28"/>
          <w:szCs w:val="28"/>
        </w:rPr>
        <w:t>е</w:t>
      </w:r>
      <w:r w:rsidRPr="00151432">
        <w:rPr>
          <w:rFonts w:cs="Times New Roman"/>
          <w:sz w:val="28"/>
          <w:szCs w:val="28"/>
        </w:rPr>
        <w:t xml:space="preserve">ния, отрицательно сказывается и на коэффициенте годности, который уменьшается от 0,519 в 2013 году </w:t>
      </w:r>
      <w:r>
        <w:rPr>
          <w:rFonts w:cs="Times New Roman"/>
          <w:sz w:val="28"/>
          <w:szCs w:val="28"/>
        </w:rPr>
        <w:t>до 0,518 в 2014 году, в то время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как удел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 xml:space="preserve">ный вес активной части основных средств увеличился с 0,346 до 0,399. </w:t>
      </w:r>
    </w:p>
    <w:p w:rsidR="00151432" w:rsidRDefault="00151432" w:rsidP="005E1DD0">
      <w:pPr>
        <w:tabs>
          <w:tab w:val="left" w:pos="1134"/>
        </w:tabs>
        <w:spacing w:line="360" w:lineRule="auto"/>
        <w:rPr>
          <w:rFonts w:cs="Times New Roman"/>
          <w:sz w:val="28"/>
          <w:szCs w:val="28"/>
        </w:rPr>
      </w:pPr>
    </w:p>
    <w:p w:rsidR="0087611F" w:rsidRDefault="00151432" w:rsidP="0087611F">
      <w:pPr>
        <w:pStyle w:val="2"/>
        <w:spacing w:before="0"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bookmarkStart w:id="48" w:name="_Toc448954620"/>
      <w:bookmarkStart w:id="49" w:name="_Toc448781491"/>
      <w:bookmarkStart w:id="50" w:name="_Toc448781620"/>
      <w:r w:rsidRPr="00130AF6">
        <w:rPr>
          <w:rFonts w:asciiTheme="minorHAnsi" w:hAnsiTheme="minorHAnsi" w:cstheme="minorHAnsi"/>
          <w:color w:val="000000"/>
          <w:sz w:val="28"/>
          <w:szCs w:val="28"/>
        </w:rPr>
        <w:t>3.2 Показатели эффективности использования </w:t>
      </w:r>
      <w:proofErr w:type="spellStart"/>
      <w:r w:rsidRPr="00130AF6">
        <w:rPr>
          <w:rFonts w:asciiTheme="minorHAnsi" w:hAnsiTheme="minorHAnsi" w:cstheme="minorHAnsi"/>
          <w:color w:val="000000"/>
          <w:sz w:val="28"/>
          <w:szCs w:val="28"/>
        </w:rPr>
        <w:t>внеоборотных</w:t>
      </w:r>
      <w:bookmarkEnd w:id="48"/>
      <w:proofErr w:type="spellEnd"/>
      <w:r w:rsidRPr="00130AF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151432" w:rsidRDefault="00151432" w:rsidP="0087611F">
      <w:pPr>
        <w:pStyle w:val="2"/>
        <w:spacing w:before="0"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bookmarkStart w:id="51" w:name="_Toc448954621"/>
      <w:r w:rsidRPr="00130AF6">
        <w:rPr>
          <w:rFonts w:asciiTheme="minorHAnsi" w:hAnsiTheme="minorHAnsi" w:cstheme="minorHAnsi"/>
          <w:color w:val="000000"/>
          <w:sz w:val="28"/>
          <w:szCs w:val="28"/>
        </w:rPr>
        <w:t>активов организации</w:t>
      </w:r>
      <w:bookmarkEnd w:id="49"/>
      <w:bookmarkEnd w:id="50"/>
      <w:bookmarkEnd w:id="51"/>
    </w:p>
    <w:p w:rsidR="00D2212E" w:rsidRPr="00D2212E" w:rsidRDefault="00D2212E" w:rsidP="00D2212E"/>
    <w:p w:rsidR="00151432" w:rsidRPr="00151432" w:rsidRDefault="00151432" w:rsidP="0087611F">
      <w:pPr>
        <w:spacing w:line="360" w:lineRule="auto"/>
        <w:ind w:firstLine="709"/>
        <w:jc w:val="both"/>
        <w:rPr>
          <w:sz w:val="28"/>
          <w:szCs w:val="28"/>
        </w:rPr>
      </w:pPr>
      <w:r w:rsidRPr="00262C46">
        <w:rPr>
          <w:sz w:val="28"/>
          <w:szCs w:val="28"/>
        </w:rPr>
        <w:t>В анализ</w:t>
      </w:r>
      <w:r w:rsidRPr="00262C46">
        <w:rPr>
          <w:b/>
          <w:sz w:val="28"/>
          <w:szCs w:val="28"/>
        </w:rPr>
        <w:t xml:space="preserve"> эффективности </w:t>
      </w:r>
      <w:r w:rsidRPr="00262C46">
        <w:rPr>
          <w:sz w:val="28"/>
          <w:szCs w:val="28"/>
        </w:rPr>
        <w:t xml:space="preserve">использования </w:t>
      </w:r>
      <w:proofErr w:type="spellStart"/>
      <w:r w:rsidRPr="00262C46">
        <w:rPr>
          <w:sz w:val="28"/>
          <w:szCs w:val="28"/>
        </w:rPr>
        <w:t>внеоборотных</w:t>
      </w:r>
      <w:proofErr w:type="spellEnd"/>
      <w:r w:rsidRPr="00262C46">
        <w:rPr>
          <w:sz w:val="28"/>
          <w:szCs w:val="28"/>
        </w:rPr>
        <w:t xml:space="preserve"> активов вкл</w:t>
      </w:r>
      <w:r w:rsidRPr="00262C46">
        <w:rPr>
          <w:sz w:val="28"/>
          <w:szCs w:val="28"/>
        </w:rPr>
        <w:t>ю</w:t>
      </w:r>
      <w:r w:rsidRPr="00262C46">
        <w:rPr>
          <w:sz w:val="28"/>
          <w:szCs w:val="28"/>
        </w:rPr>
        <w:t>чают показатели:</w:t>
      </w:r>
    </w:p>
    <w:p w:rsidR="00151432" w:rsidRPr="00151432" w:rsidRDefault="00151432" w:rsidP="0087611F">
      <w:pPr>
        <w:spacing w:line="360" w:lineRule="auto"/>
        <w:ind w:firstLine="709"/>
        <w:jc w:val="both"/>
        <w:rPr>
          <w:sz w:val="28"/>
          <w:szCs w:val="28"/>
        </w:rPr>
      </w:pPr>
      <w:r w:rsidRPr="00151432">
        <w:rPr>
          <w:b/>
          <w:sz w:val="28"/>
          <w:szCs w:val="28"/>
        </w:rPr>
        <w:t xml:space="preserve">1. </w:t>
      </w:r>
      <w:r w:rsidR="00262C46" w:rsidRPr="00262C46">
        <w:rPr>
          <w:b/>
          <w:sz w:val="28"/>
          <w:szCs w:val="28"/>
        </w:rPr>
        <w:t>Ф</w:t>
      </w:r>
      <w:r w:rsidR="00262C46">
        <w:rPr>
          <w:b/>
          <w:sz w:val="28"/>
          <w:szCs w:val="28"/>
        </w:rPr>
        <w:t>ондоотдача</w:t>
      </w:r>
      <w:r w:rsidR="00E81E1D">
        <w:rPr>
          <w:b/>
          <w:sz w:val="28"/>
          <w:szCs w:val="28"/>
        </w:rPr>
        <w:t xml:space="preserve"> </w:t>
      </w:r>
      <w:r w:rsidR="00262C46">
        <w:rPr>
          <w:b/>
          <w:sz w:val="28"/>
          <w:szCs w:val="28"/>
        </w:rPr>
        <w:t xml:space="preserve">- </w:t>
      </w:r>
      <w:r w:rsidRPr="00262C46">
        <w:rPr>
          <w:sz w:val="28"/>
          <w:szCs w:val="28"/>
        </w:rPr>
        <w:t xml:space="preserve"> в </w:t>
      </w:r>
      <w:r w:rsidRPr="00151432">
        <w:rPr>
          <w:sz w:val="28"/>
          <w:szCs w:val="28"/>
        </w:rPr>
        <w:t>виде объема реализованной продукции (выручки) на 1 рубль среднегодовой стоимости основных фондов, в том числе рассч</w:t>
      </w:r>
      <w:r w:rsidRPr="00151432">
        <w:rPr>
          <w:sz w:val="28"/>
          <w:szCs w:val="28"/>
        </w:rPr>
        <w:t>и</w:t>
      </w:r>
      <w:r w:rsidRPr="00151432">
        <w:rPr>
          <w:sz w:val="28"/>
          <w:szCs w:val="28"/>
        </w:rPr>
        <w:t xml:space="preserve">тывают фондоотдачу на 1 рубль активной части основных фондов (активная часть основных фондов: машины, оборудование, инструмент). Показатель фондоотдачи тесно связан с производительностью труда и </w:t>
      </w:r>
      <w:proofErr w:type="spellStart"/>
      <w:r w:rsidRPr="00151432">
        <w:rPr>
          <w:sz w:val="28"/>
          <w:szCs w:val="28"/>
        </w:rPr>
        <w:t>фондовооруже</w:t>
      </w:r>
      <w:r w:rsidRPr="00151432">
        <w:rPr>
          <w:sz w:val="28"/>
          <w:szCs w:val="28"/>
        </w:rPr>
        <w:t>н</w:t>
      </w:r>
      <w:r w:rsidRPr="00151432">
        <w:rPr>
          <w:sz w:val="28"/>
          <w:szCs w:val="28"/>
        </w:rPr>
        <w:t>ностью</w:t>
      </w:r>
      <w:proofErr w:type="spellEnd"/>
      <w:r w:rsidRPr="00151432">
        <w:rPr>
          <w:sz w:val="28"/>
          <w:szCs w:val="28"/>
        </w:rPr>
        <w:t xml:space="preserve"> труда, т.е. определяется их соотношением производительности труда  к </w:t>
      </w:r>
      <w:proofErr w:type="spellStart"/>
      <w:r w:rsidRPr="00151432">
        <w:rPr>
          <w:sz w:val="28"/>
          <w:szCs w:val="28"/>
        </w:rPr>
        <w:t>фондовооруженности</w:t>
      </w:r>
      <w:proofErr w:type="spellEnd"/>
      <w:r w:rsidRPr="00151432">
        <w:rPr>
          <w:sz w:val="28"/>
          <w:szCs w:val="28"/>
        </w:rPr>
        <w:t xml:space="preserve"> труда. Главным условием роста фондоотдачи являе</w:t>
      </w:r>
      <w:r w:rsidRPr="00151432">
        <w:rPr>
          <w:sz w:val="28"/>
          <w:szCs w:val="28"/>
        </w:rPr>
        <w:t>т</w:t>
      </w:r>
      <w:r w:rsidRPr="00151432">
        <w:rPr>
          <w:sz w:val="28"/>
          <w:szCs w:val="28"/>
        </w:rPr>
        <w:t xml:space="preserve">ся превышение темпов роста производительности труда над темпами роста </w:t>
      </w:r>
      <w:proofErr w:type="spellStart"/>
      <w:r w:rsidRPr="00151432">
        <w:rPr>
          <w:sz w:val="28"/>
          <w:szCs w:val="28"/>
        </w:rPr>
        <w:t>фондовооруженности</w:t>
      </w:r>
      <w:proofErr w:type="spellEnd"/>
      <w:r w:rsidRPr="00151432">
        <w:rPr>
          <w:sz w:val="28"/>
          <w:szCs w:val="28"/>
        </w:rPr>
        <w:t xml:space="preserve"> труда</w:t>
      </w:r>
    </w:p>
    <w:p w:rsidR="00151432" w:rsidRPr="00151432" w:rsidRDefault="00151432" w:rsidP="0087611F">
      <w:pPr>
        <w:spacing w:line="360" w:lineRule="auto"/>
        <w:ind w:firstLine="709"/>
        <w:jc w:val="both"/>
        <w:rPr>
          <w:sz w:val="28"/>
          <w:szCs w:val="28"/>
        </w:rPr>
      </w:pPr>
      <w:r w:rsidRPr="00151432">
        <w:rPr>
          <w:sz w:val="28"/>
          <w:szCs w:val="28"/>
        </w:rPr>
        <w:t xml:space="preserve">2. </w:t>
      </w:r>
      <w:proofErr w:type="spellStart"/>
      <w:r w:rsidRPr="00151432">
        <w:rPr>
          <w:b/>
          <w:sz w:val="28"/>
          <w:szCs w:val="28"/>
        </w:rPr>
        <w:t>Фондоемкость</w:t>
      </w:r>
      <w:proofErr w:type="spellEnd"/>
      <w:r w:rsidR="00E81E1D">
        <w:rPr>
          <w:b/>
          <w:sz w:val="28"/>
          <w:szCs w:val="28"/>
        </w:rPr>
        <w:t xml:space="preserve"> </w:t>
      </w:r>
      <w:r w:rsidR="001A0D95">
        <w:rPr>
          <w:b/>
          <w:sz w:val="28"/>
          <w:szCs w:val="28"/>
        </w:rPr>
        <w:t xml:space="preserve">- </w:t>
      </w:r>
      <w:r w:rsidRPr="00151432">
        <w:rPr>
          <w:sz w:val="28"/>
          <w:szCs w:val="28"/>
        </w:rPr>
        <w:t>обратный показатель фондоотдачи, снижение кот</w:t>
      </w:r>
      <w:r w:rsidRPr="00151432">
        <w:rPr>
          <w:sz w:val="28"/>
          <w:szCs w:val="28"/>
        </w:rPr>
        <w:t>о</w:t>
      </w:r>
      <w:r w:rsidRPr="00151432">
        <w:rPr>
          <w:sz w:val="28"/>
          <w:szCs w:val="28"/>
        </w:rPr>
        <w:t xml:space="preserve">рой свидетельствует об эффективном использовании ОС. </w:t>
      </w:r>
    </w:p>
    <w:p w:rsidR="00151432" w:rsidRPr="00151432" w:rsidRDefault="00151432" w:rsidP="0087611F">
      <w:pPr>
        <w:spacing w:line="360" w:lineRule="auto"/>
        <w:ind w:firstLine="709"/>
        <w:jc w:val="both"/>
        <w:rPr>
          <w:sz w:val="28"/>
          <w:szCs w:val="28"/>
        </w:rPr>
      </w:pPr>
      <w:r w:rsidRPr="00151432">
        <w:rPr>
          <w:sz w:val="28"/>
          <w:szCs w:val="28"/>
        </w:rPr>
        <w:t>Сумма относительной экономии (перерасхода ) основных средств о</w:t>
      </w:r>
      <w:r w:rsidRPr="00151432">
        <w:rPr>
          <w:sz w:val="28"/>
          <w:szCs w:val="28"/>
        </w:rPr>
        <w:t>п</w:t>
      </w:r>
      <w:r w:rsidRPr="00151432">
        <w:rPr>
          <w:sz w:val="28"/>
          <w:szCs w:val="28"/>
        </w:rPr>
        <w:t xml:space="preserve">ределяется:, как произведение изменения (-Δ </w:t>
      </w:r>
      <w:proofErr w:type="spellStart"/>
      <w:r w:rsidRPr="00151432">
        <w:rPr>
          <w:sz w:val="28"/>
          <w:szCs w:val="28"/>
        </w:rPr>
        <w:t>Ф</w:t>
      </w:r>
      <w:r w:rsidRPr="00151432">
        <w:rPr>
          <w:sz w:val="28"/>
          <w:szCs w:val="28"/>
          <w:vertAlign w:val="subscript"/>
        </w:rPr>
        <w:t>е</w:t>
      </w:r>
      <w:proofErr w:type="spellEnd"/>
      <w:r w:rsidRPr="00151432">
        <w:rPr>
          <w:position w:val="-4"/>
          <w:sz w:val="28"/>
          <w:szCs w:val="28"/>
          <w:vertAlign w:val="subscript"/>
        </w:rPr>
        <w:object w:dxaOrig="180" w:dyaOrig="200">
          <v:shape id="_x0000_i1026" type="#_x0000_t75" style="width:9pt;height:9.75pt" o:ole="">
            <v:imagedata r:id="rId10" o:title=""/>
          </v:shape>
          <o:OLEObject Type="Embed" ProgID="Equation.3" ShapeID="_x0000_i1026" DrawAspect="Content" ObjectID="_1584175436" r:id="rId11"/>
        </w:object>
      </w:r>
      <w:r w:rsidRPr="00151432">
        <w:rPr>
          <w:sz w:val="28"/>
          <w:szCs w:val="28"/>
        </w:rPr>
        <w:t>Выручку отчетного года) = - тыс</w:t>
      </w:r>
      <w:proofErr w:type="gramStart"/>
      <w:r w:rsidRPr="00151432">
        <w:rPr>
          <w:sz w:val="28"/>
          <w:szCs w:val="28"/>
        </w:rPr>
        <w:t>.р</w:t>
      </w:r>
      <w:proofErr w:type="gramEnd"/>
      <w:r w:rsidRPr="00151432">
        <w:rPr>
          <w:sz w:val="28"/>
          <w:szCs w:val="28"/>
        </w:rPr>
        <w:t>уб.</w:t>
      </w:r>
    </w:p>
    <w:p w:rsidR="00151432" w:rsidRPr="00151432" w:rsidRDefault="00151432" w:rsidP="0087611F">
      <w:pPr>
        <w:spacing w:line="360" w:lineRule="auto"/>
        <w:ind w:firstLine="709"/>
        <w:jc w:val="both"/>
        <w:rPr>
          <w:sz w:val="28"/>
          <w:szCs w:val="28"/>
        </w:rPr>
      </w:pPr>
      <w:r w:rsidRPr="00151432">
        <w:rPr>
          <w:sz w:val="28"/>
          <w:szCs w:val="28"/>
        </w:rPr>
        <w:t xml:space="preserve">Фондоотдача и </w:t>
      </w:r>
      <w:proofErr w:type="spellStart"/>
      <w:r w:rsidRPr="00151432">
        <w:rPr>
          <w:sz w:val="28"/>
          <w:szCs w:val="28"/>
        </w:rPr>
        <w:t>фондоемкость</w:t>
      </w:r>
      <w:proofErr w:type="spellEnd"/>
      <w:r w:rsidRPr="00151432">
        <w:rPr>
          <w:sz w:val="28"/>
          <w:szCs w:val="28"/>
        </w:rPr>
        <w:t xml:space="preserve"> являются обобщающими показателями эффективности использования основных средств.</w:t>
      </w:r>
    </w:p>
    <w:p w:rsidR="00151432" w:rsidRPr="00151432" w:rsidRDefault="00151432" w:rsidP="0087611F">
      <w:pPr>
        <w:spacing w:line="360" w:lineRule="auto"/>
        <w:ind w:firstLine="709"/>
        <w:jc w:val="both"/>
        <w:rPr>
          <w:sz w:val="28"/>
          <w:szCs w:val="28"/>
        </w:rPr>
      </w:pPr>
      <w:r w:rsidRPr="00151432">
        <w:rPr>
          <w:b/>
          <w:sz w:val="28"/>
          <w:szCs w:val="28"/>
        </w:rPr>
        <w:t xml:space="preserve">3. </w:t>
      </w:r>
      <w:proofErr w:type="spellStart"/>
      <w:r w:rsidRPr="00151432">
        <w:rPr>
          <w:b/>
          <w:sz w:val="28"/>
          <w:szCs w:val="28"/>
        </w:rPr>
        <w:t>Фондорентабельность</w:t>
      </w:r>
      <w:proofErr w:type="spellEnd"/>
      <w:proofErr w:type="gramStart"/>
      <w:r w:rsidRPr="00151432">
        <w:rPr>
          <w:sz w:val="28"/>
          <w:szCs w:val="28"/>
        </w:rPr>
        <w:t xml:space="preserve"> </w:t>
      </w:r>
      <w:r w:rsidR="001A0D95">
        <w:rPr>
          <w:b/>
          <w:sz w:val="28"/>
          <w:szCs w:val="28"/>
        </w:rPr>
        <w:t>:</w:t>
      </w:r>
      <w:proofErr w:type="gramEnd"/>
      <w:r w:rsidR="001A0D95">
        <w:rPr>
          <w:b/>
          <w:sz w:val="28"/>
          <w:szCs w:val="28"/>
        </w:rPr>
        <w:t xml:space="preserve"> </w:t>
      </w:r>
      <w:r w:rsidRPr="00151432">
        <w:rPr>
          <w:b/>
          <w:sz w:val="28"/>
          <w:szCs w:val="28"/>
        </w:rPr>
        <w:t xml:space="preserve"> </w:t>
      </w:r>
      <w:r w:rsidRPr="00151432">
        <w:rPr>
          <w:sz w:val="28"/>
          <w:szCs w:val="28"/>
        </w:rPr>
        <w:t>Прибыль до налогообложения / среднег</w:t>
      </w:r>
      <w:r w:rsidRPr="00151432">
        <w:rPr>
          <w:sz w:val="28"/>
          <w:szCs w:val="28"/>
        </w:rPr>
        <w:t>о</w:t>
      </w:r>
      <w:r w:rsidR="00E81E1D">
        <w:rPr>
          <w:sz w:val="28"/>
          <w:szCs w:val="28"/>
        </w:rPr>
        <w:t>довую стоимость ОС (ОПФ</w:t>
      </w:r>
      <w:r w:rsidRPr="00151432">
        <w:rPr>
          <w:sz w:val="28"/>
          <w:szCs w:val="28"/>
        </w:rPr>
        <w:t xml:space="preserve">)  * 100 </w:t>
      </w:r>
    </w:p>
    <w:p w:rsidR="00151432" w:rsidRPr="00151432" w:rsidRDefault="00151432" w:rsidP="0087611F">
      <w:pPr>
        <w:spacing w:line="360" w:lineRule="auto"/>
        <w:ind w:firstLine="709"/>
        <w:jc w:val="both"/>
        <w:rPr>
          <w:sz w:val="28"/>
          <w:szCs w:val="28"/>
        </w:rPr>
      </w:pPr>
      <w:r w:rsidRPr="00151432">
        <w:rPr>
          <w:b/>
          <w:sz w:val="28"/>
          <w:szCs w:val="28"/>
        </w:rPr>
        <w:t xml:space="preserve"> 4. </w:t>
      </w:r>
      <w:proofErr w:type="spellStart"/>
      <w:r w:rsidRPr="00151432">
        <w:rPr>
          <w:b/>
          <w:sz w:val="28"/>
          <w:szCs w:val="28"/>
        </w:rPr>
        <w:t>Фондовооруженность</w:t>
      </w:r>
      <w:proofErr w:type="spellEnd"/>
      <w:r w:rsidR="00E81E1D">
        <w:rPr>
          <w:b/>
          <w:sz w:val="28"/>
          <w:szCs w:val="28"/>
        </w:rPr>
        <w:t xml:space="preserve"> </w:t>
      </w:r>
      <w:r w:rsidR="001A0D95">
        <w:rPr>
          <w:b/>
          <w:sz w:val="28"/>
          <w:szCs w:val="28"/>
        </w:rPr>
        <w:t xml:space="preserve">- </w:t>
      </w:r>
      <w:r w:rsidRPr="00151432">
        <w:rPr>
          <w:sz w:val="28"/>
          <w:szCs w:val="28"/>
        </w:rPr>
        <w:t>исчисляется как средняя величина осно</w:t>
      </w:r>
      <w:r w:rsidRPr="00151432">
        <w:rPr>
          <w:sz w:val="28"/>
          <w:szCs w:val="28"/>
        </w:rPr>
        <w:t>в</w:t>
      </w:r>
      <w:r w:rsidRPr="00151432">
        <w:rPr>
          <w:sz w:val="28"/>
          <w:szCs w:val="28"/>
        </w:rPr>
        <w:t xml:space="preserve">ных фондов в расчете на одного среднесписочного работника. </w:t>
      </w:r>
    </w:p>
    <w:p w:rsidR="00151432" w:rsidRDefault="00151432" w:rsidP="0087611F">
      <w:pPr>
        <w:tabs>
          <w:tab w:val="left" w:pos="1134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51432" w:rsidRDefault="00151432" w:rsidP="0087611F">
      <w:pPr>
        <w:tabs>
          <w:tab w:val="left" w:pos="1134"/>
        </w:tabs>
        <w:spacing w:line="360" w:lineRule="auto"/>
        <w:ind w:firstLine="709"/>
        <w:jc w:val="both"/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В таблице 3.2.1 представлены показатели обеспеченности и эффекти</w:t>
      </w:r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ности использования </w:t>
      </w:r>
      <w:proofErr w:type="spellStart"/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внеоборотных</w:t>
      </w:r>
      <w:proofErr w:type="spellEnd"/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 активов.</w:t>
      </w:r>
    </w:p>
    <w:p w:rsidR="00151432" w:rsidRDefault="00151432" w:rsidP="008761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данным таблицы 3.2.1 можно сделать  следующие выводы: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чение </w:t>
      </w:r>
      <w:r w:rsidRPr="004C3722">
        <w:rPr>
          <w:sz w:val="28"/>
          <w:szCs w:val="28"/>
        </w:rPr>
        <w:t xml:space="preserve">фондоотдачи и </w:t>
      </w:r>
      <w:r>
        <w:rPr>
          <w:sz w:val="28"/>
          <w:szCs w:val="28"/>
        </w:rPr>
        <w:t>уменьшение</w:t>
      </w:r>
      <w:r w:rsidRPr="004C3722">
        <w:rPr>
          <w:sz w:val="28"/>
          <w:szCs w:val="28"/>
        </w:rPr>
        <w:t xml:space="preserve"> </w:t>
      </w:r>
      <w:proofErr w:type="spellStart"/>
      <w:r w:rsidRPr="004C3722">
        <w:rPr>
          <w:sz w:val="28"/>
          <w:szCs w:val="28"/>
        </w:rPr>
        <w:t>фондоемкости</w:t>
      </w:r>
      <w:proofErr w:type="spellEnd"/>
      <w:r w:rsidRPr="004C3722">
        <w:rPr>
          <w:sz w:val="28"/>
          <w:szCs w:val="28"/>
        </w:rPr>
        <w:t xml:space="preserve"> продукции свидетельствует о снижении эффективности использования основных фондов</w:t>
      </w:r>
      <w:r>
        <w:rPr>
          <w:sz w:val="28"/>
          <w:szCs w:val="28"/>
        </w:rPr>
        <w:t>.</w:t>
      </w:r>
    </w:p>
    <w:p w:rsidR="00151432" w:rsidRDefault="00C17DF5" w:rsidP="0087611F">
      <w:pPr>
        <w:spacing w:line="360" w:lineRule="auto"/>
        <w:jc w:val="both"/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Таблица 3.2.1</w:t>
      </w:r>
      <w:r w:rsidR="0015143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- Показатели обеспеченности и эффективности </w:t>
      </w:r>
      <w:proofErr w:type="spellStart"/>
      <w:r w:rsidR="0015143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внеоборотных</w:t>
      </w:r>
      <w:proofErr w:type="spellEnd"/>
      <w:r w:rsidR="00151432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 активов</w:t>
      </w:r>
    </w:p>
    <w:tbl>
      <w:tblPr>
        <w:tblW w:w="0" w:type="auto"/>
        <w:tblLook w:val="01E0"/>
      </w:tblPr>
      <w:tblGrid>
        <w:gridCol w:w="3453"/>
        <w:gridCol w:w="1196"/>
        <w:gridCol w:w="1110"/>
        <w:gridCol w:w="1310"/>
        <w:gridCol w:w="2267"/>
      </w:tblGrid>
      <w:tr w:rsidR="00151432" w:rsidTr="00C17DF5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2012г.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2013г.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2014г. в % к 2012г.</w:t>
            </w:r>
          </w:p>
        </w:tc>
      </w:tr>
      <w:tr w:rsidR="00151432" w:rsidTr="00C17DF5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51432" w:rsidTr="00C17DF5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1. Среднегодовая стоимость основных средств, тыс. руб.</w:t>
            </w:r>
          </w:p>
          <w:p w:rsidR="00151432" w:rsidRDefault="00151432" w:rsidP="00C17D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 т.ч. производственных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</w:p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</w:p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119000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val="en-US" w:eastAsia="en-US"/>
              </w:rPr>
            </w:pPr>
          </w:p>
          <w:p w:rsidR="00151432" w:rsidRDefault="00151432" w:rsidP="00C17DF5">
            <w:pPr>
              <w:jc w:val="center"/>
              <w:rPr>
                <w:b/>
                <w:lang w:val="en-US" w:eastAsia="en-US"/>
              </w:rPr>
            </w:pPr>
          </w:p>
          <w:p w:rsidR="00151432" w:rsidRPr="00516B19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131472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</w:p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</w:p>
          <w:p w:rsidR="00151432" w:rsidRPr="00516B19" w:rsidRDefault="00151432" w:rsidP="00C17D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137223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</w:p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</w:p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115,3</w:t>
            </w:r>
          </w:p>
        </w:tc>
      </w:tr>
      <w:tr w:rsidR="00151432" w:rsidTr="00C17DF5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proofErr w:type="spellStart"/>
            <w:r>
              <w:rPr>
                <w:lang w:eastAsia="en-US"/>
              </w:rPr>
              <w:t>Фондообеспеченность</w:t>
            </w:r>
            <w:proofErr w:type="spellEnd"/>
            <w:r>
              <w:rPr>
                <w:lang w:eastAsia="en-US"/>
              </w:rPr>
              <w:t>, тыс. руб.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24,85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>28,03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115,3</w:t>
            </w:r>
          </w:p>
        </w:tc>
      </w:tr>
      <w:tr w:rsidR="00151432" w:rsidTr="00C17DF5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proofErr w:type="spellStart"/>
            <w:r>
              <w:rPr>
                <w:lang w:eastAsia="en-US"/>
              </w:rPr>
              <w:t>Фондовооруженность</w:t>
            </w:r>
            <w:proofErr w:type="spellEnd"/>
            <w:r>
              <w:rPr>
                <w:lang w:eastAsia="en-US"/>
              </w:rPr>
              <w:t>, тыс. руб.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601,01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Pr="00516B19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738,61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762,35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126,84</w:t>
            </w:r>
          </w:p>
        </w:tc>
      </w:tr>
      <w:tr w:rsidR="00151432" w:rsidTr="00C17DF5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proofErr w:type="spellStart"/>
            <w:r>
              <w:rPr>
                <w:lang w:eastAsia="en-US"/>
              </w:rPr>
              <w:t>Фондоемкость</w:t>
            </w:r>
            <w:proofErr w:type="spellEnd"/>
            <w:r>
              <w:rPr>
                <w:lang w:eastAsia="en-US"/>
              </w:rPr>
              <w:t>, руб.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1,05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Pr="00516B19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val="en-US" w:eastAsia="en-US"/>
              </w:rPr>
              <w:t>0,98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76,2</w:t>
            </w:r>
          </w:p>
        </w:tc>
      </w:tr>
      <w:tr w:rsidR="00151432" w:rsidTr="00C17DF5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5. Фондоотдача, руб.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Pr="00516B19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,02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131,58</w:t>
            </w:r>
          </w:p>
        </w:tc>
      </w:tr>
      <w:tr w:rsidR="00151432" w:rsidTr="00C17DF5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6. Рентабельность использов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основных средств, %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19,1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151432" w:rsidP="00C17D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32" w:rsidRDefault="004E16C0" w:rsidP="00C17DF5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87611F" w:rsidRDefault="0087611F" w:rsidP="008761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7611F" w:rsidRDefault="0087611F" w:rsidP="0087611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период 2012-2014 гг. наблюдается положительная динамика роста </w:t>
      </w:r>
      <w:proofErr w:type="spellStart"/>
      <w:r>
        <w:rPr>
          <w:sz w:val="28"/>
          <w:szCs w:val="28"/>
        </w:rPr>
        <w:t>фондовооруженности</w:t>
      </w:r>
      <w:proofErr w:type="spellEnd"/>
      <w:r>
        <w:rPr>
          <w:sz w:val="28"/>
          <w:szCs w:val="28"/>
        </w:rPr>
        <w:t>, темп роста которой составил 26,8%. Такой темп роста связан с повышением производительности труда. Это может быть обусло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 вводом новых фондов. Наблюдается рост рентабельности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основных средств на 62,74% по сравнению с 2012 годом. </w:t>
      </w:r>
      <w:r w:rsidRPr="007448C2">
        <w:rPr>
          <w:color w:val="000000"/>
          <w:sz w:val="28"/>
          <w:szCs w:val="28"/>
        </w:rPr>
        <w:t>Рост этого к</w:t>
      </w:r>
      <w:r w:rsidRPr="007448C2">
        <w:rPr>
          <w:color w:val="000000"/>
          <w:sz w:val="28"/>
          <w:szCs w:val="28"/>
        </w:rPr>
        <w:t>о</w:t>
      </w:r>
      <w:r w:rsidRPr="007448C2">
        <w:rPr>
          <w:color w:val="000000"/>
          <w:sz w:val="28"/>
          <w:szCs w:val="28"/>
        </w:rPr>
        <w:t>эффициента может говорить об избыточном увеличении мобильных средств, что может быть следствием образования излишних запасов товарно-материальных ценностей, затоваренности готовой продукцией в результате снижения спроса, чрезмерного роста дебиторской задолженности или дене</w:t>
      </w:r>
      <w:r w:rsidRPr="007448C2">
        <w:rPr>
          <w:color w:val="000000"/>
          <w:sz w:val="28"/>
          <w:szCs w:val="28"/>
        </w:rPr>
        <w:t>ж</w:t>
      </w:r>
      <w:r w:rsidRPr="007448C2">
        <w:rPr>
          <w:color w:val="000000"/>
          <w:sz w:val="28"/>
          <w:szCs w:val="28"/>
        </w:rPr>
        <w:t>ных средств.</w:t>
      </w:r>
    </w:p>
    <w:p w:rsidR="00151432" w:rsidRDefault="00151432" w:rsidP="005E1DD0">
      <w:pPr>
        <w:tabs>
          <w:tab w:val="left" w:pos="1134"/>
        </w:tabs>
        <w:spacing w:line="360" w:lineRule="auto"/>
        <w:rPr>
          <w:rFonts w:cs="Times New Roman"/>
          <w:sz w:val="28"/>
          <w:szCs w:val="28"/>
        </w:rPr>
      </w:pPr>
    </w:p>
    <w:p w:rsidR="0087611F" w:rsidRDefault="00F34790" w:rsidP="0087611F">
      <w:pPr>
        <w:pStyle w:val="2"/>
        <w:spacing w:before="0"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bookmarkStart w:id="52" w:name="_Toc448954622"/>
      <w:r w:rsidRPr="00F34790">
        <w:rPr>
          <w:rFonts w:asciiTheme="minorHAnsi" w:hAnsiTheme="minorHAnsi" w:cstheme="minorHAnsi"/>
          <w:color w:val="000000"/>
          <w:sz w:val="28"/>
          <w:szCs w:val="28"/>
        </w:rPr>
        <w:lastRenderedPageBreak/>
        <w:t>3.3 Динамика состава и структуры источников</w:t>
      </w:r>
      <w:bookmarkEnd w:id="52"/>
      <w:r w:rsidRPr="00F3479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F34790" w:rsidRPr="00F34790" w:rsidRDefault="00F34790" w:rsidP="0087611F">
      <w:pPr>
        <w:pStyle w:val="2"/>
        <w:spacing w:before="0" w:line="36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bookmarkStart w:id="53" w:name="_Toc448954623"/>
      <w:r w:rsidRPr="00F34790">
        <w:rPr>
          <w:rFonts w:asciiTheme="minorHAnsi" w:hAnsiTheme="minorHAnsi" w:cstheme="minorHAnsi"/>
          <w:color w:val="000000"/>
          <w:sz w:val="28"/>
          <w:szCs w:val="28"/>
        </w:rPr>
        <w:t>финансирования </w:t>
      </w:r>
      <w:proofErr w:type="spellStart"/>
      <w:r w:rsidRPr="00F34790">
        <w:rPr>
          <w:rFonts w:asciiTheme="minorHAnsi" w:hAnsiTheme="minorHAnsi" w:cstheme="minorHAnsi"/>
          <w:color w:val="000000"/>
          <w:sz w:val="28"/>
          <w:szCs w:val="28"/>
        </w:rPr>
        <w:t>внеоборотных</w:t>
      </w:r>
      <w:proofErr w:type="spellEnd"/>
      <w:r w:rsidRPr="00F34790">
        <w:rPr>
          <w:rFonts w:asciiTheme="minorHAnsi" w:hAnsiTheme="minorHAnsi" w:cstheme="minorHAnsi"/>
          <w:color w:val="000000"/>
          <w:sz w:val="28"/>
          <w:szCs w:val="28"/>
        </w:rPr>
        <w:t xml:space="preserve"> активов</w:t>
      </w:r>
      <w:r w:rsidRPr="00F3479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F34790">
        <w:rPr>
          <w:rFonts w:asciiTheme="minorHAnsi" w:hAnsiTheme="minorHAnsi" w:cstheme="minorHAnsi"/>
          <w:color w:val="000000"/>
          <w:sz w:val="28"/>
          <w:szCs w:val="28"/>
        </w:rPr>
        <w:t>организации</w:t>
      </w:r>
      <w:bookmarkEnd w:id="53"/>
    </w:p>
    <w:p w:rsidR="00151432" w:rsidRPr="00D2212E" w:rsidRDefault="00151432" w:rsidP="00D2212E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7109F4" w:rsidRDefault="00642794" w:rsidP="00D2212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Как было сказано выше, составной частью имущества с точки зрения бухгалтерского учета являются </w:t>
      </w:r>
      <w:proofErr w:type="spellStart"/>
      <w:r>
        <w:rPr>
          <w:rFonts w:asciiTheme="minorHAnsi" w:hAnsiTheme="minorHAnsi" w:cstheme="minorHAnsi"/>
          <w:bCs/>
          <w:color w:val="000000"/>
          <w:sz w:val="28"/>
          <w:szCs w:val="28"/>
        </w:rPr>
        <w:t>внеоборотные</w:t>
      </w:r>
      <w:proofErr w:type="spellEnd"/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активы. К ним относятся о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с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новные средства,  нематериальные активы, капитальные вложения и долг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о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срочные финансовые вложения. </w:t>
      </w:r>
    </w:p>
    <w:p w:rsidR="00D2212E" w:rsidRPr="00D2212E" w:rsidRDefault="00642794" w:rsidP="00D2212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В таблице 3.3.1 представлен анализ источников финансирования </w:t>
      </w:r>
      <w:proofErr w:type="spellStart"/>
      <w:r>
        <w:rPr>
          <w:rFonts w:asciiTheme="minorHAnsi" w:hAnsiTheme="minorHAnsi" w:cstheme="minorHAnsi"/>
          <w:bCs/>
          <w:color w:val="000000"/>
          <w:sz w:val="28"/>
          <w:szCs w:val="28"/>
        </w:rPr>
        <w:t>вн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е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оборотных</w:t>
      </w:r>
      <w:proofErr w:type="spellEnd"/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активов. Данные таблицы 3.3.1</w:t>
      </w:r>
      <w:r w:rsidR="00D2212E" w:rsidRPr="00D2212E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показывают.</w:t>
      </w:r>
    </w:p>
    <w:p w:rsidR="0067169D" w:rsidRDefault="0067169D" w:rsidP="00D221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0242B" w:rsidRDefault="0067169D" w:rsidP="00D2212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Таблица 3.3.1- Анализ источников финансирования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внеоборотных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активов</w:t>
      </w:r>
    </w:p>
    <w:tbl>
      <w:tblPr>
        <w:tblStyle w:val="af6"/>
        <w:tblW w:w="9826" w:type="dxa"/>
        <w:tblLook w:val="04A0"/>
      </w:tblPr>
      <w:tblGrid>
        <w:gridCol w:w="2235"/>
        <w:gridCol w:w="1357"/>
        <w:gridCol w:w="1619"/>
        <w:gridCol w:w="1560"/>
        <w:gridCol w:w="1559"/>
        <w:gridCol w:w="1496"/>
      </w:tblGrid>
      <w:tr w:rsidR="0006339F" w:rsidRPr="00AC4613" w:rsidTr="00070853">
        <w:tc>
          <w:tcPr>
            <w:tcW w:w="2235" w:type="dxa"/>
          </w:tcPr>
          <w:p w:rsidR="0006339F" w:rsidRP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Источники фина</w:t>
            </w: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сирования </w:t>
            </w:r>
            <w:proofErr w:type="spellStart"/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внеоб</w:t>
            </w: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ротных</w:t>
            </w:r>
            <w:proofErr w:type="spellEnd"/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активов</w:t>
            </w:r>
          </w:p>
        </w:tc>
        <w:tc>
          <w:tcPr>
            <w:tcW w:w="1357" w:type="dxa"/>
          </w:tcPr>
          <w:p w:rsidR="0006339F" w:rsidRP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2012г.</w:t>
            </w:r>
          </w:p>
        </w:tc>
        <w:tc>
          <w:tcPr>
            <w:tcW w:w="1619" w:type="dxa"/>
          </w:tcPr>
          <w:p w:rsidR="0006339F" w:rsidRP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2013г.</w:t>
            </w:r>
          </w:p>
        </w:tc>
        <w:tc>
          <w:tcPr>
            <w:tcW w:w="1560" w:type="dxa"/>
          </w:tcPr>
          <w:p w:rsidR="0006339F" w:rsidRP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2014г.</w:t>
            </w:r>
          </w:p>
        </w:tc>
        <w:tc>
          <w:tcPr>
            <w:tcW w:w="1559" w:type="dxa"/>
          </w:tcPr>
          <w:p w:rsidR="0006339F" w:rsidRP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Изменение 2014г. к 2012г., %</w:t>
            </w:r>
          </w:p>
        </w:tc>
        <w:tc>
          <w:tcPr>
            <w:tcW w:w="1496" w:type="dxa"/>
          </w:tcPr>
          <w:p w:rsidR="0006339F" w:rsidRP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Изменение 2014г. к 2012г., ±</w:t>
            </w:r>
          </w:p>
        </w:tc>
      </w:tr>
      <w:tr w:rsidR="0006339F" w:rsidRPr="00AC4613" w:rsidTr="00070853">
        <w:tc>
          <w:tcPr>
            <w:tcW w:w="2235" w:type="dxa"/>
          </w:tcPr>
          <w:p w:rsidR="0006339F" w:rsidRP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57" w:type="dxa"/>
          </w:tcPr>
          <w:p w:rsidR="0006339F" w:rsidRPr="0006339F" w:rsidRDefault="00543F3C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19" w:type="dxa"/>
          </w:tcPr>
          <w:p w:rsidR="0006339F" w:rsidRP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60" w:type="dxa"/>
          </w:tcPr>
          <w:p w:rsidR="0006339F" w:rsidRP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59" w:type="dxa"/>
          </w:tcPr>
          <w:p w:rsidR="0006339F" w:rsidRP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96" w:type="dxa"/>
          </w:tcPr>
          <w:p w:rsidR="0006339F" w:rsidRP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06339F" w:rsidRPr="00AC4613" w:rsidTr="00070853">
        <w:tc>
          <w:tcPr>
            <w:tcW w:w="2235" w:type="dxa"/>
          </w:tcPr>
          <w:p w:rsidR="0006339F" w:rsidRPr="0006339F" w:rsidRDefault="0006339F" w:rsidP="0006339F">
            <w:pP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1.Собственный к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питал</w:t>
            </w:r>
            <w:proofErr w:type="gramStart"/>
            <w:r w:rsidR="00070853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тыс.</w:t>
            </w:r>
            <w:r w:rsidR="00070853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r w:rsidR="00070853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57" w:type="dxa"/>
          </w:tcPr>
          <w:p w:rsidR="0006339F" w:rsidRPr="0006339F" w:rsidRDefault="00543F3C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181939</w:t>
            </w:r>
          </w:p>
        </w:tc>
        <w:tc>
          <w:tcPr>
            <w:tcW w:w="1619" w:type="dxa"/>
          </w:tcPr>
          <w:p w:rsidR="0006339F" w:rsidRPr="0006339F" w:rsidRDefault="00543F3C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207114</w:t>
            </w:r>
          </w:p>
        </w:tc>
        <w:tc>
          <w:tcPr>
            <w:tcW w:w="1560" w:type="dxa"/>
          </w:tcPr>
          <w:p w:rsidR="0006339F" w:rsidRPr="0006339F" w:rsidRDefault="00543F3C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241293</w:t>
            </w:r>
          </w:p>
        </w:tc>
        <w:tc>
          <w:tcPr>
            <w:tcW w:w="1559" w:type="dxa"/>
          </w:tcPr>
          <w:p w:rsidR="0006339F" w:rsidRP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132,6</w:t>
            </w:r>
          </w:p>
        </w:tc>
        <w:tc>
          <w:tcPr>
            <w:tcW w:w="1496" w:type="dxa"/>
          </w:tcPr>
          <w:p w:rsidR="0006339F" w:rsidRP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59354</w:t>
            </w:r>
          </w:p>
        </w:tc>
      </w:tr>
      <w:tr w:rsidR="0006339F" w:rsidRPr="00AC4613" w:rsidTr="00070853">
        <w:tc>
          <w:tcPr>
            <w:tcW w:w="2235" w:type="dxa"/>
          </w:tcPr>
          <w:p w:rsidR="0006339F" w:rsidRPr="0006339F" w:rsidRDefault="0006339F" w:rsidP="0006339F">
            <w:pP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2.Заемный </w:t>
            </w:r>
            <w:proofErr w:type="spellStart"/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кап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тал</w:t>
            </w:r>
            <w:proofErr w:type="gramStart"/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,т</w:t>
            </w:r>
            <w:proofErr w:type="gramEnd"/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ыс.руб</w:t>
            </w:r>
            <w:proofErr w:type="spellEnd"/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 в т.ч</w:t>
            </w:r>
          </w:p>
        </w:tc>
        <w:tc>
          <w:tcPr>
            <w:tcW w:w="1357" w:type="dxa"/>
          </w:tcPr>
          <w:p w:rsidR="0006339F" w:rsidRPr="0006339F" w:rsidRDefault="00543F3C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52235</w:t>
            </w:r>
          </w:p>
        </w:tc>
        <w:tc>
          <w:tcPr>
            <w:tcW w:w="1619" w:type="dxa"/>
          </w:tcPr>
          <w:p w:rsidR="0006339F" w:rsidRP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42600</w:t>
            </w:r>
          </w:p>
        </w:tc>
        <w:tc>
          <w:tcPr>
            <w:tcW w:w="1560" w:type="dxa"/>
          </w:tcPr>
          <w:p w:rsidR="0006339F" w:rsidRP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49087</w:t>
            </w:r>
          </w:p>
        </w:tc>
        <w:tc>
          <w:tcPr>
            <w:tcW w:w="1559" w:type="dxa"/>
          </w:tcPr>
          <w:p w:rsidR="0006339F" w:rsidRP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93,9</w:t>
            </w:r>
          </w:p>
        </w:tc>
        <w:tc>
          <w:tcPr>
            <w:tcW w:w="1496" w:type="dxa"/>
          </w:tcPr>
          <w:p w:rsidR="0006339F" w:rsidRP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-3148</w:t>
            </w:r>
          </w:p>
        </w:tc>
      </w:tr>
      <w:tr w:rsidR="0006339F" w:rsidRPr="00AC4613" w:rsidTr="00070853">
        <w:tc>
          <w:tcPr>
            <w:tcW w:w="2235" w:type="dxa"/>
          </w:tcPr>
          <w:p w:rsidR="0006339F" w:rsidRPr="0006339F" w:rsidRDefault="0006339F" w:rsidP="0006339F">
            <w:pP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2.1долгосрочные</w:t>
            </w:r>
            <w:r w:rsidR="006A406D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обязательства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 тыс.</w:t>
            </w:r>
            <w:r w:rsidR="00070853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  <w:r w:rsidR="00070853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из них</w:t>
            </w:r>
          </w:p>
          <w:p w:rsidR="0006339F" w:rsidRPr="0006339F" w:rsidRDefault="0006339F" w:rsidP="0006339F">
            <w:pPr>
              <w:rPr>
                <w:sz w:val="24"/>
                <w:szCs w:val="24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-долгосрочные </w:t>
            </w:r>
            <w:proofErr w:type="gramStart"/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-к</w:t>
            </w:r>
            <w:proofErr w:type="gramEnd"/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редиты и займы,</w:t>
            </w:r>
            <w:r w:rsidR="00070853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тыс.</w:t>
            </w:r>
            <w:r w:rsidR="00070853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руб.</w:t>
            </w:r>
          </w:p>
        </w:tc>
        <w:tc>
          <w:tcPr>
            <w:tcW w:w="1357" w:type="dxa"/>
          </w:tcPr>
          <w:p w:rsidR="00B67875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339F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41845</w:t>
            </w:r>
          </w:p>
          <w:p w:rsidR="00B67875" w:rsidRPr="0006339F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41036</w:t>
            </w:r>
          </w:p>
        </w:tc>
        <w:tc>
          <w:tcPr>
            <w:tcW w:w="1619" w:type="dxa"/>
          </w:tcPr>
          <w:p w:rsidR="0006339F" w:rsidRDefault="0006339F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35150</w:t>
            </w:r>
          </w:p>
          <w:p w:rsidR="00B67875" w:rsidRPr="0006339F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34726</w:t>
            </w:r>
          </w:p>
        </w:tc>
        <w:tc>
          <w:tcPr>
            <w:tcW w:w="1560" w:type="dxa"/>
          </w:tcPr>
          <w:p w:rsidR="0006339F" w:rsidRDefault="0006339F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41448</w:t>
            </w:r>
          </w:p>
          <w:p w:rsidR="00B67875" w:rsidRPr="0006339F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41342</w:t>
            </w:r>
          </w:p>
        </w:tc>
        <w:tc>
          <w:tcPr>
            <w:tcW w:w="1559" w:type="dxa"/>
          </w:tcPr>
          <w:p w:rsidR="0006339F" w:rsidRDefault="0006339F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99,1</w:t>
            </w:r>
          </w:p>
          <w:p w:rsidR="00B67875" w:rsidRPr="0006339F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100,7</w:t>
            </w:r>
          </w:p>
        </w:tc>
        <w:tc>
          <w:tcPr>
            <w:tcW w:w="1496" w:type="dxa"/>
          </w:tcPr>
          <w:p w:rsidR="0006339F" w:rsidRDefault="0006339F" w:rsidP="00B67875">
            <w:pP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B67875">
            <w:pP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B67875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-397</w:t>
            </w:r>
          </w:p>
          <w:p w:rsidR="00B67875" w:rsidRPr="0006339F" w:rsidRDefault="00B67875" w:rsidP="00070853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853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306</w:t>
            </w:r>
          </w:p>
        </w:tc>
      </w:tr>
      <w:tr w:rsidR="0006339F" w:rsidRPr="00AC4613" w:rsidTr="00070853">
        <w:trPr>
          <w:trHeight w:val="1400"/>
        </w:trPr>
        <w:tc>
          <w:tcPr>
            <w:tcW w:w="2235" w:type="dxa"/>
          </w:tcPr>
          <w:p w:rsidR="0006339F" w:rsidRPr="0006339F" w:rsidRDefault="0006339F" w:rsidP="0006339F">
            <w:pP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2.2 краткосрочные</w:t>
            </w:r>
            <w:r w:rsidR="006A406D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обязательства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 тыс.</w:t>
            </w:r>
            <w:r w:rsidR="00070853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  <w:r w:rsidR="00070853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из них</w:t>
            </w:r>
          </w:p>
          <w:p w:rsidR="0006339F" w:rsidRPr="0006339F" w:rsidRDefault="0006339F" w:rsidP="0006339F">
            <w:pP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-краткосрочные кредиты и займы</w:t>
            </w:r>
          </w:p>
        </w:tc>
        <w:tc>
          <w:tcPr>
            <w:tcW w:w="1357" w:type="dxa"/>
          </w:tcPr>
          <w:p w:rsid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B67875">
            <w:pP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B67875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10390</w:t>
            </w:r>
          </w:p>
          <w:p w:rsidR="00B67875" w:rsidRPr="0006339F" w:rsidRDefault="00B67875" w:rsidP="00B67875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619" w:type="dxa"/>
          </w:tcPr>
          <w:p w:rsid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7450</w:t>
            </w:r>
          </w:p>
          <w:p w:rsidR="00B67875" w:rsidRP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60" w:type="dxa"/>
          </w:tcPr>
          <w:p w:rsidR="00B67875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7639</w:t>
            </w:r>
          </w:p>
          <w:p w:rsidR="00B67875" w:rsidRP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06339F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73,5</w:t>
            </w:r>
          </w:p>
          <w:p w:rsidR="00070853" w:rsidRPr="0006339F" w:rsidRDefault="00070853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96" w:type="dxa"/>
          </w:tcPr>
          <w:p w:rsidR="0006339F" w:rsidRDefault="0006339F" w:rsidP="00B67875">
            <w:pP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B67875">
            <w:pP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67875" w:rsidRDefault="00B67875" w:rsidP="00B67875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-2751</w:t>
            </w:r>
          </w:p>
          <w:p w:rsidR="00070853" w:rsidRPr="0006339F" w:rsidRDefault="00070853" w:rsidP="00B67875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06339F" w:rsidRPr="00AC4613" w:rsidTr="00070853">
        <w:tc>
          <w:tcPr>
            <w:tcW w:w="2235" w:type="dxa"/>
          </w:tcPr>
          <w:p w:rsidR="0006339F" w:rsidRPr="0006339F" w:rsidRDefault="0006339F" w:rsidP="0006339F">
            <w:pP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Итого, </w:t>
            </w:r>
            <w:r w:rsidRPr="0006339F"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тыс. руб.</w:t>
            </w:r>
          </w:p>
        </w:tc>
        <w:tc>
          <w:tcPr>
            <w:tcW w:w="1357" w:type="dxa"/>
          </w:tcPr>
          <w:p w:rsidR="0006339F" w:rsidRP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234174</w:t>
            </w:r>
          </w:p>
        </w:tc>
        <w:tc>
          <w:tcPr>
            <w:tcW w:w="1619" w:type="dxa"/>
          </w:tcPr>
          <w:p w:rsidR="0006339F" w:rsidRP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249714</w:t>
            </w:r>
          </w:p>
        </w:tc>
        <w:tc>
          <w:tcPr>
            <w:tcW w:w="1560" w:type="dxa"/>
          </w:tcPr>
          <w:p w:rsidR="0006339F" w:rsidRP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290380</w:t>
            </w:r>
          </w:p>
        </w:tc>
        <w:tc>
          <w:tcPr>
            <w:tcW w:w="1559" w:type="dxa"/>
          </w:tcPr>
          <w:p w:rsidR="0006339F" w:rsidRPr="0006339F" w:rsidRDefault="00B67875" w:rsidP="0006339F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1496" w:type="dxa"/>
          </w:tcPr>
          <w:p w:rsidR="0006339F" w:rsidRPr="0006339F" w:rsidRDefault="00B67875" w:rsidP="00B67875">
            <w:pPr>
              <w:jc w:val="center"/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56206</w:t>
            </w:r>
          </w:p>
        </w:tc>
      </w:tr>
    </w:tbl>
    <w:p w:rsidR="00C136BB" w:rsidRDefault="00C136BB" w:rsidP="006716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262C46" w:rsidRDefault="00B67875" w:rsidP="006716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Анализируя данные таблицы 3.3.1, можно сделать следующие выводы:</w:t>
      </w:r>
    </w:p>
    <w:p w:rsidR="00B67875" w:rsidRDefault="00B67875" w:rsidP="00B6787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собственный капитал организации увеличился в 2014 году по сравнению с 2012 годом на 32,6 %, в то время, как заемный капитал уменьшился на 6,1%, в том числе долгосрочные обязательства уменьшились на 397 тыс.</w:t>
      </w:r>
      <w:r w:rsidR="00070853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руб</w:t>
      </w:r>
      <w:r w:rsidR="00070853">
        <w:rPr>
          <w:rFonts w:asciiTheme="minorHAnsi" w:hAnsiTheme="minorHAnsi" w:cstheme="minorHAnsi"/>
          <w:bCs/>
          <w:color w:val="000000"/>
          <w:sz w:val="28"/>
          <w:szCs w:val="28"/>
        </w:rPr>
        <w:t>.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, а краткосрочные обязательства на 2751 тыс</w:t>
      </w:r>
      <w:proofErr w:type="gramStart"/>
      <w:r>
        <w:rPr>
          <w:rFonts w:asciiTheme="minorHAnsi" w:hAnsiTheme="minorHAnsi" w:cstheme="minorHAnsi"/>
          <w:bCs/>
          <w:color w:val="000000"/>
          <w:sz w:val="28"/>
          <w:szCs w:val="28"/>
        </w:rPr>
        <w:t>.р</w:t>
      </w:r>
      <w:proofErr w:type="gramEnd"/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уб. </w:t>
      </w:r>
    </w:p>
    <w:p w:rsidR="00262C46" w:rsidRDefault="00D86976" w:rsidP="006716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lastRenderedPageBreak/>
        <w:t xml:space="preserve">Далее в таблице 3.3.2 </w:t>
      </w:r>
      <w:proofErr w:type="gramStart"/>
      <w:r>
        <w:rPr>
          <w:rFonts w:asciiTheme="minorHAnsi" w:hAnsiTheme="minorHAnsi" w:cstheme="minorHAnsi"/>
          <w:bCs/>
          <w:color w:val="000000"/>
          <w:sz w:val="28"/>
          <w:szCs w:val="28"/>
        </w:rPr>
        <w:t>представим</w:t>
      </w:r>
      <w:proofErr w:type="gramEnd"/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структура источников финансиров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а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ния оборотных активов, которая  состоит из: </w:t>
      </w:r>
    </w:p>
    <w:p w:rsidR="00D86976" w:rsidRDefault="00D86976" w:rsidP="006716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-собственного капитала;</w:t>
      </w:r>
    </w:p>
    <w:p w:rsidR="00D86976" w:rsidRDefault="00D86976" w:rsidP="006716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>-заемного капитала.</w:t>
      </w:r>
    </w:p>
    <w:p w:rsidR="0006339F" w:rsidRDefault="0006339F" w:rsidP="00D8697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06339F" w:rsidRDefault="0006339F" w:rsidP="0006339F">
      <w:pPr>
        <w:spacing w:line="360" w:lineRule="auto"/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Таблица 3.</w:t>
      </w:r>
      <w:r w:rsidR="00262C46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2 – Структура источников финансирования </w:t>
      </w:r>
      <w:proofErr w:type="spellStart"/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внеоборотных</w:t>
      </w:r>
      <w:proofErr w:type="spellEnd"/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 акт</w:t>
      </w:r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вов в ОАО «Путь Ильича» </w:t>
      </w:r>
      <w:proofErr w:type="spellStart"/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Завьяловского</w:t>
      </w:r>
      <w:proofErr w:type="spellEnd"/>
      <w: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4"/>
        <w:gridCol w:w="1122"/>
        <w:gridCol w:w="838"/>
        <w:gridCol w:w="989"/>
        <w:gridCol w:w="838"/>
        <w:gridCol w:w="989"/>
        <w:gridCol w:w="838"/>
      </w:tblGrid>
      <w:tr w:rsidR="0006339F" w:rsidRPr="00AC4613" w:rsidTr="0006339F">
        <w:tc>
          <w:tcPr>
            <w:tcW w:w="4077" w:type="dxa"/>
            <w:vMerge w:val="restart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Состав собственного капитала</w:t>
            </w:r>
          </w:p>
        </w:tc>
        <w:tc>
          <w:tcPr>
            <w:tcW w:w="1985" w:type="dxa"/>
            <w:gridSpan w:val="2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2012г.</w:t>
            </w:r>
          </w:p>
        </w:tc>
        <w:tc>
          <w:tcPr>
            <w:tcW w:w="1843" w:type="dxa"/>
            <w:gridSpan w:val="2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2013г.</w:t>
            </w:r>
          </w:p>
        </w:tc>
        <w:tc>
          <w:tcPr>
            <w:tcW w:w="1842" w:type="dxa"/>
            <w:gridSpan w:val="2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2014г.</w:t>
            </w:r>
          </w:p>
        </w:tc>
      </w:tr>
      <w:tr w:rsidR="0006339F" w:rsidRPr="00AC4613" w:rsidTr="0006339F">
        <w:tc>
          <w:tcPr>
            <w:tcW w:w="4077" w:type="dxa"/>
            <w:vMerge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тыс. руб.</w:t>
            </w:r>
          </w:p>
        </w:tc>
        <w:tc>
          <w:tcPr>
            <w:tcW w:w="851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тыс. руб.</w:t>
            </w:r>
          </w:p>
        </w:tc>
        <w:tc>
          <w:tcPr>
            <w:tcW w:w="851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%</w:t>
            </w:r>
          </w:p>
        </w:tc>
        <w:tc>
          <w:tcPr>
            <w:tcW w:w="992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тыс. руб.</w:t>
            </w:r>
          </w:p>
        </w:tc>
        <w:tc>
          <w:tcPr>
            <w:tcW w:w="850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%</w:t>
            </w:r>
          </w:p>
        </w:tc>
      </w:tr>
      <w:tr w:rsidR="0006339F" w:rsidRPr="00AC4613" w:rsidTr="0006339F">
        <w:tc>
          <w:tcPr>
            <w:tcW w:w="4077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851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851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06339F" w:rsidRPr="00AC4613" w:rsidRDefault="0006339F" w:rsidP="0006339F">
            <w:pPr>
              <w:jc w:val="center"/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7</w:t>
            </w:r>
          </w:p>
        </w:tc>
      </w:tr>
      <w:tr w:rsidR="0006339F" w:rsidRPr="00AC4613" w:rsidTr="0006339F">
        <w:tc>
          <w:tcPr>
            <w:tcW w:w="4077" w:type="dxa"/>
          </w:tcPr>
          <w:p w:rsidR="0006339F" w:rsidRPr="00AC4613" w:rsidRDefault="0006339F" w:rsidP="0006339F">
            <w:pP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AC461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1</w:t>
            </w: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.Собственный капитал,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тыс.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06339F" w:rsidRPr="00AC4613" w:rsidRDefault="008C6278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181939</w:t>
            </w:r>
          </w:p>
        </w:tc>
        <w:tc>
          <w:tcPr>
            <w:tcW w:w="851" w:type="dxa"/>
            <w:vAlign w:val="center"/>
          </w:tcPr>
          <w:p w:rsidR="0006339F" w:rsidRPr="00AC4613" w:rsidRDefault="00D86976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77,7</w:t>
            </w:r>
          </w:p>
        </w:tc>
        <w:tc>
          <w:tcPr>
            <w:tcW w:w="992" w:type="dxa"/>
            <w:vAlign w:val="center"/>
          </w:tcPr>
          <w:p w:rsidR="0006339F" w:rsidRPr="00AC4613" w:rsidRDefault="008C6278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207114</w:t>
            </w:r>
          </w:p>
        </w:tc>
        <w:tc>
          <w:tcPr>
            <w:tcW w:w="851" w:type="dxa"/>
            <w:vAlign w:val="center"/>
          </w:tcPr>
          <w:p w:rsidR="0006339F" w:rsidRPr="00AC4613" w:rsidRDefault="00D86976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83</w:t>
            </w:r>
          </w:p>
        </w:tc>
        <w:tc>
          <w:tcPr>
            <w:tcW w:w="992" w:type="dxa"/>
            <w:vAlign w:val="center"/>
          </w:tcPr>
          <w:p w:rsidR="0006339F" w:rsidRPr="00AC4613" w:rsidRDefault="008C6278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241293</w:t>
            </w:r>
          </w:p>
        </w:tc>
        <w:tc>
          <w:tcPr>
            <w:tcW w:w="850" w:type="dxa"/>
            <w:vAlign w:val="center"/>
          </w:tcPr>
          <w:p w:rsidR="0006339F" w:rsidRPr="00AC4613" w:rsidRDefault="00D86976" w:rsidP="008C627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83,1</w:t>
            </w:r>
          </w:p>
        </w:tc>
      </w:tr>
      <w:tr w:rsidR="0006339F" w:rsidRPr="00AC4613" w:rsidTr="0006339F">
        <w:tc>
          <w:tcPr>
            <w:tcW w:w="4077" w:type="dxa"/>
          </w:tcPr>
          <w:p w:rsidR="0006339F" w:rsidRPr="00AC4613" w:rsidRDefault="0006339F" w:rsidP="0006339F">
            <w:pP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2.Заемный капитал,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тыс.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руб</w:t>
            </w:r>
            <w:proofErr w:type="spellEnd"/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, в т</w:t>
            </w:r>
            <w:proofErr w:type="gramStart"/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.ч</w:t>
            </w:r>
            <w:proofErr w:type="gramEnd"/>
          </w:p>
        </w:tc>
        <w:tc>
          <w:tcPr>
            <w:tcW w:w="1134" w:type="dxa"/>
            <w:vAlign w:val="center"/>
          </w:tcPr>
          <w:p w:rsidR="0006339F" w:rsidRPr="00AC4613" w:rsidRDefault="00B17EC5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52235</w:t>
            </w:r>
          </w:p>
        </w:tc>
        <w:tc>
          <w:tcPr>
            <w:tcW w:w="851" w:type="dxa"/>
            <w:vAlign w:val="center"/>
          </w:tcPr>
          <w:p w:rsidR="0006339F" w:rsidRPr="00AC4613" w:rsidRDefault="00D86976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22,3</w:t>
            </w:r>
          </w:p>
        </w:tc>
        <w:tc>
          <w:tcPr>
            <w:tcW w:w="992" w:type="dxa"/>
            <w:vAlign w:val="center"/>
          </w:tcPr>
          <w:p w:rsidR="00543F3C" w:rsidRPr="00AC4613" w:rsidRDefault="00B67875" w:rsidP="00B6787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42600</w:t>
            </w:r>
          </w:p>
        </w:tc>
        <w:tc>
          <w:tcPr>
            <w:tcW w:w="851" w:type="dxa"/>
            <w:vAlign w:val="center"/>
          </w:tcPr>
          <w:p w:rsidR="0006339F" w:rsidRPr="00AC4613" w:rsidRDefault="00D86976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992" w:type="dxa"/>
            <w:vAlign w:val="center"/>
          </w:tcPr>
          <w:p w:rsidR="0006339F" w:rsidRPr="00AC4613" w:rsidRDefault="008C6278" w:rsidP="0006339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B67875">
              <w:rPr>
                <w:rFonts w:cs="Times New Roman"/>
                <w:color w:val="000000"/>
              </w:rPr>
              <w:t>49087</w:t>
            </w:r>
          </w:p>
        </w:tc>
        <w:tc>
          <w:tcPr>
            <w:tcW w:w="850" w:type="dxa"/>
            <w:vAlign w:val="center"/>
          </w:tcPr>
          <w:p w:rsidR="0006339F" w:rsidRPr="00AC4613" w:rsidRDefault="00D86976" w:rsidP="008C627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16,9</w:t>
            </w:r>
          </w:p>
        </w:tc>
      </w:tr>
      <w:tr w:rsidR="0006339F" w:rsidRPr="00AC4613" w:rsidTr="0006339F">
        <w:tc>
          <w:tcPr>
            <w:tcW w:w="4077" w:type="dxa"/>
          </w:tcPr>
          <w:p w:rsidR="0006339F" w:rsidRPr="0006339F" w:rsidRDefault="0006339F" w:rsidP="0006339F">
            <w:pP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2.1долгосрочные</w:t>
            </w:r>
            <w: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обязательства</w:t>
            </w: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, тыс.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руб.,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из них</w:t>
            </w:r>
          </w:p>
          <w:p w:rsidR="0006339F" w:rsidRPr="00AC4613" w:rsidRDefault="0006339F" w:rsidP="0006339F">
            <w:pP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-долгосрочные -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кредиты и займы,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тыс.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руб.</w:t>
            </w:r>
          </w:p>
        </w:tc>
        <w:tc>
          <w:tcPr>
            <w:tcW w:w="1134" w:type="dxa"/>
            <w:vAlign w:val="center"/>
          </w:tcPr>
          <w:p w:rsidR="00B17EC5" w:rsidRDefault="00B17EC5" w:rsidP="00B17E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41845</w:t>
            </w:r>
          </w:p>
          <w:p w:rsidR="0006339F" w:rsidRPr="00AC4613" w:rsidRDefault="00B17EC5" w:rsidP="00B17E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41036</w:t>
            </w:r>
          </w:p>
        </w:tc>
        <w:tc>
          <w:tcPr>
            <w:tcW w:w="851" w:type="dxa"/>
            <w:vAlign w:val="center"/>
          </w:tcPr>
          <w:p w:rsidR="0006339F" w:rsidRDefault="00070853" w:rsidP="00D869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17,9</w:t>
            </w:r>
          </w:p>
          <w:p w:rsidR="00070853" w:rsidRPr="00AC4613" w:rsidRDefault="00070853" w:rsidP="00D869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17,5</w:t>
            </w:r>
          </w:p>
        </w:tc>
        <w:tc>
          <w:tcPr>
            <w:tcW w:w="992" w:type="dxa"/>
            <w:vAlign w:val="center"/>
          </w:tcPr>
          <w:p w:rsidR="00B67875" w:rsidRDefault="00B67875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35150</w:t>
            </w:r>
          </w:p>
          <w:p w:rsidR="0006339F" w:rsidRPr="00AC4613" w:rsidRDefault="008C6278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34726</w:t>
            </w:r>
          </w:p>
        </w:tc>
        <w:tc>
          <w:tcPr>
            <w:tcW w:w="851" w:type="dxa"/>
            <w:vAlign w:val="center"/>
          </w:tcPr>
          <w:p w:rsidR="0006339F" w:rsidRDefault="00070853" w:rsidP="0007085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14,0</w:t>
            </w:r>
          </w:p>
          <w:p w:rsidR="00070853" w:rsidRPr="00AC4613" w:rsidRDefault="00070853" w:rsidP="0007085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13,9</w:t>
            </w:r>
          </w:p>
        </w:tc>
        <w:tc>
          <w:tcPr>
            <w:tcW w:w="992" w:type="dxa"/>
            <w:vAlign w:val="center"/>
          </w:tcPr>
          <w:p w:rsidR="00B67875" w:rsidRDefault="00B67875" w:rsidP="00B6787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41448</w:t>
            </w:r>
          </w:p>
          <w:p w:rsidR="0006339F" w:rsidRPr="00AC4613" w:rsidRDefault="008C6278" w:rsidP="00B6787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41432</w:t>
            </w:r>
          </w:p>
        </w:tc>
        <w:tc>
          <w:tcPr>
            <w:tcW w:w="850" w:type="dxa"/>
            <w:vAlign w:val="center"/>
          </w:tcPr>
          <w:p w:rsidR="0006339F" w:rsidRDefault="00070853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14,3</w:t>
            </w:r>
          </w:p>
          <w:p w:rsidR="00070853" w:rsidRPr="00AC4613" w:rsidRDefault="00070853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14,3</w:t>
            </w:r>
          </w:p>
        </w:tc>
      </w:tr>
      <w:tr w:rsidR="0006339F" w:rsidRPr="00AC4613" w:rsidTr="0006339F">
        <w:tc>
          <w:tcPr>
            <w:tcW w:w="4077" w:type="dxa"/>
          </w:tcPr>
          <w:p w:rsidR="0006339F" w:rsidRPr="0006339F" w:rsidRDefault="0006339F" w:rsidP="0006339F">
            <w:pP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2.2 краткосрочные</w:t>
            </w:r>
            <w: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обязательства</w:t>
            </w:r>
            <w:proofErr w:type="gramStart"/>
            <w: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,</w:t>
            </w:r>
            <w:proofErr w:type="gramEnd"/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тыс.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руб.,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из них</w:t>
            </w:r>
          </w:p>
          <w:p w:rsidR="0006339F" w:rsidRPr="00AC4613" w:rsidRDefault="0006339F" w:rsidP="0006339F">
            <w:pP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 w:rsidRPr="0006339F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-краткосрочные кредиты и займы</w:t>
            </w:r>
          </w:p>
        </w:tc>
        <w:tc>
          <w:tcPr>
            <w:tcW w:w="1134" w:type="dxa"/>
            <w:vAlign w:val="center"/>
          </w:tcPr>
          <w:p w:rsidR="00B17EC5" w:rsidRDefault="00B17EC5" w:rsidP="00B17E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10390</w:t>
            </w:r>
          </w:p>
          <w:p w:rsidR="0006339F" w:rsidRPr="00AC4613" w:rsidRDefault="008C6278" w:rsidP="00B17EC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61</w:t>
            </w:r>
          </w:p>
        </w:tc>
        <w:tc>
          <w:tcPr>
            <w:tcW w:w="851" w:type="dxa"/>
            <w:vAlign w:val="center"/>
          </w:tcPr>
          <w:p w:rsidR="0006339F" w:rsidRDefault="00070853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4,4</w:t>
            </w:r>
          </w:p>
          <w:p w:rsidR="00070853" w:rsidRPr="00AC4613" w:rsidRDefault="00070853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06339F" w:rsidRDefault="00543F3C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7450</w:t>
            </w:r>
          </w:p>
          <w:p w:rsidR="00070853" w:rsidRPr="00AC4613" w:rsidRDefault="00070853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6339F" w:rsidRDefault="00070853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3,0</w:t>
            </w:r>
          </w:p>
          <w:p w:rsidR="00070853" w:rsidRPr="00AC4613" w:rsidRDefault="00070853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6339F" w:rsidRDefault="00543F3C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7639</w:t>
            </w:r>
          </w:p>
          <w:p w:rsidR="00070853" w:rsidRPr="00AC4613" w:rsidRDefault="00070853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6339F" w:rsidRDefault="00070853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2,6</w:t>
            </w:r>
          </w:p>
          <w:p w:rsidR="00070853" w:rsidRPr="00AC4613" w:rsidRDefault="00070853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06339F" w:rsidRPr="00AC4613" w:rsidTr="0006339F">
        <w:tc>
          <w:tcPr>
            <w:tcW w:w="4077" w:type="dxa"/>
          </w:tcPr>
          <w:p w:rsidR="0006339F" w:rsidRPr="00AC4613" w:rsidRDefault="006A406D" w:rsidP="0006339F">
            <w:pP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Итого,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тыс.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руб</w:t>
            </w:r>
            <w:r w:rsidR="00070853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06339F" w:rsidRPr="00AC4613" w:rsidRDefault="00B17EC5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234174</w:t>
            </w:r>
          </w:p>
        </w:tc>
        <w:tc>
          <w:tcPr>
            <w:tcW w:w="851" w:type="dxa"/>
            <w:vAlign w:val="center"/>
          </w:tcPr>
          <w:p w:rsidR="0006339F" w:rsidRPr="00AC4613" w:rsidRDefault="0006339F" w:rsidP="0006339F">
            <w:pPr>
              <w:jc w:val="center"/>
              <w:rPr>
                <w:rFonts w:cs="Times New Roman"/>
                <w:color w:val="000000"/>
              </w:rPr>
            </w:pPr>
            <w:r w:rsidRPr="00AC4613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06339F" w:rsidRPr="00AC4613" w:rsidRDefault="008C6278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D86976">
              <w:rPr>
                <w:rFonts w:cs="Times New Roman"/>
                <w:color w:val="000000"/>
              </w:rPr>
              <w:t>49714</w:t>
            </w:r>
          </w:p>
        </w:tc>
        <w:tc>
          <w:tcPr>
            <w:tcW w:w="851" w:type="dxa"/>
            <w:vAlign w:val="center"/>
          </w:tcPr>
          <w:p w:rsidR="0006339F" w:rsidRPr="00AC4613" w:rsidRDefault="0006339F" w:rsidP="0006339F">
            <w:pPr>
              <w:jc w:val="center"/>
              <w:rPr>
                <w:rFonts w:cs="Times New Roman"/>
                <w:color w:val="000000"/>
              </w:rPr>
            </w:pPr>
            <w:r w:rsidRPr="00AC4613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06339F" w:rsidRPr="00AC4613" w:rsidRDefault="00D86976" w:rsidP="0006339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290380</w:t>
            </w:r>
          </w:p>
        </w:tc>
        <w:tc>
          <w:tcPr>
            <w:tcW w:w="850" w:type="dxa"/>
            <w:vAlign w:val="center"/>
          </w:tcPr>
          <w:p w:rsidR="0006339F" w:rsidRPr="00AC4613" w:rsidRDefault="0006339F" w:rsidP="0006339F">
            <w:pPr>
              <w:jc w:val="center"/>
              <w:rPr>
                <w:rFonts w:cs="Times New Roman"/>
                <w:color w:val="000000"/>
              </w:rPr>
            </w:pPr>
            <w:r w:rsidRPr="00AC4613">
              <w:rPr>
                <w:rFonts w:cs="Times New Roman"/>
                <w:color w:val="000000"/>
              </w:rPr>
              <w:t>100</w:t>
            </w:r>
          </w:p>
        </w:tc>
      </w:tr>
    </w:tbl>
    <w:p w:rsidR="0006339F" w:rsidRDefault="0006339F" w:rsidP="006716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67169D" w:rsidRPr="0067169D" w:rsidRDefault="00D86976" w:rsidP="006716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Таким образом, наибольшую долю в источниках финансирования </w:t>
      </w:r>
      <w:proofErr w:type="spellStart"/>
      <w:r>
        <w:rPr>
          <w:rFonts w:asciiTheme="minorHAnsi" w:hAnsiTheme="minorHAnsi" w:cstheme="minorHAnsi"/>
          <w:bCs/>
          <w:color w:val="000000"/>
          <w:sz w:val="28"/>
          <w:szCs w:val="28"/>
        </w:rPr>
        <w:t>вн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е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оборотных</w:t>
      </w:r>
      <w:proofErr w:type="spellEnd"/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активов  в ОАО «Путь Ильича» в 2014 году занимает собстве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>н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ный капитал. На его долю приходится 83,1%. </w:t>
      </w:r>
    </w:p>
    <w:p w:rsidR="00177296" w:rsidRDefault="00177296" w:rsidP="00197361">
      <w:pPr>
        <w:pStyle w:val="23"/>
        <w:tabs>
          <w:tab w:val="left" w:pos="1040"/>
        </w:tabs>
        <w:spacing w:after="0" w:line="360" w:lineRule="auto"/>
        <w:jc w:val="center"/>
        <w:rPr>
          <w:sz w:val="28"/>
          <w:szCs w:val="28"/>
        </w:rPr>
      </w:pPr>
    </w:p>
    <w:p w:rsidR="00197361" w:rsidRDefault="00F34790" w:rsidP="00197361">
      <w:pPr>
        <w:pStyle w:val="a4"/>
        <w:spacing w:before="0" w:beforeAutospacing="0" w:after="0" w:afterAutospacing="0"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54" w:name="_Toc448954624"/>
      <w:r w:rsidRPr="0067169D">
        <w:rPr>
          <w:b/>
          <w:color w:val="000000"/>
          <w:sz w:val="28"/>
          <w:szCs w:val="28"/>
        </w:rPr>
        <w:t>3.4 Резервы увеличения источников финансирования и  повышения</w:t>
      </w:r>
      <w:bookmarkEnd w:id="54"/>
    </w:p>
    <w:p w:rsidR="00F34790" w:rsidRPr="0067169D" w:rsidRDefault="00F34790" w:rsidP="00197361">
      <w:pPr>
        <w:pStyle w:val="a4"/>
        <w:spacing w:before="0" w:beforeAutospacing="0" w:after="0" w:afterAutospacing="0" w:line="360" w:lineRule="auto"/>
        <w:jc w:val="center"/>
        <w:outlineLvl w:val="1"/>
        <w:rPr>
          <w:rFonts w:ascii="Arial" w:hAnsi="Arial" w:cs="Arial"/>
          <w:b/>
          <w:color w:val="000000"/>
          <w:sz w:val="23"/>
          <w:szCs w:val="23"/>
        </w:rPr>
      </w:pPr>
      <w:bookmarkStart w:id="55" w:name="_Toc448954625"/>
      <w:r w:rsidRPr="0067169D">
        <w:rPr>
          <w:b/>
          <w:color w:val="000000"/>
          <w:sz w:val="28"/>
          <w:szCs w:val="28"/>
        </w:rPr>
        <w:t>эффективности </w:t>
      </w:r>
      <w:proofErr w:type="spellStart"/>
      <w:r w:rsidRPr="0067169D">
        <w:rPr>
          <w:b/>
          <w:color w:val="000000"/>
          <w:sz w:val="28"/>
          <w:szCs w:val="28"/>
        </w:rPr>
        <w:t>внеоборотных</w:t>
      </w:r>
      <w:proofErr w:type="spellEnd"/>
      <w:r w:rsidRPr="0067169D">
        <w:rPr>
          <w:b/>
          <w:color w:val="000000"/>
          <w:sz w:val="28"/>
          <w:szCs w:val="28"/>
        </w:rPr>
        <w:t xml:space="preserve"> активов</w:t>
      </w:r>
      <w:bookmarkEnd w:id="55"/>
    </w:p>
    <w:p w:rsidR="0067169D" w:rsidRPr="0067169D" w:rsidRDefault="0067169D" w:rsidP="00197361">
      <w:pPr>
        <w:pStyle w:val="a6"/>
        <w:spacing w:after="0" w:line="360" w:lineRule="auto"/>
        <w:ind w:left="0"/>
        <w:jc w:val="center"/>
        <w:rPr>
          <w:sz w:val="28"/>
          <w:szCs w:val="28"/>
        </w:rPr>
      </w:pPr>
    </w:p>
    <w:p w:rsidR="0067169D" w:rsidRDefault="0067169D" w:rsidP="00197361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67169D">
        <w:rPr>
          <w:bCs/>
          <w:color w:val="000000"/>
          <w:sz w:val="28"/>
          <w:szCs w:val="28"/>
          <w:shd w:val="clear" w:color="auto" w:fill="FFFFFF"/>
        </w:rPr>
        <w:t xml:space="preserve">Роль </w:t>
      </w:r>
      <w:proofErr w:type="spellStart"/>
      <w:r w:rsidRPr="0067169D">
        <w:rPr>
          <w:bCs/>
          <w:color w:val="000000"/>
          <w:sz w:val="28"/>
          <w:szCs w:val="28"/>
          <w:shd w:val="clear" w:color="auto" w:fill="FFFFFF"/>
        </w:rPr>
        <w:t>внеоборотных</w:t>
      </w:r>
      <w:proofErr w:type="spellEnd"/>
      <w:r w:rsidRPr="0067169D">
        <w:rPr>
          <w:bCs/>
          <w:color w:val="000000"/>
          <w:sz w:val="28"/>
          <w:szCs w:val="28"/>
          <w:shd w:val="clear" w:color="auto" w:fill="FFFFFF"/>
        </w:rPr>
        <w:t xml:space="preserve"> активов в процессе производства, особенно их во</w:t>
      </w:r>
      <w:r w:rsidRPr="0067169D">
        <w:rPr>
          <w:bCs/>
          <w:color w:val="000000"/>
          <w:sz w:val="28"/>
          <w:szCs w:val="28"/>
          <w:shd w:val="clear" w:color="auto" w:fill="FFFFFF"/>
        </w:rPr>
        <w:t>с</w:t>
      </w:r>
      <w:r w:rsidRPr="0067169D">
        <w:rPr>
          <w:bCs/>
          <w:color w:val="000000"/>
          <w:sz w:val="28"/>
          <w:szCs w:val="28"/>
          <w:shd w:val="clear" w:color="auto" w:fill="FFFFFF"/>
        </w:rPr>
        <w:t>производства в условиях перехода к рыночной экономике, обуславливают особые требования к информации о наличии, движении, состоянии и испол</w:t>
      </w:r>
      <w:r w:rsidRPr="0067169D">
        <w:rPr>
          <w:bCs/>
          <w:color w:val="000000"/>
          <w:sz w:val="28"/>
          <w:szCs w:val="28"/>
          <w:shd w:val="clear" w:color="auto" w:fill="FFFFFF"/>
        </w:rPr>
        <w:t>ь</w:t>
      </w:r>
      <w:r w:rsidRPr="0067169D">
        <w:rPr>
          <w:bCs/>
          <w:color w:val="000000"/>
          <w:sz w:val="28"/>
          <w:szCs w:val="28"/>
          <w:shd w:val="clear" w:color="auto" w:fill="FFFFFF"/>
        </w:rPr>
        <w:t>зовании основных средств.</w:t>
      </w:r>
    </w:p>
    <w:p w:rsidR="0067169D" w:rsidRPr="0067169D" w:rsidRDefault="0067169D" w:rsidP="00197361">
      <w:pPr>
        <w:pStyle w:val="a6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67169D">
        <w:rPr>
          <w:b/>
          <w:sz w:val="28"/>
          <w:szCs w:val="28"/>
        </w:rPr>
        <w:t>К резервам</w:t>
      </w:r>
      <w:r w:rsidR="00255FF2">
        <w:rPr>
          <w:b/>
          <w:sz w:val="28"/>
          <w:szCs w:val="28"/>
        </w:rPr>
        <w:t xml:space="preserve"> увеличения источников финансир</w:t>
      </w:r>
      <w:r w:rsidRPr="0067169D">
        <w:rPr>
          <w:b/>
          <w:sz w:val="28"/>
          <w:szCs w:val="28"/>
        </w:rPr>
        <w:t>о</w:t>
      </w:r>
      <w:r w:rsidR="00255FF2">
        <w:rPr>
          <w:b/>
          <w:sz w:val="28"/>
          <w:szCs w:val="28"/>
        </w:rPr>
        <w:t>в</w:t>
      </w:r>
      <w:r w:rsidRPr="0067169D">
        <w:rPr>
          <w:b/>
          <w:sz w:val="28"/>
          <w:szCs w:val="28"/>
        </w:rPr>
        <w:t>ания и повы</w:t>
      </w:r>
      <w:r w:rsidR="00202B13">
        <w:rPr>
          <w:b/>
          <w:sz w:val="28"/>
          <w:szCs w:val="28"/>
        </w:rPr>
        <w:t xml:space="preserve">шения эффективности </w:t>
      </w:r>
      <w:proofErr w:type="spellStart"/>
      <w:r w:rsidR="00202B13">
        <w:rPr>
          <w:b/>
          <w:sz w:val="28"/>
          <w:szCs w:val="28"/>
        </w:rPr>
        <w:t>внеоборотных</w:t>
      </w:r>
      <w:proofErr w:type="spellEnd"/>
      <w:r w:rsidRPr="0067169D">
        <w:rPr>
          <w:b/>
          <w:sz w:val="28"/>
          <w:szCs w:val="28"/>
        </w:rPr>
        <w:t xml:space="preserve"> активов можно отнести:</w:t>
      </w:r>
    </w:p>
    <w:p w:rsidR="0067169D" w:rsidRPr="0067169D" w:rsidRDefault="0067169D" w:rsidP="00197361">
      <w:pPr>
        <w:spacing w:line="360" w:lineRule="auto"/>
        <w:ind w:firstLine="709"/>
        <w:jc w:val="both"/>
        <w:rPr>
          <w:sz w:val="28"/>
          <w:szCs w:val="28"/>
        </w:rPr>
      </w:pPr>
      <w:r w:rsidRPr="0067169D">
        <w:rPr>
          <w:sz w:val="28"/>
          <w:szCs w:val="28"/>
        </w:rPr>
        <w:t>1. Замена и модернизация оборудования</w:t>
      </w:r>
    </w:p>
    <w:p w:rsidR="0067169D" w:rsidRPr="0067169D" w:rsidRDefault="0067169D" w:rsidP="00197361">
      <w:pPr>
        <w:spacing w:line="360" w:lineRule="auto"/>
        <w:ind w:firstLine="709"/>
        <w:jc w:val="both"/>
        <w:rPr>
          <w:sz w:val="28"/>
          <w:szCs w:val="28"/>
        </w:rPr>
      </w:pPr>
      <w:r w:rsidRPr="0067169D">
        <w:rPr>
          <w:sz w:val="28"/>
          <w:szCs w:val="28"/>
        </w:rPr>
        <w:lastRenderedPageBreak/>
        <w:t>2. Увеличение доли активной части основных средств</w:t>
      </w:r>
    </w:p>
    <w:p w:rsidR="0067169D" w:rsidRDefault="0067169D" w:rsidP="00255FF2">
      <w:pPr>
        <w:spacing w:line="360" w:lineRule="auto"/>
        <w:ind w:firstLine="709"/>
        <w:jc w:val="both"/>
        <w:rPr>
          <w:sz w:val="28"/>
          <w:szCs w:val="28"/>
        </w:rPr>
      </w:pPr>
      <w:r w:rsidRPr="0067169D">
        <w:rPr>
          <w:sz w:val="28"/>
          <w:szCs w:val="28"/>
        </w:rPr>
        <w:t>3. Увеличение коэффициента интегральной нагрузки оборудования, за счет сокращения потерь рабочего времени.</w:t>
      </w:r>
    </w:p>
    <w:p w:rsidR="0067169D" w:rsidRDefault="00255FF2" w:rsidP="00255F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67169D" w:rsidRPr="0067169D">
        <w:rPr>
          <w:sz w:val="28"/>
          <w:szCs w:val="28"/>
        </w:rPr>
        <w:t>. Реализация достижений Н</w:t>
      </w:r>
      <w:proofErr w:type="gramStart"/>
      <w:r w:rsidR="0067169D" w:rsidRPr="0067169D">
        <w:rPr>
          <w:sz w:val="28"/>
          <w:szCs w:val="28"/>
        </w:rPr>
        <w:t>ТП в пр</w:t>
      </w:r>
      <w:proofErr w:type="gramEnd"/>
      <w:r w:rsidR="0067169D" w:rsidRPr="0067169D">
        <w:rPr>
          <w:sz w:val="28"/>
          <w:szCs w:val="28"/>
        </w:rPr>
        <w:t>оизводство.</w:t>
      </w:r>
    </w:p>
    <w:p w:rsidR="0067483F" w:rsidRDefault="00255FF2" w:rsidP="001973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483F">
        <w:rPr>
          <w:sz w:val="28"/>
          <w:szCs w:val="28"/>
        </w:rPr>
        <w:t xml:space="preserve">.Привлечение кредитов </w:t>
      </w:r>
    </w:p>
    <w:p w:rsidR="00255FF2" w:rsidRDefault="00255FF2" w:rsidP="001973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Использование лизинга для приобретения новых объектов основных средств.</w:t>
      </w:r>
    </w:p>
    <w:p w:rsidR="000038EB" w:rsidRPr="000038EB" w:rsidRDefault="000038EB" w:rsidP="001973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0038E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 процессе производства основные фонды изнашиваются. Износом н</w:t>
      </w:r>
      <w:r w:rsidRPr="000038E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</w:t>
      </w:r>
      <w:r w:rsidRPr="000038E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зывается величина утраты первоначальных технико-эксплуатационных к</w:t>
      </w:r>
      <w:r w:rsidRPr="000038E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</w:t>
      </w:r>
      <w:r w:rsidRPr="000038E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честв объекта в процессе эксплуатации.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Таким образом, мы заменим обор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у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дование на более новое и рассчитаем каким способом наиболее выгодно н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а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числять амортизацию оборудования.</w:t>
      </w:r>
    </w:p>
    <w:p w:rsidR="00792D06" w:rsidRDefault="00792D06" w:rsidP="0019736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Анализируя показатели производства ОАО « Путь Ильича» мы пришли к выводу, что с каждым годом производство продукции картофеля снижае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ся, а именно в 2014 году по сравнению с 2012 годом снизилась на 17,3%.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этому мы предлагаем следующее решение</w:t>
      </w:r>
      <w:r w:rsidR="00070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увеличение прибыли за счет  внедрения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н</w:t>
      </w:r>
      <w:r w:rsidR="00F8596E">
        <w:rPr>
          <w:rFonts w:asciiTheme="minorHAnsi" w:hAnsiTheme="minorHAnsi" w:cstheme="minorHAnsi"/>
          <w:sz w:val="28"/>
          <w:szCs w:val="28"/>
          <w:shd w:val="clear" w:color="auto" w:fill="FFFFFF"/>
        </w:rPr>
        <w:t>авесного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культиватор</w:t>
      </w:r>
      <w:r w:rsidR="00070853">
        <w:rPr>
          <w:rFonts w:asciiTheme="minorHAnsi" w:hAnsiTheme="minorHAnsi" w:cstheme="minorHAnsi"/>
          <w:sz w:val="28"/>
          <w:szCs w:val="28"/>
          <w:shd w:val="clear" w:color="auto" w:fill="FFFFFF"/>
        </w:rPr>
        <w:t>а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-окучник</w:t>
      </w:r>
      <w:r w:rsidR="00070853">
        <w:rPr>
          <w:rFonts w:asciiTheme="minorHAnsi" w:hAnsiTheme="minorHAnsi" w:cstheme="minorHAnsi"/>
          <w:sz w:val="28"/>
          <w:szCs w:val="28"/>
          <w:shd w:val="clear" w:color="auto" w:fill="FFFFFF"/>
        </w:rPr>
        <w:t>а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КОН-2,8 ПМ, который </w:t>
      </w:r>
      <w:r w:rsidRPr="00792D06">
        <w:rPr>
          <w:rFonts w:asciiTheme="minorHAnsi" w:hAnsiTheme="minorHAnsi" w:cstheme="minorHAnsi"/>
          <w:sz w:val="28"/>
          <w:szCs w:val="28"/>
          <w:shd w:val="clear" w:color="auto" w:fill="FFFFFF"/>
        </w:rPr>
        <w:t>предн</w:t>
      </w:r>
      <w:r w:rsidRPr="00792D06">
        <w:rPr>
          <w:rFonts w:asciiTheme="minorHAnsi" w:hAnsiTheme="minorHAnsi" w:cstheme="minorHAnsi"/>
          <w:sz w:val="28"/>
          <w:szCs w:val="28"/>
          <w:shd w:val="clear" w:color="auto" w:fill="FFFFFF"/>
        </w:rPr>
        <w:t>а</w:t>
      </w:r>
      <w:r w:rsidRPr="00792D06">
        <w:rPr>
          <w:rFonts w:asciiTheme="minorHAnsi" w:hAnsiTheme="minorHAnsi" w:cstheme="minorHAnsi"/>
          <w:sz w:val="28"/>
          <w:szCs w:val="28"/>
          <w:shd w:val="clear" w:color="auto" w:fill="FFFFFF"/>
        </w:rPr>
        <w:t>значен для междурядной обработки и подкормки картофеля, посаженного ч</w:t>
      </w:r>
      <w:r w:rsidRPr="00792D06">
        <w:rPr>
          <w:rFonts w:asciiTheme="minorHAnsi" w:hAnsiTheme="minorHAnsi" w:cstheme="minorHAnsi"/>
          <w:sz w:val="28"/>
          <w:szCs w:val="28"/>
          <w:shd w:val="clear" w:color="auto" w:fill="FFFFFF"/>
        </w:rPr>
        <w:t>е</w:t>
      </w:r>
      <w:r w:rsidRPr="00792D06">
        <w:rPr>
          <w:rFonts w:asciiTheme="minorHAnsi" w:hAnsiTheme="minorHAnsi" w:cstheme="minorHAnsi"/>
          <w:sz w:val="28"/>
          <w:szCs w:val="28"/>
          <w:shd w:val="clear" w:color="auto" w:fill="FFFFFF"/>
        </w:rPr>
        <w:t>тырехрядными сажалками.</w:t>
      </w:r>
      <w:proofErr w:type="gramEnd"/>
    </w:p>
    <w:p w:rsidR="00792D06" w:rsidRDefault="00792D06" w:rsidP="00792D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3.4.1 представлены технически</w:t>
      </w:r>
      <w:r w:rsidR="00F8596E">
        <w:rPr>
          <w:sz w:val="28"/>
          <w:szCs w:val="28"/>
        </w:rPr>
        <w:t>е</w:t>
      </w:r>
      <w:r>
        <w:rPr>
          <w:sz w:val="28"/>
          <w:szCs w:val="28"/>
        </w:rPr>
        <w:t xml:space="preserve"> характеристики.</w:t>
      </w:r>
    </w:p>
    <w:p w:rsidR="00D86976" w:rsidRDefault="00D86976" w:rsidP="00B17EC5">
      <w:pPr>
        <w:spacing w:line="360" w:lineRule="auto"/>
        <w:jc w:val="both"/>
        <w:rPr>
          <w:sz w:val="28"/>
          <w:szCs w:val="28"/>
        </w:rPr>
      </w:pPr>
    </w:p>
    <w:p w:rsidR="00792D06" w:rsidRDefault="00792D06" w:rsidP="00B17E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3.4.1- Технические характеристики КОН-2,8 ПМ.</w:t>
      </w:r>
    </w:p>
    <w:tbl>
      <w:tblPr>
        <w:tblStyle w:val="af6"/>
        <w:tblW w:w="7265" w:type="dxa"/>
        <w:tblLook w:val="04A0"/>
      </w:tblPr>
      <w:tblGrid>
        <w:gridCol w:w="4956"/>
        <w:gridCol w:w="2309"/>
      </w:tblGrid>
      <w:tr w:rsidR="002871C1" w:rsidTr="002871C1">
        <w:trPr>
          <w:trHeight w:val="410"/>
        </w:trPr>
        <w:tc>
          <w:tcPr>
            <w:tcW w:w="0" w:type="auto"/>
          </w:tcPr>
          <w:p w:rsidR="002871C1" w:rsidRPr="002871C1" w:rsidRDefault="002871C1" w:rsidP="00792D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871C1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0" w:type="auto"/>
          </w:tcPr>
          <w:p w:rsidR="002871C1" w:rsidRPr="002871C1" w:rsidRDefault="002871C1" w:rsidP="00792D0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871C1">
              <w:rPr>
                <w:b/>
                <w:sz w:val="24"/>
                <w:szCs w:val="24"/>
              </w:rPr>
              <w:t>КОН-2,8 ПМ</w:t>
            </w:r>
          </w:p>
        </w:tc>
      </w:tr>
      <w:tr w:rsidR="002871C1" w:rsidTr="002871C1">
        <w:trPr>
          <w:trHeight w:val="410"/>
        </w:trPr>
        <w:tc>
          <w:tcPr>
            <w:tcW w:w="0" w:type="auto"/>
          </w:tcPr>
          <w:p w:rsidR="002871C1" w:rsidRPr="002871C1" w:rsidRDefault="002871C1" w:rsidP="00792D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1C1">
              <w:rPr>
                <w:sz w:val="24"/>
                <w:szCs w:val="24"/>
              </w:rPr>
              <w:t xml:space="preserve">Тип </w:t>
            </w:r>
          </w:p>
        </w:tc>
        <w:tc>
          <w:tcPr>
            <w:tcW w:w="0" w:type="auto"/>
          </w:tcPr>
          <w:p w:rsidR="002871C1" w:rsidRPr="002871C1" w:rsidRDefault="00F8596E" w:rsidP="00792D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1C1">
              <w:rPr>
                <w:sz w:val="24"/>
                <w:szCs w:val="24"/>
              </w:rPr>
              <w:t>Н</w:t>
            </w:r>
            <w:r w:rsidR="002871C1" w:rsidRPr="002871C1">
              <w:rPr>
                <w:sz w:val="24"/>
                <w:szCs w:val="24"/>
              </w:rPr>
              <w:t>авесной</w:t>
            </w:r>
          </w:p>
        </w:tc>
      </w:tr>
      <w:tr w:rsidR="002871C1" w:rsidTr="002871C1">
        <w:trPr>
          <w:trHeight w:val="410"/>
        </w:trPr>
        <w:tc>
          <w:tcPr>
            <w:tcW w:w="0" w:type="auto"/>
          </w:tcPr>
          <w:p w:rsidR="002871C1" w:rsidRPr="002871C1" w:rsidRDefault="002871C1" w:rsidP="00792D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1C1">
              <w:rPr>
                <w:sz w:val="24"/>
                <w:szCs w:val="24"/>
              </w:rPr>
              <w:t xml:space="preserve">Производительность, </w:t>
            </w:r>
            <w:proofErr w:type="gramStart"/>
            <w:r w:rsidRPr="002871C1">
              <w:rPr>
                <w:sz w:val="24"/>
                <w:szCs w:val="24"/>
              </w:rPr>
              <w:t>га</w:t>
            </w:r>
            <w:proofErr w:type="gramEnd"/>
            <w:r w:rsidRPr="002871C1">
              <w:rPr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2871C1" w:rsidRPr="002871C1" w:rsidRDefault="002871C1" w:rsidP="00792D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1C1">
              <w:rPr>
                <w:sz w:val="24"/>
                <w:szCs w:val="24"/>
              </w:rPr>
              <w:t>2,2-2,4</w:t>
            </w:r>
          </w:p>
        </w:tc>
      </w:tr>
      <w:tr w:rsidR="002871C1" w:rsidTr="002871C1">
        <w:trPr>
          <w:trHeight w:val="425"/>
        </w:trPr>
        <w:tc>
          <w:tcPr>
            <w:tcW w:w="0" w:type="auto"/>
          </w:tcPr>
          <w:p w:rsidR="002871C1" w:rsidRPr="002871C1" w:rsidRDefault="002871C1" w:rsidP="00792D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1C1">
              <w:rPr>
                <w:sz w:val="24"/>
                <w:szCs w:val="24"/>
              </w:rPr>
              <w:t xml:space="preserve">Рабочая скорость, </w:t>
            </w:r>
            <w:proofErr w:type="gramStart"/>
            <w:r w:rsidRPr="002871C1">
              <w:rPr>
                <w:sz w:val="24"/>
                <w:szCs w:val="24"/>
              </w:rPr>
              <w:t>км</w:t>
            </w:r>
            <w:proofErr w:type="gramEnd"/>
            <w:r w:rsidRPr="002871C1">
              <w:rPr>
                <w:sz w:val="24"/>
                <w:szCs w:val="24"/>
              </w:rPr>
              <w:t>/ч</w:t>
            </w:r>
          </w:p>
        </w:tc>
        <w:tc>
          <w:tcPr>
            <w:tcW w:w="0" w:type="auto"/>
          </w:tcPr>
          <w:p w:rsidR="002871C1" w:rsidRPr="002871C1" w:rsidRDefault="002871C1" w:rsidP="00792D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1C1">
              <w:rPr>
                <w:sz w:val="24"/>
                <w:szCs w:val="24"/>
              </w:rPr>
              <w:t>10</w:t>
            </w:r>
          </w:p>
        </w:tc>
      </w:tr>
      <w:tr w:rsidR="002871C1" w:rsidTr="002871C1">
        <w:trPr>
          <w:trHeight w:val="425"/>
        </w:trPr>
        <w:tc>
          <w:tcPr>
            <w:tcW w:w="0" w:type="auto"/>
          </w:tcPr>
          <w:p w:rsidR="002871C1" w:rsidRPr="002871C1" w:rsidRDefault="002871C1" w:rsidP="00792D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1C1">
              <w:rPr>
                <w:sz w:val="24"/>
                <w:szCs w:val="24"/>
              </w:rPr>
              <w:t xml:space="preserve">Ширина захвата, </w:t>
            </w:r>
            <w:proofErr w:type="gramStart"/>
            <w:r w:rsidRPr="002871C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</w:tcPr>
          <w:p w:rsidR="002871C1" w:rsidRPr="002871C1" w:rsidRDefault="002871C1" w:rsidP="00792D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1C1">
              <w:rPr>
                <w:sz w:val="24"/>
                <w:szCs w:val="24"/>
              </w:rPr>
              <w:t>2,8</w:t>
            </w:r>
          </w:p>
        </w:tc>
      </w:tr>
      <w:tr w:rsidR="002871C1" w:rsidTr="002871C1">
        <w:trPr>
          <w:trHeight w:val="425"/>
        </w:trPr>
        <w:tc>
          <w:tcPr>
            <w:tcW w:w="0" w:type="auto"/>
          </w:tcPr>
          <w:p w:rsidR="002871C1" w:rsidRPr="002871C1" w:rsidRDefault="002871C1" w:rsidP="00792D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1C1">
              <w:rPr>
                <w:sz w:val="24"/>
                <w:szCs w:val="24"/>
              </w:rPr>
              <w:t xml:space="preserve">Глубина заделки удобрений, </w:t>
            </w:r>
            <w:proofErr w:type="gramStart"/>
            <w:r w:rsidRPr="002871C1">
              <w:rPr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0" w:type="auto"/>
          </w:tcPr>
          <w:p w:rsidR="002871C1" w:rsidRPr="002871C1" w:rsidRDefault="002871C1" w:rsidP="00792D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871C1">
              <w:rPr>
                <w:sz w:val="24"/>
                <w:szCs w:val="24"/>
              </w:rPr>
              <w:t>16</w:t>
            </w:r>
          </w:p>
        </w:tc>
      </w:tr>
    </w:tbl>
    <w:p w:rsidR="00070853" w:rsidRDefault="00070853" w:rsidP="000708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 по себе картофель - ценный продукт для кормления скота, он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жет помочь уменьшить расход концентрированных кормов и хорошо влияет </w:t>
      </w:r>
      <w:r>
        <w:rPr>
          <w:sz w:val="28"/>
          <w:szCs w:val="28"/>
        </w:rPr>
        <w:lastRenderedPageBreak/>
        <w:t>на прибавление молока. Соответственно, целесообразно  приобрести культ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ватор-окучник КОН-2,8 ПМ.</w:t>
      </w:r>
    </w:p>
    <w:p w:rsidR="00F8596E" w:rsidRDefault="002871C1" w:rsidP="00262C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планирует привлечь долгосрочные кредиты. За счет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ственных сре</w:t>
      </w:r>
      <w:proofErr w:type="gramStart"/>
      <w:r>
        <w:rPr>
          <w:sz w:val="28"/>
          <w:szCs w:val="28"/>
        </w:rPr>
        <w:t>дств пл</w:t>
      </w:r>
      <w:proofErr w:type="gramEnd"/>
      <w:r>
        <w:rPr>
          <w:sz w:val="28"/>
          <w:szCs w:val="28"/>
        </w:rPr>
        <w:t xml:space="preserve">анируется покрыть </w:t>
      </w:r>
      <w:r w:rsidR="00E41CFE">
        <w:rPr>
          <w:sz w:val="28"/>
          <w:szCs w:val="28"/>
        </w:rPr>
        <w:t>3</w:t>
      </w:r>
      <w:r w:rsidR="00930CB9">
        <w:rPr>
          <w:sz w:val="28"/>
          <w:szCs w:val="28"/>
        </w:rPr>
        <w:t>00000</w:t>
      </w:r>
      <w:r>
        <w:rPr>
          <w:sz w:val="28"/>
          <w:szCs w:val="28"/>
        </w:rPr>
        <w:t xml:space="preserve"> рублей, а на остальную часть при</w:t>
      </w:r>
      <w:r w:rsidR="00F8596E">
        <w:rPr>
          <w:sz w:val="28"/>
          <w:szCs w:val="28"/>
        </w:rPr>
        <w:t>влечь сумму из ОАО «</w:t>
      </w:r>
      <w:proofErr w:type="spellStart"/>
      <w:r w:rsidR="00F8596E">
        <w:rPr>
          <w:sz w:val="28"/>
          <w:szCs w:val="28"/>
        </w:rPr>
        <w:t>Россельхозбанк</w:t>
      </w:r>
      <w:proofErr w:type="spellEnd"/>
      <w:r w:rsidR="00F8596E">
        <w:rPr>
          <w:sz w:val="28"/>
          <w:szCs w:val="28"/>
        </w:rPr>
        <w:t>» под 12,8 %</w:t>
      </w:r>
      <w:r>
        <w:rPr>
          <w:sz w:val="28"/>
          <w:szCs w:val="28"/>
        </w:rPr>
        <w:t xml:space="preserve"> годовых.</w:t>
      </w:r>
    </w:p>
    <w:p w:rsidR="00930CB9" w:rsidRDefault="00930CB9" w:rsidP="00262C46">
      <w:pPr>
        <w:spacing w:after="20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proofErr w:type="gramStart"/>
      <w:r>
        <w:rPr>
          <w:sz w:val="28"/>
          <w:szCs w:val="28"/>
        </w:rPr>
        <w:t>допустим предприятие приобретает</w:t>
      </w:r>
      <w:proofErr w:type="gramEnd"/>
      <w:r>
        <w:rPr>
          <w:sz w:val="28"/>
          <w:szCs w:val="28"/>
        </w:rPr>
        <w:t xml:space="preserve"> технику через технический центр-изготовителя за собственные средства, не привлекая </w:t>
      </w:r>
      <w:r w:rsidR="00F91FB5">
        <w:rPr>
          <w:sz w:val="28"/>
          <w:szCs w:val="28"/>
        </w:rPr>
        <w:t xml:space="preserve"> кредит в ОАО «</w:t>
      </w:r>
      <w:proofErr w:type="spellStart"/>
      <w:r w:rsidR="00F91FB5">
        <w:rPr>
          <w:sz w:val="28"/>
          <w:szCs w:val="28"/>
        </w:rPr>
        <w:t>Россельхозбанк</w:t>
      </w:r>
      <w:proofErr w:type="spellEnd"/>
      <w:r w:rsidR="00F91FB5">
        <w:rPr>
          <w:sz w:val="28"/>
          <w:szCs w:val="28"/>
        </w:rPr>
        <w:t>». Таким образом, стоимость культиватора составит 672,6 тыс. руб.</w:t>
      </w:r>
    </w:p>
    <w:p w:rsidR="00930CB9" w:rsidRPr="00930CB9" w:rsidRDefault="00930CB9" w:rsidP="00930CB9">
      <w:pPr>
        <w:pStyle w:val="23"/>
        <w:spacing w:line="520" w:lineRule="exact"/>
        <w:ind w:firstLine="709"/>
        <w:jc w:val="both"/>
        <w:rPr>
          <w:sz w:val="28"/>
          <w:szCs w:val="28"/>
        </w:rPr>
      </w:pPr>
      <w:r w:rsidRPr="00930CB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3.4.2</w:t>
      </w:r>
      <w:r w:rsidRPr="00930CB9">
        <w:rPr>
          <w:sz w:val="28"/>
          <w:szCs w:val="28"/>
        </w:rPr>
        <w:t xml:space="preserve"> - Стоимость приобретения через технический центр з</w:t>
      </w:r>
      <w:r w:rsidRPr="00930CB9">
        <w:rPr>
          <w:sz w:val="28"/>
          <w:szCs w:val="28"/>
        </w:rPr>
        <w:t>а</w:t>
      </w:r>
      <w:r w:rsidRPr="00930CB9">
        <w:rPr>
          <w:sz w:val="28"/>
          <w:szCs w:val="28"/>
        </w:rPr>
        <w:t>вода</w:t>
      </w:r>
      <w:r w:rsidR="00070853">
        <w:rPr>
          <w:sz w:val="28"/>
          <w:szCs w:val="28"/>
        </w:rPr>
        <w:t xml:space="preserve"> </w:t>
      </w:r>
      <w:r w:rsidRPr="00930CB9">
        <w:rPr>
          <w:sz w:val="28"/>
          <w:szCs w:val="28"/>
        </w:rPr>
        <w:t>- изготовителя за собственные средства (тыс. руб.)</w:t>
      </w:r>
    </w:p>
    <w:tbl>
      <w:tblPr>
        <w:tblW w:w="9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2656"/>
      </w:tblGrid>
      <w:tr w:rsidR="00930CB9" w:rsidRPr="009F5108" w:rsidTr="00930CB9">
        <w:tc>
          <w:tcPr>
            <w:tcW w:w="7196" w:type="dxa"/>
          </w:tcPr>
          <w:p w:rsidR="00930CB9" w:rsidRPr="00A25078" w:rsidRDefault="00930CB9" w:rsidP="00236A7A">
            <w:pPr>
              <w:pStyle w:val="23"/>
              <w:spacing w:line="240" w:lineRule="auto"/>
              <w:jc w:val="center"/>
            </w:pPr>
            <w:r w:rsidRPr="00A25078">
              <w:t>Наименование платежей</w:t>
            </w:r>
          </w:p>
        </w:tc>
        <w:tc>
          <w:tcPr>
            <w:tcW w:w="2656" w:type="dxa"/>
          </w:tcPr>
          <w:p w:rsidR="00930CB9" w:rsidRPr="00A25078" w:rsidRDefault="00930CB9" w:rsidP="00236A7A">
            <w:pPr>
              <w:pStyle w:val="23"/>
              <w:spacing w:line="240" w:lineRule="auto"/>
              <w:jc w:val="center"/>
            </w:pPr>
            <w:r w:rsidRPr="00A25078">
              <w:t>Сумма платежей</w:t>
            </w:r>
          </w:p>
        </w:tc>
      </w:tr>
      <w:tr w:rsidR="00930CB9" w:rsidRPr="009F5108" w:rsidTr="00930CB9">
        <w:tc>
          <w:tcPr>
            <w:tcW w:w="7196" w:type="dxa"/>
          </w:tcPr>
          <w:p w:rsidR="00930CB9" w:rsidRPr="00E60F17" w:rsidRDefault="00930CB9" w:rsidP="00236A7A">
            <w:pPr>
              <w:pStyle w:val="23"/>
              <w:spacing w:line="240" w:lineRule="auto"/>
            </w:pPr>
            <w:r w:rsidRPr="00E60F17">
              <w:t>Цена с НДС</w:t>
            </w:r>
          </w:p>
        </w:tc>
        <w:tc>
          <w:tcPr>
            <w:tcW w:w="2656" w:type="dxa"/>
          </w:tcPr>
          <w:p w:rsidR="00930CB9" w:rsidRPr="00E60F17" w:rsidRDefault="00930CB9" w:rsidP="00236A7A">
            <w:pPr>
              <w:pStyle w:val="23"/>
              <w:spacing w:line="240" w:lineRule="auto"/>
            </w:pPr>
            <w:r>
              <w:t>590</w:t>
            </w:r>
          </w:p>
        </w:tc>
      </w:tr>
      <w:tr w:rsidR="00930CB9" w:rsidRPr="009F5108" w:rsidTr="00930CB9">
        <w:tc>
          <w:tcPr>
            <w:tcW w:w="7196" w:type="dxa"/>
          </w:tcPr>
          <w:p w:rsidR="00930CB9" w:rsidRPr="00E60F17" w:rsidRDefault="00930CB9" w:rsidP="00236A7A">
            <w:pPr>
              <w:pStyle w:val="23"/>
              <w:spacing w:line="240" w:lineRule="auto"/>
            </w:pPr>
            <w:r w:rsidRPr="00E60F17">
              <w:t>Услуги технического центра (14 %)</w:t>
            </w:r>
          </w:p>
        </w:tc>
        <w:tc>
          <w:tcPr>
            <w:tcW w:w="2656" w:type="dxa"/>
          </w:tcPr>
          <w:p w:rsidR="00930CB9" w:rsidRPr="00E60F17" w:rsidRDefault="00930CB9" w:rsidP="00236A7A">
            <w:pPr>
              <w:pStyle w:val="23"/>
              <w:spacing w:line="240" w:lineRule="auto"/>
            </w:pPr>
            <w:r>
              <w:t>82,6</w:t>
            </w:r>
          </w:p>
        </w:tc>
      </w:tr>
      <w:tr w:rsidR="00930CB9" w:rsidRPr="009F5108" w:rsidTr="00930CB9">
        <w:tc>
          <w:tcPr>
            <w:tcW w:w="7196" w:type="dxa"/>
          </w:tcPr>
          <w:p w:rsidR="00930CB9" w:rsidRPr="00E60F17" w:rsidRDefault="00930CB9" w:rsidP="00236A7A">
            <w:pPr>
              <w:pStyle w:val="23"/>
              <w:spacing w:line="240" w:lineRule="auto"/>
            </w:pPr>
            <w:r w:rsidRPr="00E60F17">
              <w:t>Стоимость</w:t>
            </w:r>
          </w:p>
        </w:tc>
        <w:tc>
          <w:tcPr>
            <w:tcW w:w="2656" w:type="dxa"/>
          </w:tcPr>
          <w:p w:rsidR="00930CB9" w:rsidRPr="00E60F17" w:rsidRDefault="00930CB9" w:rsidP="00236A7A">
            <w:pPr>
              <w:pStyle w:val="23"/>
              <w:spacing w:line="240" w:lineRule="auto"/>
            </w:pPr>
            <w:r>
              <w:t>672,6</w:t>
            </w:r>
          </w:p>
        </w:tc>
      </w:tr>
    </w:tbl>
    <w:p w:rsidR="00930CB9" w:rsidRDefault="00930CB9" w:rsidP="00070853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</w:p>
    <w:p w:rsidR="00A0453A" w:rsidRDefault="00A0453A" w:rsidP="00070853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875AD">
        <w:rPr>
          <w:sz w:val="28"/>
          <w:szCs w:val="28"/>
        </w:rPr>
        <w:t xml:space="preserve">амый дешевый способ приобретения техники - за счет собственных средств, но далеко не все предприятия имеют свободные денежные средства. </w:t>
      </w:r>
    </w:p>
    <w:p w:rsidR="00930CB9" w:rsidRDefault="00F91FB5" w:rsidP="000708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рассчитаем стоимость приобретения за счет кредита суммой </w:t>
      </w:r>
      <w:r w:rsidR="00A0453A">
        <w:rPr>
          <w:sz w:val="28"/>
          <w:szCs w:val="28"/>
        </w:rPr>
        <w:t>2</w:t>
      </w:r>
      <w:r>
        <w:rPr>
          <w:sz w:val="28"/>
          <w:szCs w:val="28"/>
        </w:rPr>
        <w:t>00000 рублей в ОАО «</w:t>
      </w:r>
      <w:proofErr w:type="spellStart"/>
      <w:r>
        <w:rPr>
          <w:sz w:val="28"/>
          <w:szCs w:val="28"/>
        </w:rPr>
        <w:t>Россельхозбанк</w:t>
      </w:r>
      <w:proofErr w:type="spellEnd"/>
      <w:r>
        <w:rPr>
          <w:sz w:val="28"/>
          <w:szCs w:val="28"/>
        </w:rPr>
        <w:t>»</w:t>
      </w:r>
      <w:r w:rsidR="00A0453A">
        <w:rPr>
          <w:sz w:val="28"/>
          <w:szCs w:val="28"/>
        </w:rPr>
        <w:t xml:space="preserve"> на 1 год. В этом случае предприятие внесет 300000 рублей собственных средств и таким образом получаем:</w:t>
      </w:r>
    </w:p>
    <w:p w:rsidR="00A0453A" w:rsidRDefault="00A0453A" w:rsidP="000708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% по кредиту= 200000*0,128=25600 рублей.</w:t>
      </w:r>
    </w:p>
    <w:p w:rsidR="00006A5C" w:rsidRDefault="00A0453A" w:rsidP="000708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стоимос</w:t>
      </w:r>
      <w:r w:rsidR="00B17EC5">
        <w:rPr>
          <w:sz w:val="28"/>
          <w:szCs w:val="28"/>
        </w:rPr>
        <w:t>ть культиватора составит: 354000</w:t>
      </w:r>
      <w:r w:rsidR="00D63823">
        <w:rPr>
          <w:sz w:val="28"/>
          <w:szCs w:val="28"/>
        </w:rPr>
        <w:t xml:space="preserve"> </w:t>
      </w:r>
      <w:r w:rsidR="00D86976">
        <w:rPr>
          <w:sz w:val="28"/>
          <w:szCs w:val="28"/>
        </w:rPr>
        <w:t>+225600=579600 рублей. Отсюда можно сделать вывод, что хозяйство может привлекать как заемный, так и собственный капитал.</w:t>
      </w:r>
    </w:p>
    <w:p w:rsidR="00006A5C" w:rsidRDefault="00E41CFE" w:rsidP="000708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Приобретая культиватор, мы планируем увеличить производство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картофеля до 10000 ц, таким образом</w:t>
      </w:r>
      <w:r w:rsidR="00D56F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увеличивая выручку от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30394 тыс.</w:t>
      </w:r>
      <w:r w:rsidR="00D6382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D63823" w:rsidRDefault="00D63823" w:rsidP="00070853">
      <w:pPr>
        <w:spacing w:line="360" w:lineRule="auto"/>
        <w:ind w:firstLine="709"/>
        <w:jc w:val="both"/>
        <w:rPr>
          <w:sz w:val="28"/>
          <w:szCs w:val="28"/>
        </w:rPr>
      </w:pPr>
    </w:p>
    <w:p w:rsidR="00D63823" w:rsidRDefault="00D63823" w:rsidP="00070853">
      <w:pPr>
        <w:spacing w:line="360" w:lineRule="auto"/>
        <w:ind w:firstLine="709"/>
        <w:jc w:val="both"/>
        <w:rPr>
          <w:sz w:val="28"/>
          <w:szCs w:val="28"/>
        </w:rPr>
      </w:pPr>
    </w:p>
    <w:p w:rsidR="00F8596E" w:rsidRPr="002C7D0D" w:rsidRDefault="002C7D0D" w:rsidP="00070853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2C7D0D">
        <w:rPr>
          <w:sz w:val="28"/>
          <w:szCs w:val="28"/>
        </w:rPr>
        <w:lastRenderedPageBreak/>
        <w:t>Таблица 3.4.3</w:t>
      </w:r>
      <w:r w:rsidR="00E1123F" w:rsidRPr="002C7D0D">
        <w:rPr>
          <w:sz w:val="28"/>
          <w:szCs w:val="28"/>
        </w:rPr>
        <w:t xml:space="preserve"> – Расчет  эффективности внедрения КОП-2,8 ПМ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842"/>
        <w:gridCol w:w="1701"/>
        <w:gridCol w:w="1843"/>
      </w:tblGrid>
      <w:tr w:rsidR="00F8596E" w:rsidRPr="009F5108" w:rsidTr="00F8596E">
        <w:tc>
          <w:tcPr>
            <w:tcW w:w="4361" w:type="dxa"/>
            <w:vAlign w:val="center"/>
          </w:tcPr>
          <w:p w:rsidR="00F8596E" w:rsidRPr="009F5108" w:rsidRDefault="00F8596E" w:rsidP="00F8596E">
            <w:pPr>
              <w:suppressAutoHyphens/>
              <w:spacing w:line="300" w:lineRule="auto"/>
              <w:jc w:val="center"/>
              <w:rPr>
                <w:rFonts w:cs="Times New Roman"/>
                <w:color w:val="000000"/>
              </w:rPr>
            </w:pPr>
            <w:r w:rsidRPr="009F5108">
              <w:rPr>
                <w:rFonts w:cs="Times New Roman"/>
                <w:color w:val="000000"/>
              </w:rPr>
              <w:t>Показатель</w:t>
            </w:r>
          </w:p>
        </w:tc>
        <w:tc>
          <w:tcPr>
            <w:tcW w:w="1842" w:type="dxa"/>
            <w:vAlign w:val="center"/>
          </w:tcPr>
          <w:p w:rsidR="00F8596E" w:rsidRPr="009F5108" w:rsidRDefault="00F8596E" w:rsidP="00F8596E">
            <w:pPr>
              <w:suppressAutoHyphens/>
              <w:spacing w:line="300" w:lineRule="auto"/>
              <w:jc w:val="center"/>
              <w:rPr>
                <w:rFonts w:cs="Times New Roman"/>
                <w:color w:val="000000"/>
              </w:rPr>
            </w:pPr>
            <w:r w:rsidRPr="009F5108">
              <w:rPr>
                <w:rFonts w:cs="Times New Roman"/>
                <w:color w:val="000000"/>
              </w:rPr>
              <w:t>2014 год</w:t>
            </w:r>
          </w:p>
        </w:tc>
        <w:tc>
          <w:tcPr>
            <w:tcW w:w="1701" w:type="dxa"/>
            <w:vAlign w:val="center"/>
          </w:tcPr>
          <w:p w:rsidR="00F8596E" w:rsidRPr="009F5108" w:rsidRDefault="00F8596E" w:rsidP="00F8596E">
            <w:pPr>
              <w:suppressAutoHyphens/>
              <w:spacing w:line="300" w:lineRule="auto"/>
              <w:jc w:val="center"/>
              <w:rPr>
                <w:rFonts w:cs="Times New Roman"/>
                <w:color w:val="000000"/>
              </w:rPr>
            </w:pPr>
            <w:r w:rsidRPr="009F5108">
              <w:rPr>
                <w:rFonts w:cs="Times New Roman"/>
                <w:color w:val="000000"/>
              </w:rPr>
              <w:t>По плану</w:t>
            </w:r>
          </w:p>
        </w:tc>
        <w:tc>
          <w:tcPr>
            <w:tcW w:w="1843" w:type="dxa"/>
            <w:vAlign w:val="center"/>
          </w:tcPr>
          <w:p w:rsidR="00F8596E" w:rsidRPr="009F5108" w:rsidRDefault="00F8596E" w:rsidP="00F8596E">
            <w:pPr>
              <w:suppressAutoHyphens/>
              <w:spacing w:line="300" w:lineRule="auto"/>
              <w:jc w:val="center"/>
              <w:rPr>
                <w:rFonts w:cs="Times New Roman"/>
                <w:color w:val="000000"/>
              </w:rPr>
            </w:pPr>
            <w:r w:rsidRPr="009F5108">
              <w:rPr>
                <w:rFonts w:cs="Times New Roman"/>
                <w:color w:val="000000"/>
              </w:rPr>
              <w:t>Абсолютное изменение</w:t>
            </w:r>
          </w:p>
        </w:tc>
      </w:tr>
      <w:tr w:rsidR="00F8596E" w:rsidRPr="009F5108" w:rsidTr="00F8596E">
        <w:tc>
          <w:tcPr>
            <w:tcW w:w="4361" w:type="dxa"/>
          </w:tcPr>
          <w:p w:rsidR="00F8596E" w:rsidRPr="009F5108" w:rsidRDefault="002C7D0D" w:rsidP="00F8596E">
            <w:pPr>
              <w:suppressAutoHyphens/>
              <w:spacing w:line="30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Произведено продукции картофеля,</w:t>
            </w:r>
            <w:r w:rsidR="00A77E12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ц</w:t>
            </w:r>
          </w:p>
        </w:tc>
        <w:tc>
          <w:tcPr>
            <w:tcW w:w="1842" w:type="dxa"/>
            <w:vAlign w:val="bottom"/>
          </w:tcPr>
          <w:p w:rsidR="00F8596E" w:rsidRPr="009F5108" w:rsidRDefault="002C7D0D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7829</w:t>
            </w:r>
          </w:p>
        </w:tc>
        <w:tc>
          <w:tcPr>
            <w:tcW w:w="1701" w:type="dxa"/>
            <w:vAlign w:val="bottom"/>
          </w:tcPr>
          <w:p w:rsidR="00F8596E" w:rsidRPr="009F5108" w:rsidRDefault="00236A7A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10000</w:t>
            </w:r>
          </w:p>
        </w:tc>
        <w:tc>
          <w:tcPr>
            <w:tcW w:w="1843" w:type="dxa"/>
            <w:vAlign w:val="bottom"/>
          </w:tcPr>
          <w:p w:rsidR="00F8596E" w:rsidRPr="009F5108" w:rsidRDefault="00A77E12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2171</w:t>
            </w:r>
          </w:p>
        </w:tc>
      </w:tr>
      <w:tr w:rsidR="00F8596E" w:rsidRPr="009F5108" w:rsidTr="002C7D0D">
        <w:trPr>
          <w:trHeight w:val="210"/>
        </w:trPr>
        <w:tc>
          <w:tcPr>
            <w:tcW w:w="4361" w:type="dxa"/>
          </w:tcPr>
          <w:p w:rsidR="00F8596E" w:rsidRPr="009F5108" w:rsidRDefault="002C7D0D" w:rsidP="00F8596E">
            <w:pPr>
              <w:suppressAutoHyphens/>
              <w:spacing w:line="30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Цена </w:t>
            </w:r>
            <w:proofErr w:type="spellStart"/>
            <w:r>
              <w:rPr>
                <w:rFonts w:cs="Times New Roman"/>
                <w:color w:val="000000"/>
              </w:rPr>
              <w:t>реализумой</w:t>
            </w:r>
            <w:proofErr w:type="spellEnd"/>
            <w:r>
              <w:rPr>
                <w:rFonts w:cs="Times New Roman"/>
                <w:color w:val="000000"/>
              </w:rPr>
              <w:t xml:space="preserve"> продукции, руб</w:t>
            </w:r>
            <w:r w:rsidR="00D63823">
              <w:rPr>
                <w:rFonts w:cs="Times New Roman"/>
                <w:color w:val="000000"/>
              </w:rPr>
              <w:t>.</w:t>
            </w:r>
          </w:p>
        </w:tc>
        <w:tc>
          <w:tcPr>
            <w:tcW w:w="1842" w:type="dxa"/>
            <w:vAlign w:val="bottom"/>
          </w:tcPr>
          <w:p w:rsidR="00F8596E" w:rsidRPr="009F5108" w:rsidRDefault="00282ED7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14,00</w:t>
            </w:r>
          </w:p>
        </w:tc>
        <w:tc>
          <w:tcPr>
            <w:tcW w:w="1701" w:type="dxa"/>
            <w:vAlign w:val="bottom"/>
          </w:tcPr>
          <w:p w:rsidR="00F8596E" w:rsidRPr="009F5108" w:rsidRDefault="00282ED7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F77DD2"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  <w:color w:val="000000"/>
              </w:rPr>
              <w:t>,00</w:t>
            </w:r>
          </w:p>
        </w:tc>
        <w:tc>
          <w:tcPr>
            <w:tcW w:w="1843" w:type="dxa"/>
            <w:vAlign w:val="bottom"/>
          </w:tcPr>
          <w:p w:rsidR="00F8596E" w:rsidRPr="009F5108" w:rsidRDefault="00D56FCF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2C7D0D" w:rsidRPr="009F5108" w:rsidTr="00F8596E">
        <w:trPr>
          <w:trHeight w:val="480"/>
        </w:trPr>
        <w:tc>
          <w:tcPr>
            <w:tcW w:w="4361" w:type="dxa"/>
          </w:tcPr>
          <w:p w:rsidR="002C7D0D" w:rsidRDefault="002C7D0D" w:rsidP="00F8596E">
            <w:pPr>
              <w:suppressAutoHyphens/>
              <w:spacing w:line="300" w:lineRule="auto"/>
              <w:jc w:val="both"/>
              <w:rPr>
                <w:rFonts w:cs="Times New Roman"/>
                <w:color w:val="000000"/>
              </w:rPr>
            </w:pPr>
            <w:r w:rsidRPr="009F5108">
              <w:rPr>
                <w:rFonts w:cs="Times New Roman"/>
                <w:color w:val="000000"/>
              </w:rPr>
              <w:t>Выручка, тыс</w:t>
            </w:r>
            <w:proofErr w:type="gramStart"/>
            <w:r w:rsidRPr="009F5108">
              <w:rPr>
                <w:rFonts w:cs="Times New Roman"/>
                <w:color w:val="000000"/>
              </w:rPr>
              <w:t>.р</w:t>
            </w:r>
            <w:proofErr w:type="gramEnd"/>
            <w:r w:rsidRPr="009F5108">
              <w:rPr>
                <w:rFonts w:cs="Times New Roman"/>
                <w:color w:val="000000"/>
              </w:rPr>
              <w:t>уб.</w:t>
            </w:r>
          </w:p>
        </w:tc>
        <w:tc>
          <w:tcPr>
            <w:tcW w:w="1842" w:type="dxa"/>
            <w:vAlign w:val="bottom"/>
          </w:tcPr>
          <w:p w:rsidR="002C7D0D" w:rsidRPr="009F5108" w:rsidRDefault="00F77DD2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109606</w:t>
            </w:r>
          </w:p>
        </w:tc>
        <w:tc>
          <w:tcPr>
            <w:tcW w:w="1701" w:type="dxa"/>
            <w:vAlign w:val="bottom"/>
          </w:tcPr>
          <w:p w:rsidR="002C7D0D" w:rsidRPr="009F5108" w:rsidRDefault="00F77DD2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140000</w:t>
            </w:r>
          </w:p>
        </w:tc>
        <w:tc>
          <w:tcPr>
            <w:tcW w:w="1843" w:type="dxa"/>
            <w:vAlign w:val="bottom"/>
          </w:tcPr>
          <w:p w:rsidR="002C7D0D" w:rsidRPr="009F5108" w:rsidRDefault="00D56FCF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30394</w:t>
            </w:r>
          </w:p>
        </w:tc>
      </w:tr>
      <w:tr w:rsidR="00F8596E" w:rsidRPr="009F5108" w:rsidTr="00F8596E">
        <w:tc>
          <w:tcPr>
            <w:tcW w:w="4361" w:type="dxa"/>
          </w:tcPr>
          <w:p w:rsidR="00F8596E" w:rsidRPr="009F5108" w:rsidRDefault="00006A5C" w:rsidP="00F8596E">
            <w:pPr>
              <w:suppressAutoHyphens/>
              <w:spacing w:line="30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Амортизация </w:t>
            </w:r>
            <w:r w:rsidR="002C7D0D">
              <w:rPr>
                <w:rFonts w:cs="Times New Roman"/>
                <w:color w:val="000000"/>
              </w:rPr>
              <w:t>культиватора</w:t>
            </w:r>
            <w:r>
              <w:rPr>
                <w:rFonts w:cs="Times New Roman"/>
                <w:color w:val="000000"/>
              </w:rPr>
              <w:t xml:space="preserve"> за год</w:t>
            </w:r>
            <w:r w:rsidR="00F8596E" w:rsidRPr="009F5108">
              <w:rPr>
                <w:rFonts w:cs="Times New Roman"/>
                <w:color w:val="000000"/>
              </w:rPr>
              <w:t>, тыс.</w:t>
            </w:r>
            <w:r w:rsidR="00D63823">
              <w:rPr>
                <w:rFonts w:cs="Times New Roman"/>
                <w:color w:val="000000"/>
              </w:rPr>
              <w:t xml:space="preserve"> </w:t>
            </w:r>
            <w:r w:rsidR="00F8596E" w:rsidRPr="009F5108">
              <w:rPr>
                <w:rFonts w:cs="Times New Roman"/>
                <w:color w:val="000000"/>
              </w:rPr>
              <w:t>руб.</w:t>
            </w:r>
          </w:p>
        </w:tc>
        <w:tc>
          <w:tcPr>
            <w:tcW w:w="1842" w:type="dxa"/>
            <w:vAlign w:val="bottom"/>
          </w:tcPr>
          <w:p w:rsidR="00F8596E" w:rsidRPr="009F5108" w:rsidRDefault="00F8596E" w:rsidP="00F8596E">
            <w:pPr>
              <w:jc w:val="center"/>
              <w:rPr>
                <w:rFonts w:cs="Times New Roman"/>
                <w:color w:val="000000"/>
              </w:rPr>
            </w:pPr>
            <w:r w:rsidRPr="009F5108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701" w:type="dxa"/>
            <w:vAlign w:val="bottom"/>
          </w:tcPr>
          <w:p w:rsidR="00F8596E" w:rsidRPr="009F5108" w:rsidRDefault="00006A5C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D56FCF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843" w:type="dxa"/>
            <w:vAlign w:val="bottom"/>
          </w:tcPr>
          <w:p w:rsidR="00F8596E" w:rsidRPr="009F5108" w:rsidRDefault="00F8596E" w:rsidP="00F8596E">
            <w:pPr>
              <w:jc w:val="center"/>
              <w:rPr>
                <w:rFonts w:cs="Times New Roman"/>
                <w:color w:val="000000"/>
              </w:rPr>
            </w:pPr>
            <w:r w:rsidRPr="009F5108">
              <w:rPr>
                <w:rFonts w:cs="Times New Roman"/>
                <w:color w:val="000000"/>
              </w:rPr>
              <w:t>-</w:t>
            </w:r>
          </w:p>
        </w:tc>
      </w:tr>
      <w:tr w:rsidR="00F8596E" w:rsidRPr="009F5108" w:rsidTr="00F8596E">
        <w:tc>
          <w:tcPr>
            <w:tcW w:w="4361" w:type="dxa"/>
          </w:tcPr>
          <w:p w:rsidR="00F8596E" w:rsidRPr="009F5108" w:rsidRDefault="00F8596E" w:rsidP="00F8596E">
            <w:pPr>
              <w:suppressAutoHyphens/>
              <w:spacing w:line="300" w:lineRule="auto"/>
              <w:jc w:val="both"/>
              <w:rPr>
                <w:rFonts w:cs="Times New Roman"/>
                <w:color w:val="000000"/>
              </w:rPr>
            </w:pPr>
            <w:r w:rsidRPr="009F5108">
              <w:rPr>
                <w:rFonts w:cs="Times New Roman"/>
                <w:color w:val="000000"/>
              </w:rPr>
              <w:t>Себестоимость, тыс</w:t>
            </w:r>
            <w:proofErr w:type="gramStart"/>
            <w:r w:rsidRPr="009F5108">
              <w:rPr>
                <w:rFonts w:cs="Times New Roman"/>
                <w:color w:val="000000"/>
              </w:rPr>
              <w:t>.р</w:t>
            </w:r>
            <w:proofErr w:type="gramEnd"/>
            <w:r w:rsidRPr="009F5108">
              <w:rPr>
                <w:rFonts w:cs="Times New Roman"/>
                <w:color w:val="000000"/>
              </w:rPr>
              <w:t>уб.</w:t>
            </w:r>
          </w:p>
        </w:tc>
        <w:tc>
          <w:tcPr>
            <w:tcW w:w="1842" w:type="dxa"/>
            <w:vAlign w:val="bottom"/>
          </w:tcPr>
          <w:p w:rsidR="00F8596E" w:rsidRPr="009F5108" w:rsidRDefault="00D56FCF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58363</w:t>
            </w:r>
          </w:p>
        </w:tc>
        <w:tc>
          <w:tcPr>
            <w:tcW w:w="1701" w:type="dxa"/>
            <w:vAlign w:val="bottom"/>
          </w:tcPr>
          <w:p w:rsidR="00F8596E" w:rsidRPr="009F5108" w:rsidRDefault="00006A5C" w:rsidP="00006A5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</w:t>
            </w:r>
            <w:r w:rsidR="00D56FCF">
              <w:rPr>
                <w:rFonts w:cs="Times New Roman"/>
                <w:color w:val="000000"/>
              </w:rPr>
              <w:t>58488</w:t>
            </w:r>
          </w:p>
        </w:tc>
        <w:tc>
          <w:tcPr>
            <w:tcW w:w="1843" w:type="dxa"/>
            <w:vAlign w:val="bottom"/>
          </w:tcPr>
          <w:p w:rsidR="00F8596E" w:rsidRPr="009F5108" w:rsidRDefault="00352560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D56FCF">
              <w:rPr>
                <w:rFonts w:cs="Times New Roman"/>
                <w:color w:val="000000"/>
              </w:rPr>
              <w:t>25</w:t>
            </w:r>
          </w:p>
        </w:tc>
      </w:tr>
      <w:tr w:rsidR="00F8596E" w:rsidRPr="009F5108" w:rsidTr="00F8596E">
        <w:tc>
          <w:tcPr>
            <w:tcW w:w="4361" w:type="dxa"/>
          </w:tcPr>
          <w:p w:rsidR="00F8596E" w:rsidRPr="009F5108" w:rsidRDefault="00F8596E" w:rsidP="00F8596E">
            <w:pPr>
              <w:suppressAutoHyphens/>
              <w:spacing w:line="300" w:lineRule="auto"/>
              <w:jc w:val="both"/>
              <w:rPr>
                <w:rFonts w:cs="Times New Roman"/>
                <w:color w:val="000000"/>
              </w:rPr>
            </w:pPr>
            <w:r w:rsidRPr="009F5108">
              <w:rPr>
                <w:rFonts w:cs="Times New Roman"/>
                <w:color w:val="000000"/>
              </w:rPr>
              <w:t>Прибыль, тыс</w:t>
            </w:r>
            <w:proofErr w:type="gramStart"/>
            <w:r w:rsidRPr="009F5108">
              <w:rPr>
                <w:rFonts w:cs="Times New Roman"/>
                <w:color w:val="000000"/>
              </w:rPr>
              <w:t>.р</w:t>
            </w:r>
            <w:proofErr w:type="gramEnd"/>
            <w:r w:rsidRPr="009F5108">
              <w:rPr>
                <w:rFonts w:cs="Times New Roman"/>
                <w:color w:val="000000"/>
              </w:rPr>
              <w:t>уб.</w:t>
            </w:r>
          </w:p>
        </w:tc>
        <w:tc>
          <w:tcPr>
            <w:tcW w:w="1842" w:type="dxa"/>
            <w:vAlign w:val="bottom"/>
          </w:tcPr>
          <w:p w:rsidR="00F8596E" w:rsidRPr="009F5108" w:rsidRDefault="00352560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87349</w:t>
            </w:r>
          </w:p>
        </w:tc>
        <w:tc>
          <w:tcPr>
            <w:tcW w:w="1701" w:type="dxa"/>
            <w:vAlign w:val="bottom"/>
          </w:tcPr>
          <w:p w:rsidR="00F8596E" w:rsidRPr="009F5108" w:rsidRDefault="00352560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117643</w:t>
            </w:r>
          </w:p>
        </w:tc>
        <w:tc>
          <w:tcPr>
            <w:tcW w:w="1843" w:type="dxa"/>
            <w:vAlign w:val="bottom"/>
          </w:tcPr>
          <w:p w:rsidR="00F8596E" w:rsidRPr="009F5108" w:rsidRDefault="00F8596E" w:rsidP="00F8596E">
            <w:pPr>
              <w:jc w:val="center"/>
              <w:rPr>
                <w:rFonts w:cs="Times New Roman"/>
                <w:color w:val="000000"/>
              </w:rPr>
            </w:pPr>
            <w:r w:rsidRPr="009F5108">
              <w:rPr>
                <w:rFonts w:cs="Times New Roman"/>
                <w:color w:val="000000"/>
              </w:rPr>
              <w:t>3271,1</w:t>
            </w:r>
          </w:p>
        </w:tc>
      </w:tr>
      <w:tr w:rsidR="00F8596E" w:rsidRPr="009F5108" w:rsidTr="00F8596E">
        <w:tc>
          <w:tcPr>
            <w:tcW w:w="4361" w:type="dxa"/>
          </w:tcPr>
          <w:p w:rsidR="00F8596E" w:rsidRPr="009F5108" w:rsidRDefault="00F8596E" w:rsidP="00F8596E">
            <w:pPr>
              <w:suppressAutoHyphens/>
              <w:spacing w:line="300" w:lineRule="auto"/>
              <w:jc w:val="both"/>
              <w:rPr>
                <w:rFonts w:cs="Times New Roman"/>
                <w:color w:val="000000"/>
              </w:rPr>
            </w:pPr>
            <w:r w:rsidRPr="009F5108">
              <w:rPr>
                <w:rFonts w:cs="Times New Roman"/>
                <w:color w:val="000000"/>
              </w:rPr>
              <w:t>Рентабельность, %</w:t>
            </w:r>
          </w:p>
        </w:tc>
        <w:tc>
          <w:tcPr>
            <w:tcW w:w="1842" w:type="dxa"/>
            <w:vAlign w:val="bottom"/>
          </w:tcPr>
          <w:p w:rsidR="00F8596E" w:rsidRPr="009F5108" w:rsidRDefault="00D56FCF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149,7</w:t>
            </w:r>
          </w:p>
        </w:tc>
        <w:tc>
          <w:tcPr>
            <w:tcW w:w="1701" w:type="dxa"/>
            <w:vAlign w:val="bottom"/>
          </w:tcPr>
          <w:p w:rsidR="00F8596E" w:rsidRPr="009F5108" w:rsidRDefault="00D56FCF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201,2</w:t>
            </w:r>
          </w:p>
        </w:tc>
        <w:tc>
          <w:tcPr>
            <w:tcW w:w="1843" w:type="dxa"/>
            <w:vAlign w:val="bottom"/>
          </w:tcPr>
          <w:p w:rsidR="00F8596E" w:rsidRPr="009F5108" w:rsidRDefault="00D56FCF" w:rsidP="00F8596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51,5</w:t>
            </w:r>
          </w:p>
        </w:tc>
      </w:tr>
    </w:tbl>
    <w:p w:rsidR="00F8596E" w:rsidRDefault="00F8596E" w:rsidP="002871C1">
      <w:pPr>
        <w:spacing w:line="360" w:lineRule="auto"/>
        <w:ind w:firstLine="708"/>
        <w:jc w:val="both"/>
        <w:rPr>
          <w:sz w:val="28"/>
          <w:szCs w:val="28"/>
        </w:rPr>
      </w:pPr>
    </w:p>
    <w:p w:rsidR="00D56FCF" w:rsidRDefault="00D56FCF" w:rsidP="00D56FCF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в результате внедрения мероприятия рентабельность </w:t>
      </w:r>
      <w:proofErr w:type="gramStart"/>
      <w:r>
        <w:rPr>
          <w:sz w:val="28"/>
          <w:szCs w:val="28"/>
        </w:rPr>
        <w:t>повысится</w:t>
      </w:r>
      <w:proofErr w:type="gramEnd"/>
      <w:r>
        <w:rPr>
          <w:sz w:val="28"/>
          <w:szCs w:val="28"/>
        </w:rPr>
        <w:t xml:space="preserve"> на 51,5%.</w:t>
      </w:r>
    </w:p>
    <w:p w:rsidR="002871C1" w:rsidRDefault="002871C1" w:rsidP="002871C1">
      <w:pPr>
        <w:spacing w:line="360" w:lineRule="auto"/>
        <w:ind w:firstLine="708"/>
        <w:jc w:val="both"/>
        <w:rPr>
          <w:sz w:val="28"/>
          <w:szCs w:val="28"/>
        </w:rPr>
      </w:pPr>
    </w:p>
    <w:p w:rsidR="00D56FCF" w:rsidRDefault="00D56FCF" w:rsidP="00D56FCF">
      <w:pPr>
        <w:spacing w:after="200" w:line="276" w:lineRule="auto"/>
        <w:rPr>
          <w:sz w:val="28"/>
          <w:szCs w:val="28"/>
        </w:rPr>
      </w:pPr>
      <w:bookmarkStart w:id="56" w:name="_Toc443545994"/>
      <w:bookmarkStart w:id="57" w:name="_Toc448778989"/>
      <w:bookmarkStart w:id="58" w:name="_Toc448781492"/>
      <w:bookmarkStart w:id="59" w:name="_Toc448781621"/>
    </w:p>
    <w:p w:rsidR="00D56FCF" w:rsidRDefault="00D56FCF" w:rsidP="00D56FCF">
      <w:pPr>
        <w:spacing w:after="200" w:line="276" w:lineRule="auto"/>
        <w:rPr>
          <w:sz w:val="28"/>
          <w:szCs w:val="28"/>
        </w:rPr>
      </w:pPr>
    </w:p>
    <w:p w:rsidR="00D56FCF" w:rsidRDefault="00D56FCF" w:rsidP="00D56FCF">
      <w:pPr>
        <w:spacing w:after="200" w:line="276" w:lineRule="auto"/>
        <w:rPr>
          <w:sz w:val="28"/>
          <w:szCs w:val="28"/>
        </w:rPr>
      </w:pPr>
    </w:p>
    <w:p w:rsidR="00D56FCF" w:rsidRDefault="00D56FCF" w:rsidP="00D56FCF">
      <w:pPr>
        <w:spacing w:after="200" w:line="276" w:lineRule="auto"/>
        <w:rPr>
          <w:sz w:val="28"/>
          <w:szCs w:val="28"/>
        </w:rPr>
      </w:pPr>
    </w:p>
    <w:p w:rsidR="00D56FCF" w:rsidRDefault="00D56FCF" w:rsidP="00D56FCF">
      <w:pPr>
        <w:spacing w:after="200" w:line="276" w:lineRule="auto"/>
        <w:rPr>
          <w:sz w:val="28"/>
          <w:szCs w:val="28"/>
        </w:rPr>
      </w:pPr>
    </w:p>
    <w:p w:rsidR="00D56FCF" w:rsidRDefault="00D56FCF" w:rsidP="00D56FCF">
      <w:pPr>
        <w:spacing w:after="200" w:line="276" w:lineRule="auto"/>
        <w:rPr>
          <w:sz w:val="28"/>
          <w:szCs w:val="28"/>
        </w:rPr>
      </w:pPr>
    </w:p>
    <w:p w:rsidR="00D56FCF" w:rsidRDefault="00D56FCF" w:rsidP="00D56FCF">
      <w:pPr>
        <w:spacing w:after="200" w:line="276" w:lineRule="auto"/>
        <w:rPr>
          <w:sz w:val="28"/>
          <w:szCs w:val="28"/>
        </w:rPr>
      </w:pPr>
    </w:p>
    <w:p w:rsidR="00D56FCF" w:rsidRDefault="00D56FCF" w:rsidP="00D56FCF">
      <w:pPr>
        <w:spacing w:after="200" w:line="276" w:lineRule="auto"/>
        <w:rPr>
          <w:sz w:val="28"/>
          <w:szCs w:val="28"/>
        </w:rPr>
      </w:pPr>
    </w:p>
    <w:p w:rsidR="00D56FCF" w:rsidRDefault="00D56FCF" w:rsidP="00D56FCF">
      <w:pPr>
        <w:spacing w:after="200" w:line="276" w:lineRule="auto"/>
        <w:rPr>
          <w:sz w:val="28"/>
          <w:szCs w:val="28"/>
        </w:rPr>
      </w:pPr>
    </w:p>
    <w:p w:rsidR="00D63823" w:rsidRDefault="00D63823">
      <w:pPr>
        <w:spacing w:after="200" w:line="276" w:lineRule="auto"/>
        <w:rPr>
          <w:rStyle w:val="apple-converted-space"/>
          <w:b/>
          <w:sz w:val="28"/>
        </w:rPr>
      </w:pPr>
      <w:r>
        <w:rPr>
          <w:rStyle w:val="apple-converted-space"/>
          <w:b/>
          <w:sz w:val="28"/>
        </w:rPr>
        <w:br w:type="page"/>
      </w:r>
    </w:p>
    <w:p w:rsidR="00D35121" w:rsidRPr="00E251D3" w:rsidRDefault="00177296" w:rsidP="00E251D3">
      <w:pPr>
        <w:pStyle w:val="1"/>
        <w:rPr>
          <w:rStyle w:val="apple-converted-space"/>
          <w:rFonts w:ascii="Times New Roman" w:hAnsi="Times New Roman" w:cs="Times New Roman"/>
          <w:sz w:val="28"/>
          <w:szCs w:val="28"/>
        </w:rPr>
      </w:pPr>
      <w:bookmarkStart w:id="60" w:name="_Toc448954626"/>
      <w:r w:rsidRPr="00E251D3">
        <w:rPr>
          <w:rStyle w:val="apple-converted-space"/>
          <w:rFonts w:ascii="Times New Roman" w:hAnsi="Times New Roman" w:cs="Times New Roman"/>
          <w:sz w:val="28"/>
        </w:rPr>
        <w:lastRenderedPageBreak/>
        <w:t>ВЫВОДЫ И ПРЕДЛОЖЕНИЯ</w:t>
      </w:r>
      <w:bookmarkEnd w:id="56"/>
      <w:bookmarkEnd w:id="57"/>
      <w:bookmarkEnd w:id="58"/>
      <w:bookmarkEnd w:id="59"/>
      <w:bookmarkEnd w:id="60"/>
    </w:p>
    <w:p w:rsidR="00B10D1E" w:rsidRDefault="00B10D1E" w:rsidP="001973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D35121" w:rsidRPr="00D35121" w:rsidRDefault="00D35121" w:rsidP="0019736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292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Целью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написания выпускной квалификационной работы </w:t>
      </w:r>
      <w:r w:rsidRPr="00362E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является оценка и анализ </w:t>
      </w:r>
      <w:proofErr w:type="spellStart"/>
      <w:r w:rsidRPr="00362E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внеоборотных</w:t>
      </w:r>
      <w:proofErr w:type="spellEnd"/>
      <w:r w:rsidRPr="00362EE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активов предприятия и поиск резервов роста эффективности их использования.</w:t>
      </w:r>
    </w:p>
    <w:p w:rsidR="00D35121" w:rsidRDefault="00D35121" w:rsidP="001973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10D1E">
        <w:rPr>
          <w:rFonts w:asciiTheme="minorHAnsi" w:hAnsiTheme="minorHAnsi" w:cstheme="minorHAnsi"/>
          <w:color w:val="000000"/>
          <w:sz w:val="28"/>
          <w:szCs w:val="28"/>
        </w:rPr>
        <w:t>Объектом   исследования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является предприятие ОАО </w:t>
      </w:r>
      <w:r>
        <w:rPr>
          <w:rFonts w:asciiTheme="minorHAnsi" w:hAnsiTheme="minorHAnsi" w:cstheme="minorHAnsi"/>
          <w:color w:val="000000"/>
          <w:sz w:val="28"/>
          <w:szCs w:val="28"/>
        </w:rPr>
        <w:t>«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Путь Ильича</w:t>
      </w:r>
      <w:r>
        <w:rPr>
          <w:rFonts w:asciiTheme="minorHAnsi" w:hAnsiTheme="minorHAnsi" w:cstheme="minorHAnsi"/>
          <w:color w:val="000000"/>
          <w:sz w:val="28"/>
          <w:szCs w:val="28"/>
        </w:rPr>
        <w:t>»</w:t>
      </w:r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362EE9">
        <w:rPr>
          <w:rFonts w:asciiTheme="minorHAnsi" w:hAnsiTheme="minorHAnsi" w:cstheme="minorHAnsi"/>
          <w:color w:val="000000"/>
          <w:sz w:val="28"/>
          <w:szCs w:val="28"/>
        </w:rPr>
        <w:t>Завьяловского</w:t>
      </w:r>
      <w:proofErr w:type="spellEnd"/>
      <w:r w:rsidRPr="00362EE9">
        <w:rPr>
          <w:rFonts w:asciiTheme="minorHAnsi" w:hAnsiTheme="minorHAnsi" w:cstheme="minorHAnsi"/>
          <w:color w:val="000000"/>
          <w:sz w:val="28"/>
          <w:szCs w:val="28"/>
        </w:rPr>
        <w:t xml:space="preserve"> района Удмуртской Республики.</w:t>
      </w:r>
    </w:p>
    <w:p w:rsidR="00D35121" w:rsidRPr="0015445D" w:rsidRDefault="00D35121" w:rsidP="00197361">
      <w:pPr>
        <w:spacing w:line="360" w:lineRule="auto"/>
        <w:ind w:firstLine="709"/>
        <w:jc w:val="both"/>
        <w:rPr>
          <w:sz w:val="28"/>
          <w:szCs w:val="28"/>
        </w:rPr>
      </w:pPr>
      <w:r w:rsidRPr="00CD1865">
        <w:rPr>
          <w:sz w:val="28"/>
          <w:szCs w:val="28"/>
        </w:rPr>
        <w:t>Хозяйство финансово устойчиво</w:t>
      </w:r>
      <w:r>
        <w:rPr>
          <w:sz w:val="28"/>
          <w:szCs w:val="28"/>
        </w:rPr>
        <w:t xml:space="preserve">, стабильно </w:t>
      </w:r>
      <w:r w:rsidRPr="00CD1865">
        <w:rPr>
          <w:sz w:val="28"/>
          <w:szCs w:val="28"/>
        </w:rPr>
        <w:t xml:space="preserve">и не зависит от </w:t>
      </w:r>
      <w:r>
        <w:rPr>
          <w:sz w:val="28"/>
          <w:szCs w:val="28"/>
        </w:rPr>
        <w:t>внешних кредиторов, что подтверждается следующими</w:t>
      </w:r>
      <w:r w:rsidRPr="00CD186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ями</w:t>
      </w:r>
      <w:r w:rsidRPr="00CD1865">
        <w:rPr>
          <w:sz w:val="28"/>
          <w:szCs w:val="28"/>
        </w:rPr>
        <w:t xml:space="preserve">: </w:t>
      </w:r>
      <w:r w:rsidRPr="0015445D">
        <w:rPr>
          <w:sz w:val="28"/>
          <w:szCs w:val="28"/>
        </w:rPr>
        <w:t xml:space="preserve">коэффициент автономии показывает долю собственных средств в общей сумме всех средств, вложенных в имущество предприятия. </w:t>
      </w:r>
      <w:proofErr w:type="gramStart"/>
      <w:r w:rsidRPr="0015445D">
        <w:rPr>
          <w:sz w:val="28"/>
          <w:szCs w:val="28"/>
        </w:rPr>
        <w:t>В нашем случае он равен 0,</w:t>
      </w:r>
      <w:r>
        <w:rPr>
          <w:sz w:val="28"/>
          <w:szCs w:val="28"/>
        </w:rPr>
        <w:t>83</w:t>
      </w:r>
      <w:r w:rsidRPr="0015445D">
        <w:rPr>
          <w:sz w:val="28"/>
          <w:szCs w:val="28"/>
        </w:rPr>
        <w:t xml:space="preserve">, что соответствует высокому положительному соотношению, </w:t>
      </w:r>
      <w:r>
        <w:rPr>
          <w:sz w:val="28"/>
          <w:szCs w:val="28"/>
        </w:rPr>
        <w:t>у</w:t>
      </w:r>
      <w:r w:rsidRPr="0015445D">
        <w:rPr>
          <w:sz w:val="28"/>
          <w:szCs w:val="28"/>
        </w:rPr>
        <w:t>дельный вес заемных средств в стоимости имущества, характеризует долю долга в общей сумме капитала и составляет</w:t>
      </w:r>
      <w:r>
        <w:rPr>
          <w:sz w:val="28"/>
          <w:szCs w:val="28"/>
        </w:rPr>
        <w:t xml:space="preserve"> в 2014 году 0,17</w:t>
      </w:r>
      <w:r w:rsidRPr="0015445D">
        <w:rPr>
          <w:sz w:val="28"/>
          <w:szCs w:val="28"/>
        </w:rPr>
        <w:t>, это говорит о то</w:t>
      </w:r>
      <w:r>
        <w:rPr>
          <w:sz w:val="28"/>
          <w:szCs w:val="28"/>
        </w:rPr>
        <w:t>м, что в общей сумме капитала 17</w:t>
      </w:r>
      <w:r w:rsidRPr="0015445D">
        <w:rPr>
          <w:sz w:val="28"/>
          <w:szCs w:val="28"/>
        </w:rPr>
        <w:t>% составляют заемные средства, данное значение входит в нормативное (0,40 и более - высокий уровень заемных средств</w:t>
      </w:r>
      <w:r>
        <w:rPr>
          <w:sz w:val="28"/>
          <w:szCs w:val="28"/>
        </w:rPr>
        <w:t>), к</w:t>
      </w:r>
      <w:r w:rsidRPr="0015445D">
        <w:rPr>
          <w:sz w:val="28"/>
          <w:szCs w:val="28"/>
        </w:rPr>
        <w:t>о</w:t>
      </w:r>
      <w:r w:rsidRPr="0015445D">
        <w:rPr>
          <w:sz w:val="28"/>
          <w:szCs w:val="28"/>
        </w:rPr>
        <w:t>эффициент обеспеченности собственными оборотными</w:t>
      </w:r>
      <w:proofErr w:type="gramEnd"/>
      <w:r w:rsidRPr="0015445D">
        <w:rPr>
          <w:sz w:val="28"/>
          <w:szCs w:val="28"/>
        </w:rPr>
        <w:t xml:space="preserve"> средствами характ</w:t>
      </w:r>
      <w:r w:rsidRPr="0015445D">
        <w:rPr>
          <w:sz w:val="28"/>
          <w:szCs w:val="28"/>
        </w:rPr>
        <w:t>е</w:t>
      </w:r>
      <w:r w:rsidRPr="0015445D">
        <w:rPr>
          <w:sz w:val="28"/>
          <w:szCs w:val="28"/>
        </w:rPr>
        <w:t>ризует наличие у организации собственных оборотных средств, необходимых для его финансовой устойчивости, в нашем случае данный коэффициент</w:t>
      </w:r>
      <w:r>
        <w:rPr>
          <w:sz w:val="28"/>
          <w:szCs w:val="28"/>
        </w:rPr>
        <w:t xml:space="preserve"> в 2014</w:t>
      </w:r>
      <w:r w:rsidRPr="0015445D">
        <w:rPr>
          <w:sz w:val="28"/>
          <w:szCs w:val="28"/>
        </w:rPr>
        <w:t xml:space="preserve"> году равен 0,</w:t>
      </w:r>
      <w:r>
        <w:rPr>
          <w:sz w:val="28"/>
          <w:szCs w:val="28"/>
        </w:rPr>
        <w:t>68, к</w:t>
      </w:r>
      <w:r w:rsidRPr="0015445D">
        <w:rPr>
          <w:sz w:val="28"/>
          <w:szCs w:val="28"/>
        </w:rPr>
        <w:t>оэффициент маневренности</w:t>
      </w:r>
      <w:r>
        <w:rPr>
          <w:sz w:val="28"/>
          <w:szCs w:val="28"/>
        </w:rPr>
        <w:t xml:space="preserve"> составляет 0,43</w:t>
      </w:r>
      <w:r w:rsidRPr="0015445D">
        <w:rPr>
          <w:sz w:val="28"/>
          <w:szCs w:val="28"/>
        </w:rPr>
        <w:t xml:space="preserve"> - это пок</w:t>
      </w:r>
      <w:r w:rsidRPr="0015445D">
        <w:rPr>
          <w:sz w:val="28"/>
          <w:szCs w:val="28"/>
        </w:rPr>
        <w:t>а</w:t>
      </w:r>
      <w:r w:rsidRPr="0015445D">
        <w:rPr>
          <w:sz w:val="28"/>
          <w:szCs w:val="28"/>
        </w:rPr>
        <w:t xml:space="preserve">зывает, что </w:t>
      </w:r>
      <w:r>
        <w:rPr>
          <w:sz w:val="28"/>
          <w:szCs w:val="28"/>
        </w:rPr>
        <w:t>43</w:t>
      </w:r>
      <w:r w:rsidRPr="0015445D">
        <w:rPr>
          <w:sz w:val="28"/>
          <w:szCs w:val="28"/>
        </w:rPr>
        <w:t xml:space="preserve">% собственного капитала используется для финансирования текущей деятельности, то есть, вложена в оборотные активы. </w:t>
      </w:r>
    </w:p>
    <w:p w:rsidR="00D35121" w:rsidRDefault="00D35121" w:rsidP="001973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ОАО «Путь Ильича» является платежеспособным, что подтверждается высоким коэффициентом текущей ликвидности, равным 26,5 (при нормативе 2,0); к</w:t>
      </w:r>
      <w:r w:rsidRPr="0015445D">
        <w:rPr>
          <w:color w:val="000000"/>
          <w:sz w:val="28"/>
          <w:szCs w:val="28"/>
        </w:rPr>
        <w:t>оэффициент</w:t>
      </w:r>
      <w:r>
        <w:rPr>
          <w:color w:val="000000"/>
          <w:sz w:val="28"/>
          <w:szCs w:val="28"/>
        </w:rPr>
        <w:t>ом</w:t>
      </w:r>
      <w:r w:rsidRPr="0015445D">
        <w:rPr>
          <w:color w:val="000000"/>
          <w:sz w:val="28"/>
          <w:szCs w:val="28"/>
        </w:rPr>
        <w:t xml:space="preserve"> срочной ликвидности</w:t>
      </w:r>
      <w:r>
        <w:rPr>
          <w:color w:val="000000"/>
          <w:sz w:val="28"/>
          <w:szCs w:val="28"/>
        </w:rPr>
        <w:t>, равным 1,83 (при нормативе 0,80), к</w:t>
      </w:r>
      <w:r w:rsidRPr="0015445D">
        <w:rPr>
          <w:color w:val="000000"/>
          <w:sz w:val="28"/>
          <w:szCs w:val="28"/>
        </w:rPr>
        <w:t>оэффициент</w:t>
      </w:r>
      <w:r>
        <w:rPr>
          <w:color w:val="000000"/>
          <w:sz w:val="28"/>
          <w:szCs w:val="28"/>
        </w:rPr>
        <w:t>ом абсолютной ликвидности, равным 1,83 (при нормативе 0,2-0,25)</w:t>
      </w:r>
    </w:p>
    <w:p w:rsidR="00177296" w:rsidRPr="00177296" w:rsidRDefault="00D35121" w:rsidP="001973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Наблюдается </w:t>
      </w:r>
      <w:r w:rsidRPr="0015445D">
        <w:rPr>
          <w:sz w:val="28"/>
        </w:rPr>
        <w:t>рост оснащенности хозяйства основными средствами. Этот рост является следствием увеличения стоимости средств за счет введ</w:t>
      </w:r>
      <w:r w:rsidRPr="0015445D">
        <w:rPr>
          <w:sz w:val="28"/>
        </w:rPr>
        <w:t>е</w:t>
      </w:r>
      <w:r w:rsidRPr="0015445D">
        <w:rPr>
          <w:sz w:val="28"/>
        </w:rPr>
        <w:lastRenderedPageBreak/>
        <w:t>ния в эксплуатацию новых объектов.</w:t>
      </w:r>
      <w:r>
        <w:rPr>
          <w:sz w:val="28"/>
        </w:rPr>
        <w:t xml:space="preserve"> </w:t>
      </w:r>
      <w:r w:rsidRPr="0015445D">
        <w:rPr>
          <w:sz w:val="28"/>
        </w:rPr>
        <w:t>Так же возрастает степень интенсивн</w:t>
      </w:r>
      <w:r w:rsidRPr="0015445D">
        <w:rPr>
          <w:sz w:val="28"/>
        </w:rPr>
        <w:t>о</w:t>
      </w:r>
      <w:r w:rsidRPr="0015445D">
        <w:rPr>
          <w:sz w:val="28"/>
        </w:rPr>
        <w:t>сти использования земельных угодий.</w:t>
      </w:r>
    </w:p>
    <w:p w:rsidR="00D35121" w:rsidRDefault="00D35121" w:rsidP="00197361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</w:t>
      </w:r>
      <w:r w:rsidRPr="00151432">
        <w:rPr>
          <w:rFonts w:cs="Times New Roman"/>
          <w:sz w:val="28"/>
          <w:szCs w:val="28"/>
        </w:rPr>
        <w:t>анализируемой динамике лет-2012-2014</w:t>
      </w:r>
      <w:r>
        <w:rPr>
          <w:rFonts w:cs="Times New Roman"/>
          <w:sz w:val="28"/>
          <w:szCs w:val="28"/>
        </w:rPr>
        <w:t xml:space="preserve"> </w:t>
      </w:r>
      <w:r w:rsidRPr="00151432">
        <w:rPr>
          <w:rFonts w:cs="Times New Roman"/>
          <w:sz w:val="28"/>
          <w:szCs w:val="28"/>
        </w:rPr>
        <w:t>годы, а именно с 2013-2014г, наблюдается увеличение коэффициента интенсивности обновления основных средств с 2,242 до 3,428, что обусловлено тем, что коэффициент обновления превышает коэффициент выбытия основных средств. Отриц</w:t>
      </w:r>
      <w:r w:rsidRPr="00151432">
        <w:rPr>
          <w:rFonts w:cs="Times New Roman"/>
          <w:sz w:val="28"/>
          <w:szCs w:val="28"/>
        </w:rPr>
        <w:t>а</w:t>
      </w:r>
      <w:r w:rsidRPr="00151432">
        <w:rPr>
          <w:rFonts w:cs="Times New Roman"/>
          <w:sz w:val="28"/>
          <w:szCs w:val="28"/>
        </w:rPr>
        <w:t xml:space="preserve">тельная динамика интенсивности обновления, отрицательно сказывается и на коэффициенте годности, который уменьшается от 0,519 в 2013 году </w:t>
      </w:r>
      <w:r>
        <w:rPr>
          <w:rFonts w:cs="Times New Roman"/>
          <w:sz w:val="28"/>
          <w:szCs w:val="28"/>
        </w:rPr>
        <w:t>до 0,518 в 2014 году, в то время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как удельный вес активной части основных средств увеличился с 0,346 до 0,399. </w:t>
      </w:r>
    </w:p>
    <w:p w:rsidR="00D35121" w:rsidRDefault="00D35121" w:rsidP="0019736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период 2012-2014 гг. наблюдается положительная динамика роста </w:t>
      </w:r>
      <w:proofErr w:type="spellStart"/>
      <w:r>
        <w:rPr>
          <w:sz w:val="28"/>
          <w:szCs w:val="28"/>
        </w:rPr>
        <w:t>фондовооруженности</w:t>
      </w:r>
      <w:proofErr w:type="spellEnd"/>
      <w:r>
        <w:rPr>
          <w:sz w:val="28"/>
          <w:szCs w:val="28"/>
        </w:rPr>
        <w:t>, темп роста которой составил 26,8%. Такой темп роста связан с повышением производительности труда. Это может быть обусло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 вводом новых фондов. Наблюдается рост рентабельности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основных средств на 62,74% по сравнению с 2012 годом. </w:t>
      </w:r>
      <w:r w:rsidRPr="007448C2">
        <w:rPr>
          <w:color w:val="000000"/>
          <w:sz w:val="28"/>
          <w:szCs w:val="28"/>
        </w:rPr>
        <w:t>Рост этого к</w:t>
      </w:r>
      <w:r w:rsidRPr="007448C2">
        <w:rPr>
          <w:color w:val="000000"/>
          <w:sz w:val="28"/>
          <w:szCs w:val="28"/>
        </w:rPr>
        <w:t>о</w:t>
      </w:r>
      <w:r w:rsidRPr="007448C2">
        <w:rPr>
          <w:color w:val="000000"/>
          <w:sz w:val="28"/>
          <w:szCs w:val="28"/>
        </w:rPr>
        <w:t>эффициента может говорить об избыточном увеличении мобильных средств, что может быть следствием образования излишних запасов товарно-материальных ценностей, затоваренности готовой продукцией в результате снижения спроса, чрезмерного роста дебиторской задолженности или дене</w:t>
      </w:r>
      <w:r w:rsidRPr="007448C2">
        <w:rPr>
          <w:color w:val="000000"/>
          <w:sz w:val="28"/>
          <w:szCs w:val="28"/>
        </w:rPr>
        <w:t>ж</w:t>
      </w:r>
      <w:r w:rsidRPr="007448C2">
        <w:rPr>
          <w:color w:val="000000"/>
          <w:sz w:val="28"/>
          <w:szCs w:val="28"/>
        </w:rPr>
        <w:t>ных средств.</w:t>
      </w:r>
    </w:p>
    <w:p w:rsidR="00197361" w:rsidRDefault="00D56FCF" w:rsidP="00D63823">
      <w:pPr>
        <w:spacing w:after="200" w:line="360" w:lineRule="auto"/>
        <w:ind w:firstLine="708"/>
        <w:jc w:val="both"/>
        <w:rPr>
          <w:rStyle w:val="a3"/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0F4FA5">
        <w:rPr>
          <w:color w:val="000000"/>
          <w:kern w:val="36"/>
          <w:sz w:val="28"/>
          <w:szCs w:val="28"/>
        </w:rPr>
        <w:t xml:space="preserve">Для повышения рентабельности </w:t>
      </w:r>
      <w:r w:rsidR="00D63823">
        <w:rPr>
          <w:color w:val="000000"/>
          <w:kern w:val="36"/>
          <w:sz w:val="28"/>
          <w:szCs w:val="28"/>
        </w:rPr>
        <w:t>деятельности</w:t>
      </w:r>
      <w:r w:rsidRPr="000F4FA5">
        <w:rPr>
          <w:color w:val="000000"/>
          <w:kern w:val="36"/>
          <w:sz w:val="28"/>
          <w:szCs w:val="28"/>
        </w:rPr>
        <w:t xml:space="preserve"> было предложено вн</w:t>
      </w:r>
      <w:r w:rsidRPr="000F4FA5">
        <w:rPr>
          <w:color w:val="000000"/>
          <w:kern w:val="36"/>
          <w:sz w:val="28"/>
          <w:szCs w:val="28"/>
        </w:rPr>
        <w:t>е</w:t>
      </w:r>
      <w:r w:rsidRPr="000F4FA5">
        <w:rPr>
          <w:color w:val="000000"/>
          <w:kern w:val="36"/>
          <w:sz w:val="28"/>
          <w:szCs w:val="28"/>
        </w:rPr>
        <w:t>дрение</w:t>
      </w:r>
      <w:r>
        <w:rPr>
          <w:color w:val="000000"/>
          <w:kern w:val="36"/>
          <w:sz w:val="28"/>
          <w:szCs w:val="28"/>
        </w:rPr>
        <w:t xml:space="preserve"> культиватора</w:t>
      </w:r>
      <w:r w:rsidR="00D63823">
        <w:rPr>
          <w:color w:val="000000"/>
          <w:kern w:val="36"/>
          <w:sz w:val="28"/>
          <w:szCs w:val="28"/>
        </w:rPr>
        <w:t>.</w:t>
      </w:r>
      <w:r w:rsidRPr="000F4FA5">
        <w:rPr>
          <w:color w:val="000000"/>
          <w:kern w:val="36"/>
          <w:sz w:val="28"/>
          <w:szCs w:val="28"/>
        </w:rPr>
        <w:t xml:space="preserve"> В результате мероприятия ожидается повышение ре</w:t>
      </w:r>
      <w:r w:rsidRPr="000F4FA5">
        <w:rPr>
          <w:color w:val="000000"/>
          <w:kern w:val="36"/>
          <w:sz w:val="28"/>
          <w:szCs w:val="28"/>
        </w:rPr>
        <w:t>н</w:t>
      </w:r>
      <w:r w:rsidRPr="000F4FA5">
        <w:rPr>
          <w:color w:val="000000"/>
          <w:kern w:val="36"/>
          <w:sz w:val="28"/>
          <w:szCs w:val="28"/>
        </w:rPr>
        <w:t>табельности</w:t>
      </w:r>
      <w:r w:rsidR="00D63823">
        <w:rPr>
          <w:color w:val="000000"/>
          <w:kern w:val="36"/>
          <w:sz w:val="28"/>
          <w:szCs w:val="28"/>
        </w:rPr>
        <w:t xml:space="preserve"> производства картофеля</w:t>
      </w:r>
      <w:r w:rsidRPr="000F4FA5">
        <w:rPr>
          <w:color w:val="000000"/>
          <w:kern w:val="36"/>
          <w:sz w:val="28"/>
          <w:szCs w:val="28"/>
        </w:rPr>
        <w:t xml:space="preserve"> на </w:t>
      </w:r>
      <w:r>
        <w:rPr>
          <w:color w:val="000000"/>
          <w:kern w:val="36"/>
          <w:sz w:val="28"/>
          <w:szCs w:val="28"/>
        </w:rPr>
        <w:t>51,5%</w:t>
      </w:r>
      <w:r w:rsidR="00197361">
        <w:rPr>
          <w:rStyle w:val="a3"/>
          <w:rFonts w:asciiTheme="minorHAnsi" w:hAnsiTheme="minorHAnsi" w:cstheme="minorHAnsi"/>
          <w:color w:val="000000"/>
          <w:sz w:val="28"/>
          <w:szCs w:val="28"/>
        </w:rPr>
        <w:br w:type="page"/>
      </w:r>
    </w:p>
    <w:p w:rsidR="00F34790" w:rsidRDefault="00F34790" w:rsidP="004B071A">
      <w:pPr>
        <w:pStyle w:val="a4"/>
        <w:spacing w:before="0" w:beforeAutospacing="0" w:after="0" w:afterAutospacing="0" w:line="360" w:lineRule="auto"/>
        <w:ind w:right="62"/>
        <w:jc w:val="center"/>
        <w:outlineLvl w:val="0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bookmarkStart w:id="61" w:name="_Toc448954627"/>
      <w:r w:rsidRPr="00197361">
        <w:rPr>
          <w:rStyle w:val="a3"/>
          <w:rFonts w:asciiTheme="minorHAnsi" w:hAnsiTheme="minorHAnsi" w:cstheme="minorHAnsi"/>
          <w:color w:val="000000"/>
          <w:sz w:val="28"/>
          <w:szCs w:val="28"/>
        </w:rPr>
        <w:lastRenderedPageBreak/>
        <w:t>СПИСОК ИСПОЛЬЗОВАННОЙ ЛИТЕРАТУРЫ</w:t>
      </w:r>
      <w:bookmarkEnd w:id="61"/>
    </w:p>
    <w:p w:rsidR="00197361" w:rsidRPr="00197361" w:rsidRDefault="00197361" w:rsidP="00197361">
      <w:pPr>
        <w:rPr>
          <w:sz w:val="28"/>
          <w:szCs w:val="28"/>
        </w:rPr>
      </w:pPr>
    </w:p>
    <w:p w:rsidR="003C2E08" w:rsidRPr="0067483F" w:rsidRDefault="003C2E08" w:rsidP="003C2E08">
      <w:pPr>
        <w:pStyle w:val="af9"/>
        <w:numPr>
          <w:ilvl w:val="0"/>
          <w:numId w:val="16"/>
        </w:numPr>
      </w:pPr>
      <w:r w:rsidRPr="0067483F">
        <w:t xml:space="preserve">Гражданский Кодекс РФ. Часть I, </w:t>
      </w:r>
      <w:proofErr w:type="gramStart"/>
      <w:r w:rsidRPr="0067483F">
        <w:t>утвержден</w:t>
      </w:r>
      <w:proofErr w:type="gramEnd"/>
      <w:r w:rsidRPr="0067483F">
        <w:t xml:space="preserve"> Государственной Думой РФ 21 октября 1994года.</w:t>
      </w:r>
    </w:p>
    <w:p w:rsidR="003C2E08" w:rsidRPr="0067483F" w:rsidRDefault="003C2E08" w:rsidP="003C2E08">
      <w:pPr>
        <w:pStyle w:val="af9"/>
        <w:numPr>
          <w:ilvl w:val="0"/>
          <w:numId w:val="16"/>
        </w:numPr>
      </w:pPr>
      <w:proofErr w:type="gramStart"/>
      <w:r w:rsidRPr="0067483F">
        <w:t xml:space="preserve">Налоговый кодекс Российской Федерации часть первая от 31 июля 1998 г. №146-ФЗ и часть вторая от 5 августа </w:t>
      </w:r>
      <w:smartTag w:uri="urn:schemas-microsoft-com:office:smarttags" w:element="metricconverter">
        <w:smartTagPr>
          <w:attr w:name="ProductID" w:val="2000 г"/>
        </w:smartTagPr>
        <w:r w:rsidRPr="0067483F">
          <w:t>2000 г</w:t>
        </w:r>
      </w:smartTag>
      <w:r w:rsidRPr="0067483F">
        <w:t>. №117-ФЗ (с изм</w:t>
      </w:r>
      <w:r w:rsidRPr="0067483F">
        <w:t>е</w:t>
      </w:r>
      <w:r w:rsidRPr="0067483F">
        <w:t xml:space="preserve">нениями от 30 марта, 9 июля </w:t>
      </w:r>
      <w:smartTag w:uri="urn:schemas-microsoft-com:office:smarttags" w:element="metricconverter">
        <w:smartTagPr>
          <w:attr w:name="ProductID" w:val="1999 г"/>
        </w:smartTagPr>
        <w:r w:rsidRPr="0067483F">
          <w:t>1999 г</w:t>
        </w:r>
      </w:smartTag>
      <w:r w:rsidRPr="0067483F">
        <w:t xml:space="preserve">., 2 января, 5 августа, 29 декабря </w:t>
      </w:r>
      <w:smartTag w:uri="urn:schemas-microsoft-com:office:smarttags" w:element="metricconverter">
        <w:smartTagPr>
          <w:attr w:name="ProductID" w:val="2000 г"/>
        </w:smartTagPr>
        <w:r w:rsidRPr="0067483F">
          <w:t>2000 г</w:t>
        </w:r>
      </w:smartTag>
      <w:r w:rsidRPr="0067483F">
        <w:t>., 24 марта, 30 мая, 6, 7, 8 августа, 27, 29 ноября, 28, 29, 30, 31 д</w:t>
      </w:r>
      <w:r w:rsidRPr="0067483F">
        <w:t>е</w:t>
      </w:r>
      <w:r w:rsidRPr="0067483F">
        <w:t xml:space="preserve">кабря </w:t>
      </w:r>
      <w:smartTag w:uri="urn:schemas-microsoft-com:office:smarttags" w:element="metricconverter">
        <w:smartTagPr>
          <w:attr w:name="ProductID" w:val="2001 г"/>
        </w:smartTagPr>
        <w:r w:rsidRPr="0067483F">
          <w:t>2001 г</w:t>
        </w:r>
      </w:smartTag>
      <w:r w:rsidRPr="0067483F">
        <w:t>.)</w:t>
      </w:r>
      <w:proofErr w:type="gramEnd"/>
    </w:p>
    <w:p w:rsidR="003C2E08" w:rsidRPr="0067483F" w:rsidRDefault="003C2E08" w:rsidP="003C2E0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7483F">
        <w:rPr>
          <w:sz w:val="28"/>
          <w:szCs w:val="28"/>
        </w:rPr>
        <w:t xml:space="preserve">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67483F">
          <w:rPr>
            <w:sz w:val="28"/>
            <w:szCs w:val="28"/>
          </w:rPr>
          <w:t>2002 г</w:t>
        </w:r>
      </w:smartTag>
      <w:r w:rsidRPr="0067483F">
        <w:rPr>
          <w:sz w:val="28"/>
          <w:szCs w:val="28"/>
        </w:rPr>
        <w:t>. N 127-ФЗ «О несостоятельн</w:t>
      </w:r>
      <w:r w:rsidRPr="0067483F">
        <w:rPr>
          <w:sz w:val="28"/>
          <w:szCs w:val="28"/>
        </w:rPr>
        <w:t>о</w:t>
      </w:r>
      <w:r w:rsidRPr="0067483F">
        <w:rPr>
          <w:sz w:val="28"/>
          <w:szCs w:val="28"/>
        </w:rPr>
        <w:t xml:space="preserve">сти (банкротстве)» </w:t>
      </w:r>
    </w:p>
    <w:p w:rsidR="001E0D84" w:rsidRPr="0067483F" w:rsidRDefault="00375AD9" w:rsidP="0019736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hyperlink r:id="rId12" w:history="1">
        <w:proofErr w:type="spellStart"/>
        <w:r w:rsidR="001E0D84" w:rsidRPr="0067483F">
          <w:rPr>
            <w:rFonts w:asciiTheme="minorHAnsi" w:eastAsia="Times New Roman" w:hAnsiTheme="minorHAnsi" w:cstheme="minorHAnsi"/>
            <w:sz w:val="28"/>
            <w:szCs w:val="28"/>
          </w:rPr>
          <w:t>Абрютина</w:t>
        </w:r>
        <w:proofErr w:type="spellEnd"/>
        <w:r w:rsidR="001E0D84" w:rsidRPr="0067483F">
          <w:rPr>
            <w:rFonts w:asciiTheme="minorHAnsi" w:eastAsia="Times New Roman" w:hAnsiTheme="minorHAnsi" w:cstheme="minorHAnsi"/>
            <w:sz w:val="28"/>
            <w:szCs w:val="28"/>
          </w:rPr>
          <w:t xml:space="preserve"> М.С.</w:t>
        </w:r>
      </w:hyperlink>
      <w:r w:rsidR="001E0D84" w:rsidRPr="0067483F">
        <w:rPr>
          <w:rFonts w:asciiTheme="minorHAnsi" w:eastAsia="Times New Roman" w:hAnsiTheme="minorHAnsi" w:cstheme="minorHAnsi"/>
          <w:sz w:val="28"/>
          <w:szCs w:val="28"/>
        </w:rPr>
        <w:t xml:space="preserve"> «Анализ финансово </w:t>
      </w:r>
      <w:proofErr w:type="gramStart"/>
      <w:r w:rsidR="001E0D84" w:rsidRPr="0067483F">
        <w:rPr>
          <w:rFonts w:asciiTheme="minorHAnsi" w:eastAsia="Times New Roman" w:hAnsiTheme="minorHAnsi" w:cstheme="minorHAnsi"/>
          <w:sz w:val="28"/>
          <w:szCs w:val="28"/>
        </w:rPr>
        <w:t>-э</w:t>
      </w:r>
      <w:proofErr w:type="gramEnd"/>
      <w:r w:rsidR="001E0D84" w:rsidRPr="0067483F">
        <w:rPr>
          <w:rFonts w:asciiTheme="minorHAnsi" w:eastAsia="Times New Roman" w:hAnsiTheme="minorHAnsi" w:cstheme="minorHAnsi"/>
          <w:sz w:val="28"/>
          <w:szCs w:val="28"/>
        </w:rPr>
        <w:t>кономической деятельности предприятия»//-М.: ДИС, 2010, -272 с.</w:t>
      </w:r>
    </w:p>
    <w:p w:rsidR="003C2E08" w:rsidRPr="0067483F" w:rsidRDefault="00CC54C5" w:rsidP="003C2E08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r w:rsidRPr="0067483F">
        <w:rPr>
          <w:sz w:val="28"/>
          <w:szCs w:val="28"/>
        </w:rPr>
        <w:t xml:space="preserve"> </w:t>
      </w:r>
      <w:r w:rsidR="003C2E08" w:rsidRPr="0067483F">
        <w:rPr>
          <w:rFonts w:cs="Times New Roman"/>
          <w:sz w:val="28"/>
          <w:szCs w:val="28"/>
        </w:rPr>
        <w:t>Арутюнов Ю.А. Финансовый менеджмент: Учебное пособие. / Арут</w:t>
      </w:r>
      <w:r w:rsidR="003C2E08" w:rsidRPr="0067483F">
        <w:rPr>
          <w:rFonts w:cs="Times New Roman"/>
          <w:sz w:val="28"/>
          <w:szCs w:val="28"/>
        </w:rPr>
        <w:t>ю</w:t>
      </w:r>
      <w:r w:rsidR="003C2E08" w:rsidRPr="0067483F">
        <w:rPr>
          <w:rFonts w:cs="Times New Roman"/>
          <w:sz w:val="28"/>
          <w:szCs w:val="28"/>
        </w:rPr>
        <w:t>нов Ю.А. – М.: КНОРУС, 2011. - 312с.</w:t>
      </w:r>
    </w:p>
    <w:p w:rsidR="003C2E08" w:rsidRPr="0067483F" w:rsidRDefault="003C2E08" w:rsidP="003C2E08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proofErr w:type="spellStart"/>
      <w:r w:rsidRPr="0067483F">
        <w:rPr>
          <w:rFonts w:cs="Times New Roman"/>
          <w:sz w:val="28"/>
          <w:szCs w:val="28"/>
        </w:rPr>
        <w:t>Басовский</w:t>
      </w:r>
      <w:proofErr w:type="spellEnd"/>
      <w:r w:rsidRPr="0067483F">
        <w:rPr>
          <w:rFonts w:cs="Times New Roman"/>
          <w:sz w:val="28"/>
          <w:szCs w:val="28"/>
        </w:rPr>
        <w:t>, Л. Е. Финансовый менеджмент : учеб</w:t>
      </w:r>
      <w:proofErr w:type="gramStart"/>
      <w:r w:rsidRPr="0067483F">
        <w:rPr>
          <w:rFonts w:cs="Times New Roman"/>
          <w:sz w:val="28"/>
          <w:szCs w:val="28"/>
        </w:rPr>
        <w:t>.</w:t>
      </w:r>
      <w:proofErr w:type="gramEnd"/>
      <w:r w:rsidRPr="0067483F">
        <w:rPr>
          <w:rFonts w:cs="Times New Roman"/>
          <w:sz w:val="28"/>
          <w:szCs w:val="28"/>
        </w:rPr>
        <w:t xml:space="preserve"> </w:t>
      </w:r>
      <w:proofErr w:type="gramStart"/>
      <w:r w:rsidRPr="0067483F">
        <w:rPr>
          <w:rFonts w:cs="Times New Roman"/>
          <w:sz w:val="28"/>
          <w:szCs w:val="28"/>
        </w:rPr>
        <w:t>д</w:t>
      </w:r>
      <w:proofErr w:type="gramEnd"/>
      <w:r w:rsidRPr="0067483F">
        <w:rPr>
          <w:rFonts w:cs="Times New Roman"/>
          <w:sz w:val="28"/>
          <w:szCs w:val="28"/>
        </w:rPr>
        <w:t xml:space="preserve">ля </w:t>
      </w:r>
      <w:proofErr w:type="spellStart"/>
      <w:r w:rsidRPr="0067483F">
        <w:rPr>
          <w:rFonts w:cs="Times New Roman"/>
          <w:sz w:val="28"/>
          <w:szCs w:val="28"/>
        </w:rPr>
        <w:t>экон</w:t>
      </w:r>
      <w:proofErr w:type="spellEnd"/>
      <w:r w:rsidRPr="0067483F">
        <w:rPr>
          <w:rFonts w:cs="Times New Roman"/>
          <w:sz w:val="28"/>
          <w:szCs w:val="28"/>
        </w:rPr>
        <w:t>. вузов по спец. - М. : Инфра-М, 2012. – 239</w:t>
      </w:r>
      <w:r w:rsidRPr="0067483F">
        <w:rPr>
          <w:rFonts w:cs="Times New Roman"/>
          <w:sz w:val="28"/>
          <w:szCs w:val="28"/>
          <w:lang w:val="en-US"/>
        </w:rPr>
        <w:t>c</w:t>
      </w:r>
      <w:r w:rsidRPr="0067483F">
        <w:rPr>
          <w:rFonts w:cs="Times New Roman"/>
          <w:sz w:val="28"/>
          <w:szCs w:val="28"/>
        </w:rPr>
        <w:t xml:space="preserve">. </w:t>
      </w:r>
    </w:p>
    <w:p w:rsidR="003C2E08" w:rsidRPr="0067483F" w:rsidRDefault="003C2E08" w:rsidP="003C2E08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r w:rsidRPr="0067483F">
        <w:rPr>
          <w:rFonts w:cs="Times New Roman"/>
          <w:sz w:val="28"/>
          <w:szCs w:val="28"/>
        </w:rPr>
        <w:t xml:space="preserve">Баканов М.И., </w:t>
      </w:r>
      <w:proofErr w:type="spellStart"/>
      <w:r w:rsidRPr="0067483F">
        <w:rPr>
          <w:rFonts w:cs="Times New Roman"/>
          <w:sz w:val="28"/>
          <w:szCs w:val="28"/>
        </w:rPr>
        <w:t>Шеремет</w:t>
      </w:r>
      <w:proofErr w:type="spellEnd"/>
      <w:r w:rsidRPr="0067483F">
        <w:rPr>
          <w:rFonts w:cs="Times New Roman"/>
          <w:sz w:val="28"/>
          <w:szCs w:val="28"/>
        </w:rPr>
        <w:t xml:space="preserve"> А.Д. Теория экономического анализа. – М.: Финансы и статистика, 2011. – 288 с.</w:t>
      </w:r>
    </w:p>
    <w:p w:rsidR="003C2E08" w:rsidRPr="0067483F" w:rsidRDefault="00375AD9" w:rsidP="003C2E0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hyperlink r:id="rId13" w:history="1">
        <w:proofErr w:type="spellStart"/>
        <w:r w:rsidR="003C2E08" w:rsidRPr="0067483F">
          <w:rPr>
            <w:rStyle w:val="af0"/>
            <w:color w:val="auto"/>
            <w:sz w:val="28"/>
            <w:szCs w:val="28"/>
            <w:u w:val="none"/>
          </w:rPr>
          <w:t>Бакадоров</w:t>
        </w:r>
        <w:proofErr w:type="spellEnd"/>
        <w:r w:rsidR="003C2E08" w:rsidRPr="0067483F">
          <w:rPr>
            <w:rStyle w:val="af0"/>
            <w:color w:val="auto"/>
            <w:sz w:val="28"/>
            <w:szCs w:val="28"/>
            <w:u w:val="none"/>
          </w:rPr>
          <w:t xml:space="preserve"> В.Л.</w:t>
        </w:r>
      </w:hyperlink>
      <w:r w:rsidR="003C2E08" w:rsidRPr="0067483F">
        <w:rPr>
          <w:rFonts w:eastAsia="Times New Roman"/>
          <w:sz w:val="28"/>
          <w:szCs w:val="28"/>
        </w:rPr>
        <w:t> «Финансово-экономическое состояние предприятия»/</w:t>
      </w:r>
      <w:proofErr w:type="gramStart"/>
      <w:r w:rsidR="003C2E08" w:rsidRPr="0067483F">
        <w:rPr>
          <w:rFonts w:eastAsia="Times New Roman"/>
          <w:sz w:val="28"/>
          <w:szCs w:val="28"/>
        </w:rPr>
        <w:t>/-</w:t>
      </w:r>
      <w:proofErr w:type="gramEnd"/>
      <w:r w:rsidR="003C2E08" w:rsidRPr="0067483F">
        <w:rPr>
          <w:rFonts w:eastAsia="Times New Roman"/>
          <w:sz w:val="28"/>
          <w:szCs w:val="28"/>
        </w:rPr>
        <w:t>М.: Приор, 2012. -96 с.</w:t>
      </w:r>
    </w:p>
    <w:p w:rsidR="003C2E08" w:rsidRPr="0067483F" w:rsidRDefault="003C2E08" w:rsidP="003C2E0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7483F">
        <w:rPr>
          <w:rFonts w:asciiTheme="minorHAnsi" w:hAnsiTheme="minorHAnsi" w:cstheme="minorHAnsi"/>
          <w:sz w:val="28"/>
          <w:szCs w:val="28"/>
        </w:rPr>
        <w:t xml:space="preserve"> Балабанов И.Т. «Финансовый анализ и </w:t>
      </w:r>
      <w:proofErr w:type="spellStart"/>
      <w:r w:rsidRPr="0067483F">
        <w:rPr>
          <w:rFonts w:asciiTheme="minorHAnsi" w:hAnsiTheme="minorHAnsi" w:cstheme="minorHAnsi"/>
          <w:sz w:val="28"/>
          <w:szCs w:val="28"/>
        </w:rPr>
        <w:t>планирвоание</w:t>
      </w:r>
      <w:proofErr w:type="spellEnd"/>
      <w:r w:rsidRPr="0067483F">
        <w:rPr>
          <w:rFonts w:asciiTheme="minorHAnsi" w:hAnsiTheme="minorHAnsi" w:cstheme="minorHAnsi"/>
          <w:sz w:val="28"/>
          <w:szCs w:val="28"/>
        </w:rPr>
        <w:t xml:space="preserve"> субъекта»/</w:t>
      </w:r>
      <w:proofErr w:type="gramStart"/>
      <w:r w:rsidRPr="0067483F">
        <w:rPr>
          <w:rFonts w:asciiTheme="minorHAnsi" w:hAnsiTheme="minorHAnsi" w:cstheme="minorHAnsi"/>
          <w:sz w:val="28"/>
          <w:szCs w:val="28"/>
        </w:rPr>
        <w:t>/-</w:t>
      </w:r>
      <w:proofErr w:type="gramEnd"/>
      <w:r w:rsidRPr="0067483F">
        <w:rPr>
          <w:rFonts w:asciiTheme="minorHAnsi" w:hAnsiTheme="minorHAnsi" w:cstheme="minorHAnsi"/>
          <w:sz w:val="28"/>
          <w:szCs w:val="28"/>
        </w:rPr>
        <w:t>М.: Финансы и статистика,2010.-207 с.</w:t>
      </w:r>
    </w:p>
    <w:p w:rsidR="003C2E08" w:rsidRPr="0067483F" w:rsidRDefault="003C2E08" w:rsidP="003C2E0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7483F">
        <w:rPr>
          <w:rFonts w:asciiTheme="minorHAnsi" w:hAnsiTheme="minorHAnsi" w:cstheme="minorHAnsi"/>
          <w:sz w:val="28"/>
          <w:szCs w:val="28"/>
        </w:rPr>
        <w:t xml:space="preserve">Баранов В.В.. Финансовый менеджмент: механизмы финансового управления </w:t>
      </w:r>
      <w:proofErr w:type="gramStart"/>
      <w:r w:rsidRPr="0067483F">
        <w:rPr>
          <w:rFonts w:asciiTheme="minorHAnsi" w:hAnsiTheme="minorHAnsi" w:cstheme="minorHAnsi"/>
          <w:sz w:val="28"/>
          <w:szCs w:val="28"/>
        </w:rPr>
        <w:t>п</w:t>
      </w:r>
      <w:proofErr w:type="gramEnd"/>
      <w:r w:rsidRPr="0067483F">
        <w:rPr>
          <w:rFonts w:asciiTheme="minorHAnsi" w:hAnsiTheme="minorHAnsi" w:cstheme="minorHAnsi"/>
          <w:sz w:val="28"/>
          <w:szCs w:val="28"/>
        </w:rPr>
        <w:t>/п в традиционных и нетрадиционных отраслях: Учебное пособие. - М.: Дело, 2002. - 272с.</w:t>
      </w:r>
    </w:p>
    <w:p w:rsidR="003C2E08" w:rsidRPr="0067483F" w:rsidRDefault="003C2E08" w:rsidP="003C2E0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7483F">
        <w:rPr>
          <w:rFonts w:cs="Times New Roman"/>
          <w:sz w:val="28"/>
          <w:szCs w:val="28"/>
        </w:rPr>
        <w:t>Бердникова    Т.Б.    Анализ    и    диагностика    финансово-хозяйственной деятельности предприятия: Учебное пособие. - М.: И</w:t>
      </w:r>
      <w:r w:rsidRPr="0067483F">
        <w:rPr>
          <w:rFonts w:cs="Times New Roman"/>
          <w:sz w:val="28"/>
          <w:szCs w:val="28"/>
        </w:rPr>
        <w:t>Н</w:t>
      </w:r>
      <w:r w:rsidRPr="0067483F">
        <w:rPr>
          <w:rFonts w:cs="Times New Roman"/>
          <w:sz w:val="28"/>
          <w:szCs w:val="28"/>
        </w:rPr>
        <w:t>ФРА-М, 2013. -215с.</w:t>
      </w:r>
    </w:p>
    <w:p w:rsidR="004F390F" w:rsidRPr="004F390F" w:rsidRDefault="004F390F" w:rsidP="0019736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Белозеров С.А.</w:t>
      </w:r>
      <w:r w:rsidR="00D6382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Финансы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Проспект,2016.-928 с.</w:t>
      </w:r>
    </w:p>
    <w:p w:rsidR="00CC54C5" w:rsidRPr="0067483F" w:rsidRDefault="004F390F" w:rsidP="0019736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Богатая </w:t>
      </w:r>
      <w:r w:rsidR="00CC54C5" w:rsidRPr="0067483F">
        <w:rPr>
          <w:rFonts w:asciiTheme="minorHAnsi" w:hAnsiTheme="minorHAnsi" w:cstheme="minorHAnsi"/>
          <w:sz w:val="28"/>
          <w:szCs w:val="28"/>
        </w:rPr>
        <w:t>И.Н. Бухгалтерский учет/</w:t>
      </w:r>
      <w:hyperlink r:id="rId14" w:history="1">
        <w:r w:rsidR="00CC54C5"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>И.Н. Богатая</w:t>
        </w:r>
      </w:hyperlink>
      <w:r w:rsidR="00CC54C5" w:rsidRPr="0067483F">
        <w:rPr>
          <w:rFonts w:asciiTheme="minorHAnsi" w:hAnsiTheme="minorHAnsi" w:cstheme="minorHAnsi"/>
          <w:sz w:val="28"/>
          <w:szCs w:val="28"/>
        </w:rPr>
        <w:t>,</w:t>
      </w:r>
      <w:r w:rsidR="00CC54C5" w:rsidRPr="0067483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hyperlink r:id="rId15" w:history="1">
        <w:r w:rsidR="00CC54C5"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Н.Н. </w:t>
        </w:r>
        <w:proofErr w:type="spellStart"/>
        <w:r w:rsidR="00CC54C5"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>Хахонова</w:t>
        </w:r>
        <w:proofErr w:type="spellEnd"/>
      </w:hyperlink>
      <w:r w:rsidR="00CC54C5" w:rsidRPr="0067483F">
        <w:rPr>
          <w:rFonts w:asciiTheme="minorHAnsi" w:hAnsiTheme="minorHAnsi" w:cstheme="minorHAnsi"/>
          <w:sz w:val="28"/>
          <w:szCs w:val="28"/>
        </w:rPr>
        <w:t xml:space="preserve">. -4-е изд., </w:t>
      </w:r>
      <w:proofErr w:type="spellStart"/>
      <w:r w:rsidR="00CC54C5" w:rsidRPr="0067483F">
        <w:rPr>
          <w:rFonts w:asciiTheme="minorHAnsi" w:hAnsiTheme="minorHAnsi" w:cstheme="minorHAnsi"/>
          <w:sz w:val="28"/>
          <w:szCs w:val="28"/>
        </w:rPr>
        <w:t>перераб</w:t>
      </w:r>
      <w:proofErr w:type="spellEnd"/>
      <w:r w:rsidR="00CC54C5" w:rsidRPr="0067483F">
        <w:rPr>
          <w:rFonts w:asciiTheme="minorHAnsi" w:hAnsiTheme="minorHAnsi" w:cstheme="minorHAnsi"/>
          <w:sz w:val="28"/>
          <w:szCs w:val="28"/>
        </w:rPr>
        <w:t>. и доп. -Ростов н</w:t>
      </w:r>
      <w:proofErr w:type="gramStart"/>
      <w:r w:rsidR="00CC54C5" w:rsidRPr="0067483F">
        <w:rPr>
          <w:rFonts w:asciiTheme="minorHAnsi" w:hAnsiTheme="minorHAnsi" w:cstheme="minorHAnsi"/>
          <w:sz w:val="28"/>
          <w:szCs w:val="28"/>
        </w:rPr>
        <w:t>/Д</w:t>
      </w:r>
      <w:proofErr w:type="gramEnd"/>
      <w:r w:rsidR="00CC54C5" w:rsidRPr="0067483F">
        <w:rPr>
          <w:rFonts w:asciiTheme="minorHAnsi" w:hAnsiTheme="minorHAnsi" w:cstheme="minorHAnsi"/>
          <w:sz w:val="28"/>
          <w:szCs w:val="28"/>
        </w:rPr>
        <w:t>: Феникс, 2007. -858 с.</w:t>
      </w:r>
    </w:p>
    <w:p w:rsidR="00CC54C5" w:rsidRPr="0067483F" w:rsidRDefault="004F390F" w:rsidP="0019736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Бочаров </w:t>
      </w:r>
      <w:r w:rsidR="00CC54C5" w:rsidRPr="0067483F">
        <w:rPr>
          <w:rFonts w:asciiTheme="minorHAnsi" w:hAnsiTheme="minorHAnsi" w:cstheme="minorHAnsi"/>
          <w:sz w:val="28"/>
          <w:szCs w:val="28"/>
        </w:rPr>
        <w:t xml:space="preserve"> В.В. Финансовый анализ. СПб. : Питер, 2001.- 240 </w:t>
      </w:r>
      <w:proofErr w:type="gramStart"/>
      <w:r w:rsidR="00CC54C5" w:rsidRPr="0067483F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="00CC54C5" w:rsidRPr="0067483F">
        <w:rPr>
          <w:rFonts w:asciiTheme="minorHAnsi" w:hAnsiTheme="minorHAnsi" w:cstheme="minorHAnsi"/>
          <w:sz w:val="28"/>
          <w:szCs w:val="28"/>
        </w:rPr>
        <w:t>.</w:t>
      </w:r>
    </w:p>
    <w:p w:rsidR="00CC54C5" w:rsidRPr="0067483F" w:rsidRDefault="00CC54C5" w:rsidP="003C2E0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7483F">
        <w:rPr>
          <w:rFonts w:asciiTheme="minorHAnsi" w:hAnsiTheme="minorHAnsi" w:cstheme="minorHAnsi"/>
          <w:sz w:val="28"/>
          <w:szCs w:val="28"/>
        </w:rPr>
        <w:t xml:space="preserve"> Бочаров В.В. «Корпоративные финансы». - СПб.: Питер, 2008.-592 </w:t>
      </w:r>
      <w:proofErr w:type="gramStart"/>
      <w:r w:rsidRPr="0067483F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Pr="0067483F">
        <w:rPr>
          <w:rFonts w:asciiTheme="minorHAnsi" w:hAnsiTheme="minorHAnsi" w:cstheme="minorHAnsi"/>
          <w:sz w:val="28"/>
          <w:szCs w:val="28"/>
        </w:rPr>
        <w:t>.</w:t>
      </w:r>
    </w:p>
    <w:p w:rsidR="0067483F" w:rsidRPr="0067483F" w:rsidRDefault="004F390F" w:rsidP="0067483F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Брейли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67483F" w:rsidRPr="0067483F">
        <w:rPr>
          <w:rFonts w:cs="Times New Roman"/>
          <w:sz w:val="28"/>
          <w:szCs w:val="28"/>
        </w:rPr>
        <w:t>Р. Принципы корпоративных финансов. - М.: Олимп-Бизнес, 2013 – 29с.</w:t>
      </w:r>
    </w:p>
    <w:p w:rsidR="003C2E08" w:rsidRPr="0067483F" w:rsidRDefault="00CC54C5" w:rsidP="0067483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 w:rsidRPr="0067483F">
        <w:rPr>
          <w:rFonts w:asciiTheme="minorHAnsi" w:hAnsiTheme="minorHAnsi" w:cstheme="minorHAnsi"/>
          <w:sz w:val="28"/>
          <w:szCs w:val="28"/>
        </w:rPr>
        <w:t>Брнгхэм</w:t>
      </w:r>
      <w:proofErr w:type="spellEnd"/>
      <w:r w:rsidRPr="0067483F">
        <w:rPr>
          <w:rFonts w:asciiTheme="minorHAnsi" w:hAnsiTheme="minorHAnsi" w:cstheme="minorHAnsi"/>
          <w:sz w:val="28"/>
          <w:szCs w:val="28"/>
        </w:rPr>
        <w:t xml:space="preserve"> Т.О., </w:t>
      </w:r>
      <w:proofErr w:type="spellStart"/>
      <w:r w:rsidRPr="0067483F">
        <w:rPr>
          <w:rFonts w:asciiTheme="minorHAnsi" w:hAnsiTheme="minorHAnsi" w:cstheme="minorHAnsi"/>
          <w:sz w:val="28"/>
          <w:szCs w:val="28"/>
        </w:rPr>
        <w:t>Гапенски</w:t>
      </w:r>
      <w:proofErr w:type="spellEnd"/>
      <w:r w:rsidRPr="0067483F">
        <w:rPr>
          <w:rFonts w:asciiTheme="minorHAnsi" w:hAnsiTheme="minorHAnsi" w:cstheme="minorHAnsi"/>
          <w:sz w:val="28"/>
          <w:szCs w:val="28"/>
        </w:rPr>
        <w:t xml:space="preserve"> Л. «Финансовый менеджмент». Полный курс (в 2-х томах)./ пер. с англ. - С</w:t>
      </w:r>
      <w:r w:rsidR="00947216" w:rsidRPr="0067483F">
        <w:rPr>
          <w:rFonts w:asciiTheme="minorHAnsi" w:hAnsiTheme="minorHAnsi" w:cstheme="minorHAnsi"/>
          <w:sz w:val="28"/>
          <w:szCs w:val="28"/>
        </w:rPr>
        <w:t xml:space="preserve">Пб.: Экономическая школа, 2008г -669 </w:t>
      </w:r>
      <w:proofErr w:type="gramStart"/>
      <w:r w:rsidR="00947216" w:rsidRPr="0067483F">
        <w:rPr>
          <w:rFonts w:asciiTheme="minorHAnsi" w:hAnsiTheme="minorHAnsi" w:cstheme="minorHAnsi"/>
          <w:sz w:val="28"/>
          <w:szCs w:val="28"/>
        </w:rPr>
        <w:t>с</w:t>
      </w:r>
      <w:proofErr w:type="gramEnd"/>
      <w:r w:rsidR="00947216" w:rsidRPr="0067483F">
        <w:rPr>
          <w:rFonts w:asciiTheme="minorHAnsi" w:hAnsiTheme="minorHAnsi" w:cstheme="minorHAnsi"/>
          <w:sz w:val="28"/>
          <w:szCs w:val="28"/>
        </w:rPr>
        <w:t>.</w:t>
      </w:r>
    </w:p>
    <w:p w:rsidR="003C2E08" w:rsidRPr="0067483F" w:rsidRDefault="00375AD9" w:rsidP="003C2E08">
      <w:pPr>
        <w:pStyle w:val="a5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hyperlink r:id="rId16" w:history="1">
        <w:proofErr w:type="spellStart"/>
        <w:r w:rsidR="004F390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>Вещунова</w:t>
        </w:r>
        <w:proofErr w:type="spellEnd"/>
        <w:r w:rsidR="003C2E08"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 Н.Л.</w:t>
        </w:r>
      </w:hyperlink>
      <w:r w:rsidR="003C2E08" w:rsidRPr="0067483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="003C2E08" w:rsidRPr="0067483F">
        <w:rPr>
          <w:rFonts w:asciiTheme="minorHAnsi" w:hAnsiTheme="minorHAnsi" w:cstheme="minorHAnsi"/>
          <w:sz w:val="28"/>
          <w:szCs w:val="28"/>
        </w:rPr>
        <w:t xml:space="preserve">Бухгалтерский учет: учебник Н.Л. </w:t>
      </w:r>
      <w:proofErr w:type="spellStart"/>
      <w:r w:rsidR="003C2E08" w:rsidRPr="0067483F">
        <w:rPr>
          <w:rFonts w:asciiTheme="minorHAnsi" w:hAnsiTheme="minorHAnsi" w:cstheme="minorHAnsi"/>
          <w:sz w:val="28"/>
          <w:szCs w:val="28"/>
        </w:rPr>
        <w:t>Вещунова</w:t>
      </w:r>
      <w:proofErr w:type="spellEnd"/>
      <w:r w:rsidR="003C2E08" w:rsidRPr="0067483F">
        <w:rPr>
          <w:rFonts w:asciiTheme="minorHAnsi" w:hAnsiTheme="minorHAnsi" w:cstheme="minorHAnsi"/>
          <w:sz w:val="28"/>
          <w:szCs w:val="28"/>
        </w:rPr>
        <w:t>, Л.Ф. Ф</w:t>
      </w:r>
      <w:r w:rsidR="003C2E08" w:rsidRPr="0067483F">
        <w:rPr>
          <w:rFonts w:asciiTheme="minorHAnsi" w:hAnsiTheme="minorHAnsi" w:cstheme="minorHAnsi"/>
          <w:sz w:val="28"/>
          <w:szCs w:val="28"/>
        </w:rPr>
        <w:t>о</w:t>
      </w:r>
      <w:r w:rsidR="003C2E08" w:rsidRPr="0067483F">
        <w:rPr>
          <w:rFonts w:asciiTheme="minorHAnsi" w:hAnsiTheme="minorHAnsi" w:cstheme="minorHAnsi"/>
          <w:sz w:val="28"/>
          <w:szCs w:val="28"/>
        </w:rPr>
        <w:t xml:space="preserve">мина. -2-е изд. </w:t>
      </w:r>
      <w:proofErr w:type="spellStart"/>
      <w:r w:rsidR="003C2E08" w:rsidRPr="0067483F">
        <w:rPr>
          <w:rFonts w:asciiTheme="minorHAnsi" w:hAnsiTheme="minorHAnsi" w:cstheme="minorHAnsi"/>
          <w:sz w:val="28"/>
          <w:szCs w:val="28"/>
        </w:rPr>
        <w:t>перераб</w:t>
      </w:r>
      <w:proofErr w:type="spellEnd"/>
      <w:r w:rsidR="003C2E08" w:rsidRPr="0067483F">
        <w:rPr>
          <w:rFonts w:asciiTheme="minorHAnsi" w:hAnsiTheme="minorHAnsi" w:cstheme="minorHAnsi"/>
          <w:sz w:val="28"/>
          <w:szCs w:val="28"/>
        </w:rPr>
        <w:t xml:space="preserve">. и доп. </w:t>
      </w:r>
      <w:proofErr w:type="gramStart"/>
      <w:r w:rsidR="003C2E08" w:rsidRPr="0067483F">
        <w:rPr>
          <w:rFonts w:asciiTheme="minorHAnsi" w:hAnsiTheme="minorHAnsi" w:cstheme="minorHAnsi"/>
          <w:sz w:val="28"/>
          <w:szCs w:val="28"/>
        </w:rPr>
        <w:t>-М</w:t>
      </w:r>
      <w:proofErr w:type="gramEnd"/>
      <w:r w:rsidR="003C2E08" w:rsidRPr="0067483F">
        <w:rPr>
          <w:rFonts w:asciiTheme="minorHAnsi" w:hAnsiTheme="minorHAnsi" w:cstheme="minorHAnsi"/>
          <w:sz w:val="28"/>
          <w:szCs w:val="28"/>
        </w:rPr>
        <w:t xml:space="preserve">.: ТК </w:t>
      </w:r>
      <w:proofErr w:type="spellStart"/>
      <w:r w:rsidR="003C2E08" w:rsidRPr="0067483F">
        <w:rPr>
          <w:rFonts w:asciiTheme="minorHAnsi" w:hAnsiTheme="minorHAnsi" w:cstheme="minorHAnsi"/>
          <w:sz w:val="28"/>
          <w:szCs w:val="28"/>
        </w:rPr>
        <w:t>Велби</w:t>
      </w:r>
      <w:proofErr w:type="spellEnd"/>
      <w:r w:rsidR="003C2E08" w:rsidRPr="0067483F">
        <w:rPr>
          <w:rFonts w:asciiTheme="minorHAnsi" w:hAnsiTheme="minorHAnsi" w:cstheme="minorHAnsi"/>
          <w:sz w:val="28"/>
          <w:szCs w:val="28"/>
        </w:rPr>
        <w:t>, Изд-во «Проспект», 2006. -672 с.</w:t>
      </w:r>
      <w:r w:rsidR="003C2E08" w:rsidRPr="0067483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="003C2E08" w:rsidRPr="0067483F">
        <w:rPr>
          <w:rFonts w:asciiTheme="minorHAnsi" w:hAnsiTheme="minorHAnsi" w:cstheme="minorHAnsi"/>
          <w:sz w:val="28"/>
          <w:szCs w:val="28"/>
        </w:rPr>
        <w:t>   </w:t>
      </w:r>
    </w:p>
    <w:p w:rsidR="003C2E08" w:rsidRPr="0067483F" w:rsidRDefault="003C2E08" w:rsidP="003C2E0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7483F">
        <w:rPr>
          <w:sz w:val="28"/>
          <w:szCs w:val="28"/>
        </w:rPr>
        <w:t>Волков О.И., Скляренко В.К. Экономика предприятий: Курс лекций</w:t>
      </w:r>
      <w:proofErr w:type="gramStart"/>
      <w:r w:rsidRPr="0067483F">
        <w:rPr>
          <w:sz w:val="28"/>
          <w:szCs w:val="28"/>
        </w:rPr>
        <w:t>.-</w:t>
      </w:r>
      <w:proofErr w:type="gramEnd"/>
      <w:r w:rsidRPr="0067483F">
        <w:rPr>
          <w:sz w:val="28"/>
          <w:szCs w:val="28"/>
        </w:rPr>
        <w:t>М: ИНФРА-М, 2002. - 280 с.</w:t>
      </w:r>
    </w:p>
    <w:p w:rsidR="0067483F" w:rsidRPr="0067483F" w:rsidRDefault="0067483F" w:rsidP="0067483F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r w:rsidRPr="0067483F">
        <w:rPr>
          <w:rFonts w:cs="Times New Roman"/>
          <w:sz w:val="28"/>
          <w:szCs w:val="28"/>
        </w:rPr>
        <w:t>Востоков, Е. В. Финансы : учеб</w:t>
      </w:r>
      <w:proofErr w:type="gramStart"/>
      <w:r w:rsidRPr="0067483F">
        <w:rPr>
          <w:rFonts w:cs="Times New Roman"/>
          <w:sz w:val="28"/>
          <w:szCs w:val="28"/>
        </w:rPr>
        <w:t>.</w:t>
      </w:r>
      <w:proofErr w:type="gramEnd"/>
      <w:r w:rsidRPr="0067483F">
        <w:rPr>
          <w:rFonts w:cs="Times New Roman"/>
          <w:sz w:val="28"/>
          <w:szCs w:val="28"/>
        </w:rPr>
        <w:t xml:space="preserve"> </w:t>
      </w:r>
      <w:proofErr w:type="gramStart"/>
      <w:r w:rsidRPr="0067483F">
        <w:rPr>
          <w:rFonts w:cs="Times New Roman"/>
          <w:sz w:val="28"/>
          <w:szCs w:val="28"/>
        </w:rPr>
        <w:t>п</w:t>
      </w:r>
      <w:proofErr w:type="gramEnd"/>
      <w:r w:rsidRPr="0067483F">
        <w:rPr>
          <w:rFonts w:cs="Times New Roman"/>
          <w:sz w:val="28"/>
          <w:szCs w:val="28"/>
        </w:rPr>
        <w:t>особие : в 2 ч. Ч. 2. Финансовый м</w:t>
      </w:r>
      <w:r w:rsidRPr="0067483F">
        <w:rPr>
          <w:rFonts w:cs="Times New Roman"/>
          <w:sz w:val="28"/>
          <w:szCs w:val="28"/>
        </w:rPr>
        <w:t>е</w:t>
      </w:r>
      <w:r w:rsidRPr="0067483F">
        <w:rPr>
          <w:rFonts w:cs="Times New Roman"/>
          <w:sz w:val="28"/>
          <w:szCs w:val="28"/>
        </w:rPr>
        <w:t xml:space="preserve">неджмент на предприятии / Е. В. Востоков, В. В. </w:t>
      </w:r>
      <w:proofErr w:type="spellStart"/>
      <w:r w:rsidRPr="0067483F">
        <w:rPr>
          <w:rFonts w:cs="Times New Roman"/>
          <w:sz w:val="28"/>
          <w:szCs w:val="28"/>
        </w:rPr>
        <w:t>Ловцюс</w:t>
      </w:r>
      <w:proofErr w:type="spellEnd"/>
      <w:r w:rsidRPr="0067483F">
        <w:rPr>
          <w:rFonts w:cs="Times New Roman"/>
          <w:sz w:val="28"/>
          <w:szCs w:val="28"/>
        </w:rPr>
        <w:t xml:space="preserve">. - СПб. : </w:t>
      </w:r>
      <w:proofErr w:type="spellStart"/>
      <w:r w:rsidRPr="0067483F">
        <w:rPr>
          <w:rFonts w:cs="Times New Roman"/>
          <w:sz w:val="28"/>
          <w:szCs w:val="28"/>
        </w:rPr>
        <w:t>Линк</w:t>
      </w:r>
      <w:proofErr w:type="spellEnd"/>
      <w:r w:rsidRPr="0067483F">
        <w:rPr>
          <w:rFonts w:cs="Times New Roman"/>
          <w:sz w:val="28"/>
          <w:szCs w:val="28"/>
        </w:rPr>
        <w:t xml:space="preserve">, 2012. - 246 </w:t>
      </w:r>
      <w:proofErr w:type="gramStart"/>
      <w:r w:rsidRPr="0067483F">
        <w:rPr>
          <w:rFonts w:cs="Times New Roman"/>
          <w:sz w:val="28"/>
          <w:szCs w:val="28"/>
        </w:rPr>
        <w:t>с</w:t>
      </w:r>
      <w:proofErr w:type="gramEnd"/>
      <w:r w:rsidRPr="0067483F">
        <w:rPr>
          <w:rFonts w:cs="Times New Roman"/>
          <w:sz w:val="28"/>
          <w:szCs w:val="28"/>
        </w:rPr>
        <w:t>.</w:t>
      </w:r>
    </w:p>
    <w:p w:rsidR="003C2E08" w:rsidRPr="0067483F" w:rsidRDefault="003C2E08" w:rsidP="0067483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7483F">
        <w:rPr>
          <w:sz w:val="28"/>
          <w:szCs w:val="28"/>
        </w:rPr>
        <w:t xml:space="preserve">Горфинкель В.Я. Экономика предприятий: Учебник </w:t>
      </w:r>
      <w:proofErr w:type="spellStart"/>
      <w:r w:rsidRPr="0067483F">
        <w:rPr>
          <w:sz w:val="28"/>
          <w:szCs w:val="28"/>
        </w:rPr>
        <w:t>д</w:t>
      </w:r>
      <w:proofErr w:type="spellEnd"/>
      <w:r w:rsidRPr="0067483F">
        <w:rPr>
          <w:sz w:val="28"/>
          <w:szCs w:val="28"/>
        </w:rPr>
        <w:t xml:space="preserve">/вузов - </w:t>
      </w:r>
      <w:proofErr w:type="spellStart"/>
      <w:r w:rsidRPr="0067483F">
        <w:rPr>
          <w:sz w:val="28"/>
          <w:szCs w:val="28"/>
        </w:rPr>
        <w:t>З-е</w:t>
      </w:r>
      <w:proofErr w:type="spellEnd"/>
      <w:r w:rsidRPr="0067483F">
        <w:rPr>
          <w:sz w:val="28"/>
          <w:szCs w:val="28"/>
        </w:rPr>
        <w:t xml:space="preserve"> изд</w:t>
      </w:r>
      <w:r w:rsidRPr="0067483F">
        <w:rPr>
          <w:sz w:val="28"/>
          <w:szCs w:val="28"/>
        </w:rPr>
        <w:t>а</w:t>
      </w:r>
      <w:r w:rsidRPr="0067483F">
        <w:rPr>
          <w:sz w:val="28"/>
          <w:szCs w:val="28"/>
        </w:rPr>
        <w:t xml:space="preserve">ние, </w:t>
      </w:r>
      <w:proofErr w:type="spellStart"/>
      <w:r w:rsidRPr="0067483F">
        <w:rPr>
          <w:sz w:val="28"/>
          <w:szCs w:val="28"/>
        </w:rPr>
        <w:t>перераб</w:t>
      </w:r>
      <w:proofErr w:type="spellEnd"/>
      <w:r w:rsidRPr="0067483F">
        <w:rPr>
          <w:sz w:val="28"/>
          <w:szCs w:val="28"/>
        </w:rPr>
        <w:t>. и доп. - М.: ЮНИТИ-ДАТА, 2001. - 718</w:t>
      </w:r>
    </w:p>
    <w:p w:rsidR="005A728F" w:rsidRPr="0067483F" w:rsidRDefault="005A728F" w:rsidP="005A728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7483F">
        <w:rPr>
          <w:rFonts w:asciiTheme="minorHAnsi" w:hAnsiTheme="minorHAnsi" w:cstheme="minorHAnsi"/>
          <w:sz w:val="28"/>
          <w:szCs w:val="28"/>
        </w:rPr>
        <w:t>Донцова Л.В., Никифорова Н.А. Анализ бухгалтерской отчетности. Изд.4 2010.- 304с.</w:t>
      </w:r>
    </w:p>
    <w:p w:rsidR="005A728F" w:rsidRPr="0067483F" w:rsidRDefault="005A728F" w:rsidP="005A728F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67483F">
        <w:rPr>
          <w:rFonts w:asciiTheme="minorHAnsi" w:hAnsiTheme="minorHAnsi" w:cstheme="minorHAnsi"/>
          <w:sz w:val="28"/>
          <w:szCs w:val="28"/>
        </w:rPr>
        <w:t>Дыбаль</w:t>
      </w:r>
      <w:proofErr w:type="spellEnd"/>
      <w:r w:rsidRPr="0067483F">
        <w:rPr>
          <w:rFonts w:asciiTheme="minorHAnsi" w:hAnsiTheme="minorHAnsi" w:cstheme="minorHAnsi"/>
          <w:sz w:val="28"/>
          <w:szCs w:val="28"/>
        </w:rPr>
        <w:t xml:space="preserve"> С.В. Экономический анализ финансово- хозяйственной де</w:t>
      </w:r>
      <w:r w:rsidRPr="0067483F">
        <w:rPr>
          <w:rFonts w:asciiTheme="minorHAnsi" w:hAnsiTheme="minorHAnsi" w:cstheme="minorHAnsi"/>
          <w:sz w:val="28"/>
          <w:szCs w:val="28"/>
        </w:rPr>
        <w:t>я</w:t>
      </w:r>
      <w:r w:rsidRPr="0067483F">
        <w:rPr>
          <w:rFonts w:asciiTheme="minorHAnsi" w:hAnsiTheme="minorHAnsi" w:cstheme="minorHAnsi"/>
          <w:sz w:val="28"/>
          <w:szCs w:val="28"/>
        </w:rPr>
        <w:t>тельности предприятия. 2009.- 216с.</w:t>
      </w:r>
    </w:p>
    <w:p w:rsidR="003C2E08" w:rsidRPr="0067483F" w:rsidRDefault="005A728F" w:rsidP="003C2E08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7483F">
        <w:rPr>
          <w:rFonts w:asciiTheme="minorHAnsi" w:hAnsiTheme="minorHAnsi" w:cstheme="minorHAnsi"/>
          <w:sz w:val="28"/>
          <w:szCs w:val="28"/>
        </w:rPr>
        <w:t xml:space="preserve">Ефимова О.В. «Анализ финансовой отчетности»: </w:t>
      </w:r>
      <w:r w:rsidRPr="0067483F">
        <w:rPr>
          <w:rFonts w:asciiTheme="minorHAnsi" w:hAnsiTheme="minorHAnsi" w:cstheme="minorHAnsi"/>
          <w:sz w:val="28"/>
          <w:szCs w:val="28"/>
          <w:shd w:val="clear" w:color="auto" w:fill="FFFFFF" w:themeFill="background1"/>
        </w:rPr>
        <w:t xml:space="preserve">4-е изд., </w:t>
      </w:r>
      <w:proofErr w:type="spellStart"/>
      <w:r w:rsidRPr="0067483F">
        <w:rPr>
          <w:rFonts w:asciiTheme="minorHAnsi" w:hAnsiTheme="minorHAnsi" w:cstheme="minorHAnsi"/>
          <w:sz w:val="28"/>
          <w:szCs w:val="28"/>
          <w:shd w:val="clear" w:color="auto" w:fill="FFFFFF" w:themeFill="background1"/>
        </w:rPr>
        <w:t>испр</w:t>
      </w:r>
      <w:proofErr w:type="spellEnd"/>
      <w:r w:rsidRPr="0067483F">
        <w:rPr>
          <w:rFonts w:asciiTheme="minorHAnsi" w:hAnsiTheme="minorHAnsi" w:cstheme="minorHAnsi"/>
          <w:sz w:val="28"/>
          <w:szCs w:val="28"/>
          <w:shd w:val="clear" w:color="auto" w:fill="FFFFFF" w:themeFill="background1"/>
        </w:rPr>
        <w:t xml:space="preserve">. и доп. - М.: 2009. — 451 </w:t>
      </w:r>
      <w:proofErr w:type="gramStart"/>
      <w:r w:rsidRPr="0067483F">
        <w:rPr>
          <w:rFonts w:asciiTheme="minorHAnsi" w:hAnsiTheme="minorHAnsi" w:cstheme="minorHAnsi"/>
          <w:sz w:val="28"/>
          <w:szCs w:val="28"/>
          <w:shd w:val="clear" w:color="auto" w:fill="FFFFFF" w:themeFill="background1"/>
        </w:rPr>
        <w:t>с</w:t>
      </w:r>
      <w:proofErr w:type="gramEnd"/>
    </w:p>
    <w:p w:rsidR="0067483F" w:rsidRPr="0067483F" w:rsidRDefault="0067483F" w:rsidP="0067483F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r w:rsidRPr="0067483F">
        <w:rPr>
          <w:rFonts w:cs="Times New Roman"/>
          <w:sz w:val="28"/>
          <w:szCs w:val="28"/>
        </w:rPr>
        <w:t>Ильин, А.И. Экономика предприятия: учеб</w:t>
      </w:r>
      <w:proofErr w:type="gramStart"/>
      <w:r w:rsidRPr="0067483F">
        <w:rPr>
          <w:rFonts w:cs="Times New Roman"/>
          <w:sz w:val="28"/>
          <w:szCs w:val="28"/>
        </w:rPr>
        <w:t>.</w:t>
      </w:r>
      <w:proofErr w:type="gramEnd"/>
      <w:r w:rsidRPr="0067483F">
        <w:rPr>
          <w:rFonts w:cs="Times New Roman"/>
          <w:sz w:val="28"/>
          <w:szCs w:val="28"/>
        </w:rPr>
        <w:t xml:space="preserve"> </w:t>
      </w:r>
      <w:proofErr w:type="gramStart"/>
      <w:r w:rsidRPr="0067483F">
        <w:rPr>
          <w:rFonts w:cs="Times New Roman"/>
          <w:sz w:val="28"/>
          <w:szCs w:val="28"/>
        </w:rPr>
        <w:t>п</w:t>
      </w:r>
      <w:proofErr w:type="gramEnd"/>
      <w:r w:rsidRPr="0067483F">
        <w:rPr>
          <w:rFonts w:cs="Times New Roman"/>
          <w:sz w:val="28"/>
          <w:szCs w:val="28"/>
        </w:rPr>
        <w:t xml:space="preserve">особие / А.И. Ильин [и др.]. / под общ. ред.А.И. Ильина.2-е изд., </w:t>
      </w:r>
      <w:proofErr w:type="spellStart"/>
      <w:r w:rsidRPr="0067483F">
        <w:rPr>
          <w:rFonts w:cs="Times New Roman"/>
          <w:sz w:val="28"/>
          <w:szCs w:val="28"/>
        </w:rPr>
        <w:t>испр</w:t>
      </w:r>
      <w:proofErr w:type="spellEnd"/>
      <w:r w:rsidRPr="0067483F">
        <w:rPr>
          <w:rFonts w:cs="Times New Roman"/>
          <w:sz w:val="28"/>
          <w:szCs w:val="28"/>
        </w:rPr>
        <w:t>. - М.: Новое знание, 2012. - 672 с.</w:t>
      </w:r>
    </w:p>
    <w:p w:rsidR="0067483F" w:rsidRPr="0067483F" w:rsidRDefault="0067483F" w:rsidP="0067483F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cs="Times New Roman"/>
          <w:sz w:val="28"/>
          <w:szCs w:val="28"/>
          <w:shd w:val="clear" w:color="auto" w:fill="FFFFFF"/>
        </w:rPr>
      </w:pPr>
      <w:r w:rsidRPr="0067483F">
        <w:rPr>
          <w:rFonts w:cs="Times New Roman"/>
          <w:sz w:val="28"/>
          <w:szCs w:val="28"/>
        </w:rPr>
        <w:t xml:space="preserve">Калинка, А.А. Экономика предприятия. / А.А. Калинка. - Минск: </w:t>
      </w:r>
      <w:proofErr w:type="spellStart"/>
      <w:r w:rsidRPr="0067483F">
        <w:rPr>
          <w:rFonts w:cs="Times New Roman"/>
          <w:sz w:val="28"/>
          <w:szCs w:val="28"/>
        </w:rPr>
        <w:t>Ураджай</w:t>
      </w:r>
      <w:proofErr w:type="spellEnd"/>
      <w:r w:rsidRPr="0067483F">
        <w:rPr>
          <w:rFonts w:cs="Times New Roman"/>
          <w:sz w:val="28"/>
          <w:szCs w:val="28"/>
        </w:rPr>
        <w:t>, 2012. - 176с</w:t>
      </w:r>
    </w:p>
    <w:p w:rsidR="005A728F" w:rsidRPr="0067483F" w:rsidRDefault="004F390F" w:rsidP="005A728F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Ковалев В.В.Корпоративные финансы и учёт. Понятия, алгоритмы,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казатели</w:t>
      </w:r>
      <w:r w:rsidR="005A728F" w:rsidRPr="0067483F">
        <w:rPr>
          <w:sz w:val="28"/>
          <w:szCs w:val="28"/>
        </w:rPr>
        <w:t>. – М.:</w:t>
      </w:r>
      <w:r w:rsidR="00D63823">
        <w:rPr>
          <w:sz w:val="28"/>
          <w:szCs w:val="28"/>
        </w:rPr>
        <w:t xml:space="preserve"> </w:t>
      </w:r>
      <w:r>
        <w:rPr>
          <w:sz w:val="28"/>
          <w:szCs w:val="28"/>
        </w:rPr>
        <w:t>Проспект</w:t>
      </w:r>
      <w:r w:rsidR="005A728F" w:rsidRPr="0067483F">
        <w:rPr>
          <w:sz w:val="28"/>
          <w:szCs w:val="28"/>
        </w:rPr>
        <w:t xml:space="preserve">, </w:t>
      </w:r>
      <w:r>
        <w:rPr>
          <w:sz w:val="28"/>
          <w:szCs w:val="28"/>
        </w:rPr>
        <w:t>2015-928 с.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483F">
        <w:rPr>
          <w:sz w:val="28"/>
          <w:szCs w:val="28"/>
        </w:rPr>
        <w:t>Ковалев В.В. Финансовый анализ: методы и процедуры. - М.: Финансы и статистика, 2003. - 560с.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7483F">
        <w:rPr>
          <w:rFonts w:asciiTheme="minorHAnsi" w:hAnsiTheme="minorHAnsi" w:cstheme="minorHAnsi"/>
          <w:sz w:val="28"/>
          <w:szCs w:val="28"/>
        </w:rPr>
        <w:t>Контора Е.Л. Экономика предприятий. - СПб</w:t>
      </w:r>
      <w:proofErr w:type="gramStart"/>
      <w:r w:rsidRPr="0067483F">
        <w:rPr>
          <w:rFonts w:asciiTheme="minorHAnsi" w:hAnsiTheme="minorHAnsi" w:cstheme="minorHAnsi"/>
          <w:sz w:val="28"/>
          <w:szCs w:val="28"/>
        </w:rPr>
        <w:t xml:space="preserve">., </w:t>
      </w:r>
      <w:proofErr w:type="gramEnd"/>
      <w:r w:rsidRPr="0067483F">
        <w:rPr>
          <w:rFonts w:asciiTheme="minorHAnsi" w:hAnsiTheme="minorHAnsi" w:cstheme="minorHAnsi"/>
          <w:sz w:val="28"/>
          <w:szCs w:val="28"/>
        </w:rPr>
        <w:t>2003. - 352с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67483F">
        <w:rPr>
          <w:rFonts w:cs="Times New Roman"/>
          <w:sz w:val="28"/>
          <w:szCs w:val="28"/>
          <w:shd w:val="clear" w:color="auto" w:fill="FFFFFF"/>
        </w:rPr>
        <w:t>Крейнина</w:t>
      </w:r>
      <w:proofErr w:type="spellEnd"/>
      <w:r w:rsidRPr="0067483F">
        <w:rPr>
          <w:rFonts w:cs="Times New Roman"/>
          <w:sz w:val="28"/>
          <w:szCs w:val="28"/>
          <w:shd w:val="clear" w:color="auto" w:fill="FFFFFF"/>
        </w:rPr>
        <w:t xml:space="preserve"> М.Н. Анализ финансового состояния предприятия. – М.: Экономика, 2014 – 198с.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67483F">
        <w:rPr>
          <w:rFonts w:cs="Times New Roman"/>
          <w:sz w:val="28"/>
          <w:szCs w:val="28"/>
          <w:shd w:val="clear" w:color="auto" w:fill="FFFFFF"/>
        </w:rPr>
        <w:t>Крум</w:t>
      </w:r>
      <w:proofErr w:type="spellEnd"/>
      <w:r w:rsidRPr="0067483F">
        <w:rPr>
          <w:rFonts w:cs="Times New Roman"/>
          <w:sz w:val="28"/>
          <w:szCs w:val="28"/>
          <w:shd w:val="clear" w:color="auto" w:fill="FFFFFF"/>
        </w:rPr>
        <w:t>, Э.В. Экономика предприятия: учеб</w:t>
      </w:r>
      <w:proofErr w:type="gramStart"/>
      <w:r w:rsidRPr="0067483F">
        <w:rPr>
          <w:rFonts w:cs="Times New Roman"/>
          <w:sz w:val="28"/>
          <w:szCs w:val="28"/>
          <w:shd w:val="clear" w:color="auto" w:fill="FFFFFF"/>
        </w:rPr>
        <w:t>.</w:t>
      </w:r>
      <w:proofErr w:type="gramEnd"/>
      <w:r w:rsidRPr="0067483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7483F">
        <w:rPr>
          <w:rFonts w:cs="Times New Roman"/>
          <w:sz w:val="28"/>
          <w:szCs w:val="28"/>
          <w:shd w:val="clear" w:color="auto" w:fill="FFFFFF"/>
        </w:rPr>
        <w:t>п</w:t>
      </w:r>
      <w:proofErr w:type="gramEnd"/>
      <w:r w:rsidRPr="0067483F">
        <w:rPr>
          <w:rFonts w:cs="Times New Roman"/>
          <w:sz w:val="28"/>
          <w:szCs w:val="28"/>
          <w:shd w:val="clear" w:color="auto" w:fill="FFFFFF"/>
        </w:rPr>
        <w:t xml:space="preserve">особие / под общ. ред.Э. В </w:t>
      </w:r>
      <w:proofErr w:type="spellStart"/>
      <w:r w:rsidRPr="0067483F">
        <w:rPr>
          <w:rFonts w:cs="Times New Roman"/>
          <w:sz w:val="28"/>
          <w:szCs w:val="28"/>
          <w:shd w:val="clear" w:color="auto" w:fill="FFFFFF"/>
        </w:rPr>
        <w:t>Крум</w:t>
      </w:r>
      <w:proofErr w:type="spellEnd"/>
      <w:r w:rsidRPr="0067483F">
        <w:rPr>
          <w:rFonts w:cs="Times New Roman"/>
          <w:sz w:val="28"/>
          <w:szCs w:val="28"/>
          <w:shd w:val="clear" w:color="auto" w:fill="FFFFFF"/>
        </w:rPr>
        <w:t xml:space="preserve">, Т.В. Елецких. - Минск: </w:t>
      </w:r>
      <w:proofErr w:type="spellStart"/>
      <w:r w:rsidRPr="0067483F">
        <w:rPr>
          <w:rFonts w:cs="Times New Roman"/>
          <w:sz w:val="28"/>
          <w:szCs w:val="28"/>
          <w:shd w:val="clear" w:color="auto" w:fill="FFFFFF"/>
        </w:rPr>
        <w:t>Выш</w:t>
      </w:r>
      <w:proofErr w:type="spellEnd"/>
      <w:r w:rsidRPr="0067483F">
        <w:rPr>
          <w:rFonts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7483F">
        <w:rPr>
          <w:rFonts w:cs="Times New Roman"/>
          <w:sz w:val="28"/>
          <w:szCs w:val="28"/>
          <w:shd w:val="clear" w:color="auto" w:fill="FFFFFF"/>
        </w:rPr>
        <w:t>шк</w:t>
      </w:r>
      <w:proofErr w:type="spellEnd"/>
      <w:r w:rsidRPr="0067483F">
        <w:rPr>
          <w:rFonts w:cs="Times New Roman"/>
          <w:sz w:val="28"/>
          <w:szCs w:val="28"/>
          <w:shd w:val="clear" w:color="auto" w:fill="FFFFFF"/>
        </w:rPr>
        <w:t>., 2011 – 238 с.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67483F">
        <w:rPr>
          <w:rFonts w:asciiTheme="minorHAnsi" w:hAnsiTheme="minorHAnsi" w:cstheme="minorHAnsi"/>
          <w:sz w:val="28"/>
          <w:szCs w:val="28"/>
          <w:lang w:eastAsia="en-US"/>
        </w:rPr>
        <w:t>Курилова А.А. Использование теории активных систем в принятие р</w:t>
      </w:r>
      <w:r w:rsidRPr="0067483F">
        <w:rPr>
          <w:rFonts w:asciiTheme="minorHAnsi" w:hAnsiTheme="minorHAnsi" w:cstheme="minorHAnsi"/>
          <w:sz w:val="28"/>
          <w:szCs w:val="28"/>
          <w:lang w:eastAsia="en-US"/>
        </w:rPr>
        <w:t>е</w:t>
      </w:r>
      <w:r w:rsidRPr="0067483F">
        <w:rPr>
          <w:rFonts w:asciiTheme="minorHAnsi" w:hAnsiTheme="minorHAnsi" w:cstheme="minorHAnsi"/>
          <w:sz w:val="28"/>
          <w:szCs w:val="28"/>
          <w:lang w:eastAsia="en-US"/>
        </w:rPr>
        <w:t>шений по хеджированию рисков предприятиями автопрома // Вектор науки Тольяттинского государственного университета. 2011. № 1. С. 320-326.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67483F">
        <w:rPr>
          <w:rFonts w:asciiTheme="minorHAnsi" w:hAnsiTheme="minorHAnsi" w:cstheme="minorHAnsi"/>
          <w:sz w:val="28"/>
          <w:szCs w:val="28"/>
          <w:lang w:eastAsia="en-US"/>
        </w:rPr>
        <w:t>Курилов К.Ю., Курилова А.А. Формирование системы внутреннего а</w:t>
      </w:r>
      <w:r w:rsidRPr="0067483F">
        <w:rPr>
          <w:rFonts w:asciiTheme="minorHAnsi" w:hAnsiTheme="minorHAnsi" w:cstheme="minorHAnsi"/>
          <w:sz w:val="28"/>
          <w:szCs w:val="28"/>
          <w:lang w:eastAsia="en-US"/>
        </w:rPr>
        <w:t>у</w:t>
      </w:r>
      <w:r w:rsidRPr="0067483F">
        <w:rPr>
          <w:rFonts w:asciiTheme="minorHAnsi" w:hAnsiTheme="minorHAnsi" w:cstheme="minorHAnsi"/>
          <w:sz w:val="28"/>
          <w:szCs w:val="28"/>
          <w:lang w:eastAsia="en-US"/>
        </w:rPr>
        <w:t>дита с учетом факторов влияния цикличности // Вектор науки Толья</w:t>
      </w:r>
      <w:r w:rsidRPr="0067483F">
        <w:rPr>
          <w:rFonts w:asciiTheme="minorHAnsi" w:hAnsiTheme="minorHAnsi" w:cstheme="minorHAnsi"/>
          <w:sz w:val="28"/>
          <w:szCs w:val="28"/>
          <w:lang w:eastAsia="en-US"/>
        </w:rPr>
        <w:t>т</w:t>
      </w:r>
      <w:r w:rsidRPr="0067483F">
        <w:rPr>
          <w:rFonts w:asciiTheme="minorHAnsi" w:hAnsiTheme="minorHAnsi" w:cstheme="minorHAnsi"/>
          <w:sz w:val="28"/>
          <w:szCs w:val="28"/>
          <w:lang w:eastAsia="en-US"/>
        </w:rPr>
        <w:t>тинского государственного университета. Серия: Экономика и упра</w:t>
      </w:r>
      <w:r w:rsidRPr="0067483F">
        <w:rPr>
          <w:rFonts w:asciiTheme="minorHAnsi" w:hAnsiTheme="minorHAnsi" w:cstheme="minorHAnsi"/>
          <w:sz w:val="28"/>
          <w:szCs w:val="28"/>
          <w:lang w:eastAsia="en-US"/>
        </w:rPr>
        <w:t>в</w:t>
      </w:r>
      <w:r w:rsidRPr="0067483F">
        <w:rPr>
          <w:rFonts w:asciiTheme="minorHAnsi" w:hAnsiTheme="minorHAnsi" w:cstheme="minorHAnsi"/>
          <w:sz w:val="28"/>
          <w:szCs w:val="28"/>
          <w:lang w:eastAsia="en-US"/>
        </w:rPr>
        <w:t>ление. 2012. № 4 (11). С. 111-114.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67483F">
        <w:rPr>
          <w:rFonts w:cs="Times New Roman"/>
          <w:sz w:val="28"/>
          <w:szCs w:val="28"/>
        </w:rPr>
        <w:t>Лапуста</w:t>
      </w:r>
      <w:proofErr w:type="spellEnd"/>
      <w:r w:rsidRPr="0067483F">
        <w:rPr>
          <w:rFonts w:cs="Times New Roman"/>
          <w:sz w:val="28"/>
          <w:szCs w:val="28"/>
        </w:rPr>
        <w:t>, М. Г. Финансы организаций (предприятий): Учебник – М.: ИНФРА-М, 2011. – 575 с.</w:t>
      </w:r>
    </w:p>
    <w:p w:rsidR="005A728F" w:rsidRPr="0067483F" w:rsidRDefault="00375AD9" w:rsidP="005A728F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cs="Times New Roman"/>
          <w:sz w:val="28"/>
          <w:szCs w:val="28"/>
          <w:shd w:val="clear" w:color="auto" w:fill="FFFFFF"/>
        </w:rPr>
      </w:pPr>
      <w:hyperlink r:id="rId17" w:history="1">
        <w:r w:rsidR="005A728F"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>Ларионов, А.Д.</w:t>
        </w:r>
      </w:hyperlink>
      <w:r w:rsidR="005A728F" w:rsidRPr="0067483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="005A728F" w:rsidRPr="0067483F">
        <w:rPr>
          <w:rFonts w:asciiTheme="minorHAnsi" w:hAnsiTheme="minorHAnsi" w:cstheme="minorHAnsi"/>
          <w:sz w:val="28"/>
          <w:szCs w:val="28"/>
        </w:rPr>
        <w:t xml:space="preserve">Бухгалтерский учет: учебник А.Д. Ларионов, А.И. </w:t>
      </w:r>
      <w:proofErr w:type="spellStart"/>
      <w:r w:rsidR="005A728F" w:rsidRPr="0067483F">
        <w:rPr>
          <w:rFonts w:asciiTheme="minorHAnsi" w:hAnsiTheme="minorHAnsi" w:cstheme="minorHAnsi"/>
          <w:sz w:val="28"/>
          <w:szCs w:val="28"/>
        </w:rPr>
        <w:t>Н</w:t>
      </w:r>
      <w:r w:rsidR="005A728F" w:rsidRPr="0067483F">
        <w:rPr>
          <w:rFonts w:asciiTheme="minorHAnsi" w:hAnsiTheme="minorHAnsi" w:cstheme="minorHAnsi"/>
          <w:sz w:val="28"/>
          <w:szCs w:val="28"/>
        </w:rPr>
        <w:t>е</w:t>
      </w:r>
      <w:r w:rsidR="005A728F" w:rsidRPr="0067483F">
        <w:rPr>
          <w:rFonts w:asciiTheme="minorHAnsi" w:hAnsiTheme="minorHAnsi" w:cstheme="minorHAnsi"/>
          <w:sz w:val="28"/>
          <w:szCs w:val="28"/>
        </w:rPr>
        <w:t>читайло</w:t>
      </w:r>
      <w:proofErr w:type="spellEnd"/>
      <w:r w:rsidR="005A728F" w:rsidRPr="0067483F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="005A728F" w:rsidRPr="0067483F">
        <w:rPr>
          <w:rFonts w:asciiTheme="minorHAnsi" w:hAnsiTheme="minorHAnsi" w:cstheme="minorHAnsi"/>
          <w:sz w:val="28"/>
          <w:szCs w:val="28"/>
        </w:rPr>
        <w:t>-М</w:t>
      </w:r>
      <w:proofErr w:type="gramEnd"/>
      <w:r w:rsidR="005A728F" w:rsidRPr="0067483F">
        <w:rPr>
          <w:rFonts w:asciiTheme="minorHAnsi" w:hAnsiTheme="minorHAnsi" w:cstheme="minorHAnsi"/>
          <w:sz w:val="28"/>
          <w:szCs w:val="28"/>
        </w:rPr>
        <w:t xml:space="preserve">.: ТК </w:t>
      </w:r>
      <w:proofErr w:type="spellStart"/>
      <w:r w:rsidR="005A728F" w:rsidRPr="0067483F">
        <w:rPr>
          <w:rFonts w:asciiTheme="minorHAnsi" w:hAnsiTheme="minorHAnsi" w:cstheme="minorHAnsi"/>
          <w:sz w:val="28"/>
          <w:szCs w:val="28"/>
        </w:rPr>
        <w:t>Велби</w:t>
      </w:r>
      <w:proofErr w:type="spellEnd"/>
      <w:r w:rsidR="005A728F" w:rsidRPr="0067483F">
        <w:rPr>
          <w:rFonts w:asciiTheme="minorHAnsi" w:hAnsiTheme="minorHAnsi" w:cstheme="minorHAnsi"/>
          <w:sz w:val="28"/>
          <w:szCs w:val="28"/>
        </w:rPr>
        <w:t>, Изд-во «Проспект», 2007. -360 с.</w:t>
      </w:r>
      <w:r w:rsidR="005A728F" w:rsidRPr="0067483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="005A728F" w:rsidRPr="0067483F">
        <w:rPr>
          <w:rFonts w:asciiTheme="minorHAnsi" w:hAnsiTheme="minorHAnsi" w:cstheme="minorHAnsi"/>
          <w:sz w:val="28"/>
          <w:szCs w:val="28"/>
        </w:rPr>
        <w:t>   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2"/>
      </w:tblGrid>
      <w:tr w:rsidR="005A728F" w:rsidRPr="0067483F" w:rsidTr="005A728F">
        <w:trPr>
          <w:tblCellSpacing w:w="7" w:type="dxa"/>
        </w:trPr>
        <w:tc>
          <w:tcPr>
            <w:tcW w:w="4985" w:type="pct"/>
            <w:shd w:val="clear" w:color="auto" w:fill="FFFFFF" w:themeFill="background1"/>
            <w:hideMark/>
          </w:tcPr>
          <w:p w:rsidR="005A728F" w:rsidRPr="0067483F" w:rsidRDefault="005A728F" w:rsidP="005A728F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5A728F" w:rsidRPr="0067483F" w:rsidRDefault="005A728F" w:rsidP="005A728F">
      <w:pPr>
        <w:pStyle w:val="a5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7483F">
        <w:rPr>
          <w:rFonts w:asciiTheme="minorHAnsi" w:hAnsiTheme="minorHAnsi" w:cstheme="minorHAnsi"/>
          <w:sz w:val="28"/>
          <w:szCs w:val="28"/>
        </w:rPr>
        <w:t xml:space="preserve"> Лисовская И.А. Финансовый менеджмент: Полный курс МВА / И.А. Лисовская. М.: Рид Групп, 2011. – 352 </w:t>
      </w:r>
      <w:proofErr w:type="gramStart"/>
      <w:r w:rsidRPr="0067483F">
        <w:rPr>
          <w:rFonts w:asciiTheme="minorHAnsi" w:hAnsiTheme="minorHAnsi" w:cstheme="minorHAnsi"/>
          <w:sz w:val="28"/>
          <w:szCs w:val="28"/>
        </w:rPr>
        <w:t>с</w:t>
      </w:r>
      <w:proofErr w:type="gramEnd"/>
    </w:p>
    <w:p w:rsidR="005A728F" w:rsidRPr="0067483F" w:rsidRDefault="005A728F" w:rsidP="005A728F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cs="Times New Roman"/>
          <w:sz w:val="28"/>
          <w:szCs w:val="28"/>
          <w:shd w:val="clear" w:color="auto" w:fill="FFFFFF"/>
        </w:rPr>
      </w:pPr>
      <w:r w:rsidRPr="0067483F">
        <w:rPr>
          <w:rFonts w:cs="Times New Roman"/>
          <w:sz w:val="28"/>
          <w:szCs w:val="28"/>
        </w:rPr>
        <w:t>Любушин Н.П. Анализ финансово-экономической деятельности пре</w:t>
      </w:r>
      <w:r w:rsidRPr="0067483F">
        <w:rPr>
          <w:rFonts w:cs="Times New Roman"/>
          <w:sz w:val="28"/>
          <w:szCs w:val="28"/>
        </w:rPr>
        <w:t>д</w:t>
      </w:r>
      <w:r w:rsidRPr="0067483F">
        <w:rPr>
          <w:rFonts w:cs="Times New Roman"/>
          <w:sz w:val="28"/>
          <w:szCs w:val="28"/>
        </w:rPr>
        <w:t xml:space="preserve">приятия. – М.: Финансы и кредит, 2013. – 249с. </w:t>
      </w:r>
    </w:p>
    <w:p w:rsidR="00947216" w:rsidRPr="0067483F" w:rsidRDefault="00947216" w:rsidP="0019736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7483F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67483F">
        <w:rPr>
          <w:rFonts w:asciiTheme="minorHAnsi" w:hAnsiTheme="minorHAnsi" w:cstheme="minorHAnsi"/>
          <w:sz w:val="28"/>
          <w:szCs w:val="28"/>
        </w:rPr>
        <w:t xml:space="preserve">Малыш М.Н..Аграрная экономика: учебник. 2-е изд., </w:t>
      </w:r>
      <w:proofErr w:type="spellStart"/>
      <w:r w:rsidRPr="0067483F">
        <w:rPr>
          <w:rFonts w:asciiTheme="minorHAnsi" w:hAnsiTheme="minorHAnsi" w:cstheme="minorHAnsi"/>
          <w:sz w:val="28"/>
          <w:szCs w:val="28"/>
        </w:rPr>
        <w:t>перераб</w:t>
      </w:r>
      <w:proofErr w:type="spellEnd"/>
      <w:r w:rsidRPr="0067483F">
        <w:rPr>
          <w:rFonts w:asciiTheme="minorHAnsi" w:hAnsiTheme="minorHAnsi" w:cstheme="minorHAnsi"/>
          <w:sz w:val="28"/>
          <w:szCs w:val="28"/>
        </w:rPr>
        <w:t>. и доп. / под ред.  СПб.: Издательство «Лань», 2002. – 688 с.</w:t>
      </w:r>
      <w:proofErr w:type="gramEnd"/>
    </w:p>
    <w:p w:rsidR="005A728F" w:rsidRPr="0067483F" w:rsidRDefault="005A728F" w:rsidP="005A728F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r w:rsidRPr="0067483F">
        <w:rPr>
          <w:rFonts w:cs="Times New Roman"/>
          <w:sz w:val="28"/>
          <w:szCs w:val="28"/>
        </w:rPr>
        <w:t xml:space="preserve">Мухина И.А. Экономика организации (предприятия): </w:t>
      </w:r>
      <w:proofErr w:type="spellStart"/>
      <w:r w:rsidRPr="0067483F">
        <w:rPr>
          <w:rFonts w:cs="Times New Roman"/>
          <w:sz w:val="28"/>
          <w:szCs w:val="28"/>
        </w:rPr>
        <w:t>учеб</w:t>
      </w:r>
      <w:proofErr w:type="gramStart"/>
      <w:r w:rsidRPr="0067483F">
        <w:rPr>
          <w:rFonts w:cs="Times New Roman"/>
          <w:sz w:val="28"/>
          <w:szCs w:val="28"/>
        </w:rPr>
        <w:t>.п</w:t>
      </w:r>
      <w:proofErr w:type="gramEnd"/>
      <w:r w:rsidRPr="0067483F">
        <w:rPr>
          <w:rFonts w:cs="Times New Roman"/>
          <w:sz w:val="28"/>
          <w:szCs w:val="28"/>
        </w:rPr>
        <w:t>особие</w:t>
      </w:r>
      <w:proofErr w:type="spellEnd"/>
      <w:r w:rsidRPr="0067483F">
        <w:rPr>
          <w:rFonts w:cs="Times New Roman"/>
          <w:sz w:val="28"/>
          <w:szCs w:val="28"/>
        </w:rPr>
        <w:t xml:space="preserve">/ </w:t>
      </w:r>
      <w:proofErr w:type="spellStart"/>
      <w:r w:rsidRPr="0067483F">
        <w:rPr>
          <w:rFonts w:cs="Times New Roman"/>
          <w:sz w:val="28"/>
          <w:szCs w:val="28"/>
        </w:rPr>
        <w:t>И.А.Мухина.-М</w:t>
      </w:r>
      <w:proofErr w:type="spellEnd"/>
      <w:r w:rsidRPr="0067483F">
        <w:rPr>
          <w:rFonts w:cs="Times New Roman"/>
          <w:sz w:val="28"/>
          <w:szCs w:val="28"/>
        </w:rPr>
        <w:t>.: Флинта: НОУ ВПО «МПСИ»,2011.-320с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proofErr w:type="spellStart"/>
      <w:r w:rsidRPr="0067483F">
        <w:rPr>
          <w:rFonts w:cs="Times New Roman"/>
          <w:sz w:val="28"/>
          <w:szCs w:val="28"/>
        </w:rPr>
        <w:lastRenderedPageBreak/>
        <w:t>Налетова</w:t>
      </w:r>
      <w:proofErr w:type="spellEnd"/>
      <w:r w:rsidRPr="0067483F">
        <w:rPr>
          <w:rFonts w:cs="Times New Roman"/>
          <w:sz w:val="28"/>
          <w:szCs w:val="28"/>
        </w:rPr>
        <w:t xml:space="preserve"> И.А. Анализ финансово-хозяйственной деятельности: Уче</w:t>
      </w:r>
      <w:r w:rsidRPr="0067483F">
        <w:rPr>
          <w:rFonts w:cs="Times New Roman"/>
          <w:sz w:val="28"/>
          <w:szCs w:val="28"/>
        </w:rPr>
        <w:t>б</w:t>
      </w:r>
      <w:r w:rsidRPr="0067483F">
        <w:rPr>
          <w:rFonts w:cs="Times New Roman"/>
          <w:sz w:val="28"/>
          <w:szCs w:val="28"/>
        </w:rPr>
        <w:t>но-методическое пособие - ("Профессиональное образование") (ГРИФ) //</w:t>
      </w:r>
      <w:proofErr w:type="spellStart"/>
      <w:r w:rsidRPr="0067483F">
        <w:rPr>
          <w:rFonts w:cs="Times New Roman"/>
          <w:sz w:val="28"/>
          <w:szCs w:val="28"/>
        </w:rPr>
        <w:t>Налетова</w:t>
      </w:r>
      <w:proofErr w:type="spellEnd"/>
      <w:r w:rsidRPr="0067483F">
        <w:rPr>
          <w:rFonts w:cs="Times New Roman"/>
          <w:sz w:val="28"/>
          <w:szCs w:val="28"/>
        </w:rPr>
        <w:t xml:space="preserve"> И.А. – М.: ИНФРА-М, 2013. – 128 с.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r w:rsidRPr="0067483F">
        <w:rPr>
          <w:rFonts w:cs="Times New Roman"/>
          <w:sz w:val="28"/>
          <w:szCs w:val="28"/>
        </w:rPr>
        <w:t>Овсянников С.Г. Экономический анализ деятельности сельскохозяйс</w:t>
      </w:r>
      <w:r w:rsidRPr="0067483F">
        <w:rPr>
          <w:rFonts w:cs="Times New Roman"/>
          <w:sz w:val="28"/>
          <w:szCs w:val="28"/>
        </w:rPr>
        <w:t>т</w:t>
      </w:r>
      <w:r w:rsidRPr="0067483F">
        <w:rPr>
          <w:rFonts w:cs="Times New Roman"/>
          <w:sz w:val="28"/>
          <w:szCs w:val="28"/>
        </w:rPr>
        <w:t xml:space="preserve">венных предприятий.- Минск: </w:t>
      </w:r>
      <w:proofErr w:type="spellStart"/>
      <w:r w:rsidRPr="0067483F">
        <w:rPr>
          <w:rFonts w:cs="Times New Roman"/>
          <w:sz w:val="28"/>
          <w:szCs w:val="28"/>
        </w:rPr>
        <w:t>Вышэйна</w:t>
      </w:r>
      <w:proofErr w:type="spellEnd"/>
      <w:r w:rsidRPr="0067483F">
        <w:rPr>
          <w:rFonts w:cs="Times New Roman"/>
          <w:sz w:val="28"/>
          <w:szCs w:val="28"/>
        </w:rPr>
        <w:t xml:space="preserve"> школа, 2011.- 241 с.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r w:rsidRPr="0067483F">
        <w:rPr>
          <w:rFonts w:cs="Times New Roman"/>
          <w:sz w:val="28"/>
          <w:szCs w:val="28"/>
        </w:rPr>
        <w:t>Остапенко, В. В. Финансы предприятий: учебное пособие / В. В. Ост</w:t>
      </w:r>
      <w:r w:rsidRPr="0067483F">
        <w:rPr>
          <w:rFonts w:cs="Times New Roman"/>
          <w:sz w:val="28"/>
          <w:szCs w:val="28"/>
        </w:rPr>
        <w:t>а</w:t>
      </w:r>
      <w:r w:rsidRPr="0067483F">
        <w:rPr>
          <w:rFonts w:cs="Times New Roman"/>
          <w:sz w:val="28"/>
          <w:szCs w:val="28"/>
        </w:rPr>
        <w:t>пенко. – М.: Омега-Л, 2013. – 362 с.</w:t>
      </w:r>
    </w:p>
    <w:p w:rsidR="00947216" w:rsidRPr="0067483F" w:rsidRDefault="00947216" w:rsidP="005A728F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proofErr w:type="spellStart"/>
      <w:r w:rsidRPr="0067483F">
        <w:rPr>
          <w:rFonts w:asciiTheme="minorHAnsi" w:hAnsiTheme="minorHAnsi" w:cstheme="minorHAnsi"/>
          <w:sz w:val="28"/>
          <w:szCs w:val="28"/>
        </w:rPr>
        <w:t>Пелих</w:t>
      </w:r>
      <w:proofErr w:type="spellEnd"/>
      <w:r w:rsidRPr="0067483F">
        <w:rPr>
          <w:rFonts w:asciiTheme="minorHAnsi" w:hAnsiTheme="minorHAnsi" w:cstheme="minorHAnsi"/>
          <w:sz w:val="28"/>
          <w:szCs w:val="28"/>
        </w:rPr>
        <w:t xml:space="preserve"> А.С. Экономика   предприятий. Серия «Учебники, учебные п</w:t>
      </w:r>
      <w:r w:rsidRPr="0067483F">
        <w:rPr>
          <w:rFonts w:asciiTheme="minorHAnsi" w:hAnsiTheme="minorHAnsi" w:cstheme="minorHAnsi"/>
          <w:sz w:val="28"/>
          <w:szCs w:val="28"/>
        </w:rPr>
        <w:t>о</w:t>
      </w:r>
      <w:r w:rsidRPr="0067483F">
        <w:rPr>
          <w:rFonts w:asciiTheme="minorHAnsi" w:hAnsiTheme="minorHAnsi" w:cstheme="minorHAnsi"/>
          <w:sz w:val="28"/>
          <w:szCs w:val="28"/>
        </w:rPr>
        <w:t xml:space="preserve">собия». 3-е изд., </w:t>
      </w:r>
      <w:proofErr w:type="spellStart"/>
      <w:r w:rsidRPr="0067483F">
        <w:rPr>
          <w:rFonts w:asciiTheme="minorHAnsi" w:hAnsiTheme="minorHAnsi" w:cstheme="minorHAnsi"/>
          <w:sz w:val="28"/>
          <w:szCs w:val="28"/>
        </w:rPr>
        <w:t>перераб</w:t>
      </w:r>
      <w:proofErr w:type="spellEnd"/>
      <w:r w:rsidRPr="0067483F">
        <w:rPr>
          <w:rFonts w:asciiTheme="minorHAnsi" w:hAnsiTheme="minorHAnsi" w:cstheme="minorHAnsi"/>
          <w:sz w:val="28"/>
          <w:szCs w:val="28"/>
        </w:rPr>
        <w:t>. и доп. - Ростов н</w:t>
      </w:r>
      <w:proofErr w:type="gramStart"/>
      <w:r w:rsidRPr="0067483F">
        <w:rPr>
          <w:rFonts w:asciiTheme="minorHAnsi" w:hAnsiTheme="minorHAnsi" w:cstheme="minorHAnsi"/>
          <w:sz w:val="28"/>
          <w:szCs w:val="28"/>
        </w:rPr>
        <w:t>/Д</w:t>
      </w:r>
      <w:proofErr w:type="gramEnd"/>
      <w:r w:rsidRPr="0067483F">
        <w:rPr>
          <w:rFonts w:asciiTheme="minorHAnsi" w:hAnsiTheme="minorHAnsi" w:cstheme="minorHAnsi"/>
          <w:sz w:val="28"/>
          <w:szCs w:val="28"/>
        </w:rPr>
        <w:t>: «Феникс», 1999 - 608с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  <w:shd w:val="clear" w:color="auto" w:fill="FFFFFF"/>
        </w:rPr>
      </w:pPr>
      <w:r w:rsidRPr="0067483F">
        <w:rPr>
          <w:rFonts w:cs="Times New Roman"/>
          <w:sz w:val="28"/>
          <w:szCs w:val="28"/>
          <w:shd w:val="clear" w:color="auto" w:fill="FFFFFF"/>
        </w:rPr>
        <w:t>Поздняков В.Я. Анализ и диагностика финансово-хозяйственной де</w:t>
      </w:r>
      <w:r w:rsidRPr="0067483F">
        <w:rPr>
          <w:rFonts w:cs="Times New Roman"/>
          <w:sz w:val="28"/>
          <w:szCs w:val="28"/>
          <w:shd w:val="clear" w:color="auto" w:fill="FFFFFF"/>
        </w:rPr>
        <w:t>я</w:t>
      </w:r>
      <w:r w:rsidRPr="0067483F">
        <w:rPr>
          <w:rFonts w:cs="Times New Roman"/>
          <w:sz w:val="28"/>
          <w:szCs w:val="28"/>
          <w:shd w:val="clear" w:color="auto" w:fill="FFFFFF"/>
        </w:rPr>
        <w:t>тельности предприятия: Учебник («100 лет РЭА им. Г.В.Плеханова») (ГРИФ) // Поздняков В.Я. – Инфра-М, 2010. – 233 с.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  <w:shd w:val="clear" w:color="auto" w:fill="FFFFFF"/>
        </w:rPr>
      </w:pPr>
      <w:r w:rsidRPr="0067483F">
        <w:rPr>
          <w:rFonts w:cs="Times New Roman"/>
          <w:sz w:val="28"/>
          <w:szCs w:val="28"/>
          <w:shd w:val="clear" w:color="auto" w:fill="FFFFFF"/>
        </w:rPr>
        <w:t>Попов Н.А. Экономика сельского хозяйства. Учебник.- М.: «Дело и Сервис», 2011.- 368с.</w:t>
      </w:r>
    </w:p>
    <w:p w:rsidR="00947216" w:rsidRPr="0067483F" w:rsidRDefault="00947216" w:rsidP="005A728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7483F">
        <w:rPr>
          <w:sz w:val="28"/>
          <w:szCs w:val="28"/>
        </w:rPr>
        <w:t xml:space="preserve">Савицкая Г.В. Анализ хозяйственной деятельности </w:t>
      </w:r>
      <w:proofErr w:type="gramStart"/>
      <w:r w:rsidRPr="0067483F">
        <w:rPr>
          <w:sz w:val="28"/>
          <w:szCs w:val="28"/>
        </w:rPr>
        <w:t>п</w:t>
      </w:r>
      <w:proofErr w:type="gramEnd"/>
      <w:r w:rsidRPr="0067483F">
        <w:rPr>
          <w:sz w:val="28"/>
          <w:szCs w:val="28"/>
        </w:rPr>
        <w:t xml:space="preserve">/п: Учеб. Пособие - 7-е изд., </w:t>
      </w:r>
      <w:proofErr w:type="spellStart"/>
      <w:r w:rsidRPr="0067483F">
        <w:rPr>
          <w:sz w:val="28"/>
          <w:szCs w:val="28"/>
        </w:rPr>
        <w:t>испр</w:t>
      </w:r>
      <w:proofErr w:type="spellEnd"/>
      <w:r w:rsidRPr="0067483F">
        <w:rPr>
          <w:sz w:val="28"/>
          <w:szCs w:val="28"/>
        </w:rPr>
        <w:t>. - Мн.: Новое знание, 2002. - 704с.</w:t>
      </w:r>
    </w:p>
    <w:p w:rsidR="005A728F" w:rsidRPr="0067483F" w:rsidRDefault="005A728F" w:rsidP="005A728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7483F">
        <w:rPr>
          <w:rFonts w:cs="Times New Roman"/>
          <w:sz w:val="28"/>
          <w:szCs w:val="28"/>
        </w:rPr>
        <w:t xml:space="preserve">Селезнева Н.Н., </w:t>
      </w:r>
      <w:proofErr w:type="spellStart"/>
      <w:r w:rsidRPr="0067483F">
        <w:rPr>
          <w:rFonts w:cs="Times New Roman"/>
          <w:sz w:val="28"/>
          <w:szCs w:val="28"/>
        </w:rPr>
        <w:t>Ионова</w:t>
      </w:r>
      <w:proofErr w:type="spellEnd"/>
      <w:r w:rsidRPr="0067483F">
        <w:rPr>
          <w:rFonts w:cs="Times New Roman"/>
          <w:sz w:val="28"/>
          <w:szCs w:val="28"/>
        </w:rPr>
        <w:t xml:space="preserve"> А.Ф. Финансовый анализ. Управление фина</w:t>
      </w:r>
      <w:r w:rsidRPr="0067483F">
        <w:rPr>
          <w:rFonts w:cs="Times New Roman"/>
          <w:sz w:val="28"/>
          <w:szCs w:val="28"/>
        </w:rPr>
        <w:t>н</w:t>
      </w:r>
      <w:r w:rsidRPr="0067483F">
        <w:rPr>
          <w:rFonts w:cs="Times New Roman"/>
          <w:sz w:val="28"/>
          <w:szCs w:val="28"/>
        </w:rPr>
        <w:t xml:space="preserve">сами.2-е изд. М.: </w:t>
      </w:r>
      <w:proofErr w:type="spellStart"/>
      <w:r w:rsidRPr="0067483F">
        <w:rPr>
          <w:rFonts w:cs="Times New Roman"/>
          <w:sz w:val="28"/>
          <w:szCs w:val="28"/>
        </w:rPr>
        <w:t>Юнити</w:t>
      </w:r>
      <w:proofErr w:type="spellEnd"/>
      <w:r w:rsidRPr="0067483F">
        <w:rPr>
          <w:rFonts w:cs="Times New Roman"/>
          <w:sz w:val="28"/>
          <w:szCs w:val="28"/>
        </w:rPr>
        <w:t xml:space="preserve"> – </w:t>
      </w:r>
      <w:proofErr w:type="gramStart"/>
      <w:r w:rsidRPr="0067483F">
        <w:rPr>
          <w:rFonts w:cs="Times New Roman"/>
          <w:sz w:val="28"/>
          <w:szCs w:val="28"/>
        </w:rPr>
        <w:t>Дана</w:t>
      </w:r>
      <w:proofErr w:type="gramEnd"/>
      <w:r w:rsidRPr="0067483F">
        <w:rPr>
          <w:rFonts w:cs="Times New Roman"/>
          <w:sz w:val="28"/>
          <w:szCs w:val="28"/>
        </w:rPr>
        <w:t>, 2011 - 640с</w:t>
      </w:r>
    </w:p>
    <w:p w:rsidR="0067483F" w:rsidRPr="0067483F" w:rsidRDefault="0067483F" w:rsidP="0067483F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proofErr w:type="spellStart"/>
      <w:r w:rsidRPr="0067483F">
        <w:rPr>
          <w:rFonts w:cs="Times New Roman"/>
          <w:sz w:val="28"/>
          <w:szCs w:val="28"/>
        </w:rPr>
        <w:t>Тютюкина</w:t>
      </w:r>
      <w:proofErr w:type="spellEnd"/>
      <w:r w:rsidRPr="0067483F">
        <w:rPr>
          <w:rFonts w:cs="Times New Roman"/>
          <w:sz w:val="28"/>
          <w:szCs w:val="28"/>
        </w:rPr>
        <w:t>, Е.Б. Финансы организаций (предприятий): учебник / Е.Б. </w:t>
      </w:r>
      <w:proofErr w:type="spellStart"/>
      <w:r w:rsidRPr="0067483F">
        <w:rPr>
          <w:rFonts w:cs="Times New Roman"/>
          <w:sz w:val="28"/>
          <w:szCs w:val="28"/>
        </w:rPr>
        <w:t>Тютюкина</w:t>
      </w:r>
      <w:proofErr w:type="spellEnd"/>
      <w:r w:rsidRPr="0067483F">
        <w:rPr>
          <w:rFonts w:cs="Times New Roman"/>
          <w:sz w:val="28"/>
          <w:szCs w:val="28"/>
        </w:rPr>
        <w:t>. - Москва: Дашков и</w:t>
      </w:r>
      <w:proofErr w:type="gramStart"/>
      <w:r w:rsidRPr="0067483F">
        <w:rPr>
          <w:rFonts w:cs="Times New Roman"/>
          <w:sz w:val="28"/>
          <w:szCs w:val="28"/>
        </w:rPr>
        <w:t xml:space="preserve"> К</w:t>
      </w:r>
      <w:proofErr w:type="gramEnd"/>
      <w:r w:rsidRPr="0067483F">
        <w:rPr>
          <w:rFonts w:cs="Times New Roman"/>
          <w:sz w:val="28"/>
          <w:szCs w:val="28"/>
        </w:rPr>
        <w:t>°, 2011. - 539 с.</w:t>
      </w:r>
    </w:p>
    <w:p w:rsidR="0067483F" w:rsidRPr="0067483F" w:rsidRDefault="0067483F" w:rsidP="0067483F">
      <w:pPr>
        <w:pStyle w:val="a5"/>
        <w:numPr>
          <w:ilvl w:val="0"/>
          <w:numId w:val="16"/>
        </w:numPr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proofErr w:type="spellStart"/>
      <w:r w:rsidRPr="0067483F">
        <w:rPr>
          <w:rFonts w:cs="Times New Roman"/>
          <w:sz w:val="28"/>
          <w:szCs w:val="28"/>
        </w:rPr>
        <w:t>Удовикова</w:t>
      </w:r>
      <w:proofErr w:type="spellEnd"/>
      <w:r w:rsidRPr="0067483F">
        <w:rPr>
          <w:rFonts w:cs="Times New Roman"/>
          <w:sz w:val="28"/>
          <w:szCs w:val="28"/>
        </w:rPr>
        <w:t xml:space="preserve">, А. А. Финансы предприятий: Учебное пособие / А. А. </w:t>
      </w:r>
      <w:proofErr w:type="spellStart"/>
      <w:r w:rsidRPr="0067483F">
        <w:rPr>
          <w:rFonts w:cs="Times New Roman"/>
          <w:sz w:val="28"/>
          <w:szCs w:val="28"/>
        </w:rPr>
        <w:t>Уд</w:t>
      </w:r>
      <w:r w:rsidRPr="0067483F">
        <w:rPr>
          <w:rFonts w:cs="Times New Roman"/>
          <w:sz w:val="28"/>
          <w:szCs w:val="28"/>
        </w:rPr>
        <w:t>о</w:t>
      </w:r>
      <w:r w:rsidRPr="0067483F">
        <w:rPr>
          <w:rFonts w:cs="Times New Roman"/>
          <w:sz w:val="28"/>
          <w:szCs w:val="28"/>
        </w:rPr>
        <w:t>викова</w:t>
      </w:r>
      <w:proofErr w:type="spellEnd"/>
      <w:r w:rsidRPr="0067483F">
        <w:rPr>
          <w:rFonts w:cs="Times New Roman"/>
          <w:sz w:val="28"/>
          <w:szCs w:val="28"/>
        </w:rPr>
        <w:t>, А. Ф. Виноходова, Р. И. Найденова. – Старый Оскол, 2013. – 740 с.</w:t>
      </w:r>
    </w:p>
    <w:p w:rsidR="0067483F" w:rsidRPr="0067483F" w:rsidRDefault="0067483F" w:rsidP="0067483F">
      <w:pPr>
        <w:pStyle w:val="a5"/>
        <w:numPr>
          <w:ilvl w:val="0"/>
          <w:numId w:val="16"/>
        </w:numPr>
        <w:shd w:val="clear" w:color="auto" w:fill="FFFFFF"/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proofErr w:type="spellStart"/>
      <w:r w:rsidRPr="0067483F">
        <w:rPr>
          <w:rFonts w:cs="Times New Roman"/>
          <w:sz w:val="28"/>
          <w:szCs w:val="28"/>
        </w:rPr>
        <w:t>Ченг</w:t>
      </w:r>
      <w:proofErr w:type="spellEnd"/>
      <w:r w:rsidRPr="0067483F">
        <w:rPr>
          <w:rFonts w:cs="Times New Roman"/>
          <w:sz w:val="28"/>
          <w:szCs w:val="28"/>
        </w:rPr>
        <w:t xml:space="preserve"> Ф. Ли, </w:t>
      </w:r>
      <w:proofErr w:type="spellStart"/>
      <w:r w:rsidRPr="0067483F">
        <w:rPr>
          <w:rFonts w:cs="Times New Roman"/>
          <w:sz w:val="28"/>
          <w:szCs w:val="28"/>
        </w:rPr>
        <w:t>Финнерти</w:t>
      </w:r>
      <w:proofErr w:type="spellEnd"/>
      <w:r w:rsidRPr="0067483F">
        <w:rPr>
          <w:rFonts w:cs="Times New Roman"/>
          <w:sz w:val="28"/>
          <w:szCs w:val="28"/>
        </w:rPr>
        <w:t xml:space="preserve"> Дж. Финансы корпораций: теория, методы и практика.-  М.: ИНФРА-М, 2011. - С. 227.</w:t>
      </w:r>
    </w:p>
    <w:p w:rsidR="005A728F" w:rsidRPr="0067483F" w:rsidRDefault="00947216" w:rsidP="0067483F">
      <w:pPr>
        <w:pStyle w:val="a5"/>
        <w:numPr>
          <w:ilvl w:val="0"/>
          <w:numId w:val="16"/>
        </w:numPr>
        <w:shd w:val="clear" w:color="auto" w:fill="FFFFFF"/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r w:rsidRPr="0067483F">
        <w:rPr>
          <w:rFonts w:asciiTheme="minorHAnsi" w:hAnsiTheme="minorHAnsi" w:cstheme="minorHAnsi"/>
          <w:sz w:val="28"/>
          <w:szCs w:val="28"/>
        </w:rPr>
        <w:t>Устинова, Я.И. Новое ПБУ 14/2007 «Учет нематериальных акт</w:t>
      </w:r>
      <w:r w:rsidRPr="0067483F">
        <w:rPr>
          <w:rFonts w:asciiTheme="minorHAnsi" w:hAnsiTheme="minorHAnsi" w:cstheme="minorHAnsi"/>
          <w:sz w:val="28"/>
          <w:szCs w:val="28"/>
        </w:rPr>
        <w:t>и</w:t>
      </w:r>
      <w:r w:rsidRPr="0067483F">
        <w:rPr>
          <w:rFonts w:asciiTheme="minorHAnsi" w:hAnsiTheme="minorHAnsi" w:cstheme="minorHAnsi"/>
          <w:sz w:val="28"/>
          <w:szCs w:val="28"/>
        </w:rPr>
        <w:t>вов»/</w:t>
      </w:r>
      <w:hyperlink r:id="rId18" w:history="1">
        <w:r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>Я.И. Устинова</w:t>
        </w:r>
      </w:hyperlink>
      <w:r w:rsidRPr="0067483F">
        <w:rPr>
          <w:rFonts w:asciiTheme="minorHAnsi" w:hAnsiTheme="minorHAnsi" w:cstheme="minorHAnsi"/>
          <w:sz w:val="28"/>
          <w:szCs w:val="28"/>
        </w:rPr>
        <w:t>//</w:t>
      </w:r>
      <w:hyperlink r:id="rId19" w:tooltip="Бухгалтерский учет" w:history="1">
        <w:r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>Бухгалтерский учет</w:t>
        </w:r>
      </w:hyperlink>
      <w:r w:rsidRPr="0067483F">
        <w:rPr>
          <w:rFonts w:asciiTheme="minorHAnsi" w:hAnsiTheme="minorHAnsi" w:cstheme="minorHAnsi"/>
          <w:sz w:val="28"/>
          <w:szCs w:val="28"/>
        </w:rPr>
        <w:t>, 2008. -№ 6. -С. 7-17.</w:t>
      </w:r>
      <w:r w:rsidRPr="0067483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67483F">
        <w:rPr>
          <w:rFonts w:asciiTheme="minorHAnsi" w:hAnsiTheme="minorHAnsi" w:cstheme="minorHAnsi"/>
          <w:sz w:val="28"/>
          <w:szCs w:val="28"/>
        </w:rPr>
        <w:t> </w:t>
      </w:r>
    </w:p>
    <w:p w:rsidR="005A728F" w:rsidRPr="0067483F" w:rsidRDefault="00947216" w:rsidP="005A728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7483F">
        <w:rPr>
          <w:rFonts w:asciiTheme="minorHAnsi" w:hAnsiTheme="minorHAnsi" w:cstheme="minorHAnsi"/>
          <w:sz w:val="28"/>
          <w:szCs w:val="28"/>
        </w:rPr>
        <w:t>  </w:t>
      </w:r>
      <w:proofErr w:type="spellStart"/>
      <w:r w:rsidR="005A728F" w:rsidRPr="0067483F">
        <w:rPr>
          <w:rFonts w:asciiTheme="minorHAnsi" w:hAnsiTheme="minorHAnsi" w:cstheme="minorHAnsi"/>
          <w:sz w:val="28"/>
          <w:szCs w:val="28"/>
        </w:rPr>
        <w:t>Ржаницына</w:t>
      </w:r>
      <w:proofErr w:type="spellEnd"/>
      <w:r w:rsidR="005A728F" w:rsidRPr="0067483F">
        <w:rPr>
          <w:rFonts w:asciiTheme="minorHAnsi" w:hAnsiTheme="minorHAnsi" w:cstheme="minorHAnsi"/>
          <w:sz w:val="28"/>
          <w:szCs w:val="28"/>
        </w:rPr>
        <w:t>, В.С. Изменения в методологии учета нематериальных а</w:t>
      </w:r>
      <w:r w:rsidR="005A728F" w:rsidRPr="0067483F">
        <w:rPr>
          <w:rFonts w:asciiTheme="minorHAnsi" w:hAnsiTheme="minorHAnsi" w:cstheme="minorHAnsi"/>
          <w:sz w:val="28"/>
          <w:szCs w:val="28"/>
        </w:rPr>
        <w:t>к</w:t>
      </w:r>
      <w:r w:rsidR="005A728F" w:rsidRPr="0067483F">
        <w:rPr>
          <w:rFonts w:asciiTheme="minorHAnsi" w:hAnsiTheme="minorHAnsi" w:cstheme="minorHAnsi"/>
          <w:sz w:val="28"/>
          <w:szCs w:val="28"/>
        </w:rPr>
        <w:t>тивов/</w:t>
      </w:r>
      <w:hyperlink r:id="rId20" w:history="1">
        <w:r w:rsidR="005A728F"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В.С. </w:t>
        </w:r>
        <w:proofErr w:type="spellStart"/>
        <w:r w:rsidR="005A728F"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>Ржаницына</w:t>
        </w:r>
        <w:proofErr w:type="spellEnd"/>
      </w:hyperlink>
      <w:r w:rsidR="005A728F" w:rsidRPr="0067483F">
        <w:rPr>
          <w:rFonts w:asciiTheme="minorHAnsi" w:hAnsiTheme="minorHAnsi" w:cstheme="minorHAnsi"/>
          <w:sz w:val="28"/>
          <w:szCs w:val="28"/>
        </w:rPr>
        <w:t>//</w:t>
      </w:r>
      <w:hyperlink r:id="rId21" w:tooltip="Бухгалтерский учет" w:history="1">
        <w:r w:rsidR="005A728F"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>Бухгалтерский учет</w:t>
        </w:r>
      </w:hyperlink>
      <w:r w:rsidR="005A728F" w:rsidRPr="0067483F">
        <w:rPr>
          <w:rFonts w:asciiTheme="minorHAnsi" w:hAnsiTheme="minorHAnsi" w:cstheme="minorHAnsi"/>
          <w:sz w:val="28"/>
          <w:szCs w:val="28"/>
        </w:rPr>
        <w:t>, 2008. -№ 7. -С. 5-11</w:t>
      </w:r>
    </w:p>
    <w:p w:rsidR="005A728F" w:rsidRPr="0067483F" w:rsidRDefault="005A728F" w:rsidP="005A728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 w:rsidRPr="0067483F">
        <w:rPr>
          <w:rFonts w:asciiTheme="minorHAnsi" w:hAnsiTheme="minorHAnsi" w:cstheme="minorHAnsi"/>
          <w:sz w:val="28"/>
          <w:szCs w:val="28"/>
        </w:rPr>
        <w:lastRenderedPageBreak/>
        <w:t>Приображенская</w:t>
      </w:r>
      <w:proofErr w:type="spellEnd"/>
      <w:r w:rsidRPr="0067483F">
        <w:rPr>
          <w:rFonts w:asciiTheme="minorHAnsi" w:hAnsiTheme="minorHAnsi" w:cstheme="minorHAnsi"/>
          <w:sz w:val="28"/>
          <w:szCs w:val="28"/>
        </w:rPr>
        <w:t>, В.В. Нематериальные активы: нововведения в уч</w:t>
      </w:r>
      <w:r w:rsidRPr="0067483F">
        <w:rPr>
          <w:rFonts w:asciiTheme="minorHAnsi" w:hAnsiTheme="minorHAnsi" w:cstheme="minorHAnsi"/>
          <w:sz w:val="28"/>
          <w:szCs w:val="28"/>
        </w:rPr>
        <w:t>е</w:t>
      </w:r>
      <w:r w:rsidRPr="0067483F">
        <w:rPr>
          <w:rFonts w:asciiTheme="minorHAnsi" w:hAnsiTheme="minorHAnsi" w:cstheme="minorHAnsi"/>
          <w:sz w:val="28"/>
          <w:szCs w:val="28"/>
        </w:rPr>
        <w:t>те/</w:t>
      </w:r>
      <w:hyperlink r:id="rId22" w:history="1">
        <w:r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 xml:space="preserve">В.В. </w:t>
        </w:r>
        <w:proofErr w:type="spellStart"/>
        <w:r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>Приображенская</w:t>
        </w:r>
        <w:proofErr w:type="spellEnd"/>
      </w:hyperlink>
      <w:r w:rsidRPr="0067483F">
        <w:rPr>
          <w:rFonts w:asciiTheme="minorHAnsi" w:hAnsiTheme="minorHAnsi" w:cstheme="minorHAnsi"/>
          <w:sz w:val="28"/>
          <w:szCs w:val="28"/>
        </w:rPr>
        <w:t>//</w:t>
      </w:r>
      <w:hyperlink r:id="rId23" w:tooltip="Бухгалтерский учет" w:history="1">
        <w:r w:rsidRPr="0067483F">
          <w:rPr>
            <w:rStyle w:val="af0"/>
            <w:rFonts w:asciiTheme="minorHAnsi" w:hAnsiTheme="minorHAnsi" w:cstheme="minorHAnsi"/>
            <w:color w:val="auto"/>
            <w:sz w:val="28"/>
            <w:szCs w:val="28"/>
            <w:u w:val="none"/>
          </w:rPr>
          <w:t>Бухгалтерский учет</w:t>
        </w:r>
      </w:hyperlink>
      <w:r w:rsidRPr="0067483F">
        <w:rPr>
          <w:rFonts w:asciiTheme="minorHAnsi" w:hAnsiTheme="minorHAnsi" w:cstheme="minorHAnsi"/>
          <w:sz w:val="28"/>
          <w:szCs w:val="28"/>
        </w:rPr>
        <w:t>, 2008. -№ 5. -С. 6-15.</w:t>
      </w:r>
      <w:r w:rsidRPr="0067483F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67483F">
        <w:rPr>
          <w:rFonts w:asciiTheme="minorHAnsi" w:hAnsiTheme="minorHAnsi" w:cstheme="minorHAnsi"/>
          <w:sz w:val="28"/>
          <w:szCs w:val="28"/>
        </w:rPr>
        <w:t> </w:t>
      </w:r>
    </w:p>
    <w:p w:rsidR="005A728F" w:rsidRPr="0067483F" w:rsidRDefault="005A728F" w:rsidP="005A728F">
      <w:pPr>
        <w:pStyle w:val="a5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7483F">
        <w:rPr>
          <w:rFonts w:asciiTheme="minorHAnsi" w:hAnsiTheme="minorHAnsi" w:cstheme="minorHAnsi"/>
          <w:sz w:val="28"/>
          <w:szCs w:val="28"/>
        </w:rPr>
        <w:t xml:space="preserve">Финансовый менеджмент: теория и практика: Учебник./ Под ред. Е.С. Стояновой. - 5-е изд., </w:t>
      </w:r>
      <w:proofErr w:type="spellStart"/>
      <w:r w:rsidRPr="0067483F">
        <w:rPr>
          <w:rFonts w:asciiTheme="minorHAnsi" w:hAnsiTheme="minorHAnsi" w:cstheme="minorHAnsi"/>
          <w:sz w:val="28"/>
          <w:szCs w:val="28"/>
        </w:rPr>
        <w:t>перераб</w:t>
      </w:r>
      <w:proofErr w:type="spellEnd"/>
      <w:r w:rsidRPr="0067483F">
        <w:rPr>
          <w:rFonts w:asciiTheme="minorHAnsi" w:hAnsiTheme="minorHAnsi" w:cstheme="minorHAnsi"/>
          <w:sz w:val="28"/>
          <w:szCs w:val="28"/>
        </w:rPr>
        <w:t>. и доп. - М.: Из-во «Перспектива», 2002. -656с.</w:t>
      </w:r>
    </w:p>
    <w:p w:rsidR="0067483F" w:rsidRPr="0067483F" w:rsidRDefault="0067483F" w:rsidP="0067483F">
      <w:pPr>
        <w:pStyle w:val="a5"/>
        <w:numPr>
          <w:ilvl w:val="0"/>
          <w:numId w:val="16"/>
        </w:numPr>
        <w:shd w:val="clear" w:color="auto" w:fill="FFFFFF"/>
        <w:spacing w:line="360" w:lineRule="auto"/>
        <w:contextualSpacing w:val="0"/>
        <w:jc w:val="both"/>
        <w:rPr>
          <w:rFonts w:cs="Times New Roman"/>
          <w:sz w:val="28"/>
          <w:szCs w:val="28"/>
        </w:rPr>
      </w:pPr>
      <w:proofErr w:type="spellStart"/>
      <w:r w:rsidRPr="0067483F">
        <w:rPr>
          <w:rFonts w:cs="Times New Roman"/>
          <w:sz w:val="28"/>
          <w:szCs w:val="28"/>
        </w:rPr>
        <w:t>Ченг</w:t>
      </w:r>
      <w:proofErr w:type="spellEnd"/>
      <w:r w:rsidRPr="0067483F">
        <w:rPr>
          <w:rFonts w:cs="Times New Roman"/>
          <w:sz w:val="28"/>
          <w:szCs w:val="28"/>
        </w:rPr>
        <w:t xml:space="preserve"> Ф. Ли, </w:t>
      </w:r>
      <w:proofErr w:type="spellStart"/>
      <w:r w:rsidRPr="0067483F">
        <w:rPr>
          <w:rFonts w:cs="Times New Roman"/>
          <w:sz w:val="28"/>
          <w:szCs w:val="28"/>
        </w:rPr>
        <w:t>Финнерти</w:t>
      </w:r>
      <w:proofErr w:type="spellEnd"/>
      <w:r w:rsidRPr="0067483F">
        <w:rPr>
          <w:rFonts w:cs="Times New Roman"/>
          <w:sz w:val="28"/>
          <w:szCs w:val="28"/>
        </w:rPr>
        <w:t xml:space="preserve"> Дж. Финансы корпораций: теория, методы и практика.-  М.: ИНФРА-М, 2011. - С. 227.</w:t>
      </w:r>
    </w:p>
    <w:p w:rsidR="00947216" w:rsidRPr="0067483F" w:rsidRDefault="0067483F" w:rsidP="005A728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 w:rsidRPr="0067483F">
        <w:rPr>
          <w:rFonts w:cs="Times New Roman"/>
          <w:sz w:val="28"/>
          <w:szCs w:val="28"/>
        </w:rPr>
        <w:t>Шеремет</w:t>
      </w:r>
      <w:proofErr w:type="spellEnd"/>
      <w:r w:rsidRPr="0067483F">
        <w:rPr>
          <w:rFonts w:cs="Times New Roman"/>
          <w:sz w:val="28"/>
          <w:szCs w:val="28"/>
        </w:rPr>
        <w:t xml:space="preserve"> А.Д., </w:t>
      </w:r>
      <w:proofErr w:type="spellStart"/>
      <w:r w:rsidRPr="0067483F">
        <w:rPr>
          <w:rFonts w:cs="Times New Roman"/>
          <w:sz w:val="28"/>
          <w:szCs w:val="28"/>
        </w:rPr>
        <w:t>Сайфулин</w:t>
      </w:r>
      <w:proofErr w:type="spellEnd"/>
      <w:r w:rsidRPr="0067483F">
        <w:rPr>
          <w:rFonts w:cs="Times New Roman"/>
          <w:sz w:val="28"/>
          <w:szCs w:val="28"/>
        </w:rPr>
        <w:t xml:space="preserve"> Р.С. Методика финансового анализа. – М.: ИНФРА-М, 2013. – 574с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2"/>
      </w:tblGrid>
      <w:tr w:rsidR="00CC54C5" w:rsidTr="00CC54C5">
        <w:trPr>
          <w:tblCellSpacing w:w="7" w:type="dxa"/>
        </w:trPr>
        <w:tc>
          <w:tcPr>
            <w:tcW w:w="4985" w:type="pct"/>
            <w:shd w:val="clear" w:color="auto" w:fill="FFFFFF" w:themeFill="background1"/>
            <w:hideMark/>
          </w:tcPr>
          <w:p w:rsidR="00CC54C5" w:rsidRPr="00CC54C5" w:rsidRDefault="00CC54C5" w:rsidP="00CC54C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C54C5" w:rsidTr="00CC54C5">
        <w:trPr>
          <w:trHeight w:val="43"/>
          <w:tblCellSpacing w:w="7" w:type="dxa"/>
        </w:trPr>
        <w:tc>
          <w:tcPr>
            <w:tcW w:w="4985" w:type="pct"/>
            <w:shd w:val="clear" w:color="auto" w:fill="FFFFFF" w:themeFill="background1"/>
            <w:hideMark/>
          </w:tcPr>
          <w:p w:rsidR="00CC54C5" w:rsidRPr="00CC54C5" w:rsidRDefault="00CC54C5" w:rsidP="00EA3A3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C54C5" w:rsidTr="00CC54C5">
        <w:trPr>
          <w:tblCellSpacing w:w="7" w:type="dxa"/>
        </w:trPr>
        <w:tc>
          <w:tcPr>
            <w:tcW w:w="4985" w:type="pct"/>
            <w:shd w:val="clear" w:color="auto" w:fill="FFFFFF" w:themeFill="background1"/>
            <w:hideMark/>
          </w:tcPr>
          <w:p w:rsidR="00CC54C5" w:rsidRPr="00CC54C5" w:rsidRDefault="00CC54C5" w:rsidP="00CC54C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C54C5" w:rsidTr="00CC54C5">
        <w:trPr>
          <w:tblCellSpacing w:w="7" w:type="dxa"/>
        </w:trPr>
        <w:tc>
          <w:tcPr>
            <w:tcW w:w="4985" w:type="pct"/>
            <w:shd w:val="clear" w:color="auto" w:fill="FFFFFF" w:themeFill="background1"/>
            <w:hideMark/>
          </w:tcPr>
          <w:p w:rsidR="00CC54C5" w:rsidRPr="00CC54C5" w:rsidRDefault="00CC54C5" w:rsidP="00CC54C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1E0D84" w:rsidRPr="0015445D" w:rsidRDefault="001E0D84" w:rsidP="001E0D84">
      <w:pPr>
        <w:pStyle w:val="a8"/>
        <w:spacing w:after="0" w:line="360" w:lineRule="auto"/>
        <w:jc w:val="both"/>
        <w:rPr>
          <w:b/>
          <w:sz w:val="28"/>
          <w:szCs w:val="28"/>
        </w:rPr>
      </w:pPr>
    </w:p>
    <w:p w:rsidR="001E0D84" w:rsidRPr="004B071A" w:rsidRDefault="001E0D84" w:rsidP="001E0D84">
      <w:pPr>
        <w:pStyle w:val="a8"/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B071A" w:rsidRPr="004B071A" w:rsidRDefault="004B071A" w:rsidP="004B071A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4B071A" w:rsidRPr="004B071A" w:rsidRDefault="004B071A" w:rsidP="004B071A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4B071A" w:rsidRPr="004B071A" w:rsidRDefault="004B071A" w:rsidP="004B071A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4B071A" w:rsidRPr="004B071A" w:rsidRDefault="004B071A" w:rsidP="004B071A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Pr="004B071A" w:rsidRDefault="004B071A" w:rsidP="00D2212E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Pr="004B071A" w:rsidRDefault="004B071A" w:rsidP="00D2212E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Pr="004B071A" w:rsidRDefault="004B071A" w:rsidP="00D2212E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Pr="004B071A" w:rsidRDefault="004B071A" w:rsidP="00D2212E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Default="004B071A" w:rsidP="00D2212E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Default="004B071A" w:rsidP="00D2212E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Default="004B071A" w:rsidP="00D2212E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Default="004B071A" w:rsidP="00D2212E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Default="004B071A" w:rsidP="00D2212E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Default="004B071A" w:rsidP="00D2212E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Default="004B071A" w:rsidP="00D2212E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Default="004B071A" w:rsidP="00D2212E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p w:rsidR="004B071A" w:rsidRDefault="004B071A" w:rsidP="00EA3A3D">
      <w:pPr>
        <w:pStyle w:val="23"/>
        <w:tabs>
          <w:tab w:val="left" w:pos="1040"/>
        </w:tabs>
        <w:spacing w:after="0" w:line="360" w:lineRule="auto"/>
        <w:outlineLvl w:val="0"/>
        <w:rPr>
          <w:sz w:val="28"/>
          <w:szCs w:val="28"/>
        </w:rPr>
      </w:pPr>
    </w:p>
    <w:p w:rsidR="00EA3A3D" w:rsidRDefault="00EA3A3D" w:rsidP="00EA3A3D">
      <w:pPr>
        <w:pStyle w:val="23"/>
        <w:tabs>
          <w:tab w:val="left" w:pos="1040"/>
        </w:tabs>
        <w:spacing w:after="0" w:line="360" w:lineRule="auto"/>
        <w:outlineLvl w:val="0"/>
        <w:rPr>
          <w:sz w:val="28"/>
          <w:szCs w:val="28"/>
        </w:rPr>
      </w:pPr>
    </w:p>
    <w:p w:rsidR="00900565" w:rsidRDefault="00D2212E" w:rsidP="004B071A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  <w:bookmarkStart w:id="62" w:name="_Toc448954628"/>
      <w:r>
        <w:rPr>
          <w:sz w:val="28"/>
          <w:szCs w:val="28"/>
        </w:rPr>
        <w:lastRenderedPageBreak/>
        <w:t>ПРИЛОЖЕНИ</w:t>
      </w:r>
      <w:bookmarkEnd w:id="62"/>
      <w:r w:rsidR="00511BEE">
        <w:rPr>
          <w:sz w:val="28"/>
          <w:szCs w:val="28"/>
        </w:rPr>
        <w:t>Я</w:t>
      </w:r>
    </w:p>
    <w:p w:rsidR="00511BEE" w:rsidRDefault="00511BEE" w:rsidP="00511BEE">
      <w:pPr>
        <w:pStyle w:val="23"/>
        <w:tabs>
          <w:tab w:val="left" w:pos="1040"/>
        </w:tabs>
        <w:spacing w:after="0" w:line="360" w:lineRule="auto"/>
        <w:ind w:firstLine="709"/>
        <w:outlineLvl w:val="0"/>
        <w:rPr>
          <w:sz w:val="28"/>
          <w:szCs w:val="28"/>
        </w:rPr>
      </w:pPr>
    </w:p>
    <w:p w:rsidR="00511BEE" w:rsidRPr="005D5C3E" w:rsidRDefault="00511BEE" w:rsidP="004B071A">
      <w:pPr>
        <w:pStyle w:val="23"/>
        <w:tabs>
          <w:tab w:val="left" w:pos="1040"/>
        </w:tabs>
        <w:spacing w:after="0" w:line="360" w:lineRule="auto"/>
        <w:ind w:firstLine="709"/>
        <w:jc w:val="center"/>
        <w:outlineLvl w:val="0"/>
        <w:rPr>
          <w:sz w:val="28"/>
          <w:szCs w:val="28"/>
        </w:rPr>
      </w:pPr>
    </w:p>
    <w:sectPr w:rsidR="00511BEE" w:rsidRPr="005D5C3E" w:rsidSect="00EF6B73">
      <w:headerReference w:type="default" r:id="rId2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1D" w:rsidRDefault="0022241D" w:rsidP="006603FC">
      <w:r>
        <w:separator/>
      </w:r>
    </w:p>
  </w:endnote>
  <w:endnote w:type="continuationSeparator" w:id="1">
    <w:p w:rsidR="0022241D" w:rsidRDefault="0022241D" w:rsidP="00660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1D" w:rsidRDefault="0022241D" w:rsidP="006603FC">
      <w:r>
        <w:separator/>
      </w:r>
    </w:p>
  </w:footnote>
  <w:footnote w:type="continuationSeparator" w:id="1">
    <w:p w:rsidR="0022241D" w:rsidRDefault="0022241D" w:rsidP="00660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541951"/>
      <w:docPartObj>
        <w:docPartGallery w:val="Page Numbers (Top of Page)"/>
        <w:docPartUnique/>
      </w:docPartObj>
    </w:sdtPr>
    <w:sdtContent>
      <w:p w:rsidR="00E251D3" w:rsidRDefault="00375AD9">
        <w:pPr>
          <w:pStyle w:val="aa"/>
          <w:jc w:val="center"/>
        </w:pPr>
        <w:r>
          <w:fldChar w:fldCharType="begin"/>
        </w:r>
        <w:r w:rsidR="00E251D3">
          <w:instrText>PAGE   \* MERGEFORMAT</w:instrText>
        </w:r>
        <w:r>
          <w:fldChar w:fldCharType="separate"/>
        </w:r>
        <w:r w:rsidR="004345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51D3" w:rsidRDefault="00E251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5E8"/>
    <w:multiLevelType w:val="multilevel"/>
    <w:tmpl w:val="A5FAD2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AF0811"/>
    <w:multiLevelType w:val="hybridMultilevel"/>
    <w:tmpl w:val="6702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0828"/>
    <w:multiLevelType w:val="multilevel"/>
    <w:tmpl w:val="5622A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B307D2"/>
    <w:multiLevelType w:val="hybridMultilevel"/>
    <w:tmpl w:val="ED5E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8A2AD2"/>
    <w:multiLevelType w:val="hybridMultilevel"/>
    <w:tmpl w:val="CD44494A"/>
    <w:lvl w:ilvl="0" w:tplc="9BFA2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76061D"/>
    <w:multiLevelType w:val="hybridMultilevel"/>
    <w:tmpl w:val="AB2E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42279"/>
    <w:multiLevelType w:val="multilevel"/>
    <w:tmpl w:val="D7CA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C5005"/>
    <w:multiLevelType w:val="multilevel"/>
    <w:tmpl w:val="1858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32F46"/>
    <w:multiLevelType w:val="hybridMultilevel"/>
    <w:tmpl w:val="A2A8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75C88"/>
    <w:multiLevelType w:val="hybridMultilevel"/>
    <w:tmpl w:val="38F4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12E40"/>
    <w:multiLevelType w:val="hybridMultilevel"/>
    <w:tmpl w:val="F82A05C4"/>
    <w:lvl w:ilvl="0" w:tplc="715AF3A2">
      <w:start w:val="1"/>
      <w:numFmt w:val="bullet"/>
      <w:lvlText w:val=""/>
      <w:lvlJc w:val="left"/>
      <w:pPr>
        <w:tabs>
          <w:tab w:val="num" w:pos="1730"/>
        </w:tabs>
        <w:ind w:left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F265F5E"/>
    <w:multiLevelType w:val="hybridMultilevel"/>
    <w:tmpl w:val="BC267DD4"/>
    <w:lvl w:ilvl="0" w:tplc="EA427C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42EE8"/>
    <w:multiLevelType w:val="multilevel"/>
    <w:tmpl w:val="8FFE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E97792"/>
    <w:multiLevelType w:val="hybridMultilevel"/>
    <w:tmpl w:val="9E500AEE"/>
    <w:lvl w:ilvl="0" w:tplc="DD686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04EC3"/>
    <w:multiLevelType w:val="hybridMultilevel"/>
    <w:tmpl w:val="8E4C9ACA"/>
    <w:lvl w:ilvl="0" w:tplc="263AF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DB6F85"/>
    <w:multiLevelType w:val="hybridMultilevel"/>
    <w:tmpl w:val="5336D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DD3075"/>
    <w:multiLevelType w:val="hybridMultilevel"/>
    <w:tmpl w:val="7CCE677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16"/>
  </w:num>
  <w:num w:numId="6">
    <w:abstractNumId w:val="4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9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99A"/>
    <w:rsid w:val="000038EB"/>
    <w:rsid w:val="00006A5C"/>
    <w:rsid w:val="00036AE4"/>
    <w:rsid w:val="00042E42"/>
    <w:rsid w:val="00045CDC"/>
    <w:rsid w:val="00057B47"/>
    <w:rsid w:val="0006339F"/>
    <w:rsid w:val="000635E7"/>
    <w:rsid w:val="00070853"/>
    <w:rsid w:val="000B3078"/>
    <w:rsid w:val="000C052C"/>
    <w:rsid w:val="000C1CE1"/>
    <w:rsid w:val="000C3ACA"/>
    <w:rsid w:val="000D0CD9"/>
    <w:rsid w:val="00130AF6"/>
    <w:rsid w:val="00151432"/>
    <w:rsid w:val="00177296"/>
    <w:rsid w:val="00197361"/>
    <w:rsid w:val="001A0D95"/>
    <w:rsid w:val="001A66E2"/>
    <w:rsid w:val="001C249B"/>
    <w:rsid w:val="001C2B3D"/>
    <w:rsid w:val="001E0D84"/>
    <w:rsid w:val="001F0542"/>
    <w:rsid w:val="001F7539"/>
    <w:rsid w:val="00202B13"/>
    <w:rsid w:val="0022241D"/>
    <w:rsid w:val="002275E0"/>
    <w:rsid w:val="00236A7A"/>
    <w:rsid w:val="00242B18"/>
    <w:rsid w:val="0024411D"/>
    <w:rsid w:val="00255FF2"/>
    <w:rsid w:val="00257E62"/>
    <w:rsid w:val="00262C46"/>
    <w:rsid w:val="00282ED7"/>
    <w:rsid w:val="002846DF"/>
    <w:rsid w:val="002871C1"/>
    <w:rsid w:val="002B7DB7"/>
    <w:rsid w:val="002C1436"/>
    <w:rsid w:val="002C7D0D"/>
    <w:rsid w:val="002F43CC"/>
    <w:rsid w:val="00333531"/>
    <w:rsid w:val="003517E3"/>
    <w:rsid w:val="00352560"/>
    <w:rsid w:val="0035277A"/>
    <w:rsid w:val="00362EE9"/>
    <w:rsid w:val="00366735"/>
    <w:rsid w:val="00370BF6"/>
    <w:rsid w:val="00375AD9"/>
    <w:rsid w:val="003C2553"/>
    <w:rsid w:val="003C2E08"/>
    <w:rsid w:val="003F2F58"/>
    <w:rsid w:val="004176FC"/>
    <w:rsid w:val="00427D95"/>
    <w:rsid w:val="00427DC2"/>
    <w:rsid w:val="004337DE"/>
    <w:rsid w:val="004345C4"/>
    <w:rsid w:val="00443C13"/>
    <w:rsid w:val="004727C1"/>
    <w:rsid w:val="004B071A"/>
    <w:rsid w:val="004B1A2D"/>
    <w:rsid w:val="004D1A11"/>
    <w:rsid w:val="004D24F1"/>
    <w:rsid w:val="004D437C"/>
    <w:rsid w:val="004E16C0"/>
    <w:rsid w:val="004E437B"/>
    <w:rsid w:val="004F10DF"/>
    <w:rsid w:val="004F390F"/>
    <w:rsid w:val="00505100"/>
    <w:rsid w:val="00511BEE"/>
    <w:rsid w:val="00522F64"/>
    <w:rsid w:val="00543DAF"/>
    <w:rsid w:val="00543F3C"/>
    <w:rsid w:val="00564EED"/>
    <w:rsid w:val="00585B59"/>
    <w:rsid w:val="005A728F"/>
    <w:rsid w:val="005B25C0"/>
    <w:rsid w:val="005C25FD"/>
    <w:rsid w:val="005D5C3E"/>
    <w:rsid w:val="005E1DD0"/>
    <w:rsid w:val="00604B21"/>
    <w:rsid w:val="00642794"/>
    <w:rsid w:val="00644142"/>
    <w:rsid w:val="00644478"/>
    <w:rsid w:val="006603FC"/>
    <w:rsid w:val="0067169D"/>
    <w:rsid w:val="006740F0"/>
    <w:rsid w:val="0067483F"/>
    <w:rsid w:val="0067783F"/>
    <w:rsid w:val="006A406D"/>
    <w:rsid w:val="006B2318"/>
    <w:rsid w:val="006F0DF6"/>
    <w:rsid w:val="00700088"/>
    <w:rsid w:val="007109F4"/>
    <w:rsid w:val="00715D00"/>
    <w:rsid w:val="00733DA2"/>
    <w:rsid w:val="0076199A"/>
    <w:rsid w:val="00783339"/>
    <w:rsid w:val="00792D06"/>
    <w:rsid w:val="0087611F"/>
    <w:rsid w:val="008B0C48"/>
    <w:rsid w:val="008B3117"/>
    <w:rsid w:val="008C6278"/>
    <w:rsid w:val="008E69BE"/>
    <w:rsid w:val="008F1ACC"/>
    <w:rsid w:val="00900565"/>
    <w:rsid w:val="00930CB9"/>
    <w:rsid w:val="00947216"/>
    <w:rsid w:val="00965F54"/>
    <w:rsid w:val="009A43D1"/>
    <w:rsid w:val="009A6C1C"/>
    <w:rsid w:val="00A0453A"/>
    <w:rsid w:val="00A54217"/>
    <w:rsid w:val="00A77E12"/>
    <w:rsid w:val="00A90288"/>
    <w:rsid w:val="00AA547D"/>
    <w:rsid w:val="00AA6D71"/>
    <w:rsid w:val="00AA7717"/>
    <w:rsid w:val="00AB51CA"/>
    <w:rsid w:val="00AC6557"/>
    <w:rsid w:val="00B10D1E"/>
    <w:rsid w:val="00B17EC5"/>
    <w:rsid w:val="00B5008F"/>
    <w:rsid w:val="00B67875"/>
    <w:rsid w:val="00B67A39"/>
    <w:rsid w:val="00B70E01"/>
    <w:rsid w:val="00BB125B"/>
    <w:rsid w:val="00BB6397"/>
    <w:rsid w:val="00BC7729"/>
    <w:rsid w:val="00BE1B3D"/>
    <w:rsid w:val="00C129F8"/>
    <w:rsid w:val="00C136BB"/>
    <w:rsid w:val="00C17DF5"/>
    <w:rsid w:val="00C22CCE"/>
    <w:rsid w:val="00C46D93"/>
    <w:rsid w:val="00C623A4"/>
    <w:rsid w:val="00CC1315"/>
    <w:rsid w:val="00CC54C5"/>
    <w:rsid w:val="00CD6351"/>
    <w:rsid w:val="00CE6D03"/>
    <w:rsid w:val="00D108A0"/>
    <w:rsid w:val="00D2212E"/>
    <w:rsid w:val="00D248AA"/>
    <w:rsid w:val="00D32926"/>
    <w:rsid w:val="00D35121"/>
    <w:rsid w:val="00D4442D"/>
    <w:rsid w:val="00D56FCF"/>
    <w:rsid w:val="00D63823"/>
    <w:rsid w:val="00D86960"/>
    <w:rsid w:val="00D86976"/>
    <w:rsid w:val="00DA7951"/>
    <w:rsid w:val="00DB7FFE"/>
    <w:rsid w:val="00DC1786"/>
    <w:rsid w:val="00DC2C4B"/>
    <w:rsid w:val="00DE0419"/>
    <w:rsid w:val="00DF2D3A"/>
    <w:rsid w:val="00E1123F"/>
    <w:rsid w:val="00E251D3"/>
    <w:rsid w:val="00E41CFE"/>
    <w:rsid w:val="00E74682"/>
    <w:rsid w:val="00E7503E"/>
    <w:rsid w:val="00E81E1D"/>
    <w:rsid w:val="00E847E9"/>
    <w:rsid w:val="00E961E6"/>
    <w:rsid w:val="00EA3A3D"/>
    <w:rsid w:val="00EA4AD7"/>
    <w:rsid w:val="00EF6B73"/>
    <w:rsid w:val="00EF6C77"/>
    <w:rsid w:val="00EF6D4A"/>
    <w:rsid w:val="00F0242B"/>
    <w:rsid w:val="00F2102D"/>
    <w:rsid w:val="00F34790"/>
    <w:rsid w:val="00F75ECC"/>
    <w:rsid w:val="00F77DD2"/>
    <w:rsid w:val="00F8596E"/>
    <w:rsid w:val="00F91FB5"/>
    <w:rsid w:val="00F96F3A"/>
    <w:rsid w:val="00FD3A13"/>
    <w:rsid w:val="00FE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7" type="connector" idref="#AutoShape 84"/>
        <o:r id="V:Rule8" type="connector" idref="#AutoShape 80"/>
        <o:r id="V:Rule9" type="connector" idref="#AutoShape 83"/>
        <o:r id="V:Rule10" type="connector" idref="#AutoShape 76"/>
        <o:r id="V:Rule11" type="connector" idref="#AutoShape 79"/>
        <o:r id="V:Rule12" type="connector" idref="#AutoShape 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C3E"/>
    <w:pPr>
      <w:keepNext/>
      <w:spacing w:before="240" w:after="240"/>
      <w:contextualSpacing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7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43DAF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C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DAF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Strong"/>
    <w:basedOn w:val="a0"/>
    <w:qFormat/>
    <w:rsid w:val="00543DAF"/>
    <w:rPr>
      <w:b/>
      <w:bCs/>
    </w:rPr>
  </w:style>
  <w:style w:type="paragraph" w:styleId="a4">
    <w:name w:val="Normal (Web)"/>
    <w:aliases w:val="Знак Знак Знак"/>
    <w:basedOn w:val="a"/>
    <w:unhideWhenUsed/>
    <w:rsid w:val="00362EE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uiPriority w:val="99"/>
    <w:rsid w:val="00362EE9"/>
  </w:style>
  <w:style w:type="paragraph" w:styleId="a5">
    <w:name w:val="List Paragraph"/>
    <w:basedOn w:val="a"/>
    <w:uiPriority w:val="99"/>
    <w:qFormat/>
    <w:rsid w:val="000C3A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5C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5C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rsid w:val="005D5C3E"/>
    <w:pPr>
      <w:spacing w:after="120"/>
      <w:ind w:left="283"/>
    </w:pPr>
    <w:rPr>
      <w:rFonts w:eastAsia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D5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D5C3E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5D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5D5C3E"/>
    <w:pPr>
      <w:spacing w:after="120" w:line="480" w:lineRule="auto"/>
    </w:pPr>
    <w:rPr>
      <w:rFonts w:eastAsia="Times New Roman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5D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D5C3E"/>
    <w:pPr>
      <w:spacing w:after="120"/>
    </w:pPr>
    <w:rPr>
      <w:rFonts w:eastAsia="Times New Roman" w:cs="Times New Roman"/>
    </w:rPr>
  </w:style>
  <w:style w:type="character" w:customStyle="1" w:styleId="a9">
    <w:name w:val="Основной текст Знак"/>
    <w:basedOn w:val="a0"/>
    <w:link w:val="a8"/>
    <w:rsid w:val="005D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D5C3E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5D5C3E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5D5C3E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D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5C3E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D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5D5C3E"/>
    <w:rPr>
      <w:rFonts w:eastAsia="Times New Roman" w:cs="Times New Roman"/>
      <w:b/>
      <w:bCs/>
      <w:sz w:val="20"/>
      <w:szCs w:val="20"/>
    </w:rPr>
  </w:style>
  <w:style w:type="paragraph" w:customStyle="1" w:styleId="114">
    <w:name w:val="С1.14  с ОТ"/>
    <w:basedOn w:val="a"/>
    <w:uiPriority w:val="99"/>
    <w:rsid w:val="005D5C3E"/>
    <w:pPr>
      <w:widowControl w:val="0"/>
      <w:ind w:firstLine="340"/>
    </w:pPr>
    <w:rPr>
      <w:rFonts w:eastAsia="Times New Roman" w:cs="Times New Roman"/>
      <w:sz w:val="28"/>
      <w:szCs w:val="20"/>
    </w:rPr>
  </w:style>
  <w:style w:type="paragraph" w:styleId="af">
    <w:name w:val="Block Text"/>
    <w:basedOn w:val="a"/>
    <w:rsid w:val="005D5C3E"/>
    <w:pPr>
      <w:spacing w:line="360" w:lineRule="auto"/>
      <w:ind w:left="-567" w:right="-1333"/>
    </w:pPr>
    <w:rPr>
      <w:rFonts w:eastAsia="Times New Roman" w:cs="Times New Roman"/>
      <w:sz w:val="28"/>
      <w:szCs w:val="20"/>
    </w:rPr>
  </w:style>
  <w:style w:type="character" w:styleId="af0">
    <w:name w:val="Hyperlink"/>
    <w:basedOn w:val="a0"/>
    <w:uiPriority w:val="99"/>
    <w:unhideWhenUsed/>
    <w:rsid w:val="005D5C3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7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62C46"/>
    <w:pPr>
      <w:tabs>
        <w:tab w:val="right" w:leader="dot" w:pos="9344"/>
      </w:tabs>
      <w:spacing w:after="100"/>
    </w:pPr>
    <w:rPr>
      <w:rFonts w:cstheme="minorHAnsi"/>
      <w:bCs/>
      <w:noProof/>
    </w:rPr>
  </w:style>
  <w:style w:type="paragraph" w:styleId="25">
    <w:name w:val="toc 2"/>
    <w:basedOn w:val="a"/>
    <w:next w:val="a"/>
    <w:autoRedefine/>
    <w:uiPriority w:val="39"/>
    <w:unhideWhenUsed/>
    <w:rsid w:val="001F7539"/>
    <w:pPr>
      <w:spacing w:after="100"/>
      <w:ind w:left="240"/>
    </w:pPr>
  </w:style>
  <w:style w:type="paragraph" w:styleId="af1">
    <w:name w:val="No Spacing"/>
    <w:uiPriority w:val="99"/>
    <w:qFormat/>
    <w:rsid w:val="005E1DD0"/>
    <w:pPr>
      <w:spacing w:after="0" w:line="240" w:lineRule="auto"/>
    </w:pPr>
    <w:rPr>
      <w:rFonts w:ascii="Calibri" w:eastAsia="Calibri" w:hAnsi="Calibri" w:cs="Calibri"/>
    </w:rPr>
  </w:style>
  <w:style w:type="paragraph" w:styleId="31">
    <w:name w:val="Body Text 3"/>
    <w:basedOn w:val="a"/>
    <w:link w:val="32"/>
    <w:uiPriority w:val="99"/>
    <w:semiHidden/>
    <w:unhideWhenUsed/>
    <w:rsid w:val="001772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77296"/>
    <w:rPr>
      <w:rFonts w:ascii="Times New Roman" w:hAnsi="Times New Roman"/>
      <w:sz w:val="16"/>
      <w:szCs w:val="16"/>
      <w:lang w:eastAsia="ru-RU"/>
    </w:rPr>
  </w:style>
  <w:style w:type="paragraph" w:customStyle="1" w:styleId="Default">
    <w:name w:val="Default"/>
    <w:rsid w:val="00D10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FE3426"/>
    <w:pPr>
      <w:keepLines/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FE342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3426"/>
    <w:rPr>
      <w:rFonts w:ascii="Tahoma" w:hAnsi="Tahoma" w:cs="Tahoma"/>
      <w:sz w:val="16"/>
      <w:szCs w:val="16"/>
      <w:lang w:eastAsia="ru-RU"/>
    </w:rPr>
  </w:style>
  <w:style w:type="character" w:customStyle="1" w:styleId="af5">
    <w:name w:val="Основной текст_"/>
    <w:link w:val="26"/>
    <w:rsid w:val="00E7503E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5"/>
    <w:rsid w:val="00E7503E"/>
    <w:pPr>
      <w:widowControl w:val="0"/>
      <w:shd w:val="clear" w:color="auto" w:fill="FFFFFF"/>
      <w:spacing w:after="1740" w:line="293" w:lineRule="exact"/>
      <w:ind w:hanging="800"/>
    </w:pPr>
    <w:rPr>
      <w:rFonts w:asciiTheme="minorHAnsi" w:hAnsiTheme="minorHAnsi"/>
      <w:sz w:val="27"/>
      <w:szCs w:val="27"/>
      <w:lang w:eastAsia="en-US"/>
    </w:rPr>
  </w:style>
  <w:style w:type="table" w:styleId="af6">
    <w:name w:val="Table Grid"/>
    <w:basedOn w:val="a1"/>
    <w:uiPriority w:val="39"/>
    <w:rsid w:val="00C2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С2.14 б ОТ"/>
    <w:basedOn w:val="114"/>
    <w:rsid w:val="00151432"/>
    <w:pPr>
      <w:ind w:firstLine="0"/>
    </w:pPr>
  </w:style>
  <w:style w:type="paragraph" w:styleId="33">
    <w:name w:val="toc 3"/>
    <w:basedOn w:val="a"/>
    <w:next w:val="a"/>
    <w:autoRedefine/>
    <w:uiPriority w:val="39"/>
    <w:unhideWhenUsed/>
    <w:rsid w:val="00130AF6"/>
    <w:pPr>
      <w:spacing w:after="100"/>
      <w:ind w:left="480"/>
    </w:pPr>
  </w:style>
  <w:style w:type="paragraph" w:styleId="af7">
    <w:name w:val="footnote text"/>
    <w:basedOn w:val="a"/>
    <w:link w:val="af8"/>
    <w:uiPriority w:val="99"/>
    <w:semiHidden/>
    <w:rsid w:val="00197361"/>
    <w:rPr>
      <w:rFonts w:eastAsia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97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Литература"/>
    <w:basedOn w:val="a"/>
    <w:autoRedefine/>
    <w:rsid w:val="002275E0"/>
    <w:pPr>
      <w:spacing w:line="360" w:lineRule="auto"/>
      <w:jc w:val="both"/>
    </w:pPr>
    <w:rPr>
      <w:rFonts w:eastAsia="Times New Roman" w:cs="Times New Roman"/>
      <w:sz w:val="28"/>
      <w:szCs w:val="28"/>
    </w:rPr>
  </w:style>
  <w:style w:type="character" w:styleId="afa">
    <w:name w:val="FollowedHyperlink"/>
    <w:basedOn w:val="a0"/>
    <w:uiPriority w:val="99"/>
    <w:semiHidden/>
    <w:unhideWhenUsed/>
    <w:rsid w:val="00511BEE"/>
    <w:rPr>
      <w:color w:val="800080"/>
      <w:u w:val="single"/>
    </w:rPr>
  </w:style>
  <w:style w:type="paragraph" w:customStyle="1" w:styleId="font5">
    <w:name w:val="font5"/>
    <w:basedOn w:val="a"/>
    <w:rsid w:val="00511BEE"/>
    <w:pPr>
      <w:spacing w:before="100" w:beforeAutospacing="1" w:after="100" w:afterAutospacing="1"/>
    </w:pPr>
    <w:rPr>
      <w:rFonts w:eastAsia="Times New Roman" w:cs="Times New Roman"/>
      <w:b/>
      <w:bCs/>
      <w:sz w:val="22"/>
      <w:szCs w:val="22"/>
    </w:rPr>
  </w:style>
  <w:style w:type="paragraph" w:customStyle="1" w:styleId="font6">
    <w:name w:val="font6"/>
    <w:basedOn w:val="a"/>
    <w:rsid w:val="00511BEE"/>
    <w:pPr>
      <w:spacing w:before="100" w:beforeAutospacing="1" w:after="100" w:afterAutospacing="1"/>
    </w:pPr>
    <w:rPr>
      <w:rFonts w:eastAsia="Times New Roman" w:cs="Times New Roman"/>
      <w:b/>
      <w:bCs/>
      <w:sz w:val="16"/>
      <w:szCs w:val="16"/>
    </w:rPr>
  </w:style>
  <w:style w:type="paragraph" w:customStyle="1" w:styleId="font7">
    <w:name w:val="font7"/>
    <w:basedOn w:val="a"/>
    <w:rsid w:val="00511BEE"/>
    <w:pPr>
      <w:spacing w:before="100" w:beforeAutospacing="1" w:after="100" w:afterAutospacing="1"/>
    </w:pPr>
    <w:rPr>
      <w:rFonts w:eastAsia="Times New Roman" w:cs="Times New Roman"/>
      <w:b/>
      <w:bCs/>
      <w:sz w:val="10"/>
      <w:szCs w:val="10"/>
    </w:rPr>
  </w:style>
  <w:style w:type="paragraph" w:customStyle="1" w:styleId="xl65">
    <w:name w:val="xl65"/>
    <w:basedOn w:val="a"/>
    <w:rsid w:val="00511BE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66">
    <w:name w:val="xl66"/>
    <w:basedOn w:val="a"/>
    <w:rsid w:val="00511BE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67">
    <w:name w:val="xl67"/>
    <w:basedOn w:val="a"/>
    <w:rsid w:val="00511BEE"/>
    <w:pPr>
      <w:spacing w:before="100" w:beforeAutospacing="1" w:after="100" w:afterAutospacing="1"/>
      <w:jc w:val="right"/>
    </w:pPr>
    <w:rPr>
      <w:rFonts w:eastAsia="Times New Roman" w:cs="Times New Roman"/>
    </w:rPr>
  </w:style>
  <w:style w:type="paragraph" w:customStyle="1" w:styleId="xl68">
    <w:name w:val="xl68"/>
    <w:basedOn w:val="a"/>
    <w:rsid w:val="00511BEE"/>
    <w:pP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69">
    <w:name w:val="xl69"/>
    <w:basedOn w:val="a"/>
    <w:rsid w:val="00511BEE"/>
    <w:pPr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70">
    <w:name w:val="xl70"/>
    <w:basedOn w:val="a"/>
    <w:rsid w:val="00511BEE"/>
    <w:pPr>
      <w:spacing w:before="100" w:beforeAutospacing="1" w:after="100" w:afterAutospacing="1"/>
      <w:jc w:val="center"/>
    </w:pPr>
    <w:rPr>
      <w:rFonts w:eastAsia="Times New Roman" w:cs="Times New Roman"/>
      <w:sz w:val="16"/>
      <w:szCs w:val="16"/>
    </w:rPr>
  </w:style>
  <w:style w:type="paragraph" w:customStyle="1" w:styleId="xl71">
    <w:name w:val="xl71"/>
    <w:basedOn w:val="a"/>
    <w:rsid w:val="00511BEE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2">
    <w:name w:val="xl72"/>
    <w:basedOn w:val="a"/>
    <w:rsid w:val="00511B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3">
    <w:name w:val="xl73"/>
    <w:basedOn w:val="a"/>
    <w:rsid w:val="00511BE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74">
    <w:name w:val="xl74"/>
    <w:basedOn w:val="a"/>
    <w:rsid w:val="00511B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75">
    <w:name w:val="xl75"/>
    <w:basedOn w:val="a"/>
    <w:rsid w:val="00511B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76">
    <w:name w:val="xl76"/>
    <w:basedOn w:val="a"/>
    <w:rsid w:val="00511BE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77">
    <w:name w:val="xl77"/>
    <w:basedOn w:val="a"/>
    <w:rsid w:val="00511BE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8">
    <w:name w:val="xl78"/>
    <w:basedOn w:val="a"/>
    <w:rsid w:val="00511B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9">
    <w:name w:val="xl79"/>
    <w:basedOn w:val="a"/>
    <w:rsid w:val="00511BE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0">
    <w:name w:val="xl80"/>
    <w:basedOn w:val="a"/>
    <w:rsid w:val="00511B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81">
    <w:name w:val="xl81"/>
    <w:basedOn w:val="a"/>
    <w:rsid w:val="00511B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2">
    <w:name w:val="xl82"/>
    <w:basedOn w:val="a"/>
    <w:rsid w:val="00511BEE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a"/>
    <w:rsid w:val="00511B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84">
    <w:name w:val="xl84"/>
    <w:basedOn w:val="a"/>
    <w:rsid w:val="00511BE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85">
    <w:name w:val="xl85"/>
    <w:basedOn w:val="a"/>
    <w:rsid w:val="00511B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86">
    <w:name w:val="xl86"/>
    <w:basedOn w:val="a"/>
    <w:rsid w:val="00511B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87">
    <w:name w:val="xl87"/>
    <w:basedOn w:val="a"/>
    <w:rsid w:val="00511B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88">
    <w:name w:val="xl88"/>
    <w:basedOn w:val="a"/>
    <w:rsid w:val="00511BEE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89">
    <w:name w:val="xl89"/>
    <w:basedOn w:val="a"/>
    <w:rsid w:val="00511BE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90">
    <w:name w:val="xl90"/>
    <w:basedOn w:val="a"/>
    <w:rsid w:val="00511BE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91">
    <w:name w:val="xl91"/>
    <w:basedOn w:val="a"/>
    <w:rsid w:val="00511BE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92">
    <w:name w:val="xl92"/>
    <w:basedOn w:val="a"/>
    <w:rsid w:val="00511BE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93">
    <w:name w:val="xl93"/>
    <w:basedOn w:val="a"/>
    <w:rsid w:val="00511BE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94">
    <w:name w:val="xl94"/>
    <w:basedOn w:val="a"/>
    <w:rsid w:val="00511BE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95">
    <w:name w:val="xl95"/>
    <w:basedOn w:val="a"/>
    <w:rsid w:val="00511BE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96">
    <w:name w:val="xl96"/>
    <w:basedOn w:val="a"/>
    <w:rsid w:val="00511BE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97">
    <w:name w:val="xl97"/>
    <w:basedOn w:val="a"/>
    <w:rsid w:val="00511BE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98">
    <w:name w:val="xl98"/>
    <w:basedOn w:val="a"/>
    <w:rsid w:val="00511B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99">
    <w:name w:val="xl99"/>
    <w:basedOn w:val="a"/>
    <w:rsid w:val="00511BEE"/>
    <w:pP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00">
    <w:name w:val="xl100"/>
    <w:basedOn w:val="a"/>
    <w:rsid w:val="00511BE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01">
    <w:name w:val="xl101"/>
    <w:basedOn w:val="a"/>
    <w:rsid w:val="00511BE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02">
    <w:name w:val="xl102"/>
    <w:basedOn w:val="a"/>
    <w:rsid w:val="00511BEE"/>
    <w:pPr>
      <w:pBdr>
        <w:top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03">
    <w:name w:val="xl103"/>
    <w:basedOn w:val="a"/>
    <w:rsid w:val="00511B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2"/>
      <w:szCs w:val="22"/>
    </w:rPr>
  </w:style>
  <w:style w:type="paragraph" w:customStyle="1" w:styleId="xl104">
    <w:name w:val="xl104"/>
    <w:basedOn w:val="a"/>
    <w:rsid w:val="00511B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05">
    <w:name w:val="xl105"/>
    <w:basedOn w:val="a"/>
    <w:rsid w:val="00511BE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06">
    <w:name w:val="xl106"/>
    <w:basedOn w:val="a"/>
    <w:rsid w:val="00511B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07">
    <w:name w:val="xl107"/>
    <w:basedOn w:val="a"/>
    <w:rsid w:val="00511BE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08">
    <w:name w:val="xl108"/>
    <w:basedOn w:val="a"/>
    <w:rsid w:val="00511B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09">
    <w:name w:val="xl109"/>
    <w:basedOn w:val="a"/>
    <w:rsid w:val="00511B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10">
    <w:name w:val="xl110"/>
    <w:basedOn w:val="a"/>
    <w:rsid w:val="00511BEE"/>
    <w:pPr>
      <w:spacing w:before="100" w:beforeAutospacing="1" w:after="100" w:afterAutospacing="1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a"/>
    <w:rsid w:val="00511B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2">
    <w:name w:val="xl112"/>
    <w:basedOn w:val="a"/>
    <w:rsid w:val="00511BE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3">
    <w:name w:val="xl113"/>
    <w:basedOn w:val="a"/>
    <w:rsid w:val="00511BE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14">
    <w:name w:val="xl114"/>
    <w:basedOn w:val="a"/>
    <w:rsid w:val="00511BE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15">
    <w:name w:val="xl115"/>
    <w:basedOn w:val="a"/>
    <w:rsid w:val="00511BE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16">
    <w:name w:val="xl116"/>
    <w:basedOn w:val="a"/>
    <w:rsid w:val="00511B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17">
    <w:name w:val="xl117"/>
    <w:basedOn w:val="a"/>
    <w:rsid w:val="00511BE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18">
    <w:name w:val="xl118"/>
    <w:basedOn w:val="a"/>
    <w:rsid w:val="00511BE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19">
    <w:name w:val="xl119"/>
    <w:basedOn w:val="a"/>
    <w:rsid w:val="00511BE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20">
    <w:name w:val="xl120"/>
    <w:basedOn w:val="a"/>
    <w:rsid w:val="00511BE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21">
    <w:name w:val="xl121"/>
    <w:basedOn w:val="a"/>
    <w:rsid w:val="00511BE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22">
    <w:name w:val="xl122"/>
    <w:basedOn w:val="a"/>
    <w:rsid w:val="00511B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23">
    <w:name w:val="xl123"/>
    <w:basedOn w:val="a"/>
    <w:rsid w:val="00511B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24">
    <w:name w:val="xl124"/>
    <w:basedOn w:val="a"/>
    <w:rsid w:val="00511BE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25">
    <w:name w:val="xl125"/>
    <w:basedOn w:val="a"/>
    <w:rsid w:val="00511B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26">
    <w:name w:val="xl126"/>
    <w:basedOn w:val="a"/>
    <w:rsid w:val="00511B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27">
    <w:name w:val="xl127"/>
    <w:basedOn w:val="a"/>
    <w:rsid w:val="00511B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28">
    <w:name w:val="xl128"/>
    <w:basedOn w:val="a"/>
    <w:rsid w:val="00511BE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29">
    <w:name w:val="xl129"/>
    <w:basedOn w:val="a"/>
    <w:rsid w:val="00511BE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30">
    <w:name w:val="xl130"/>
    <w:basedOn w:val="a"/>
    <w:rsid w:val="00511BE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31">
    <w:name w:val="xl131"/>
    <w:basedOn w:val="a"/>
    <w:rsid w:val="00511BE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32">
    <w:name w:val="xl132"/>
    <w:basedOn w:val="a"/>
    <w:rsid w:val="00511BE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33">
    <w:name w:val="xl133"/>
    <w:basedOn w:val="a"/>
    <w:rsid w:val="00511B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34">
    <w:name w:val="xl134"/>
    <w:basedOn w:val="a"/>
    <w:rsid w:val="00511B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35">
    <w:name w:val="xl135"/>
    <w:basedOn w:val="a"/>
    <w:rsid w:val="00511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36">
    <w:name w:val="xl136"/>
    <w:basedOn w:val="a"/>
    <w:rsid w:val="00511B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37">
    <w:name w:val="xl137"/>
    <w:basedOn w:val="a"/>
    <w:rsid w:val="00511B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38">
    <w:name w:val="xl138"/>
    <w:basedOn w:val="a"/>
    <w:rsid w:val="00511BE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2"/>
      <w:szCs w:val="12"/>
    </w:rPr>
  </w:style>
  <w:style w:type="paragraph" w:customStyle="1" w:styleId="xl139">
    <w:name w:val="xl139"/>
    <w:basedOn w:val="a"/>
    <w:rsid w:val="00511BE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40">
    <w:name w:val="xl140"/>
    <w:basedOn w:val="a"/>
    <w:rsid w:val="00511BE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41">
    <w:name w:val="xl141"/>
    <w:basedOn w:val="a"/>
    <w:rsid w:val="00511BE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42">
    <w:name w:val="xl142"/>
    <w:basedOn w:val="a"/>
    <w:rsid w:val="00511BE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43">
    <w:name w:val="xl143"/>
    <w:basedOn w:val="a"/>
    <w:rsid w:val="00511BE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44">
    <w:name w:val="xl144"/>
    <w:basedOn w:val="a"/>
    <w:rsid w:val="00511BE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45">
    <w:name w:val="xl145"/>
    <w:basedOn w:val="a"/>
    <w:rsid w:val="00511BE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46">
    <w:name w:val="xl146"/>
    <w:basedOn w:val="a"/>
    <w:rsid w:val="00511BE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47">
    <w:name w:val="xl147"/>
    <w:basedOn w:val="a"/>
    <w:rsid w:val="00511B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48">
    <w:name w:val="xl148"/>
    <w:basedOn w:val="a"/>
    <w:rsid w:val="00511BE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49">
    <w:name w:val="xl149"/>
    <w:basedOn w:val="a"/>
    <w:rsid w:val="00511BE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50">
    <w:name w:val="xl150"/>
    <w:basedOn w:val="a"/>
    <w:rsid w:val="00511BE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51">
    <w:name w:val="xl151"/>
    <w:basedOn w:val="a"/>
    <w:rsid w:val="00511BE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52">
    <w:name w:val="xl152"/>
    <w:basedOn w:val="a"/>
    <w:rsid w:val="00511BE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53">
    <w:name w:val="xl153"/>
    <w:basedOn w:val="a"/>
    <w:rsid w:val="00511BE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54">
    <w:name w:val="xl154"/>
    <w:basedOn w:val="a"/>
    <w:rsid w:val="00511BEE"/>
    <w:pP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55">
    <w:name w:val="xl155"/>
    <w:basedOn w:val="a"/>
    <w:rsid w:val="00511BE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56">
    <w:name w:val="xl156"/>
    <w:basedOn w:val="a"/>
    <w:rsid w:val="00511B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57">
    <w:name w:val="xl157"/>
    <w:basedOn w:val="a"/>
    <w:rsid w:val="00511BE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58">
    <w:name w:val="xl158"/>
    <w:basedOn w:val="a"/>
    <w:rsid w:val="00511B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59">
    <w:name w:val="xl159"/>
    <w:basedOn w:val="a"/>
    <w:rsid w:val="00511BE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60">
    <w:name w:val="xl160"/>
    <w:basedOn w:val="a"/>
    <w:rsid w:val="00511BE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61">
    <w:name w:val="xl161"/>
    <w:basedOn w:val="a"/>
    <w:rsid w:val="00511BE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62">
    <w:name w:val="xl162"/>
    <w:basedOn w:val="a"/>
    <w:rsid w:val="00511BE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63">
    <w:name w:val="xl163"/>
    <w:basedOn w:val="a"/>
    <w:rsid w:val="00511BEE"/>
    <w:pP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64">
    <w:name w:val="xl164"/>
    <w:basedOn w:val="a"/>
    <w:rsid w:val="00511BE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65">
    <w:name w:val="xl165"/>
    <w:basedOn w:val="a"/>
    <w:rsid w:val="00511B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66">
    <w:name w:val="xl166"/>
    <w:basedOn w:val="a"/>
    <w:rsid w:val="00511BE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67">
    <w:name w:val="xl167"/>
    <w:basedOn w:val="a"/>
    <w:rsid w:val="00511B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168">
    <w:name w:val="xl168"/>
    <w:basedOn w:val="a"/>
    <w:rsid w:val="00511B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69">
    <w:name w:val="xl169"/>
    <w:basedOn w:val="a"/>
    <w:rsid w:val="00511B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a"/>
    <w:rsid w:val="00511B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a"/>
    <w:rsid w:val="00511B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a"/>
    <w:rsid w:val="00511B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2"/>
      <w:szCs w:val="22"/>
    </w:rPr>
  </w:style>
  <w:style w:type="paragraph" w:customStyle="1" w:styleId="xl173">
    <w:name w:val="xl173"/>
    <w:basedOn w:val="a"/>
    <w:rsid w:val="00511B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74">
    <w:name w:val="xl174"/>
    <w:basedOn w:val="a"/>
    <w:rsid w:val="00511BE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75">
    <w:name w:val="xl175"/>
    <w:basedOn w:val="a"/>
    <w:rsid w:val="00511BE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76">
    <w:name w:val="xl176"/>
    <w:basedOn w:val="a"/>
    <w:rsid w:val="00511B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77">
    <w:name w:val="xl177"/>
    <w:basedOn w:val="a"/>
    <w:rsid w:val="00511B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78">
    <w:name w:val="xl178"/>
    <w:basedOn w:val="a"/>
    <w:rsid w:val="00511B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79">
    <w:name w:val="xl179"/>
    <w:basedOn w:val="a"/>
    <w:rsid w:val="00511B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80">
    <w:name w:val="xl180"/>
    <w:basedOn w:val="a"/>
    <w:rsid w:val="00511BE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</w:rPr>
  </w:style>
  <w:style w:type="paragraph" w:customStyle="1" w:styleId="xl181">
    <w:name w:val="xl181"/>
    <w:basedOn w:val="a"/>
    <w:rsid w:val="00511B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2">
    <w:name w:val="xl182"/>
    <w:basedOn w:val="a"/>
    <w:rsid w:val="00511B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3">
    <w:name w:val="xl183"/>
    <w:basedOn w:val="a"/>
    <w:rsid w:val="00511B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2"/>
      <w:szCs w:val="22"/>
    </w:rPr>
  </w:style>
  <w:style w:type="paragraph" w:customStyle="1" w:styleId="xl184">
    <w:name w:val="xl184"/>
    <w:basedOn w:val="a"/>
    <w:rsid w:val="00511BE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85">
    <w:name w:val="xl185"/>
    <w:basedOn w:val="a"/>
    <w:rsid w:val="00511BE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2"/>
      <w:szCs w:val="22"/>
    </w:rPr>
  </w:style>
  <w:style w:type="paragraph" w:customStyle="1" w:styleId="xl186">
    <w:name w:val="xl186"/>
    <w:basedOn w:val="a"/>
    <w:rsid w:val="00511BE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2"/>
      <w:szCs w:val="22"/>
    </w:rPr>
  </w:style>
  <w:style w:type="paragraph" w:customStyle="1" w:styleId="xl187">
    <w:name w:val="xl187"/>
    <w:basedOn w:val="a"/>
    <w:rsid w:val="00511BE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a"/>
    <w:rsid w:val="00511BEE"/>
    <w:pP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9">
    <w:name w:val="xl189"/>
    <w:basedOn w:val="a"/>
    <w:rsid w:val="00511B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90">
    <w:name w:val="xl190"/>
    <w:basedOn w:val="a"/>
    <w:rsid w:val="00511BE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91">
    <w:name w:val="xl191"/>
    <w:basedOn w:val="a"/>
    <w:rsid w:val="00511B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92">
    <w:name w:val="xl192"/>
    <w:basedOn w:val="a"/>
    <w:rsid w:val="00511B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2"/>
      <w:szCs w:val="22"/>
    </w:rPr>
  </w:style>
  <w:style w:type="paragraph" w:customStyle="1" w:styleId="xl193">
    <w:name w:val="xl193"/>
    <w:basedOn w:val="a"/>
    <w:rsid w:val="00511BE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2"/>
      <w:szCs w:val="22"/>
    </w:rPr>
  </w:style>
  <w:style w:type="paragraph" w:customStyle="1" w:styleId="xl194">
    <w:name w:val="xl194"/>
    <w:basedOn w:val="a"/>
    <w:rsid w:val="00511B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2"/>
      <w:szCs w:val="22"/>
    </w:rPr>
  </w:style>
  <w:style w:type="paragraph" w:customStyle="1" w:styleId="xl195">
    <w:name w:val="xl195"/>
    <w:basedOn w:val="a"/>
    <w:rsid w:val="00511BE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196">
    <w:name w:val="xl196"/>
    <w:basedOn w:val="a"/>
    <w:rsid w:val="00511B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97">
    <w:name w:val="xl197"/>
    <w:basedOn w:val="a"/>
    <w:rsid w:val="00511BE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98">
    <w:name w:val="xl198"/>
    <w:basedOn w:val="a"/>
    <w:rsid w:val="00511B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99">
    <w:name w:val="xl199"/>
    <w:basedOn w:val="a"/>
    <w:rsid w:val="00511B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a"/>
    <w:rsid w:val="00511B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a"/>
    <w:rsid w:val="00511B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a"/>
    <w:rsid w:val="00511BE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a"/>
    <w:rsid w:val="00511BE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a"/>
    <w:rsid w:val="00511BE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a"/>
    <w:rsid w:val="00511BEE"/>
    <w:pPr>
      <w:spacing w:before="100" w:beforeAutospacing="1" w:after="100" w:afterAutospacing="1"/>
      <w:jc w:val="center"/>
    </w:pPr>
    <w:rPr>
      <w:rFonts w:eastAsia="Times New Roman" w:cs="Times New Roman"/>
      <w:b/>
      <w:bCs/>
    </w:rPr>
  </w:style>
  <w:style w:type="paragraph" w:customStyle="1" w:styleId="xl206">
    <w:name w:val="xl206"/>
    <w:basedOn w:val="a"/>
    <w:rsid w:val="00511BE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7">
    <w:name w:val="xl207"/>
    <w:basedOn w:val="a"/>
    <w:rsid w:val="00511BE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08">
    <w:name w:val="xl208"/>
    <w:basedOn w:val="a"/>
    <w:rsid w:val="00511BE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09">
    <w:name w:val="xl209"/>
    <w:basedOn w:val="a"/>
    <w:rsid w:val="00511B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10">
    <w:name w:val="xl210"/>
    <w:basedOn w:val="a"/>
    <w:rsid w:val="00511B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11">
    <w:name w:val="xl211"/>
    <w:basedOn w:val="a"/>
    <w:rsid w:val="00511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12">
    <w:name w:val="xl212"/>
    <w:basedOn w:val="a"/>
    <w:rsid w:val="00511BE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2"/>
      <w:szCs w:val="22"/>
    </w:rPr>
  </w:style>
  <w:style w:type="paragraph" w:customStyle="1" w:styleId="xl213">
    <w:name w:val="xl213"/>
    <w:basedOn w:val="a"/>
    <w:rsid w:val="00511B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2"/>
      <w:szCs w:val="22"/>
    </w:rPr>
  </w:style>
  <w:style w:type="paragraph" w:customStyle="1" w:styleId="xl214">
    <w:name w:val="xl214"/>
    <w:basedOn w:val="a"/>
    <w:rsid w:val="00511BE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15">
    <w:name w:val="xl215"/>
    <w:basedOn w:val="a"/>
    <w:rsid w:val="00511BE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16">
    <w:name w:val="xl216"/>
    <w:basedOn w:val="a"/>
    <w:rsid w:val="00511B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17">
    <w:name w:val="xl217"/>
    <w:basedOn w:val="a"/>
    <w:rsid w:val="00511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18">
    <w:name w:val="xl218"/>
    <w:basedOn w:val="a"/>
    <w:rsid w:val="00511B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a"/>
    <w:rsid w:val="00511BE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a"/>
    <w:rsid w:val="00511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21">
    <w:name w:val="xl221"/>
    <w:basedOn w:val="a"/>
    <w:rsid w:val="00511B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22">
    <w:name w:val="xl222"/>
    <w:basedOn w:val="a"/>
    <w:rsid w:val="00511B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23">
    <w:name w:val="xl223"/>
    <w:basedOn w:val="a"/>
    <w:rsid w:val="00511B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24">
    <w:name w:val="xl224"/>
    <w:basedOn w:val="a"/>
    <w:rsid w:val="00511BE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25">
    <w:name w:val="xl225"/>
    <w:basedOn w:val="a"/>
    <w:rsid w:val="00511BE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26">
    <w:name w:val="xl226"/>
    <w:basedOn w:val="a"/>
    <w:rsid w:val="00511B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27">
    <w:name w:val="xl227"/>
    <w:basedOn w:val="a"/>
    <w:rsid w:val="00511BE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228">
    <w:name w:val="xl228"/>
    <w:basedOn w:val="a"/>
    <w:rsid w:val="00511BE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229">
    <w:name w:val="xl229"/>
    <w:basedOn w:val="a"/>
    <w:rsid w:val="00511BE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230">
    <w:name w:val="xl230"/>
    <w:basedOn w:val="a"/>
    <w:rsid w:val="00511BE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31">
    <w:name w:val="xl231"/>
    <w:basedOn w:val="a"/>
    <w:rsid w:val="00511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32">
    <w:name w:val="xl232"/>
    <w:basedOn w:val="a"/>
    <w:rsid w:val="00511BE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33">
    <w:name w:val="xl233"/>
    <w:basedOn w:val="a"/>
    <w:rsid w:val="00511BE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34">
    <w:name w:val="xl234"/>
    <w:basedOn w:val="a"/>
    <w:rsid w:val="00511BEE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</w:rPr>
  </w:style>
  <w:style w:type="paragraph" w:customStyle="1" w:styleId="xl235">
    <w:name w:val="xl235"/>
    <w:basedOn w:val="a"/>
    <w:rsid w:val="00511B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236">
    <w:name w:val="xl236"/>
    <w:basedOn w:val="a"/>
    <w:rsid w:val="00511B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A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C3E"/>
    <w:pPr>
      <w:keepNext/>
      <w:spacing w:before="240" w:after="240"/>
      <w:contextualSpacing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7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43DAF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C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DAF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Strong"/>
    <w:basedOn w:val="a0"/>
    <w:qFormat/>
    <w:rsid w:val="00543DAF"/>
    <w:rPr>
      <w:b/>
      <w:bCs/>
    </w:rPr>
  </w:style>
  <w:style w:type="paragraph" w:styleId="a4">
    <w:name w:val="Normal (Web)"/>
    <w:aliases w:val="Знак Знак Знак"/>
    <w:basedOn w:val="a"/>
    <w:unhideWhenUsed/>
    <w:rsid w:val="00362EE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362EE9"/>
  </w:style>
  <w:style w:type="paragraph" w:styleId="a5">
    <w:name w:val="List Paragraph"/>
    <w:basedOn w:val="a"/>
    <w:uiPriority w:val="99"/>
    <w:qFormat/>
    <w:rsid w:val="000C3A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5C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5C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rsid w:val="005D5C3E"/>
    <w:pPr>
      <w:spacing w:after="120"/>
      <w:ind w:left="283"/>
    </w:pPr>
    <w:rPr>
      <w:rFonts w:eastAsia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D5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D5C3E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5D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5D5C3E"/>
    <w:pPr>
      <w:spacing w:after="120" w:line="480" w:lineRule="auto"/>
    </w:pPr>
    <w:rPr>
      <w:rFonts w:eastAsia="Times New Roman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5D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D5C3E"/>
    <w:pPr>
      <w:spacing w:after="120"/>
    </w:pPr>
    <w:rPr>
      <w:rFonts w:eastAsia="Times New Roman" w:cs="Times New Roman"/>
    </w:rPr>
  </w:style>
  <w:style w:type="character" w:customStyle="1" w:styleId="a9">
    <w:name w:val="Основной текст Знак"/>
    <w:basedOn w:val="a0"/>
    <w:link w:val="a8"/>
    <w:rsid w:val="005D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D5C3E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5D5C3E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5D5C3E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5D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5C3E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5D5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5D5C3E"/>
    <w:rPr>
      <w:rFonts w:eastAsia="Times New Roman" w:cs="Times New Roman"/>
      <w:b/>
      <w:bCs/>
      <w:sz w:val="20"/>
      <w:szCs w:val="20"/>
    </w:rPr>
  </w:style>
  <w:style w:type="paragraph" w:customStyle="1" w:styleId="114">
    <w:name w:val="С1.14  с ОТ"/>
    <w:basedOn w:val="a"/>
    <w:uiPriority w:val="99"/>
    <w:rsid w:val="005D5C3E"/>
    <w:pPr>
      <w:widowControl w:val="0"/>
      <w:ind w:firstLine="340"/>
    </w:pPr>
    <w:rPr>
      <w:rFonts w:eastAsia="Times New Roman" w:cs="Times New Roman"/>
      <w:sz w:val="28"/>
      <w:szCs w:val="20"/>
    </w:rPr>
  </w:style>
  <w:style w:type="paragraph" w:styleId="af">
    <w:name w:val="Block Text"/>
    <w:basedOn w:val="a"/>
    <w:rsid w:val="005D5C3E"/>
    <w:pPr>
      <w:spacing w:line="360" w:lineRule="auto"/>
      <w:ind w:left="-567" w:right="-1333"/>
    </w:pPr>
    <w:rPr>
      <w:rFonts w:eastAsia="Times New Roman" w:cs="Times New Roman"/>
      <w:sz w:val="28"/>
      <w:szCs w:val="20"/>
    </w:rPr>
  </w:style>
  <w:style w:type="character" w:styleId="af0">
    <w:name w:val="Hyperlink"/>
    <w:basedOn w:val="a0"/>
    <w:uiPriority w:val="99"/>
    <w:unhideWhenUsed/>
    <w:rsid w:val="005D5C3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7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F7539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1F7539"/>
    <w:pPr>
      <w:spacing w:after="100"/>
      <w:ind w:left="240"/>
    </w:pPr>
  </w:style>
  <w:style w:type="paragraph" w:styleId="af1">
    <w:name w:val="No Spacing"/>
    <w:uiPriority w:val="99"/>
    <w:qFormat/>
    <w:rsid w:val="005E1DD0"/>
    <w:pPr>
      <w:spacing w:after="0" w:line="240" w:lineRule="auto"/>
    </w:pPr>
    <w:rPr>
      <w:rFonts w:ascii="Calibri" w:eastAsia="Calibri" w:hAnsi="Calibri" w:cs="Calibri"/>
    </w:rPr>
  </w:style>
  <w:style w:type="paragraph" w:styleId="31">
    <w:name w:val="Body Text 3"/>
    <w:basedOn w:val="a"/>
    <w:link w:val="32"/>
    <w:uiPriority w:val="99"/>
    <w:semiHidden/>
    <w:unhideWhenUsed/>
    <w:rsid w:val="001772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77296"/>
    <w:rPr>
      <w:rFonts w:ascii="Times New Roman" w:hAnsi="Times New Roman"/>
      <w:sz w:val="16"/>
      <w:szCs w:val="16"/>
      <w:lang w:eastAsia="ru-RU"/>
    </w:rPr>
  </w:style>
  <w:style w:type="paragraph" w:customStyle="1" w:styleId="Default">
    <w:name w:val="Default"/>
    <w:rsid w:val="00D10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FE3426"/>
    <w:pPr>
      <w:keepLines/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FE342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3426"/>
    <w:rPr>
      <w:rFonts w:ascii="Tahoma" w:hAnsi="Tahoma" w:cs="Tahoma"/>
      <w:sz w:val="16"/>
      <w:szCs w:val="16"/>
      <w:lang w:eastAsia="ru-RU"/>
    </w:rPr>
  </w:style>
  <w:style w:type="character" w:customStyle="1" w:styleId="af5">
    <w:name w:val="Основной текст_"/>
    <w:link w:val="26"/>
    <w:rsid w:val="00E7503E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5"/>
    <w:rsid w:val="00E7503E"/>
    <w:pPr>
      <w:widowControl w:val="0"/>
      <w:shd w:val="clear" w:color="auto" w:fill="FFFFFF"/>
      <w:spacing w:after="1740" w:line="293" w:lineRule="exact"/>
      <w:ind w:hanging="800"/>
    </w:pPr>
    <w:rPr>
      <w:rFonts w:asciiTheme="minorHAnsi" w:hAnsiTheme="minorHAnsi"/>
      <w:sz w:val="27"/>
      <w:szCs w:val="27"/>
      <w:lang w:eastAsia="en-US"/>
    </w:rPr>
  </w:style>
  <w:style w:type="table" w:styleId="af6">
    <w:name w:val="Table Grid"/>
    <w:basedOn w:val="a1"/>
    <w:uiPriority w:val="59"/>
    <w:rsid w:val="00C2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С2.14 б ОТ"/>
    <w:basedOn w:val="114"/>
    <w:rsid w:val="00151432"/>
    <w:pPr>
      <w:ind w:firstLine="0"/>
    </w:pPr>
  </w:style>
  <w:style w:type="paragraph" w:styleId="33">
    <w:name w:val="toc 3"/>
    <w:basedOn w:val="a"/>
    <w:next w:val="a"/>
    <w:autoRedefine/>
    <w:uiPriority w:val="39"/>
    <w:unhideWhenUsed/>
    <w:rsid w:val="00130AF6"/>
    <w:pPr>
      <w:spacing w:after="100"/>
      <w:ind w:left="480"/>
    </w:pPr>
  </w:style>
  <w:style w:type="paragraph" w:styleId="af7">
    <w:name w:val="footnote text"/>
    <w:basedOn w:val="a"/>
    <w:link w:val="af8"/>
    <w:uiPriority w:val="99"/>
    <w:semiHidden/>
    <w:rsid w:val="00197361"/>
    <w:rPr>
      <w:rFonts w:eastAsia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97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Литература"/>
    <w:basedOn w:val="a"/>
    <w:autoRedefine/>
    <w:rsid w:val="002275E0"/>
    <w:pPr>
      <w:spacing w:line="360" w:lineRule="auto"/>
      <w:jc w:val="both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elibrary.ru/author_items.asp?refid=280190322&amp;fam=%D0%91%D0%B0%D0%BA%D0%B0%D0%B4%D0%BE%D1%80%D0%BE%D0%B2&amp;init=%D0%92+%D0%9B" TargetMode="External"/><Relationship Id="rId18" Type="http://schemas.openxmlformats.org/officeDocument/2006/relationships/hyperlink" Target="http://elibrary.ru/author_items.asp?refid=33030943&amp;fam=%D0%A3%D1%81%D1%82%D0%B8%D0%BD%D0%BE%D0%B2%D0%B0&amp;init=%D0%AF+%D0%9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library.ru/contents.asp?titleid=84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rary.ru/author_items.asp?refid=280190327&amp;fam=%D0%90%D0%B1%D1%80%D1%8E%D1%82%D0%B8%D0%BD%D0%B0&amp;init=%D0%9C+%D0%A1" TargetMode="External"/><Relationship Id="rId17" Type="http://schemas.openxmlformats.org/officeDocument/2006/relationships/hyperlink" Target="http://elibrary.ru/author_items.asp?refid=33030941&amp;fam=%D0%9B%D0%B0%D1%80%D0%B8%D0%BE%D0%BD%D0%BE%D0%B2&amp;init=%D0%90+%D0%9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/author_items.asp?refid=33030946&amp;fam=%D0%92%D0%B5%D1%89%D1%83%D0%BD%D0%BE%D0%B2%D0%B0&amp;init=%D0%9D+%D0%9B" TargetMode="External"/><Relationship Id="rId20" Type="http://schemas.openxmlformats.org/officeDocument/2006/relationships/hyperlink" Target="http://elibrary.ru/author_items.asp?refid=33030944&amp;fam=%D0%A0%D0%B6%D0%B0%D0%BD%D0%B8%D1%86%D1%8B%D0%BD%D0%B0&amp;init=%D0%92+%D0%A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/author_items.asp?refid=33030947&amp;fam=%D0%A5%D0%B0%D1%85%D0%BE%D0%BD%D0%BE%D0%B2%D0%B0&amp;init=%D0%9D+%D0%9D" TargetMode="External"/><Relationship Id="rId23" Type="http://schemas.openxmlformats.org/officeDocument/2006/relationships/hyperlink" Target="http://elibrary.ru/contents.asp?titleid=8450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elibrary.ru/contents.asp?titleid=845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elibrary.ru/author_items.asp?refid=33030947&amp;fam=%D0%91%D0%BE%D0%B3%D0%B0%D1%82%D0%B0%D1%8F&amp;init=%D0%98+%D0%9D" TargetMode="External"/><Relationship Id="rId22" Type="http://schemas.openxmlformats.org/officeDocument/2006/relationships/hyperlink" Target="http://elibrary.ru/author_items.asp?refid=33030945&amp;fam=%D0%9F%D1%80%D0%B8%D0%BE%D0%B1%D1%80%D0%B0%D0%B6%D0%B5%D0%BD%D1%81%D0%BA%D0%B0%D1%8F&amp;init=%D0%92+%D0%92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8152-FE63-4B3C-9656-F301FCD4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51</Pages>
  <Words>11700</Words>
  <Characters>66695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ФДПО</cp:lastModifiedBy>
  <cp:revision>26</cp:revision>
  <dcterms:created xsi:type="dcterms:W3CDTF">2016-04-19T15:39:00Z</dcterms:created>
  <dcterms:modified xsi:type="dcterms:W3CDTF">2018-04-02T07:57:00Z</dcterms:modified>
</cp:coreProperties>
</file>